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УТВЕРЖДАЮ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</w:t>
      </w:r>
      <w:r>
        <w:rPr>
          <w:rFonts w:ascii="Times New Roman" w:hAnsi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общественного совета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оценке качества работы учреждений,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департаменту по социальной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политике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города, 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оказывающих услуги в сфере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физической культуры и спорта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Самоловов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u w:val="single"/>
          <w:lang w:eastAsia="en-US"/>
        </w:rPr>
      </w:pP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19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декабря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20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25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г.</w:t>
      </w:r>
      <w:r/>
    </w:p>
    <w:p>
      <w:pPr>
        <w:pStyle w:val="816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оценке качества работы учреждений,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b/>
          <w:sz w:val="28"/>
          <w:szCs w:val="28"/>
        </w:rPr>
        <w:t xml:space="preserve">департаменту по социальной политике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оказывающих услуги</w:t>
      </w:r>
      <w:r>
        <w:rPr>
          <w:rFonts w:ascii="Times New Roman" w:hAnsi="Times New Roman"/>
          <w:b/>
          <w:sz w:val="28"/>
          <w:szCs w:val="28"/>
        </w:rPr>
        <w:t xml:space="preserve"> в сфере физической культуры и спорта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 xml:space="preserve">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1561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1"/>
        <w:gridCol w:w="5394"/>
        <w:gridCol w:w="3251"/>
        <w:gridCol w:w="2693"/>
        <w:gridCol w:w="3570"/>
      </w:tblGrid>
      <w:tr>
        <w:trPr>
          <w:trHeight w:val="548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реализации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</w:t>
            </w:r>
            <w:r/>
          </w:p>
        </w:tc>
      </w:tr>
      <w:tr>
        <w:trPr>
          <w:trHeight w:val="323"/>
        </w:trPr>
        <w:tc>
          <w:tcPr>
            <w:gridSpan w:val="5"/>
            <w:tcW w:w="1561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ПРОВЕДЕНИЕ НЕЗАВИСИМОЙ ОЦЕНКИ КАЧЕСТВА РАБОТЫ УЧРЕЖДЕНИЙ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с открытыми источниками о качестве работы учреждений (официальный сайт и другие сайты в сети «Интернет»)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информации, информационные материалы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дополнительной информации, необходимой для проведения независимой оценки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мониторинга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525"/>
        </w:trPr>
        <w:tc>
          <w:tcPr>
            <w:tcW w:w="711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/>
          </w:p>
        </w:tc>
        <w:tc>
          <w:tcPr>
            <w:tcW w:w="539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заседаний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ind w:left="-118" w:right="-11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результатов оценки за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428"/>
        </w:trPr>
        <w:tc>
          <w:tcPr>
            <w:tcW w:w="711" w:type="dxa"/>
            <w:vAlign w:val="top"/>
            <w:vMerge w:val="continue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94" w:type="dxa"/>
            <w:vAlign w:val="top"/>
            <w:vMerge w:val="continue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ind w:left="-118" w:right="-11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на 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- декабрь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1014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ОМСУ города Нижневартовска информации о деятельности общественного совета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на официальном сайте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</w:t>
            </w:r>
            <w:r/>
          </w:p>
        </w:tc>
      </w:tr>
      <w:tr>
        <w:trPr>
          <w:trHeight w:val="339"/>
        </w:trPr>
        <w:tc>
          <w:tcPr>
            <w:gridSpan w:val="5"/>
            <w:tcW w:w="1561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 РЕЗУЛЬТАТОВ НЕЗАВИСИМОЙ ОЦЕНКИ КАЧЕСТВА РАБОТЫ УЧРЕЖДЕНИЙ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рассмотрения предложений органами исполнительной власти по повышению качества услуг предоставляемых подведомственными учреждениями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по оценке качества услуг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Постоянно, не позднее 10 дней после поступления предложений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мероприятий по улучшению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мероприятий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позднее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дней после получения рекомендаций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физической культуры и спорта, участвующие в независимой оценке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Плана мероприятий на официальном сайте в сети «Интернет»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на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физической культуры и спорта, участвующие в независимой оценке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выполнением Плана мероприятий и учет результатов при оценке эффективности работы руководителя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выполнении Плана мероприятий 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города, общественный совет</w:t>
            </w:r>
            <w:r/>
          </w:p>
        </w:tc>
      </w:tr>
    </w:tbl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426" w:right="1134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17">
    <w:name w:val="Основной шрифт абзаца"/>
    <w:next w:val="817"/>
    <w:link w:val="816"/>
    <w:uiPriority w:val="1"/>
    <w:semiHidden/>
    <w:unhideWhenUsed/>
  </w:style>
  <w:style w:type="table" w:styleId="818">
    <w:name w:val="Обычная таблица"/>
    <w:next w:val="818"/>
    <w:link w:val="816"/>
    <w:uiPriority w:val="99"/>
    <w:semiHidden/>
    <w:unhideWhenUsed/>
    <w:qFormat/>
    <w:tblPr/>
  </w:style>
  <w:style w:type="numbering" w:styleId="819">
    <w:name w:val="Нет списка"/>
    <w:next w:val="819"/>
    <w:link w:val="816"/>
    <w:uiPriority w:val="99"/>
    <w:semiHidden/>
    <w:unhideWhenUsed/>
  </w:style>
  <w:style w:type="table" w:styleId="820">
    <w:name w:val="Сетка таблицы"/>
    <w:basedOn w:val="818"/>
    <w:next w:val="820"/>
    <w:link w:val="816"/>
    <w:uiPriority w:val="59"/>
    <w:pPr>
      <w:spacing w:after="0" w:line="240" w:lineRule="auto"/>
    </w:pPr>
    <w:tblPr/>
  </w:style>
  <w:style w:type="paragraph" w:styleId="821">
    <w:name w:val="Абзац списка"/>
    <w:basedOn w:val="816"/>
    <w:next w:val="821"/>
    <w:link w:val="816"/>
    <w:uiPriority w:val="34"/>
    <w:qFormat/>
    <w:pPr>
      <w:contextualSpacing/>
      <w:ind w:left="720"/>
    </w:pPr>
  </w:style>
  <w:style w:type="paragraph" w:styleId="822">
    <w:name w:val="Текст выноски"/>
    <w:basedOn w:val="816"/>
    <w:next w:val="822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>
    <w:name w:val="Текст выноски Знак"/>
    <w:next w:val="823"/>
    <w:link w:val="822"/>
    <w:uiPriority w:val="99"/>
    <w:semiHidden/>
    <w:rPr>
      <w:rFonts w:ascii="Tahoma" w:hAnsi="Tahoma" w:cs="Tahoma"/>
      <w:sz w:val="16"/>
      <w:szCs w:val="16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Юлия Николаевна</dc:creator>
  <cp:revision>10</cp:revision>
  <dcterms:created xsi:type="dcterms:W3CDTF">2021-10-28T05:54:00Z</dcterms:created>
  <dcterms:modified xsi:type="dcterms:W3CDTF">2025-12-09T06:50:13Z</dcterms:modified>
  <cp:version>1048576</cp:version>
</cp:coreProperties>
</file>