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C5" w:rsidRDefault="00165F05" w:rsidP="006D0DD0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6D0DD0" w:rsidRDefault="00165F05" w:rsidP="006D0DD0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D81424" w:rsidRPr="00165F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</w:t>
      </w:r>
    </w:p>
    <w:p w:rsidR="006D0DD0" w:rsidRDefault="00D81424" w:rsidP="006D0DD0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муниципального образования </w:t>
      </w:r>
      <w:r w:rsidR="006D0DD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D81424" w:rsidRDefault="00D81424" w:rsidP="006D0DD0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0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 города Нижневартовска</w:t>
      </w:r>
    </w:p>
    <w:p w:rsidR="00EB7A86" w:rsidRDefault="00D81424" w:rsidP="00AA6769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18.10.2021 </w:t>
      </w:r>
      <w:r w:rsidRPr="0037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70D2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0" w:name="_GoBack"/>
      <w:bookmarkEnd w:id="0"/>
    </w:p>
    <w:p w:rsidR="003241F0" w:rsidRPr="00165F05" w:rsidRDefault="003241F0" w:rsidP="00EB7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AF7265" w:rsidRDefault="003241F0" w:rsidP="00165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контрольно-счетного органа муниципального образования -</w:t>
      </w:r>
      <w:r w:rsidR="0022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палаты города Нижневартовска </w:t>
      </w:r>
    </w:p>
    <w:p w:rsidR="003241F0" w:rsidRPr="00165F05" w:rsidRDefault="003241F0" w:rsidP="00165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F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квартал </w:t>
      </w:r>
      <w:r w:rsidRPr="00165F05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</w:t>
      </w:r>
      <w:r w:rsidR="00704A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3241F0" w:rsidRPr="00CC0F74" w:rsidRDefault="003241F0" w:rsidP="00CC0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916"/>
        <w:gridCol w:w="7836"/>
        <w:gridCol w:w="2268"/>
        <w:gridCol w:w="2409"/>
        <w:gridCol w:w="1899"/>
        <w:gridCol w:w="17"/>
      </w:tblGrid>
      <w:tr w:rsidR="003241F0" w:rsidRPr="00CC0F74" w:rsidTr="003241F0">
        <w:trPr>
          <w:trHeight w:val="682"/>
          <w:tblHeader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проведения мероприятия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Основание для включения мероприятия в план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41F0" w:rsidRPr="00CC0F74" w:rsidTr="00CC0F74">
        <w:trPr>
          <w:gridAfter w:val="1"/>
          <w:wAfter w:w="17" w:type="dxa"/>
          <w:trHeight w:val="51"/>
          <w:jc w:val="center"/>
        </w:trPr>
        <w:tc>
          <w:tcPr>
            <w:tcW w:w="1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 Экспертно-аналитические мероприятия</w:t>
            </w:r>
          </w:p>
        </w:tc>
      </w:tr>
      <w:tr w:rsidR="003241F0" w:rsidRPr="00CC0F74" w:rsidTr="003241F0">
        <w:trPr>
          <w:trHeight w:val="7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проекта решения о бюджете на 2022 год и на плановый период 2023 и 2024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 ч 2 ст. 9 Закона 6-ФЗ,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ч. 1 ст. 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CC0F74">
        <w:trPr>
          <w:trHeight w:val="23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проектов решений «О внесении изменений в решение «О бюджете на 2021 год и на плановый период 2022 и 2023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FB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2,7 ч 2 ст. 9 Закона 6-ФЗ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ч.2 ст.157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CC0F74">
        <w:trPr>
          <w:trHeight w:val="8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проектов муниципальных правовых актов, регулирующих бюджетные правоотношения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FB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5 календарных дней с момента поступления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 2 ст. 157 БК РФ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ч.2 ст.9 Закона 6-ФЗ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3241F0" w:rsidRPr="00CC0F74" w:rsidTr="00CC0F74">
        <w:trPr>
          <w:trHeight w:val="966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704A12" w:rsidP="00CC0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70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программ)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FB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5 </w:t>
            </w:r>
            <w:r w:rsidR="00FB316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с момента поступления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 157 БК РФ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7 ч 2 ст. 9 Закон 6-ФЗ</w:t>
            </w:r>
          </w:p>
          <w:p w:rsidR="003241F0" w:rsidRPr="00D8142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A12" w:rsidRPr="00CC0F74" w:rsidTr="00CC0F74">
        <w:trPr>
          <w:trHeight w:val="966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12" w:rsidRPr="00CC0F74" w:rsidRDefault="00704A12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12" w:rsidRDefault="00704A12" w:rsidP="00704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04A12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оперативного анализа исполнения и контроля за организацией исполнения местного бюджета в текущем финансовом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12" w:rsidRPr="00CC0F74" w:rsidRDefault="00704A12" w:rsidP="00FB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12" w:rsidRPr="00CC0F74" w:rsidRDefault="00704A12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9 ч.2 ст.9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12" w:rsidRPr="00CC0F74" w:rsidRDefault="00704A12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CC0F74">
        <w:trPr>
          <w:gridAfter w:val="1"/>
          <w:wAfter w:w="17" w:type="dxa"/>
          <w:trHeight w:val="51"/>
          <w:jc w:val="center"/>
        </w:trPr>
        <w:tc>
          <w:tcPr>
            <w:tcW w:w="1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Контрольные мероприятия</w:t>
            </w:r>
          </w:p>
        </w:tc>
      </w:tr>
      <w:tr w:rsidR="00C363DF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DF" w:rsidRPr="00CC0F74" w:rsidRDefault="00C33763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DF" w:rsidRPr="00CC0F74" w:rsidRDefault="00C33763" w:rsidP="006C3A35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эффективности и целевого использования бюджетных средств, полученных из бюджета города за 9 месяцев 2021 года, эффективности и правомерности использования муниципального имущества Муниципальным бюджетным образовательным учреждением «Средняя 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 № </w:t>
            </w:r>
            <w:r w:rsidR="006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DF" w:rsidRPr="00CC0F74" w:rsidRDefault="00C128BE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DF" w:rsidRDefault="002F316C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2. 2 </w:t>
            </w:r>
            <w:r w:rsidR="00C33763"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2F316C" w:rsidRPr="00CC0F74" w:rsidRDefault="002F316C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16C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DF" w:rsidRPr="00CC0F74" w:rsidRDefault="00C363DF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763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63" w:rsidRDefault="00C33763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2223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63" w:rsidRPr="00C33763" w:rsidRDefault="00C33763" w:rsidP="006C3A35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эффективности и целевого использования бюджетных средств, полученных из бюджета города за 9 месяцев 2021 года, эффективности и правомерности использования муниципального имущества Муниципальным бюджетным образовательным учреждением «Средняя школа № </w:t>
            </w:r>
            <w:r w:rsidR="006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63" w:rsidRPr="00CC0F74" w:rsidRDefault="00C128BE" w:rsidP="00C1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63" w:rsidRDefault="002F316C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ч.2 </w:t>
            </w:r>
            <w:r w:rsidR="00C33763"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2F316C" w:rsidRPr="00CC0F74" w:rsidRDefault="002F316C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16C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63" w:rsidRPr="00CC0F74" w:rsidRDefault="00C33763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763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63" w:rsidRDefault="00C33763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  <w:r w:rsidR="002223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63" w:rsidRPr="00C33763" w:rsidRDefault="00C33763" w:rsidP="006C3A35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эффективности и целевого использования бюджетных средств, полученных из бюджета города за 9 месяцев 2021 года, эффективности и правомерности использования муниципального имущества Муниципальным бюджетным образовательным учреждением «Средняя школа № </w:t>
            </w:r>
            <w:r w:rsidR="006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3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63" w:rsidRPr="00CC0F74" w:rsidRDefault="00C128BE" w:rsidP="00C1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63" w:rsidRDefault="002F316C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ч.2 </w:t>
            </w:r>
            <w:r w:rsidR="00C33763"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2F316C" w:rsidRPr="00CC0F74" w:rsidRDefault="002F316C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16C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63" w:rsidRPr="00CC0F74" w:rsidRDefault="00C33763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CE9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02E0B" w:rsidRDefault="006A4CE9" w:rsidP="00C33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E0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337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223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E9" w:rsidRPr="00CC0F74" w:rsidRDefault="006A4CE9" w:rsidP="006A4CE9">
            <w:pPr>
              <w:spacing w:before="240" w:after="24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hAnsi="Times New Roman" w:cs="Times New Roman"/>
                <w:sz w:val="24"/>
                <w:szCs w:val="24"/>
              </w:rPr>
              <w:t>Проверка расходования средств бюджета города, предоставленных в 2020 году и текущем периоде 2021 года учреждениям, подведомственным департаменту по социальной политике администрации города на ремонт зданий и сооружений (на выборочной основе)</w:t>
            </w:r>
            <w:hyperlink r:id="rId5" w:history="1">
              <w:r w:rsidRPr="00CC0F74">
                <w:rPr>
                  <w:rStyle w:val="a3"/>
                  <w:rFonts w:ascii="Times New Roman" w:hAnsi="Times New Roman" w:cs="Times New Roman"/>
                  <w:caps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CC0F74" w:rsidRDefault="00C128BE" w:rsidP="006A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Default="002F316C" w:rsidP="006A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ч.2 </w:t>
            </w:r>
            <w:r w:rsidR="006A4CE9"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  <w:p w:rsidR="002F316C" w:rsidRPr="00CC0F74" w:rsidRDefault="002F316C" w:rsidP="006A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16C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CC0F74" w:rsidRDefault="006A4CE9" w:rsidP="006A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gridAfter w:val="1"/>
          <w:wAfter w:w="17" w:type="dxa"/>
          <w:trHeight w:val="70"/>
          <w:jc w:val="center"/>
        </w:trPr>
        <w:tc>
          <w:tcPr>
            <w:tcW w:w="1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Реализация материалов</w:t>
            </w:r>
            <w:r w:rsidR="00E20C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итогам</w:t>
            </w: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контрольных и экспертно-аналитических мероприятий</w:t>
            </w:r>
          </w:p>
        </w:tc>
      </w:tr>
      <w:tr w:rsidR="00CE70D7" w:rsidRPr="00CC0F74" w:rsidTr="00CC0F74">
        <w:trPr>
          <w:trHeight w:val="367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2223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рабочего совещания с объектами муниципального финансового контроля  по результатам проведенных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п.8 ч.2 ст. 9 Закона 6-ФЗ,</w:t>
            </w:r>
          </w:p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8 ч. 2 ст. 9 Закон 6-ФЗ,</w:t>
            </w:r>
          </w:p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E20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74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42A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производства по делам об административных правонарушениях в рамках компетенции  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9 ч.1 ст. 14 Закона 6-ФЗ, ч.7 ст. 28.3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КоАП РФ Закон ХМАО-Югры 102-оз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74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42A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оснований по окончании контрольного мероприятия в сроки установленные СФК Счетной палаты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16 Закона 6-ФЗ</w:t>
            </w:r>
          </w:p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ст.270.2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74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42A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судебно-претензионной работе по защите прав и законных интересов 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74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42A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принятием мер по устранению выявленных Счетной палатой нарушений и недостатков, за исполнением уведомлений, представлений и предписаний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FB3162">
        <w:trPr>
          <w:gridAfter w:val="1"/>
          <w:wAfter w:w="17" w:type="dxa"/>
          <w:trHeight w:val="51"/>
          <w:jc w:val="center"/>
        </w:trPr>
        <w:tc>
          <w:tcPr>
            <w:tcW w:w="1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E25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Правовое, методологическое обеспечение деятельности и кадровая работа </w:t>
            </w: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утверждение стандартов внешнего муниципального финансового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11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утверждение стандартов организации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утверждение документов, связанных с методологическим обеспечением деятельности Счетной палаты, выработки единых подходов к осуществлению своей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практического опыта работы контрольно-счётных органов Российской Федерации, внесение предложений по его внедрению в работу 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по повышению квалификации сотрудников 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704A12" w:rsidP="0070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7 ч. 1 ст. 11 Закона 25-ФЗ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gridAfter w:val="1"/>
          <w:wAfter w:w="17" w:type="dxa"/>
          <w:jc w:val="center"/>
        </w:trPr>
        <w:tc>
          <w:tcPr>
            <w:tcW w:w="1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Организационная работа</w:t>
            </w:r>
          </w:p>
        </w:tc>
      </w:tr>
      <w:tr w:rsidR="00CE70D7" w:rsidRPr="00CC0F74" w:rsidTr="00FB3162">
        <w:trPr>
          <w:trHeight w:val="288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утверждение плана работы Счетной палаты </w:t>
            </w:r>
            <w:r w:rsidR="00FC7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Нижневартовска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2022 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12 Закона 6-ФЗ</w:t>
            </w:r>
          </w:p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 МКСО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74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742A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рабочих совещаний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trHeight w:val="103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742A10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  <w:r w:rsidR="00CE70D7"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запросов и обращений по вопросам, входящим в компетенцию Счетной палаты</w:t>
            </w:r>
            <w:r w:rsidR="00FC7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необходимости, при поступлении запросов и обращений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742A10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  <w:r w:rsidR="00CE70D7"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FC7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номенклатуры дел Счетной палаты </w:t>
            </w:r>
            <w:r w:rsidR="00FC72C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Нижневартовска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Правила работы архивов» организаций»</w:t>
            </w:r>
          </w:p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(одобрены решением Коллегии </w:t>
            </w:r>
            <w:proofErr w:type="spellStart"/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Росархива</w:t>
            </w:r>
            <w:proofErr w:type="spellEnd"/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06.02.2002)</w:t>
            </w:r>
          </w:p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Минкультуры РФ от 25.08.2010 N 558</w:t>
            </w:r>
          </w:p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742A10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  <w:r w:rsidR="00CE70D7"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FC7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заседаний Коллегии </w:t>
            </w:r>
            <w:r w:rsidR="00FC72C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четной палаты</w:t>
            </w:r>
            <w:r w:rsidR="00FC7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Ст.15 Положения о Счетной палате города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gridAfter w:val="1"/>
          <w:wAfter w:w="17" w:type="dxa"/>
          <w:jc w:val="center"/>
        </w:trPr>
        <w:tc>
          <w:tcPr>
            <w:tcW w:w="1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Противодействие коррупции</w:t>
            </w: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года, согласно утвержденно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ст.1 Закона 44-ФЗ</w:t>
            </w:r>
          </w:p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10 ч. 2 ст. 9 Закон 6-ФЗ</w:t>
            </w:r>
          </w:p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25.12.2008 № 273-ФЗ «О противодействии коррупции»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gridAfter w:val="1"/>
          <w:wAfter w:w="17" w:type="dxa"/>
          <w:jc w:val="center"/>
        </w:trPr>
        <w:tc>
          <w:tcPr>
            <w:tcW w:w="1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7. Информационная деятельность</w:t>
            </w: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сети «Интернет» информации о деятельности Счетной палаты</w:t>
            </w:r>
            <w:r w:rsidR="00FC7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в сроки установленные Регламентом Счетной палаты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ind w:lef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14 </w:t>
            </w:r>
            <w:r w:rsidRPr="00CC0F74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Опубликование в СМИ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</w:t>
            </w:r>
            <w:r w:rsidRPr="00B1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принятых по ним решениях и мерах, ежегодных отчетов о деятельности Счетной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палаты</w:t>
            </w:r>
            <w:r w:rsidR="00FC7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в сроки установленные Регламентом Счетной палаты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704A12" w:rsidP="00CE7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04A12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</w:t>
            </w:r>
            <w:r w:rsidR="00FC72CA">
              <w:rPr>
                <w:rFonts w:ascii="Times New Roman" w:eastAsia="Times New Roman" w:hAnsi="Times New Roman" w:cs="Times New Roman"/>
                <w:sz w:val="24"/>
                <w:szCs w:val="24"/>
              </w:rPr>
              <w:t>лаве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704A12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9 ч. 2 ст. 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gridAfter w:val="1"/>
          <w:wAfter w:w="17" w:type="dxa"/>
          <w:jc w:val="center"/>
        </w:trPr>
        <w:tc>
          <w:tcPr>
            <w:tcW w:w="1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943634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Взаимодействие с другими органами</w:t>
            </w: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контрольно-счетными органами субъектов Российской Федерации и муниципальных образований, Счетной палатой Российской Федерации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C40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40" w:rsidRPr="00CC0F74" w:rsidRDefault="00E20C40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40" w:rsidRPr="00CC0F74" w:rsidRDefault="00E20C40" w:rsidP="00742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40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прокуратурой и правоохранительными органами</w:t>
            </w:r>
            <w:r w:rsidR="0074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42A10" w:rsidRPr="0074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надзорными и контрольными органами </w:t>
            </w:r>
            <w:r w:rsidRPr="00E20C40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выявлению и пресечению</w:t>
            </w:r>
            <w:r w:rsidR="0074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преступлений и</w:t>
            </w:r>
            <w:r w:rsidRPr="00E20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 в финансово-бюджетной сфере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40" w:rsidRPr="00CC0F74" w:rsidRDefault="00E20C40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40" w:rsidRPr="00CC0F74" w:rsidRDefault="00E20C40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40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40" w:rsidRPr="00CC0F74" w:rsidRDefault="00E20C40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74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742A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Союза муниципальных контрольно-счетных органов Российской Федерации, его конференциях, совещаниях, рабочих органах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FB3162">
        <w:trPr>
          <w:trHeight w:val="57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74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  <w:r w:rsidR="00742A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Совета контрольно-счётных органов Ханты-Мансийского автономного округа-Югры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 работы Совета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74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742A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совещаниях и заседаниях представительного органа муниципального органа и его комитетов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74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742A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совещаниях исполнительного органа местного самоуправления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26A8" w:rsidRPr="00CC0F74" w:rsidRDefault="003026A8" w:rsidP="00B10DF7">
      <w:pPr>
        <w:spacing w:line="240" w:lineRule="auto"/>
        <w:rPr>
          <w:sz w:val="24"/>
          <w:szCs w:val="24"/>
        </w:rPr>
      </w:pPr>
    </w:p>
    <w:sectPr w:rsidR="003026A8" w:rsidRPr="00CC0F74" w:rsidSect="00165F0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F0"/>
    <w:rsid w:val="00077D9F"/>
    <w:rsid w:val="00087F03"/>
    <w:rsid w:val="00097C37"/>
    <w:rsid w:val="00102E0B"/>
    <w:rsid w:val="00165F05"/>
    <w:rsid w:val="001B4CB8"/>
    <w:rsid w:val="002114E4"/>
    <w:rsid w:val="002223C5"/>
    <w:rsid w:val="00255605"/>
    <w:rsid w:val="002633D7"/>
    <w:rsid w:val="002F316C"/>
    <w:rsid w:val="003026A8"/>
    <w:rsid w:val="003241F0"/>
    <w:rsid w:val="003604D0"/>
    <w:rsid w:val="00370D21"/>
    <w:rsid w:val="004420B0"/>
    <w:rsid w:val="00467BB5"/>
    <w:rsid w:val="00565130"/>
    <w:rsid w:val="00690A01"/>
    <w:rsid w:val="006A3ECF"/>
    <w:rsid w:val="006A4CE9"/>
    <w:rsid w:val="006C3A35"/>
    <w:rsid w:val="006D0DD0"/>
    <w:rsid w:val="006E10D5"/>
    <w:rsid w:val="006F6E87"/>
    <w:rsid w:val="00704A12"/>
    <w:rsid w:val="0073219D"/>
    <w:rsid w:val="00742A10"/>
    <w:rsid w:val="007813D9"/>
    <w:rsid w:val="0078357A"/>
    <w:rsid w:val="007F4CED"/>
    <w:rsid w:val="00810C2B"/>
    <w:rsid w:val="00866919"/>
    <w:rsid w:val="008A0874"/>
    <w:rsid w:val="008C489E"/>
    <w:rsid w:val="008C7FE8"/>
    <w:rsid w:val="008E3BD2"/>
    <w:rsid w:val="00954F31"/>
    <w:rsid w:val="00960DA8"/>
    <w:rsid w:val="00972CE4"/>
    <w:rsid w:val="00A258FB"/>
    <w:rsid w:val="00AA05D6"/>
    <w:rsid w:val="00AA6769"/>
    <w:rsid w:val="00AD06A1"/>
    <w:rsid w:val="00AF7265"/>
    <w:rsid w:val="00B10DF7"/>
    <w:rsid w:val="00BA7426"/>
    <w:rsid w:val="00BC20F3"/>
    <w:rsid w:val="00C128BE"/>
    <w:rsid w:val="00C147E0"/>
    <w:rsid w:val="00C208D5"/>
    <w:rsid w:val="00C33763"/>
    <w:rsid w:val="00C363DF"/>
    <w:rsid w:val="00C53725"/>
    <w:rsid w:val="00CC0F74"/>
    <w:rsid w:val="00CE70D7"/>
    <w:rsid w:val="00D81424"/>
    <w:rsid w:val="00E17835"/>
    <w:rsid w:val="00E20C40"/>
    <w:rsid w:val="00E25D70"/>
    <w:rsid w:val="00E620A8"/>
    <w:rsid w:val="00EB2AA2"/>
    <w:rsid w:val="00EB5D31"/>
    <w:rsid w:val="00EB7A86"/>
    <w:rsid w:val="00ED1E22"/>
    <w:rsid w:val="00F7621B"/>
    <w:rsid w:val="00F9226A"/>
    <w:rsid w:val="00FA7536"/>
    <w:rsid w:val="00FB3162"/>
    <w:rsid w:val="00FC5BA6"/>
    <w:rsid w:val="00FC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70C4"/>
  <w15:docId w15:val="{4D9AF84A-986F-4268-AF1D-D68DA1EB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41F0"/>
    <w:rPr>
      <w:strike w:val="0"/>
      <w:dstrike w:val="0"/>
      <w:color w:val="23527C"/>
      <w:u w:val="none"/>
      <w:effect w:val="none"/>
    </w:rPr>
  </w:style>
  <w:style w:type="paragraph" w:customStyle="1" w:styleId="Default">
    <w:name w:val="Default"/>
    <w:rsid w:val="00324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n-vartovsk.ru/town/organizations/111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5FE46-2B3E-43A8-978A-528E4D01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Сетяева Оксана Владимировна</cp:lastModifiedBy>
  <cp:revision>9</cp:revision>
  <cp:lastPrinted>2020-12-24T06:34:00Z</cp:lastPrinted>
  <dcterms:created xsi:type="dcterms:W3CDTF">2021-10-20T09:40:00Z</dcterms:created>
  <dcterms:modified xsi:type="dcterms:W3CDTF">2021-10-22T12:55:00Z</dcterms:modified>
</cp:coreProperties>
</file>