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70" w:firstLine="567"/>
        <w:jc w:val="righ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 к протоколу</w:t>
      </w:r>
    </w:p>
    <w:p>
      <w:pPr>
        <w:pStyle w:val="Normal"/>
        <w:spacing w:before="0" w:after="0"/>
        <w:ind w:right="-170" w:firstLine="567"/>
        <w:jc w:val="righ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заседания Совета по вопросам развития инвестиционной</w:t>
      </w:r>
    </w:p>
    <w:p>
      <w:pPr>
        <w:pStyle w:val="Normal"/>
        <w:spacing w:before="0" w:after="0"/>
        <w:ind w:right="-170" w:firstLine="567"/>
        <w:jc w:val="righ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деятельности в городе Нижневартовске от 21.07.2021 №25</w:t>
      </w:r>
    </w:p>
    <w:p>
      <w:pPr>
        <w:pStyle w:val="Normal"/>
        <w:spacing w:before="0" w:after="0"/>
        <w:ind w:right="-170" w:firstLine="737"/>
        <w:jc w:val="center"/>
        <w:rPr>
          <w:rFonts w:ascii="Times New Roman" w:hAnsi="Times New Roman"/>
          <w:b/>
          <w:b/>
          <w:i/>
          <w:i/>
          <w:sz w:val="28"/>
        </w:rPr>
      </w:pPr>
      <w:r>
        <w:rPr>
          <w:rFonts w:ascii="Times New Roman" w:hAnsi="Times New Roman"/>
          <w:b/>
          <w:i/>
          <w:sz w:val="28"/>
        </w:rPr>
      </w:r>
    </w:p>
    <w:p>
      <w:pPr>
        <w:pStyle w:val="Normal"/>
        <w:spacing w:before="0" w:after="0"/>
        <w:ind w:right="-170" w:firstLine="737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</w:rPr>
        <w:t>Рассмотрение актов о результатах контроля за соблюдением концессионерами условий концессионных соглашений.</w:t>
      </w:r>
    </w:p>
    <w:p>
      <w:pPr>
        <w:pStyle w:val="Normal"/>
        <w:spacing w:before="0" w:after="0"/>
        <w:ind w:right="-17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0"/>
        <w:ind w:right="-170" w:firstLine="737"/>
        <w:jc w:val="both"/>
        <w:rPr/>
      </w:pPr>
      <w:r>
        <w:rPr>
          <w:rFonts w:ascii="Times New Roman" w:hAnsi="Times New Roman"/>
          <w:sz w:val="28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территории </w:t>
      </w:r>
      <w:r>
        <w:rPr>
          <w:rFonts w:ascii="Times New Roman" w:hAnsi="Times New Roman"/>
          <w:sz w:val="28"/>
        </w:rPr>
        <w:t xml:space="preserve">города Нижневартовска заключено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два</w:t>
      </w:r>
      <w:r>
        <w:rPr>
          <w:rFonts w:ascii="Times New Roman" w:hAnsi="Times New Roman"/>
          <w:sz w:val="28"/>
        </w:rPr>
        <w:t xml:space="preserve"> концессионных соглашения в отношении объектов жилищно-коммунального хозяйства.</w:t>
      </w:r>
    </w:p>
    <w:p>
      <w:pPr>
        <w:pStyle w:val="Normal"/>
        <w:spacing w:before="0" w:after="0"/>
        <w:ind w:right="-170" w:firstLine="737"/>
        <w:jc w:val="both"/>
        <w:rPr/>
      </w:pPr>
      <w:r>
        <w:rPr>
          <w:rFonts w:ascii="Times New Roman" w:hAnsi="Times New Roman"/>
          <w:sz w:val="28"/>
        </w:rPr>
        <w:t>Концедент осуществляет контроль за соблюдением концессионером условий концессионного соглашения в соответствии с законом о концессионных соглашениях и условиями заключенных концессионных соглашений на основании планов мероприятий по осуществлению контроля, утвержденных постановлениями администрации города.</w:t>
      </w:r>
    </w:p>
    <w:p>
      <w:pPr>
        <w:pStyle w:val="Normal"/>
        <w:spacing w:before="0" w:after="0"/>
        <w:ind w:right="-170" w:firstLine="737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П</w:t>
      </w:r>
      <w:r>
        <w:rPr>
          <w:rFonts w:ascii="Times New Roman" w:hAnsi="Times New Roman"/>
          <w:sz w:val="28"/>
        </w:rPr>
        <w:t>роверки проводятся концедентом ежегодно по итогам календарного года.</w:t>
      </w:r>
    </w:p>
    <w:p>
      <w:pPr>
        <w:pStyle w:val="Normal"/>
        <w:spacing w:before="0" w:after="0"/>
        <w:ind w:right="-170" w:firstLine="737"/>
        <w:jc w:val="both"/>
        <w:rPr/>
      </w:pPr>
      <w:r>
        <w:rPr>
          <w:rFonts w:ascii="Times New Roman" w:hAnsi="Times New Roman"/>
          <w:sz w:val="28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ходе</w:t>
      </w:r>
      <w:r>
        <w:rPr>
          <w:rFonts w:ascii="Times New Roman" w:hAnsi="Times New Roman"/>
          <w:sz w:val="28"/>
        </w:rPr>
        <w:t xml:space="preserve"> проверки исполнения концессионером условий концессионного соглашения </w:t>
      </w:r>
      <w:r>
        <w:rPr>
          <w:rFonts w:ascii="Times New Roman" w:hAnsi="Times New Roman"/>
          <w:sz w:val="28"/>
        </w:rPr>
        <w:t xml:space="preserve">в отношении </w:t>
      </w:r>
      <w:r>
        <w:rPr>
          <w:rFonts w:ascii="Times New Roman" w:hAnsi="Times New Roman"/>
          <w:sz w:val="28"/>
        </w:rPr>
        <w:t xml:space="preserve">объектов теплоснабжения и горячего </w:t>
      </w:r>
      <w:r>
        <w:rPr>
          <w:rFonts w:ascii="Times New Roman" w:hAnsi="Times New Roman"/>
          <w:color w:val="000000"/>
          <w:sz w:val="28"/>
        </w:rPr>
        <w:t xml:space="preserve">водоснабжения установлено исполнение концессионером обязательств по реконструкции объектов с нарушением сроков. </w:t>
      </w:r>
    </w:p>
    <w:p>
      <w:pPr>
        <w:pStyle w:val="Normal"/>
        <w:spacing w:before="0" w:after="0"/>
        <w:ind w:right="-170" w:firstLine="73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 результате проверки исполнения концессионером условий концессионного соглашения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 объект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 xml:space="preserve"> холодного водоснабжения и водоотведения выявлено невыполнение концессионером обязательств по реконструкции объектов.</w:t>
      </w:r>
    </w:p>
    <w:p>
      <w:pPr>
        <w:pStyle w:val="Normal"/>
        <w:spacing w:before="0" w:after="0"/>
        <w:ind w:right="-170" w:firstLine="73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Результаты проверок оформлены актами о результатах контроля, которые размещ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ены</w:t>
      </w:r>
      <w:r>
        <w:rPr>
          <w:rFonts w:ascii="Times New Roman" w:hAnsi="Times New Roman"/>
          <w:color w:val="000000"/>
          <w:sz w:val="28"/>
        </w:rPr>
        <w:t xml:space="preserve"> на официальном сайте администрации города Нижневартовска и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нвестиционном портале города Нижневартовска. </w:t>
      </w:r>
    </w:p>
    <w:p>
      <w:pPr>
        <w:pStyle w:val="Normal"/>
        <w:spacing w:before="0" w:after="0"/>
        <w:ind w:right="-170" w:firstLine="73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контроля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осуществляется претензионная работа</w:t>
      </w:r>
      <w:r>
        <w:rPr>
          <w:rFonts w:ascii="Times New Roman" w:hAnsi="Times New Roman"/>
          <w:color w:val="000000"/>
          <w:sz w:val="28"/>
        </w:rPr>
        <w:t>.</w:t>
      </w:r>
    </w:p>
    <w:sectPr>
      <w:type w:val="nextPage"/>
      <w:pgSz w:w="11906" w:h="16838"/>
      <w:pgMar w:left="1560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basedOn w:val="Style22"/>
    <w:next w:val="Style18"/>
    <w:link w:val="30"/>
    <w:uiPriority w:val="9"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paragraph" w:styleId="4">
    <w:name w:val="Heading 4"/>
    <w:next w:val="Normal"/>
    <w:link w:val="40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 w:asciiTheme="minorHAnsi" w:hAnsiTheme="minorHAnsi"/>
      <w:color w:val="000000"/>
      <w:sz w:val="22"/>
    </w:rPr>
  </w:style>
  <w:style w:type="character" w:styleId="21" w:customStyle="1">
    <w:name w:val="Оглавление 2 Знак"/>
    <w:link w:val="21"/>
    <w:qFormat/>
    <w:rPr/>
  </w:style>
  <w:style w:type="character" w:styleId="Style9" w:customStyle="1">
    <w:name w:val="Название объекта Знак"/>
    <w:basedOn w:val="11"/>
    <w:link w:val="a5"/>
    <w:qFormat/>
    <w:rPr>
      <w:rFonts w:ascii="Calibri" w:hAnsi="Calibri" w:asciiTheme="minorHAnsi" w:hAnsiTheme="minorHAnsi"/>
      <w:i/>
      <w:color w:val="000000"/>
      <w:sz w:val="24"/>
    </w:rPr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31" w:customStyle="1">
    <w:name w:val="Заголовок 3 Знак"/>
    <w:basedOn w:val="14"/>
    <w:link w:val="3"/>
    <w:qFormat/>
    <w:rPr>
      <w:rFonts w:ascii="Liberation Sans" w:hAnsi="Liberation Sans"/>
      <w:b/>
      <w:color w:val="000000"/>
      <w:sz w:val="28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0">
    <w:name w:val="Интернет-ссылка"/>
    <w:link w:val="14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5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1" w:customStyle="1">
    <w:name w:val="Список Знак"/>
    <w:basedOn w:val="Style14"/>
    <w:link w:val="a8"/>
    <w:qFormat/>
    <w:rPr>
      <w:rFonts w:ascii="Calibri" w:hAnsi="Calibri" w:asciiTheme="minorHAnsi" w:hAnsiTheme="minorHAnsi"/>
      <w:color w:val="000000"/>
      <w:sz w:val="22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Style12" w:customStyle="1">
    <w:name w:val="Текст выноски Знак"/>
    <w:basedOn w:val="DefaultParagraphFont"/>
    <w:link w:val="ab"/>
    <w:qFormat/>
    <w:rPr>
      <w:rFonts w:ascii="Segoe UI" w:hAnsi="Segoe UI"/>
      <w:sz w:val="18"/>
    </w:rPr>
  </w:style>
  <w:style w:type="character" w:styleId="52" w:customStyle="1">
    <w:name w:val="Оглавление 5 Знак"/>
    <w:link w:val="51"/>
    <w:qFormat/>
    <w:rPr/>
  </w:style>
  <w:style w:type="character" w:styleId="14" w:customStyle="1">
    <w:name w:val="Заголовок1"/>
    <w:basedOn w:val="11"/>
    <w:qFormat/>
    <w:rPr>
      <w:rFonts w:ascii="Liberation Sans" w:hAnsi="Liberation Sans"/>
      <w:color w:val="000000"/>
      <w:sz w:val="28"/>
    </w:rPr>
  </w:style>
  <w:style w:type="character" w:styleId="15" w:customStyle="1">
    <w:name w:val="Текст выноски Знак1"/>
    <w:basedOn w:val="11"/>
    <w:link w:val="ae"/>
    <w:qFormat/>
    <w:rPr>
      <w:rFonts w:ascii="Segoe UI" w:hAnsi="Segoe UI"/>
      <w:color w:val="000000"/>
      <w:sz w:val="18"/>
    </w:rPr>
  </w:style>
  <w:style w:type="character" w:styleId="Style13" w:customStyle="1">
    <w:name w:val="Подзаголовок Знак"/>
    <w:link w:val="af"/>
    <w:qFormat/>
    <w:rPr>
      <w:rFonts w:ascii="XO Thames" w:hAnsi="XO Thames"/>
      <w:i/>
      <w:color w:val="616161"/>
      <w:sz w:val="24"/>
    </w:rPr>
  </w:style>
  <w:style w:type="character" w:styleId="Style14" w:customStyle="1">
    <w:name w:val="Основной текст Знак"/>
    <w:basedOn w:val="11"/>
    <w:link w:val="a1"/>
    <w:qFormat/>
    <w:rPr>
      <w:rFonts w:ascii="Calibri" w:hAnsi="Calibri" w:asciiTheme="minorHAnsi" w:hAnsiTheme="minorHAnsi"/>
      <w:color w:val="000000"/>
      <w:sz w:val="22"/>
    </w:rPr>
  </w:style>
  <w:style w:type="character" w:styleId="Toc10" w:customStyle="1">
    <w:name w:val="toc 10"/>
    <w:link w:val="toc10"/>
    <w:qFormat/>
    <w:rPr/>
  </w:style>
  <w:style w:type="character" w:styleId="Style15" w:customStyle="1">
    <w:name w:val="Заголовок Знак"/>
    <w:link w:val="a0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character" w:styleId="Style16" w:customStyle="1">
    <w:name w:val="Указатель Знак"/>
    <w:basedOn w:val="11"/>
    <w:link w:val="af1"/>
    <w:qFormat/>
    <w:rPr>
      <w:rFonts w:ascii="Calibri" w:hAnsi="Calibri" w:asciiTheme="minorHAnsi" w:hAnsiTheme="minorHAnsi"/>
      <w:color w:val="000000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a"/>
    <w:pPr>
      <w:spacing w:lineRule="auto" w:line="276" w:before="0" w:after="140"/>
    </w:pPr>
    <w:rPr/>
  </w:style>
  <w:style w:type="paragraph" w:styleId="Style19">
    <w:name w:val="List"/>
    <w:basedOn w:val="Style18"/>
    <w:link w:val="a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next w:val="Style18"/>
    <w:link w:val="ad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6"/>
    <w:qFormat/>
    <w:pPr>
      <w:spacing w:before="120" w:after="120"/>
    </w:pPr>
    <w:rPr>
      <w:i/>
      <w:sz w:val="24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Гиперссылка1"/>
    <w:link w:val="a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6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3" w:customStyle="1">
    <w:name w:val="Верхний и нижний колонтитулы"/>
    <w:link w:val="HeaderandFooter0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24" w:customStyle="1">
    <w:name w:val="Текст выноски Знак"/>
    <w:basedOn w:val="16"/>
    <w:link w:val="ac"/>
    <w:qFormat/>
    <w:pPr/>
    <w:rPr>
      <w:rFonts w:ascii="Segoe UI" w:hAnsi="Segoe UI"/>
      <w:sz w:val="18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7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5">
    <w:name w:val="Subtitle"/>
    <w:next w:val="Normal"/>
    <w:link w:val="af0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f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LibreOffice/7.0.1.2$Linux_X86_64 LibreOffice_project/00$Build-2</Application>
  <Pages>1</Pages>
  <Words>153</Words>
  <Characters>1285</Characters>
  <CharactersWithSpaces>1430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2021-05-28T04:17:00Z</dcterms:created>
  <dc:creator>Иванова Анастасия Юрьевна</dc:creator>
  <dc:description/>
  <dc:language>ru-RU</dc:language>
  <cp:lastModifiedBy/>
  <cp:lastPrinted>2021-05-28T04:16:00Z</cp:lastPrinted>
  <dcterms:modified xsi:type="dcterms:W3CDTF">2021-07-20T12:39:17Z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