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5D5" w:rsidRDefault="005875D5" w:rsidP="005875D5"/>
    <w:p w:rsidR="005875D5" w:rsidRDefault="005875D5" w:rsidP="0041367F">
      <w:pPr>
        <w:jc w:val="center"/>
      </w:pPr>
    </w:p>
    <w:p w:rsidR="0041367F" w:rsidRDefault="0041367F" w:rsidP="0041367F">
      <w:pPr>
        <w:jc w:val="center"/>
      </w:pPr>
      <w:r>
        <w:rPr>
          <w:noProof/>
        </w:rPr>
        <w:drawing>
          <wp:inline distT="0" distB="0" distL="0" distR="0">
            <wp:extent cx="552450" cy="749754"/>
            <wp:effectExtent l="0" t="0" r="0" b="0"/>
            <wp:docPr id="1" name="Рисунок 1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15" cy="75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5D5" w:rsidRDefault="005875D5" w:rsidP="005875D5">
      <w:pPr>
        <w:jc w:val="right"/>
      </w:pPr>
    </w:p>
    <w:p w:rsidR="00E25179" w:rsidRPr="00E25179" w:rsidRDefault="00E25179" w:rsidP="00E25179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E25179">
        <w:rPr>
          <w:b/>
          <w:sz w:val="26"/>
          <w:szCs w:val="26"/>
        </w:rPr>
        <w:t>КОНТРОЛЬНО-СЧЕТНЫЙ ОРГАН МУНИЦИПАЛЬНОГО ОБРАЗОВАНИЯ</w:t>
      </w:r>
    </w:p>
    <w:p w:rsidR="00E25179" w:rsidRPr="00E25179" w:rsidRDefault="00E25179" w:rsidP="00E25179">
      <w:pPr>
        <w:keepNext/>
        <w:jc w:val="center"/>
        <w:outlineLvl w:val="0"/>
        <w:rPr>
          <w:rFonts w:eastAsia="Arial Unicode MS"/>
          <w:b/>
          <w:bCs/>
          <w:color w:val="000000"/>
          <w:sz w:val="36"/>
          <w:szCs w:val="36"/>
        </w:rPr>
      </w:pPr>
      <w:r w:rsidRPr="00E25179">
        <w:rPr>
          <w:rFonts w:eastAsia="Arial Unicode MS"/>
          <w:b/>
          <w:bCs/>
          <w:color w:val="000000"/>
          <w:sz w:val="36"/>
          <w:szCs w:val="36"/>
        </w:rPr>
        <w:t>СЧЕТНАЯ ПАЛАТА ГОРОДА НИЖНЕВАРТОВСКА</w:t>
      </w:r>
    </w:p>
    <w:p w:rsidR="00E25179" w:rsidRPr="00E25179" w:rsidRDefault="00E25179" w:rsidP="00E25179">
      <w:pPr>
        <w:widowControl w:val="0"/>
        <w:autoSpaceDE w:val="0"/>
        <w:autoSpaceDN w:val="0"/>
        <w:adjustRightInd w:val="0"/>
        <w:jc w:val="center"/>
        <w:rPr>
          <w:b/>
          <w:szCs w:val="20"/>
        </w:rPr>
      </w:pPr>
      <w:r w:rsidRPr="00E25179">
        <w:rPr>
          <w:b/>
          <w:szCs w:val="20"/>
        </w:rPr>
        <w:t>Ханты-Мансийский автономный округ - Югра</w:t>
      </w:r>
    </w:p>
    <w:p w:rsidR="00571934" w:rsidRPr="00E25179" w:rsidRDefault="00571934" w:rsidP="00E25179">
      <w:pPr>
        <w:widowControl w:val="0"/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</w:p>
    <w:p w:rsidR="00E25179" w:rsidRPr="00E25179" w:rsidRDefault="00E25179" w:rsidP="00E25179">
      <w:pPr>
        <w:keepNext/>
        <w:keepLines/>
        <w:widowControl w:val="0"/>
        <w:autoSpaceDE w:val="0"/>
        <w:autoSpaceDN w:val="0"/>
        <w:adjustRightInd w:val="0"/>
        <w:spacing w:before="200"/>
        <w:ind w:left="-130"/>
        <w:jc w:val="center"/>
        <w:outlineLvl w:val="1"/>
        <w:rPr>
          <w:b/>
          <w:bCs/>
          <w:sz w:val="32"/>
          <w:szCs w:val="28"/>
        </w:rPr>
      </w:pPr>
      <w:r w:rsidRPr="00E25179">
        <w:rPr>
          <w:b/>
          <w:bCs/>
          <w:sz w:val="32"/>
          <w:szCs w:val="28"/>
        </w:rPr>
        <w:t>ПОСТАНОВЛЕНИЕ</w:t>
      </w:r>
    </w:p>
    <w:p w:rsidR="00E25179" w:rsidRDefault="00E25179" w:rsidP="00E25179">
      <w:pPr>
        <w:keepNext/>
        <w:jc w:val="both"/>
        <w:outlineLvl w:val="0"/>
        <w:rPr>
          <w:rFonts w:eastAsia="Arial Unicode MS"/>
          <w:bCs/>
          <w:color w:val="000000"/>
          <w:sz w:val="28"/>
          <w:szCs w:val="28"/>
        </w:rPr>
      </w:pPr>
    </w:p>
    <w:p w:rsidR="00BE0018" w:rsidRPr="00E25179" w:rsidRDefault="00BE0018" w:rsidP="00E25179">
      <w:pPr>
        <w:keepNext/>
        <w:jc w:val="both"/>
        <w:outlineLvl w:val="0"/>
        <w:rPr>
          <w:rFonts w:eastAsia="Arial Unicode MS"/>
          <w:bCs/>
          <w:color w:val="000000"/>
          <w:sz w:val="28"/>
          <w:szCs w:val="28"/>
        </w:rPr>
      </w:pPr>
    </w:p>
    <w:p w:rsidR="00E25179" w:rsidRPr="008F5E14" w:rsidRDefault="00E25179" w:rsidP="00E25179">
      <w:pPr>
        <w:keepNext/>
        <w:jc w:val="both"/>
        <w:outlineLvl w:val="0"/>
        <w:rPr>
          <w:rFonts w:eastAsia="Arial Unicode MS"/>
          <w:b/>
          <w:bCs/>
          <w:sz w:val="28"/>
          <w:szCs w:val="28"/>
        </w:rPr>
      </w:pPr>
      <w:r w:rsidRPr="008F5E14">
        <w:rPr>
          <w:rFonts w:eastAsia="Arial Unicode MS"/>
          <w:b/>
          <w:bCs/>
          <w:sz w:val="28"/>
          <w:szCs w:val="28"/>
        </w:rPr>
        <w:t xml:space="preserve">от </w:t>
      </w:r>
      <w:r w:rsidR="00D2501B">
        <w:rPr>
          <w:rFonts w:eastAsia="Arial Unicode MS"/>
          <w:b/>
          <w:bCs/>
          <w:sz w:val="28"/>
          <w:szCs w:val="28"/>
        </w:rPr>
        <w:t>18 октября</w:t>
      </w:r>
      <w:r w:rsidR="00CD483E">
        <w:rPr>
          <w:rFonts w:eastAsia="Arial Unicode MS"/>
          <w:b/>
          <w:bCs/>
          <w:sz w:val="28"/>
          <w:szCs w:val="28"/>
        </w:rPr>
        <w:t xml:space="preserve"> </w:t>
      </w:r>
      <w:r w:rsidRPr="008F5E14">
        <w:rPr>
          <w:rFonts w:eastAsia="Arial Unicode MS"/>
          <w:b/>
          <w:bCs/>
          <w:sz w:val="28"/>
          <w:szCs w:val="28"/>
        </w:rPr>
        <w:t>20</w:t>
      </w:r>
      <w:r w:rsidR="00D2501B">
        <w:rPr>
          <w:rFonts w:eastAsia="Arial Unicode MS"/>
          <w:b/>
          <w:bCs/>
          <w:sz w:val="28"/>
          <w:szCs w:val="28"/>
        </w:rPr>
        <w:t xml:space="preserve">21 </w:t>
      </w:r>
      <w:r w:rsidRPr="008F5E14">
        <w:rPr>
          <w:rFonts w:eastAsia="Arial Unicode MS"/>
          <w:b/>
          <w:bCs/>
          <w:sz w:val="28"/>
          <w:szCs w:val="28"/>
        </w:rPr>
        <w:t xml:space="preserve">года                                                              </w:t>
      </w:r>
      <w:r w:rsidRPr="008F5E14">
        <w:rPr>
          <w:rFonts w:eastAsia="Arial Unicode MS"/>
          <w:b/>
          <w:bCs/>
          <w:sz w:val="28"/>
          <w:szCs w:val="28"/>
        </w:rPr>
        <w:tab/>
        <w:t xml:space="preserve">         </w:t>
      </w:r>
      <w:r w:rsidR="002227DC">
        <w:rPr>
          <w:rFonts w:eastAsia="Arial Unicode MS"/>
          <w:b/>
          <w:bCs/>
          <w:sz w:val="28"/>
          <w:szCs w:val="28"/>
        </w:rPr>
        <w:t xml:space="preserve">   </w:t>
      </w:r>
      <w:r w:rsidR="006D418F">
        <w:rPr>
          <w:rFonts w:eastAsia="Arial Unicode MS"/>
          <w:b/>
          <w:bCs/>
          <w:sz w:val="28"/>
          <w:szCs w:val="28"/>
        </w:rPr>
        <w:t xml:space="preserve">    </w:t>
      </w:r>
      <w:r w:rsidRPr="008F5E14">
        <w:rPr>
          <w:rFonts w:eastAsia="Arial Unicode MS"/>
          <w:b/>
          <w:bCs/>
          <w:sz w:val="28"/>
          <w:szCs w:val="28"/>
        </w:rPr>
        <w:t>№</w:t>
      </w:r>
      <w:r w:rsidR="009463F2">
        <w:rPr>
          <w:rFonts w:eastAsia="Arial Unicode MS"/>
          <w:b/>
          <w:bCs/>
          <w:sz w:val="28"/>
          <w:szCs w:val="28"/>
        </w:rPr>
        <w:t>15</w:t>
      </w:r>
    </w:p>
    <w:p w:rsidR="0003738F" w:rsidRDefault="0003738F" w:rsidP="000060C8">
      <w:pPr>
        <w:tabs>
          <w:tab w:val="left" w:pos="0"/>
          <w:tab w:val="left" w:pos="5103"/>
        </w:tabs>
        <w:ind w:right="4395"/>
        <w:jc w:val="both"/>
        <w:rPr>
          <w:color w:val="000000"/>
          <w:sz w:val="28"/>
          <w:szCs w:val="28"/>
        </w:rPr>
      </w:pPr>
    </w:p>
    <w:p w:rsidR="00F64115" w:rsidRPr="0003738F" w:rsidRDefault="00F64115" w:rsidP="0003738F">
      <w:pPr>
        <w:tabs>
          <w:tab w:val="left" w:pos="0"/>
          <w:tab w:val="left" w:pos="5103"/>
        </w:tabs>
        <w:ind w:right="4395"/>
        <w:jc w:val="both"/>
        <w:rPr>
          <w:color w:val="000000"/>
          <w:sz w:val="28"/>
          <w:szCs w:val="28"/>
        </w:rPr>
      </w:pPr>
      <w:bookmarkStart w:id="0" w:name="_GoBack"/>
      <w:r w:rsidRPr="00431557">
        <w:rPr>
          <w:color w:val="000000"/>
          <w:sz w:val="28"/>
          <w:szCs w:val="28"/>
        </w:rPr>
        <w:t>О</w:t>
      </w:r>
      <w:r w:rsidR="00431557" w:rsidRPr="00431557">
        <w:rPr>
          <w:color w:val="000000"/>
          <w:sz w:val="28"/>
          <w:szCs w:val="28"/>
        </w:rPr>
        <w:t xml:space="preserve"> </w:t>
      </w:r>
      <w:r w:rsidR="00696866">
        <w:rPr>
          <w:color w:val="000000"/>
          <w:sz w:val="28"/>
          <w:szCs w:val="28"/>
        </w:rPr>
        <w:t xml:space="preserve">Порядке проведения антикоррупционной экспертизы проектов муниципальных </w:t>
      </w:r>
      <w:r w:rsidR="00B216FB">
        <w:rPr>
          <w:color w:val="000000"/>
          <w:sz w:val="28"/>
          <w:szCs w:val="28"/>
        </w:rPr>
        <w:t>правовых</w:t>
      </w:r>
      <w:r w:rsidR="00696866">
        <w:rPr>
          <w:color w:val="000000"/>
          <w:sz w:val="28"/>
          <w:szCs w:val="28"/>
        </w:rPr>
        <w:t xml:space="preserve"> актов </w:t>
      </w:r>
      <w:r w:rsidR="00CA64F2">
        <w:rPr>
          <w:color w:val="000000"/>
          <w:sz w:val="28"/>
          <w:szCs w:val="28"/>
        </w:rPr>
        <w:t>контрольно-счетного органа муниципального образования - с</w:t>
      </w:r>
      <w:r w:rsidR="00696866">
        <w:rPr>
          <w:color w:val="000000"/>
          <w:sz w:val="28"/>
          <w:szCs w:val="28"/>
        </w:rPr>
        <w:t>ч</w:t>
      </w:r>
      <w:r w:rsidR="00863534">
        <w:rPr>
          <w:color w:val="000000"/>
          <w:sz w:val="28"/>
          <w:szCs w:val="28"/>
        </w:rPr>
        <w:t>е</w:t>
      </w:r>
      <w:r w:rsidR="00696866">
        <w:rPr>
          <w:color w:val="000000"/>
          <w:sz w:val="28"/>
          <w:szCs w:val="28"/>
        </w:rPr>
        <w:t xml:space="preserve">тной палаты </w:t>
      </w:r>
      <w:r w:rsidR="0003738F">
        <w:rPr>
          <w:color w:val="000000"/>
          <w:sz w:val="28"/>
          <w:szCs w:val="28"/>
        </w:rPr>
        <w:t xml:space="preserve">города Нижневартовска </w:t>
      </w:r>
    </w:p>
    <w:bookmarkEnd w:id="0"/>
    <w:p w:rsidR="0003738F" w:rsidRDefault="0003738F" w:rsidP="0041367F">
      <w:pPr>
        <w:tabs>
          <w:tab w:val="left" w:pos="540"/>
        </w:tabs>
        <w:jc w:val="both"/>
        <w:rPr>
          <w:color w:val="000000"/>
        </w:rPr>
      </w:pPr>
    </w:p>
    <w:p w:rsidR="0003738F" w:rsidRPr="0003738F" w:rsidRDefault="0003738F" w:rsidP="000373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738F">
        <w:rPr>
          <w:sz w:val="28"/>
          <w:szCs w:val="28"/>
        </w:rPr>
        <w:t xml:space="preserve">В соответствии с Федеральными законами от 25.12.2008 </w:t>
      </w:r>
      <w:hyperlink r:id="rId9" w:history="1">
        <w:r>
          <w:rPr>
            <w:sz w:val="28"/>
            <w:szCs w:val="28"/>
          </w:rPr>
          <w:t>№</w:t>
        </w:r>
        <w:r w:rsidRPr="0003738F">
          <w:rPr>
            <w:sz w:val="28"/>
            <w:szCs w:val="28"/>
          </w:rPr>
          <w:t xml:space="preserve"> 273-ФЗ</w:t>
        </w:r>
      </w:hyperlink>
      <w:r w:rsidRPr="0003738F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противодействии коррупции»</w:t>
      </w:r>
      <w:r w:rsidRPr="0003738F">
        <w:rPr>
          <w:sz w:val="28"/>
          <w:szCs w:val="28"/>
        </w:rPr>
        <w:t xml:space="preserve">, </w:t>
      </w:r>
      <w:r w:rsidR="00601908">
        <w:rPr>
          <w:sz w:val="28"/>
          <w:szCs w:val="28"/>
        </w:rPr>
        <w:t>от 17.07.2009 № 172-ФЗ «Об антикоррупционных экспертизе муниципальных нормативных правовых актов и проектов муниципальных нормативных правовых актов»</w:t>
      </w:r>
      <w:r w:rsidR="00B216FB">
        <w:rPr>
          <w:sz w:val="28"/>
          <w:szCs w:val="28"/>
        </w:rPr>
        <w:t>, методикой проведения антикоррупционной экспертизы нормативных правовых актов и проектов нормативных правовых актов, определенной Прави</w:t>
      </w:r>
      <w:r w:rsidR="000464DA">
        <w:rPr>
          <w:sz w:val="28"/>
          <w:szCs w:val="28"/>
        </w:rPr>
        <w:t>тельством Российской Федерации</w:t>
      </w:r>
      <w:r w:rsidRPr="0003738F">
        <w:rPr>
          <w:sz w:val="28"/>
          <w:szCs w:val="28"/>
        </w:rPr>
        <w:t>:</w:t>
      </w:r>
    </w:p>
    <w:p w:rsidR="00B216FB" w:rsidRPr="00B216FB" w:rsidRDefault="0003738F" w:rsidP="00B216F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3738F">
        <w:rPr>
          <w:sz w:val="28"/>
          <w:szCs w:val="28"/>
        </w:rPr>
        <w:t xml:space="preserve">1. Утвердить </w:t>
      </w:r>
      <w:r w:rsidR="00B216FB" w:rsidRPr="00B216FB">
        <w:rPr>
          <w:sz w:val="28"/>
          <w:szCs w:val="28"/>
        </w:rPr>
        <w:t>Поряд</w:t>
      </w:r>
      <w:r w:rsidR="00B216FB">
        <w:rPr>
          <w:sz w:val="28"/>
          <w:szCs w:val="28"/>
        </w:rPr>
        <w:t>ок</w:t>
      </w:r>
      <w:r w:rsidR="00B216FB" w:rsidRPr="00B216FB">
        <w:rPr>
          <w:sz w:val="28"/>
          <w:szCs w:val="28"/>
        </w:rPr>
        <w:t xml:space="preserve"> проведения антикоррупционной экспертизы проектов муниципальных </w:t>
      </w:r>
      <w:r w:rsidR="00B216FB">
        <w:rPr>
          <w:sz w:val="28"/>
          <w:szCs w:val="28"/>
        </w:rPr>
        <w:t>правовых</w:t>
      </w:r>
      <w:r w:rsidR="00B216FB" w:rsidRPr="00B216FB">
        <w:rPr>
          <w:sz w:val="28"/>
          <w:szCs w:val="28"/>
        </w:rPr>
        <w:t xml:space="preserve"> актов </w:t>
      </w:r>
      <w:r w:rsidR="00CA64F2">
        <w:rPr>
          <w:color w:val="000000"/>
          <w:sz w:val="28"/>
          <w:szCs w:val="28"/>
        </w:rPr>
        <w:t xml:space="preserve">контрольно-счетного органа муниципального образования - счетной палаты города Нижневартовска </w:t>
      </w:r>
      <w:r w:rsidR="00B216FB">
        <w:rPr>
          <w:sz w:val="28"/>
          <w:szCs w:val="28"/>
        </w:rPr>
        <w:t>согласно приложению к настоящему постановлению.</w:t>
      </w:r>
      <w:r w:rsidR="00B216FB" w:rsidRPr="00B216FB">
        <w:rPr>
          <w:sz w:val="28"/>
          <w:szCs w:val="28"/>
        </w:rPr>
        <w:t xml:space="preserve"> </w:t>
      </w:r>
    </w:p>
    <w:p w:rsidR="00B10203" w:rsidRPr="00250B53" w:rsidRDefault="0003738F" w:rsidP="0003738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0B53">
        <w:rPr>
          <w:sz w:val="28"/>
          <w:szCs w:val="28"/>
        </w:rPr>
        <w:t>2.</w:t>
      </w:r>
      <w:r w:rsidRPr="0003738F">
        <w:rPr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BD3278">
        <w:rPr>
          <w:sz w:val="28"/>
          <w:szCs w:val="28"/>
        </w:rPr>
        <w:t xml:space="preserve"> и распространяется на правоотношения, возникшие с 04.10.2021</w:t>
      </w:r>
      <w:r w:rsidR="00BD3278" w:rsidRPr="0003738F">
        <w:rPr>
          <w:sz w:val="28"/>
          <w:szCs w:val="28"/>
        </w:rPr>
        <w:t>.</w:t>
      </w:r>
    </w:p>
    <w:p w:rsidR="0003738F" w:rsidRDefault="0003738F" w:rsidP="00B05BC1">
      <w:pPr>
        <w:shd w:val="clear" w:color="auto" w:fill="FFFFFF"/>
        <w:tabs>
          <w:tab w:val="left" w:pos="350"/>
        </w:tabs>
        <w:jc w:val="both"/>
        <w:rPr>
          <w:b/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b/>
          <w:color w:val="000000"/>
          <w:sz w:val="28"/>
          <w:szCs w:val="28"/>
        </w:rPr>
      </w:pPr>
    </w:p>
    <w:p w:rsidR="00BE0018" w:rsidRDefault="00BE0018" w:rsidP="00B05BC1">
      <w:pPr>
        <w:shd w:val="clear" w:color="auto" w:fill="FFFFFF"/>
        <w:tabs>
          <w:tab w:val="left" w:pos="350"/>
        </w:tabs>
        <w:jc w:val="both"/>
        <w:rPr>
          <w:b/>
          <w:color w:val="000000"/>
          <w:sz w:val="28"/>
          <w:szCs w:val="28"/>
        </w:rPr>
      </w:pPr>
    </w:p>
    <w:p w:rsidR="00BE0018" w:rsidRDefault="00BE0018" w:rsidP="00B05BC1">
      <w:pPr>
        <w:shd w:val="clear" w:color="auto" w:fill="FFFFFF"/>
        <w:tabs>
          <w:tab w:val="left" w:pos="350"/>
        </w:tabs>
        <w:jc w:val="both"/>
        <w:rPr>
          <w:b/>
          <w:color w:val="000000"/>
          <w:sz w:val="28"/>
          <w:szCs w:val="28"/>
        </w:rPr>
      </w:pPr>
    </w:p>
    <w:p w:rsidR="0041367F" w:rsidRPr="00BE0018" w:rsidRDefault="0003738F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  <w:r w:rsidRPr="00BE0018">
        <w:rPr>
          <w:color w:val="000000"/>
          <w:sz w:val="28"/>
          <w:szCs w:val="28"/>
        </w:rPr>
        <w:t>П</w:t>
      </w:r>
      <w:r w:rsidR="00744AF9" w:rsidRPr="00BE0018">
        <w:rPr>
          <w:color w:val="000000"/>
          <w:sz w:val="28"/>
          <w:szCs w:val="28"/>
        </w:rPr>
        <w:t>редседател</w:t>
      </w:r>
      <w:r w:rsidRPr="00BE0018">
        <w:rPr>
          <w:color w:val="000000"/>
          <w:sz w:val="28"/>
          <w:szCs w:val="28"/>
        </w:rPr>
        <w:t>ь</w:t>
      </w:r>
      <w:r w:rsidR="00F96E28" w:rsidRPr="00BE0018">
        <w:rPr>
          <w:color w:val="000000"/>
          <w:sz w:val="28"/>
          <w:szCs w:val="28"/>
        </w:rPr>
        <w:t xml:space="preserve">        </w:t>
      </w:r>
      <w:r w:rsidR="00DC6AB6" w:rsidRPr="00BE0018">
        <w:rPr>
          <w:color w:val="000000"/>
          <w:sz w:val="28"/>
          <w:szCs w:val="28"/>
        </w:rPr>
        <w:t xml:space="preserve">                                                 </w:t>
      </w:r>
      <w:r w:rsidR="00AA1EFB" w:rsidRPr="00BE0018">
        <w:rPr>
          <w:color w:val="000000"/>
          <w:sz w:val="28"/>
          <w:szCs w:val="28"/>
        </w:rPr>
        <w:tab/>
      </w:r>
      <w:r w:rsidR="00015CBF" w:rsidRPr="00BE0018">
        <w:rPr>
          <w:color w:val="000000"/>
          <w:sz w:val="28"/>
          <w:szCs w:val="28"/>
        </w:rPr>
        <w:tab/>
      </w:r>
      <w:r w:rsidR="0012253C" w:rsidRPr="00BE0018">
        <w:rPr>
          <w:color w:val="000000"/>
          <w:sz w:val="28"/>
          <w:szCs w:val="28"/>
        </w:rPr>
        <w:t xml:space="preserve">       </w:t>
      </w:r>
      <w:r w:rsidR="00E65937" w:rsidRPr="00BE0018">
        <w:rPr>
          <w:color w:val="000000"/>
          <w:sz w:val="28"/>
          <w:szCs w:val="28"/>
        </w:rPr>
        <w:tab/>
        <w:t xml:space="preserve">  </w:t>
      </w:r>
      <w:r w:rsidR="00BE0018">
        <w:rPr>
          <w:color w:val="000000"/>
          <w:sz w:val="28"/>
          <w:szCs w:val="28"/>
        </w:rPr>
        <w:t xml:space="preserve">       </w:t>
      </w:r>
      <w:r w:rsidR="00E65937" w:rsidRPr="00BE0018">
        <w:rPr>
          <w:color w:val="000000"/>
          <w:sz w:val="28"/>
          <w:szCs w:val="28"/>
        </w:rPr>
        <w:t xml:space="preserve"> </w:t>
      </w:r>
      <w:r w:rsidR="00BE0018">
        <w:rPr>
          <w:color w:val="000000"/>
          <w:sz w:val="28"/>
          <w:szCs w:val="28"/>
        </w:rPr>
        <w:t xml:space="preserve"> </w:t>
      </w:r>
      <w:r w:rsidR="0012253C" w:rsidRPr="00BE0018">
        <w:rPr>
          <w:color w:val="000000"/>
          <w:sz w:val="28"/>
          <w:szCs w:val="28"/>
        </w:rPr>
        <w:t>С.</w:t>
      </w:r>
      <w:r w:rsidR="00BE0018">
        <w:rPr>
          <w:color w:val="000000"/>
          <w:sz w:val="28"/>
          <w:szCs w:val="28"/>
        </w:rPr>
        <w:t xml:space="preserve"> </w:t>
      </w:r>
      <w:r w:rsidR="00E65937" w:rsidRPr="00BE0018">
        <w:rPr>
          <w:color w:val="000000"/>
          <w:sz w:val="28"/>
          <w:szCs w:val="28"/>
        </w:rPr>
        <w:t>П</w:t>
      </w:r>
      <w:r w:rsidR="00AA1EFB" w:rsidRPr="00BE0018">
        <w:rPr>
          <w:color w:val="000000"/>
          <w:sz w:val="28"/>
          <w:szCs w:val="28"/>
        </w:rPr>
        <w:t>.</w:t>
      </w:r>
      <w:r w:rsidR="00BE0018">
        <w:rPr>
          <w:color w:val="000000"/>
          <w:sz w:val="28"/>
          <w:szCs w:val="28"/>
        </w:rPr>
        <w:t xml:space="preserve"> </w:t>
      </w:r>
      <w:r w:rsidR="00E65937" w:rsidRPr="00BE0018">
        <w:rPr>
          <w:color w:val="000000"/>
          <w:sz w:val="28"/>
          <w:szCs w:val="28"/>
        </w:rPr>
        <w:t>Суханова</w:t>
      </w: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E65937" w:rsidRDefault="00E65937" w:rsidP="00B05BC1">
      <w:pPr>
        <w:shd w:val="clear" w:color="auto" w:fill="FFFFFF"/>
        <w:tabs>
          <w:tab w:val="left" w:pos="350"/>
        </w:tabs>
        <w:jc w:val="both"/>
        <w:rPr>
          <w:color w:val="000000"/>
          <w:sz w:val="28"/>
          <w:szCs w:val="28"/>
        </w:rPr>
      </w:pPr>
    </w:p>
    <w:p w:rsidR="00DF0AAB" w:rsidRDefault="00DF0AAB" w:rsidP="002B286D">
      <w:pPr>
        <w:shd w:val="clear" w:color="auto" w:fill="FFFFFF"/>
        <w:tabs>
          <w:tab w:val="left" w:pos="350"/>
        </w:tabs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DF0AAB" w:rsidRDefault="00DF0AAB" w:rsidP="002B286D">
      <w:pPr>
        <w:shd w:val="clear" w:color="auto" w:fill="FFFFFF"/>
        <w:tabs>
          <w:tab w:val="left" w:pos="350"/>
        </w:tabs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контрольно-счетного </w:t>
      </w:r>
    </w:p>
    <w:p w:rsidR="00DF0AAB" w:rsidRDefault="00DF0AAB" w:rsidP="002B286D">
      <w:pPr>
        <w:shd w:val="clear" w:color="auto" w:fill="FFFFFF"/>
        <w:tabs>
          <w:tab w:val="left" w:pos="350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органа муниципального образования – </w:t>
      </w:r>
    </w:p>
    <w:p w:rsidR="00DF0AAB" w:rsidRDefault="00DF0AAB" w:rsidP="002B286D">
      <w:pPr>
        <w:shd w:val="clear" w:color="auto" w:fill="FFFFFF"/>
        <w:tabs>
          <w:tab w:val="left" w:pos="350"/>
        </w:tabs>
        <w:ind w:left="4962"/>
        <w:rPr>
          <w:color w:val="000000"/>
          <w:sz w:val="28"/>
          <w:szCs w:val="28"/>
        </w:rPr>
      </w:pPr>
      <w:r>
        <w:rPr>
          <w:sz w:val="28"/>
          <w:szCs w:val="28"/>
        </w:rPr>
        <w:t>счетной палаты города Нижневартовска</w:t>
      </w:r>
      <w:r>
        <w:rPr>
          <w:color w:val="000000"/>
          <w:sz w:val="28"/>
          <w:szCs w:val="28"/>
        </w:rPr>
        <w:t xml:space="preserve"> </w:t>
      </w:r>
    </w:p>
    <w:p w:rsidR="00DF0AAB" w:rsidRDefault="00DF0AAB" w:rsidP="002B286D">
      <w:pPr>
        <w:widowControl w:val="0"/>
        <w:shd w:val="clear" w:color="auto" w:fill="FFFFFF"/>
        <w:tabs>
          <w:tab w:val="left" w:pos="350"/>
        </w:tabs>
        <w:ind w:left="496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D2501B">
        <w:rPr>
          <w:color w:val="000000"/>
          <w:sz w:val="28"/>
          <w:szCs w:val="28"/>
        </w:rPr>
        <w:t xml:space="preserve">18.10.2021 </w:t>
      </w:r>
      <w:r w:rsidR="009463F2">
        <w:rPr>
          <w:color w:val="000000"/>
          <w:sz w:val="28"/>
          <w:szCs w:val="28"/>
        </w:rPr>
        <w:t>№ 15</w:t>
      </w:r>
    </w:p>
    <w:p w:rsidR="002B286D" w:rsidRDefault="002B286D" w:rsidP="00B216FB">
      <w:pPr>
        <w:shd w:val="clear" w:color="auto" w:fill="FFFFFF"/>
        <w:tabs>
          <w:tab w:val="left" w:pos="350"/>
        </w:tabs>
        <w:jc w:val="center"/>
        <w:rPr>
          <w:color w:val="000000"/>
          <w:sz w:val="28"/>
          <w:szCs w:val="28"/>
        </w:rPr>
      </w:pPr>
    </w:p>
    <w:p w:rsidR="00B216FB" w:rsidRPr="002B286D" w:rsidRDefault="00B216FB" w:rsidP="00B216FB">
      <w:pPr>
        <w:shd w:val="clear" w:color="auto" w:fill="FFFFFF"/>
        <w:tabs>
          <w:tab w:val="left" w:pos="350"/>
        </w:tabs>
        <w:jc w:val="center"/>
        <w:rPr>
          <w:b/>
          <w:color w:val="000000"/>
          <w:sz w:val="28"/>
          <w:szCs w:val="28"/>
        </w:rPr>
      </w:pPr>
      <w:r w:rsidRPr="002B286D">
        <w:rPr>
          <w:b/>
          <w:color w:val="000000"/>
          <w:sz w:val="28"/>
          <w:szCs w:val="28"/>
        </w:rPr>
        <w:t xml:space="preserve">Порядок </w:t>
      </w:r>
    </w:p>
    <w:p w:rsidR="00B216FB" w:rsidRPr="002B286D" w:rsidRDefault="00B216FB" w:rsidP="00B216FB">
      <w:pPr>
        <w:shd w:val="clear" w:color="auto" w:fill="FFFFFF"/>
        <w:tabs>
          <w:tab w:val="left" w:pos="350"/>
        </w:tabs>
        <w:jc w:val="center"/>
        <w:rPr>
          <w:b/>
          <w:color w:val="000000"/>
          <w:sz w:val="28"/>
          <w:szCs w:val="28"/>
        </w:rPr>
      </w:pPr>
      <w:r w:rsidRPr="002B286D">
        <w:rPr>
          <w:b/>
          <w:color w:val="000000"/>
          <w:sz w:val="28"/>
          <w:szCs w:val="28"/>
        </w:rPr>
        <w:t>проведения антикоррупционной экспертизы проектов муниципальных</w:t>
      </w:r>
    </w:p>
    <w:p w:rsidR="00E65937" w:rsidRPr="002B286D" w:rsidRDefault="00B216FB" w:rsidP="00B216FB">
      <w:pPr>
        <w:shd w:val="clear" w:color="auto" w:fill="FFFFFF"/>
        <w:tabs>
          <w:tab w:val="left" w:pos="350"/>
        </w:tabs>
        <w:jc w:val="center"/>
        <w:rPr>
          <w:b/>
          <w:color w:val="000000"/>
          <w:sz w:val="28"/>
          <w:szCs w:val="28"/>
        </w:rPr>
      </w:pPr>
      <w:r w:rsidRPr="002B286D">
        <w:rPr>
          <w:b/>
          <w:color w:val="000000"/>
          <w:sz w:val="28"/>
          <w:szCs w:val="28"/>
        </w:rPr>
        <w:t xml:space="preserve"> правовых актов </w:t>
      </w:r>
      <w:r w:rsidR="004B7C25" w:rsidRPr="002B286D">
        <w:rPr>
          <w:b/>
          <w:color w:val="000000"/>
          <w:sz w:val="28"/>
          <w:szCs w:val="28"/>
        </w:rPr>
        <w:t>контрольно-счетного органа муниципального образования - счетной палаты города Нижневартовска</w:t>
      </w:r>
    </w:p>
    <w:p w:rsidR="00E65937" w:rsidRPr="002B286D" w:rsidRDefault="00E65937" w:rsidP="00E65937">
      <w:pPr>
        <w:shd w:val="clear" w:color="auto" w:fill="FFFFFF"/>
        <w:tabs>
          <w:tab w:val="left" w:pos="350"/>
        </w:tabs>
        <w:jc w:val="center"/>
        <w:rPr>
          <w:b/>
          <w:color w:val="000000"/>
          <w:sz w:val="28"/>
          <w:szCs w:val="28"/>
        </w:rPr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012E04">
        <w:rPr>
          <w:sz w:val="28"/>
        </w:rPr>
        <w:t>1. Общие положения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1. Антикоррупционная экспертиза муниципальных </w:t>
      </w:r>
      <w:r>
        <w:rPr>
          <w:sz w:val="28"/>
        </w:rPr>
        <w:t xml:space="preserve">правовых актов </w:t>
      </w:r>
      <w:r w:rsidRPr="00012E04">
        <w:rPr>
          <w:sz w:val="28"/>
        </w:rPr>
        <w:t xml:space="preserve">(проектов муниципальных правовых актов) </w:t>
      </w:r>
      <w:r w:rsidR="004B7C25">
        <w:rPr>
          <w:color w:val="000000"/>
          <w:sz w:val="28"/>
          <w:szCs w:val="28"/>
        </w:rPr>
        <w:t xml:space="preserve">контрольно-счетного органа муниципального образования - счетной палаты города Нижневартовска (далее – Счетная палата города) </w:t>
      </w:r>
      <w:r w:rsidRPr="00012E04">
        <w:rPr>
          <w:sz w:val="28"/>
        </w:rPr>
        <w:t xml:space="preserve">осуществляется в целях выявления в них </w:t>
      </w:r>
      <w:proofErr w:type="spellStart"/>
      <w:r w:rsidRPr="00012E04">
        <w:rPr>
          <w:sz w:val="28"/>
        </w:rPr>
        <w:t>коррупциогенных</w:t>
      </w:r>
      <w:proofErr w:type="spellEnd"/>
      <w:r w:rsidRPr="00012E04">
        <w:rPr>
          <w:sz w:val="28"/>
        </w:rPr>
        <w:t xml:space="preserve"> факторов и их последующего устранения.</w:t>
      </w:r>
    </w:p>
    <w:p w:rsidR="00012E04" w:rsidRPr="00012E04" w:rsidRDefault="0086353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2</w:t>
      </w:r>
      <w:r w:rsidR="00012E04" w:rsidRPr="00012E04">
        <w:rPr>
          <w:sz w:val="28"/>
        </w:rPr>
        <w:t>. Антикоррупционная экспертиза не проводится в отношении отмененных или утративших силу нормативных правовых актов.</w:t>
      </w:r>
    </w:p>
    <w:p w:rsidR="00BF1887" w:rsidRDefault="0086353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</w:t>
      </w:r>
      <w:r w:rsidR="00012E04" w:rsidRPr="00012E04">
        <w:rPr>
          <w:sz w:val="28"/>
        </w:rPr>
        <w:t xml:space="preserve">. </w:t>
      </w:r>
      <w:r w:rsidR="000464DA" w:rsidRPr="00BF1887">
        <w:rPr>
          <w:sz w:val="28"/>
        </w:rPr>
        <w:t>Счетной палатой города в соответствии с настоящим Порядком проводится</w:t>
      </w:r>
      <w:r w:rsidR="00CB4DC3" w:rsidRPr="00CB4DC3">
        <w:rPr>
          <w:sz w:val="28"/>
        </w:rPr>
        <w:t xml:space="preserve"> </w:t>
      </w:r>
      <w:r w:rsidR="00CB4DC3" w:rsidRPr="00BF1887">
        <w:rPr>
          <w:sz w:val="28"/>
        </w:rPr>
        <w:t>антикоррупционная экспертиза</w:t>
      </w:r>
      <w:r w:rsidR="00BF1887">
        <w:rPr>
          <w:sz w:val="28"/>
        </w:rPr>
        <w:t>:</w:t>
      </w:r>
    </w:p>
    <w:p w:rsidR="00BF1887" w:rsidRDefault="00BF1887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 xml:space="preserve">проектов </w:t>
      </w:r>
      <w:r w:rsidRPr="00BF1887">
        <w:rPr>
          <w:sz w:val="28"/>
        </w:rPr>
        <w:t xml:space="preserve">муниципальных правовых актов </w:t>
      </w:r>
      <w:r w:rsidR="000464DA" w:rsidRPr="00BF1887">
        <w:rPr>
          <w:sz w:val="28"/>
        </w:rPr>
        <w:t xml:space="preserve">Счетной палаты города </w:t>
      </w:r>
      <w:r w:rsidR="00012E04" w:rsidRPr="00BF1887">
        <w:rPr>
          <w:sz w:val="28"/>
        </w:rPr>
        <w:t xml:space="preserve">в отношении </w:t>
      </w:r>
      <w:r>
        <w:rPr>
          <w:sz w:val="28"/>
        </w:rPr>
        <w:t xml:space="preserve">проектов </w:t>
      </w:r>
      <w:r w:rsidR="00863534" w:rsidRPr="00BF1887">
        <w:rPr>
          <w:sz w:val="28"/>
        </w:rPr>
        <w:t xml:space="preserve">муниципальных </w:t>
      </w:r>
      <w:r w:rsidR="00012E04" w:rsidRPr="00BF1887">
        <w:rPr>
          <w:sz w:val="28"/>
        </w:rPr>
        <w:t>правовых актов, имеющих нормативный правовой характер</w:t>
      </w:r>
      <w:r w:rsidR="004B7C25">
        <w:rPr>
          <w:sz w:val="28"/>
        </w:rPr>
        <w:t>;</w:t>
      </w:r>
    </w:p>
    <w:p w:rsidR="00CB4DC3" w:rsidRDefault="00CB4DC3" w:rsidP="00CB4D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BF1887">
        <w:rPr>
          <w:sz w:val="28"/>
        </w:rPr>
        <w:t>муниципальных правовых актов Счетной палаты города в отношении муниципальных правовых актов, имеющих нормативный правовой характер</w:t>
      </w:r>
      <w:r>
        <w:rPr>
          <w:sz w:val="28"/>
        </w:rPr>
        <w:t>.</w:t>
      </w:r>
    </w:p>
    <w:p w:rsidR="00012E04" w:rsidRPr="00012E04" w:rsidRDefault="00B60894" w:rsidP="00B6089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4</w:t>
      </w:r>
      <w:r w:rsidR="00012E04" w:rsidRPr="00012E04">
        <w:rPr>
          <w:sz w:val="28"/>
        </w:rPr>
        <w:t xml:space="preserve">. Юридические и физические лица,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могут в порядке, предусмотренном нормативными правовыми актами Российской Федерации, за счет собственных средств </w:t>
      </w:r>
      <w:r w:rsidR="00E2132F">
        <w:rPr>
          <w:sz w:val="28"/>
        </w:rPr>
        <w:t xml:space="preserve">вправе </w:t>
      </w:r>
      <w:r w:rsidR="00012E04" w:rsidRPr="00012E04">
        <w:rPr>
          <w:sz w:val="28"/>
        </w:rPr>
        <w:t>проводить независимую антикоррупционную экспертизу (далее - независимая антикоррупционная экспертиза).</w:t>
      </w:r>
    </w:p>
    <w:p w:rsidR="00B60894" w:rsidRDefault="00B60894" w:rsidP="00B60894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012E04" w:rsidRPr="00012E04" w:rsidRDefault="00012E04" w:rsidP="00B6089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012E04">
        <w:rPr>
          <w:sz w:val="28"/>
        </w:rPr>
        <w:t>2. Проведение антикоррупционной экспертизы проектов</w:t>
      </w:r>
    </w:p>
    <w:p w:rsidR="00012E04" w:rsidRPr="00012E04" w:rsidRDefault="00FC5A66" w:rsidP="00B60894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</w:rPr>
      </w:pPr>
      <w:r>
        <w:rPr>
          <w:sz w:val="28"/>
        </w:rPr>
        <w:t xml:space="preserve">муниципальных </w:t>
      </w:r>
      <w:r w:rsidR="00012E04" w:rsidRPr="00012E04">
        <w:rPr>
          <w:sz w:val="28"/>
        </w:rPr>
        <w:t>правовых актов</w:t>
      </w:r>
      <w:r w:rsidR="00D67861">
        <w:rPr>
          <w:sz w:val="28"/>
        </w:rPr>
        <w:t xml:space="preserve"> Счетной палаты города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1. Проекты </w:t>
      </w:r>
      <w:r w:rsidR="00FB7AEE">
        <w:rPr>
          <w:sz w:val="28"/>
        </w:rPr>
        <w:t xml:space="preserve">муниципальных </w:t>
      </w:r>
      <w:r w:rsidRPr="00012E04">
        <w:rPr>
          <w:sz w:val="28"/>
        </w:rPr>
        <w:t xml:space="preserve">правовых актов </w:t>
      </w:r>
      <w:r w:rsidR="00FB7AEE">
        <w:rPr>
          <w:sz w:val="28"/>
        </w:rPr>
        <w:t>Счетной палаты города</w:t>
      </w:r>
      <w:r w:rsidRPr="00012E04">
        <w:rPr>
          <w:sz w:val="28"/>
        </w:rPr>
        <w:t xml:space="preserve"> (далее - проекты </w:t>
      </w:r>
      <w:r w:rsidR="00FB7AEE">
        <w:rPr>
          <w:sz w:val="28"/>
        </w:rPr>
        <w:t>М</w:t>
      </w:r>
      <w:r w:rsidRPr="00012E04">
        <w:rPr>
          <w:sz w:val="28"/>
        </w:rPr>
        <w:t xml:space="preserve">ПА) проходят антикоррупционную экспертизу в </w:t>
      </w:r>
      <w:r w:rsidR="00FB7AEE">
        <w:rPr>
          <w:sz w:val="28"/>
        </w:rPr>
        <w:t xml:space="preserve">юридическом </w:t>
      </w:r>
      <w:r w:rsidRPr="00012E04">
        <w:rPr>
          <w:sz w:val="28"/>
        </w:rPr>
        <w:t>отделе</w:t>
      </w:r>
      <w:r w:rsidR="000464DA">
        <w:rPr>
          <w:sz w:val="28"/>
        </w:rPr>
        <w:t xml:space="preserve"> Счетной палаты города</w:t>
      </w:r>
      <w:r w:rsidR="00BC1D32">
        <w:rPr>
          <w:sz w:val="28"/>
        </w:rPr>
        <w:t xml:space="preserve"> (далее – юридический отдел)</w:t>
      </w:r>
      <w:r w:rsidRPr="00012E04">
        <w:rPr>
          <w:sz w:val="28"/>
        </w:rPr>
        <w:t>.</w:t>
      </w:r>
    </w:p>
    <w:p w:rsidR="000464DA" w:rsidRPr="00012E04" w:rsidRDefault="000464DA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464DA">
        <w:rPr>
          <w:sz w:val="28"/>
        </w:rPr>
        <w:t xml:space="preserve">Заключение по итогам проведенной антикоррупционной экспертизы </w:t>
      </w:r>
      <w:r w:rsidR="00BC1D32">
        <w:rPr>
          <w:sz w:val="28"/>
        </w:rPr>
        <w:t xml:space="preserve">проектов МПА </w:t>
      </w:r>
      <w:r w:rsidRPr="000464DA">
        <w:rPr>
          <w:sz w:val="28"/>
        </w:rPr>
        <w:t xml:space="preserve">подписывается </w:t>
      </w:r>
      <w:r w:rsidR="00BC1D32">
        <w:rPr>
          <w:sz w:val="28"/>
        </w:rPr>
        <w:t>начальником юридического отдела</w:t>
      </w:r>
      <w:r w:rsidRPr="000464DA">
        <w:rPr>
          <w:sz w:val="28"/>
        </w:rPr>
        <w:t>.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2. Проекты </w:t>
      </w:r>
      <w:r w:rsidR="00FB7AEE">
        <w:rPr>
          <w:sz w:val="28"/>
        </w:rPr>
        <w:t>М</w:t>
      </w:r>
      <w:r w:rsidRPr="00012E04">
        <w:rPr>
          <w:sz w:val="28"/>
        </w:rPr>
        <w:t xml:space="preserve">ПА, вносящие изменения в действующие </w:t>
      </w:r>
      <w:r w:rsidR="00FB7AEE">
        <w:rPr>
          <w:sz w:val="28"/>
        </w:rPr>
        <w:t xml:space="preserve">муниципальные </w:t>
      </w:r>
      <w:r w:rsidRPr="00012E04">
        <w:rPr>
          <w:sz w:val="28"/>
        </w:rPr>
        <w:t xml:space="preserve">правовые акты, проходят антикоррупционную экспертизу в том же порядке, что и первоначальный </w:t>
      </w:r>
      <w:r w:rsidR="00FB7AEE">
        <w:rPr>
          <w:sz w:val="28"/>
        </w:rPr>
        <w:t>муниципальный</w:t>
      </w:r>
      <w:r w:rsidRPr="00012E04">
        <w:rPr>
          <w:sz w:val="28"/>
        </w:rPr>
        <w:t xml:space="preserve"> правовой акт.</w:t>
      </w:r>
    </w:p>
    <w:p w:rsidR="00012E04" w:rsidRPr="00012E04" w:rsidRDefault="00CB4DC3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bookmarkStart w:id="1" w:name="Par57"/>
      <w:bookmarkEnd w:id="1"/>
      <w:r>
        <w:rPr>
          <w:sz w:val="28"/>
        </w:rPr>
        <w:t>3</w:t>
      </w:r>
      <w:r w:rsidR="00012E04" w:rsidRPr="00012E04">
        <w:rPr>
          <w:sz w:val="28"/>
        </w:rPr>
        <w:t xml:space="preserve">. При поступлении </w:t>
      </w:r>
      <w:r w:rsidR="000464DA">
        <w:rPr>
          <w:sz w:val="28"/>
        </w:rPr>
        <w:t>для проведения антикоррупционной экспертизы</w:t>
      </w:r>
      <w:r w:rsidR="00012E04" w:rsidRPr="00012E04">
        <w:rPr>
          <w:sz w:val="28"/>
        </w:rPr>
        <w:t xml:space="preserve"> </w:t>
      </w:r>
      <w:r w:rsidR="00012E04" w:rsidRPr="00012E04">
        <w:rPr>
          <w:sz w:val="28"/>
        </w:rPr>
        <w:lastRenderedPageBreak/>
        <w:t xml:space="preserve">проекта </w:t>
      </w:r>
      <w:r w:rsidR="008F5E31">
        <w:rPr>
          <w:sz w:val="28"/>
        </w:rPr>
        <w:t>М</w:t>
      </w:r>
      <w:r>
        <w:rPr>
          <w:sz w:val="28"/>
        </w:rPr>
        <w:t>ПА</w:t>
      </w:r>
      <w:r w:rsidR="00012E04" w:rsidRPr="00012E04">
        <w:rPr>
          <w:sz w:val="28"/>
        </w:rPr>
        <w:t xml:space="preserve"> </w:t>
      </w:r>
      <w:r w:rsidR="008F5E31">
        <w:rPr>
          <w:sz w:val="28"/>
        </w:rPr>
        <w:t>юридическ</w:t>
      </w:r>
      <w:r>
        <w:rPr>
          <w:sz w:val="28"/>
        </w:rPr>
        <w:t>им</w:t>
      </w:r>
      <w:r w:rsidR="008F5E31">
        <w:rPr>
          <w:sz w:val="28"/>
        </w:rPr>
        <w:t xml:space="preserve"> </w:t>
      </w:r>
      <w:r w:rsidR="00012E04" w:rsidRPr="00012E04">
        <w:rPr>
          <w:sz w:val="28"/>
        </w:rPr>
        <w:t>отдел</w:t>
      </w:r>
      <w:r>
        <w:rPr>
          <w:sz w:val="28"/>
        </w:rPr>
        <w:t>ом</w:t>
      </w:r>
      <w:r w:rsidR="00F85FD1">
        <w:rPr>
          <w:sz w:val="28"/>
        </w:rPr>
        <w:t xml:space="preserve"> в течение трех рабочих дней</w:t>
      </w:r>
      <w:r w:rsidR="00012E04" w:rsidRPr="00012E04">
        <w:rPr>
          <w:sz w:val="28"/>
        </w:rPr>
        <w:t>: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1) устанавливается нормативность проекта </w:t>
      </w:r>
      <w:r w:rsidR="004B3855">
        <w:rPr>
          <w:sz w:val="28"/>
        </w:rPr>
        <w:t>М</w:t>
      </w:r>
      <w:r w:rsidRPr="00012E04">
        <w:rPr>
          <w:sz w:val="28"/>
        </w:rPr>
        <w:t>ПА (отсутствие нормативности);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>2) осуществляется антикоррупционная экспертиза.</w:t>
      </w:r>
    </w:p>
    <w:p w:rsidR="00012E04" w:rsidRPr="00012E04" w:rsidRDefault="00CB4DC3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4</w:t>
      </w:r>
      <w:r w:rsidR="00012E04" w:rsidRPr="00012E04">
        <w:rPr>
          <w:sz w:val="28"/>
        </w:rPr>
        <w:t xml:space="preserve">. В случае если проект </w:t>
      </w:r>
      <w:r w:rsidR="008F5E31">
        <w:rPr>
          <w:sz w:val="28"/>
        </w:rPr>
        <w:t>М</w:t>
      </w:r>
      <w:r w:rsidR="00012E04" w:rsidRPr="00012E04">
        <w:rPr>
          <w:sz w:val="28"/>
        </w:rPr>
        <w:t>ПА не отвечает признакам нормативности, антикоррупционная экспертиза не проводится, заключение не составляется.</w:t>
      </w:r>
    </w:p>
    <w:p w:rsidR="00012E04" w:rsidRPr="00012E04" w:rsidRDefault="00CB4DC3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5</w:t>
      </w:r>
      <w:r w:rsidR="00012E04" w:rsidRPr="00012E04">
        <w:rPr>
          <w:sz w:val="28"/>
        </w:rPr>
        <w:t xml:space="preserve">. Результаты антикоррупционной экспертизы </w:t>
      </w:r>
      <w:r>
        <w:rPr>
          <w:sz w:val="28"/>
        </w:rPr>
        <w:t xml:space="preserve">проектов МПА </w:t>
      </w:r>
      <w:r w:rsidR="00012E04" w:rsidRPr="00012E04">
        <w:rPr>
          <w:sz w:val="28"/>
        </w:rPr>
        <w:t xml:space="preserve">отражаются в заключении, оформляемом по форме, согласно </w:t>
      </w:r>
      <w:hyperlink w:anchor="Par105" w:tooltip="                                ЗАКЛЮЧЕНИЕ" w:history="1">
        <w:r w:rsidR="00012E04" w:rsidRPr="00012E04">
          <w:rPr>
            <w:sz w:val="28"/>
          </w:rPr>
          <w:t>приложениям 1</w:t>
        </w:r>
      </w:hyperlink>
      <w:r w:rsidR="00012E04" w:rsidRPr="00012E04">
        <w:rPr>
          <w:sz w:val="28"/>
        </w:rPr>
        <w:t xml:space="preserve">, </w:t>
      </w:r>
      <w:hyperlink w:anchor="Par169" w:tooltip="                                ЗАКЛЮЧЕНИЕ" w:history="1">
        <w:r w:rsidR="00012E04" w:rsidRPr="00012E04">
          <w:rPr>
            <w:sz w:val="28"/>
          </w:rPr>
          <w:t>2</w:t>
        </w:r>
      </w:hyperlink>
      <w:r w:rsidR="00012E04" w:rsidRPr="00012E04">
        <w:rPr>
          <w:sz w:val="28"/>
        </w:rPr>
        <w:t xml:space="preserve"> к настоящему Порядку.</w:t>
      </w:r>
    </w:p>
    <w:p w:rsidR="00012E04" w:rsidRPr="00012E04" w:rsidRDefault="00D564FE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bookmarkStart w:id="2" w:name="Par68"/>
      <w:bookmarkEnd w:id="2"/>
      <w:r>
        <w:rPr>
          <w:sz w:val="28"/>
        </w:rPr>
        <w:t>6</w:t>
      </w:r>
      <w:r w:rsidR="00012E04" w:rsidRPr="00012E04">
        <w:rPr>
          <w:sz w:val="28"/>
        </w:rPr>
        <w:t xml:space="preserve">. В случае выявления в проекте </w:t>
      </w:r>
      <w:r w:rsidR="008F5E31">
        <w:rPr>
          <w:sz w:val="28"/>
        </w:rPr>
        <w:t>М</w:t>
      </w:r>
      <w:r w:rsidR="00012E04" w:rsidRPr="00012E04">
        <w:rPr>
          <w:sz w:val="28"/>
        </w:rPr>
        <w:t xml:space="preserve">ПА нормы, содержащей </w:t>
      </w:r>
      <w:proofErr w:type="spellStart"/>
      <w:r w:rsidR="00012E04" w:rsidRPr="00012E04">
        <w:rPr>
          <w:sz w:val="28"/>
        </w:rPr>
        <w:t>коррупциогенный</w:t>
      </w:r>
      <w:proofErr w:type="spellEnd"/>
      <w:r w:rsidR="00012E04" w:rsidRPr="00012E04">
        <w:rPr>
          <w:sz w:val="28"/>
        </w:rPr>
        <w:t xml:space="preserve"> фактор, в соответствующем заключении указывается необходимость ее изменения или исключения.</w:t>
      </w:r>
    </w:p>
    <w:p w:rsidR="00012E04" w:rsidRPr="00012E04" w:rsidRDefault="00D564FE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7</w:t>
      </w:r>
      <w:r w:rsidR="00012E04" w:rsidRPr="00012E04">
        <w:rPr>
          <w:sz w:val="28"/>
        </w:rPr>
        <w:t xml:space="preserve">. </w:t>
      </w:r>
      <w:proofErr w:type="spellStart"/>
      <w:r w:rsidR="00012E04" w:rsidRPr="00012E04">
        <w:rPr>
          <w:sz w:val="28"/>
        </w:rPr>
        <w:t>Коррупциогенные</w:t>
      </w:r>
      <w:proofErr w:type="spellEnd"/>
      <w:r w:rsidR="00012E04" w:rsidRPr="00012E04">
        <w:rPr>
          <w:sz w:val="28"/>
        </w:rPr>
        <w:t xml:space="preserve"> факторы, выявленные при проведении антикоррупционной экспертизы проекта </w:t>
      </w:r>
      <w:r w:rsidR="001336F6">
        <w:rPr>
          <w:sz w:val="28"/>
        </w:rPr>
        <w:t>М</w:t>
      </w:r>
      <w:r w:rsidR="00012E04" w:rsidRPr="00012E04">
        <w:rPr>
          <w:sz w:val="28"/>
        </w:rPr>
        <w:t xml:space="preserve">ПА, направляются разработчику проекта </w:t>
      </w:r>
      <w:r w:rsidR="001336F6">
        <w:rPr>
          <w:sz w:val="28"/>
        </w:rPr>
        <w:t>М</w:t>
      </w:r>
      <w:r w:rsidR="00012E04" w:rsidRPr="00012E04">
        <w:rPr>
          <w:sz w:val="28"/>
        </w:rPr>
        <w:t xml:space="preserve">ПА в срок, не превышающий </w:t>
      </w:r>
      <w:r w:rsidR="009E5BBC">
        <w:rPr>
          <w:sz w:val="28"/>
        </w:rPr>
        <w:t>одного</w:t>
      </w:r>
      <w:r w:rsidR="00012E04" w:rsidRPr="00012E04">
        <w:rPr>
          <w:sz w:val="28"/>
        </w:rPr>
        <w:t xml:space="preserve"> рабоч</w:t>
      </w:r>
      <w:r w:rsidR="009E5BBC">
        <w:rPr>
          <w:sz w:val="28"/>
        </w:rPr>
        <w:t>его</w:t>
      </w:r>
      <w:r w:rsidR="00012E04" w:rsidRPr="00012E04">
        <w:rPr>
          <w:sz w:val="28"/>
        </w:rPr>
        <w:t xml:space="preserve"> дн</w:t>
      </w:r>
      <w:r w:rsidR="009E5BBC">
        <w:rPr>
          <w:sz w:val="28"/>
        </w:rPr>
        <w:t>я</w:t>
      </w:r>
      <w:r w:rsidR="00012E04" w:rsidRPr="00012E04">
        <w:rPr>
          <w:sz w:val="28"/>
        </w:rPr>
        <w:t xml:space="preserve"> со дня</w:t>
      </w:r>
      <w:r w:rsidR="009E5BBC">
        <w:rPr>
          <w:sz w:val="28"/>
        </w:rPr>
        <w:t xml:space="preserve"> проведения </w:t>
      </w:r>
      <w:r w:rsidR="00012E04" w:rsidRPr="00012E04">
        <w:rPr>
          <w:sz w:val="28"/>
        </w:rPr>
        <w:t xml:space="preserve"> </w:t>
      </w:r>
      <w:r w:rsidR="00857B2F">
        <w:rPr>
          <w:sz w:val="28"/>
        </w:rPr>
        <w:t>антикоррупционной экспертизы</w:t>
      </w:r>
      <w:r w:rsidR="00012E04" w:rsidRPr="00012E04">
        <w:rPr>
          <w:sz w:val="28"/>
        </w:rPr>
        <w:t>.</w:t>
      </w:r>
    </w:p>
    <w:p w:rsidR="00012E04" w:rsidRPr="00012E04" w:rsidRDefault="00D564FE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8</w:t>
      </w:r>
      <w:r w:rsidR="00012E04" w:rsidRPr="00012E04">
        <w:rPr>
          <w:sz w:val="28"/>
        </w:rPr>
        <w:t xml:space="preserve">. Разработчик проекта </w:t>
      </w:r>
      <w:r w:rsidR="001336F6">
        <w:rPr>
          <w:sz w:val="28"/>
        </w:rPr>
        <w:t>М</w:t>
      </w:r>
      <w:r w:rsidR="00012E04" w:rsidRPr="00012E04">
        <w:rPr>
          <w:sz w:val="28"/>
        </w:rPr>
        <w:t>ПА обязан в течение двух рабочих дней рассмотреть заключение о проведенной антикоррупционной экспертизе и совершить одно из следующих действий: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1) внести в проект </w:t>
      </w:r>
      <w:r w:rsidR="001336F6">
        <w:rPr>
          <w:sz w:val="28"/>
        </w:rPr>
        <w:t>М</w:t>
      </w:r>
      <w:r w:rsidRPr="00012E04">
        <w:rPr>
          <w:sz w:val="28"/>
        </w:rPr>
        <w:t xml:space="preserve">ПА изменения, устраняющие выявленные </w:t>
      </w:r>
      <w:proofErr w:type="spellStart"/>
      <w:r w:rsidRPr="00012E04">
        <w:rPr>
          <w:sz w:val="28"/>
        </w:rPr>
        <w:t>коррупциогенные</w:t>
      </w:r>
      <w:proofErr w:type="spellEnd"/>
      <w:r w:rsidRPr="00012E04">
        <w:rPr>
          <w:sz w:val="28"/>
        </w:rPr>
        <w:t xml:space="preserve"> факторы</w:t>
      </w:r>
      <w:r w:rsidR="00D564FE">
        <w:rPr>
          <w:sz w:val="28"/>
        </w:rPr>
        <w:t>,</w:t>
      </w:r>
      <w:r w:rsidRPr="00012E04">
        <w:rPr>
          <w:sz w:val="28"/>
        </w:rPr>
        <w:t xml:space="preserve"> и направить его в </w:t>
      </w:r>
      <w:r w:rsidR="001336F6">
        <w:rPr>
          <w:sz w:val="28"/>
        </w:rPr>
        <w:t>юридический отдел</w:t>
      </w:r>
      <w:r w:rsidR="00BF1887" w:rsidRPr="00BF1887">
        <w:rPr>
          <w:sz w:val="28"/>
        </w:rPr>
        <w:t xml:space="preserve"> </w:t>
      </w:r>
      <w:r w:rsidR="00BF1887">
        <w:rPr>
          <w:sz w:val="28"/>
        </w:rPr>
        <w:t>для проведения повторной антикоррупционной экспертизы</w:t>
      </w:r>
      <w:r w:rsidRPr="00012E04">
        <w:rPr>
          <w:sz w:val="28"/>
        </w:rPr>
        <w:t>;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bookmarkStart w:id="3" w:name="Par72"/>
      <w:bookmarkEnd w:id="3"/>
      <w:r w:rsidRPr="00012E04">
        <w:rPr>
          <w:sz w:val="28"/>
        </w:rPr>
        <w:t xml:space="preserve">2) подготовить аргументированную информацию о невозможности внесения таких изменений в связи со спорностью в вопросе определения </w:t>
      </w:r>
      <w:proofErr w:type="spellStart"/>
      <w:r w:rsidRPr="00012E04">
        <w:rPr>
          <w:sz w:val="28"/>
        </w:rPr>
        <w:t>коррупциогенности</w:t>
      </w:r>
      <w:proofErr w:type="spellEnd"/>
      <w:r w:rsidRPr="00012E04">
        <w:rPr>
          <w:sz w:val="28"/>
        </w:rPr>
        <w:t xml:space="preserve"> проекта </w:t>
      </w:r>
      <w:r w:rsidR="001336F6">
        <w:rPr>
          <w:sz w:val="28"/>
        </w:rPr>
        <w:t>М</w:t>
      </w:r>
      <w:r w:rsidRPr="00012E04">
        <w:rPr>
          <w:sz w:val="28"/>
        </w:rPr>
        <w:t>ПА.</w:t>
      </w:r>
    </w:p>
    <w:p w:rsidR="00012E04" w:rsidRPr="00CB4DC3" w:rsidRDefault="00D564FE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9</w:t>
      </w:r>
      <w:r w:rsidR="00012E04" w:rsidRPr="00012E04">
        <w:rPr>
          <w:sz w:val="28"/>
        </w:rPr>
        <w:t xml:space="preserve">. В случае, предусмотренном в </w:t>
      </w:r>
      <w:hyperlink w:anchor="Par72" w:tooltip="2) подготовить аргументированную информацию о невозможности внесения таких изменений в связи со спорностью в вопросе определения коррупциогенности проекта НПА." w:history="1">
        <w:r w:rsidR="00012E04" w:rsidRPr="00D564FE">
          <w:rPr>
            <w:sz w:val="28"/>
          </w:rPr>
          <w:t xml:space="preserve">подпункте 2 пункта </w:t>
        </w:r>
        <w:r>
          <w:rPr>
            <w:sz w:val="28"/>
          </w:rPr>
          <w:t>8</w:t>
        </w:r>
      </w:hyperlink>
      <w:r w:rsidR="00012E04" w:rsidRPr="00CB4DC3">
        <w:rPr>
          <w:sz w:val="28"/>
        </w:rPr>
        <w:t xml:space="preserve"> </w:t>
      </w:r>
      <w:r w:rsidR="00012E04" w:rsidRPr="00012E04">
        <w:rPr>
          <w:sz w:val="28"/>
        </w:rPr>
        <w:t>настояще</w:t>
      </w:r>
      <w:r>
        <w:rPr>
          <w:sz w:val="28"/>
        </w:rPr>
        <w:t>го раздела</w:t>
      </w:r>
      <w:r w:rsidR="00012E04" w:rsidRPr="00012E04">
        <w:rPr>
          <w:sz w:val="28"/>
        </w:rPr>
        <w:t xml:space="preserve">, в </w:t>
      </w:r>
      <w:r w:rsidR="001336F6">
        <w:rPr>
          <w:sz w:val="28"/>
        </w:rPr>
        <w:t>Счетной палате</w:t>
      </w:r>
      <w:r w:rsidR="00012E04" w:rsidRPr="00012E04">
        <w:rPr>
          <w:sz w:val="28"/>
        </w:rPr>
        <w:t xml:space="preserve"> </w:t>
      </w:r>
      <w:r>
        <w:rPr>
          <w:sz w:val="28"/>
        </w:rPr>
        <w:t xml:space="preserve">города </w:t>
      </w:r>
      <w:r w:rsidR="00012E04" w:rsidRPr="00012E04">
        <w:rPr>
          <w:sz w:val="28"/>
        </w:rPr>
        <w:t xml:space="preserve">создается согласительная комиссия с участием разработчика </w:t>
      </w:r>
      <w:r w:rsidR="00012E04" w:rsidRPr="00CB4DC3">
        <w:rPr>
          <w:sz w:val="28"/>
        </w:rPr>
        <w:t xml:space="preserve">проекта </w:t>
      </w:r>
      <w:r w:rsidR="001336F6" w:rsidRPr="00CB4DC3">
        <w:rPr>
          <w:sz w:val="28"/>
        </w:rPr>
        <w:t>М</w:t>
      </w:r>
      <w:r w:rsidR="00012E04" w:rsidRPr="00CB4DC3">
        <w:rPr>
          <w:sz w:val="28"/>
        </w:rPr>
        <w:t xml:space="preserve">ПА в целях проведения комплексного, коллегиального анализа проекта </w:t>
      </w:r>
      <w:r w:rsidR="001336F6" w:rsidRPr="00CB4DC3">
        <w:rPr>
          <w:sz w:val="28"/>
        </w:rPr>
        <w:t>М</w:t>
      </w:r>
      <w:r w:rsidR="00012E04" w:rsidRPr="00CB4DC3">
        <w:rPr>
          <w:sz w:val="28"/>
        </w:rPr>
        <w:t>ПА.</w:t>
      </w:r>
    </w:p>
    <w:p w:rsidR="00CB4DC3" w:rsidRPr="00CB4DC3" w:rsidRDefault="00BF1887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CB4DC3">
        <w:rPr>
          <w:sz w:val="28"/>
        </w:rPr>
        <w:t>На заседание согласительной комиссии может быть приглашен представитель прокуратуры города Нижневартовска.</w:t>
      </w:r>
      <w:r w:rsidR="00CB4DC3" w:rsidRPr="00CB4DC3">
        <w:rPr>
          <w:sz w:val="28"/>
        </w:rPr>
        <w:t xml:space="preserve"> Отсутствие представителя прокуратуры не является препятствием для проведения заседания согласительной комиссии.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CB4DC3">
        <w:rPr>
          <w:sz w:val="28"/>
        </w:rPr>
        <w:t>1</w:t>
      </w:r>
      <w:r w:rsidR="00D564FE">
        <w:rPr>
          <w:sz w:val="28"/>
        </w:rPr>
        <w:t>0</w:t>
      </w:r>
      <w:r w:rsidRPr="00CB4DC3">
        <w:rPr>
          <w:sz w:val="28"/>
        </w:rPr>
        <w:t xml:space="preserve">. По результатам </w:t>
      </w:r>
      <w:r w:rsidRPr="00012E04">
        <w:rPr>
          <w:sz w:val="28"/>
        </w:rPr>
        <w:t xml:space="preserve">работы согласительной комиссии разработчик проекта </w:t>
      </w:r>
      <w:r w:rsidR="001336F6">
        <w:rPr>
          <w:sz w:val="28"/>
        </w:rPr>
        <w:t>М</w:t>
      </w:r>
      <w:r w:rsidRPr="00012E04">
        <w:rPr>
          <w:sz w:val="28"/>
        </w:rPr>
        <w:t xml:space="preserve">ПА направляет повторно проект </w:t>
      </w:r>
      <w:r w:rsidR="001336F6">
        <w:rPr>
          <w:sz w:val="28"/>
        </w:rPr>
        <w:t>М</w:t>
      </w:r>
      <w:r w:rsidRPr="00012E04">
        <w:rPr>
          <w:sz w:val="28"/>
        </w:rPr>
        <w:t xml:space="preserve">ПА в </w:t>
      </w:r>
      <w:r w:rsidR="001336F6">
        <w:rPr>
          <w:sz w:val="28"/>
        </w:rPr>
        <w:t>юридический отдел</w:t>
      </w:r>
      <w:r w:rsidRPr="00012E04">
        <w:rPr>
          <w:sz w:val="28"/>
        </w:rPr>
        <w:t xml:space="preserve"> с учетом мнения согласительной комиссии.</w:t>
      </w:r>
    </w:p>
    <w:p w:rsidR="00012E04" w:rsidRPr="00012E04" w:rsidRDefault="001336F6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bookmarkStart w:id="4" w:name="Par76"/>
      <w:bookmarkEnd w:id="4"/>
      <w:r>
        <w:rPr>
          <w:sz w:val="28"/>
        </w:rPr>
        <w:t>1</w:t>
      </w:r>
      <w:r w:rsidR="00D564FE">
        <w:rPr>
          <w:sz w:val="28"/>
        </w:rPr>
        <w:t>1</w:t>
      </w:r>
      <w:r>
        <w:rPr>
          <w:sz w:val="28"/>
        </w:rPr>
        <w:t>. Проект М</w:t>
      </w:r>
      <w:r w:rsidR="00012E04" w:rsidRPr="00012E04">
        <w:rPr>
          <w:sz w:val="28"/>
        </w:rPr>
        <w:t xml:space="preserve">ПА подлежит повторному рассмотрению после проведения процедур, указанных в </w:t>
      </w:r>
      <w:hyperlink w:anchor="Par68" w:tooltip="11. В случае выявления в проекте НПА нормы, содержащей коррупциогенный фактор, в соответствующем заключении указывается необходимость ее изменения или исключения." w:history="1">
        <w:r w:rsidR="00012E04" w:rsidRPr="00012E04">
          <w:rPr>
            <w:sz w:val="28"/>
          </w:rPr>
          <w:t xml:space="preserve">пунктах </w:t>
        </w:r>
        <w:r w:rsidR="00D564FE">
          <w:rPr>
            <w:sz w:val="28"/>
          </w:rPr>
          <w:t>9</w:t>
        </w:r>
      </w:hyperlink>
      <w:r w:rsidR="00012E04" w:rsidRPr="00012E04">
        <w:rPr>
          <w:sz w:val="28"/>
        </w:rPr>
        <w:t xml:space="preserve"> - </w:t>
      </w:r>
      <w:hyperlink w:anchor="Par76" w:tooltip="16. В случае внесения изменений в проект НПА, устраняющих коррупциогенные факторы, он подлежит повторному размещению на сайте в порядке, предусмотренном пунктом 3 настоящей главы." w:history="1">
        <w:r w:rsidR="00012E04" w:rsidRPr="00012E04">
          <w:rPr>
            <w:sz w:val="28"/>
          </w:rPr>
          <w:t>1</w:t>
        </w:r>
        <w:r w:rsidR="00D564FE">
          <w:rPr>
            <w:sz w:val="28"/>
          </w:rPr>
          <w:t>0</w:t>
        </w:r>
      </w:hyperlink>
      <w:r w:rsidR="00012E04" w:rsidRPr="00012E04">
        <w:rPr>
          <w:sz w:val="28"/>
        </w:rPr>
        <w:t xml:space="preserve"> настояще</w:t>
      </w:r>
      <w:r w:rsidR="00D564FE">
        <w:rPr>
          <w:sz w:val="28"/>
        </w:rPr>
        <w:t>го раздела</w:t>
      </w:r>
      <w:r w:rsidR="00012E04" w:rsidRPr="00012E04">
        <w:rPr>
          <w:sz w:val="28"/>
        </w:rPr>
        <w:t>.</w:t>
      </w:r>
    </w:p>
    <w:p w:rsidR="00EF30D1" w:rsidRDefault="00EF30D1" w:rsidP="00EF30D1">
      <w:pPr>
        <w:widowControl w:val="0"/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012E04" w:rsidRPr="00012E04" w:rsidRDefault="00012E04" w:rsidP="00EF30D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012E04">
        <w:rPr>
          <w:sz w:val="28"/>
        </w:rPr>
        <w:t>3. Порядок проведения</w:t>
      </w:r>
      <w:r w:rsidR="00BF1887">
        <w:rPr>
          <w:sz w:val="28"/>
        </w:rPr>
        <w:t xml:space="preserve"> </w:t>
      </w:r>
      <w:r w:rsidRPr="00012E04">
        <w:rPr>
          <w:sz w:val="28"/>
        </w:rPr>
        <w:t>антикоррупционной</w:t>
      </w:r>
    </w:p>
    <w:p w:rsidR="00012E04" w:rsidRPr="00012E04" w:rsidRDefault="00012E04" w:rsidP="00EF30D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</w:rPr>
      </w:pPr>
      <w:r w:rsidRPr="00012E04">
        <w:rPr>
          <w:sz w:val="28"/>
        </w:rPr>
        <w:t xml:space="preserve">экспертизы </w:t>
      </w:r>
      <w:r w:rsidR="00CB4DC3">
        <w:rPr>
          <w:sz w:val="28"/>
        </w:rPr>
        <w:t>муниципальных правовых актов Счетной палаты</w:t>
      </w:r>
      <w:r w:rsidR="00223633">
        <w:rPr>
          <w:sz w:val="28"/>
        </w:rPr>
        <w:t xml:space="preserve"> города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1. Антикоррупционная экспертиза </w:t>
      </w:r>
      <w:r w:rsidR="00223633">
        <w:rPr>
          <w:sz w:val="28"/>
        </w:rPr>
        <w:t>муници</w:t>
      </w:r>
      <w:r w:rsidR="00BF1887">
        <w:rPr>
          <w:sz w:val="28"/>
        </w:rPr>
        <w:t xml:space="preserve">пальных </w:t>
      </w:r>
      <w:r w:rsidRPr="00012E04">
        <w:rPr>
          <w:sz w:val="28"/>
        </w:rPr>
        <w:t xml:space="preserve">правовых актов (далее - </w:t>
      </w:r>
      <w:r w:rsidR="00A2586E">
        <w:rPr>
          <w:sz w:val="28"/>
        </w:rPr>
        <w:t>М</w:t>
      </w:r>
      <w:r w:rsidRPr="00012E04">
        <w:rPr>
          <w:sz w:val="28"/>
        </w:rPr>
        <w:t>ПА) проводится</w:t>
      </w:r>
      <w:r w:rsidR="00A2586E">
        <w:rPr>
          <w:sz w:val="28"/>
        </w:rPr>
        <w:t xml:space="preserve"> юридическим отделом</w:t>
      </w:r>
      <w:r w:rsidRPr="00012E04">
        <w:rPr>
          <w:sz w:val="28"/>
        </w:rPr>
        <w:t>:</w:t>
      </w:r>
    </w:p>
    <w:p w:rsid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1) при мониторинге </w:t>
      </w:r>
      <w:proofErr w:type="spellStart"/>
      <w:r w:rsidRPr="00012E04">
        <w:rPr>
          <w:sz w:val="28"/>
        </w:rPr>
        <w:t>правоприменения</w:t>
      </w:r>
      <w:proofErr w:type="spellEnd"/>
      <w:r w:rsidRPr="00012E04">
        <w:rPr>
          <w:sz w:val="28"/>
        </w:rPr>
        <w:t>;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2) в процессе аналитической работы </w:t>
      </w:r>
      <w:r w:rsidR="00EF30D1">
        <w:rPr>
          <w:sz w:val="28"/>
        </w:rPr>
        <w:t>юридического отдела Счетной палаты</w:t>
      </w:r>
      <w:r w:rsidR="00223633">
        <w:rPr>
          <w:sz w:val="28"/>
        </w:rPr>
        <w:t xml:space="preserve"> города</w:t>
      </w:r>
      <w:r w:rsidRPr="00012E04">
        <w:rPr>
          <w:sz w:val="28"/>
        </w:rPr>
        <w:t>.</w:t>
      </w:r>
    </w:p>
    <w:p w:rsidR="00BC1D32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lastRenderedPageBreak/>
        <w:t>3. Результаты антикоррупционной экспертизы</w:t>
      </w:r>
      <w:r w:rsidR="00A2586E">
        <w:rPr>
          <w:sz w:val="28"/>
        </w:rPr>
        <w:t xml:space="preserve"> МПА</w:t>
      </w:r>
      <w:r w:rsidRPr="00012E04">
        <w:rPr>
          <w:sz w:val="28"/>
        </w:rPr>
        <w:t xml:space="preserve"> отражаются в соответствующем заключении, оформляемом по форме, согласно </w:t>
      </w:r>
      <w:hyperlink w:anchor="Par105" w:tooltip="                                ЗАКЛЮЧЕНИЕ" w:history="1">
        <w:r w:rsidRPr="00012E04">
          <w:rPr>
            <w:sz w:val="28"/>
          </w:rPr>
          <w:t>приложениям 1</w:t>
        </w:r>
      </w:hyperlink>
      <w:r w:rsidRPr="00012E04">
        <w:rPr>
          <w:sz w:val="28"/>
        </w:rPr>
        <w:t xml:space="preserve">, </w:t>
      </w:r>
      <w:hyperlink w:anchor="Par169" w:tooltip="                                ЗАКЛЮЧЕНИЕ" w:history="1">
        <w:r w:rsidRPr="00012E04">
          <w:rPr>
            <w:sz w:val="28"/>
          </w:rPr>
          <w:t>2</w:t>
        </w:r>
      </w:hyperlink>
      <w:r w:rsidRPr="00012E04">
        <w:rPr>
          <w:sz w:val="28"/>
        </w:rPr>
        <w:t xml:space="preserve"> к настоящему Порядку.</w:t>
      </w:r>
      <w:r w:rsidR="00BC1D32">
        <w:rPr>
          <w:sz w:val="28"/>
        </w:rPr>
        <w:t xml:space="preserve"> </w:t>
      </w:r>
      <w:r w:rsidR="00BC1D32" w:rsidRPr="00BC1D32">
        <w:rPr>
          <w:sz w:val="28"/>
        </w:rPr>
        <w:t xml:space="preserve">Заключение по итогам проведенной антикоррупционной экспертизы </w:t>
      </w:r>
      <w:r w:rsidR="00BC1D32">
        <w:rPr>
          <w:sz w:val="28"/>
        </w:rPr>
        <w:t xml:space="preserve">МПА </w:t>
      </w:r>
      <w:r w:rsidR="00BC1D32" w:rsidRPr="00BC1D32">
        <w:rPr>
          <w:sz w:val="28"/>
        </w:rPr>
        <w:t>подписывается начальником юридического отдела.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4. В случае выявления в </w:t>
      </w:r>
      <w:r w:rsidR="00A2586E">
        <w:rPr>
          <w:sz w:val="28"/>
        </w:rPr>
        <w:t>М</w:t>
      </w:r>
      <w:r w:rsidRPr="00012E04">
        <w:rPr>
          <w:sz w:val="28"/>
        </w:rPr>
        <w:t xml:space="preserve">ПА </w:t>
      </w:r>
      <w:proofErr w:type="spellStart"/>
      <w:r w:rsidRPr="00012E04">
        <w:rPr>
          <w:sz w:val="28"/>
        </w:rPr>
        <w:t>коррупциогенных</w:t>
      </w:r>
      <w:proofErr w:type="spellEnd"/>
      <w:r w:rsidRPr="00012E04">
        <w:rPr>
          <w:sz w:val="28"/>
        </w:rPr>
        <w:t xml:space="preserve"> факторов в заключении указываются предложения о необходимости внесения изменений в данный </w:t>
      </w:r>
      <w:r w:rsidR="00A2586E">
        <w:rPr>
          <w:sz w:val="28"/>
        </w:rPr>
        <w:t>М</w:t>
      </w:r>
      <w:r w:rsidRPr="00012E04">
        <w:rPr>
          <w:sz w:val="28"/>
        </w:rPr>
        <w:t>ПА в целях устранения выявленного коррупционного фактора.</w:t>
      </w:r>
    </w:p>
    <w:p w:rsidR="00012E04" w:rsidRDefault="00012E04" w:rsidP="00012E04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 w:rsidRPr="00012E04">
        <w:rPr>
          <w:sz w:val="28"/>
        </w:rPr>
        <w:t xml:space="preserve">5. Требование прокурора о внесении изменений в проект или нормативный правовой акт, составленное по результатам проведенной в соответствии с Федеральными законами </w:t>
      </w:r>
      <w:hyperlink r:id="rId10" w:history="1">
        <w:r w:rsidR="00693D70">
          <w:rPr>
            <w:sz w:val="28"/>
          </w:rPr>
          <w:t>№</w:t>
        </w:r>
        <w:r w:rsidRPr="00012E04">
          <w:rPr>
            <w:sz w:val="28"/>
          </w:rPr>
          <w:t xml:space="preserve"> 172-ФЗ</w:t>
        </w:r>
      </w:hyperlink>
      <w:r w:rsidRPr="00012E04">
        <w:rPr>
          <w:sz w:val="28"/>
        </w:rPr>
        <w:t xml:space="preserve"> и от 17.01.1992 </w:t>
      </w:r>
      <w:hyperlink r:id="rId11" w:history="1">
        <w:r w:rsidR="00693D70">
          <w:rPr>
            <w:sz w:val="28"/>
          </w:rPr>
          <w:t>№</w:t>
        </w:r>
        <w:r w:rsidRPr="00012E04">
          <w:rPr>
            <w:sz w:val="28"/>
          </w:rPr>
          <w:t xml:space="preserve"> 2202-1</w:t>
        </w:r>
      </w:hyperlink>
      <w:r w:rsidRPr="00012E04">
        <w:rPr>
          <w:sz w:val="28"/>
        </w:rPr>
        <w:t xml:space="preserve"> </w:t>
      </w:r>
      <w:r w:rsidR="00693D70">
        <w:rPr>
          <w:sz w:val="28"/>
        </w:rPr>
        <w:t>«</w:t>
      </w:r>
      <w:r w:rsidRPr="00012E04">
        <w:rPr>
          <w:sz w:val="28"/>
        </w:rPr>
        <w:t xml:space="preserve">О прокуратуре </w:t>
      </w:r>
      <w:r w:rsidR="00693D70">
        <w:rPr>
          <w:sz w:val="28"/>
        </w:rPr>
        <w:t>Российской Федерации»</w:t>
      </w:r>
      <w:r w:rsidRPr="00012E04">
        <w:rPr>
          <w:sz w:val="28"/>
        </w:rPr>
        <w:t xml:space="preserve"> антикоррупционной экспертизы, подлежит обязательному рассмотрению в установленный законодательством срок.</w:t>
      </w:r>
    </w:p>
    <w:p w:rsidR="00BF1887" w:rsidRPr="00012E04" w:rsidRDefault="00BF1887" w:rsidP="00223633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223633" w:rsidRDefault="00223633" w:rsidP="00BF18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F1887" w:rsidRPr="00BF1887">
        <w:rPr>
          <w:sz w:val="28"/>
          <w:szCs w:val="28"/>
        </w:rPr>
        <w:t xml:space="preserve">Обеспечение проведения независимой </w:t>
      </w:r>
    </w:p>
    <w:p w:rsidR="00012E04" w:rsidRPr="00BF1887" w:rsidRDefault="00BF1887" w:rsidP="00BF18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F1887">
        <w:rPr>
          <w:sz w:val="28"/>
          <w:szCs w:val="28"/>
        </w:rPr>
        <w:t>антикоррупционн</w:t>
      </w:r>
      <w:r w:rsidR="00223633">
        <w:rPr>
          <w:sz w:val="28"/>
          <w:szCs w:val="28"/>
        </w:rPr>
        <w:t>ой</w:t>
      </w:r>
      <w:r w:rsidRPr="00BF1887">
        <w:rPr>
          <w:sz w:val="28"/>
          <w:szCs w:val="28"/>
        </w:rPr>
        <w:t xml:space="preserve"> экспертиз</w:t>
      </w:r>
      <w:r w:rsidR="00223633">
        <w:rPr>
          <w:sz w:val="28"/>
          <w:szCs w:val="28"/>
        </w:rPr>
        <w:t>ы</w:t>
      </w:r>
    </w:p>
    <w:p w:rsidR="00012E04" w:rsidRPr="00BF1887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DC3" w:rsidRPr="00012E04" w:rsidRDefault="00223633" w:rsidP="00CB4D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1</w:t>
      </w:r>
      <w:r w:rsidR="00CB4DC3" w:rsidRPr="00012E04">
        <w:rPr>
          <w:sz w:val="28"/>
        </w:rPr>
        <w:t xml:space="preserve">. В целях предварительного ознакомления граждан с планируемыми к принятию </w:t>
      </w:r>
      <w:r w:rsidR="00CB4DC3">
        <w:rPr>
          <w:sz w:val="28"/>
        </w:rPr>
        <w:t xml:space="preserve">муниципальными </w:t>
      </w:r>
      <w:r w:rsidR="00CB4DC3" w:rsidRPr="00012E04">
        <w:rPr>
          <w:sz w:val="28"/>
        </w:rPr>
        <w:t xml:space="preserve">правовыми актами </w:t>
      </w:r>
      <w:r w:rsidR="00CB4DC3">
        <w:rPr>
          <w:sz w:val="28"/>
        </w:rPr>
        <w:t>Счетной палаты</w:t>
      </w:r>
      <w:r>
        <w:rPr>
          <w:sz w:val="28"/>
        </w:rPr>
        <w:t xml:space="preserve"> города</w:t>
      </w:r>
      <w:r w:rsidR="00CB4DC3" w:rsidRPr="00012E04">
        <w:rPr>
          <w:sz w:val="28"/>
        </w:rPr>
        <w:t xml:space="preserve">, а также обеспечения возможности проведения независимой антикоррупционной экспертизы, проект </w:t>
      </w:r>
      <w:r w:rsidR="00CB4DC3">
        <w:rPr>
          <w:sz w:val="28"/>
        </w:rPr>
        <w:t>М</w:t>
      </w:r>
      <w:r w:rsidR="00CB4DC3" w:rsidRPr="00012E04">
        <w:rPr>
          <w:sz w:val="28"/>
        </w:rPr>
        <w:t xml:space="preserve">ПА, в течение трех рабочих дней, со дня разработки размещается на официальном сайте органов местного самоуправления города в сети Интернет (далее - сайт). Проекты </w:t>
      </w:r>
      <w:r w:rsidR="00CB4DC3">
        <w:rPr>
          <w:sz w:val="28"/>
        </w:rPr>
        <w:t>М</w:t>
      </w:r>
      <w:r w:rsidR="00CB4DC3" w:rsidRPr="00012E04">
        <w:rPr>
          <w:sz w:val="28"/>
        </w:rPr>
        <w:t>ПА размещаются на сайте не менее чем на 5 календарных дней.</w:t>
      </w:r>
      <w:r w:rsidR="00A2586E">
        <w:rPr>
          <w:sz w:val="28"/>
        </w:rPr>
        <w:t xml:space="preserve"> </w:t>
      </w:r>
      <w:r w:rsidR="00CB4DC3" w:rsidRPr="00012E04">
        <w:rPr>
          <w:sz w:val="28"/>
        </w:rPr>
        <w:t>Для направления заключений независимой антикоррупционной экспертизы указывается: дата начала и дата окончания приема заключений, почтовый адрес, адрес электронной почты.</w:t>
      </w:r>
    </w:p>
    <w:p w:rsidR="00CB4DC3" w:rsidRPr="00012E04" w:rsidRDefault="00223633" w:rsidP="00CB4D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2</w:t>
      </w:r>
      <w:r w:rsidR="00CB4DC3" w:rsidRPr="00012E04">
        <w:rPr>
          <w:sz w:val="28"/>
        </w:rPr>
        <w:t>. Заключение, составленное по результатам независимой антикоррупционной экспертизы, носит рекомендательный характер и подлежит обязательному рассмотрению в 30-дневный срок со дня его получения.</w:t>
      </w:r>
    </w:p>
    <w:p w:rsidR="00CB4DC3" w:rsidRDefault="00223633" w:rsidP="00CB4D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bookmarkStart w:id="5" w:name="Par60"/>
      <w:bookmarkEnd w:id="5"/>
      <w:r>
        <w:rPr>
          <w:sz w:val="28"/>
        </w:rPr>
        <w:t>3</w:t>
      </w:r>
      <w:r w:rsidR="00CB4DC3" w:rsidRPr="00012E04">
        <w:rPr>
          <w:sz w:val="28"/>
        </w:rPr>
        <w:t xml:space="preserve">. По результатам рассмотрения гражданину или организации, проводившим независимую антикоррупционную экспертизу, направляется мотивированный ответ, в срок, установленный законодательством (за исключением случаев, когда в заключении отсутствует информация о выявленных </w:t>
      </w:r>
      <w:proofErr w:type="spellStart"/>
      <w:r w:rsidR="00CB4DC3" w:rsidRPr="00012E04">
        <w:rPr>
          <w:sz w:val="28"/>
        </w:rPr>
        <w:t>коррупциогенных</w:t>
      </w:r>
      <w:proofErr w:type="spellEnd"/>
      <w:r w:rsidR="00CB4DC3" w:rsidRPr="00012E04">
        <w:rPr>
          <w:sz w:val="28"/>
        </w:rPr>
        <w:t xml:space="preserve"> факторах или предложениях о способе устранения выявленных </w:t>
      </w:r>
      <w:proofErr w:type="spellStart"/>
      <w:r w:rsidR="00CB4DC3" w:rsidRPr="00012E04">
        <w:rPr>
          <w:sz w:val="28"/>
        </w:rPr>
        <w:t>коррупциогенных</w:t>
      </w:r>
      <w:proofErr w:type="spellEnd"/>
      <w:r w:rsidR="00CB4DC3" w:rsidRPr="00012E04">
        <w:rPr>
          <w:sz w:val="28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проекте </w:t>
      </w:r>
      <w:r w:rsidR="00CB4DC3">
        <w:rPr>
          <w:sz w:val="28"/>
        </w:rPr>
        <w:t>М</w:t>
      </w:r>
      <w:r w:rsidR="00CB4DC3" w:rsidRPr="00012E04">
        <w:rPr>
          <w:sz w:val="28"/>
        </w:rPr>
        <w:t xml:space="preserve">ПА </w:t>
      </w:r>
      <w:proofErr w:type="spellStart"/>
      <w:r w:rsidR="00CB4DC3" w:rsidRPr="00012E04">
        <w:rPr>
          <w:sz w:val="28"/>
        </w:rPr>
        <w:t>коррупциогенным</w:t>
      </w:r>
      <w:proofErr w:type="spellEnd"/>
      <w:r w:rsidR="00CB4DC3" w:rsidRPr="00012E04">
        <w:rPr>
          <w:sz w:val="28"/>
        </w:rPr>
        <w:t xml:space="preserve"> фактором.</w:t>
      </w:r>
    </w:p>
    <w:p w:rsidR="00CB4DC3" w:rsidRDefault="00223633" w:rsidP="00CB4DC3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4</w:t>
      </w:r>
      <w:r w:rsidR="00CB4DC3" w:rsidRPr="00CB4DC3">
        <w:rPr>
          <w:sz w:val="28"/>
        </w:rPr>
        <w:t xml:space="preserve">. В случае внесения изменений в проект МПА, устраняющих </w:t>
      </w:r>
      <w:proofErr w:type="spellStart"/>
      <w:r w:rsidR="00CB4DC3" w:rsidRPr="00CB4DC3">
        <w:rPr>
          <w:sz w:val="28"/>
        </w:rPr>
        <w:t>коррупциогенные</w:t>
      </w:r>
      <w:proofErr w:type="spellEnd"/>
      <w:r w:rsidR="00CB4DC3" w:rsidRPr="00CB4DC3">
        <w:rPr>
          <w:sz w:val="28"/>
        </w:rPr>
        <w:t xml:space="preserve"> факторы,</w:t>
      </w:r>
      <w:r w:rsidR="00CB4DC3">
        <w:rPr>
          <w:sz w:val="28"/>
        </w:rPr>
        <w:t xml:space="preserve"> выявленные по итогам проведенной Счетной палатой </w:t>
      </w:r>
      <w:r>
        <w:rPr>
          <w:sz w:val="28"/>
        </w:rPr>
        <w:t xml:space="preserve">города </w:t>
      </w:r>
      <w:r w:rsidR="00CB4DC3">
        <w:rPr>
          <w:sz w:val="28"/>
        </w:rPr>
        <w:t>антикоррупционной экспертизы,</w:t>
      </w:r>
      <w:r w:rsidR="00CB4DC3" w:rsidRPr="00CB4DC3">
        <w:rPr>
          <w:sz w:val="28"/>
        </w:rPr>
        <w:t xml:space="preserve"> он подлежит повторному размещению на сайте </w:t>
      </w:r>
      <w:r w:rsidR="00CB4DC3">
        <w:rPr>
          <w:sz w:val="28"/>
        </w:rPr>
        <w:t xml:space="preserve">для проведения независимой антикоррупционной экспертизы </w:t>
      </w:r>
      <w:r w:rsidR="00CB4DC3" w:rsidRPr="00CB4DC3">
        <w:rPr>
          <w:sz w:val="28"/>
        </w:rPr>
        <w:t xml:space="preserve">в порядке, предусмотренном </w:t>
      </w:r>
      <w:r w:rsidR="00CB4DC3" w:rsidRPr="00223633">
        <w:rPr>
          <w:sz w:val="28"/>
        </w:rPr>
        <w:t>пунктом 1 настоящего раздела</w:t>
      </w:r>
      <w:r w:rsidR="00CB4DC3">
        <w:rPr>
          <w:sz w:val="28"/>
        </w:rPr>
        <w:t>.</w:t>
      </w:r>
    </w:p>
    <w:p w:rsidR="00A2586E" w:rsidRPr="00012E04" w:rsidRDefault="00223633" w:rsidP="00A2586E">
      <w:pPr>
        <w:widowControl w:val="0"/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5</w:t>
      </w:r>
      <w:r w:rsidR="00A2586E">
        <w:rPr>
          <w:sz w:val="28"/>
        </w:rPr>
        <w:t>. А</w:t>
      </w:r>
      <w:r w:rsidR="00A2586E" w:rsidRPr="00012E04">
        <w:rPr>
          <w:sz w:val="28"/>
        </w:rPr>
        <w:t xml:space="preserve">нтикоррупционная экспертиза </w:t>
      </w:r>
      <w:r w:rsidR="00A2586E">
        <w:rPr>
          <w:sz w:val="28"/>
        </w:rPr>
        <w:t>М</w:t>
      </w:r>
      <w:r w:rsidR="00A2586E" w:rsidRPr="00012E04">
        <w:rPr>
          <w:sz w:val="28"/>
        </w:rPr>
        <w:t xml:space="preserve">ПА проводится </w:t>
      </w:r>
      <w:r w:rsidR="002009FF">
        <w:rPr>
          <w:sz w:val="28"/>
        </w:rPr>
        <w:t xml:space="preserve">в </w:t>
      </w:r>
      <w:r>
        <w:rPr>
          <w:sz w:val="28"/>
        </w:rPr>
        <w:t xml:space="preserve">соответствии с </w:t>
      </w:r>
      <w:r w:rsidRPr="0003738F">
        <w:rPr>
          <w:sz w:val="28"/>
          <w:szCs w:val="28"/>
        </w:rPr>
        <w:t>Федеральным закон</w:t>
      </w:r>
      <w:r w:rsidR="008A0640">
        <w:rPr>
          <w:sz w:val="28"/>
          <w:szCs w:val="28"/>
        </w:rPr>
        <w:t>ом</w:t>
      </w:r>
      <w:r w:rsidRPr="0003738F">
        <w:rPr>
          <w:sz w:val="28"/>
          <w:szCs w:val="28"/>
        </w:rPr>
        <w:t xml:space="preserve"> </w:t>
      </w:r>
      <w:r>
        <w:rPr>
          <w:sz w:val="28"/>
          <w:szCs w:val="28"/>
        </w:rPr>
        <w:t>от 17.07.2009 № 172-ФЗ «</w:t>
      </w:r>
      <w:proofErr w:type="gramStart"/>
      <w:r>
        <w:rPr>
          <w:sz w:val="28"/>
          <w:szCs w:val="28"/>
        </w:rPr>
        <w:t>Об антикоррупционных экспертизе</w:t>
      </w:r>
      <w:proofErr w:type="gramEnd"/>
      <w:r>
        <w:rPr>
          <w:sz w:val="28"/>
          <w:szCs w:val="28"/>
        </w:rPr>
        <w:t xml:space="preserve"> муниципальных нормативных правовых актов и проектов муниципальных нормативных правовых актов».</w:t>
      </w:r>
    </w:p>
    <w:p w:rsidR="00012E04" w:rsidRPr="00012E04" w:rsidRDefault="00BC1D32" w:rsidP="00223633">
      <w:pPr>
        <w:spacing w:line="276" w:lineRule="auto"/>
        <w:ind w:firstLine="567"/>
        <w:jc w:val="right"/>
      </w:pPr>
      <w:r>
        <w:rPr>
          <w:sz w:val="28"/>
        </w:rPr>
        <w:br w:type="page"/>
      </w:r>
      <w:r w:rsidR="00012E04" w:rsidRPr="00012E04">
        <w:lastRenderedPageBreak/>
        <w:t>к Порядку проведения антикоррупционной</w:t>
      </w:r>
    </w:p>
    <w:p w:rsidR="003972EF" w:rsidRDefault="00012E04" w:rsidP="00223633">
      <w:pPr>
        <w:widowControl w:val="0"/>
        <w:autoSpaceDE w:val="0"/>
        <w:autoSpaceDN w:val="0"/>
        <w:adjustRightInd w:val="0"/>
        <w:jc w:val="right"/>
      </w:pPr>
      <w:r w:rsidRPr="00012E04">
        <w:t>экспертизы проектов муниципальных</w:t>
      </w:r>
      <w:r w:rsidR="003972EF">
        <w:t xml:space="preserve"> </w:t>
      </w:r>
      <w:r w:rsidRPr="00012E04">
        <w:t xml:space="preserve">правовых </w:t>
      </w:r>
    </w:p>
    <w:p w:rsidR="00012E04" w:rsidRPr="00012E04" w:rsidRDefault="00012E04" w:rsidP="003972EF">
      <w:pPr>
        <w:widowControl w:val="0"/>
        <w:autoSpaceDE w:val="0"/>
        <w:autoSpaceDN w:val="0"/>
        <w:adjustRightInd w:val="0"/>
        <w:jc w:val="right"/>
      </w:pPr>
      <w:r w:rsidRPr="00012E04">
        <w:t xml:space="preserve">актов </w:t>
      </w:r>
      <w:r w:rsidR="003972EF">
        <w:t xml:space="preserve">Счетной палаты </w:t>
      </w:r>
      <w:r w:rsidRPr="00012E04">
        <w:t xml:space="preserve">города 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</w:pPr>
    </w:p>
    <w:p w:rsidR="00012E04" w:rsidRPr="00223633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bookmarkStart w:id="6" w:name="Par105"/>
      <w:bookmarkEnd w:id="6"/>
      <w:r w:rsidRPr="00223633">
        <w:rPr>
          <w:sz w:val="28"/>
          <w:szCs w:val="20"/>
        </w:rPr>
        <w:t>ЗАКЛЮЧЕНИЕ</w:t>
      </w:r>
    </w:p>
    <w:p w:rsidR="00012E04" w:rsidRPr="00223633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223633">
        <w:rPr>
          <w:sz w:val="28"/>
          <w:szCs w:val="20"/>
        </w:rPr>
        <w:t>О ПРОВЕДЕННОЙ АНТИКОРРУПЦИОННОЙ ЭКСПЕРТИЗЕ МУНИЦИПАЛЬНОГО</w:t>
      </w:r>
    </w:p>
    <w:p w:rsidR="00012E04" w:rsidRPr="00223633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223633">
        <w:rPr>
          <w:sz w:val="28"/>
          <w:szCs w:val="20"/>
        </w:rPr>
        <w:t>ПРАВОВОГО АКТА (ПРОЕКТА)</w:t>
      </w:r>
    </w:p>
    <w:p w:rsidR="00012E04" w:rsidRPr="00223633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223633">
        <w:rPr>
          <w:sz w:val="28"/>
          <w:szCs w:val="20"/>
        </w:rPr>
        <w:t>(О НАЛИЧИИ КОРРУПЦИОГЕННЫХ ФАКТОРОВ)</w:t>
      </w:r>
    </w:p>
    <w:p w:rsidR="00BC1D32" w:rsidRPr="00223633" w:rsidRDefault="00BC1D32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:rsidR="00012E04" w:rsidRPr="00223633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223633">
        <w:rPr>
          <w:sz w:val="28"/>
          <w:szCs w:val="20"/>
        </w:rPr>
        <w:t xml:space="preserve">г. Нижневартовск                                   </w:t>
      </w:r>
      <w:r w:rsidR="00223633">
        <w:rPr>
          <w:sz w:val="28"/>
          <w:szCs w:val="20"/>
        </w:rPr>
        <w:tab/>
      </w:r>
      <w:r w:rsidR="00223633">
        <w:rPr>
          <w:sz w:val="28"/>
          <w:szCs w:val="20"/>
        </w:rPr>
        <w:tab/>
      </w:r>
      <w:r w:rsidR="00223633">
        <w:rPr>
          <w:sz w:val="28"/>
          <w:szCs w:val="20"/>
        </w:rPr>
        <w:tab/>
        <w:t>«</w:t>
      </w:r>
      <w:r w:rsidRPr="00223633">
        <w:rPr>
          <w:sz w:val="28"/>
          <w:szCs w:val="20"/>
        </w:rPr>
        <w:t>____</w:t>
      </w:r>
      <w:r w:rsidR="00223633">
        <w:rPr>
          <w:sz w:val="28"/>
          <w:szCs w:val="20"/>
        </w:rPr>
        <w:t>»</w:t>
      </w:r>
      <w:r w:rsidRPr="00223633">
        <w:rPr>
          <w:sz w:val="28"/>
          <w:szCs w:val="20"/>
        </w:rPr>
        <w:t>________20___ г.</w:t>
      </w:r>
    </w:p>
    <w:p w:rsidR="00012E04" w:rsidRPr="00223633" w:rsidRDefault="00012E04" w:rsidP="00012E0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0"/>
        </w:rPr>
      </w:pPr>
    </w:p>
    <w:p w:rsidR="00012E04" w:rsidRPr="00012E04" w:rsidRDefault="00012E04" w:rsidP="001D4BAD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I. Вводная часть</w:t>
      </w:r>
    </w:p>
    <w:p w:rsidR="00012E04" w:rsidRPr="00012E04" w:rsidRDefault="00BC1D32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Настоящее заключение подготовлено по результатам проведенной</w:t>
      </w:r>
      <w:r w:rsidR="000F4CF7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антикоррупционной экспертизы  муниципального правового акта</w:t>
      </w:r>
      <w:r w:rsidR="001D4BAD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(проекта)</w:t>
      </w:r>
      <w:r w:rsidR="001D4BAD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________________________________________________________</w:t>
      </w:r>
      <w:r>
        <w:rPr>
          <w:sz w:val="28"/>
          <w:szCs w:val="20"/>
        </w:rPr>
        <w:t>____________</w:t>
      </w:r>
      <w:r w:rsidR="00012E04" w:rsidRPr="00012E04">
        <w:rPr>
          <w:sz w:val="28"/>
          <w:szCs w:val="20"/>
        </w:rPr>
        <w:t>.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(наименование, заголовок)</w:t>
      </w:r>
    </w:p>
    <w:p w:rsidR="00012E04" w:rsidRPr="00012E04" w:rsidRDefault="00BC1D32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А</w:t>
      </w:r>
      <w:r w:rsidR="00012E04" w:rsidRPr="00012E04">
        <w:rPr>
          <w:sz w:val="28"/>
          <w:szCs w:val="20"/>
        </w:rPr>
        <w:t>нтикоррупционн</w:t>
      </w:r>
      <w:r>
        <w:rPr>
          <w:sz w:val="28"/>
          <w:szCs w:val="20"/>
        </w:rPr>
        <w:t>ая</w:t>
      </w:r>
      <w:r w:rsidR="00012E04" w:rsidRPr="00012E04">
        <w:rPr>
          <w:sz w:val="28"/>
          <w:szCs w:val="20"/>
        </w:rPr>
        <w:t xml:space="preserve"> экспертиз</w:t>
      </w:r>
      <w:r>
        <w:rPr>
          <w:sz w:val="28"/>
          <w:szCs w:val="20"/>
        </w:rPr>
        <w:t>а</w:t>
      </w:r>
      <w:r w:rsidR="00012E04" w:rsidRPr="00012E0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проведена в соответствии </w:t>
      </w:r>
      <w:r w:rsidR="00223633">
        <w:rPr>
          <w:sz w:val="28"/>
          <w:szCs w:val="20"/>
        </w:rPr>
        <w:t xml:space="preserve">с </w:t>
      </w:r>
      <w:r w:rsidR="00012E04" w:rsidRPr="00012E04">
        <w:rPr>
          <w:sz w:val="28"/>
          <w:szCs w:val="20"/>
        </w:rPr>
        <w:t>Федеральн</w:t>
      </w:r>
      <w:r w:rsidR="00223633">
        <w:rPr>
          <w:sz w:val="28"/>
          <w:szCs w:val="20"/>
        </w:rPr>
        <w:t>ым</w:t>
      </w:r>
      <w:r>
        <w:rPr>
          <w:sz w:val="28"/>
          <w:szCs w:val="20"/>
        </w:rPr>
        <w:t xml:space="preserve"> </w:t>
      </w:r>
      <w:hyperlink r:id="rId12" w:history="1">
        <w:r w:rsidR="00012E04" w:rsidRPr="00012E04">
          <w:rPr>
            <w:sz w:val="28"/>
            <w:szCs w:val="20"/>
          </w:rPr>
          <w:t>закон</w:t>
        </w:r>
        <w:r w:rsidR="00223633">
          <w:rPr>
            <w:sz w:val="28"/>
            <w:szCs w:val="20"/>
          </w:rPr>
          <w:t>ом</w:t>
        </w:r>
      </w:hyperlink>
      <w:r w:rsidR="00012E04" w:rsidRPr="00012E04">
        <w:rPr>
          <w:sz w:val="28"/>
          <w:szCs w:val="20"/>
        </w:rPr>
        <w:t xml:space="preserve"> </w:t>
      </w:r>
      <w:r w:rsidR="001D4BAD">
        <w:rPr>
          <w:sz w:val="28"/>
          <w:szCs w:val="20"/>
        </w:rPr>
        <w:t>от 17.07.2009 №</w:t>
      </w:r>
      <w:r w:rsidR="00012E04" w:rsidRPr="00012E04">
        <w:rPr>
          <w:sz w:val="28"/>
          <w:szCs w:val="20"/>
        </w:rPr>
        <w:t xml:space="preserve"> 172-ФЗ </w:t>
      </w:r>
      <w:r>
        <w:rPr>
          <w:sz w:val="28"/>
          <w:szCs w:val="20"/>
        </w:rPr>
        <w:t>«</w:t>
      </w:r>
      <w:r w:rsidR="00012E04" w:rsidRPr="00012E04">
        <w:rPr>
          <w:sz w:val="28"/>
          <w:szCs w:val="20"/>
        </w:rPr>
        <w:t>Об антикоррупционной экспертизе нормативных</w:t>
      </w:r>
      <w:r w:rsidR="001D4BAD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 xml:space="preserve">правовых актов и проектов нормативных правовых </w:t>
      </w:r>
      <w:r w:rsidR="00223633">
        <w:rPr>
          <w:sz w:val="28"/>
          <w:szCs w:val="20"/>
        </w:rPr>
        <w:t>актов»</w:t>
      </w:r>
      <w:r w:rsidR="00012E04" w:rsidRPr="00012E04">
        <w:rPr>
          <w:sz w:val="28"/>
          <w:szCs w:val="20"/>
        </w:rPr>
        <w:t xml:space="preserve">, </w:t>
      </w:r>
      <w:r w:rsidR="001D4BAD">
        <w:rPr>
          <w:sz w:val="28"/>
          <w:szCs w:val="20"/>
        </w:rPr>
        <w:t>п</w:t>
      </w:r>
      <w:hyperlink r:id="rId13" w:history="1">
        <w:r w:rsidR="001D4BAD">
          <w:rPr>
            <w:sz w:val="28"/>
            <w:szCs w:val="20"/>
          </w:rPr>
          <w:t>остановления</w:t>
        </w:r>
      </w:hyperlink>
      <w:r w:rsidR="001D4BAD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Прави</w:t>
      </w:r>
      <w:r w:rsidR="001D4BAD">
        <w:rPr>
          <w:sz w:val="28"/>
          <w:szCs w:val="20"/>
        </w:rPr>
        <w:t>тельства РФ от 26.02.2010 №</w:t>
      </w:r>
      <w:r w:rsidR="00012E04" w:rsidRPr="00012E04">
        <w:rPr>
          <w:sz w:val="28"/>
          <w:szCs w:val="20"/>
        </w:rPr>
        <w:t xml:space="preserve"> 96 </w:t>
      </w:r>
      <w:r w:rsidR="00223633">
        <w:rPr>
          <w:sz w:val="28"/>
          <w:szCs w:val="20"/>
        </w:rPr>
        <w:t>«</w:t>
      </w:r>
      <w:r w:rsidR="00012E04" w:rsidRPr="00012E04">
        <w:rPr>
          <w:sz w:val="28"/>
          <w:szCs w:val="20"/>
        </w:rPr>
        <w:t>Об антикоррупционной экспертизе</w:t>
      </w:r>
      <w:r w:rsidR="001D4BAD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нормативных правовых актов и проектов нормативных правовых актов</w:t>
      </w:r>
      <w:r w:rsidR="00223633">
        <w:rPr>
          <w:sz w:val="28"/>
          <w:szCs w:val="20"/>
        </w:rPr>
        <w:t>»</w:t>
      </w:r>
      <w:r w:rsidR="00012E04" w:rsidRPr="00012E04">
        <w:rPr>
          <w:sz w:val="28"/>
          <w:szCs w:val="20"/>
        </w:rPr>
        <w:t xml:space="preserve"> и</w:t>
      </w:r>
      <w:r w:rsidR="001D4BAD">
        <w:rPr>
          <w:sz w:val="28"/>
          <w:szCs w:val="20"/>
        </w:rPr>
        <w:t xml:space="preserve"> </w:t>
      </w:r>
      <w:r w:rsidR="00012E04" w:rsidRPr="00012E04">
        <w:rPr>
          <w:sz w:val="28"/>
          <w:szCs w:val="20"/>
        </w:rPr>
        <w:t>действующих муни</w:t>
      </w:r>
      <w:r>
        <w:rPr>
          <w:sz w:val="28"/>
          <w:szCs w:val="20"/>
        </w:rPr>
        <w:t>ципальных правовых актов города.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II. Описательная часть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012E04">
        <w:rPr>
          <w:sz w:val="28"/>
          <w:szCs w:val="20"/>
        </w:rPr>
        <w:t xml:space="preserve">Дается описание выявленных коррупционных факторов, согласно </w:t>
      </w:r>
      <w:hyperlink r:id="rId14" w:history="1">
        <w:r w:rsidRPr="00012E04">
          <w:rPr>
            <w:sz w:val="28"/>
            <w:szCs w:val="20"/>
          </w:rPr>
          <w:t>методике</w:t>
        </w:r>
      </w:hyperlink>
      <w:r w:rsidRPr="00012E04">
        <w:rPr>
          <w:sz w:val="28"/>
          <w:szCs w:val="20"/>
        </w:rPr>
        <w:t>,</w:t>
      </w:r>
      <w:r w:rsidR="00223633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определенной Правительством РФ, поддающихся выявлению силами лица,</w:t>
      </w:r>
      <w:r w:rsidR="00223633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проводящего данную экспертизу, их возможное влияние на коррупционное</w:t>
      </w:r>
      <w:r w:rsidR="00223633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поведение.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III. Рекомендации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012E04">
        <w:rPr>
          <w:sz w:val="28"/>
          <w:szCs w:val="20"/>
        </w:rPr>
        <w:t xml:space="preserve">Указываются предложения, </w:t>
      </w:r>
      <w:r w:rsidR="00223633">
        <w:rPr>
          <w:sz w:val="28"/>
          <w:szCs w:val="20"/>
        </w:rPr>
        <w:t>р</w:t>
      </w:r>
      <w:r w:rsidRPr="00012E04">
        <w:rPr>
          <w:sz w:val="28"/>
          <w:szCs w:val="20"/>
        </w:rPr>
        <w:t>екомендации о возможности устранения</w:t>
      </w:r>
      <w:r w:rsidR="00223633">
        <w:rPr>
          <w:sz w:val="28"/>
          <w:szCs w:val="20"/>
        </w:rPr>
        <w:t xml:space="preserve"> </w:t>
      </w:r>
      <w:r w:rsidR="000F4CF7">
        <w:rPr>
          <w:sz w:val="28"/>
          <w:szCs w:val="20"/>
        </w:rPr>
        <w:t>к</w:t>
      </w:r>
      <w:r w:rsidRPr="00012E04">
        <w:rPr>
          <w:sz w:val="28"/>
          <w:szCs w:val="20"/>
        </w:rPr>
        <w:t>оррупционных</w:t>
      </w:r>
      <w:r w:rsidR="000F4CF7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факторов</w:t>
      </w:r>
      <w:r w:rsidR="00223633">
        <w:rPr>
          <w:sz w:val="28"/>
          <w:szCs w:val="20"/>
        </w:rPr>
        <w:t>.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012E04">
        <w:rPr>
          <w:sz w:val="28"/>
          <w:szCs w:val="20"/>
        </w:rPr>
        <w:t>По результатам проведения экспертизы рекомендовано (даются суждения,</w:t>
      </w:r>
      <w:r w:rsidR="00223633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предложения о возможности принятия, опубликования проекта и т.п.).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IV. Выводы</w:t>
      </w:r>
    </w:p>
    <w:p w:rsidR="00012E04" w:rsidRPr="00012E04" w:rsidRDefault="00012E04" w:rsidP="002236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012E04">
        <w:rPr>
          <w:sz w:val="28"/>
          <w:szCs w:val="20"/>
        </w:rPr>
        <w:t>Представленный нормативный правовой ак</w:t>
      </w:r>
      <w:r w:rsidR="00223633">
        <w:rPr>
          <w:sz w:val="28"/>
          <w:szCs w:val="20"/>
        </w:rPr>
        <w:t xml:space="preserve">т (проект) </w:t>
      </w:r>
      <w:r w:rsidRPr="00012E04">
        <w:rPr>
          <w:sz w:val="28"/>
          <w:szCs w:val="20"/>
        </w:rPr>
        <w:t>содержит коррупционные факторы, указанные в описательной части данного</w:t>
      </w:r>
      <w:r w:rsidR="00223633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заключения (при необходимости повторяются их наименования и суждения)</w:t>
      </w:r>
    </w:p>
    <w:p w:rsidR="00223633" w:rsidRDefault="00223633" w:rsidP="00223633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012E04" w:rsidRPr="00012E04" w:rsidRDefault="000F4CF7" w:rsidP="003972EF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П</w:t>
      </w:r>
      <w:r w:rsidR="00012E04" w:rsidRPr="00012E04">
        <w:rPr>
          <w:sz w:val="28"/>
          <w:szCs w:val="20"/>
        </w:rPr>
        <w:t xml:space="preserve">одпись </w:t>
      </w:r>
      <w:r w:rsidR="003972EF">
        <w:rPr>
          <w:sz w:val="28"/>
          <w:szCs w:val="20"/>
        </w:rPr>
        <w:t>начальника юридического отдела Счетной палаты города</w:t>
      </w:r>
    </w:p>
    <w:p w:rsidR="003972EF" w:rsidRDefault="003972EF" w:rsidP="00012E04">
      <w:pPr>
        <w:widowControl w:val="0"/>
        <w:autoSpaceDE w:val="0"/>
        <w:autoSpaceDN w:val="0"/>
        <w:adjustRightInd w:val="0"/>
        <w:jc w:val="right"/>
        <w:outlineLvl w:val="1"/>
      </w:pPr>
    </w:p>
    <w:p w:rsidR="003972EF" w:rsidRDefault="003972EF" w:rsidP="00012E04">
      <w:pPr>
        <w:widowControl w:val="0"/>
        <w:autoSpaceDE w:val="0"/>
        <w:autoSpaceDN w:val="0"/>
        <w:adjustRightInd w:val="0"/>
        <w:jc w:val="right"/>
        <w:outlineLvl w:val="1"/>
      </w:pPr>
    </w:p>
    <w:p w:rsidR="003972EF" w:rsidRDefault="003972EF" w:rsidP="00012E04">
      <w:pPr>
        <w:widowControl w:val="0"/>
        <w:autoSpaceDE w:val="0"/>
        <w:autoSpaceDN w:val="0"/>
        <w:adjustRightInd w:val="0"/>
        <w:jc w:val="right"/>
        <w:outlineLvl w:val="1"/>
      </w:pPr>
    </w:p>
    <w:p w:rsidR="003972EF" w:rsidRDefault="003972EF" w:rsidP="00012E04">
      <w:pPr>
        <w:widowControl w:val="0"/>
        <w:autoSpaceDE w:val="0"/>
        <w:autoSpaceDN w:val="0"/>
        <w:adjustRightInd w:val="0"/>
        <w:jc w:val="right"/>
        <w:outlineLvl w:val="1"/>
      </w:pPr>
    </w:p>
    <w:p w:rsidR="003972EF" w:rsidRDefault="003972EF" w:rsidP="00012E04">
      <w:pPr>
        <w:widowControl w:val="0"/>
        <w:autoSpaceDE w:val="0"/>
        <w:autoSpaceDN w:val="0"/>
        <w:adjustRightInd w:val="0"/>
        <w:jc w:val="right"/>
        <w:outlineLvl w:val="1"/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right"/>
        <w:outlineLvl w:val="1"/>
      </w:pPr>
      <w:r w:rsidRPr="00012E04">
        <w:lastRenderedPageBreak/>
        <w:t>Приложение 2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right"/>
      </w:pPr>
      <w:r w:rsidRPr="00012E04">
        <w:t>к Порядку проведения антикоррупционной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right"/>
      </w:pPr>
      <w:r w:rsidRPr="00012E04">
        <w:t>экспертизы проектов муниципальных</w:t>
      </w:r>
    </w:p>
    <w:p w:rsidR="00012E04" w:rsidRPr="00012E04" w:rsidRDefault="000F4CF7" w:rsidP="00012E04">
      <w:pPr>
        <w:widowControl w:val="0"/>
        <w:autoSpaceDE w:val="0"/>
        <w:autoSpaceDN w:val="0"/>
        <w:adjustRightInd w:val="0"/>
        <w:jc w:val="right"/>
      </w:pPr>
      <w:r>
        <w:t xml:space="preserve">правовых актов Счетной палаты </w:t>
      </w:r>
      <w:r w:rsidR="00012E04" w:rsidRPr="00012E04">
        <w:t xml:space="preserve">города 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36"/>
        </w:rPr>
      </w:pPr>
    </w:p>
    <w:p w:rsidR="00012E04" w:rsidRPr="00012E04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bookmarkStart w:id="7" w:name="Par169"/>
      <w:bookmarkEnd w:id="7"/>
      <w:r w:rsidRPr="00012E04">
        <w:rPr>
          <w:sz w:val="28"/>
          <w:szCs w:val="20"/>
        </w:rPr>
        <w:t>ЗАКЛЮЧЕНИЕ</w:t>
      </w:r>
    </w:p>
    <w:p w:rsidR="00012E04" w:rsidRPr="00012E04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О ПРОВЕДЕННОЙ АНТИКОРРУПЦИОННОЙ ЭКСПЕРТИЗЕ МУНИЦИПАЛЬНОГО</w:t>
      </w:r>
    </w:p>
    <w:p w:rsidR="00012E04" w:rsidRPr="00012E04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ПРАВОВОГО АКТА (ПРОЕКТА)</w:t>
      </w:r>
    </w:p>
    <w:p w:rsidR="00012E04" w:rsidRPr="00012E04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(ОБ ОТСУТСТВИИ КОРРУПЦИОГЕННЫХ ФАКТОРОВ)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 w:rsidRPr="00012E04">
        <w:rPr>
          <w:sz w:val="28"/>
          <w:szCs w:val="20"/>
        </w:rPr>
        <w:t xml:space="preserve">г. Нижневартовск                                    </w:t>
      </w:r>
      <w:r w:rsidR="000F4CF7">
        <w:rPr>
          <w:sz w:val="28"/>
          <w:szCs w:val="20"/>
        </w:rPr>
        <w:tab/>
      </w:r>
      <w:r w:rsidR="000F4CF7">
        <w:rPr>
          <w:sz w:val="28"/>
          <w:szCs w:val="20"/>
        </w:rPr>
        <w:tab/>
      </w:r>
      <w:r w:rsidR="000F4CF7">
        <w:rPr>
          <w:sz w:val="28"/>
          <w:szCs w:val="20"/>
        </w:rPr>
        <w:tab/>
      </w:r>
      <w:r w:rsidRPr="00012E04">
        <w:rPr>
          <w:sz w:val="28"/>
          <w:szCs w:val="20"/>
        </w:rPr>
        <w:t xml:space="preserve"> </w:t>
      </w:r>
      <w:r w:rsidR="003972EF">
        <w:rPr>
          <w:sz w:val="28"/>
          <w:szCs w:val="20"/>
        </w:rPr>
        <w:t xml:space="preserve">        «</w:t>
      </w:r>
      <w:r w:rsidRPr="00012E04">
        <w:rPr>
          <w:sz w:val="28"/>
          <w:szCs w:val="20"/>
        </w:rPr>
        <w:t>____</w:t>
      </w:r>
      <w:r w:rsidR="003972EF">
        <w:rPr>
          <w:sz w:val="28"/>
          <w:szCs w:val="20"/>
        </w:rPr>
        <w:t>»</w:t>
      </w:r>
      <w:r w:rsidRPr="00012E04">
        <w:rPr>
          <w:sz w:val="28"/>
          <w:szCs w:val="20"/>
        </w:rPr>
        <w:t xml:space="preserve">______ </w:t>
      </w:r>
      <w:r w:rsidR="003972EF">
        <w:rPr>
          <w:sz w:val="28"/>
          <w:szCs w:val="20"/>
        </w:rPr>
        <w:t>2</w:t>
      </w:r>
      <w:r w:rsidRPr="00012E04">
        <w:rPr>
          <w:sz w:val="28"/>
          <w:szCs w:val="20"/>
        </w:rPr>
        <w:t>0___ г.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5C5FF8" w:rsidRPr="005C5FF8" w:rsidRDefault="005C5FF8" w:rsidP="003972EF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5C5FF8">
        <w:rPr>
          <w:sz w:val="28"/>
          <w:szCs w:val="20"/>
        </w:rPr>
        <w:t>I. Вводная часть</w:t>
      </w:r>
    </w:p>
    <w:p w:rsidR="005C5FF8" w:rsidRPr="005C5FF8" w:rsidRDefault="005C5FF8" w:rsidP="003972E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5C5FF8">
        <w:rPr>
          <w:sz w:val="28"/>
          <w:szCs w:val="20"/>
        </w:rPr>
        <w:t xml:space="preserve"> Настоящее заключение подготовлено по результатам проведенной антикоррупционной экспертизы  муниципального правового акта (проекта) ____________________________________________________________________.</w:t>
      </w:r>
    </w:p>
    <w:p w:rsidR="005C5FF8" w:rsidRPr="005C5FF8" w:rsidRDefault="005C5FF8" w:rsidP="003972E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0"/>
        </w:rPr>
      </w:pPr>
      <w:r w:rsidRPr="005C5FF8">
        <w:rPr>
          <w:sz w:val="28"/>
          <w:szCs w:val="20"/>
        </w:rPr>
        <w:t>(наименование, заголовок)</w:t>
      </w:r>
    </w:p>
    <w:p w:rsidR="005C5FF8" w:rsidRPr="005C5FF8" w:rsidRDefault="005C5FF8" w:rsidP="003972E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r w:rsidRPr="005C5FF8">
        <w:rPr>
          <w:sz w:val="28"/>
          <w:szCs w:val="20"/>
        </w:rPr>
        <w:t>Антикоррупционная экспертиза проведена в соответствии Федеральн</w:t>
      </w:r>
      <w:r w:rsidR="003972EF">
        <w:rPr>
          <w:sz w:val="28"/>
          <w:szCs w:val="20"/>
        </w:rPr>
        <w:t>ым</w:t>
      </w:r>
      <w:r w:rsidRPr="005C5FF8">
        <w:rPr>
          <w:sz w:val="28"/>
          <w:szCs w:val="20"/>
        </w:rPr>
        <w:t xml:space="preserve"> закон</w:t>
      </w:r>
      <w:r w:rsidR="003972EF">
        <w:rPr>
          <w:sz w:val="28"/>
          <w:szCs w:val="20"/>
        </w:rPr>
        <w:t>ом</w:t>
      </w:r>
      <w:r w:rsidRPr="005C5FF8">
        <w:rPr>
          <w:sz w:val="28"/>
          <w:szCs w:val="20"/>
        </w:rPr>
        <w:t xml:space="preserve"> от 17.07.2009 № 172-ФЗ «Об антикоррупционной экспертизе нормативных правовых актов и проектов нормативных правовых </w:t>
      </w:r>
      <w:r w:rsidR="003972EF">
        <w:rPr>
          <w:sz w:val="28"/>
          <w:szCs w:val="20"/>
        </w:rPr>
        <w:t>актов»</w:t>
      </w:r>
      <w:r w:rsidRPr="005C5FF8">
        <w:rPr>
          <w:sz w:val="28"/>
          <w:szCs w:val="20"/>
        </w:rPr>
        <w:t>,</w:t>
      </w:r>
      <w:r w:rsidR="003972EF">
        <w:rPr>
          <w:sz w:val="28"/>
          <w:szCs w:val="20"/>
        </w:rPr>
        <w:t xml:space="preserve"> </w:t>
      </w:r>
      <w:r w:rsidRPr="005C5FF8">
        <w:rPr>
          <w:sz w:val="28"/>
          <w:szCs w:val="20"/>
        </w:rPr>
        <w:t xml:space="preserve">постановления Правительства РФ от 26.02.2010 № 96 </w:t>
      </w:r>
      <w:r w:rsidR="003972EF">
        <w:rPr>
          <w:sz w:val="28"/>
          <w:szCs w:val="20"/>
        </w:rPr>
        <w:t>«</w:t>
      </w:r>
      <w:r w:rsidRPr="005C5FF8">
        <w:rPr>
          <w:sz w:val="28"/>
          <w:szCs w:val="20"/>
        </w:rPr>
        <w:t xml:space="preserve">Об антикоррупционной экспертизе нормативных правовых актов и проектов нормативных правовых </w:t>
      </w:r>
      <w:r w:rsidR="003972EF">
        <w:rPr>
          <w:sz w:val="28"/>
          <w:szCs w:val="20"/>
        </w:rPr>
        <w:t>актов»</w:t>
      </w:r>
      <w:r w:rsidRPr="005C5FF8">
        <w:rPr>
          <w:sz w:val="28"/>
          <w:szCs w:val="20"/>
        </w:rPr>
        <w:t xml:space="preserve"> и действующих муниципальных правовых актов города.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012E04" w:rsidRPr="00012E04" w:rsidRDefault="00012E04" w:rsidP="000F4CF7">
      <w:pPr>
        <w:widowControl w:val="0"/>
        <w:autoSpaceDE w:val="0"/>
        <w:autoSpaceDN w:val="0"/>
        <w:adjustRightInd w:val="0"/>
        <w:jc w:val="center"/>
        <w:rPr>
          <w:sz w:val="28"/>
          <w:szCs w:val="20"/>
        </w:rPr>
      </w:pPr>
      <w:r w:rsidRPr="00012E04">
        <w:rPr>
          <w:sz w:val="28"/>
          <w:szCs w:val="20"/>
        </w:rPr>
        <w:t>II. Выводы</w:t>
      </w:r>
    </w:p>
    <w:p w:rsidR="00012E04" w:rsidRPr="00012E04" w:rsidRDefault="00012E04" w:rsidP="00D21B6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0"/>
        </w:rPr>
      </w:pPr>
      <w:proofErr w:type="spellStart"/>
      <w:r w:rsidRPr="00012E04">
        <w:rPr>
          <w:sz w:val="28"/>
          <w:szCs w:val="20"/>
        </w:rPr>
        <w:t>Коррупциогенные</w:t>
      </w:r>
      <w:proofErr w:type="spellEnd"/>
      <w:r w:rsidRPr="00012E04">
        <w:rPr>
          <w:sz w:val="28"/>
          <w:szCs w:val="20"/>
        </w:rPr>
        <w:t xml:space="preserve"> факторы, устанавливающие для </w:t>
      </w:r>
      <w:proofErr w:type="spellStart"/>
      <w:r w:rsidRPr="00012E04">
        <w:rPr>
          <w:sz w:val="28"/>
          <w:szCs w:val="20"/>
        </w:rPr>
        <w:t>правоприменителя</w:t>
      </w:r>
      <w:proofErr w:type="spellEnd"/>
      <w:r w:rsidR="005C5FF8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необоснованно широкие пределы усмотрения или возможность необоснованного</w:t>
      </w:r>
      <w:r w:rsidR="000F4CF7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применения исключений из общих правил, а также содержащие неопределенные,</w:t>
      </w:r>
      <w:r w:rsidR="000F4CF7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 xml:space="preserve">трудновыполнимые и (или) </w:t>
      </w:r>
      <w:r w:rsidR="00D21B6A">
        <w:rPr>
          <w:sz w:val="28"/>
          <w:szCs w:val="20"/>
        </w:rPr>
        <w:t>о</w:t>
      </w:r>
      <w:r w:rsidRPr="00012E04">
        <w:rPr>
          <w:sz w:val="28"/>
          <w:szCs w:val="20"/>
        </w:rPr>
        <w:t>бременительные требования к гражданам и</w:t>
      </w:r>
      <w:r w:rsidR="000F4CF7">
        <w:rPr>
          <w:sz w:val="28"/>
          <w:szCs w:val="20"/>
        </w:rPr>
        <w:t xml:space="preserve"> </w:t>
      </w:r>
      <w:r w:rsidRPr="00012E04">
        <w:rPr>
          <w:sz w:val="28"/>
          <w:szCs w:val="20"/>
        </w:rPr>
        <w:t>организациям в нормативном правовом акте (в проекте) не выявлены.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</w:p>
    <w:p w:rsidR="00012E04" w:rsidRPr="00012E04" w:rsidRDefault="00D21B6A" w:rsidP="00D21B6A">
      <w:pPr>
        <w:widowControl w:val="0"/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>Подпись</w:t>
      </w:r>
      <w:r w:rsidR="00012E04" w:rsidRPr="00012E04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начальника юридического отдела Счетной палаты города </w:t>
      </w: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36"/>
        </w:rPr>
      </w:pPr>
    </w:p>
    <w:p w:rsidR="00012E04" w:rsidRPr="00012E04" w:rsidRDefault="00012E04" w:rsidP="00012E04">
      <w:pPr>
        <w:widowControl w:val="0"/>
        <w:autoSpaceDE w:val="0"/>
        <w:autoSpaceDN w:val="0"/>
        <w:adjustRightInd w:val="0"/>
        <w:jc w:val="both"/>
        <w:rPr>
          <w:sz w:val="36"/>
        </w:rPr>
      </w:pPr>
    </w:p>
    <w:p w:rsidR="00E65937" w:rsidRPr="000F4CF7" w:rsidRDefault="00E65937" w:rsidP="00012E04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36"/>
        </w:rPr>
      </w:pPr>
    </w:p>
    <w:sectPr w:rsidR="00E65937" w:rsidRPr="000F4CF7" w:rsidSect="00290876">
      <w:footerReference w:type="even" r:id="rId15"/>
      <w:footerReference w:type="default" r:id="rId16"/>
      <w:pgSz w:w="11906" w:h="16838"/>
      <w:pgMar w:top="709" w:right="70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3C4" w:rsidRDefault="00E423C4" w:rsidP="009F2D04">
      <w:r>
        <w:separator/>
      </w:r>
    </w:p>
  </w:endnote>
  <w:endnote w:type="continuationSeparator" w:id="0">
    <w:p w:rsidR="00E423C4" w:rsidRDefault="00E423C4" w:rsidP="009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9810B0" w:rsidP="009C46C8">
    <w:pPr>
      <w:pStyle w:val="aa"/>
      <w:framePr w:wrap="around" w:vAnchor="text" w:hAnchor="margin" w:xAlign="right" w:y="1"/>
      <w:rPr>
        <w:rStyle w:val="ac"/>
        <w:sz w:val="23"/>
        <w:szCs w:val="23"/>
      </w:rPr>
    </w:pPr>
    <w:r w:rsidRPr="0094218E">
      <w:rPr>
        <w:rStyle w:val="ac"/>
        <w:sz w:val="23"/>
        <w:szCs w:val="23"/>
      </w:rPr>
      <w:fldChar w:fldCharType="begin"/>
    </w:r>
    <w:r w:rsidR="00BF2258" w:rsidRPr="0094218E">
      <w:rPr>
        <w:rStyle w:val="ac"/>
        <w:sz w:val="23"/>
        <w:szCs w:val="23"/>
      </w:rPr>
      <w:instrText xml:space="preserve">PAGE  </w:instrText>
    </w:r>
    <w:r w:rsidRPr="0094218E">
      <w:rPr>
        <w:rStyle w:val="ac"/>
        <w:sz w:val="23"/>
        <w:szCs w:val="23"/>
      </w:rPr>
      <w:fldChar w:fldCharType="separate"/>
    </w:r>
    <w:r w:rsidR="00BF2258">
      <w:rPr>
        <w:rStyle w:val="ac"/>
        <w:noProof/>
        <w:sz w:val="23"/>
        <w:szCs w:val="23"/>
      </w:rPr>
      <w:t>2</w:t>
    </w:r>
    <w:r w:rsidRPr="0094218E">
      <w:rPr>
        <w:rStyle w:val="ac"/>
        <w:sz w:val="23"/>
        <w:szCs w:val="23"/>
      </w:rPr>
      <w:fldChar w:fldCharType="end"/>
    </w:r>
  </w:p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3C4" w:rsidRDefault="00E423C4" w:rsidP="009F2D04">
      <w:r>
        <w:separator/>
      </w:r>
    </w:p>
  </w:footnote>
  <w:footnote w:type="continuationSeparator" w:id="0">
    <w:p w:rsidR="00E423C4" w:rsidRDefault="00E423C4" w:rsidP="009F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16D6001"/>
    <w:multiLevelType w:val="hybridMultilevel"/>
    <w:tmpl w:val="86525F2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276607"/>
    <w:multiLevelType w:val="hybridMultilevel"/>
    <w:tmpl w:val="67C689B0"/>
    <w:lvl w:ilvl="0" w:tplc="0FA456CC">
      <w:start w:val="4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241B1C"/>
    <w:multiLevelType w:val="hybridMultilevel"/>
    <w:tmpl w:val="DF60E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F2C9C"/>
    <w:multiLevelType w:val="hybridMultilevel"/>
    <w:tmpl w:val="8A068ED0"/>
    <w:lvl w:ilvl="0" w:tplc="A8962D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4D60700"/>
    <w:multiLevelType w:val="hybridMultilevel"/>
    <w:tmpl w:val="E4E0FD96"/>
    <w:lvl w:ilvl="0" w:tplc="5636CC8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E665D"/>
    <w:multiLevelType w:val="hybridMultilevel"/>
    <w:tmpl w:val="711236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DA0BE3"/>
    <w:multiLevelType w:val="hybridMultilevel"/>
    <w:tmpl w:val="C2CCC34A"/>
    <w:lvl w:ilvl="0" w:tplc="D794DDC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17A973B1"/>
    <w:multiLevelType w:val="hybridMultilevel"/>
    <w:tmpl w:val="DEBED412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70BE"/>
    <w:multiLevelType w:val="hybridMultilevel"/>
    <w:tmpl w:val="F226638A"/>
    <w:lvl w:ilvl="0" w:tplc="D5D8429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35A2E836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A212F5"/>
    <w:multiLevelType w:val="hybridMultilevel"/>
    <w:tmpl w:val="AE128A7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873894"/>
    <w:multiLevelType w:val="hybridMultilevel"/>
    <w:tmpl w:val="9858D14C"/>
    <w:lvl w:ilvl="0" w:tplc="04190011">
      <w:start w:val="1"/>
      <w:numFmt w:val="decimal"/>
      <w:lvlText w:val="%1)"/>
      <w:lvlJc w:val="left"/>
      <w:pPr>
        <w:ind w:left="15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2703557E"/>
    <w:multiLevelType w:val="hybridMultilevel"/>
    <w:tmpl w:val="08C4C8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D23247"/>
    <w:multiLevelType w:val="hybridMultilevel"/>
    <w:tmpl w:val="8FCE575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AC74454"/>
    <w:multiLevelType w:val="hybridMultilevel"/>
    <w:tmpl w:val="EBF01F10"/>
    <w:lvl w:ilvl="0" w:tplc="235A9E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AD6BC1"/>
    <w:multiLevelType w:val="hybridMultilevel"/>
    <w:tmpl w:val="D1E6FACC"/>
    <w:lvl w:ilvl="0" w:tplc="57F0FC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57F0"/>
    <w:multiLevelType w:val="hybridMultilevel"/>
    <w:tmpl w:val="CE182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7045D"/>
    <w:multiLevelType w:val="hybridMultilevel"/>
    <w:tmpl w:val="342E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418EB"/>
    <w:multiLevelType w:val="hybridMultilevel"/>
    <w:tmpl w:val="3C504EEC"/>
    <w:lvl w:ilvl="0" w:tplc="548E2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CB5196A"/>
    <w:multiLevelType w:val="hybridMultilevel"/>
    <w:tmpl w:val="E6E43E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17967"/>
    <w:multiLevelType w:val="hybridMultilevel"/>
    <w:tmpl w:val="789EDB12"/>
    <w:lvl w:ilvl="0" w:tplc="BF0EEDB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1FD389D"/>
    <w:multiLevelType w:val="hybridMultilevel"/>
    <w:tmpl w:val="4DDE9438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E04571"/>
    <w:multiLevelType w:val="hybridMultilevel"/>
    <w:tmpl w:val="4BF0AA8C"/>
    <w:lvl w:ilvl="0" w:tplc="53BCACD8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481335B3"/>
    <w:multiLevelType w:val="hybridMultilevel"/>
    <w:tmpl w:val="A004334E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8609DD"/>
    <w:multiLevelType w:val="hybridMultilevel"/>
    <w:tmpl w:val="36945DB6"/>
    <w:lvl w:ilvl="0" w:tplc="29B21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DA7496"/>
    <w:multiLevelType w:val="hybridMultilevel"/>
    <w:tmpl w:val="F6FE0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D7ED1"/>
    <w:multiLevelType w:val="hybridMultilevel"/>
    <w:tmpl w:val="CEE01FEE"/>
    <w:lvl w:ilvl="0" w:tplc="22F6ACC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F28071E"/>
    <w:multiLevelType w:val="multilevel"/>
    <w:tmpl w:val="75A81142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507425CC"/>
    <w:multiLevelType w:val="hybridMultilevel"/>
    <w:tmpl w:val="313C37E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475F80"/>
    <w:multiLevelType w:val="hybridMultilevel"/>
    <w:tmpl w:val="8F261222"/>
    <w:lvl w:ilvl="0" w:tplc="186682FC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8D41732"/>
    <w:multiLevelType w:val="hybridMultilevel"/>
    <w:tmpl w:val="3CD87F8C"/>
    <w:lvl w:ilvl="0" w:tplc="852A107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632A27"/>
    <w:multiLevelType w:val="hybridMultilevel"/>
    <w:tmpl w:val="B9989F84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4090AD6"/>
    <w:multiLevelType w:val="hybridMultilevel"/>
    <w:tmpl w:val="69C406A4"/>
    <w:lvl w:ilvl="0" w:tplc="34700312">
      <w:start w:val="1"/>
      <w:numFmt w:val="decimal"/>
      <w:lvlText w:val="%1)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50A6A97"/>
    <w:multiLevelType w:val="hybridMultilevel"/>
    <w:tmpl w:val="9DA44BD6"/>
    <w:lvl w:ilvl="0" w:tplc="F31C19D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C60FBE"/>
    <w:multiLevelType w:val="hybridMultilevel"/>
    <w:tmpl w:val="3954D60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7E2912"/>
    <w:multiLevelType w:val="hybridMultilevel"/>
    <w:tmpl w:val="0C2A1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7515E"/>
    <w:multiLevelType w:val="hybridMultilevel"/>
    <w:tmpl w:val="52BED9D4"/>
    <w:lvl w:ilvl="0" w:tplc="524825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E61B7"/>
    <w:multiLevelType w:val="hybridMultilevel"/>
    <w:tmpl w:val="FB1266FE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77C1345"/>
    <w:multiLevelType w:val="hybridMultilevel"/>
    <w:tmpl w:val="CDF25152"/>
    <w:lvl w:ilvl="0" w:tplc="12D86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690A39"/>
    <w:multiLevelType w:val="hybridMultilevel"/>
    <w:tmpl w:val="9686282E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5561C5"/>
    <w:multiLevelType w:val="hybridMultilevel"/>
    <w:tmpl w:val="30D4A9D6"/>
    <w:lvl w:ilvl="0" w:tplc="F3B03B4E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41"/>
  </w:num>
  <w:num w:numId="7">
    <w:abstractNumId w:val="4"/>
  </w:num>
  <w:num w:numId="8">
    <w:abstractNumId w:val="8"/>
  </w:num>
  <w:num w:numId="9">
    <w:abstractNumId w:val="10"/>
  </w:num>
  <w:num w:numId="10">
    <w:abstractNumId w:val="35"/>
  </w:num>
  <w:num w:numId="11">
    <w:abstractNumId w:val="11"/>
  </w:num>
  <w:num w:numId="12">
    <w:abstractNumId w:val="38"/>
  </w:num>
  <w:num w:numId="13">
    <w:abstractNumId w:val="0"/>
  </w:num>
  <w:num w:numId="14">
    <w:abstractNumId w:val="33"/>
  </w:num>
  <w:num w:numId="15">
    <w:abstractNumId w:val="40"/>
  </w:num>
  <w:num w:numId="16">
    <w:abstractNumId w:val="6"/>
  </w:num>
  <w:num w:numId="17">
    <w:abstractNumId w:val="1"/>
  </w:num>
  <w:num w:numId="18">
    <w:abstractNumId w:val="22"/>
  </w:num>
  <w:num w:numId="19">
    <w:abstractNumId w:val="32"/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6"/>
  </w:num>
  <w:num w:numId="23">
    <w:abstractNumId w:val="39"/>
  </w:num>
  <w:num w:numId="24">
    <w:abstractNumId w:val="12"/>
  </w:num>
  <w:num w:numId="25">
    <w:abstractNumId w:val="34"/>
  </w:num>
  <w:num w:numId="26">
    <w:abstractNumId w:val="13"/>
  </w:num>
  <w:num w:numId="27">
    <w:abstractNumId w:val="18"/>
  </w:num>
  <w:num w:numId="28">
    <w:abstractNumId w:val="25"/>
  </w:num>
  <w:num w:numId="29">
    <w:abstractNumId w:val="20"/>
  </w:num>
  <w:num w:numId="30">
    <w:abstractNumId w:val="5"/>
  </w:num>
  <w:num w:numId="31">
    <w:abstractNumId w:val="15"/>
  </w:num>
  <w:num w:numId="32">
    <w:abstractNumId w:val="26"/>
  </w:num>
  <w:num w:numId="33">
    <w:abstractNumId w:val="37"/>
  </w:num>
  <w:num w:numId="34">
    <w:abstractNumId w:val="2"/>
  </w:num>
  <w:num w:numId="35">
    <w:abstractNumId w:val="27"/>
  </w:num>
  <w:num w:numId="36">
    <w:abstractNumId w:val="17"/>
  </w:num>
  <w:num w:numId="37">
    <w:abstractNumId w:val="30"/>
  </w:num>
  <w:num w:numId="38">
    <w:abstractNumId w:val="21"/>
  </w:num>
  <w:num w:numId="39">
    <w:abstractNumId w:val="31"/>
  </w:num>
  <w:num w:numId="40">
    <w:abstractNumId w:val="7"/>
  </w:num>
  <w:num w:numId="41">
    <w:abstractNumId w:val="36"/>
  </w:num>
  <w:num w:numId="4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CB"/>
    <w:rsid w:val="000030F9"/>
    <w:rsid w:val="000060C8"/>
    <w:rsid w:val="00006EF5"/>
    <w:rsid w:val="00012E04"/>
    <w:rsid w:val="00015CBF"/>
    <w:rsid w:val="00017A48"/>
    <w:rsid w:val="0002072B"/>
    <w:rsid w:val="00024911"/>
    <w:rsid w:val="00032806"/>
    <w:rsid w:val="00033965"/>
    <w:rsid w:val="0003738F"/>
    <w:rsid w:val="00037EFD"/>
    <w:rsid w:val="0004224F"/>
    <w:rsid w:val="00042DC7"/>
    <w:rsid w:val="00043266"/>
    <w:rsid w:val="00044110"/>
    <w:rsid w:val="000464DA"/>
    <w:rsid w:val="0006316B"/>
    <w:rsid w:val="00071407"/>
    <w:rsid w:val="00073F45"/>
    <w:rsid w:val="0008246A"/>
    <w:rsid w:val="0008724C"/>
    <w:rsid w:val="00093820"/>
    <w:rsid w:val="00094471"/>
    <w:rsid w:val="00096C13"/>
    <w:rsid w:val="000A29A2"/>
    <w:rsid w:val="000B30E2"/>
    <w:rsid w:val="000C3008"/>
    <w:rsid w:val="000C3BC3"/>
    <w:rsid w:val="000C4715"/>
    <w:rsid w:val="000E0587"/>
    <w:rsid w:val="000E0F45"/>
    <w:rsid w:val="000F4CF7"/>
    <w:rsid w:val="001100F8"/>
    <w:rsid w:val="001110A6"/>
    <w:rsid w:val="0012253C"/>
    <w:rsid w:val="001258DA"/>
    <w:rsid w:val="001336F6"/>
    <w:rsid w:val="00150B17"/>
    <w:rsid w:val="001544E7"/>
    <w:rsid w:val="00165534"/>
    <w:rsid w:val="00167C2E"/>
    <w:rsid w:val="00171198"/>
    <w:rsid w:val="00177609"/>
    <w:rsid w:val="001858DE"/>
    <w:rsid w:val="001A08CD"/>
    <w:rsid w:val="001A3379"/>
    <w:rsid w:val="001D1EAB"/>
    <w:rsid w:val="001D4AAA"/>
    <w:rsid w:val="001D4BAD"/>
    <w:rsid w:val="001E341E"/>
    <w:rsid w:val="001E412D"/>
    <w:rsid w:val="001E7778"/>
    <w:rsid w:val="002009FF"/>
    <w:rsid w:val="002022D3"/>
    <w:rsid w:val="002075E8"/>
    <w:rsid w:val="0021583C"/>
    <w:rsid w:val="002175AE"/>
    <w:rsid w:val="00220092"/>
    <w:rsid w:val="0022185B"/>
    <w:rsid w:val="002227DC"/>
    <w:rsid w:val="00223633"/>
    <w:rsid w:val="002304BF"/>
    <w:rsid w:val="002349A1"/>
    <w:rsid w:val="0023600F"/>
    <w:rsid w:val="00250B53"/>
    <w:rsid w:val="0025138C"/>
    <w:rsid w:val="0025192B"/>
    <w:rsid w:val="00257B44"/>
    <w:rsid w:val="002709B0"/>
    <w:rsid w:val="00270F84"/>
    <w:rsid w:val="00276A4E"/>
    <w:rsid w:val="00277D9C"/>
    <w:rsid w:val="00290876"/>
    <w:rsid w:val="002A2FBF"/>
    <w:rsid w:val="002B286D"/>
    <w:rsid w:val="002B323F"/>
    <w:rsid w:val="002B5A4F"/>
    <w:rsid w:val="002C4618"/>
    <w:rsid w:val="002C7539"/>
    <w:rsid w:val="002D5EA8"/>
    <w:rsid w:val="002E1D5F"/>
    <w:rsid w:val="002F3301"/>
    <w:rsid w:val="003025CD"/>
    <w:rsid w:val="00316977"/>
    <w:rsid w:val="0031738F"/>
    <w:rsid w:val="003266C4"/>
    <w:rsid w:val="00330B33"/>
    <w:rsid w:val="0033518A"/>
    <w:rsid w:val="00347315"/>
    <w:rsid w:val="003476B2"/>
    <w:rsid w:val="0035500D"/>
    <w:rsid w:val="00355DD3"/>
    <w:rsid w:val="0036020A"/>
    <w:rsid w:val="00365034"/>
    <w:rsid w:val="003756AC"/>
    <w:rsid w:val="00381483"/>
    <w:rsid w:val="00383651"/>
    <w:rsid w:val="0039413B"/>
    <w:rsid w:val="003972EF"/>
    <w:rsid w:val="003B3559"/>
    <w:rsid w:val="003C0F5C"/>
    <w:rsid w:val="003C2D40"/>
    <w:rsid w:val="003C3875"/>
    <w:rsid w:val="003C6D49"/>
    <w:rsid w:val="003D1DD7"/>
    <w:rsid w:val="003D241E"/>
    <w:rsid w:val="003D3841"/>
    <w:rsid w:val="003E0B19"/>
    <w:rsid w:val="003E540D"/>
    <w:rsid w:val="003E5864"/>
    <w:rsid w:val="0041367F"/>
    <w:rsid w:val="00431557"/>
    <w:rsid w:val="00460F46"/>
    <w:rsid w:val="00466D77"/>
    <w:rsid w:val="00470666"/>
    <w:rsid w:val="00473252"/>
    <w:rsid w:val="00474FC2"/>
    <w:rsid w:val="004877C0"/>
    <w:rsid w:val="00490FB4"/>
    <w:rsid w:val="004937C6"/>
    <w:rsid w:val="00496E0F"/>
    <w:rsid w:val="004A2D56"/>
    <w:rsid w:val="004B3855"/>
    <w:rsid w:val="004B7C25"/>
    <w:rsid w:val="004C7B6E"/>
    <w:rsid w:val="004D10C6"/>
    <w:rsid w:val="004D1665"/>
    <w:rsid w:val="004E0E54"/>
    <w:rsid w:val="004E6975"/>
    <w:rsid w:val="004F3977"/>
    <w:rsid w:val="004F5FB7"/>
    <w:rsid w:val="00512E7F"/>
    <w:rsid w:val="0051501A"/>
    <w:rsid w:val="00526AED"/>
    <w:rsid w:val="005329F7"/>
    <w:rsid w:val="00540A58"/>
    <w:rsid w:val="00542F82"/>
    <w:rsid w:val="0054690F"/>
    <w:rsid w:val="005638EF"/>
    <w:rsid w:val="005664CF"/>
    <w:rsid w:val="00571934"/>
    <w:rsid w:val="00574CBF"/>
    <w:rsid w:val="005875D5"/>
    <w:rsid w:val="0059015B"/>
    <w:rsid w:val="005A33D3"/>
    <w:rsid w:val="005C5FF8"/>
    <w:rsid w:val="005D2BE7"/>
    <w:rsid w:val="005D5DF3"/>
    <w:rsid w:val="005D72B4"/>
    <w:rsid w:val="005E1D94"/>
    <w:rsid w:val="005E3FDB"/>
    <w:rsid w:val="00601908"/>
    <w:rsid w:val="006032CA"/>
    <w:rsid w:val="00606FC6"/>
    <w:rsid w:val="0061125A"/>
    <w:rsid w:val="006113DD"/>
    <w:rsid w:val="00611D25"/>
    <w:rsid w:val="0061740F"/>
    <w:rsid w:val="00621451"/>
    <w:rsid w:val="00622CDF"/>
    <w:rsid w:val="00630C90"/>
    <w:rsid w:val="00632442"/>
    <w:rsid w:val="00663412"/>
    <w:rsid w:val="00663C13"/>
    <w:rsid w:val="0066415C"/>
    <w:rsid w:val="00666633"/>
    <w:rsid w:val="00666F7F"/>
    <w:rsid w:val="0068301E"/>
    <w:rsid w:val="00693D70"/>
    <w:rsid w:val="00696866"/>
    <w:rsid w:val="006A40D4"/>
    <w:rsid w:val="006B1711"/>
    <w:rsid w:val="006B21E3"/>
    <w:rsid w:val="006B22FC"/>
    <w:rsid w:val="006D0474"/>
    <w:rsid w:val="006D418F"/>
    <w:rsid w:val="006E5B05"/>
    <w:rsid w:val="006E5BA4"/>
    <w:rsid w:val="006F0B2C"/>
    <w:rsid w:val="006F0D38"/>
    <w:rsid w:val="006F43F6"/>
    <w:rsid w:val="00700BFC"/>
    <w:rsid w:val="0071394E"/>
    <w:rsid w:val="00725C5B"/>
    <w:rsid w:val="007368C6"/>
    <w:rsid w:val="00744AF9"/>
    <w:rsid w:val="007453BD"/>
    <w:rsid w:val="007563CB"/>
    <w:rsid w:val="00756D0D"/>
    <w:rsid w:val="00761EBA"/>
    <w:rsid w:val="007725B9"/>
    <w:rsid w:val="00774EB0"/>
    <w:rsid w:val="00775C72"/>
    <w:rsid w:val="00783297"/>
    <w:rsid w:val="00794917"/>
    <w:rsid w:val="00796790"/>
    <w:rsid w:val="007A1F69"/>
    <w:rsid w:val="007A72EC"/>
    <w:rsid w:val="007B061D"/>
    <w:rsid w:val="007B1D29"/>
    <w:rsid w:val="007B5A90"/>
    <w:rsid w:val="007C7AE3"/>
    <w:rsid w:val="007E71B6"/>
    <w:rsid w:val="007F23F6"/>
    <w:rsid w:val="007F617F"/>
    <w:rsid w:val="008016C2"/>
    <w:rsid w:val="008161BE"/>
    <w:rsid w:val="00816CAD"/>
    <w:rsid w:val="0082070B"/>
    <w:rsid w:val="00822810"/>
    <w:rsid w:val="00830166"/>
    <w:rsid w:val="00830B36"/>
    <w:rsid w:val="00831789"/>
    <w:rsid w:val="00831C38"/>
    <w:rsid w:val="00837031"/>
    <w:rsid w:val="00847D5D"/>
    <w:rsid w:val="00847F9F"/>
    <w:rsid w:val="00854321"/>
    <w:rsid w:val="00857996"/>
    <w:rsid w:val="00857B2F"/>
    <w:rsid w:val="008634F2"/>
    <w:rsid w:val="00863534"/>
    <w:rsid w:val="00865CBB"/>
    <w:rsid w:val="008700C6"/>
    <w:rsid w:val="00872005"/>
    <w:rsid w:val="008818A9"/>
    <w:rsid w:val="008A0640"/>
    <w:rsid w:val="008A0DCE"/>
    <w:rsid w:val="008A51F9"/>
    <w:rsid w:val="008A6D74"/>
    <w:rsid w:val="008B2480"/>
    <w:rsid w:val="008C1A82"/>
    <w:rsid w:val="008C4957"/>
    <w:rsid w:val="008D34B0"/>
    <w:rsid w:val="008E125B"/>
    <w:rsid w:val="008F3D61"/>
    <w:rsid w:val="008F52E5"/>
    <w:rsid w:val="008F5E14"/>
    <w:rsid w:val="008F5E31"/>
    <w:rsid w:val="009039CA"/>
    <w:rsid w:val="00917EB2"/>
    <w:rsid w:val="009231E7"/>
    <w:rsid w:val="00923F35"/>
    <w:rsid w:val="009463F2"/>
    <w:rsid w:val="00947282"/>
    <w:rsid w:val="00947BA8"/>
    <w:rsid w:val="009506B5"/>
    <w:rsid w:val="00950981"/>
    <w:rsid w:val="00951B7D"/>
    <w:rsid w:val="009644BA"/>
    <w:rsid w:val="00965873"/>
    <w:rsid w:val="00970A08"/>
    <w:rsid w:val="00970FC3"/>
    <w:rsid w:val="009810B0"/>
    <w:rsid w:val="00983999"/>
    <w:rsid w:val="009939DC"/>
    <w:rsid w:val="009A734D"/>
    <w:rsid w:val="009A756C"/>
    <w:rsid w:val="009B23C4"/>
    <w:rsid w:val="009B69F5"/>
    <w:rsid w:val="009C1545"/>
    <w:rsid w:val="009C46C8"/>
    <w:rsid w:val="009E5BBC"/>
    <w:rsid w:val="009F2D04"/>
    <w:rsid w:val="009F39EB"/>
    <w:rsid w:val="00A02D65"/>
    <w:rsid w:val="00A04DC5"/>
    <w:rsid w:val="00A1169F"/>
    <w:rsid w:val="00A12C31"/>
    <w:rsid w:val="00A23402"/>
    <w:rsid w:val="00A2586E"/>
    <w:rsid w:val="00A414EA"/>
    <w:rsid w:val="00A43A3F"/>
    <w:rsid w:val="00A43B8C"/>
    <w:rsid w:val="00A51320"/>
    <w:rsid w:val="00A51912"/>
    <w:rsid w:val="00A519F3"/>
    <w:rsid w:val="00A54C3C"/>
    <w:rsid w:val="00A64295"/>
    <w:rsid w:val="00A701DC"/>
    <w:rsid w:val="00A70AFA"/>
    <w:rsid w:val="00A73309"/>
    <w:rsid w:val="00A77735"/>
    <w:rsid w:val="00A80214"/>
    <w:rsid w:val="00AA1EFB"/>
    <w:rsid w:val="00AA4722"/>
    <w:rsid w:val="00AA58F9"/>
    <w:rsid w:val="00AA7607"/>
    <w:rsid w:val="00AB5282"/>
    <w:rsid w:val="00AC099E"/>
    <w:rsid w:val="00AC13CF"/>
    <w:rsid w:val="00AC4F58"/>
    <w:rsid w:val="00AC58E0"/>
    <w:rsid w:val="00B028BE"/>
    <w:rsid w:val="00B05BC1"/>
    <w:rsid w:val="00B10203"/>
    <w:rsid w:val="00B216FB"/>
    <w:rsid w:val="00B25954"/>
    <w:rsid w:val="00B27D97"/>
    <w:rsid w:val="00B30DBE"/>
    <w:rsid w:val="00B34768"/>
    <w:rsid w:val="00B36DE3"/>
    <w:rsid w:val="00B47FA8"/>
    <w:rsid w:val="00B5051F"/>
    <w:rsid w:val="00B519F0"/>
    <w:rsid w:val="00B51A99"/>
    <w:rsid w:val="00B545D2"/>
    <w:rsid w:val="00B54B4C"/>
    <w:rsid w:val="00B55738"/>
    <w:rsid w:val="00B60894"/>
    <w:rsid w:val="00B60973"/>
    <w:rsid w:val="00B63F3A"/>
    <w:rsid w:val="00B87B38"/>
    <w:rsid w:val="00B90C2F"/>
    <w:rsid w:val="00B9185D"/>
    <w:rsid w:val="00BA11EF"/>
    <w:rsid w:val="00BA74C1"/>
    <w:rsid w:val="00BC0ED7"/>
    <w:rsid w:val="00BC1D32"/>
    <w:rsid w:val="00BD3278"/>
    <w:rsid w:val="00BD423B"/>
    <w:rsid w:val="00BD5FA0"/>
    <w:rsid w:val="00BD7059"/>
    <w:rsid w:val="00BD7A30"/>
    <w:rsid w:val="00BE0018"/>
    <w:rsid w:val="00BE3C85"/>
    <w:rsid w:val="00BF1887"/>
    <w:rsid w:val="00BF1CD6"/>
    <w:rsid w:val="00BF1D18"/>
    <w:rsid w:val="00BF2258"/>
    <w:rsid w:val="00BF6A3B"/>
    <w:rsid w:val="00C02BF6"/>
    <w:rsid w:val="00C033C1"/>
    <w:rsid w:val="00C03C0F"/>
    <w:rsid w:val="00C05B14"/>
    <w:rsid w:val="00C1566A"/>
    <w:rsid w:val="00C20DDD"/>
    <w:rsid w:val="00C2685E"/>
    <w:rsid w:val="00C2789B"/>
    <w:rsid w:val="00C33B05"/>
    <w:rsid w:val="00C35F0D"/>
    <w:rsid w:val="00C36995"/>
    <w:rsid w:val="00C40C8F"/>
    <w:rsid w:val="00C438E3"/>
    <w:rsid w:val="00C4571D"/>
    <w:rsid w:val="00C462A3"/>
    <w:rsid w:val="00C53577"/>
    <w:rsid w:val="00C5511B"/>
    <w:rsid w:val="00C5676D"/>
    <w:rsid w:val="00C61B6A"/>
    <w:rsid w:val="00C65207"/>
    <w:rsid w:val="00C75C36"/>
    <w:rsid w:val="00C75CB2"/>
    <w:rsid w:val="00C970CD"/>
    <w:rsid w:val="00CA64F2"/>
    <w:rsid w:val="00CB4DC3"/>
    <w:rsid w:val="00CC0B30"/>
    <w:rsid w:val="00CC4F31"/>
    <w:rsid w:val="00CC6227"/>
    <w:rsid w:val="00CD483E"/>
    <w:rsid w:val="00CD604D"/>
    <w:rsid w:val="00D040C5"/>
    <w:rsid w:val="00D07DFB"/>
    <w:rsid w:val="00D10040"/>
    <w:rsid w:val="00D10120"/>
    <w:rsid w:val="00D11EB8"/>
    <w:rsid w:val="00D16D9E"/>
    <w:rsid w:val="00D17896"/>
    <w:rsid w:val="00D21B6A"/>
    <w:rsid w:val="00D23571"/>
    <w:rsid w:val="00D2501B"/>
    <w:rsid w:val="00D31D22"/>
    <w:rsid w:val="00D3701B"/>
    <w:rsid w:val="00D464C7"/>
    <w:rsid w:val="00D51F12"/>
    <w:rsid w:val="00D564FE"/>
    <w:rsid w:val="00D6086E"/>
    <w:rsid w:val="00D6189A"/>
    <w:rsid w:val="00D63A8F"/>
    <w:rsid w:val="00D64685"/>
    <w:rsid w:val="00D67861"/>
    <w:rsid w:val="00D703B1"/>
    <w:rsid w:val="00D70FBD"/>
    <w:rsid w:val="00D74FC1"/>
    <w:rsid w:val="00D94C27"/>
    <w:rsid w:val="00D963F2"/>
    <w:rsid w:val="00DB3E04"/>
    <w:rsid w:val="00DC691B"/>
    <w:rsid w:val="00DC6AB6"/>
    <w:rsid w:val="00DE24FC"/>
    <w:rsid w:val="00DF0AAB"/>
    <w:rsid w:val="00DF40FF"/>
    <w:rsid w:val="00DF5AEA"/>
    <w:rsid w:val="00DF675F"/>
    <w:rsid w:val="00E00B93"/>
    <w:rsid w:val="00E030DA"/>
    <w:rsid w:val="00E03626"/>
    <w:rsid w:val="00E11A6A"/>
    <w:rsid w:val="00E14F64"/>
    <w:rsid w:val="00E2132F"/>
    <w:rsid w:val="00E24695"/>
    <w:rsid w:val="00E248F9"/>
    <w:rsid w:val="00E25179"/>
    <w:rsid w:val="00E370EA"/>
    <w:rsid w:val="00E423C4"/>
    <w:rsid w:val="00E504BF"/>
    <w:rsid w:val="00E60110"/>
    <w:rsid w:val="00E62697"/>
    <w:rsid w:val="00E65937"/>
    <w:rsid w:val="00E719E3"/>
    <w:rsid w:val="00E73186"/>
    <w:rsid w:val="00E75B18"/>
    <w:rsid w:val="00E76ABC"/>
    <w:rsid w:val="00E80781"/>
    <w:rsid w:val="00E80C7C"/>
    <w:rsid w:val="00E8326A"/>
    <w:rsid w:val="00E85C90"/>
    <w:rsid w:val="00EA2250"/>
    <w:rsid w:val="00EA4384"/>
    <w:rsid w:val="00EA601E"/>
    <w:rsid w:val="00EC6A00"/>
    <w:rsid w:val="00EC7535"/>
    <w:rsid w:val="00EC7CDB"/>
    <w:rsid w:val="00ED0145"/>
    <w:rsid w:val="00ED2CCB"/>
    <w:rsid w:val="00EF30D1"/>
    <w:rsid w:val="00F27CFC"/>
    <w:rsid w:val="00F35151"/>
    <w:rsid w:val="00F41DCF"/>
    <w:rsid w:val="00F42625"/>
    <w:rsid w:val="00F64115"/>
    <w:rsid w:val="00F712B7"/>
    <w:rsid w:val="00F7316A"/>
    <w:rsid w:val="00F84552"/>
    <w:rsid w:val="00F85FD1"/>
    <w:rsid w:val="00F877F6"/>
    <w:rsid w:val="00F961F5"/>
    <w:rsid w:val="00F96E28"/>
    <w:rsid w:val="00F978A5"/>
    <w:rsid w:val="00FB09AE"/>
    <w:rsid w:val="00FB0B65"/>
    <w:rsid w:val="00FB46C6"/>
    <w:rsid w:val="00FB4979"/>
    <w:rsid w:val="00FB7AEE"/>
    <w:rsid w:val="00FC143B"/>
    <w:rsid w:val="00FC5A66"/>
    <w:rsid w:val="00FD072F"/>
    <w:rsid w:val="00FE2786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A19D"/>
  <w15:docId w15:val="{2C48ACCD-DD07-4B72-B14F-1E1B2B9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563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563CB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7563CB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7563CB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7563CB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63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563C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563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563CB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7563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Body Text"/>
    <w:basedOn w:val="a0"/>
    <w:link w:val="a5"/>
    <w:rsid w:val="007563CB"/>
    <w:rPr>
      <w:rFonts w:ascii="Arial" w:hAnsi="Arial"/>
      <w:szCs w:val="20"/>
    </w:rPr>
  </w:style>
  <w:style w:type="character" w:customStyle="1" w:styleId="a5">
    <w:name w:val="Основной текст Знак"/>
    <w:basedOn w:val="a1"/>
    <w:link w:val="a4"/>
    <w:rsid w:val="007563C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7563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0"/>
    <w:next w:val="a0"/>
    <w:rsid w:val="007563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8">
    <w:name w:val="Normal (Web)"/>
    <w:basedOn w:val="a0"/>
    <w:rsid w:val="007563CB"/>
    <w:pPr>
      <w:spacing w:before="100" w:beforeAutospacing="1" w:after="100" w:afterAutospacing="1"/>
    </w:pPr>
  </w:style>
  <w:style w:type="paragraph" w:customStyle="1" w:styleId="a9">
    <w:name w:val="Нормальный.представление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3"/>
    <w:rsid w:val="007563CB"/>
    <w:pPr>
      <w:numPr>
        <w:numId w:val="1"/>
      </w:numPr>
    </w:pPr>
  </w:style>
  <w:style w:type="paragraph" w:styleId="aa">
    <w:name w:val="footer"/>
    <w:basedOn w:val="a0"/>
    <w:link w:val="ab"/>
    <w:rsid w:val="00756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7563CB"/>
  </w:style>
  <w:style w:type="character" w:styleId="ad">
    <w:name w:val="Strong"/>
    <w:qFormat/>
    <w:rsid w:val="007563CB"/>
    <w:rPr>
      <w:b/>
      <w:bCs/>
    </w:rPr>
  </w:style>
  <w:style w:type="paragraph" w:customStyle="1" w:styleId="ConsPlusNonformat">
    <w:name w:val="ConsPlusNonformat"/>
    <w:uiPriority w:val="99"/>
    <w:rsid w:val="0075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0"/>
    <w:link w:val="af"/>
    <w:semiHidden/>
    <w:rsid w:val="007563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7563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"/>
    <w:basedOn w:val="a0"/>
    <w:rsid w:val="007563C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rsid w:val="007563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0"/>
    <w:link w:val="af2"/>
    <w:rsid w:val="007563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7563CB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563CB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7563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paragraph" w:styleId="21">
    <w:name w:val="Body Text 2"/>
    <w:basedOn w:val="a0"/>
    <w:link w:val="22"/>
    <w:rsid w:val="007563CB"/>
    <w:pPr>
      <w:spacing w:after="120" w:line="480" w:lineRule="auto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7563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3">
    <w:name w:val="Emphasis"/>
    <w:basedOn w:val="a1"/>
    <w:qFormat/>
    <w:rsid w:val="007563CB"/>
    <w:rPr>
      <w:i/>
      <w:iCs/>
    </w:rPr>
  </w:style>
  <w:style w:type="paragraph" w:styleId="af4">
    <w:name w:val="Body Text Indent"/>
    <w:basedOn w:val="a0"/>
    <w:link w:val="af5"/>
    <w:rsid w:val="007563CB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0"/>
    <w:uiPriority w:val="34"/>
    <w:qFormat/>
    <w:rsid w:val="007563CB"/>
    <w:pPr>
      <w:ind w:left="720"/>
      <w:contextualSpacing/>
    </w:pPr>
  </w:style>
  <w:style w:type="paragraph" w:customStyle="1" w:styleId="23">
    <w:name w:val="Обычный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6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подпись"/>
    <w:basedOn w:val="a0"/>
    <w:rsid w:val="001100F8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3">
    <w:name w:val="Должность1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8">
    <w:name w:val="На номер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9">
    <w:name w:val="адрес"/>
    <w:basedOn w:val="a0"/>
    <w:rsid w:val="001100F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a">
    <w:name w:val="уважаемый"/>
    <w:basedOn w:val="a0"/>
    <w:rsid w:val="001100F8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1100F8"/>
    <w:pPr>
      <w:numPr>
        <w:numId w:val="13"/>
      </w:numPr>
      <w:spacing w:line="360" w:lineRule="auto"/>
      <w:ind w:firstLine="709"/>
      <w:jc w:val="both"/>
    </w:pPr>
    <w:rPr>
      <w:sz w:val="28"/>
      <w:szCs w:val="28"/>
    </w:rPr>
  </w:style>
  <w:style w:type="paragraph" w:customStyle="1" w:styleId="afb">
    <w:name w:val="Должность"/>
    <w:basedOn w:val="a0"/>
    <w:rsid w:val="004F3977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4">
    <w:name w:val="Сетка таблицы1"/>
    <w:basedOn w:val="a2"/>
    <w:next w:val="a6"/>
    <w:uiPriority w:val="59"/>
    <w:rsid w:val="00BA11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0"/>
    <w:link w:val="HTML0"/>
    <w:uiPriority w:val="99"/>
    <w:unhideWhenUsed/>
    <w:rsid w:val="00D6086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6086E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220113&amp;date=07.10.202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08817&amp;date=07.10.202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043&amp;date=07.10.202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08817&amp;date=07.10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00569&amp;date=06.10.2021" TargetMode="External"/><Relationship Id="rId14" Type="http://schemas.openxmlformats.org/officeDocument/2006/relationships/hyperlink" Target="https://login.consultant.ru/link/?req=doc&amp;base=LAW&amp;n=220113&amp;date=07.10.2021&amp;dst=10002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D14DB-9343-41B4-8263-4CD402C1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Ахметова Алина Сагидулловна</cp:lastModifiedBy>
  <cp:revision>42</cp:revision>
  <cp:lastPrinted>2021-10-08T06:09:00Z</cp:lastPrinted>
  <dcterms:created xsi:type="dcterms:W3CDTF">2021-07-20T09:43:00Z</dcterms:created>
  <dcterms:modified xsi:type="dcterms:W3CDTF">2021-10-25T07:04:00Z</dcterms:modified>
</cp:coreProperties>
</file>