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CB" w:rsidRPr="006942C1" w:rsidRDefault="001238CB" w:rsidP="001238CB">
      <w:pPr>
        <w:pStyle w:val="ConsPlusNormal"/>
        <w:jc w:val="right"/>
        <w:outlineLvl w:val="0"/>
      </w:pPr>
      <w:r w:rsidRPr="006942C1">
        <w:t>Приложение 2</w:t>
      </w:r>
    </w:p>
    <w:p w:rsidR="001238CB" w:rsidRPr="006942C1" w:rsidRDefault="001238CB" w:rsidP="001238CB">
      <w:pPr>
        <w:pStyle w:val="ConsPlusNormal"/>
        <w:jc w:val="right"/>
      </w:pPr>
      <w:r w:rsidRPr="006942C1">
        <w:t>к постановлению Губернатора</w:t>
      </w:r>
    </w:p>
    <w:p w:rsidR="001238CB" w:rsidRPr="006942C1" w:rsidRDefault="001238CB" w:rsidP="001238CB">
      <w:pPr>
        <w:pStyle w:val="ConsPlusNormal"/>
        <w:jc w:val="right"/>
      </w:pPr>
      <w:r w:rsidRPr="006942C1">
        <w:t>автономного округа</w:t>
      </w:r>
    </w:p>
    <w:p w:rsidR="001238CB" w:rsidRPr="006942C1" w:rsidRDefault="001238CB" w:rsidP="001238CB">
      <w:pPr>
        <w:pStyle w:val="ConsPlusNormal"/>
        <w:jc w:val="right"/>
      </w:pPr>
      <w:r w:rsidRPr="006942C1">
        <w:t>от 06.04.2006 N 40</w:t>
      </w:r>
    </w:p>
    <w:p w:rsidR="001238CB" w:rsidRPr="006942C1" w:rsidRDefault="001238CB" w:rsidP="001238CB">
      <w:pPr>
        <w:pStyle w:val="ConsPlusNormal"/>
        <w:ind w:firstLine="540"/>
        <w:jc w:val="both"/>
      </w:pPr>
    </w:p>
    <w:p w:rsidR="001238CB" w:rsidRPr="006942C1" w:rsidRDefault="001238CB" w:rsidP="001238CB">
      <w:pPr>
        <w:pStyle w:val="ConsPlusTitle"/>
        <w:jc w:val="center"/>
      </w:pPr>
      <w:bookmarkStart w:id="0" w:name="Par105"/>
      <w:bookmarkEnd w:id="0"/>
      <w:r w:rsidRPr="006942C1">
        <w:t>ПОЛОЖЕНИЕ</w:t>
      </w:r>
    </w:p>
    <w:p w:rsidR="001238CB" w:rsidRPr="006942C1" w:rsidRDefault="001238CB" w:rsidP="001238CB">
      <w:pPr>
        <w:pStyle w:val="ConsPlusTitle"/>
        <w:jc w:val="center"/>
      </w:pPr>
      <w:r w:rsidRPr="006942C1">
        <w:t>О ПРЕМИИ ГУБЕРНАТОРА</w:t>
      </w:r>
    </w:p>
    <w:p w:rsidR="001238CB" w:rsidRPr="006942C1" w:rsidRDefault="001238CB" w:rsidP="001238CB">
      <w:pPr>
        <w:pStyle w:val="ConsPlusTitle"/>
        <w:jc w:val="center"/>
      </w:pPr>
      <w:r w:rsidRPr="006942C1">
        <w:t>ХАНТЫ-МАНСИЙСКОГО АВТОНОМНОГО ОКРУГА - ЮГРЫ</w:t>
      </w:r>
    </w:p>
    <w:p w:rsidR="001238CB" w:rsidRPr="006942C1" w:rsidRDefault="001238CB" w:rsidP="001238CB">
      <w:pPr>
        <w:pStyle w:val="ConsPlusTitle"/>
        <w:jc w:val="center"/>
      </w:pPr>
      <w:r w:rsidRPr="006942C1">
        <w:t>ЗА ОСОБЫЕ ЗАСЛУГИ В ОБЛАСТИ ПЕДАГОГИЧЕСКОЙ ДЕЯТЕЛЬНОСТИ</w:t>
      </w:r>
    </w:p>
    <w:p w:rsidR="001238CB" w:rsidRPr="006942C1" w:rsidRDefault="001238CB" w:rsidP="001238CB">
      <w:pPr>
        <w:pStyle w:val="ConsPlusTitle"/>
        <w:jc w:val="center"/>
      </w:pPr>
      <w:r w:rsidRPr="006942C1">
        <w:t>В ПРОФЕССИОНАЛЬНЫХ ОБРАЗОВАТЕЛЬНЫХ ОРГАНИЗАЦИЯХ</w:t>
      </w:r>
    </w:p>
    <w:p w:rsidR="001238CB" w:rsidRPr="006942C1" w:rsidRDefault="001238CB" w:rsidP="001238CB">
      <w:pPr>
        <w:pStyle w:val="ConsPlusTitle"/>
        <w:jc w:val="center"/>
      </w:pPr>
      <w:r w:rsidRPr="006942C1">
        <w:t xml:space="preserve">ХАНТЫ-МАНСИЙСКОГО АВТОНОМНОГО ОКРУГА - ЮГРЫ, </w:t>
      </w:r>
      <w:proofErr w:type="gramStart"/>
      <w:r w:rsidRPr="006942C1">
        <w:t>ОРГАНИЗАЦИЯХ</w:t>
      </w:r>
      <w:proofErr w:type="gramEnd"/>
    </w:p>
    <w:p w:rsidR="001238CB" w:rsidRPr="006942C1" w:rsidRDefault="001238CB" w:rsidP="001238CB">
      <w:pPr>
        <w:pStyle w:val="ConsPlusTitle"/>
        <w:jc w:val="center"/>
      </w:pPr>
      <w:r w:rsidRPr="006942C1">
        <w:t xml:space="preserve">ДОПОЛНИТЕЛЬНОГО ОБРАЗОВАНИЯ, </w:t>
      </w:r>
      <w:proofErr w:type="gramStart"/>
      <w:r w:rsidRPr="006942C1">
        <w:t>РЕАЛИЗУЮЩИХ</w:t>
      </w:r>
      <w:proofErr w:type="gramEnd"/>
      <w:r w:rsidRPr="006942C1">
        <w:t xml:space="preserve"> ОБРАЗОВАТЕЛЬНЫЕ</w:t>
      </w:r>
    </w:p>
    <w:p w:rsidR="001238CB" w:rsidRPr="006942C1" w:rsidRDefault="001238CB" w:rsidP="001238CB">
      <w:pPr>
        <w:pStyle w:val="ConsPlusTitle"/>
        <w:jc w:val="center"/>
      </w:pPr>
      <w:r w:rsidRPr="006942C1">
        <w:t>ПРОГРАММЫ В ОБЛАСТИ ИСКУССТВ, РАСПОЛОЖЕННЫХ</w:t>
      </w:r>
    </w:p>
    <w:p w:rsidR="001238CB" w:rsidRPr="006942C1" w:rsidRDefault="001238CB" w:rsidP="001238CB">
      <w:pPr>
        <w:pStyle w:val="ConsPlusTitle"/>
        <w:jc w:val="center"/>
      </w:pPr>
      <w:r w:rsidRPr="006942C1">
        <w:t>В ХАНТЫ-МАНСИЙСКОМ АВТОНОМНОМ ОКРУГЕ - ЮГРЕ</w:t>
      </w:r>
    </w:p>
    <w:p w:rsidR="001238CB" w:rsidRPr="006942C1" w:rsidRDefault="001238CB" w:rsidP="001238C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238CB" w:rsidRPr="006942C1" w:rsidTr="00A7416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238CB" w:rsidRPr="006942C1" w:rsidRDefault="001238CB" w:rsidP="00A74166">
            <w:pPr>
              <w:pStyle w:val="ConsPlusNormal"/>
              <w:jc w:val="center"/>
            </w:pPr>
            <w:r w:rsidRPr="006942C1">
              <w:t>Список изменяющих документов</w:t>
            </w:r>
          </w:p>
          <w:p w:rsidR="001238CB" w:rsidRPr="006942C1" w:rsidRDefault="001238CB" w:rsidP="00A74166">
            <w:pPr>
              <w:pStyle w:val="ConsPlusNormal"/>
              <w:jc w:val="center"/>
            </w:pPr>
            <w:proofErr w:type="gramStart"/>
            <w:r w:rsidRPr="006942C1">
              <w:t>(в ред. постановлений Губернатора ХМАО - Югры от 24.06.2011 N 99,</w:t>
            </w:r>
            <w:proofErr w:type="gramEnd"/>
          </w:p>
          <w:p w:rsidR="001238CB" w:rsidRPr="006942C1" w:rsidRDefault="001238CB" w:rsidP="00A74166">
            <w:pPr>
              <w:pStyle w:val="ConsPlusNormal"/>
              <w:jc w:val="center"/>
            </w:pPr>
            <w:r w:rsidRPr="006942C1">
              <w:t>от 22.09.2012 N 141, от 04.09.2015 N 96, от 07.06.2018 N 46)</w:t>
            </w:r>
          </w:p>
        </w:tc>
      </w:tr>
    </w:tbl>
    <w:p w:rsidR="001238CB" w:rsidRPr="006942C1" w:rsidRDefault="001238CB" w:rsidP="001238CB">
      <w:pPr>
        <w:pStyle w:val="ConsPlusNormal"/>
        <w:jc w:val="center"/>
      </w:pPr>
    </w:p>
    <w:p w:rsidR="001238CB" w:rsidRPr="006942C1" w:rsidRDefault="001238CB" w:rsidP="001238CB">
      <w:pPr>
        <w:pStyle w:val="ConsPlusNormal"/>
        <w:ind w:firstLine="540"/>
        <w:jc w:val="both"/>
      </w:pPr>
      <w:r w:rsidRPr="006942C1">
        <w:t xml:space="preserve">1. </w:t>
      </w:r>
      <w:proofErr w:type="gramStart"/>
      <w:r w:rsidRPr="006942C1">
        <w:t>Премия Губернатора Ханты-Мансийского автономного округа - Югры за особые заслуги в области педагогической деятельности в профессиональных образовательных организациях Ханты-Мансийского автономного округа - Югры, организациях дополнительного образования, реализующих образовательные программы в области искусств, расположенных в Ханты-Мансийском автономном округе - Югре (далее - премия), присуждается наиболее талантливым педагогическим работникам указанных организаций, внесшим весомый вклад в развитие педагогических традиций и получившим общественное признание.</w:t>
      </w:r>
      <w:proofErr w:type="gramEnd"/>
    </w:p>
    <w:p w:rsidR="001238CB" w:rsidRPr="006942C1" w:rsidRDefault="001238CB" w:rsidP="001238CB">
      <w:pPr>
        <w:pStyle w:val="ConsPlusNormal"/>
        <w:jc w:val="both"/>
      </w:pPr>
      <w:r w:rsidRPr="006942C1">
        <w:t>(</w:t>
      </w:r>
      <w:proofErr w:type="gramStart"/>
      <w:r w:rsidRPr="006942C1">
        <w:t>п</w:t>
      </w:r>
      <w:proofErr w:type="gramEnd"/>
      <w:r w:rsidRPr="006942C1">
        <w:t>. 1 в ред. постановления Губернатора ХМАО - Югры от 07.06.2018 N 46)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2. Премия присуждается ежегодно 6 лауреатам в размере 25000 рублей каждому.</w:t>
      </w:r>
    </w:p>
    <w:p w:rsidR="001238CB" w:rsidRPr="006942C1" w:rsidRDefault="001238CB" w:rsidP="001238CB">
      <w:pPr>
        <w:pStyle w:val="ConsPlusNormal"/>
        <w:jc w:val="both"/>
      </w:pPr>
      <w:r w:rsidRPr="006942C1">
        <w:t>(</w:t>
      </w:r>
      <w:proofErr w:type="gramStart"/>
      <w:r w:rsidRPr="006942C1">
        <w:t>п</w:t>
      </w:r>
      <w:proofErr w:type="gramEnd"/>
      <w:r w:rsidRPr="006942C1">
        <w:t>. 2 в ред. постановления Губернатора ХМАО - Югры от 04.09.2015 N 96)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 xml:space="preserve">3. </w:t>
      </w:r>
      <w:proofErr w:type="gramStart"/>
      <w:r w:rsidRPr="006942C1">
        <w:t>На соискание премии выдвигаются педагогические работники профессиональных образовательных организаций Ханты-Мансийского автономного округа - Югры, организаций дополнительного образования, реализующих образовательные программы в области искусств, расположенных в Ханты-Мансийском автономном округе - Югре (далее - автономный округ), при достижении ими высоких результатов в обучении и воспитании обучающихся, что подтверждается победами последних во всероссийских и международных профессиональных смотрах, конкурсах, олимпиадах (далее - соискатели премии).</w:t>
      </w:r>
      <w:proofErr w:type="gramEnd"/>
    </w:p>
    <w:p w:rsidR="001238CB" w:rsidRPr="006942C1" w:rsidRDefault="001238CB" w:rsidP="001238CB">
      <w:pPr>
        <w:pStyle w:val="ConsPlusNormal"/>
        <w:jc w:val="both"/>
      </w:pPr>
      <w:r w:rsidRPr="006942C1">
        <w:t>(</w:t>
      </w:r>
      <w:proofErr w:type="gramStart"/>
      <w:r w:rsidRPr="006942C1">
        <w:t>в</w:t>
      </w:r>
      <w:proofErr w:type="gramEnd"/>
      <w:r w:rsidRPr="006942C1">
        <w:t xml:space="preserve"> ред. постановления Губернатора ХМАО - Югры от 07.06.2018 N 46)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Соискатель премии выдвигается на ее присуждение повторно при наличии новых достижений обучающихся, отвечающих требованиям настоящего Положения.</w:t>
      </w:r>
    </w:p>
    <w:p w:rsidR="001238CB" w:rsidRPr="006942C1" w:rsidRDefault="001238CB" w:rsidP="001238CB">
      <w:pPr>
        <w:pStyle w:val="ConsPlusNormal"/>
        <w:jc w:val="both"/>
      </w:pPr>
      <w:r w:rsidRPr="006942C1">
        <w:t>(п. 3 в ред. постановления Губернатора ХМАО - Югры от 04.09.2015 N 96)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 xml:space="preserve">4. </w:t>
      </w:r>
      <w:proofErr w:type="gramStart"/>
      <w:r w:rsidRPr="006942C1">
        <w:t xml:space="preserve">Соискателей премии выдвигают профессиональные образовательные организации Ханты-Мансийского автономного округа - Югры, организации дополнительного образования, реализующие образовательные программы в области искусств, расположенные в Ханты-Мансийском автономном округе - Югре (по основному месту работы соискателя премии) (далее - образовательная организация), которые не позднее 10 июня текущего года представляют в Департамент культуры Ханты-Мансийского </w:t>
      </w:r>
      <w:r w:rsidRPr="006942C1">
        <w:lastRenderedPageBreak/>
        <w:t>автономного округа - Югры (далее - Департамент) следующие документы:</w:t>
      </w:r>
      <w:proofErr w:type="gramEnd"/>
    </w:p>
    <w:p w:rsidR="001238CB" w:rsidRPr="006942C1" w:rsidRDefault="001238CB" w:rsidP="001238CB">
      <w:pPr>
        <w:pStyle w:val="ConsPlusNormal"/>
        <w:jc w:val="both"/>
      </w:pPr>
      <w:r w:rsidRPr="006942C1">
        <w:t>(в ред. постановления Губернатора ХМАО - Югры от 07.06.2018 N 46)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ходатайство о присуждении премии, составленное в произвольной форме и подписанное руководителем образовательной организации (с характеристикой соискателя премии и его достижений);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материалы, свидетельствующие о вкладе соискателя премии в развитие педагогических традиций и общественном признании (грамоты, дипломы, свидетельства, публикации, рецензии, видеосюжеты);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копию документа, удостоверяющего личность соискателя премии;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реквизиты банка и лицевого счета соискателя премии;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согласие соискателя премии на обработку персональных данных.</w:t>
      </w:r>
    </w:p>
    <w:p w:rsidR="001238CB" w:rsidRPr="006942C1" w:rsidRDefault="001238CB" w:rsidP="001238CB">
      <w:pPr>
        <w:pStyle w:val="ConsPlusNormal"/>
        <w:jc w:val="both"/>
      </w:pPr>
      <w:r w:rsidRPr="006942C1">
        <w:t>(п. 4 в ред. постановления Губернатора ХМАО - Югры от 04.09.2015 N 96)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bookmarkStart w:id="1" w:name="Par134"/>
      <w:bookmarkEnd w:id="1"/>
      <w:r w:rsidRPr="006942C1">
        <w:t>5. Рассмотрение ходатайств и принятие решений о присуждении премии осуществляет Комиссия по присуждению премии Губернатора Ханты-Мансийского автономного округа - Югры в области культуры и искусства (далее - Комиссия) в срок до 1 июля текущего года.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Состав Комиссии и положение о ней утверждает Департамент.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Решение о присуждении премии принимается большинством голосов от числа присутствующих на заседании членов Комиссии при наличии кворума. При равенстве голосов решающим является голос председательствующего на заседании.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Решение оформляется протоколом, который подписывают все присутствующие на заседании члены Комиссии.</w:t>
      </w:r>
    </w:p>
    <w:p w:rsidR="001238CB" w:rsidRPr="006942C1" w:rsidRDefault="001238CB" w:rsidP="001238CB">
      <w:pPr>
        <w:pStyle w:val="ConsPlusNormal"/>
        <w:jc w:val="both"/>
      </w:pPr>
      <w:r w:rsidRPr="006942C1">
        <w:t>(</w:t>
      </w:r>
      <w:proofErr w:type="gramStart"/>
      <w:r w:rsidRPr="006942C1">
        <w:t>п</w:t>
      </w:r>
      <w:proofErr w:type="gramEnd"/>
      <w:r w:rsidRPr="006942C1">
        <w:t>. 5 в ред. постановления Губернатора ХМАО - Югры от 04.09.2015 N 96)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6. Департамент не позднее 10 рабочих дней со дня принятия Комиссией решения, указанного в пункте 5 настоящего Положения, вносит Губернатору Ханты-Мансийского автономного округа - Югры проект распоряжения Губернатора Ханты-Мансийского автономного округа - Югры о присуждении премии.</w:t>
      </w:r>
    </w:p>
    <w:p w:rsidR="001238CB" w:rsidRPr="006942C1" w:rsidRDefault="001238CB" w:rsidP="001238CB">
      <w:pPr>
        <w:pStyle w:val="ConsPlusNormal"/>
        <w:jc w:val="both"/>
      </w:pPr>
      <w:r w:rsidRPr="006942C1">
        <w:t>(</w:t>
      </w:r>
      <w:proofErr w:type="gramStart"/>
      <w:r w:rsidRPr="006942C1">
        <w:t>п</w:t>
      </w:r>
      <w:proofErr w:type="gramEnd"/>
      <w:r w:rsidRPr="006942C1">
        <w:t>. 6 в ред. постановления Губернатора ХМАО - Югры от 04.09.2015 N 96)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7. Диплом лауреата премии Губернатора Ханты-Мансийского автономного округа - Югры за особые заслуги в области педагогической деятельности в образовательных организациях вручается в торжественной обстановке.</w:t>
      </w:r>
    </w:p>
    <w:p w:rsidR="001238CB" w:rsidRPr="006942C1" w:rsidRDefault="001238CB" w:rsidP="001238CB">
      <w:pPr>
        <w:pStyle w:val="ConsPlusNormal"/>
        <w:jc w:val="both"/>
      </w:pPr>
      <w:r w:rsidRPr="006942C1">
        <w:t>(</w:t>
      </w:r>
      <w:proofErr w:type="gramStart"/>
      <w:r w:rsidRPr="006942C1">
        <w:t>в</w:t>
      </w:r>
      <w:proofErr w:type="gramEnd"/>
      <w:r w:rsidRPr="006942C1">
        <w:t xml:space="preserve"> ред. постановления Губернатора ХМАО - Югры от 07.06.2018 N 46)</w:t>
      </w:r>
    </w:p>
    <w:p w:rsidR="001238CB" w:rsidRPr="006942C1" w:rsidRDefault="001238CB" w:rsidP="001238CB">
      <w:pPr>
        <w:pStyle w:val="ConsPlusNormal"/>
        <w:spacing w:before="240"/>
        <w:ind w:firstLine="540"/>
        <w:jc w:val="both"/>
      </w:pPr>
      <w:r w:rsidRPr="006942C1">
        <w:t>Департамент перечисляет премию лауреатам единовременно на открытые ими счета в кредитных организациях не позднее 25 июля текущего года.</w:t>
      </w:r>
    </w:p>
    <w:p w:rsidR="001238CB" w:rsidRPr="006942C1" w:rsidRDefault="001238CB" w:rsidP="001238CB">
      <w:pPr>
        <w:pStyle w:val="ConsPlusNormal"/>
        <w:jc w:val="both"/>
      </w:pPr>
      <w:r w:rsidRPr="006942C1">
        <w:t xml:space="preserve">(п. 7 </w:t>
      </w:r>
      <w:proofErr w:type="gramStart"/>
      <w:r w:rsidRPr="006942C1">
        <w:t>введен</w:t>
      </w:r>
      <w:proofErr w:type="gramEnd"/>
      <w:r w:rsidRPr="006942C1">
        <w:t xml:space="preserve"> постановлением Губернатора ХМАО - Югры от 04.09.2015 N 96)</w:t>
      </w:r>
    </w:p>
    <w:p w:rsidR="001C33C5" w:rsidRDefault="001238CB">
      <w:bookmarkStart w:id="2" w:name="_GoBack"/>
      <w:bookmarkEnd w:id="2"/>
    </w:p>
    <w:sectPr w:rsidR="001C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E6"/>
    <w:rsid w:val="001238CB"/>
    <w:rsid w:val="004D3429"/>
    <w:rsid w:val="00601A53"/>
    <w:rsid w:val="00B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Ирина Игоревна</dc:creator>
  <cp:keywords/>
  <dc:description/>
  <cp:lastModifiedBy>Полуянова Ирина Игоревна</cp:lastModifiedBy>
  <cp:revision>2</cp:revision>
  <dcterms:created xsi:type="dcterms:W3CDTF">2019-06-05T11:50:00Z</dcterms:created>
  <dcterms:modified xsi:type="dcterms:W3CDTF">2019-06-05T11:50:00Z</dcterms:modified>
</cp:coreProperties>
</file>