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0353C0" w:rsidRPr="000353C0">
        <w:rPr>
          <w:b/>
          <w:bCs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722FEF">
        <w:rPr>
          <w:b/>
          <w:sz w:val="28"/>
          <w:szCs w:val="28"/>
        </w:rPr>
        <w:t>4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0055B5" w:rsidRPr="008E5B04" w:rsidRDefault="000055B5" w:rsidP="000055B5">
      <w:pPr>
        <w:pStyle w:val="a4"/>
        <w:ind w:firstLine="709"/>
        <w:jc w:val="both"/>
        <w:rPr>
          <w:sz w:val="28"/>
          <w:szCs w:val="28"/>
        </w:rPr>
      </w:pPr>
      <w:r w:rsidRPr="008E5B04">
        <w:rPr>
          <w:sz w:val="28"/>
          <w:szCs w:val="28"/>
        </w:rPr>
        <w:t>В</w:t>
      </w:r>
      <w:r w:rsidRPr="008E5B04">
        <w:rPr>
          <w:bCs/>
          <w:sz w:val="28"/>
          <w:szCs w:val="28"/>
        </w:rPr>
        <w:t xml:space="preserve"> </w:t>
      </w:r>
      <w:r w:rsidRPr="004032B2">
        <w:rPr>
          <w:bCs/>
          <w:sz w:val="28"/>
          <w:szCs w:val="28"/>
          <w:lang w:val="en-US"/>
        </w:rPr>
        <w:t>III</w:t>
      </w:r>
      <w:r w:rsidRPr="008E5B04">
        <w:rPr>
          <w:sz w:val="28"/>
          <w:szCs w:val="28"/>
        </w:rPr>
        <w:t xml:space="preserve"> </w:t>
      </w:r>
      <w:r w:rsidRPr="008E5B04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4</w:t>
      </w:r>
      <w:r w:rsidRPr="008E5B04">
        <w:rPr>
          <w:bCs/>
          <w:sz w:val="28"/>
          <w:szCs w:val="28"/>
        </w:rPr>
        <w:t xml:space="preserve"> года</w:t>
      </w:r>
      <w:r w:rsidRPr="008E5B04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13 плановых</w:t>
      </w:r>
      <w:r w:rsidRPr="008E5B04">
        <w:rPr>
          <w:sz w:val="28"/>
          <w:szCs w:val="28"/>
        </w:rPr>
        <w:t xml:space="preserve"> контрольных мероприятий, а именно:  </w:t>
      </w:r>
    </w:p>
    <w:p w:rsidR="000055B5" w:rsidRDefault="000055B5" w:rsidP="000055B5">
      <w:pPr>
        <w:pStyle w:val="a4"/>
        <w:ind w:firstLine="709"/>
        <w:jc w:val="both"/>
        <w:rPr>
          <w:sz w:val="28"/>
          <w:szCs w:val="28"/>
        </w:rPr>
      </w:pPr>
      <w:r w:rsidRPr="00202B47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202B47">
        <w:rPr>
          <w:sz w:val="28"/>
          <w:szCs w:val="28"/>
        </w:rPr>
        <w:t xml:space="preserve"> проверки финансово-хозяйственной деятельности за 202</w:t>
      </w:r>
      <w:r>
        <w:rPr>
          <w:sz w:val="28"/>
          <w:szCs w:val="28"/>
        </w:rPr>
        <w:t>3</w:t>
      </w:r>
      <w:r w:rsidRPr="00202B47">
        <w:rPr>
          <w:sz w:val="28"/>
          <w:szCs w:val="28"/>
        </w:rPr>
        <w:t xml:space="preserve"> год                        в муниципальн</w:t>
      </w:r>
      <w:r>
        <w:rPr>
          <w:sz w:val="28"/>
          <w:szCs w:val="28"/>
        </w:rPr>
        <w:t>ых</w:t>
      </w:r>
      <w:r w:rsidRPr="0020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общеобразовательных </w:t>
      </w:r>
      <w:r w:rsidRPr="0011530D">
        <w:rPr>
          <w:sz w:val="28"/>
          <w:szCs w:val="28"/>
        </w:rPr>
        <w:t>учреждения</w:t>
      </w:r>
      <w:r>
        <w:rPr>
          <w:sz w:val="28"/>
          <w:szCs w:val="28"/>
        </w:rPr>
        <w:t>х</w:t>
      </w:r>
      <w:r w:rsidRPr="0011530D">
        <w:rPr>
          <w:sz w:val="28"/>
          <w:szCs w:val="28"/>
        </w:rPr>
        <w:t xml:space="preserve"> </w:t>
      </w:r>
      <w:r>
        <w:rPr>
          <w:sz w:val="28"/>
          <w:szCs w:val="28"/>
        </w:rPr>
        <w:t>"Средняя школа №12", "Средняя школа №43", "Средняя школа №9 с углубленным изучением отдельных предметов";</w:t>
      </w:r>
    </w:p>
    <w:p w:rsidR="000055B5" w:rsidRPr="0011530D" w:rsidRDefault="000055B5" w:rsidP="000055B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D3992">
        <w:rPr>
          <w:sz w:val="24"/>
        </w:rPr>
        <w:t xml:space="preserve"> </w:t>
      </w:r>
      <w:r w:rsidRPr="00ED3992">
        <w:rPr>
          <w:sz w:val="28"/>
          <w:szCs w:val="28"/>
        </w:rPr>
        <w:t xml:space="preserve">проверка эффективности работы с дебиторской задолженностью                          в администрации города в 2023 году, </w:t>
      </w:r>
      <w:r w:rsidRPr="00ED3992">
        <w:rPr>
          <w:sz w:val="28"/>
          <w:szCs w:val="28"/>
          <w:lang w:val="en-US"/>
        </w:rPr>
        <w:t>I</w:t>
      </w:r>
      <w:r w:rsidRPr="00ED3992">
        <w:rPr>
          <w:sz w:val="28"/>
          <w:szCs w:val="28"/>
        </w:rPr>
        <w:t xml:space="preserve"> полугодии 2024 года</w:t>
      </w:r>
      <w:r>
        <w:rPr>
          <w:sz w:val="28"/>
          <w:szCs w:val="28"/>
        </w:rPr>
        <w:t>;</w:t>
      </w:r>
      <w:r w:rsidRPr="0011530D">
        <w:rPr>
          <w:sz w:val="28"/>
          <w:szCs w:val="28"/>
        </w:rPr>
        <w:t xml:space="preserve">            </w:t>
      </w:r>
    </w:p>
    <w:p w:rsidR="000055B5" w:rsidRPr="008E5B04" w:rsidRDefault="000055B5" w:rsidP="000055B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</w:t>
      </w:r>
      <w:r w:rsidRPr="008E5B04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8E5B04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0055B5" w:rsidRPr="00AB0073" w:rsidRDefault="000055B5" w:rsidP="000055B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B0073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AB0073">
        <w:rPr>
          <w:sz w:val="28"/>
          <w:szCs w:val="28"/>
        </w:rPr>
        <w:t xml:space="preserve"> в рамках полномочий, предусмотренных частью 3 статьи 99 Федерального закона от 05.04.2013 №44-ФЗ "О контрактной системе в сфере закупок </w:t>
      </w:r>
      <w:r w:rsidRPr="00ED3992">
        <w:rPr>
          <w:sz w:val="28"/>
          <w:szCs w:val="28"/>
        </w:rPr>
        <w:t xml:space="preserve">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ED3992">
        <w:rPr>
          <w:bCs/>
          <w:sz w:val="28"/>
          <w:szCs w:val="28"/>
        </w:rPr>
        <w:t>о контрактной системе)</w:t>
      </w:r>
      <w:r w:rsidRPr="00ED3992">
        <w:rPr>
          <w:sz w:val="28"/>
          <w:szCs w:val="28"/>
        </w:rPr>
        <w:t xml:space="preserve">, </w:t>
      </w:r>
      <w:r w:rsidRPr="00ED3992">
        <w:rPr>
          <w:sz w:val="28"/>
          <w:szCs w:val="28"/>
        </w:rPr>
        <w:br/>
        <w:t xml:space="preserve">в муниципальных бюджетных дошкольных образовательных учреждениях детских садах №27 "Филиппок", №67 "Умка", муниципальных бюджетных общеобразовательных учреждениях </w:t>
      </w:r>
      <w:r w:rsidRPr="00ED3992">
        <w:rPr>
          <w:sz w:val="28"/>
          <w:szCs w:val="28"/>
          <w:lang w:eastAsia="en-US"/>
        </w:rPr>
        <w:t>"</w:t>
      </w:r>
      <w:r w:rsidRPr="00ED3992">
        <w:rPr>
          <w:sz w:val="28"/>
          <w:szCs w:val="28"/>
        </w:rPr>
        <w:t>Средняя школа №14",  "Средняя школа №18", Средняя школа №8", "Средняя школа №9 с углубленным изучением отдельных предметов";</w:t>
      </w:r>
    </w:p>
    <w:p w:rsidR="000055B5" w:rsidRPr="0011530D" w:rsidRDefault="000055B5" w:rsidP="000055B5">
      <w:pPr>
        <w:pStyle w:val="a4"/>
        <w:ind w:firstLine="709"/>
        <w:jc w:val="both"/>
        <w:rPr>
          <w:sz w:val="28"/>
          <w:szCs w:val="28"/>
        </w:rPr>
      </w:pPr>
      <w:r w:rsidRPr="0011530D">
        <w:rPr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 w:rsidRPr="0011530D">
        <w:rPr>
          <w:bCs/>
          <w:sz w:val="28"/>
          <w:szCs w:val="28"/>
        </w:rPr>
        <w:t>о контрактной системе</w:t>
      </w:r>
      <w:r w:rsidRPr="001153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11530D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11530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ых</w:t>
      </w:r>
      <w:r w:rsidRPr="0011530D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 xml:space="preserve">ых </w:t>
      </w:r>
      <w:r w:rsidRPr="0011530D">
        <w:rPr>
          <w:sz w:val="28"/>
          <w:szCs w:val="28"/>
        </w:rPr>
        <w:t>учреждени</w:t>
      </w:r>
      <w:r>
        <w:rPr>
          <w:sz w:val="28"/>
          <w:szCs w:val="28"/>
        </w:rPr>
        <w:t>ях</w:t>
      </w:r>
      <w:r w:rsidRPr="0011530D">
        <w:rPr>
          <w:sz w:val="28"/>
          <w:szCs w:val="28"/>
        </w:rPr>
        <w:t xml:space="preserve"> "Средняя школа №</w:t>
      </w:r>
      <w:r>
        <w:rPr>
          <w:sz w:val="28"/>
          <w:szCs w:val="28"/>
        </w:rPr>
        <w:t>12</w:t>
      </w:r>
      <w:r w:rsidRPr="0011530D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11530D">
        <w:rPr>
          <w:sz w:val="28"/>
          <w:szCs w:val="28"/>
        </w:rPr>
        <w:t>"Средняя школа №</w:t>
      </w:r>
      <w:r>
        <w:rPr>
          <w:sz w:val="28"/>
          <w:szCs w:val="28"/>
        </w:rPr>
        <w:t>43</w:t>
      </w:r>
      <w:r w:rsidRPr="0011530D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11530D">
        <w:rPr>
          <w:sz w:val="28"/>
          <w:szCs w:val="28"/>
        </w:rPr>
        <w:t>"Средняя школа №</w:t>
      </w:r>
      <w:r>
        <w:rPr>
          <w:sz w:val="28"/>
          <w:szCs w:val="28"/>
        </w:rPr>
        <w:t>42</w:t>
      </w:r>
      <w:r w:rsidRPr="0011530D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11530D">
        <w:rPr>
          <w:sz w:val="28"/>
          <w:szCs w:val="28"/>
        </w:rPr>
        <w:t xml:space="preserve"> </w:t>
      </w:r>
    </w:p>
    <w:p w:rsidR="000055B5" w:rsidRPr="00E54387" w:rsidRDefault="000055B5" w:rsidP="000055B5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E54387">
        <w:rPr>
          <w:sz w:val="28"/>
          <w:szCs w:val="28"/>
        </w:rPr>
        <w:t xml:space="preserve">Контрольные мероприятия, запланированные на </w:t>
      </w:r>
      <w:r w:rsidRPr="004032B2">
        <w:rPr>
          <w:bCs/>
          <w:sz w:val="28"/>
          <w:szCs w:val="28"/>
          <w:lang w:val="en-US"/>
        </w:rPr>
        <w:t>III</w:t>
      </w:r>
      <w:r w:rsidRPr="00E54387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4</w:t>
      </w:r>
      <w:r w:rsidRPr="00E54387">
        <w:rPr>
          <w:sz w:val="28"/>
          <w:szCs w:val="28"/>
        </w:rPr>
        <w:t xml:space="preserve"> года, проведены в полном объеме и в пределах установленных сроков.                             </w:t>
      </w:r>
    </w:p>
    <w:p w:rsidR="000055B5" w:rsidRPr="003C28F4" w:rsidRDefault="000055B5" w:rsidP="000055B5">
      <w:pPr>
        <w:pStyle w:val="a4"/>
        <w:jc w:val="both"/>
        <w:rPr>
          <w:bCs/>
          <w:color w:val="FF0000"/>
          <w:sz w:val="28"/>
          <w:szCs w:val="28"/>
        </w:rPr>
      </w:pPr>
    </w:p>
    <w:p w:rsidR="000055B5" w:rsidRDefault="000055B5" w:rsidP="000055B5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032F1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10</w:t>
      </w:r>
      <w:r w:rsidRPr="00A032F1">
        <w:rPr>
          <w:sz w:val="28"/>
          <w:szCs w:val="28"/>
        </w:rPr>
        <w:t xml:space="preserve"> контрольных мероприяти</w:t>
      </w:r>
      <w:r>
        <w:rPr>
          <w:sz w:val="28"/>
          <w:szCs w:val="28"/>
        </w:rPr>
        <w:t>й</w:t>
      </w:r>
      <w:r w:rsidRPr="00A032F1">
        <w:rPr>
          <w:sz w:val="28"/>
          <w:szCs w:val="28"/>
        </w:rPr>
        <w:t>, в том числе:</w:t>
      </w:r>
    </w:p>
    <w:p w:rsidR="000055B5" w:rsidRPr="005A1795" w:rsidRDefault="000055B5" w:rsidP="000055B5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A1795">
        <w:rPr>
          <w:sz w:val="28"/>
          <w:szCs w:val="28"/>
        </w:rPr>
        <w:t>-</w:t>
      </w:r>
      <w:r w:rsidRPr="005A1795">
        <w:rPr>
          <w:bCs/>
          <w:sz w:val="28"/>
          <w:szCs w:val="28"/>
        </w:rPr>
        <w:t xml:space="preserve"> 2 внеплановые проверки устранения нарушений</w:t>
      </w:r>
      <w:r w:rsidRPr="005A1795">
        <w:rPr>
          <w:sz w:val="28"/>
          <w:szCs w:val="28"/>
        </w:rPr>
        <w:t xml:space="preserve">, отраженных в актах </w:t>
      </w:r>
      <w:r w:rsidRPr="005A1795">
        <w:rPr>
          <w:bCs/>
          <w:sz w:val="28"/>
          <w:szCs w:val="28"/>
        </w:rPr>
        <w:t xml:space="preserve">контрольный мероприятий, </w:t>
      </w:r>
      <w:r w:rsidRPr="005A1795">
        <w:rPr>
          <w:sz w:val="28"/>
          <w:szCs w:val="28"/>
        </w:rPr>
        <w:t>в связи с истечением срока исполнения ранее выданных представлений в муниципальном бюджетном общеобразовательном учреждении "Лицей №1 имени Александра Сергеевича Пушкина"</w:t>
      </w:r>
      <w:r>
        <w:rPr>
          <w:sz w:val="28"/>
          <w:szCs w:val="28"/>
        </w:rPr>
        <w:t>;</w:t>
      </w:r>
    </w:p>
    <w:p w:rsidR="000055B5" w:rsidRDefault="000055B5" w:rsidP="000055B5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6C9">
        <w:rPr>
          <w:sz w:val="28"/>
          <w:szCs w:val="28"/>
        </w:rPr>
        <w:t xml:space="preserve">- </w:t>
      </w:r>
      <w:r>
        <w:rPr>
          <w:sz w:val="28"/>
          <w:szCs w:val="28"/>
        </w:rPr>
        <w:t>5 в</w:t>
      </w:r>
      <w:r w:rsidRPr="002256C9">
        <w:rPr>
          <w:sz w:val="28"/>
          <w:szCs w:val="28"/>
        </w:rPr>
        <w:t>непланов</w:t>
      </w:r>
      <w:r>
        <w:rPr>
          <w:sz w:val="28"/>
          <w:szCs w:val="28"/>
        </w:rPr>
        <w:t>ых</w:t>
      </w:r>
      <w:r w:rsidRPr="002256C9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2256C9">
        <w:rPr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</w:t>
      </w:r>
      <w:r>
        <w:rPr>
          <w:sz w:val="28"/>
          <w:szCs w:val="28"/>
        </w:rPr>
        <w:t xml:space="preserve">                                      </w:t>
      </w:r>
      <w:r w:rsidRPr="002256C9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                      </w:t>
      </w:r>
      <w:r w:rsidRPr="002256C9">
        <w:rPr>
          <w:sz w:val="28"/>
          <w:szCs w:val="28"/>
        </w:rPr>
        <w:t xml:space="preserve">и муниципальных нужд </w:t>
      </w:r>
      <w:r w:rsidRPr="008A12AA">
        <w:rPr>
          <w:sz w:val="28"/>
          <w:szCs w:val="28"/>
        </w:rPr>
        <w:t xml:space="preserve">при определении и обосновании начальной (максимальной) цены контрактов при осуществлении закупок на оказание услуг </w:t>
      </w:r>
      <w:r w:rsidRPr="008A12AA">
        <w:rPr>
          <w:sz w:val="28"/>
          <w:szCs w:val="28"/>
        </w:rPr>
        <w:lastRenderedPageBreak/>
        <w:t xml:space="preserve">по организации в 2024-2025 учебном году питания обучающихся </w:t>
      </w:r>
      <w:r>
        <w:rPr>
          <w:sz w:val="28"/>
          <w:szCs w:val="28"/>
        </w:rPr>
        <w:t xml:space="preserve">                                       </w:t>
      </w:r>
      <w:r w:rsidRPr="008A12AA">
        <w:rPr>
          <w:sz w:val="28"/>
          <w:szCs w:val="28"/>
        </w:rPr>
        <w:t>в 15 муниципальных бюджетных общеобразовательных учреждениях</w:t>
      </w:r>
      <w:r>
        <w:rPr>
          <w:sz w:val="28"/>
          <w:szCs w:val="28"/>
        </w:rPr>
        <w:t>;</w:t>
      </w:r>
    </w:p>
    <w:p w:rsidR="000055B5" w:rsidRPr="005A1795" w:rsidRDefault="000055B5" w:rsidP="000055B5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A1795">
        <w:rPr>
          <w:sz w:val="28"/>
          <w:szCs w:val="28"/>
        </w:rPr>
        <w:t xml:space="preserve">- внеплановая проверка соблюдения законодательства Российской Федерации и иных нормативных правовых актов о контрактной системе </w:t>
      </w:r>
      <w:r>
        <w:rPr>
          <w:sz w:val="28"/>
          <w:szCs w:val="28"/>
        </w:rPr>
        <w:t xml:space="preserve">                        </w:t>
      </w:r>
      <w:r w:rsidRPr="005A1795">
        <w:rPr>
          <w:sz w:val="28"/>
          <w:szCs w:val="28"/>
        </w:rPr>
        <w:t xml:space="preserve">в сфере закупок товаров, работ, услуг для обеспечения государственных                                      и муниципальных нужд по обращению </w:t>
      </w:r>
      <w:r>
        <w:rPr>
          <w:sz w:val="28"/>
          <w:szCs w:val="28"/>
        </w:rPr>
        <w:t xml:space="preserve">муниципального унитарного предприятия </w:t>
      </w:r>
      <w:r w:rsidRPr="00AB3F8E">
        <w:rPr>
          <w:rFonts w:eastAsia="Times New Roman"/>
          <w:bCs/>
          <w:sz w:val="28"/>
          <w:szCs w:val="24"/>
        </w:rPr>
        <w:t>"Производственный ремонтно-эксплуатационный трест №3"</w:t>
      </w:r>
      <w:r>
        <w:rPr>
          <w:rFonts w:eastAsia="Times New Roman"/>
          <w:bCs/>
          <w:sz w:val="24"/>
          <w:szCs w:val="24"/>
        </w:rPr>
        <w:t xml:space="preserve">                       </w:t>
      </w:r>
      <w:r w:rsidRPr="005A1795">
        <w:rPr>
          <w:sz w:val="28"/>
          <w:szCs w:val="28"/>
        </w:rPr>
        <w:t xml:space="preserve">о согласовании заключения контракта с единственным подрядчиком </w:t>
      </w:r>
      <w:r>
        <w:rPr>
          <w:sz w:val="28"/>
          <w:szCs w:val="28"/>
        </w:rPr>
        <w:t xml:space="preserve">                              </w:t>
      </w:r>
      <w:r w:rsidRPr="005A1795">
        <w:rPr>
          <w:sz w:val="28"/>
          <w:szCs w:val="28"/>
        </w:rPr>
        <w:t xml:space="preserve">на выполнение работ по благоустройству территорий, прилегающих </w:t>
      </w:r>
      <w:r>
        <w:rPr>
          <w:sz w:val="28"/>
          <w:szCs w:val="28"/>
        </w:rPr>
        <w:t xml:space="preserve">                                </w:t>
      </w:r>
      <w:r w:rsidRPr="005A1795">
        <w:rPr>
          <w:sz w:val="28"/>
          <w:szCs w:val="28"/>
        </w:rPr>
        <w:t>к многоквартирным домам</w:t>
      </w:r>
      <w:r>
        <w:rPr>
          <w:sz w:val="28"/>
          <w:szCs w:val="28"/>
        </w:rPr>
        <w:t>;</w:t>
      </w:r>
    </w:p>
    <w:p w:rsidR="000055B5" w:rsidRPr="008A12AA" w:rsidRDefault="000055B5" w:rsidP="000055B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2</w:t>
      </w:r>
      <w:r w:rsidRPr="009B7F1B">
        <w:rPr>
          <w:rFonts w:eastAsia="Times New Roman"/>
          <w:sz w:val="28"/>
          <w:szCs w:val="28"/>
        </w:rPr>
        <w:t xml:space="preserve"> внепланов</w:t>
      </w:r>
      <w:r>
        <w:rPr>
          <w:rFonts w:eastAsia="Times New Roman"/>
          <w:sz w:val="28"/>
          <w:szCs w:val="28"/>
        </w:rPr>
        <w:t>ых</w:t>
      </w:r>
      <w:r w:rsidRPr="009B7F1B">
        <w:rPr>
          <w:rFonts w:eastAsia="Times New Roman"/>
          <w:sz w:val="28"/>
          <w:szCs w:val="28"/>
        </w:rPr>
        <w:t xml:space="preserve"> обследовани</w:t>
      </w:r>
      <w:r>
        <w:rPr>
          <w:rFonts w:eastAsia="Times New Roman"/>
          <w:sz w:val="28"/>
          <w:szCs w:val="28"/>
        </w:rPr>
        <w:t>я</w:t>
      </w:r>
      <w:r w:rsidRPr="009B7F1B">
        <w:rPr>
          <w:sz w:val="28"/>
          <w:szCs w:val="28"/>
        </w:rPr>
        <w:t>, проведенн</w:t>
      </w:r>
      <w:r>
        <w:rPr>
          <w:sz w:val="28"/>
          <w:szCs w:val="28"/>
        </w:rPr>
        <w:t>ых</w:t>
      </w:r>
      <w:r w:rsidRPr="009B7F1B">
        <w:rPr>
          <w:sz w:val="28"/>
          <w:szCs w:val="28"/>
        </w:rPr>
        <w:t xml:space="preserve"> в рамках планов</w:t>
      </w:r>
      <w:r>
        <w:rPr>
          <w:sz w:val="28"/>
          <w:szCs w:val="28"/>
        </w:rPr>
        <w:t>ых</w:t>
      </w:r>
      <w:r w:rsidRPr="009B7F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B7F1B">
        <w:rPr>
          <w:sz w:val="28"/>
          <w:szCs w:val="28"/>
        </w:rPr>
        <w:t>ровер</w:t>
      </w:r>
      <w:r>
        <w:rPr>
          <w:sz w:val="28"/>
          <w:szCs w:val="28"/>
        </w:rPr>
        <w:t>ок</w:t>
      </w:r>
      <w:r w:rsidRPr="009B7F1B">
        <w:rPr>
          <w:sz w:val="28"/>
          <w:szCs w:val="28"/>
        </w:rPr>
        <w:t xml:space="preserve"> финансово-хозяйственной деятельности </w:t>
      </w:r>
      <w:r>
        <w:rPr>
          <w:sz w:val="28"/>
          <w:szCs w:val="28"/>
        </w:rPr>
        <w:t>за 2023 год</w:t>
      </w:r>
      <w:r w:rsidRPr="009B7F1B">
        <w:rPr>
          <w:sz w:val="28"/>
          <w:szCs w:val="28"/>
        </w:rPr>
        <w:t xml:space="preserve"> </w:t>
      </w:r>
      <w:r w:rsidRPr="00211590">
        <w:rPr>
          <w:sz w:val="28"/>
          <w:szCs w:val="28"/>
        </w:rPr>
        <w:t xml:space="preserve">в </w:t>
      </w:r>
      <w:r w:rsidRPr="00202B47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20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общеобразовательных </w:t>
      </w:r>
      <w:r w:rsidRPr="0011530D">
        <w:rPr>
          <w:sz w:val="28"/>
          <w:szCs w:val="28"/>
        </w:rPr>
        <w:t>учреждения</w:t>
      </w:r>
      <w:r>
        <w:rPr>
          <w:sz w:val="28"/>
          <w:szCs w:val="28"/>
        </w:rPr>
        <w:t>х</w:t>
      </w:r>
      <w:r w:rsidRPr="0011530D">
        <w:rPr>
          <w:sz w:val="28"/>
          <w:szCs w:val="28"/>
        </w:rPr>
        <w:t xml:space="preserve"> </w:t>
      </w:r>
      <w:r>
        <w:rPr>
          <w:sz w:val="28"/>
          <w:szCs w:val="28"/>
        </w:rPr>
        <w:t>"Средняя школа №12", "Средняя школа №9 с углубленным изучением отдельных предметов".</w:t>
      </w:r>
    </w:p>
    <w:p w:rsidR="000055B5" w:rsidRPr="00AB0073" w:rsidRDefault="000055B5" w:rsidP="000055B5">
      <w:pPr>
        <w:pStyle w:val="a4"/>
        <w:ind w:firstLine="709"/>
        <w:jc w:val="both"/>
        <w:rPr>
          <w:sz w:val="28"/>
          <w:szCs w:val="28"/>
        </w:rPr>
      </w:pPr>
      <w:r w:rsidRPr="00AB0073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>3</w:t>
      </w:r>
      <w:r w:rsidRPr="00AB0073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AB0073">
        <w:rPr>
          <w:sz w:val="28"/>
          <w:szCs w:val="28"/>
        </w:rPr>
        <w:t xml:space="preserve"> </w:t>
      </w:r>
      <w:r w:rsidRPr="008D3121">
        <w:rPr>
          <w:sz w:val="28"/>
          <w:szCs w:val="28"/>
        </w:rPr>
        <w:t>муниципальных заказчиков</w:t>
      </w:r>
      <w:r w:rsidRPr="00AB0073">
        <w:rPr>
          <w:sz w:val="28"/>
          <w:szCs w:val="28"/>
        </w:rPr>
        <w:t xml:space="preserve"> об осуществлении закупок товаров (работ, услуг) </w:t>
      </w:r>
      <w:r w:rsidRPr="00AB0073">
        <w:rPr>
          <w:sz w:val="28"/>
          <w:szCs w:val="28"/>
        </w:rPr>
        <w:br/>
        <w:t>у единственного поставщика (подрядчика, исполнителя) без проведения процедур определения поставщиков (подрядчиков, исполнителей) конкурентными способами.</w:t>
      </w:r>
    </w:p>
    <w:p w:rsidR="00CB5D52" w:rsidRPr="00A77C8F" w:rsidRDefault="00CB5D52" w:rsidP="002934EA">
      <w:pPr>
        <w:pStyle w:val="a4"/>
        <w:jc w:val="both"/>
        <w:rPr>
          <w:sz w:val="28"/>
          <w:szCs w:val="28"/>
        </w:rPr>
      </w:pPr>
    </w:p>
    <w:p w:rsidR="004F3BFE" w:rsidRPr="007C08FE" w:rsidRDefault="004F3BFE" w:rsidP="007C08FE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7C08FE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 w:rsidRPr="007C08FE">
        <w:rPr>
          <w:sz w:val="28"/>
          <w:szCs w:val="28"/>
        </w:rPr>
        <w:t>овлены нарушения на общую сумму</w:t>
      </w:r>
      <w:r w:rsidR="00266CC3" w:rsidRPr="007C08FE">
        <w:rPr>
          <w:sz w:val="28"/>
          <w:szCs w:val="28"/>
        </w:rPr>
        <w:t xml:space="preserve"> 40 302,42 </w:t>
      </w:r>
      <w:r w:rsidR="002A5321" w:rsidRPr="007C08FE">
        <w:rPr>
          <w:sz w:val="28"/>
          <w:szCs w:val="28"/>
        </w:rPr>
        <w:t>т</w:t>
      </w:r>
      <w:r w:rsidRPr="007C08FE">
        <w:rPr>
          <w:sz w:val="28"/>
          <w:szCs w:val="28"/>
        </w:rPr>
        <w:t>ыс. руб</w:t>
      </w:r>
      <w:r w:rsidR="00431D09" w:rsidRPr="007C08FE">
        <w:rPr>
          <w:sz w:val="28"/>
          <w:szCs w:val="28"/>
        </w:rPr>
        <w:t>лей</w:t>
      </w:r>
      <w:r w:rsidR="0007679A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>(неправомерные ра</w:t>
      </w:r>
      <w:r w:rsidR="0007679A" w:rsidRPr="007C08FE">
        <w:rPr>
          <w:sz w:val="28"/>
          <w:szCs w:val="28"/>
        </w:rPr>
        <w:t xml:space="preserve">сходы, связанные  </w:t>
      </w:r>
      <w:r w:rsidR="00431D09" w:rsidRPr="007C08FE">
        <w:rPr>
          <w:sz w:val="28"/>
          <w:szCs w:val="28"/>
        </w:rPr>
        <w:t xml:space="preserve">                                                 </w:t>
      </w:r>
      <w:r w:rsidRPr="007C08FE">
        <w:rPr>
          <w:sz w:val="28"/>
          <w:szCs w:val="28"/>
        </w:rPr>
        <w:t>с установлением</w:t>
      </w:r>
      <w:r w:rsidR="0007679A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 xml:space="preserve">и начислением заработной платы, ненадлежащим </w:t>
      </w:r>
      <w:r w:rsidRPr="007C08FE">
        <w:rPr>
          <w:bCs/>
          <w:iCs/>
          <w:sz w:val="28"/>
          <w:szCs w:val="28"/>
          <w:lang w:eastAsia="ar-SA"/>
        </w:rPr>
        <w:t>исчислением среднего заработка для начисления отпускных, командировочных выплат, компенсации</w:t>
      </w:r>
      <w:r w:rsidR="00431D09" w:rsidRPr="007C08FE">
        <w:rPr>
          <w:bCs/>
          <w:iCs/>
          <w:sz w:val="28"/>
          <w:szCs w:val="28"/>
          <w:lang w:eastAsia="ar-SA"/>
        </w:rPr>
        <w:t xml:space="preserve"> </w:t>
      </w:r>
      <w:r w:rsidRPr="007C08FE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Pr="007C08FE">
        <w:rPr>
          <w:sz w:val="28"/>
          <w:szCs w:val="28"/>
        </w:rPr>
        <w:t>выпла</w:t>
      </w:r>
      <w:r w:rsidR="0007679A" w:rsidRPr="007C08FE">
        <w:rPr>
          <w:sz w:val="28"/>
          <w:szCs w:val="28"/>
        </w:rPr>
        <w:t>т социального</w:t>
      </w:r>
      <w:r w:rsidRPr="007C08FE">
        <w:rPr>
          <w:sz w:val="28"/>
          <w:szCs w:val="28"/>
        </w:rPr>
        <w:t xml:space="preserve"> </w:t>
      </w:r>
      <w:r w:rsidR="00431D09" w:rsidRPr="007C08FE">
        <w:rPr>
          <w:sz w:val="28"/>
          <w:szCs w:val="28"/>
        </w:rPr>
        <w:t xml:space="preserve">                                                 </w:t>
      </w:r>
      <w:r w:rsidRPr="007C08FE">
        <w:rPr>
          <w:sz w:val="28"/>
          <w:szCs w:val="28"/>
        </w:rPr>
        <w:t>и компенсационного характера;</w:t>
      </w:r>
      <w:r w:rsidRPr="007C08FE">
        <w:rPr>
          <w:bCs/>
          <w:iCs/>
          <w:sz w:val="28"/>
          <w:szCs w:val="28"/>
          <w:lang w:eastAsia="ar-SA"/>
        </w:rPr>
        <w:t xml:space="preserve">  </w:t>
      </w:r>
      <w:r w:rsidR="005B097A" w:rsidRPr="007C08FE">
        <w:rPr>
          <w:sz w:val="28"/>
          <w:szCs w:val="28"/>
        </w:rPr>
        <w:t xml:space="preserve">оплатой расходов </w:t>
      </w:r>
      <w:r w:rsidR="00894D17" w:rsidRPr="007C08FE">
        <w:rPr>
          <w:sz w:val="28"/>
          <w:szCs w:val="28"/>
        </w:rPr>
        <w:t>на заработную плату</w:t>
      </w:r>
      <w:r w:rsidR="0019718D" w:rsidRPr="007C08FE">
        <w:rPr>
          <w:sz w:val="28"/>
          <w:szCs w:val="28"/>
        </w:rPr>
        <w:t xml:space="preserve">                          </w:t>
      </w:r>
      <w:r w:rsidR="00894D17" w:rsidRPr="007C08FE">
        <w:rPr>
          <w:sz w:val="28"/>
          <w:szCs w:val="28"/>
        </w:rPr>
        <w:t xml:space="preserve"> </w:t>
      </w:r>
      <w:r w:rsidR="005B097A" w:rsidRPr="007C08FE">
        <w:rPr>
          <w:sz w:val="28"/>
          <w:szCs w:val="28"/>
        </w:rPr>
        <w:t>из несоответствующ</w:t>
      </w:r>
      <w:r w:rsidR="0019718D" w:rsidRPr="007C08FE">
        <w:rPr>
          <w:sz w:val="28"/>
          <w:szCs w:val="28"/>
        </w:rPr>
        <w:t>его</w:t>
      </w:r>
      <w:r w:rsidR="005B097A" w:rsidRPr="007C08FE">
        <w:rPr>
          <w:sz w:val="28"/>
          <w:szCs w:val="28"/>
        </w:rPr>
        <w:t xml:space="preserve"> источник</w:t>
      </w:r>
      <w:r w:rsidR="0019718D" w:rsidRPr="007C08FE">
        <w:rPr>
          <w:sz w:val="28"/>
          <w:szCs w:val="28"/>
        </w:rPr>
        <w:t>а</w:t>
      </w:r>
      <w:r w:rsidR="005B097A" w:rsidRPr="007C08FE">
        <w:rPr>
          <w:sz w:val="28"/>
          <w:szCs w:val="28"/>
        </w:rPr>
        <w:t xml:space="preserve"> финансового обеспечения, </w:t>
      </w:r>
      <w:r w:rsidR="0061013F" w:rsidRPr="007C08FE">
        <w:rPr>
          <w:sz w:val="28"/>
          <w:szCs w:val="28"/>
        </w:rPr>
        <w:t xml:space="preserve">на приобретение материальных ценностей, не соответствующих их целевому назначению,  </w:t>
      </w:r>
      <w:r w:rsidRPr="007C08FE">
        <w:rPr>
          <w:sz w:val="28"/>
          <w:szCs w:val="28"/>
        </w:rPr>
        <w:t xml:space="preserve">списанием </w:t>
      </w:r>
      <w:r w:rsidR="00722FEF" w:rsidRPr="007C08FE">
        <w:rPr>
          <w:sz w:val="28"/>
          <w:szCs w:val="28"/>
        </w:rPr>
        <w:t>материальных запасов</w:t>
      </w:r>
      <w:r w:rsidR="00F23242" w:rsidRPr="007C08FE">
        <w:rPr>
          <w:sz w:val="28"/>
          <w:szCs w:val="28"/>
        </w:rPr>
        <w:t xml:space="preserve"> без учета фактического их использования</w:t>
      </w:r>
      <w:r w:rsidRPr="007C08FE">
        <w:rPr>
          <w:sz w:val="28"/>
          <w:szCs w:val="28"/>
        </w:rPr>
        <w:t xml:space="preserve">; </w:t>
      </w:r>
      <w:r w:rsidR="008F408F" w:rsidRPr="007C08FE">
        <w:rPr>
          <w:sz w:val="28"/>
          <w:szCs w:val="28"/>
        </w:rPr>
        <w:t xml:space="preserve">завышение сметной стоимости ремонтных работ и их оплата, оплата невыполненных объемов работ; </w:t>
      </w:r>
      <w:r w:rsidR="007C08FE" w:rsidRPr="007C08FE">
        <w:rPr>
          <w:sz w:val="28"/>
          <w:szCs w:val="28"/>
        </w:rPr>
        <w:t xml:space="preserve">расходованием средств, предоставленных на финансовое обеспечение выполнения муниципального задания на оплату коммунальных услуг и содержание имущества, потребленных арендаторами,                 а также в ходе оказания платных образовательных услуг, расходованием материальных запасов, приобретенных за счет средств, предоставленных на финансовое обеспечение выполнения муниципального задания, на деятельность по оказанию платных услуг; </w:t>
      </w:r>
      <w:r w:rsidRPr="007C08FE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 w:rsidRPr="007C08FE">
        <w:rPr>
          <w:sz w:val="28"/>
          <w:szCs w:val="28"/>
        </w:rPr>
        <w:t xml:space="preserve"> либо отсутствии</w:t>
      </w:r>
      <w:r w:rsidRPr="007C08FE">
        <w:rPr>
          <w:sz w:val="28"/>
          <w:szCs w:val="28"/>
        </w:rPr>
        <w:t xml:space="preserve"> документов, являющихся основанием для </w:t>
      </w:r>
      <w:r w:rsidR="00FC156A" w:rsidRPr="007C08FE">
        <w:rPr>
          <w:sz w:val="28"/>
          <w:szCs w:val="28"/>
        </w:rPr>
        <w:t xml:space="preserve">установления выплат стимулирующего характера, </w:t>
      </w:r>
      <w:r w:rsidRPr="007C08FE">
        <w:rPr>
          <w:sz w:val="28"/>
          <w:szCs w:val="28"/>
        </w:rPr>
        <w:t>оплаты</w:t>
      </w:r>
      <w:r w:rsidR="00431D09" w:rsidRPr="007C08FE">
        <w:rPr>
          <w:sz w:val="28"/>
          <w:szCs w:val="28"/>
        </w:rPr>
        <w:t xml:space="preserve"> </w:t>
      </w:r>
      <w:r w:rsidR="00FC156A" w:rsidRPr="007C08FE">
        <w:rPr>
          <w:sz w:val="28"/>
          <w:szCs w:val="28"/>
        </w:rPr>
        <w:t>и</w:t>
      </w:r>
      <w:r w:rsidRPr="007C08FE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 w:rsidRPr="007C08FE">
        <w:rPr>
          <w:sz w:val="28"/>
          <w:szCs w:val="28"/>
        </w:rPr>
        <w:t xml:space="preserve"> </w:t>
      </w:r>
      <w:r w:rsidR="00431D09" w:rsidRPr="007C08FE">
        <w:rPr>
          <w:sz w:val="28"/>
          <w:szCs w:val="28"/>
        </w:rPr>
        <w:t xml:space="preserve">                          </w:t>
      </w:r>
      <w:r w:rsidR="00E17818" w:rsidRPr="007C08FE">
        <w:rPr>
          <w:sz w:val="28"/>
          <w:szCs w:val="28"/>
        </w:rPr>
        <w:t xml:space="preserve">не в полном объеме подтверждающих </w:t>
      </w:r>
      <w:r w:rsidRPr="007C08FE">
        <w:rPr>
          <w:sz w:val="28"/>
          <w:szCs w:val="28"/>
        </w:rPr>
        <w:t>документов</w:t>
      </w:r>
      <w:r w:rsidR="00E17818" w:rsidRPr="007C08FE">
        <w:rPr>
          <w:sz w:val="28"/>
          <w:szCs w:val="28"/>
        </w:rPr>
        <w:t>;</w:t>
      </w:r>
      <w:r w:rsidR="00A54E52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>нарушения методологии бухгалтерского учета в связи</w:t>
      </w:r>
      <w:r w:rsidR="00B90639" w:rsidRPr="007C08FE">
        <w:rPr>
          <w:sz w:val="28"/>
          <w:szCs w:val="28"/>
        </w:rPr>
        <w:t xml:space="preserve"> </w:t>
      </w:r>
      <w:r w:rsidR="005B097A" w:rsidRPr="007C08FE">
        <w:rPr>
          <w:sz w:val="28"/>
          <w:szCs w:val="28"/>
        </w:rPr>
        <w:t xml:space="preserve">с </w:t>
      </w:r>
      <w:r w:rsidRPr="007C08FE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7C08FE">
        <w:rPr>
          <w:bCs/>
          <w:sz w:val="28"/>
          <w:szCs w:val="28"/>
        </w:rPr>
        <w:t xml:space="preserve"> </w:t>
      </w:r>
      <w:r w:rsidRPr="007C08FE">
        <w:rPr>
          <w:sz w:val="28"/>
          <w:szCs w:val="28"/>
        </w:rPr>
        <w:t>принятием к учету документов,</w:t>
      </w:r>
      <w:r w:rsidR="008F408F" w:rsidRPr="007C08FE">
        <w:rPr>
          <w:sz w:val="28"/>
          <w:szCs w:val="28"/>
        </w:rPr>
        <w:t xml:space="preserve"> </w:t>
      </w:r>
      <w:r w:rsidR="00431D09" w:rsidRPr="007C08FE">
        <w:rPr>
          <w:sz w:val="28"/>
          <w:szCs w:val="28"/>
        </w:rPr>
        <w:t xml:space="preserve">                                      </w:t>
      </w:r>
      <w:r w:rsidRPr="007C08FE">
        <w:rPr>
          <w:sz w:val="28"/>
          <w:szCs w:val="28"/>
        </w:rPr>
        <w:lastRenderedPageBreak/>
        <w:t>не отражающих достоверность и</w:t>
      </w:r>
      <w:r w:rsidR="00F23242" w:rsidRPr="007C08FE">
        <w:rPr>
          <w:sz w:val="28"/>
          <w:szCs w:val="28"/>
        </w:rPr>
        <w:t xml:space="preserve"> </w:t>
      </w:r>
      <w:r w:rsidRPr="007C08FE">
        <w:rPr>
          <w:sz w:val="28"/>
          <w:szCs w:val="28"/>
        </w:rPr>
        <w:t xml:space="preserve"> хронологию свершившихся фактов хозяйственной жизни,</w:t>
      </w:r>
      <w:r w:rsidRPr="007C08FE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 w:rsidRPr="007C08FE">
        <w:rPr>
          <w:bCs/>
          <w:sz w:val="28"/>
          <w:szCs w:val="28"/>
        </w:rPr>
        <w:t xml:space="preserve"> </w:t>
      </w:r>
      <w:r w:rsidR="00431D09" w:rsidRPr="007C08FE">
        <w:rPr>
          <w:bCs/>
          <w:sz w:val="28"/>
          <w:szCs w:val="28"/>
        </w:rPr>
        <w:t xml:space="preserve">                       </w:t>
      </w:r>
      <w:r w:rsidRPr="007C08FE">
        <w:rPr>
          <w:bCs/>
          <w:sz w:val="28"/>
          <w:szCs w:val="28"/>
        </w:rPr>
        <w:t>и отчетности</w:t>
      </w:r>
      <w:r w:rsidR="00CB5D52" w:rsidRPr="007C08FE">
        <w:rPr>
          <w:bCs/>
          <w:sz w:val="28"/>
          <w:szCs w:val="28"/>
        </w:rPr>
        <w:t xml:space="preserve">, включая отражение </w:t>
      </w:r>
      <w:r w:rsidR="00431D09" w:rsidRPr="007C08FE">
        <w:rPr>
          <w:bCs/>
          <w:sz w:val="28"/>
          <w:szCs w:val="28"/>
        </w:rPr>
        <w:t>в</w:t>
      </w:r>
      <w:r w:rsidR="00CB5D52" w:rsidRPr="007C08FE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E17818" w:rsidRPr="007C08FE">
        <w:rPr>
          <w:bCs/>
          <w:sz w:val="28"/>
          <w:szCs w:val="28"/>
        </w:rPr>
        <w:t xml:space="preserve"> (не имевших место фактов хозяйственной жизни</w:t>
      </w:r>
      <w:r w:rsidR="0090375C" w:rsidRPr="007C08FE">
        <w:rPr>
          <w:bCs/>
          <w:sz w:val="28"/>
          <w:szCs w:val="28"/>
        </w:rPr>
        <w:t>)</w:t>
      </w:r>
      <w:r w:rsidR="00722FEF" w:rsidRPr="007C08FE">
        <w:rPr>
          <w:bCs/>
          <w:sz w:val="28"/>
          <w:szCs w:val="28"/>
        </w:rPr>
        <w:t xml:space="preserve">, а также </w:t>
      </w:r>
      <w:proofErr w:type="spellStart"/>
      <w:r w:rsidR="00722FEF" w:rsidRPr="007C08FE">
        <w:rPr>
          <w:bCs/>
          <w:sz w:val="28"/>
          <w:szCs w:val="28"/>
        </w:rPr>
        <w:t>неотражение</w:t>
      </w:r>
      <w:proofErr w:type="spellEnd"/>
      <w:r w:rsidR="00722FEF" w:rsidRPr="007C08FE">
        <w:rPr>
          <w:bCs/>
          <w:sz w:val="28"/>
          <w:szCs w:val="28"/>
        </w:rPr>
        <w:t xml:space="preserve"> в бухгалтерском учете </w:t>
      </w:r>
      <w:r w:rsidR="007C08FE" w:rsidRPr="007C08FE">
        <w:rPr>
          <w:bCs/>
          <w:sz w:val="28"/>
          <w:szCs w:val="28"/>
        </w:rPr>
        <w:t xml:space="preserve">на </w:t>
      </w:r>
      <w:proofErr w:type="spellStart"/>
      <w:r w:rsidR="007C08FE" w:rsidRPr="007C08FE">
        <w:rPr>
          <w:bCs/>
          <w:sz w:val="28"/>
          <w:szCs w:val="28"/>
        </w:rPr>
        <w:t>забалансовом</w:t>
      </w:r>
      <w:proofErr w:type="spellEnd"/>
      <w:r w:rsidR="007C08FE" w:rsidRPr="007C08FE">
        <w:rPr>
          <w:bCs/>
          <w:sz w:val="28"/>
          <w:szCs w:val="28"/>
        </w:rPr>
        <w:t xml:space="preserve"> счете 25 </w:t>
      </w:r>
      <w:r w:rsidR="007C08FE" w:rsidRPr="007C08FE">
        <w:rPr>
          <w:iCs/>
          <w:sz w:val="28"/>
          <w:szCs w:val="28"/>
        </w:rPr>
        <w:t xml:space="preserve">"Имущество, переданное в возмездное пользование (аренду)" </w:t>
      </w:r>
      <w:r w:rsidR="00722FEF" w:rsidRPr="007C08FE">
        <w:rPr>
          <w:bCs/>
          <w:sz w:val="28"/>
          <w:szCs w:val="28"/>
        </w:rPr>
        <w:t xml:space="preserve">и </w:t>
      </w:r>
      <w:r w:rsidR="007C08FE" w:rsidRPr="007C08FE">
        <w:rPr>
          <w:bCs/>
          <w:sz w:val="28"/>
          <w:szCs w:val="28"/>
        </w:rPr>
        <w:t xml:space="preserve">в </w:t>
      </w:r>
      <w:r w:rsidR="00722FEF" w:rsidRPr="007C08FE">
        <w:rPr>
          <w:bCs/>
          <w:sz w:val="28"/>
          <w:szCs w:val="28"/>
        </w:rPr>
        <w:t xml:space="preserve">отчетности </w:t>
      </w:r>
      <w:r w:rsidR="007C08FE" w:rsidRPr="007C08FE">
        <w:rPr>
          <w:bCs/>
          <w:sz w:val="28"/>
          <w:szCs w:val="28"/>
        </w:rPr>
        <w:t xml:space="preserve">передачу в аренду </w:t>
      </w:r>
      <w:r w:rsidR="00722FEF" w:rsidRPr="007C08FE">
        <w:rPr>
          <w:bCs/>
          <w:sz w:val="28"/>
          <w:szCs w:val="28"/>
        </w:rPr>
        <w:t>недвижимого имущества</w:t>
      </w:r>
      <w:r w:rsidRPr="007C08FE">
        <w:rPr>
          <w:bCs/>
          <w:sz w:val="28"/>
          <w:szCs w:val="28"/>
        </w:rPr>
        <w:t xml:space="preserve">; </w:t>
      </w:r>
      <w:r w:rsidRPr="007C08FE">
        <w:rPr>
          <w:sz w:val="28"/>
          <w:szCs w:val="28"/>
        </w:rPr>
        <w:t xml:space="preserve">неприменение мер ответственности </w:t>
      </w:r>
      <w:r w:rsidR="001436B8" w:rsidRPr="007C08FE">
        <w:rPr>
          <w:sz w:val="28"/>
          <w:szCs w:val="28"/>
        </w:rPr>
        <w:t>з</w:t>
      </w:r>
      <w:r w:rsidRPr="007C08FE">
        <w:rPr>
          <w:sz w:val="28"/>
          <w:szCs w:val="28"/>
        </w:rPr>
        <w:t xml:space="preserve">а ненадлежащее выполнение договорных обязательств; </w:t>
      </w:r>
      <w:proofErr w:type="spellStart"/>
      <w:r w:rsidRPr="007C08FE">
        <w:rPr>
          <w:bCs/>
          <w:sz w:val="28"/>
          <w:szCs w:val="28"/>
        </w:rPr>
        <w:t>недоначисление</w:t>
      </w:r>
      <w:proofErr w:type="spellEnd"/>
      <w:r w:rsidRPr="007C08FE">
        <w:rPr>
          <w:bCs/>
          <w:sz w:val="28"/>
          <w:szCs w:val="28"/>
        </w:rPr>
        <w:t xml:space="preserve"> заработной платы, включая</w:t>
      </w:r>
      <w:r w:rsidRPr="007C08FE">
        <w:rPr>
          <w:bCs/>
          <w:iCs/>
          <w:sz w:val="28"/>
          <w:szCs w:val="28"/>
          <w:lang w:eastAsia="ar-SA"/>
        </w:rPr>
        <w:t xml:space="preserve"> неосуществление </w:t>
      </w:r>
      <w:r w:rsidR="00FF7ABF" w:rsidRPr="007C08FE">
        <w:rPr>
          <w:bCs/>
          <w:iCs/>
          <w:sz w:val="28"/>
          <w:szCs w:val="28"/>
          <w:lang w:eastAsia="ar-SA"/>
        </w:rPr>
        <w:t>"</w:t>
      </w:r>
      <w:r w:rsidRPr="007C08FE">
        <w:rPr>
          <w:bCs/>
          <w:iCs/>
          <w:sz w:val="28"/>
          <w:szCs w:val="28"/>
          <w:lang w:eastAsia="ar-SA"/>
        </w:rPr>
        <w:t>индексации</w:t>
      </w:r>
      <w:r w:rsidR="00FF7ABF" w:rsidRPr="007C08FE">
        <w:rPr>
          <w:bCs/>
          <w:iCs/>
          <w:sz w:val="28"/>
          <w:szCs w:val="28"/>
          <w:lang w:eastAsia="ar-SA"/>
        </w:rPr>
        <w:t>"</w:t>
      </w:r>
      <w:r w:rsidRPr="007C08FE">
        <w:rPr>
          <w:bCs/>
          <w:iCs/>
          <w:sz w:val="28"/>
          <w:szCs w:val="28"/>
          <w:lang w:eastAsia="ar-SA"/>
        </w:rPr>
        <w:t xml:space="preserve"> среднего заработка при повышении </w:t>
      </w:r>
      <w:r w:rsidR="00160304" w:rsidRPr="007C08FE">
        <w:rPr>
          <w:bCs/>
          <w:iCs/>
          <w:sz w:val="28"/>
          <w:szCs w:val="28"/>
          <w:lang w:eastAsia="ar-SA"/>
        </w:rPr>
        <w:t>должностных окладов,</w:t>
      </w:r>
      <w:r w:rsidRPr="007C08FE">
        <w:rPr>
          <w:bCs/>
          <w:sz w:val="28"/>
          <w:szCs w:val="28"/>
        </w:rPr>
        <w:t xml:space="preserve"> недоплата прочих выплат,  а также иные нарушения).  </w:t>
      </w:r>
    </w:p>
    <w:p w:rsidR="004F3BFE" w:rsidRPr="00003CBA" w:rsidRDefault="004F3BFE" w:rsidP="00947022">
      <w:pPr>
        <w:pStyle w:val="a4"/>
        <w:ind w:firstLine="709"/>
        <w:jc w:val="both"/>
        <w:rPr>
          <w:sz w:val="28"/>
          <w:szCs w:val="28"/>
        </w:rPr>
      </w:pPr>
      <w:r w:rsidRPr="00A60B55">
        <w:rPr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</w:t>
      </w:r>
      <w:r w:rsidR="00EC7500">
        <w:rPr>
          <w:sz w:val="28"/>
          <w:szCs w:val="28"/>
        </w:rPr>
        <w:t xml:space="preserve">ненадлежащим формированием Учетной политики в части применяемых форм первичных учетных документов, </w:t>
      </w:r>
      <w:proofErr w:type="spellStart"/>
      <w:r w:rsidR="00EC7500">
        <w:rPr>
          <w:sz w:val="28"/>
          <w:szCs w:val="28"/>
        </w:rPr>
        <w:t>неутверждени</w:t>
      </w:r>
      <w:r w:rsidR="00266CC3">
        <w:rPr>
          <w:sz w:val="28"/>
          <w:szCs w:val="28"/>
        </w:rPr>
        <w:t>ем</w:t>
      </w:r>
      <w:proofErr w:type="spellEnd"/>
      <w:r w:rsidR="00266CC3">
        <w:rPr>
          <w:sz w:val="28"/>
          <w:szCs w:val="28"/>
        </w:rPr>
        <w:t xml:space="preserve"> </w:t>
      </w:r>
      <w:r w:rsidR="00EC7500">
        <w:rPr>
          <w:sz w:val="28"/>
          <w:szCs w:val="28"/>
        </w:rPr>
        <w:t xml:space="preserve">Рабочего плана счетов, </w:t>
      </w:r>
      <w:proofErr w:type="spellStart"/>
      <w:r w:rsidR="00EC7500">
        <w:rPr>
          <w:sz w:val="28"/>
          <w:szCs w:val="28"/>
        </w:rPr>
        <w:t>неуставлени</w:t>
      </w:r>
      <w:r w:rsidR="00266CC3">
        <w:rPr>
          <w:sz w:val="28"/>
          <w:szCs w:val="28"/>
        </w:rPr>
        <w:t>ем</w:t>
      </w:r>
      <w:proofErr w:type="spellEnd"/>
      <w:r w:rsidR="00EC7500">
        <w:rPr>
          <w:sz w:val="28"/>
          <w:szCs w:val="28"/>
        </w:rPr>
        <w:t xml:space="preserve"> сроков проведения и объектов инвентаризации, </w:t>
      </w:r>
      <w:proofErr w:type="spellStart"/>
      <w:r w:rsidR="00EC7500">
        <w:rPr>
          <w:sz w:val="28"/>
          <w:szCs w:val="28"/>
        </w:rPr>
        <w:t>непроведение</w:t>
      </w:r>
      <w:r w:rsidR="00266CC3">
        <w:rPr>
          <w:sz w:val="28"/>
          <w:szCs w:val="28"/>
        </w:rPr>
        <w:t>м</w:t>
      </w:r>
      <w:proofErr w:type="spellEnd"/>
      <w:r w:rsidR="00EC7500">
        <w:rPr>
          <w:sz w:val="28"/>
          <w:szCs w:val="28"/>
        </w:rPr>
        <w:t xml:space="preserve"> </w:t>
      </w:r>
      <w:r w:rsidR="00511890">
        <w:rPr>
          <w:sz w:val="28"/>
          <w:szCs w:val="28"/>
        </w:rPr>
        <w:t xml:space="preserve">инвентаризации дебиторской и кредиторской задолженности перед составлением годовой бухгалтерской отчетности, а также </w:t>
      </w:r>
      <w:proofErr w:type="spellStart"/>
      <w:r w:rsidR="00511890">
        <w:rPr>
          <w:sz w:val="28"/>
          <w:szCs w:val="28"/>
        </w:rPr>
        <w:t>непроведение</w:t>
      </w:r>
      <w:proofErr w:type="spellEnd"/>
      <w:r w:rsidR="00511890">
        <w:rPr>
          <w:sz w:val="28"/>
          <w:szCs w:val="28"/>
        </w:rPr>
        <w:t xml:space="preserve"> </w:t>
      </w:r>
      <w:r w:rsidR="00EC7500">
        <w:rPr>
          <w:sz w:val="28"/>
          <w:szCs w:val="28"/>
        </w:rPr>
        <w:t xml:space="preserve">внутреннего контроля фактов хозяйственной жизни либо формальный подход                      к осуществлению данного контроля;   </w:t>
      </w:r>
      <w:r w:rsidR="007C08FE" w:rsidRPr="00BC075A">
        <w:rPr>
          <w:sz w:val="28"/>
          <w:szCs w:val="28"/>
        </w:rPr>
        <w:t>несоблюдени</w:t>
      </w:r>
      <w:r w:rsidR="007C08FE">
        <w:rPr>
          <w:sz w:val="28"/>
          <w:szCs w:val="28"/>
        </w:rPr>
        <w:t>я</w:t>
      </w:r>
      <w:r w:rsidR="007C08FE" w:rsidRPr="00BC075A">
        <w:rPr>
          <w:sz w:val="28"/>
          <w:szCs w:val="28"/>
        </w:rPr>
        <w:t xml:space="preserve"> установленных требований к формированию Плана ФХД</w:t>
      </w:r>
      <w:r w:rsidR="007C08FE">
        <w:rPr>
          <w:sz w:val="28"/>
          <w:szCs w:val="28"/>
        </w:rPr>
        <w:t xml:space="preserve"> и обоснований</w:t>
      </w:r>
      <w:r w:rsidR="00A556CF">
        <w:rPr>
          <w:sz w:val="28"/>
          <w:szCs w:val="28"/>
        </w:rPr>
        <w:t xml:space="preserve"> (расчетов) плановых показателей</w:t>
      </w:r>
      <w:r w:rsidR="00CC0EA5">
        <w:rPr>
          <w:sz w:val="28"/>
          <w:szCs w:val="28"/>
        </w:rPr>
        <w:t>;</w:t>
      </w:r>
      <w:r w:rsidR="007C08FE" w:rsidRPr="00BC075A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принятием </w:t>
      </w:r>
      <w:r w:rsidR="00F263C9">
        <w:rPr>
          <w:sz w:val="28"/>
          <w:szCs w:val="28"/>
        </w:rPr>
        <w:t>объектами контроля</w:t>
      </w:r>
      <w:r w:rsidRPr="00A60B55">
        <w:rPr>
          <w:sz w:val="28"/>
          <w:szCs w:val="28"/>
        </w:rPr>
        <w:t xml:space="preserve"> локальных нормативных актов, некоторые нормы которых противоречат </w:t>
      </w:r>
      <w:r w:rsidR="00F263C9">
        <w:rPr>
          <w:sz w:val="28"/>
          <w:szCs w:val="28"/>
        </w:rPr>
        <w:t xml:space="preserve">трудовому законодательству и </w:t>
      </w:r>
      <w:r w:rsidRPr="00A60B55">
        <w:rPr>
          <w:sz w:val="28"/>
          <w:szCs w:val="28"/>
        </w:rPr>
        <w:t xml:space="preserve">муниципальным правовым актам; </w:t>
      </w:r>
      <w:r w:rsidR="007C08FE" w:rsidRPr="005D01ED">
        <w:rPr>
          <w:sz w:val="28"/>
          <w:szCs w:val="28"/>
        </w:rPr>
        <w:t>невн</w:t>
      </w:r>
      <w:r w:rsidR="007C08FE">
        <w:rPr>
          <w:sz w:val="28"/>
          <w:szCs w:val="28"/>
        </w:rPr>
        <w:t>есение</w:t>
      </w:r>
      <w:r w:rsidR="007C08FE" w:rsidRPr="005D01ED">
        <w:rPr>
          <w:sz w:val="28"/>
          <w:szCs w:val="28"/>
        </w:rPr>
        <w:t xml:space="preserve"> изменени</w:t>
      </w:r>
      <w:r w:rsidR="007C08FE">
        <w:rPr>
          <w:sz w:val="28"/>
          <w:szCs w:val="28"/>
        </w:rPr>
        <w:t>й</w:t>
      </w:r>
      <w:r w:rsidR="007C08FE" w:rsidRPr="005D01ED">
        <w:rPr>
          <w:sz w:val="28"/>
          <w:szCs w:val="28"/>
        </w:rPr>
        <w:t xml:space="preserve"> в штатное расписание в части изменения должностных окладов </w:t>
      </w:r>
      <w:r w:rsidR="007C08FE">
        <w:rPr>
          <w:sz w:val="28"/>
          <w:szCs w:val="28"/>
        </w:rPr>
        <w:t>и при сокращении численности работников;</w:t>
      </w:r>
      <w:r w:rsidR="007C08FE" w:rsidRPr="00A60B55">
        <w:rPr>
          <w:sz w:val="28"/>
          <w:szCs w:val="28"/>
        </w:rPr>
        <w:t xml:space="preserve"> </w:t>
      </w:r>
      <w:proofErr w:type="spellStart"/>
      <w:r w:rsidR="007A2789" w:rsidRPr="00A60B55">
        <w:rPr>
          <w:sz w:val="28"/>
          <w:szCs w:val="28"/>
        </w:rPr>
        <w:t>неуказание</w:t>
      </w:r>
      <w:r w:rsidR="00BF7EAB" w:rsidRPr="00A60B55">
        <w:rPr>
          <w:sz w:val="28"/>
          <w:szCs w:val="28"/>
        </w:rPr>
        <w:t>м</w:t>
      </w:r>
      <w:proofErr w:type="spellEnd"/>
      <w:r w:rsidR="00BF7EAB" w:rsidRPr="00A60B55">
        <w:rPr>
          <w:sz w:val="28"/>
          <w:szCs w:val="28"/>
        </w:rPr>
        <w:t xml:space="preserve"> </w:t>
      </w:r>
      <w:r w:rsidR="007A2789" w:rsidRPr="00A60B55">
        <w:rPr>
          <w:sz w:val="28"/>
          <w:szCs w:val="28"/>
        </w:rPr>
        <w:t xml:space="preserve">в </w:t>
      </w:r>
      <w:r w:rsidR="00B535B6" w:rsidRPr="00A60B55">
        <w:rPr>
          <w:sz w:val="28"/>
          <w:szCs w:val="28"/>
        </w:rPr>
        <w:t xml:space="preserve">договорах </w:t>
      </w:r>
      <w:r w:rsidR="00BF7EAB" w:rsidRPr="00A60B55">
        <w:rPr>
          <w:sz w:val="28"/>
          <w:szCs w:val="28"/>
        </w:rPr>
        <w:t xml:space="preserve">характеристик товаров, </w:t>
      </w:r>
      <w:r w:rsidR="00EC7500">
        <w:rPr>
          <w:sz w:val="28"/>
          <w:szCs w:val="28"/>
        </w:rPr>
        <w:t xml:space="preserve">объемов работ, подлежащих выполнению, </w:t>
      </w:r>
      <w:r w:rsidR="007A2789" w:rsidRPr="00A60B55">
        <w:rPr>
          <w:sz w:val="28"/>
          <w:szCs w:val="28"/>
        </w:rPr>
        <w:t xml:space="preserve">сроков поставки, выполнения работ, </w:t>
      </w:r>
      <w:r w:rsidRPr="00A60B55">
        <w:rPr>
          <w:sz w:val="28"/>
          <w:szCs w:val="28"/>
        </w:rPr>
        <w:t xml:space="preserve">включением в договоры </w:t>
      </w:r>
      <w:r w:rsidR="007A2789" w:rsidRPr="00A60B55">
        <w:rPr>
          <w:sz w:val="28"/>
          <w:szCs w:val="28"/>
        </w:rPr>
        <w:t xml:space="preserve">сроков оплаты, </w:t>
      </w:r>
      <w:r w:rsidR="00446245" w:rsidRPr="00A60B55">
        <w:rPr>
          <w:sz w:val="28"/>
          <w:szCs w:val="28"/>
        </w:rPr>
        <w:t>несоответствующих</w:t>
      </w:r>
      <w:r w:rsidR="007A2789" w:rsidRPr="00A60B55">
        <w:rPr>
          <w:sz w:val="28"/>
          <w:szCs w:val="28"/>
        </w:rPr>
        <w:t xml:space="preserve"> законодательству, а также включением в договоры</w:t>
      </w:r>
      <w:r w:rsidR="00BF77B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>за счет средств</w:t>
      </w:r>
      <w:r w:rsidR="007A2789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 w:rsidRPr="00A60B55">
        <w:rPr>
          <w:sz w:val="28"/>
          <w:szCs w:val="28"/>
        </w:rPr>
        <w:t xml:space="preserve">соответствующих </w:t>
      </w:r>
      <w:r w:rsidRPr="00A60B55">
        <w:rPr>
          <w:sz w:val="28"/>
          <w:szCs w:val="28"/>
        </w:rPr>
        <w:t xml:space="preserve">субсидий; ненадлежащим выполнением условий заключенных </w:t>
      </w:r>
      <w:r w:rsidR="005B097A" w:rsidRPr="00A60B55">
        <w:rPr>
          <w:sz w:val="28"/>
          <w:szCs w:val="28"/>
        </w:rPr>
        <w:t>контрактов (договоров);</w:t>
      </w:r>
      <w:r w:rsidR="0015716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 </w:t>
      </w:r>
      <w:proofErr w:type="spellStart"/>
      <w:r w:rsidR="000919F4" w:rsidRPr="00A60B55">
        <w:rPr>
          <w:sz w:val="28"/>
          <w:szCs w:val="28"/>
        </w:rPr>
        <w:t>неуказани</w:t>
      </w:r>
      <w:r w:rsidR="000B1C46" w:rsidRPr="00A60B55">
        <w:rPr>
          <w:sz w:val="28"/>
          <w:szCs w:val="28"/>
        </w:rPr>
        <w:t>ем</w:t>
      </w:r>
      <w:proofErr w:type="spellEnd"/>
      <w:r w:rsidR="00EC7500">
        <w:rPr>
          <w:sz w:val="28"/>
          <w:szCs w:val="28"/>
        </w:rPr>
        <w:t xml:space="preserve"> </w:t>
      </w:r>
      <w:r w:rsidR="000E6460">
        <w:rPr>
          <w:sz w:val="28"/>
          <w:szCs w:val="28"/>
        </w:rPr>
        <w:t xml:space="preserve">                        </w:t>
      </w:r>
      <w:r w:rsidRPr="00A60B55">
        <w:rPr>
          <w:sz w:val="28"/>
          <w:szCs w:val="28"/>
        </w:rPr>
        <w:t xml:space="preserve">в  трудовых договорах работников </w:t>
      </w:r>
      <w:r w:rsidR="00CA3D54" w:rsidRPr="00A60B55">
        <w:rPr>
          <w:sz w:val="28"/>
          <w:szCs w:val="28"/>
        </w:rPr>
        <w:t xml:space="preserve">трудовой функции, режима рабочего времени и времени отдыха, </w:t>
      </w:r>
      <w:r w:rsidRPr="00A60B55">
        <w:rPr>
          <w:sz w:val="28"/>
          <w:szCs w:val="28"/>
        </w:rPr>
        <w:t>конкретных условий оплаты труда либо включением условий, противоречащих установленной системе оплаты труда</w:t>
      </w:r>
      <w:r w:rsidR="002A76BD" w:rsidRPr="00A60B55">
        <w:rPr>
          <w:sz w:val="28"/>
          <w:szCs w:val="28"/>
        </w:rPr>
        <w:t xml:space="preserve">, </w:t>
      </w:r>
      <w:proofErr w:type="spellStart"/>
      <w:r w:rsidR="002A76BD" w:rsidRPr="00A60B55">
        <w:rPr>
          <w:sz w:val="28"/>
          <w:szCs w:val="28"/>
        </w:rPr>
        <w:t>незаключение</w:t>
      </w:r>
      <w:r w:rsidR="000B1C46" w:rsidRPr="00A60B55">
        <w:rPr>
          <w:sz w:val="28"/>
          <w:szCs w:val="28"/>
        </w:rPr>
        <w:t>м</w:t>
      </w:r>
      <w:proofErr w:type="spellEnd"/>
      <w:r w:rsidR="002A76BD" w:rsidRPr="00A60B55">
        <w:rPr>
          <w:sz w:val="28"/>
          <w:szCs w:val="28"/>
        </w:rPr>
        <w:t xml:space="preserve"> дополнительных соглашений к трудовым договорам при </w:t>
      </w:r>
      <w:r w:rsidR="00886EC6" w:rsidRPr="00A60B55">
        <w:rPr>
          <w:sz w:val="28"/>
          <w:szCs w:val="28"/>
        </w:rPr>
        <w:t>изменении</w:t>
      </w:r>
      <w:r w:rsidR="002A76BD" w:rsidRPr="00A60B55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="00947022">
        <w:rPr>
          <w:sz w:val="28"/>
          <w:szCs w:val="28"/>
        </w:rPr>
        <w:t>;</w:t>
      </w:r>
      <w:r w:rsidRPr="001418E7">
        <w:rPr>
          <w:bCs/>
          <w:sz w:val="28"/>
          <w:szCs w:val="28"/>
        </w:rPr>
        <w:t xml:space="preserve"> учет материальных ценностей на несоответствующих счетах бухгалтерского учета;</w:t>
      </w:r>
      <w:r w:rsidRPr="001418E7">
        <w:rPr>
          <w:sz w:val="28"/>
          <w:szCs w:val="28"/>
        </w:rPr>
        <w:t xml:space="preserve"> </w:t>
      </w:r>
      <w:proofErr w:type="spellStart"/>
      <w:r w:rsidR="00D16203" w:rsidRPr="001418E7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материальных запасов, </w:t>
      </w:r>
      <w:r w:rsidR="00D16203" w:rsidRPr="001418E7">
        <w:rPr>
          <w:sz w:val="28"/>
          <w:szCs w:val="28"/>
        </w:rPr>
        <w:t xml:space="preserve"> а также первичных учетных документов при осуществлении </w:t>
      </w:r>
      <w:r w:rsidR="00B133A6" w:rsidRPr="001418E7">
        <w:rPr>
          <w:sz w:val="28"/>
          <w:szCs w:val="28"/>
        </w:rPr>
        <w:t xml:space="preserve">ремонтных </w:t>
      </w:r>
      <w:r w:rsidR="00D16203" w:rsidRPr="001418E7">
        <w:rPr>
          <w:sz w:val="28"/>
          <w:szCs w:val="28"/>
        </w:rPr>
        <w:t xml:space="preserve">работ, </w:t>
      </w:r>
      <w:r w:rsidR="00611B27" w:rsidRPr="001418E7">
        <w:rPr>
          <w:sz w:val="28"/>
          <w:szCs w:val="28"/>
        </w:rPr>
        <w:t xml:space="preserve"> </w:t>
      </w:r>
      <w:r w:rsidRPr="001418E7">
        <w:rPr>
          <w:bCs/>
          <w:sz w:val="28"/>
          <w:szCs w:val="28"/>
        </w:rPr>
        <w:t xml:space="preserve">ненадлежащее </w:t>
      </w:r>
      <w:r w:rsidRPr="001418E7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r w:rsidR="00F95951">
        <w:rPr>
          <w:sz w:val="28"/>
          <w:szCs w:val="28"/>
        </w:rPr>
        <w:t xml:space="preserve">ссылок на счета, счета-фактуры, реквизиты договоров при оформлении платежных поручений, </w:t>
      </w:r>
      <w:proofErr w:type="spellStart"/>
      <w:r w:rsidRPr="001418E7">
        <w:rPr>
          <w:sz w:val="28"/>
          <w:szCs w:val="28"/>
        </w:rPr>
        <w:t>незаполнение</w:t>
      </w:r>
      <w:proofErr w:type="spellEnd"/>
      <w:r w:rsidRPr="001418E7">
        <w:rPr>
          <w:sz w:val="28"/>
          <w:szCs w:val="28"/>
        </w:rPr>
        <w:t xml:space="preserve"> в авансовых отчетах </w:t>
      </w:r>
      <w:r w:rsidR="006D345F" w:rsidRPr="001418E7">
        <w:rPr>
          <w:sz w:val="28"/>
          <w:szCs w:val="28"/>
        </w:rPr>
        <w:t>всех обя</w:t>
      </w:r>
      <w:r w:rsidR="0047073E">
        <w:rPr>
          <w:sz w:val="28"/>
          <w:szCs w:val="28"/>
        </w:rPr>
        <w:t xml:space="preserve">зательных </w:t>
      </w:r>
      <w:r w:rsidR="0047073E">
        <w:rPr>
          <w:sz w:val="28"/>
          <w:szCs w:val="28"/>
        </w:rPr>
        <w:lastRenderedPageBreak/>
        <w:t>реквизитов</w:t>
      </w:r>
      <w:r w:rsidRPr="001418E7">
        <w:rPr>
          <w:sz w:val="28"/>
          <w:szCs w:val="28"/>
        </w:rPr>
        <w:t xml:space="preserve">); </w:t>
      </w:r>
      <w:proofErr w:type="spellStart"/>
      <w:r w:rsidR="00B133A6" w:rsidRPr="001418E7">
        <w:rPr>
          <w:sz w:val="28"/>
          <w:szCs w:val="28"/>
        </w:rPr>
        <w:t>не</w:t>
      </w:r>
      <w:r w:rsidR="0047073E">
        <w:rPr>
          <w:sz w:val="28"/>
          <w:szCs w:val="28"/>
        </w:rPr>
        <w:t>указание</w:t>
      </w:r>
      <w:proofErr w:type="spellEnd"/>
      <w:r w:rsidR="00B133A6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в инвентарных карточках кратких индивидуальных характеристик объектов основных средств и сведений </w:t>
      </w:r>
      <w:r w:rsidR="00611B27" w:rsidRPr="001418E7">
        <w:rPr>
          <w:sz w:val="28"/>
          <w:szCs w:val="28"/>
        </w:rPr>
        <w:t>о</w:t>
      </w:r>
      <w:r w:rsidRPr="001418E7">
        <w:rPr>
          <w:sz w:val="28"/>
          <w:szCs w:val="28"/>
        </w:rPr>
        <w:t xml:space="preserve"> произведенных ремонтных работах</w:t>
      </w:r>
      <w:r w:rsidR="00947022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в отношении объекта основного средства</w:t>
      </w:r>
      <w:r w:rsidRPr="001418E7">
        <w:rPr>
          <w:sz w:val="28"/>
          <w:szCs w:val="28"/>
        </w:rPr>
        <w:t xml:space="preserve">; </w:t>
      </w:r>
      <w:proofErr w:type="spellStart"/>
      <w:r w:rsidRPr="001418E7">
        <w:rPr>
          <w:sz w:val="28"/>
          <w:szCs w:val="28"/>
        </w:rPr>
        <w:t>неотражение</w:t>
      </w:r>
      <w:proofErr w:type="spellEnd"/>
      <w:r w:rsidRPr="001418E7">
        <w:rPr>
          <w:sz w:val="28"/>
          <w:szCs w:val="28"/>
        </w:rPr>
        <w:t xml:space="preserve"> </w:t>
      </w:r>
      <w:r w:rsidR="00947022">
        <w:rPr>
          <w:sz w:val="28"/>
          <w:szCs w:val="28"/>
        </w:rPr>
        <w:t>на со</w:t>
      </w:r>
      <w:r w:rsidR="006D345F" w:rsidRPr="001418E7">
        <w:rPr>
          <w:sz w:val="28"/>
          <w:szCs w:val="28"/>
        </w:rPr>
        <w:t xml:space="preserve">ответствующем </w:t>
      </w:r>
      <w:proofErr w:type="spellStart"/>
      <w:r w:rsidRPr="001418E7">
        <w:rPr>
          <w:sz w:val="28"/>
          <w:szCs w:val="28"/>
        </w:rPr>
        <w:t>забалансовом</w:t>
      </w:r>
      <w:proofErr w:type="spellEnd"/>
      <w:r w:rsidR="006D345F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счете </w:t>
      </w:r>
      <w:r w:rsidR="001418E7" w:rsidRPr="001418E7">
        <w:rPr>
          <w:sz w:val="28"/>
          <w:szCs w:val="28"/>
        </w:rPr>
        <w:t xml:space="preserve">27 </w:t>
      </w:r>
      <w:r w:rsidR="001418E7" w:rsidRPr="001418E7">
        <w:rPr>
          <w:bCs/>
          <w:sz w:val="28"/>
          <w:szCs w:val="28"/>
        </w:rPr>
        <w:t xml:space="preserve">"Материальные ценности, выданные </w:t>
      </w:r>
      <w:r w:rsidR="00B6668F">
        <w:rPr>
          <w:bCs/>
          <w:sz w:val="28"/>
          <w:szCs w:val="28"/>
        </w:rPr>
        <w:t xml:space="preserve">                 </w:t>
      </w:r>
      <w:r w:rsidR="001418E7" w:rsidRPr="001418E7">
        <w:rPr>
          <w:bCs/>
          <w:sz w:val="28"/>
          <w:szCs w:val="28"/>
        </w:rPr>
        <w:t>в личное</w:t>
      </w:r>
      <w:r w:rsidR="001418E7">
        <w:rPr>
          <w:sz w:val="28"/>
          <w:szCs w:val="28"/>
        </w:rPr>
        <w:t xml:space="preserve"> </w:t>
      </w:r>
      <w:r w:rsidR="001418E7" w:rsidRPr="001418E7">
        <w:rPr>
          <w:bCs/>
          <w:sz w:val="28"/>
          <w:szCs w:val="28"/>
        </w:rPr>
        <w:t>пользование работникам (сотрудникам)"</w:t>
      </w:r>
      <w:r w:rsidR="001418E7" w:rsidRPr="001418E7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ф</w:t>
      </w:r>
      <w:r w:rsidRPr="001418E7">
        <w:rPr>
          <w:sz w:val="28"/>
          <w:szCs w:val="28"/>
        </w:rPr>
        <w:t>актов выдачи работникам</w:t>
      </w:r>
      <w:r w:rsidR="00D5772E">
        <w:rPr>
          <w:sz w:val="28"/>
          <w:szCs w:val="28"/>
        </w:rPr>
        <w:t xml:space="preserve"> </w:t>
      </w:r>
      <w:r w:rsidR="00B6668F">
        <w:rPr>
          <w:sz w:val="28"/>
          <w:szCs w:val="28"/>
        </w:rPr>
        <w:t xml:space="preserve">                 </w:t>
      </w:r>
      <w:r w:rsidR="000B1C46" w:rsidRPr="001418E7">
        <w:rPr>
          <w:sz w:val="28"/>
          <w:szCs w:val="28"/>
        </w:rPr>
        <w:t xml:space="preserve">в личное пользование </w:t>
      </w:r>
      <w:r w:rsidRPr="001418E7">
        <w:rPr>
          <w:sz w:val="28"/>
          <w:szCs w:val="28"/>
        </w:rPr>
        <w:t>специальной одежды</w:t>
      </w:r>
      <w:r w:rsidR="0047073E">
        <w:rPr>
          <w:sz w:val="28"/>
          <w:szCs w:val="28"/>
        </w:rPr>
        <w:t xml:space="preserve">, </w:t>
      </w:r>
      <w:r w:rsidR="00CB1012">
        <w:rPr>
          <w:sz w:val="28"/>
          <w:szCs w:val="28"/>
        </w:rPr>
        <w:t>несоблюдение порядка</w:t>
      </w:r>
      <w:r w:rsidR="0047073E">
        <w:rPr>
          <w:sz w:val="28"/>
          <w:szCs w:val="28"/>
        </w:rPr>
        <w:t xml:space="preserve"> </w:t>
      </w:r>
      <w:r w:rsidR="00CB1012">
        <w:rPr>
          <w:sz w:val="28"/>
          <w:szCs w:val="28"/>
        </w:rPr>
        <w:t>учета</w:t>
      </w:r>
      <w:r w:rsidR="0047073E">
        <w:rPr>
          <w:sz w:val="28"/>
          <w:szCs w:val="28"/>
        </w:rPr>
        <w:t xml:space="preserve"> бланков строгой отчетности на </w:t>
      </w:r>
      <w:proofErr w:type="spellStart"/>
      <w:r w:rsidR="0047073E">
        <w:rPr>
          <w:sz w:val="28"/>
          <w:szCs w:val="28"/>
        </w:rPr>
        <w:t>забала</w:t>
      </w:r>
      <w:r w:rsidR="00D56AE7">
        <w:rPr>
          <w:sz w:val="28"/>
          <w:szCs w:val="28"/>
        </w:rPr>
        <w:t>н</w:t>
      </w:r>
      <w:r w:rsidR="0047073E">
        <w:rPr>
          <w:sz w:val="28"/>
          <w:szCs w:val="28"/>
        </w:rPr>
        <w:t>совом</w:t>
      </w:r>
      <w:proofErr w:type="spellEnd"/>
      <w:r w:rsidR="0047073E">
        <w:rPr>
          <w:sz w:val="28"/>
          <w:szCs w:val="28"/>
        </w:rPr>
        <w:t xml:space="preserve"> счете 03 "Бланки строгой отчетности"</w:t>
      </w:r>
      <w:r w:rsidR="00947022">
        <w:rPr>
          <w:sz w:val="28"/>
          <w:szCs w:val="28"/>
        </w:rPr>
        <w:t xml:space="preserve">, грамот (призов) на </w:t>
      </w:r>
      <w:proofErr w:type="spellStart"/>
      <w:r w:rsidR="00947022">
        <w:rPr>
          <w:sz w:val="28"/>
          <w:szCs w:val="28"/>
        </w:rPr>
        <w:t>забалансовом</w:t>
      </w:r>
      <w:proofErr w:type="spellEnd"/>
      <w:r w:rsidR="00947022">
        <w:rPr>
          <w:sz w:val="28"/>
          <w:szCs w:val="28"/>
        </w:rPr>
        <w:t xml:space="preserve"> счете 07 </w:t>
      </w:r>
      <w:r w:rsidR="00003CBA" w:rsidRPr="00003CBA">
        <w:rPr>
          <w:sz w:val="28"/>
          <w:szCs w:val="28"/>
        </w:rPr>
        <w:t>"Награды, призы, кубки и ценные подарки, сувениры"</w:t>
      </w:r>
      <w:r w:rsidR="0090375C" w:rsidRPr="00003CBA">
        <w:rPr>
          <w:sz w:val="28"/>
          <w:szCs w:val="28"/>
        </w:rPr>
        <w:t>.</w:t>
      </w:r>
    </w:p>
    <w:p w:rsidR="0090375C" w:rsidRDefault="0090375C" w:rsidP="004F3BFE">
      <w:pPr>
        <w:pStyle w:val="a4"/>
        <w:ind w:firstLine="709"/>
        <w:jc w:val="both"/>
        <w:rPr>
          <w:sz w:val="28"/>
          <w:szCs w:val="28"/>
        </w:rPr>
      </w:pPr>
    </w:p>
    <w:p w:rsidR="001F15C1" w:rsidRPr="00D83932" w:rsidRDefault="004F3BFE" w:rsidP="001F15C1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D83932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 w:rsidRPr="00D83932">
        <w:rPr>
          <w:sz w:val="28"/>
          <w:szCs w:val="28"/>
        </w:rPr>
        <w:t xml:space="preserve">о закона о контрактной системе </w:t>
      </w:r>
      <w:r w:rsidR="001F15C1" w:rsidRPr="00D83932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0055B5" w:rsidRPr="008B1960">
        <w:rPr>
          <w:rFonts w:eastAsia="Times New Roman"/>
          <w:bCs/>
          <w:sz w:val="28"/>
          <w:szCs w:val="28"/>
        </w:rPr>
        <w:t>192</w:t>
      </w:r>
      <w:r w:rsidR="00AA64E4" w:rsidRPr="00D83932">
        <w:rPr>
          <w:rFonts w:eastAsia="Times New Roman"/>
          <w:bCs/>
          <w:sz w:val="28"/>
          <w:szCs w:val="28"/>
        </w:rPr>
        <w:t xml:space="preserve"> </w:t>
      </w:r>
      <w:r w:rsidR="00AA64E4" w:rsidRPr="008E2A70">
        <w:rPr>
          <w:rFonts w:eastAsia="Times New Roman"/>
          <w:bCs/>
          <w:sz w:val="28"/>
          <w:szCs w:val="28"/>
        </w:rPr>
        <w:t>закупок на общую сумму</w:t>
      </w:r>
      <w:r w:rsidR="00AA64E4" w:rsidRPr="00D83932">
        <w:rPr>
          <w:rFonts w:eastAsia="Times New Roman"/>
          <w:bCs/>
          <w:sz w:val="28"/>
          <w:szCs w:val="28"/>
        </w:rPr>
        <w:t xml:space="preserve"> </w:t>
      </w:r>
      <w:r w:rsidR="000055B5" w:rsidRPr="008B1960">
        <w:rPr>
          <w:rFonts w:eastAsia="Times New Roman"/>
          <w:bCs/>
          <w:sz w:val="28"/>
          <w:szCs w:val="28"/>
        </w:rPr>
        <w:t xml:space="preserve">424 924 </w:t>
      </w:r>
      <w:r w:rsidR="001F15C1" w:rsidRPr="00D83932">
        <w:rPr>
          <w:rFonts w:eastAsia="Times New Roman"/>
          <w:bCs/>
          <w:sz w:val="28"/>
          <w:szCs w:val="28"/>
        </w:rPr>
        <w:t xml:space="preserve">тыс. рублей, </w:t>
      </w:r>
      <w:r w:rsidR="00AA64E4" w:rsidRPr="00D83932">
        <w:rPr>
          <w:rFonts w:eastAsia="Times New Roman"/>
          <w:bCs/>
          <w:sz w:val="28"/>
          <w:szCs w:val="28"/>
        </w:rPr>
        <w:br/>
      </w:r>
      <w:r w:rsidR="001F15C1" w:rsidRPr="00D83932">
        <w:rPr>
          <w:rFonts w:eastAsia="Times New Roman"/>
          <w:bCs/>
          <w:sz w:val="28"/>
          <w:szCs w:val="28"/>
        </w:rPr>
        <w:t xml:space="preserve">по </w:t>
      </w:r>
      <w:r w:rsidR="001F15C1" w:rsidRPr="00D83932">
        <w:rPr>
          <w:rFonts w:eastAsia="Times New Roman"/>
          <w:sz w:val="28"/>
          <w:szCs w:val="28"/>
        </w:rPr>
        <w:t xml:space="preserve">итогам которого </w:t>
      </w:r>
      <w:r w:rsidR="001F15C1" w:rsidRPr="00D83932">
        <w:rPr>
          <w:sz w:val="28"/>
          <w:szCs w:val="28"/>
        </w:rPr>
        <w:t xml:space="preserve">установлено </w:t>
      </w:r>
      <w:r w:rsidR="000055B5">
        <w:rPr>
          <w:sz w:val="28"/>
          <w:szCs w:val="28"/>
        </w:rPr>
        <w:t>16</w:t>
      </w:r>
      <w:r w:rsidR="001F15C1" w:rsidRPr="00D83932">
        <w:rPr>
          <w:sz w:val="28"/>
          <w:szCs w:val="28"/>
        </w:rPr>
        <w:t xml:space="preserve"> фактов </w:t>
      </w:r>
      <w:r w:rsidR="001F15C1" w:rsidRPr="00D83932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="001F15C1" w:rsidRPr="00D83932">
        <w:rPr>
          <w:rFonts w:eastAsia="Times New Roman"/>
          <w:bCs/>
          <w:sz w:val="28"/>
          <w:szCs w:val="28"/>
        </w:rPr>
        <w:t>, а именно:</w:t>
      </w:r>
    </w:p>
    <w:p w:rsidR="000055B5" w:rsidRPr="008B1960" w:rsidRDefault="00876B3B" w:rsidP="000055B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в контрактах размеров штрафов, не соответствующих размерам, предусмотренным </w:t>
      </w:r>
      <w:r w:rsidR="000055B5" w:rsidRPr="008B1960">
        <w:rPr>
          <w:rFonts w:ascii="Times New Roman" w:hAnsi="Times New Roman" w:cs="Times New Roman"/>
          <w:sz w:val="28"/>
          <w:szCs w:val="28"/>
        </w:rPr>
        <w:t>нормативным правовым актом о контрактной системе в сфере закупок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 (8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055B5" w:rsidRPr="008B1960" w:rsidRDefault="00876B3B" w:rsidP="00005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 заключение контрактов не на условиях, предусмотренных </w:t>
      </w:r>
      <w:r w:rsidR="000055B5" w:rsidRPr="008B1960">
        <w:rPr>
          <w:rFonts w:ascii="Times New Roman" w:eastAsia="Calibri" w:hAnsi="Times New Roman" w:cs="Times New Roman"/>
          <w:sz w:val="28"/>
          <w:szCs w:val="28"/>
        </w:rPr>
        <w:t xml:space="preserve">извещением          о закупке, заявкой участника закупки 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(6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055B5" w:rsidRPr="008B1960" w:rsidRDefault="00876B3B" w:rsidP="00005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срока размещения отчета об объеме закупок у субъектов малого предпринимательства, социально ориентированных некоммерческих организаций за 2023 год (1 </w:t>
      </w:r>
      <w:r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055B5" w:rsidRPr="008B1960" w:rsidRDefault="00876B3B" w:rsidP="00005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требования к размеру принимаемого обеспечения исполнения контракта (1 </w:t>
      </w:r>
      <w:r>
        <w:rPr>
          <w:rFonts w:ascii="Times New Roman" w:eastAsia="Times New Roman" w:hAnsi="Times New Roman" w:cs="Times New Roman"/>
          <w:sz w:val="28"/>
          <w:szCs w:val="28"/>
        </w:rPr>
        <w:t>факт)</w:t>
      </w:r>
      <w:r w:rsidR="000055B5" w:rsidRPr="008B19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5B5" w:rsidRDefault="000055B5" w:rsidP="0037629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45" w:rsidRPr="00460145" w:rsidRDefault="006957E0" w:rsidP="0046014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460145" w:rsidRPr="00460145">
        <w:rPr>
          <w:rFonts w:ascii="Times New Roman" w:hAnsi="Times New Roman" w:cs="Times New Roman"/>
          <w:sz w:val="28"/>
          <w:szCs w:val="28"/>
        </w:rPr>
        <w:t>117</w:t>
      </w:r>
      <w:r w:rsidRPr="00460145">
        <w:rPr>
          <w:rFonts w:ascii="Times New Roman" w:hAnsi="Times New Roman" w:cs="Times New Roman"/>
          <w:sz w:val="28"/>
          <w:szCs w:val="28"/>
        </w:rPr>
        <w:t xml:space="preserve"> закупок на общую сумму                       </w:t>
      </w:r>
      <w:r w:rsidR="00460145" w:rsidRPr="00460145">
        <w:rPr>
          <w:rFonts w:ascii="Times New Roman" w:hAnsi="Times New Roman" w:cs="Times New Roman"/>
          <w:sz w:val="28"/>
          <w:szCs w:val="28"/>
        </w:rPr>
        <w:t xml:space="preserve">499 384,42 </w:t>
      </w:r>
      <w:r w:rsidRPr="00460145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460145">
        <w:rPr>
          <w:rFonts w:ascii="Times New Roman" w:hAnsi="Times New Roman" w:cs="Times New Roman"/>
          <w:sz w:val="28"/>
          <w:szCs w:val="28"/>
        </w:rPr>
        <w:t>рублей, по результатам кото</w:t>
      </w:r>
      <w:r w:rsidRPr="00AF08C2">
        <w:rPr>
          <w:rFonts w:ascii="Times New Roman" w:hAnsi="Times New Roman" w:cs="Times New Roman"/>
          <w:sz w:val="28"/>
          <w:szCs w:val="28"/>
        </w:rPr>
        <w:t>рого установлен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08C2">
        <w:rPr>
          <w:rFonts w:ascii="Times New Roman" w:hAnsi="Times New Roman" w:cs="Times New Roman"/>
          <w:sz w:val="28"/>
          <w:szCs w:val="28"/>
        </w:rPr>
        <w:t xml:space="preserve"> </w:t>
      </w:r>
      <w:r w:rsidR="00460145">
        <w:rPr>
          <w:rFonts w:ascii="Times New Roman" w:hAnsi="Times New Roman" w:cs="Times New Roman"/>
          <w:sz w:val="28"/>
          <w:szCs w:val="28"/>
        </w:rPr>
        <w:t>125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F08C2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145">
        <w:rPr>
          <w:rFonts w:ascii="Times New Roman" w:hAnsi="Times New Roman" w:cs="Times New Roman"/>
          <w:sz w:val="28"/>
          <w:szCs w:val="28"/>
        </w:rPr>
        <w:t>10,9</w:t>
      </w:r>
      <w:r>
        <w:rPr>
          <w:sz w:val="24"/>
          <w:szCs w:val="24"/>
        </w:rPr>
        <w:t xml:space="preserve"> </w:t>
      </w:r>
      <w:r w:rsidRPr="00AF08C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F08C2">
        <w:rPr>
          <w:rFonts w:ascii="Times New Roman" w:hAnsi="Times New Roman" w:cs="Times New Roman"/>
          <w:sz w:val="28"/>
          <w:szCs w:val="28"/>
        </w:rPr>
        <w:t>,</w:t>
      </w:r>
      <w:r w:rsidRPr="00AF08C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AF0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>-  95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 xml:space="preserve">нарушения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 в связи с использованием с учетом метода сопоставимых рыночных цен (анализа рынка) информации о рыночных ценах товара (работ, услуг), несопоставимых с условиями поставки товара (оказания услуг, выполнения работ), информации о рыночных ценах планируемого </w:t>
      </w:r>
      <w:r w:rsidR="00376294">
        <w:rPr>
          <w:sz w:val="28"/>
          <w:szCs w:val="28"/>
        </w:rPr>
        <w:t xml:space="preserve">                               </w:t>
      </w:r>
      <w:r w:rsidRPr="00460145">
        <w:rPr>
          <w:sz w:val="28"/>
          <w:szCs w:val="28"/>
        </w:rPr>
        <w:t>к закупке товара,</w:t>
      </w:r>
      <w:r w:rsidRPr="00460145">
        <w:rPr>
          <w:sz w:val="28"/>
          <w:szCs w:val="28"/>
          <w:lang w:eastAsia="en-US"/>
        </w:rPr>
        <w:t xml:space="preserve"> </w:t>
      </w:r>
      <w:r w:rsidRPr="00460145">
        <w:rPr>
          <w:sz w:val="28"/>
          <w:szCs w:val="28"/>
        </w:rPr>
        <w:t xml:space="preserve">полученной по запросу объекта контроля у поставщиков, </w:t>
      </w:r>
      <w:r w:rsidR="00376294">
        <w:rPr>
          <w:sz w:val="28"/>
          <w:szCs w:val="28"/>
        </w:rPr>
        <w:t xml:space="preserve">                          </w:t>
      </w:r>
      <w:r w:rsidRPr="00460145">
        <w:rPr>
          <w:sz w:val="28"/>
          <w:szCs w:val="28"/>
        </w:rPr>
        <w:t xml:space="preserve">не осуществляющих поставки планируемых к закупкам идентичных товаров, </w:t>
      </w:r>
      <w:r w:rsidR="00376294">
        <w:rPr>
          <w:sz w:val="28"/>
          <w:szCs w:val="28"/>
        </w:rPr>
        <w:t xml:space="preserve">                       </w:t>
      </w:r>
      <w:r w:rsidRPr="00460145">
        <w:rPr>
          <w:sz w:val="28"/>
          <w:szCs w:val="28"/>
        </w:rPr>
        <w:lastRenderedPageBreak/>
        <w:t xml:space="preserve">а также </w:t>
      </w:r>
      <w:proofErr w:type="spellStart"/>
      <w:r w:rsidRPr="00460145">
        <w:rPr>
          <w:rFonts w:eastAsia="Calibri"/>
          <w:bCs/>
          <w:sz w:val="28"/>
          <w:szCs w:val="28"/>
          <w:lang w:eastAsia="en-US"/>
        </w:rPr>
        <w:t>неопределением</w:t>
      </w:r>
      <w:proofErr w:type="spellEnd"/>
      <w:r w:rsidRPr="00460145">
        <w:rPr>
          <w:rFonts w:eastAsia="Calibri"/>
          <w:bCs/>
          <w:sz w:val="28"/>
          <w:szCs w:val="28"/>
          <w:lang w:eastAsia="en-US"/>
        </w:rPr>
        <w:t xml:space="preserve"> цены контрактов в соответствии со статьей 22 Федерального закона о контрактной системе;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>нарушения при заключении контрактов (</w:t>
      </w:r>
      <w:proofErr w:type="spellStart"/>
      <w:r w:rsidRPr="00460145">
        <w:rPr>
          <w:bCs/>
          <w:sz w:val="28"/>
          <w:szCs w:val="28"/>
        </w:rPr>
        <w:t>неуказание</w:t>
      </w:r>
      <w:proofErr w:type="spellEnd"/>
      <w:r w:rsidRPr="00460145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proofErr w:type="spellStart"/>
      <w:r w:rsidRPr="00460145">
        <w:rPr>
          <w:sz w:val="28"/>
          <w:szCs w:val="28"/>
        </w:rPr>
        <w:t>невключение</w:t>
      </w:r>
      <w:proofErr w:type="spellEnd"/>
      <w:r w:rsidRPr="00460145">
        <w:rPr>
          <w:sz w:val="28"/>
          <w:szCs w:val="28"/>
        </w:rPr>
        <w:t xml:space="preserve"> </w:t>
      </w:r>
      <w:r w:rsidR="00376294">
        <w:rPr>
          <w:sz w:val="28"/>
          <w:szCs w:val="28"/>
        </w:rPr>
        <w:t xml:space="preserve">                </w:t>
      </w:r>
      <w:r w:rsidRPr="00460145">
        <w:rPr>
          <w:bCs/>
          <w:sz w:val="28"/>
          <w:szCs w:val="28"/>
        </w:rPr>
        <w:t xml:space="preserve">в контракты </w:t>
      </w:r>
      <w:r w:rsidRPr="00460145">
        <w:rPr>
          <w:sz w:val="28"/>
          <w:szCs w:val="28"/>
        </w:rPr>
        <w:t>(а в ряде случаев включение</w:t>
      </w:r>
      <w:r w:rsidRPr="00460145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Pr="00460145">
        <w:rPr>
          <w:sz w:val="28"/>
          <w:szCs w:val="28"/>
        </w:rPr>
        <w:t xml:space="preserve">) условия о возможности изменения по соглашению сторон размера и (или) сроков оплаты и (или) объема товаров, работ, услуг в соответствии </w:t>
      </w:r>
      <w:r w:rsidR="00376294">
        <w:rPr>
          <w:sz w:val="28"/>
          <w:szCs w:val="28"/>
        </w:rPr>
        <w:t xml:space="preserve">                          </w:t>
      </w:r>
      <w:r w:rsidRPr="00460145">
        <w:rPr>
          <w:sz w:val="28"/>
          <w:szCs w:val="28"/>
        </w:rPr>
        <w:t>с Бюджетным кодексом Российской Федерации; установление в контрактах размера штрафа, не соответствующего размеру, предусмотренному нормативным правовым актом о контрактной системе в сфере закупок)</w:t>
      </w:r>
      <w:r w:rsidRPr="00460145">
        <w:rPr>
          <w:bCs/>
          <w:sz w:val="28"/>
          <w:szCs w:val="28"/>
        </w:rPr>
        <w:t>;</w:t>
      </w:r>
    </w:p>
    <w:p w:rsidR="00460145" w:rsidRPr="00460145" w:rsidRDefault="00460145" w:rsidP="00460145">
      <w:pPr>
        <w:pStyle w:val="a4"/>
        <w:ind w:firstLine="709"/>
        <w:jc w:val="both"/>
        <w:rPr>
          <w:bCs/>
          <w:sz w:val="28"/>
          <w:szCs w:val="28"/>
        </w:rPr>
      </w:pPr>
      <w:r w:rsidRPr="00460145">
        <w:rPr>
          <w:sz w:val="28"/>
          <w:szCs w:val="28"/>
        </w:rPr>
        <w:t xml:space="preserve">нарушения при исполнении контрактов (оплата поставленных товаров (оказанных услуг) в превышающий Федеральным законом о контрактной системе, срок, а также в срок, установленный контрактом; нарушения при применении к поставщикам мер ответственности, а также  неприменение </w:t>
      </w:r>
      <w:r w:rsidR="004E0913">
        <w:rPr>
          <w:sz w:val="28"/>
          <w:szCs w:val="28"/>
        </w:rPr>
        <w:t xml:space="preserve">                               </w:t>
      </w:r>
      <w:r w:rsidRPr="00460145">
        <w:rPr>
          <w:sz w:val="28"/>
          <w:szCs w:val="28"/>
        </w:rPr>
        <w:t>к поставщикам мер ответственности в виде неустойки (пени) за ненадлежащее исполнение обязательств по контракту на общую сумму 8 939,66 руб.; неправомерная п</w:t>
      </w:r>
      <w:r w:rsidRPr="00460145">
        <w:rPr>
          <w:bCs/>
          <w:sz w:val="28"/>
          <w:szCs w:val="28"/>
        </w:rPr>
        <w:t xml:space="preserve">риемка и оплата товара по цене за единицу товара, </w:t>
      </w:r>
      <w:r w:rsidR="004E0913">
        <w:rPr>
          <w:bCs/>
          <w:sz w:val="28"/>
          <w:szCs w:val="28"/>
        </w:rPr>
        <w:t xml:space="preserve">                                       </w:t>
      </w:r>
      <w:r w:rsidRPr="00460145">
        <w:rPr>
          <w:bCs/>
          <w:sz w:val="28"/>
          <w:szCs w:val="28"/>
        </w:rPr>
        <w:t xml:space="preserve">не предусмотренной контрактом, на общую сумму 1 920,00 руб.; в приемке </w:t>
      </w:r>
      <w:r w:rsidR="004E0913">
        <w:rPr>
          <w:bCs/>
          <w:sz w:val="28"/>
          <w:szCs w:val="28"/>
        </w:rPr>
        <w:t xml:space="preserve">                           </w:t>
      </w:r>
      <w:r w:rsidRPr="00460145">
        <w:rPr>
          <w:bCs/>
          <w:sz w:val="28"/>
          <w:szCs w:val="28"/>
        </w:rPr>
        <w:t xml:space="preserve">и оплате услуг, не предусмотренных контрактом; </w:t>
      </w:r>
    </w:p>
    <w:p w:rsidR="00460145" w:rsidRPr="00460145" w:rsidRDefault="00460145" w:rsidP="00460145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0145">
        <w:rPr>
          <w:sz w:val="28"/>
          <w:szCs w:val="28"/>
        </w:rPr>
        <w:t xml:space="preserve">несвоевременное направление для включения в реестр контрактов единой информационной системы в сфере закупок (далее – ЕИС) информации </w:t>
      </w:r>
      <w:r w:rsidR="004E0913">
        <w:rPr>
          <w:sz w:val="28"/>
          <w:szCs w:val="28"/>
        </w:rPr>
        <w:t xml:space="preserve">                                  </w:t>
      </w:r>
      <w:r w:rsidRPr="00460145">
        <w:rPr>
          <w:sz w:val="28"/>
          <w:szCs w:val="28"/>
        </w:rPr>
        <w:t>и документов о заключении контракта и его исполнении (приемке и оплате поставленного товара);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>- 29 фактов нарушений требований бухгалтерского учета, а именно: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sz w:val="28"/>
          <w:szCs w:val="28"/>
        </w:rPr>
        <w:t xml:space="preserve">регистрация мнимого объекта бухгалтерского учета, а именно не имевшего места факта хозяйственной жизни по принятию к бухгалтерскому учету товара </w:t>
      </w:r>
      <w:r w:rsidR="004E0913">
        <w:rPr>
          <w:sz w:val="28"/>
          <w:szCs w:val="28"/>
        </w:rPr>
        <w:t xml:space="preserve">           </w:t>
      </w:r>
      <w:r w:rsidR="004E0913" w:rsidRPr="00460145">
        <w:rPr>
          <w:sz w:val="28"/>
          <w:szCs w:val="28"/>
        </w:rPr>
        <w:t>в</w:t>
      </w:r>
      <w:r w:rsidR="004E0913">
        <w:rPr>
          <w:sz w:val="28"/>
          <w:szCs w:val="28"/>
        </w:rPr>
        <w:t xml:space="preserve"> </w:t>
      </w:r>
      <w:r w:rsidR="004E0913" w:rsidRPr="00460145">
        <w:rPr>
          <w:sz w:val="28"/>
          <w:szCs w:val="28"/>
        </w:rPr>
        <w:t>количестве</w:t>
      </w:r>
      <w:r w:rsidRPr="00460145">
        <w:rPr>
          <w:sz w:val="28"/>
          <w:szCs w:val="28"/>
        </w:rPr>
        <w:t xml:space="preserve"> и по цене за единицу товара, несоответствующим контракту </w:t>
      </w:r>
      <w:r w:rsidR="004E0913">
        <w:rPr>
          <w:sz w:val="28"/>
          <w:szCs w:val="28"/>
        </w:rPr>
        <w:t xml:space="preserve">                              </w:t>
      </w:r>
      <w:r w:rsidRPr="00460145">
        <w:rPr>
          <w:sz w:val="28"/>
          <w:szCs w:val="28"/>
        </w:rPr>
        <w:t>и документу о приемке;</w:t>
      </w:r>
    </w:p>
    <w:p w:rsidR="00460145" w:rsidRPr="00460145" w:rsidRDefault="00460145" w:rsidP="00460145">
      <w:pPr>
        <w:pStyle w:val="a4"/>
        <w:ind w:firstLine="709"/>
        <w:jc w:val="both"/>
        <w:rPr>
          <w:bCs/>
          <w:sz w:val="28"/>
          <w:szCs w:val="28"/>
        </w:rPr>
      </w:pPr>
      <w:r w:rsidRPr="00460145">
        <w:rPr>
          <w:sz w:val="28"/>
          <w:szCs w:val="28"/>
        </w:rPr>
        <w:t xml:space="preserve">несвоевременное отражение </w:t>
      </w:r>
      <w:r w:rsidRPr="00460145">
        <w:rPr>
          <w:bCs/>
          <w:sz w:val="28"/>
          <w:szCs w:val="28"/>
        </w:rPr>
        <w:t xml:space="preserve">в бухгалтерском учете поставленных товаров (оказанных услуг); </w:t>
      </w:r>
    </w:p>
    <w:p w:rsidR="00460145" w:rsidRPr="00460145" w:rsidRDefault="00460145" w:rsidP="00460145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460145">
        <w:rPr>
          <w:sz w:val="28"/>
          <w:szCs w:val="28"/>
        </w:rPr>
        <w:t>отражение поставленных товаров на несоответствующих счетах бухгалтерского учета;</w:t>
      </w:r>
    </w:p>
    <w:p w:rsidR="00460145" w:rsidRPr="00460145" w:rsidRDefault="00460145" w:rsidP="00460145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460145">
        <w:rPr>
          <w:sz w:val="28"/>
          <w:szCs w:val="28"/>
        </w:rPr>
        <w:t xml:space="preserve">принятие </w:t>
      </w:r>
      <w:r w:rsidRPr="00460145">
        <w:rPr>
          <w:rFonts w:eastAsia="Calibri"/>
          <w:bCs/>
          <w:iCs/>
          <w:sz w:val="28"/>
          <w:szCs w:val="28"/>
          <w:lang w:eastAsia="en-US"/>
        </w:rPr>
        <w:t xml:space="preserve">к бухгалтерскому учету поставленных товаров (оказанных услуг) по дате подписания учреждением документов о приемке без создания резерва предстоящих расходов по соответствующему счету бухгалтерского учета без одновременного отражения суммы отложенных обязательств, а также </w:t>
      </w:r>
      <w:r w:rsidRPr="00460145">
        <w:rPr>
          <w:bCs/>
          <w:iCs/>
          <w:sz w:val="28"/>
          <w:szCs w:val="28"/>
        </w:rPr>
        <w:t xml:space="preserve"> создание резерва предстоящих расходов по соответствующему счету без одновременного отражения суммы отложенных обязательств при отражении в бухгалтерском учете поставленных товаров, оказанных услуг, выполненных работ; отнесение материальных запасов на несоответствующую статью КОСГУ);</w:t>
      </w:r>
    </w:p>
    <w:p w:rsidR="00460145" w:rsidRPr="00460145" w:rsidRDefault="00460145" w:rsidP="00460145">
      <w:pPr>
        <w:pStyle w:val="a4"/>
        <w:ind w:firstLine="709"/>
        <w:jc w:val="both"/>
        <w:rPr>
          <w:sz w:val="28"/>
          <w:szCs w:val="28"/>
        </w:rPr>
      </w:pPr>
      <w:r w:rsidRPr="00460145">
        <w:rPr>
          <w:bCs/>
          <w:iCs/>
          <w:sz w:val="28"/>
          <w:szCs w:val="28"/>
        </w:rPr>
        <w:t xml:space="preserve">- 1 факт нарушения условий контракта </w:t>
      </w:r>
      <w:r w:rsidRPr="00460145">
        <w:rPr>
          <w:sz w:val="28"/>
          <w:szCs w:val="28"/>
        </w:rPr>
        <w:t xml:space="preserve">в связи </w:t>
      </w:r>
      <w:r w:rsidR="005A1466" w:rsidRPr="00460145">
        <w:rPr>
          <w:sz w:val="28"/>
          <w:szCs w:val="28"/>
        </w:rPr>
        <w:t>с несвоевременным</w:t>
      </w:r>
      <w:r w:rsidRPr="00460145">
        <w:rPr>
          <w:sz w:val="28"/>
          <w:szCs w:val="28"/>
        </w:rPr>
        <w:t xml:space="preserve"> возвратом денежных средств, внесенных поставщиком в качестве обеспечения исполнения контракта.</w:t>
      </w:r>
    </w:p>
    <w:p w:rsidR="00876B3B" w:rsidRPr="00137A23" w:rsidRDefault="00876B3B" w:rsidP="00681A40">
      <w:pPr>
        <w:pStyle w:val="a4"/>
        <w:ind w:firstLine="709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lastRenderedPageBreak/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</w:t>
      </w:r>
      <w:r w:rsidR="003D13C3" w:rsidRPr="00B11AD2">
        <w:rPr>
          <w:bCs/>
          <w:sz w:val="28"/>
          <w:szCs w:val="28"/>
        </w:rPr>
        <w:t>направлены представления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proofErr w:type="gramStart"/>
      <w:r w:rsidR="003D13C3" w:rsidRPr="00266DA8">
        <w:rPr>
          <w:bCs/>
          <w:sz w:val="28"/>
          <w:szCs w:val="28"/>
        </w:rPr>
        <w:t xml:space="preserve">нарушений, </w:t>
      </w:r>
      <w:r w:rsidR="003D13C3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в</w:t>
      </w:r>
      <w:proofErr w:type="gramEnd"/>
      <w:r w:rsidRPr="00266DA8">
        <w:rPr>
          <w:bCs/>
          <w:sz w:val="28"/>
          <w:szCs w:val="28"/>
        </w:rPr>
        <w:t xml:space="preserve"> адрес главы города направлены информации о результатах контрольных мероприятий.  </w:t>
      </w:r>
    </w:p>
    <w:p w:rsidR="002B4FC5" w:rsidRPr="005B01BF" w:rsidRDefault="002B4FC5" w:rsidP="002B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1BF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</w:t>
      </w:r>
      <w:r w:rsidRPr="00163266">
        <w:rPr>
          <w:rFonts w:ascii="Times New Roman" w:hAnsi="Times New Roman" w:cs="Times New Roman"/>
          <w:sz w:val="28"/>
          <w:szCs w:val="28"/>
        </w:rPr>
        <w:t>ко</w:t>
      </w:r>
      <w:r w:rsidR="00B20EB8">
        <w:rPr>
          <w:rFonts w:ascii="Times New Roman" w:hAnsi="Times New Roman" w:cs="Times New Roman"/>
          <w:sz w:val="28"/>
          <w:szCs w:val="28"/>
        </w:rPr>
        <w:t>нтрольных мероприятий составлен</w:t>
      </w:r>
      <w:r w:rsidR="00A21A98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1632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EB8">
        <w:rPr>
          <w:rFonts w:ascii="Times New Roman" w:hAnsi="Times New Roman" w:cs="Times New Roman"/>
          <w:sz w:val="28"/>
          <w:szCs w:val="28"/>
        </w:rPr>
        <w:t>2</w:t>
      </w:r>
      <w:r w:rsidR="00A21A98">
        <w:rPr>
          <w:rFonts w:ascii="Times New Roman" w:hAnsi="Times New Roman" w:cs="Times New Roman"/>
          <w:sz w:val="28"/>
          <w:szCs w:val="28"/>
        </w:rPr>
        <w:t>2</w:t>
      </w:r>
      <w:r w:rsidR="00B20EB8">
        <w:rPr>
          <w:rFonts w:ascii="Times New Roman" w:hAnsi="Times New Roman" w:cs="Times New Roman"/>
          <w:sz w:val="28"/>
          <w:szCs w:val="28"/>
        </w:rPr>
        <w:t xml:space="preserve"> </w:t>
      </w:r>
      <w:r w:rsidRPr="00163266">
        <w:rPr>
          <w:rFonts w:ascii="Times New Roman" w:hAnsi="Times New Roman" w:cs="Times New Roman"/>
          <w:sz w:val="28"/>
          <w:szCs w:val="28"/>
        </w:rPr>
        <w:t>протокол</w:t>
      </w:r>
      <w:r w:rsidR="00A21A98">
        <w:rPr>
          <w:rFonts w:ascii="Times New Roman" w:hAnsi="Times New Roman" w:cs="Times New Roman"/>
          <w:sz w:val="28"/>
          <w:szCs w:val="28"/>
        </w:rPr>
        <w:t>а</w:t>
      </w:r>
      <w:r w:rsidRPr="0016326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по статьям 15.15.6, 15.14 Кодекса Российской Федерации об административных </w:t>
      </w:r>
      <w:proofErr w:type="gramStart"/>
      <w:r w:rsidRPr="00163266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r w:rsidR="00F27A0B" w:rsidRPr="001632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27A0B" w:rsidRPr="001632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63266">
        <w:rPr>
          <w:rFonts w:ascii="Times New Roman" w:hAnsi="Times New Roman" w:cs="Times New Roman"/>
          <w:sz w:val="28"/>
          <w:szCs w:val="28"/>
        </w:rPr>
        <w:t xml:space="preserve">по итогам рассмотрения которых мировыми судьями в отношении юридических и должностных лиц учреждений назначены наказания в виде административных штрафов на общую сумму </w:t>
      </w:r>
      <w:r w:rsidR="00B20EB8">
        <w:rPr>
          <w:rFonts w:ascii="Times New Roman" w:hAnsi="Times New Roman" w:cs="Times New Roman"/>
          <w:sz w:val="28"/>
          <w:szCs w:val="28"/>
        </w:rPr>
        <w:t>85,0</w:t>
      </w:r>
      <w:r w:rsidR="00D52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63266">
        <w:rPr>
          <w:rFonts w:ascii="Times New Roman" w:hAnsi="Times New Roman" w:cs="Times New Roman"/>
          <w:sz w:val="28"/>
          <w:szCs w:val="28"/>
        </w:rPr>
        <w:t>.</w:t>
      </w:r>
      <w:r w:rsidRPr="005B0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466" w:rsidRPr="005A1466" w:rsidRDefault="00163266" w:rsidP="005A1466">
      <w:pPr>
        <w:pStyle w:val="a4"/>
        <w:ind w:firstLine="709"/>
        <w:jc w:val="both"/>
        <w:rPr>
          <w:sz w:val="28"/>
          <w:szCs w:val="28"/>
        </w:rPr>
      </w:pPr>
      <w:r w:rsidRPr="005A1466">
        <w:rPr>
          <w:sz w:val="28"/>
          <w:szCs w:val="28"/>
        </w:rPr>
        <w:t>Для рассмотрения вопроса о привлечении к административной ответственности</w:t>
      </w:r>
      <w:r w:rsidRPr="005A1466">
        <w:rPr>
          <w:bCs/>
          <w:sz w:val="28"/>
          <w:szCs w:val="28"/>
        </w:rPr>
        <w:t xml:space="preserve"> </w:t>
      </w:r>
      <w:r w:rsidRPr="005A1466">
        <w:rPr>
          <w:sz w:val="28"/>
          <w:szCs w:val="28"/>
        </w:rPr>
        <w:t xml:space="preserve">лиц, допустивших нарушения в сфере закупок, </w:t>
      </w:r>
      <w:r w:rsidRPr="005A1466">
        <w:rPr>
          <w:bCs/>
          <w:sz w:val="28"/>
          <w:szCs w:val="28"/>
        </w:rPr>
        <w:t xml:space="preserve">материалы                       4 проверок </w:t>
      </w:r>
      <w:r w:rsidRPr="005A1466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5A1466">
        <w:rPr>
          <w:iCs/>
          <w:sz w:val="28"/>
          <w:szCs w:val="28"/>
        </w:rPr>
        <w:t>ХМАО – Югры</w:t>
      </w:r>
      <w:r w:rsidRPr="005A1466">
        <w:rPr>
          <w:sz w:val="28"/>
          <w:szCs w:val="28"/>
        </w:rPr>
        <w:t xml:space="preserve">.  Согласно информации Службы контроля </w:t>
      </w:r>
      <w:r w:rsidRPr="005A1466">
        <w:rPr>
          <w:iCs/>
          <w:sz w:val="28"/>
          <w:szCs w:val="28"/>
        </w:rPr>
        <w:t>ХМАО</w:t>
      </w:r>
      <w:r w:rsidRPr="005A1466">
        <w:rPr>
          <w:sz w:val="28"/>
          <w:szCs w:val="28"/>
        </w:rPr>
        <w:t xml:space="preserve"> – Югры, поступившей в отчетном периоде, по итогам рассмотрения ранее направленных материалов проверок в сфере закупок </w:t>
      </w:r>
      <w:r w:rsidRPr="005A1466">
        <w:rPr>
          <w:bCs/>
          <w:iCs/>
          <w:sz w:val="28"/>
          <w:szCs w:val="28"/>
        </w:rPr>
        <w:t>должностным лицам объектов контроля назначены наказания</w:t>
      </w:r>
      <w:r w:rsidR="00522A66">
        <w:rPr>
          <w:bCs/>
          <w:iCs/>
          <w:sz w:val="28"/>
          <w:szCs w:val="28"/>
        </w:rPr>
        <w:t xml:space="preserve"> </w:t>
      </w:r>
      <w:r w:rsidRPr="005A1466">
        <w:rPr>
          <w:bCs/>
          <w:iCs/>
          <w:sz w:val="28"/>
          <w:szCs w:val="28"/>
        </w:rPr>
        <w:t xml:space="preserve">в виде </w:t>
      </w:r>
      <w:r w:rsidR="00522A66">
        <w:rPr>
          <w:bCs/>
          <w:iCs/>
          <w:sz w:val="28"/>
          <w:szCs w:val="28"/>
        </w:rPr>
        <w:t xml:space="preserve">                                        </w:t>
      </w:r>
      <w:r w:rsidR="005A1466">
        <w:rPr>
          <w:bCs/>
          <w:iCs/>
          <w:sz w:val="28"/>
          <w:szCs w:val="28"/>
        </w:rPr>
        <w:t xml:space="preserve">8 </w:t>
      </w:r>
      <w:r w:rsidRPr="005A1466">
        <w:rPr>
          <w:bCs/>
          <w:iCs/>
          <w:sz w:val="28"/>
          <w:szCs w:val="28"/>
        </w:rPr>
        <w:t>предупреждений.</w:t>
      </w:r>
      <w:r w:rsidRPr="005A1466">
        <w:rPr>
          <w:sz w:val="28"/>
          <w:szCs w:val="28"/>
        </w:rPr>
        <w:t xml:space="preserve">    </w:t>
      </w:r>
    </w:p>
    <w:p w:rsidR="00163266" w:rsidRPr="00163266" w:rsidRDefault="00163266" w:rsidP="00163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DE2" w:rsidRDefault="006A5A2B" w:rsidP="006A5A2B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032B2">
        <w:rPr>
          <w:bCs/>
          <w:sz w:val="28"/>
          <w:szCs w:val="28"/>
          <w:lang w:val="en-US"/>
        </w:rPr>
        <w:t>III</w:t>
      </w:r>
      <w:r w:rsidRPr="005B01BF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4</w:t>
      </w:r>
      <w:r w:rsidRPr="005B01BF">
        <w:rPr>
          <w:bCs/>
          <w:sz w:val="28"/>
          <w:szCs w:val="28"/>
        </w:rPr>
        <w:t xml:space="preserve"> года по результатам проведенных контрольных мероприятий</w:t>
      </w:r>
      <w:r>
        <w:rPr>
          <w:bCs/>
          <w:sz w:val="28"/>
          <w:szCs w:val="28"/>
        </w:rPr>
        <w:t xml:space="preserve"> </w:t>
      </w:r>
      <w:r w:rsidRPr="005B01BF">
        <w:rPr>
          <w:bCs/>
          <w:sz w:val="28"/>
          <w:szCs w:val="28"/>
        </w:rPr>
        <w:t xml:space="preserve">подготовлено </w:t>
      </w:r>
      <w:r w:rsidR="00F2135B" w:rsidRPr="001E722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B01BF">
        <w:rPr>
          <w:bCs/>
          <w:sz w:val="28"/>
          <w:szCs w:val="28"/>
        </w:rPr>
        <w:t xml:space="preserve">распоряжений администрации </w:t>
      </w:r>
      <w:proofErr w:type="gramStart"/>
      <w:r w:rsidRPr="005B01BF">
        <w:rPr>
          <w:bCs/>
          <w:sz w:val="28"/>
          <w:szCs w:val="28"/>
        </w:rPr>
        <w:t>города,</w:t>
      </w:r>
      <w:r>
        <w:rPr>
          <w:bCs/>
          <w:sz w:val="28"/>
          <w:szCs w:val="28"/>
        </w:rPr>
        <w:t xml:space="preserve">   </w:t>
      </w:r>
      <w:proofErr w:type="gramEnd"/>
      <w:r>
        <w:rPr>
          <w:bCs/>
          <w:sz w:val="28"/>
          <w:szCs w:val="28"/>
        </w:rPr>
        <w:t xml:space="preserve">                               </w:t>
      </w:r>
      <w:r w:rsidRPr="005B01BF">
        <w:rPr>
          <w:bCs/>
          <w:sz w:val="28"/>
          <w:szCs w:val="28"/>
        </w:rPr>
        <w:t xml:space="preserve">в соответствии с которыми к </w:t>
      </w:r>
      <w:r>
        <w:rPr>
          <w:bCs/>
          <w:sz w:val="28"/>
          <w:szCs w:val="28"/>
        </w:rPr>
        <w:t xml:space="preserve">5 </w:t>
      </w:r>
      <w:r w:rsidRPr="005B01BF">
        <w:rPr>
          <w:bCs/>
          <w:sz w:val="28"/>
          <w:szCs w:val="28"/>
        </w:rPr>
        <w:t xml:space="preserve">руководителям учреждений применены меры дисциплинарного взыскания, а также объектам </w:t>
      </w:r>
      <w:r>
        <w:rPr>
          <w:bCs/>
          <w:sz w:val="28"/>
          <w:szCs w:val="28"/>
        </w:rPr>
        <w:t xml:space="preserve">(субъектам) </w:t>
      </w:r>
      <w:r w:rsidRPr="005B01BF">
        <w:rPr>
          <w:bCs/>
          <w:sz w:val="28"/>
          <w:szCs w:val="28"/>
        </w:rPr>
        <w:t>контроля определены мероприятия по устранению и недопущению</w:t>
      </w:r>
      <w:r>
        <w:rPr>
          <w:bCs/>
          <w:sz w:val="28"/>
          <w:szCs w:val="28"/>
        </w:rPr>
        <w:t xml:space="preserve"> </w:t>
      </w:r>
      <w:r w:rsidRPr="005B01BF">
        <w:rPr>
          <w:bCs/>
          <w:sz w:val="28"/>
          <w:szCs w:val="28"/>
        </w:rPr>
        <w:t xml:space="preserve">в дальнейшей работе выявленных нарушений. </w:t>
      </w:r>
      <w:r w:rsidR="002F0DE2" w:rsidRPr="00B11AD2">
        <w:rPr>
          <w:bCs/>
          <w:sz w:val="28"/>
          <w:szCs w:val="28"/>
        </w:rPr>
        <w:t xml:space="preserve"> В отношении </w:t>
      </w:r>
      <w:r w:rsidR="00A07ABA">
        <w:rPr>
          <w:bCs/>
          <w:sz w:val="28"/>
          <w:szCs w:val="28"/>
        </w:rPr>
        <w:t>2</w:t>
      </w:r>
      <w:r w:rsidR="002F0DE2" w:rsidRPr="00B11AD2">
        <w:rPr>
          <w:bCs/>
          <w:sz w:val="28"/>
          <w:szCs w:val="28"/>
        </w:rPr>
        <w:t xml:space="preserve"> руководителей</w:t>
      </w:r>
      <w:r w:rsidR="002F0DE2">
        <w:rPr>
          <w:bCs/>
          <w:sz w:val="28"/>
          <w:szCs w:val="28"/>
        </w:rPr>
        <w:t xml:space="preserve"> </w:t>
      </w:r>
      <w:r w:rsidR="002F0DE2" w:rsidRPr="00E151E8">
        <w:rPr>
          <w:bCs/>
          <w:sz w:val="28"/>
          <w:szCs w:val="28"/>
        </w:rPr>
        <w:t>учреждений</w:t>
      </w:r>
      <w:r w:rsidR="002F0DE2">
        <w:rPr>
          <w:bCs/>
          <w:sz w:val="28"/>
          <w:szCs w:val="28"/>
        </w:rPr>
        <w:t xml:space="preserve"> приняты решения о снижении им выплат стимулирующего характера.</w:t>
      </w:r>
    </w:p>
    <w:p w:rsidR="002F0DE2" w:rsidRPr="00B11AD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t xml:space="preserve">В соответствии с приказами руководителей муниципальных учреждений               </w:t>
      </w:r>
      <w:r w:rsidRPr="00B11AD2">
        <w:rPr>
          <w:sz w:val="28"/>
          <w:szCs w:val="28"/>
        </w:rPr>
        <w:t xml:space="preserve">к </w:t>
      </w:r>
      <w:r w:rsidR="00A07ABA">
        <w:rPr>
          <w:sz w:val="28"/>
          <w:szCs w:val="28"/>
        </w:rPr>
        <w:t>15</w:t>
      </w:r>
      <w:r w:rsidR="00163266">
        <w:rPr>
          <w:sz w:val="28"/>
          <w:szCs w:val="28"/>
        </w:rPr>
        <w:t xml:space="preserve"> </w:t>
      </w:r>
      <w:r w:rsidRPr="00B11AD2">
        <w:rPr>
          <w:sz w:val="28"/>
          <w:szCs w:val="28"/>
        </w:rPr>
        <w:t xml:space="preserve">работникам применены меры дисциплинарного взыскания, </w:t>
      </w:r>
      <w:r w:rsidR="00A07ABA">
        <w:rPr>
          <w:sz w:val="28"/>
          <w:szCs w:val="28"/>
        </w:rPr>
        <w:t>11</w:t>
      </w:r>
      <w:r w:rsidRPr="00B11AD2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2F0DE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11AD2">
        <w:rPr>
          <w:bCs/>
          <w:sz w:val="28"/>
          <w:szCs w:val="28"/>
        </w:rPr>
        <w:t xml:space="preserve">По результатам проведения контрольных мероприятий, а также согласно информациям объектов контроля, об исполнении ими представлений устранены нарушения на общую сумму </w:t>
      </w:r>
      <w:r w:rsidR="00163266">
        <w:rPr>
          <w:bCs/>
          <w:sz w:val="28"/>
          <w:szCs w:val="28"/>
        </w:rPr>
        <w:t xml:space="preserve">1 </w:t>
      </w:r>
      <w:r w:rsidR="00A07ABA">
        <w:rPr>
          <w:bCs/>
          <w:sz w:val="28"/>
          <w:szCs w:val="28"/>
        </w:rPr>
        <w:t>964</w:t>
      </w:r>
      <w:r w:rsidR="00163266">
        <w:rPr>
          <w:bCs/>
          <w:sz w:val="28"/>
          <w:szCs w:val="28"/>
        </w:rPr>
        <w:t>,</w:t>
      </w:r>
      <w:r w:rsidR="00A07ABA">
        <w:rPr>
          <w:bCs/>
          <w:sz w:val="28"/>
          <w:szCs w:val="28"/>
        </w:rPr>
        <w:t>3</w:t>
      </w:r>
      <w:r w:rsidRPr="00B11AD2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sectPr w:rsidR="002F0DE2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9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A21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3CBA"/>
    <w:rsid w:val="000055B5"/>
    <w:rsid w:val="000063EB"/>
    <w:rsid w:val="0000700A"/>
    <w:rsid w:val="000127FF"/>
    <w:rsid w:val="000137E6"/>
    <w:rsid w:val="00013C13"/>
    <w:rsid w:val="000210E7"/>
    <w:rsid w:val="0002695B"/>
    <w:rsid w:val="00032896"/>
    <w:rsid w:val="00032A02"/>
    <w:rsid w:val="000353C0"/>
    <w:rsid w:val="000414C9"/>
    <w:rsid w:val="0005108C"/>
    <w:rsid w:val="00053574"/>
    <w:rsid w:val="000553A3"/>
    <w:rsid w:val="0005780A"/>
    <w:rsid w:val="0007679A"/>
    <w:rsid w:val="00085F99"/>
    <w:rsid w:val="000919F4"/>
    <w:rsid w:val="000A17A2"/>
    <w:rsid w:val="000A1970"/>
    <w:rsid w:val="000A3388"/>
    <w:rsid w:val="000B19E2"/>
    <w:rsid w:val="000B1C46"/>
    <w:rsid w:val="000B6C68"/>
    <w:rsid w:val="000C1CAA"/>
    <w:rsid w:val="000C1F9C"/>
    <w:rsid w:val="000C5007"/>
    <w:rsid w:val="000C64E3"/>
    <w:rsid w:val="000D0BB7"/>
    <w:rsid w:val="000D1D82"/>
    <w:rsid w:val="000D4366"/>
    <w:rsid w:val="000D6428"/>
    <w:rsid w:val="000E4482"/>
    <w:rsid w:val="000E6460"/>
    <w:rsid w:val="000F3BFF"/>
    <w:rsid w:val="00110C9E"/>
    <w:rsid w:val="001155EB"/>
    <w:rsid w:val="001168D1"/>
    <w:rsid w:val="001246AF"/>
    <w:rsid w:val="00124E04"/>
    <w:rsid w:val="0013328F"/>
    <w:rsid w:val="001351B8"/>
    <w:rsid w:val="001418E7"/>
    <w:rsid w:val="001436B8"/>
    <w:rsid w:val="00157168"/>
    <w:rsid w:val="00160304"/>
    <w:rsid w:val="0016156D"/>
    <w:rsid w:val="00163266"/>
    <w:rsid w:val="00166382"/>
    <w:rsid w:val="00186D1F"/>
    <w:rsid w:val="00190E7C"/>
    <w:rsid w:val="0019718D"/>
    <w:rsid w:val="001B7232"/>
    <w:rsid w:val="001C06F4"/>
    <w:rsid w:val="001D0404"/>
    <w:rsid w:val="001D2284"/>
    <w:rsid w:val="001D482E"/>
    <w:rsid w:val="001D6626"/>
    <w:rsid w:val="001E1D09"/>
    <w:rsid w:val="001E30EE"/>
    <w:rsid w:val="001E4052"/>
    <w:rsid w:val="001E722F"/>
    <w:rsid w:val="001F15C1"/>
    <w:rsid w:val="001F1EDA"/>
    <w:rsid w:val="001F68C8"/>
    <w:rsid w:val="002112F6"/>
    <w:rsid w:val="002174AF"/>
    <w:rsid w:val="0022367B"/>
    <w:rsid w:val="00224793"/>
    <w:rsid w:val="0023020C"/>
    <w:rsid w:val="00234AD6"/>
    <w:rsid w:val="00236C16"/>
    <w:rsid w:val="00242994"/>
    <w:rsid w:val="00262427"/>
    <w:rsid w:val="0026550D"/>
    <w:rsid w:val="00266CC3"/>
    <w:rsid w:val="00274FAF"/>
    <w:rsid w:val="00275EE7"/>
    <w:rsid w:val="002934EA"/>
    <w:rsid w:val="002A22C6"/>
    <w:rsid w:val="002A5321"/>
    <w:rsid w:val="002A76BD"/>
    <w:rsid w:val="002A7AB1"/>
    <w:rsid w:val="002B4FC5"/>
    <w:rsid w:val="002C3346"/>
    <w:rsid w:val="002C6325"/>
    <w:rsid w:val="002D1493"/>
    <w:rsid w:val="002D51A2"/>
    <w:rsid w:val="002D6802"/>
    <w:rsid w:val="002E277D"/>
    <w:rsid w:val="002F0DE2"/>
    <w:rsid w:val="002F1242"/>
    <w:rsid w:val="002F486A"/>
    <w:rsid w:val="00300B46"/>
    <w:rsid w:val="00312D9F"/>
    <w:rsid w:val="00313588"/>
    <w:rsid w:val="00332969"/>
    <w:rsid w:val="003362D4"/>
    <w:rsid w:val="003428D0"/>
    <w:rsid w:val="00344010"/>
    <w:rsid w:val="00345474"/>
    <w:rsid w:val="00351B3D"/>
    <w:rsid w:val="00366607"/>
    <w:rsid w:val="00376294"/>
    <w:rsid w:val="00386636"/>
    <w:rsid w:val="00390D4D"/>
    <w:rsid w:val="00391545"/>
    <w:rsid w:val="003A148E"/>
    <w:rsid w:val="003A5C86"/>
    <w:rsid w:val="003B77FD"/>
    <w:rsid w:val="003C577B"/>
    <w:rsid w:val="003D13C3"/>
    <w:rsid w:val="003F777D"/>
    <w:rsid w:val="0040154F"/>
    <w:rsid w:val="004021D9"/>
    <w:rsid w:val="00407C4E"/>
    <w:rsid w:val="00416F9D"/>
    <w:rsid w:val="00423958"/>
    <w:rsid w:val="00431D09"/>
    <w:rsid w:val="00446245"/>
    <w:rsid w:val="00447072"/>
    <w:rsid w:val="004543E0"/>
    <w:rsid w:val="00455F94"/>
    <w:rsid w:val="00456438"/>
    <w:rsid w:val="00460145"/>
    <w:rsid w:val="0046053A"/>
    <w:rsid w:val="004609A3"/>
    <w:rsid w:val="0047073E"/>
    <w:rsid w:val="00490A20"/>
    <w:rsid w:val="0049540A"/>
    <w:rsid w:val="004976C4"/>
    <w:rsid w:val="004A11C1"/>
    <w:rsid w:val="004A53A8"/>
    <w:rsid w:val="004A5B78"/>
    <w:rsid w:val="004C31EB"/>
    <w:rsid w:val="004C79BD"/>
    <w:rsid w:val="004E0913"/>
    <w:rsid w:val="004E1147"/>
    <w:rsid w:val="004E3AC1"/>
    <w:rsid w:val="004E7FD9"/>
    <w:rsid w:val="004F1CB9"/>
    <w:rsid w:val="004F2EAB"/>
    <w:rsid w:val="004F3AFD"/>
    <w:rsid w:val="004F3BFE"/>
    <w:rsid w:val="005029B2"/>
    <w:rsid w:val="00511890"/>
    <w:rsid w:val="00512643"/>
    <w:rsid w:val="00512782"/>
    <w:rsid w:val="00513961"/>
    <w:rsid w:val="00522A66"/>
    <w:rsid w:val="00526D8A"/>
    <w:rsid w:val="00530B14"/>
    <w:rsid w:val="00551A2A"/>
    <w:rsid w:val="00553758"/>
    <w:rsid w:val="005612A2"/>
    <w:rsid w:val="00561B34"/>
    <w:rsid w:val="005723A6"/>
    <w:rsid w:val="005928C1"/>
    <w:rsid w:val="00595012"/>
    <w:rsid w:val="00595D48"/>
    <w:rsid w:val="005A1466"/>
    <w:rsid w:val="005A552D"/>
    <w:rsid w:val="005B004A"/>
    <w:rsid w:val="005B097A"/>
    <w:rsid w:val="005B3C82"/>
    <w:rsid w:val="005C190E"/>
    <w:rsid w:val="005C4917"/>
    <w:rsid w:val="005C6252"/>
    <w:rsid w:val="005D411C"/>
    <w:rsid w:val="005E08A4"/>
    <w:rsid w:val="005E34F3"/>
    <w:rsid w:val="005F675A"/>
    <w:rsid w:val="005F7C4D"/>
    <w:rsid w:val="0061013F"/>
    <w:rsid w:val="0061061A"/>
    <w:rsid w:val="00611B27"/>
    <w:rsid w:val="00612EFE"/>
    <w:rsid w:val="00630BF8"/>
    <w:rsid w:val="00634205"/>
    <w:rsid w:val="0064282A"/>
    <w:rsid w:val="006645C4"/>
    <w:rsid w:val="006804BF"/>
    <w:rsid w:val="00681A40"/>
    <w:rsid w:val="00681D69"/>
    <w:rsid w:val="00693C0B"/>
    <w:rsid w:val="006957E0"/>
    <w:rsid w:val="006A1820"/>
    <w:rsid w:val="006A3929"/>
    <w:rsid w:val="006A5A2B"/>
    <w:rsid w:val="006B37B3"/>
    <w:rsid w:val="006B50B6"/>
    <w:rsid w:val="006D345F"/>
    <w:rsid w:val="006D651E"/>
    <w:rsid w:val="006E342C"/>
    <w:rsid w:val="00702488"/>
    <w:rsid w:val="00710F9E"/>
    <w:rsid w:val="0071208D"/>
    <w:rsid w:val="00722FEF"/>
    <w:rsid w:val="007266DE"/>
    <w:rsid w:val="00732C2D"/>
    <w:rsid w:val="00733E22"/>
    <w:rsid w:val="007419E0"/>
    <w:rsid w:val="0074286C"/>
    <w:rsid w:val="00745011"/>
    <w:rsid w:val="007465FA"/>
    <w:rsid w:val="00750BC6"/>
    <w:rsid w:val="00773B3C"/>
    <w:rsid w:val="007862F3"/>
    <w:rsid w:val="007927D6"/>
    <w:rsid w:val="007A2789"/>
    <w:rsid w:val="007C08FE"/>
    <w:rsid w:val="007D0C5F"/>
    <w:rsid w:val="007D6602"/>
    <w:rsid w:val="007E1390"/>
    <w:rsid w:val="007E264D"/>
    <w:rsid w:val="007E4868"/>
    <w:rsid w:val="007F5B4A"/>
    <w:rsid w:val="0080294E"/>
    <w:rsid w:val="008109FB"/>
    <w:rsid w:val="008138F4"/>
    <w:rsid w:val="00814527"/>
    <w:rsid w:val="00821D94"/>
    <w:rsid w:val="00837EB1"/>
    <w:rsid w:val="008443DD"/>
    <w:rsid w:val="0085088D"/>
    <w:rsid w:val="008549A0"/>
    <w:rsid w:val="00864B2A"/>
    <w:rsid w:val="0086593F"/>
    <w:rsid w:val="00872851"/>
    <w:rsid w:val="00876B3B"/>
    <w:rsid w:val="00883D79"/>
    <w:rsid w:val="00886EC6"/>
    <w:rsid w:val="00894D17"/>
    <w:rsid w:val="008974BC"/>
    <w:rsid w:val="00897D54"/>
    <w:rsid w:val="008B0270"/>
    <w:rsid w:val="008B5257"/>
    <w:rsid w:val="008B7564"/>
    <w:rsid w:val="008D0DCB"/>
    <w:rsid w:val="008D2167"/>
    <w:rsid w:val="008D4360"/>
    <w:rsid w:val="008E2A70"/>
    <w:rsid w:val="008F408F"/>
    <w:rsid w:val="0090375C"/>
    <w:rsid w:val="00904F88"/>
    <w:rsid w:val="00914355"/>
    <w:rsid w:val="009160D8"/>
    <w:rsid w:val="00917660"/>
    <w:rsid w:val="00925B6C"/>
    <w:rsid w:val="00931CA3"/>
    <w:rsid w:val="00947022"/>
    <w:rsid w:val="00951B29"/>
    <w:rsid w:val="00967499"/>
    <w:rsid w:val="0098132C"/>
    <w:rsid w:val="00987166"/>
    <w:rsid w:val="009D1049"/>
    <w:rsid w:val="009D13CE"/>
    <w:rsid w:val="009D3BC1"/>
    <w:rsid w:val="009E0A32"/>
    <w:rsid w:val="009E158E"/>
    <w:rsid w:val="009F4895"/>
    <w:rsid w:val="009F64D9"/>
    <w:rsid w:val="00A00559"/>
    <w:rsid w:val="00A066EF"/>
    <w:rsid w:val="00A07ABA"/>
    <w:rsid w:val="00A13162"/>
    <w:rsid w:val="00A17AFE"/>
    <w:rsid w:val="00A21157"/>
    <w:rsid w:val="00A21A98"/>
    <w:rsid w:val="00A26995"/>
    <w:rsid w:val="00A3129D"/>
    <w:rsid w:val="00A5409D"/>
    <w:rsid w:val="00A54E52"/>
    <w:rsid w:val="00A556CF"/>
    <w:rsid w:val="00A608C4"/>
    <w:rsid w:val="00A60B55"/>
    <w:rsid w:val="00A67DBE"/>
    <w:rsid w:val="00A745C6"/>
    <w:rsid w:val="00A77C8F"/>
    <w:rsid w:val="00A81200"/>
    <w:rsid w:val="00A8247E"/>
    <w:rsid w:val="00A85608"/>
    <w:rsid w:val="00A87F64"/>
    <w:rsid w:val="00A946C5"/>
    <w:rsid w:val="00A97D6D"/>
    <w:rsid w:val="00AA0F65"/>
    <w:rsid w:val="00AA22D6"/>
    <w:rsid w:val="00AA324C"/>
    <w:rsid w:val="00AA4650"/>
    <w:rsid w:val="00AA64E4"/>
    <w:rsid w:val="00AB09DC"/>
    <w:rsid w:val="00AB6823"/>
    <w:rsid w:val="00AC6F47"/>
    <w:rsid w:val="00AC78B3"/>
    <w:rsid w:val="00AD0587"/>
    <w:rsid w:val="00AE0AE5"/>
    <w:rsid w:val="00AE1712"/>
    <w:rsid w:val="00AE43C5"/>
    <w:rsid w:val="00AF08C2"/>
    <w:rsid w:val="00AF7338"/>
    <w:rsid w:val="00B02E29"/>
    <w:rsid w:val="00B11AD2"/>
    <w:rsid w:val="00B12B2F"/>
    <w:rsid w:val="00B133A6"/>
    <w:rsid w:val="00B20EB8"/>
    <w:rsid w:val="00B24EE5"/>
    <w:rsid w:val="00B26AAD"/>
    <w:rsid w:val="00B27980"/>
    <w:rsid w:val="00B27DC9"/>
    <w:rsid w:val="00B30E4C"/>
    <w:rsid w:val="00B3333B"/>
    <w:rsid w:val="00B535B6"/>
    <w:rsid w:val="00B54E9B"/>
    <w:rsid w:val="00B62E46"/>
    <w:rsid w:val="00B6668F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2F5F"/>
    <w:rsid w:val="00BF77B8"/>
    <w:rsid w:val="00BF7EAB"/>
    <w:rsid w:val="00C06777"/>
    <w:rsid w:val="00C11A61"/>
    <w:rsid w:val="00C17A89"/>
    <w:rsid w:val="00C25451"/>
    <w:rsid w:val="00C42367"/>
    <w:rsid w:val="00C46992"/>
    <w:rsid w:val="00C60B09"/>
    <w:rsid w:val="00C638A4"/>
    <w:rsid w:val="00C63B30"/>
    <w:rsid w:val="00C66CE6"/>
    <w:rsid w:val="00C67272"/>
    <w:rsid w:val="00C806DE"/>
    <w:rsid w:val="00CA3D54"/>
    <w:rsid w:val="00CA53D5"/>
    <w:rsid w:val="00CA724D"/>
    <w:rsid w:val="00CB1012"/>
    <w:rsid w:val="00CB5D52"/>
    <w:rsid w:val="00CC0EA5"/>
    <w:rsid w:val="00CC2FC6"/>
    <w:rsid w:val="00CC6340"/>
    <w:rsid w:val="00CD30CB"/>
    <w:rsid w:val="00CD5FDD"/>
    <w:rsid w:val="00CD663C"/>
    <w:rsid w:val="00CF0404"/>
    <w:rsid w:val="00CF711A"/>
    <w:rsid w:val="00D02281"/>
    <w:rsid w:val="00D102DB"/>
    <w:rsid w:val="00D11CF9"/>
    <w:rsid w:val="00D12D49"/>
    <w:rsid w:val="00D16203"/>
    <w:rsid w:val="00D219E7"/>
    <w:rsid w:val="00D2480A"/>
    <w:rsid w:val="00D3792F"/>
    <w:rsid w:val="00D52C16"/>
    <w:rsid w:val="00D52F92"/>
    <w:rsid w:val="00D56AE7"/>
    <w:rsid w:val="00D5772E"/>
    <w:rsid w:val="00D6246F"/>
    <w:rsid w:val="00D76DD4"/>
    <w:rsid w:val="00D82029"/>
    <w:rsid w:val="00D83932"/>
    <w:rsid w:val="00D86C46"/>
    <w:rsid w:val="00DB2FB0"/>
    <w:rsid w:val="00DC792E"/>
    <w:rsid w:val="00DC79BD"/>
    <w:rsid w:val="00DD760F"/>
    <w:rsid w:val="00DF3A0C"/>
    <w:rsid w:val="00E07D20"/>
    <w:rsid w:val="00E11653"/>
    <w:rsid w:val="00E138F1"/>
    <w:rsid w:val="00E14A81"/>
    <w:rsid w:val="00E17818"/>
    <w:rsid w:val="00E17FA5"/>
    <w:rsid w:val="00E20169"/>
    <w:rsid w:val="00E30948"/>
    <w:rsid w:val="00E30A1B"/>
    <w:rsid w:val="00E32632"/>
    <w:rsid w:val="00E506E9"/>
    <w:rsid w:val="00E516C0"/>
    <w:rsid w:val="00E54686"/>
    <w:rsid w:val="00E61E8C"/>
    <w:rsid w:val="00E64515"/>
    <w:rsid w:val="00E7454E"/>
    <w:rsid w:val="00E81B8A"/>
    <w:rsid w:val="00E9249B"/>
    <w:rsid w:val="00EB14B2"/>
    <w:rsid w:val="00EB6EA5"/>
    <w:rsid w:val="00EC0FE1"/>
    <w:rsid w:val="00EC4613"/>
    <w:rsid w:val="00EC6594"/>
    <w:rsid w:val="00EC7500"/>
    <w:rsid w:val="00ED4685"/>
    <w:rsid w:val="00F00ADC"/>
    <w:rsid w:val="00F011EF"/>
    <w:rsid w:val="00F07743"/>
    <w:rsid w:val="00F12EC1"/>
    <w:rsid w:val="00F2135B"/>
    <w:rsid w:val="00F23242"/>
    <w:rsid w:val="00F263C9"/>
    <w:rsid w:val="00F26B1B"/>
    <w:rsid w:val="00F278ED"/>
    <w:rsid w:val="00F27A0B"/>
    <w:rsid w:val="00F27CF1"/>
    <w:rsid w:val="00F303A9"/>
    <w:rsid w:val="00F32A12"/>
    <w:rsid w:val="00F342ED"/>
    <w:rsid w:val="00F37AD2"/>
    <w:rsid w:val="00F37E5A"/>
    <w:rsid w:val="00F4346E"/>
    <w:rsid w:val="00F44E60"/>
    <w:rsid w:val="00F64612"/>
    <w:rsid w:val="00F70650"/>
    <w:rsid w:val="00F7258D"/>
    <w:rsid w:val="00F72988"/>
    <w:rsid w:val="00F756DD"/>
    <w:rsid w:val="00F81F06"/>
    <w:rsid w:val="00F92253"/>
    <w:rsid w:val="00F95951"/>
    <w:rsid w:val="00FA41A7"/>
    <w:rsid w:val="00FA6886"/>
    <w:rsid w:val="00FB2417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0B6768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uiPriority w:val="99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99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6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484</cp:revision>
  <cp:lastPrinted>2024-11-01T10:08:00Z</cp:lastPrinted>
  <dcterms:created xsi:type="dcterms:W3CDTF">2022-04-27T09:22:00Z</dcterms:created>
  <dcterms:modified xsi:type="dcterms:W3CDTF">2025-01-16T10:01:00Z</dcterms:modified>
</cp:coreProperties>
</file>