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74" w:rsidRDefault="00EB7C83" w:rsidP="00EB7C83">
      <w:pPr>
        <w:pStyle w:val="a3"/>
        <w:jc w:val="right"/>
        <w:rPr>
          <w:b w:val="0"/>
          <w:sz w:val="20"/>
        </w:rPr>
      </w:pPr>
      <w:r w:rsidRPr="00F9283E">
        <w:rPr>
          <w:b w:val="0"/>
          <w:sz w:val="20"/>
        </w:rPr>
        <w:t xml:space="preserve">Приложение </w:t>
      </w:r>
      <w:r>
        <w:rPr>
          <w:b w:val="0"/>
          <w:sz w:val="20"/>
        </w:rPr>
        <w:t xml:space="preserve"> </w:t>
      </w:r>
      <w:r w:rsidRPr="00F9283E">
        <w:rPr>
          <w:b w:val="0"/>
          <w:sz w:val="20"/>
        </w:rPr>
        <w:t>к п</w:t>
      </w:r>
      <w:r w:rsidR="00030FEE">
        <w:rPr>
          <w:b w:val="0"/>
          <w:sz w:val="20"/>
        </w:rPr>
        <w:t>остановлению</w:t>
      </w:r>
      <w:r w:rsidRPr="00F9283E">
        <w:rPr>
          <w:b w:val="0"/>
          <w:sz w:val="20"/>
        </w:rPr>
        <w:t xml:space="preserve"> </w:t>
      </w:r>
    </w:p>
    <w:p w:rsidR="00EB7C83" w:rsidRPr="00F9283E" w:rsidRDefault="00EB7C83" w:rsidP="00EB7C83">
      <w:pPr>
        <w:pStyle w:val="a3"/>
        <w:jc w:val="right"/>
        <w:rPr>
          <w:b w:val="0"/>
          <w:sz w:val="20"/>
        </w:rPr>
      </w:pPr>
      <w:r w:rsidRPr="00F9283E">
        <w:rPr>
          <w:b w:val="0"/>
          <w:sz w:val="20"/>
        </w:rPr>
        <w:t>Счетной палаты</w:t>
      </w:r>
      <w:r w:rsidR="00657074">
        <w:rPr>
          <w:b w:val="0"/>
          <w:sz w:val="20"/>
        </w:rPr>
        <w:t xml:space="preserve"> города Нижневартовска</w:t>
      </w:r>
    </w:p>
    <w:p w:rsidR="00EB7C83" w:rsidRPr="008E65F5" w:rsidRDefault="00030FEE" w:rsidP="00EB7C83">
      <w:pPr>
        <w:pStyle w:val="a3"/>
        <w:jc w:val="right"/>
      </w:pPr>
      <w:r w:rsidRPr="000470BB">
        <w:rPr>
          <w:b w:val="0"/>
          <w:sz w:val="20"/>
        </w:rPr>
        <w:t xml:space="preserve">№ </w:t>
      </w:r>
      <w:r w:rsidR="00657074" w:rsidRPr="000470BB">
        <w:rPr>
          <w:b w:val="0"/>
          <w:sz w:val="20"/>
        </w:rPr>
        <w:t xml:space="preserve"> </w:t>
      </w:r>
      <w:r w:rsidR="000470BB">
        <w:rPr>
          <w:b w:val="0"/>
          <w:sz w:val="20"/>
        </w:rPr>
        <w:t>19</w:t>
      </w:r>
      <w:r w:rsidR="00657074">
        <w:rPr>
          <w:b w:val="0"/>
          <w:color w:val="FF0000"/>
          <w:sz w:val="20"/>
        </w:rPr>
        <w:t xml:space="preserve"> </w:t>
      </w:r>
      <w:r w:rsidR="00EB7C83">
        <w:rPr>
          <w:b w:val="0"/>
          <w:sz w:val="20"/>
        </w:rPr>
        <w:t xml:space="preserve"> </w:t>
      </w:r>
      <w:r w:rsidR="00EB7C83" w:rsidRPr="00F9283E">
        <w:rPr>
          <w:b w:val="0"/>
          <w:sz w:val="20"/>
        </w:rPr>
        <w:t>от</w:t>
      </w:r>
      <w:r>
        <w:rPr>
          <w:b w:val="0"/>
          <w:sz w:val="20"/>
        </w:rPr>
        <w:t xml:space="preserve"> </w:t>
      </w:r>
      <w:r w:rsidR="00657074">
        <w:rPr>
          <w:b w:val="0"/>
          <w:sz w:val="20"/>
        </w:rPr>
        <w:t>27</w:t>
      </w:r>
      <w:r w:rsidR="00EB7C83" w:rsidRPr="00F9283E">
        <w:rPr>
          <w:b w:val="0"/>
          <w:sz w:val="20"/>
        </w:rPr>
        <w:t xml:space="preserve"> декабря 201</w:t>
      </w:r>
      <w:r>
        <w:rPr>
          <w:b w:val="0"/>
          <w:sz w:val="20"/>
        </w:rPr>
        <w:t>7</w:t>
      </w:r>
      <w:r w:rsidR="00EB7C83" w:rsidRPr="00F9283E">
        <w:rPr>
          <w:b w:val="0"/>
          <w:sz w:val="20"/>
        </w:rPr>
        <w:t xml:space="preserve"> года</w:t>
      </w:r>
    </w:p>
    <w:p w:rsidR="00EB7C83" w:rsidRDefault="00EB7C83" w:rsidP="00EB7C83">
      <w:pPr>
        <w:jc w:val="center"/>
        <w:rPr>
          <w:sz w:val="28"/>
          <w:szCs w:val="28"/>
        </w:rPr>
      </w:pPr>
    </w:p>
    <w:p w:rsidR="00EB7C83" w:rsidRDefault="00EB7C83" w:rsidP="00EB7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B7C83" w:rsidRDefault="00DD40E8" w:rsidP="00EB7C83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 w:rsidR="00EB7C83">
        <w:rPr>
          <w:sz w:val="28"/>
          <w:szCs w:val="28"/>
        </w:rPr>
        <w:t xml:space="preserve"> Счетной палаты города </w:t>
      </w:r>
      <w:r w:rsidR="00030FEE">
        <w:rPr>
          <w:sz w:val="28"/>
          <w:szCs w:val="28"/>
        </w:rPr>
        <w:t>Нижневартовска на 2018</w:t>
      </w:r>
      <w:r w:rsidR="00EB7C83">
        <w:rPr>
          <w:sz w:val="28"/>
          <w:szCs w:val="28"/>
        </w:rPr>
        <w:t xml:space="preserve"> год</w:t>
      </w:r>
    </w:p>
    <w:p w:rsidR="00EB7C83" w:rsidRPr="007779B6" w:rsidRDefault="00EB7C83" w:rsidP="00EB7C83">
      <w:pPr>
        <w:jc w:val="center"/>
        <w:rPr>
          <w:sz w:val="28"/>
          <w:szCs w:val="28"/>
        </w:rPr>
      </w:pP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917"/>
        <w:gridCol w:w="7636"/>
        <w:gridCol w:w="1986"/>
        <w:gridCol w:w="2743"/>
        <w:gridCol w:w="1936"/>
        <w:gridCol w:w="17"/>
      </w:tblGrid>
      <w:tr w:rsidR="00EB7C83" w:rsidTr="003932C0">
        <w:trPr>
          <w:tblHeader/>
          <w:jc w:val="center"/>
        </w:trPr>
        <w:tc>
          <w:tcPr>
            <w:tcW w:w="917" w:type="dxa"/>
            <w:vAlign w:val="center"/>
          </w:tcPr>
          <w:p w:rsidR="00EB7C83" w:rsidRPr="003E20B2" w:rsidRDefault="00EB7C83" w:rsidP="00BB10BA">
            <w:pPr>
              <w:jc w:val="center"/>
              <w:rPr>
                <w:b/>
              </w:rPr>
            </w:pPr>
            <w:r w:rsidRPr="003E20B2">
              <w:rPr>
                <w:b/>
              </w:rPr>
              <w:br w:type="page"/>
              <w:t>№</w:t>
            </w:r>
          </w:p>
          <w:p w:rsidR="00EB7C83" w:rsidRPr="003E20B2" w:rsidRDefault="00EB7C83" w:rsidP="00BB10BA">
            <w:pPr>
              <w:jc w:val="center"/>
              <w:rPr>
                <w:b/>
              </w:rPr>
            </w:pPr>
            <w:r w:rsidRPr="003E20B2">
              <w:rPr>
                <w:b/>
              </w:rPr>
              <w:t>п/п</w:t>
            </w:r>
          </w:p>
        </w:tc>
        <w:tc>
          <w:tcPr>
            <w:tcW w:w="7636" w:type="dxa"/>
            <w:vAlign w:val="center"/>
          </w:tcPr>
          <w:p w:rsidR="00EB7C83" w:rsidRPr="003E20B2" w:rsidRDefault="00EB7C83" w:rsidP="00BB10BA">
            <w:pPr>
              <w:jc w:val="center"/>
              <w:rPr>
                <w:b/>
              </w:rPr>
            </w:pPr>
            <w:r w:rsidRPr="003E20B2">
              <w:rPr>
                <w:b/>
              </w:rPr>
              <w:t xml:space="preserve">Наименование мероприятия </w:t>
            </w:r>
          </w:p>
        </w:tc>
        <w:tc>
          <w:tcPr>
            <w:tcW w:w="1986" w:type="dxa"/>
            <w:vAlign w:val="center"/>
          </w:tcPr>
          <w:p w:rsidR="00EB7C83" w:rsidRPr="003E20B2" w:rsidRDefault="00EB7C83" w:rsidP="00BB10BA">
            <w:pPr>
              <w:jc w:val="center"/>
              <w:rPr>
                <w:b/>
                <w:strike/>
              </w:rPr>
            </w:pPr>
            <w:r w:rsidRPr="003E20B2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2743" w:type="dxa"/>
            <w:vAlign w:val="center"/>
          </w:tcPr>
          <w:p w:rsidR="00EB7C83" w:rsidRPr="003E20B2" w:rsidRDefault="00EB7C83" w:rsidP="00BB10BA">
            <w:pPr>
              <w:jc w:val="center"/>
              <w:rPr>
                <w:b/>
              </w:rPr>
            </w:pPr>
            <w:r w:rsidRPr="003E20B2">
              <w:rPr>
                <w:b/>
              </w:rPr>
              <w:t>Основание для включения мероприятия в план</w:t>
            </w:r>
          </w:p>
        </w:tc>
        <w:tc>
          <w:tcPr>
            <w:tcW w:w="1953" w:type="dxa"/>
            <w:gridSpan w:val="2"/>
            <w:vAlign w:val="center"/>
          </w:tcPr>
          <w:p w:rsidR="00EB7C83" w:rsidRPr="003E20B2" w:rsidRDefault="00EB7C83" w:rsidP="00BB10BA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EB7C83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  <w:vAlign w:val="center"/>
          </w:tcPr>
          <w:p w:rsidR="00EB7C83" w:rsidRPr="008E65F5" w:rsidRDefault="00EB7C83" w:rsidP="00BB10BA">
            <w:pPr>
              <w:ind w:left="720"/>
              <w:jc w:val="center"/>
            </w:pPr>
            <w:r w:rsidRPr="008E65F5">
              <w:rPr>
                <w:b/>
              </w:rPr>
              <w:t>1. Экспертно-аналитические мероприятия</w:t>
            </w: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8E65F5" w:rsidRDefault="00EB7C83" w:rsidP="00BB10BA">
            <w:r w:rsidRPr="008E65F5">
              <w:t>1.1.</w:t>
            </w:r>
          </w:p>
        </w:tc>
        <w:tc>
          <w:tcPr>
            <w:tcW w:w="7636" w:type="dxa"/>
            <w:vAlign w:val="center"/>
          </w:tcPr>
          <w:p w:rsidR="00EB7C83" w:rsidRPr="008E65F5" w:rsidRDefault="00EB7C83" w:rsidP="00270B68">
            <w:pPr>
              <w:jc w:val="both"/>
              <w:rPr>
                <w:i/>
              </w:rPr>
            </w:pPr>
            <w:r w:rsidRPr="008E65F5">
              <w:t>Экспертиза проекта решения о бюджете  на 201</w:t>
            </w:r>
            <w:r w:rsidR="00030FEE">
              <w:t>9</w:t>
            </w:r>
            <w:r w:rsidRPr="008E65F5">
              <w:t xml:space="preserve"> год </w:t>
            </w:r>
            <w:r w:rsidR="00030FEE">
              <w:t>и на плановый период 2020 и 2021</w:t>
            </w:r>
            <w:r w:rsidRPr="008E65F5">
              <w:t xml:space="preserve"> год</w:t>
            </w:r>
            <w:r>
              <w:t>ов</w:t>
            </w:r>
          </w:p>
        </w:tc>
        <w:tc>
          <w:tcPr>
            <w:tcW w:w="1986" w:type="dxa"/>
          </w:tcPr>
          <w:p w:rsidR="00EB7C83" w:rsidRDefault="00EB7C83" w:rsidP="00BB10BA">
            <w:r>
              <w:t>ноябрь</w:t>
            </w:r>
          </w:p>
        </w:tc>
        <w:tc>
          <w:tcPr>
            <w:tcW w:w="2743" w:type="dxa"/>
          </w:tcPr>
          <w:p w:rsidR="00EB7C83" w:rsidRPr="00333C09" w:rsidRDefault="00EB7C83" w:rsidP="00BB10BA">
            <w:r w:rsidRPr="00333C09">
              <w:rPr>
                <w:sz w:val="22"/>
                <w:szCs w:val="22"/>
              </w:rPr>
              <w:t>п. 2 ч 2 ст. 9 Закона 6-ФЗ,</w:t>
            </w:r>
          </w:p>
          <w:p w:rsidR="00EB7C83" w:rsidRPr="00333C09" w:rsidRDefault="00EB7C83" w:rsidP="00BB10BA">
            <w:r w:rsidRPr="00333C09">
              <w:rPr>
                <w:sz w:val="22"/>
                <w:szCs w:val="22"/>
              </w:rPr>
              <w:t>ч. 1 ст. 157 БК РФ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BB10BA">
            <w:pPr>
              <w:jc w:val="center"/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8E65F5" w:rsidRDefault="00EB7C83" w:rsidP="00BB10BA">
            <w:r>
              <w:t>1.2.</w:t>
            </w:r>
          </w:p>
        </w:tc>
        <w:tc>
          <w:tcPr>
            <w:tcW w:w="7636" w:type="dxa"/>
          </w:tcPr>
          <w:p w:rsidR="00EB7C83" w:rsidRPr="008E65F5" w:rsidRDefault="00EB7C83" w:rsidP="00BB10BA">
            <w:r w:rsidRPr="00A10B1C">
              <w:t>Экспертиза проект</w:t>
            </w:r>
            <w:r>
              <w:t>ов</w:t>
            </w:r>
            <w:r w:rsidRPr="00A10B1C">
              <w:t xml:space="preserve"> решений «О внесении изменений и дополнений в решение «О бюджете на </w:t>
            </w:r>
            <w:r w:rsidR="00030FEE">
              <w:t>2018</w:t>
            </w:r>
            <w:r>
              <w:t xml:space="preserve"> </w:t>
            </w:r>
            <w:r w:rsidRPr="00A10B1C">
              <w:t>год</w:t>
            </w:r>
            <w:r w:rsidR="00030FEE">
              <w:t xml:space="preserve"> и на плановый период 2019 и 2020 </w:t>
            </w:r>
            <w:r>
              <w:t>годов</w:t>
            </w:r>
            <w:r w:rsidRPr="00A10B1C">
              <w:t>»</w:t>
            </w:r>
          </w:p>
        </w:tc>
        <w:tc>
          <w:tcPr>
            <w:tcW w:w="1986" w:type="dxa"/>
          </w:tcPr>
          <w:p w:rsidR="00EB7C83" w:rsidRDefault="00EB7C83" w:rsidP="00BB10BA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EB7C83" w:rsidRDefault="00EB7C83" w:rsidP="00BB10BA">
            <w:r w:rsidRPr="00333C09">
              <w:rPr>
                <w:sz w:val="22"/>
                <w:szCs w:val="22"/>
              </w:rPr>
              <w:t>п. 2,7 ч 2 ст. 9 Закона 6-ФЗ</w:t>
            </w:r>
          </w:p>
          <w:p w:rsidR="0084520E" w:rsidRPr="00333C09" w:rsidRDefault="0084520E" w:rsidP="00BB10BA">
            <w:r>
              <w:rPr>
                <w:sz w:val="22"/>
                <w:szCs w:val="22"/>
              </w:rPr>
              <w:t>ч.2 ст.157 БК РФ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BB10BA">
            <w:pPr>
              <w:jc w:val="center"/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A10B1C" w:rsidRDefault="00EB7C83" w:rsidP="00BB10BA">
            <w:r w:rsidRPr="00A10B1C">
              <w:t>1.</w:t>
            </w:r>
            <w:r>
              <w:t>3</w:t>
            </w:r>
            <w:r w:rsidRPr="00A10B1C">
              <w:t>.</w:t>
            </w:r>
          </w:p>
        </w:tc>
        <w:tc>
          <w:tcPr>
            <w:tcW w:w="7636" w:type="dxa"/>
          </w:tcPr>
          <w:p w:rsidR="00EB7C83" w:rsidRPr="00A10B1C" w:rsidRDefault="00EB7C83" w:rsidP="00607A8A">
            <w:pPr>
              <w:autoSpaceDE w:val="0"/>
              <w:autoSpaceDN w:val="0"/>
              <w:adjustRightInd w:val="0"/>
              <w:rPr>
                <w:color w:val="00B0F0"/>
              </w:rPr>
            </w:pPr>
            <w:r w:rsidRPr="00A10B1C">
              <w:t>Экспертиза проектов</w:t>
            </w:r>
            <w:r w:rsidR="0044068B" w:rsidRPr="00607A8A">
              <w:t xml:space="preserve"> муниципальных</w:t>
            </w:r>
            <w:r w:rsidR="00607A8A" w:rsidRPr="00607A8A">
              <w:t xml:space="preserve"> </w:t>
            </w:r>
            <w:r w:rsidRPr="00607A8A">
              <w:t xml:space="preserve"> </w:t>
            </w:r>
            <w:r w:rsidRPr="00A10B1C">
              <w:t>правовых актов</w:t>
            </w:r>
            <w:r w:rsidR="00607A8A">
              <w:t>,</w:t>
            </w:r>
            <w:r w:rsidRPr="00A10B1C">
              <w:t xml:space="preserve"> регулирующих бюджетные правоотношения</w:t>
            </w:r>
          </w:p>
        </w:tc>
        <w:tc>
          <w:tcPr>
            <w:tcW w:w="1986" w:type="dxa"/>
          </w:tcPr>
          <w:p w:rsidR="00EB7C83" w:rsidRPr="009B5CE6" w:rsidRDefault="003932C0" w:rsidP="00BB10BA">
            <w:pPr>
              <w:rPr>
                <w:highlight w:val="lightGray"/>
              </w:rPr>
            </w:pPr>
            <w:r>
              <w:t>в</w:t>
            </w:r>
            <w:r w:rsidRPr="003932C0">
              <w:t xml:space="preserve"> течении</w:t>
            </w:r>
            <w:r w:rsidR="003D513F">
              <w:t xml:space="preserve"> </w:t>
            </w:r>
            <w:r w:rsidRPr="003932C0">
              <w:t xml:space="preserve">  5 календарных дней</w:t>
            </w:r>
            <w:r>
              <w:t xml:space="preserve"> с момента поступления проекта</w:t>
            </w:r>
          </w:p>
        </w:tc>
        <w:tc>
          <w:tcPr>
            <w:tcW w:w="2743" w:type="dxa"/>
          </w:tcPr>
          <w:p w:rsidR="00EB7C83" w:rsidRDefault="00270B68" w:rsidP="00BB10BA">
            <w:r>
              <w:rPr>
                <w:sz w:val="22"/>
                <w:szCs w:val="22"/>
              </w:rPr>
              <w:t>п</w:t>
            </w:r>
            <w:r w:rsidR="00EB7C83" w:rsidRPr="00333C09">
              <w:rPr>
                <w:sz w:val="22"/>
                <w:szCs w:val="22"/>
              </w:rPr>
              <w:t xml:space="preserve"> 2 ст. 157 БК РФ</w:t>
            </w:r>
          </w:p>
          <w:p w:rsidR="003932C0" w:rsidRDefault="003932C0" w:rsidP="00BB10BA">
            <w:r>
              <w:rPr>
                <w:sz w:val="22"/>
                <w:szCs w:val="22"/>
              </w:rPr>
              <w:t>ч.2 ст.9 Закона 6-ФЗ</w:t>
            </w:r>
          </w:p>
          <w:p w:rsidR="003932C0" w:rsidRPr="00333C09" w:rsidRDefault="003932C0" w:rsidP="00BB10BA">
            <w:pPr>
              <w:rPr>
                <w:highlight w:val="lightGray"/>
              </w:rPr>
            </w:pPr>
            <w:r>
              <w:rPr>
                <w:sz w:val="22"/>
                <w:szCs w:val="22"/>
              </w:rPr>
              <w:t>п.8 ст.22 Регламента Счетной палаты</w:t>
            </w:r>
          </w:p>
        </w:tc>
        <w:tc>
          <w:tcPr>
            <w:tcW w:w="1953" w:type="dxa"/>
            <w:gridSpan w:val="2"/>
          </w:tcPr>
          <w:p w:rsidR="00EB7C83" w:rsidRPr="009B5CE6" w:rsidRDefault="00EB7C83" w:rsidP="00BB10BA">
            <w:pPr>
              <w:jc w:val="center"/>
              <w:rPr>
                <w:highlight w:val="lightGray"/>
              </w:rPr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Default="00EB7C83" w:rsidP="00BB10BA">
            <w:r>
              <w:t>1.4.</w:t>
            </w:r>
          </w:p>
        </w:tc>
        <w:tc>
          <w:tcPr>
            <w:tcW w:w="7636" w:type="dxa"/>
            <w:vAlign w:val="center"/>
          </w:tcPr>
          <w:p w:rsidR="00EB7C83" w:rsidRDefault="00EB7C83" w:rsidP="00BB10BA">
            <w:pPr>
              <w:jc w:val="both"/>
            </w:pPr>
            <w: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 же муниципальных программ</w:t>
            </w:r>
          </w:p>
        </w:tc>
        <w:tc>
          <w:tcPr>
            <w:tcW w:w="1986" w:type="dxa"/>
          </w:tcPr>
          <w:p w:rsidR="00EB7C83" w:rsidRDefault="003932C0" w:rsidP="00BB10BA">
            <w:r>
              <w:t>в</w:t>
            </w:r>
            <w:r w:rsidRPr="003932C0">
              <w:t xml:space="preserve"> течении </w:t>
            </w:r>
            <w:r w:rsidR="003D513F">
              <w:t xml:space="preserve"> </w:t>
            </w:r>
            <w:r w:rsidRPr="003932C0">
              <w:t xml:space="preserve"> 5 календарных дней</w:t>
            </w:r>
            <w:r>
              <w:t xml:space="preserve"> с момента поступления проекта</w:t>
            </w:r>
          </w:p>
        </w:tc>
        <w:tc>
          <w:tcPr>
            <w:tcW w:w="2743" w:type="dxa"/>
          </w:tcPr>
          <w:p w:rsidR="00EB7C83" w:rsidRPr="00333C09" w:rsidRDefault="00270B68" w:rsidP="00BB10BA">
            <w:r>
              <w:rPr>
                <w:sz w:val="22"/>
                <w:szCs w:val="22"/>
              </w:rPr>
              <w:t>п</w:t>
            </w:r>
            <w:r w:rsidR="00EB7C83" w:rsidRPr="00333C09">
              <w:rPr>
                <w:sz w:val="22"/>
                <w:szCs w:val="22"/>
              </w:rPr>
              <w:t>. 2 ст. 157 БК РФ</w:t>
            </w:r>
          </w:p>
          <w:p w:rsidR="00EB7C83" w:rsidRDefault="00EB7C83" w:rsidP="00BB10BA">
            <w:r w:rsidRPr="00333C09">
              <w:rPr>
                <w:sz w:val="22"/>
                <w:szCs w:val="22"/>
              </w:rPr>
              <w:t>п. 7 ч 2 ст. 9 Закон 6-ФЗ</w:t>
            </w:r>
          </w:p>
          <w:p w:rsidR="003932C0" w:rsidRPr="00333C09" w:rsidRDefault="003932C0" w:rsidP="00BB10BA">
            <w:r>
              <w:rPr>
                <w:sz w:val="22"/>
                <w:szCs w:val="22"/>
              </w:rPr>
              <w:t>п.8 ст.22 Регламента Счетной палаты</w:t>
            </w:r>
          </w:p>
        </w:tc>
        <w:tc>
          <w:tcPr>
            <w:tcW w:w="1953" w:type="dxa"/>
            <w:gridSpan w:val="2"/>
          </w:tcPr>
          <w:p w:rsidR="00EB7C83" w:rsidRDefault="00EB7C83" w:rsidP="00BB10BA">
            <w:pPr>
              <w:jc w:val="center"/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Pr="00A10B1C" w:rsidRDefault="00EB7C83" w:rsidP="00BB10BA">
            <w:r w:rsidRPr="00A10B1C">
              <w:t>1.</w:t>
            </w:r>
            <w:r>
              <w:t>5</w:t>
            </w:r>
            <w:r w:rsidRPr="00A10B1C">
              <w:t>.</w:t>
            </w:r>
          </w:p>
        </w:tc>
        <w:tc>
          <w:tcPr>
            <w:tcW w:w="7636" w:type="dxa"/>
            <w:vAlign w:val="center"/>
          </w:tcPr>
          <w:p w:rsidR="00EB7C83" w:rsidRPr="00A10B1C" w:rsidRDefault="00EB7C83" w:rsidP="00030FEE">
            <w:pPr>
              <w:jc w:val="both"/>
            </w:pPr>
            <w:r w:rsidRPr="00A10B1C">
              <w:t xml:space="preserve">Внешняя проверка годового отчета об исполнении </w:t>
            </w:r>
            <w:r w:rsidRPr="008E65F5">
              <w:t xml:space="preserve">бюджета  </w:t>
            </w:r>
            <w:r w:rsidRPr="00E23192">
              <w:t>город</w:t>
            </w:r>
            <w:r w:rsidR="00030FEE">
              <w:t>а Нижневартовска</w:t>
            </w:r>
            <w:r w:rsidRPr="00E23192">
              <w:t xml:space="preserve"> </w:t>
            </w:r>
            <w:r w:rsidRPr="00A10B1C">
              <w:t>за 201</w:t>
            </w:r>
            <w:r w:rsidR="00030FEE">
              <w:t>7</w:t>
            </w:r>
            <w:r w:rsidRPr="00A10B1C">
              <w:t xml:space="preserve"> год  </w:t>
            </w:r>
          </w:p>
        </w:tc>
        <w:tc>
          <w:tcPr>
            <w:tcW w:w="1986" w:type="dxa"/>
          </w:tcPr>
          <w:p w:rsidR="00EB7C83" w:rsidRDefault="003932C0" w:rsidP="00BB10BA">
            <w:r>
              <w:t>март-</w:t>
            </w:r>
            <w:r w:rsidR="00EB7C83">
              <w:t>апрель</w:t>
            </w:r>
          </w:p>
        </w:tc>
        <w:tc>
          <w:tcPr>
            <w:tcW w:w="2743" w:type="dxa"/>
          </w:tcPr>
          <w:p w:rsidR="00EB7C83" w:rsidRDefault="00EB7C83" w:rsidP="00BB10BA">
            <w:r w:rsidRPr="00333C09">
              <w:rPr>
                <w:sz w:val="22"/>
                <w:szCs w:val="22"/>
              </w:rPr>
              <w:t>ст.264.4 БК РФ</w:t>
            </w:r>
          </w:p>
          <w:p w:rsidR="003932C0" w:rsidRDefault="003932C0" w:rsidP="00BB10BA">
            <w:r>
              <w:rPr>
                <w:sz w:val="22"/>
                <w:szCs w:val="22"/>
              </w:rPr>
              <w:t>ст.268.1 БК РФ</w:t>
            </w:r>
          </w:p>
          <w:p w:rsidR="003932C0" w:rsidRPr="00333C09" w:rsidRDefault="003932C0" w:rsidP="00BB10BA">
            <w:r>
              <w:rPr>
                <w:sz w:val="22"/>
                <w:szCs w:val="22"/>
              </w:rPr>
              <w:t>п</w:t>
            </w:r>
            <w:r w:rsidR="002A25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BB10BA">
            <w:pPr>
              <w:jc w:val="center"/>
            </w:pPr>
          </w:p>
        </w:tc>
      </w:tr>
      <w:tr w:rsidR="00EB7C83" w:rsidTr="003932C0">
        <w:trPr>
          <w:jc w:val="center"/>
        </w:trPr>
        <w:tc>
          <w:tcPr>
            <w:tcW w:w="917" w:type="dxa"/>
          </w:tcPr>
          <w:p w:rsidR="00EB7C83" w:rsidRDefault="009D2C01" w:rsidP="00BB10BA">
            <w:r>
              <w:t>1.6</w:t>
            </w:r>
            <w:r w:rsidR="00EB7C83">
              <w:t>.</w:t>
            </w:r>
          </w:p>
        </w:tc>
        <w:tc>
          <w:tcPr>
            <w:tcW w:w="7636" w:type="dxa"/>
            <w:vAlign w:val="center"/>
          </w:tcPr>
          <w:p w:rsidR="00EB7C83" w:rsidRPr="00485F13" w:rsidRDefault="00EB7C83" w:rsidP="00607A8A">
            <w:pPr>
              <w:jc w:val="both"/>
            </w:pPr>
            <w:r w:rsidRPr="00010435">
              <w:t xml:space="preserve">Анализ </w:t>
            </w:r>
            <w:r w:rsidR="0044068B" w:rsidRPr="00607A8A">
              <w:t>муниципальных</w:t>
            </w:r>
            <w:r w:rsidR="0044068B">
              <w:t xml:space="preserve"> </w:t>
            </w:r>
            <w:r w:rsidRPr="00010435">
              <w:t xml:space="preserve">правовых актов, локальных правовых актов, устанавливающих систему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систему доплат и надбавок </w:t>
            </w:r>
            <w:r w:rsidRPr="00010435">
              <w:lastRenderedPageBreak/>
              <w:t xml:space="preserve">стимулирующего характера и систему премирования  в </w:t>
            </w:r>
            <w:r w:rsidR="00030FEE">
              <w:t xml:space="preserve"> муниципальных </w:t>
            </w:r>
            <w:r w:rsidRPr="00010435">
              <w:t>казенных учреждениях (</w:t>
            </w:r>
            <w:r w:rsidR="00030FEE">
              <w:t>МКУ «Управление по дорожному хозяйству и благоустройству города Нижневартовска»</w:t>
            </w:r>
            <w:r w:rsidRPr="00010435">
              <w:t xml:space="preserve">, </w:t>
            </w:r>
            <w:r w:rsidR="00030FEE">
              <w:t>М</w:t>
            </w:r>
            <w:r w:rsidRPr="00010435">
              <w:t>КУ «</w:t>
            </w:r>
            <w:r w:rsidR="00030FEE">
              <w:t>Управление капитального строительства города Нижневартовска</w:t>
            </w:r>
            <w:r w:rsidRPr="00010435">
              <w:t>», МКУ «У</w:t>
            </w:r>
            <w:r w:rsidR="00030FEE">
              <w:t>правление материально-технического обеспечения деятельности органов местного самоуправления города Нижневартовска</w:t>
            </w:r>
            <w:r w:rsidRPr="00010435">
              <w:t>»</w:t>
            </w:r>
            <w:r w:rsidR="00030FEE">
              <w:t>)</w:t>
            </w:r>
            <w:r w:rsidRPr="00010435">
              <w:t xml:space="preserve"> </w:t>
            </w:r>
          </w:p>
        </w:tc>
        <w:tc>
          <w:tcPr>
            <w:tcW w:w="1986" w:type="dxa"/>
          </w:tcPr>
          <w:p w:rsidR="00EB7C83" w:rsidRPr="00485F13" w:rsidRDefault="003F5175" w:rsidP="00BB10BA">
            <w:r>
              <w:lastRenderedPageBreak/>
              <w:t xml:space="preserve">июль-август 2018 </w:t>
            </w:r>
          </w:p>
        </w:tc>
        <w:tc>
          <w:tcPr>
            <w:tcW w:w="2743" w:type="dxa"/>
          </w:tcPr>
          <w:p w:rsidR="00EB7C83" w:rsidRPr="00333C09" w:rsidRDefault="00EB7C83" w:rsidP="00BB10BA">
            <w:r w:rsidRPr="00333C09">
              <w:rPr>
                <w:sz w:val="22"/>
                <w:szCs w:val="22"/>
              </w:rPr>
              <w:t>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EB7C83" w:rsidRDefault="00EB7C83" w:rsidP="00BB10BA">
            <w:pPr>
              <w:jc w:val="center"/>
            </w:pPr>
          </w:p>
        </w:tc>
      </w:tr>
      <w:tr w:rsidR="003F5175" w:rsidTr="003932C0">
        <w:trPr>
          <w:jc w:val="center"/>
        </w:trPr>
        <w:tc>
          <w:tcPr>
            <w:tcW w:w="917" w:type="dxa"/>
          </w:tcPr>
          <w:p w:rsidR="003F5175" w:rsidRDefault="009D2C01" w:rsidP="00BB10BA">
            <w:r>
              <w:lastRenderedPageBreak/>
              <w:t>1.7.</w:t>
            </w:r>
          </w:p>
        </w:tc>
        <w:tc>
          <w:tcPr>
            <w:tcW w:w="7636" w:type="dxa"/>
            <w:vAlign w:val="center"/>
          </w:tcPr>
          <w:p w:rsidR="003F5175" w:rsidRPr="00010435" w:rsidRDefault="003F5175" w:rsidP="00030FEE">
            <w:pPr>
              <w:jc w:val="both"/>
            </w:pPr>
            <w:r>
              <w:t>Мониторинг исполнения бюджета города за  третий квартал 2018 года</w:t>
            </w:r>
          </w:p>
        </w:tc>
        <w:tc>
          <w:tcPr>
            <w:tcW w:w="1986" w:type="dxa"/>
          </w:tcPr>
          <w:p w:rsidR="003F5175" w:rsidRDefault="003F5175" w:rsidP="00BB10BA">
            <w:r>
              <w:t>октябрь 2018</w:t>
            </w:r>
          </w:p>
        </w:tc>
        <w:tc>
          <w:tcPr>
            <w:tcW w:w="2743" w:type="dxa"/>
          </w:tcPr>
          <w:p w:rsidR="003F5175" w:rsidRPr="00333C09" w:rsidRDefault="003F5175" w:rsidP="00BB10BA">
            <w:r>
              <w:rPr>
                <w:sz w:val="22"/>
                <w:szCs w:val="22"/>
              </w:rPr>
              <w:t>ст.268.1 БК РФ</w:t>
            </w:r>
          </w:p>
        </w:tc>
        <w:tc>
          <w:tcPr>
            <w:tcW w:w="1953" w:type="dxa"/>
            <w:gridSpan w:val="2"/>
            <w:vAlign w:val="center"/>
          </w:tcPr>
          <w:p w:rsidR="003F5175" w:rsidRDefault="003F5175" w:rsidP="00BB10BA">
            <w:pPr>
              <w:jc w:val="center"/>
            </w:pPr>
          </w:p>
        </w:tc>
      </w:tr>
      <w:tr w:rsidR="00EB7C83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EB7C83" w:rsidRPr="00D76F49" w:rsidRDefault="00EB7C83" w:rsidP="00BB10BA">
            <w:pPr>
              <w:jc w:val="center"/>
            </w:pPr>
            <w:r w:rsidRPr="00D76F49">
              <w:rPr>
                <w:b/>
              </w:rPr>
              <w:t>2. Контрольные мероприятия</w:t>
            </w:r>
          </w:p>
        </w:tc>
      </w:tr>
      <w:tr w:rsidR="00DD40E8" w:rsidTr="003932C0">
        <w:trPr>
          <w:jc w:val="center"/>
        </w:trPr>
        <w:tc>
          <w:tcPr>
            <w:tcW w:w="917" w:type="dxa"/>
          </w:tcPr>
          <w:p w:rsidR="00DD40E8" w:rsidRPr="00D76F49" w:rsidRDefault="00DD40E8" w:rsidP="00BB10BA">
            <w:r>
              <w:t>2.1.</w:t>
            </w:r>
          </w:p>
        </w:tc>
        <w:tc>
          <w:tcPr>
            <w:tcW w:w="7636" w:type="dxa"/>
            <w:vAlign w:val="center"/>
          </w:tcPr>
          <w:p w:rsidR="00DD40E8" w:rsidRPr="003D513F" w:rsidRDefault="00DD40E8" w:rsidP="00647AE0">
            <w:pPr>
              <w:autoSpaceDE w:val="0"/>
              <w:autoSpaceDN w:val="0"/>
              <w:adjustRightInd w:val="0"/>
              <w:jc w:val="both"/>
            </w:pPr>
            <w:r w:rsidRPr="003D513F">
              <w:rPr>
                <w:color w:val="333333"/>
              </w:rPr>
              <w:t>Проверка целевого и эффективного использования средств бюджета города Нижневартовска муниципальным казенным учреждением «Нижневартовский многофункциональный центр предоставления государственных и муниципальных услуг» за  2016- 2017 годы</w:t>
            </w:r>
            <w:r w:rsidRPr="003D513F">
              <w:rPr>
                <w:color w:val="777777"/>
              </w:rPr>
              <w:t xml:space="preserve"> </w:t>
            </w:r>
          </w:p>
        </w:tc>
        <w:tc>
          <w:tcPr>
            <w:tcW w:w="1986" w:type="dxa"/>
          </w:tcPr>
          <w:p w:rsidR="00DD40E8" w:rsidRDefault="00DD40E8" w:rsidP="00647AE0">
            <w:r>
              <w:t>январь-февраль 2018</w:t>
            </w:r>
          </w:p>
        </w:tc>
        <w:tc>
          <w:tcPr>
            <w:tcW w:w="2743" w:type="dxa"/>
          </w:tcPr>
          <w:p w:rsidR="00DD40E8" w:rsidRPr="00333C09" w:rsidRDefault="00DD40E8" w:rsidP="00647AE0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DD40E8" w:rsidRDefault="00DD40E8" w:rsidP="00647AE0"/>
        </w:tc>
      </w:tr>
      <w:tr w:rsidR="00DD40E8" w:rsidTr="00647AE0">
        <w:trPr>
          <w:jc w:val="center"/>
        </w:trPr>
        <w:tc>
          <w:tcPr>
            <w:tcW w:w="917" w:type="dxa"/>
          </w:tcPr>
          <w:p w:rsidR="00DD40E8" w:rsidRDefault="00DD40E8" w:rsidP="00DD40E8">
            <w:r>
              <w:t>2.2.</w:t>
            </w:r>
          </w:p>
        </w:tc>
        <w:tc>
          <w:tcPr>
            <w:tcW w:w="7636" w:type="dxa"/>
            <w:vAlign w:val="center"/>
          </w:tcPr>
          <w:p w:rsidR="00DD40E8" w:rsidRPr="003D513F" w:rsidRDefault="00DD40E8" w:rsidP="00647AE0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3D513F">
              <w:rPr>
                <w:color w:val="333333"/>
              </w:rPr>
              <w:t>Аудит в сфере закупок 2017 года и текущего периода 2018 года в МКУ «Нижневартовский многофункциональный центр предоставления государственных и муниципальных услуг»</w:t>
            </w:r>
          </w:p>
        </w:tc>
        <w:tc>
          <w:tcPr>
            <w:tcW w:w="1986" w:type="dxa"/>
          </w:tcPr>
          <w:p w:rsidR="00DD40E8" w:rsidRDefault="00B732D2" w:rsidP="0080107C">
            <w:r>
              <w:t>я</w:t>
            </w:r>
            <w:r w:rsidR="00DD40E8" w:rsidRPr="00DD40E8">
              <w:t>нварь-февраль 2018</w:t>
            </w:r>
          </w:p>
        </w:tc>
        <w:tc>
          <w:tcPr>
            <w:tcW w:w="2743" w:type="dxa"/>
          </w:tcPr>
          <w:p w:rsidR="00DD40E8" w:rsidRPr="00333C09" w:rsidRDefault="00DD40E8" w:rsidP="00647AE0">
            <w:r w:rsidRPr="00333C09">
              <w:rPr>
                <w:sz w:val="22"/>
                <w:szCs w:val="22"/>
              </w:rPr>
              <w:t>ст. 98 Закона 44-ФЗ</w:t>
            </w:r>
          </w:p>
        </w:tc>
        <w:tc>
          <w:tcPr>
            <w:tcW w:w="1953" w:type="dxa"/>
            <w:gridSpan w:val="2"/>
          </w:tcPr>
          <w:p w:rsidR="00DD40E8" w:rsidRDefault="00DD40E8" w:rsidP="00647AE0"/>
        </w:tc>
      </w:tr>
      <w:tr w:rsidR="00DD40E8" w:rsidTr="003932C0">
        <w:trPr>
          <w:jc w:val="center"/>
        </w:trPr>
        <w:tc>
          <w:tcPr>
            <w:tcW w:w="917" w:type="dxa"/>
          </w:tcPr>
          <w:p w:rsidR="00DD40E8" w:rsidRDefault="00DD40E8" w:rsidP="0080107C">
            <w:r>
              <w:t>2.</w:t>
            </w:r>
            <w:r w:rsidR="0080107C">
              <w:t>3</w:t>
            </w:r>
            <w:r>
              <w:t>.</w:t>
            </w:r>
          </w:p>
        </w:tc>
        <w:tc>
          <w:tcPr>
            <w:tcW w:w="7636" w:type="dxa"/>
            <w:vAlign w:val="center"/>
          </w:tcPr>
          <w:p w:rsidR="00DD40E8" w:rsidRPr="0058769B" w:rsidRDefault="00DD40E8" w:rsidP="00771301">
            <w:r>
              <w:t xml:space="preserve">Проверка расходования средств, предусмотренных в </w:t>
            </w:r>
            <w:proofErr w:type="gramStart"/>
            <w:r>
              <w:t>бюджете</w:t>
            </w:r>
            <w:proofErr w:type="gramEnd"/>
            <w:r>
              <w:t xml:space="preserve"> города на обеспечение участия представителей города в выездных мероприятиях (олимпиадах, конференция, форумах, соревнованиях и других мероприятий) в 2016-2017 год</w:t>
            </w:r>
            <w:r w:rsidR="00771301">
              <w:t>ах</w:t>
            </w:r>
          </w:p>
        </w:tc>
        <w:tc>
          <w:tcPr>
            <w:tcW w:w="1986" w:type="dxa"/>
          </w:tcPr>
          <w:p w:rsidR="00DD40E8" w:rsidRDefault="00B732D2" w:rsidP="00647AE0">
            <w:r>
              <w:t>я</w:t>
            </w:r>
            <w:r w:rsidR="00DD40E8">
              <w:t>нварь-февраль</w:t>
            </w:r>
          </w:p>
          <w:p w:rsidR="00DD40E8" w:rsidRDefault="00DD40E8" w:rsidP="00647AE0">
            <w:r>
              <w:t>2018</w:t>
            </w:r>
          </w:p>
        </w:tc>
        <w:tc>
          <w:tcPr>
            <w:tcW w:w="2743" w:type="dxa"/>
          </w:tcPr>
          <w:p w:rsidR="00DD40E8" w:rsidRPr="00333C09" w:rsidRDefault="00DD40E8" w:rsidP="00647AE0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DD40E8" w:rsidRDefault="00DD40E8" w:rsidP="00647AE0"/>
        </w:tc>
      </w:tr>
      <w:tr w:rsidR="00B12E31" w:rsidTr="008D5C08">
        <w:trPr>
          <w:jc w:val="center"/>
        </w:trPr>
        <w:tc>
          <w:tcPr>
            <w:tcW w:w="917" w:type="dxa"/>
          </w:tcPr>
          <w:p w:rsidR="00B12E31" w:rsidRDefault="0080107C" w:rsidP="00055017">
            <w:r>
              <w:t>2.4</w:t>
            </w:r>
            <w:r w:rsidR="00B12E31">
              <w:t>.</w:t>
            </w:r>
          </w:p>
        </w:tc>
        <w:tc>
          <w:tcPr>
            <w:tcW w:w="7636" w:type="dxa"/>
          </w:tcPr>
          <w:p w:rsidR="00B12E31" w:rsidRPr="00702D88" w:rsidRDefault="00B12E31" w:rsidP="008261F7">
            <w:pPr>
              <w:jc w:val="both"/>
            </w:pPr>
            <w:r w:rsidRPr="0075094B">
              <w:t>Проверка эффективности использования бюджетных средств на реал</w:t>
            </w:r>
            <w:r w:rsidR="00B732D2">
              <w:t>изацию муниципальной программы «</w:t>
            </w:r>
            <w:r w:rsidRPr="0075094B">
              <w:t>Развитие жилищно-коммунального хозяйства города Н</w:t>
            </w:r>
            <w:r w:rsidR="008261F7">
              <w:t xml:space="preserve">ижневартовска на 2016-2020 годы», выделенных на </w:t>
            </w:r>
            <w:r>
              <w:t>ремонт жилых помещений муниципального жилищного фонда</w:t>
            </w:r>
          </w:p>
        </w:tc>
        <w:tc>
          <w:tcPr>
            <w:tcW w:w="1986" w:type="dxa"/>
          </w:tcPr>
          <w:p w:rsidR="00B12E31" w:rsidRPr="00702D88" w:rsidRDefault="00B732D2" w:rsidP="0080107C">
            <w:r>
              <w:t>я</w:t>
            </w:r>
            <w:r w:rsidR="00B12E31">
              <w:t>нварь-февраль 2018</w:t>
            </w:r>
          </w:p>
        </w:tc>
        <w:tc>
          <w:tcPr>
            <w:tcW w:w="2743" w:type="dxa"/>
          </w:tcPr>
          <w:p w:rsidR="00B12E31" w:rsidRPr="00333C09" w:rsidRDefault="00B12E31" w:rsidP="00647AE0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B12E31" w:rsidRDefault="00B12E31" w:rsidP="00647AE0"/>
        </w:tc>
      </w:tr>
      <w:tr w:rsidR="00B12E31" w:rsidTr="003932C0">
        <w:trPr>
          <w:jc w:val="center"/>
        </w:trPr>
        <w:tc>
          <w:tcPr>
            <w:tcW w:w="917" w:type="dxa"/>
          </w:tcPr>
          <w:p w:rsidR="00B12E31" w:rsidRDefault="0080107C" w:rsidP="00B12E31">
            <w:r>
              <w:t>2.5</w:t>
            </w:r>
            <w:r w:rsidR="00B12E31">
              <w:t>.</w:t>
            </w:r>
          </w:p>
        </w:tc>
        <w:tc>
          <w:tcPr>
            <w:tcW w:w="7636" w:type="dxa"/>
            <w:vAlign w:val="center"/>
          </w:tcPr>
          <w:p w:rsidR="00B12E31" w:rsidRPr="003D513F" w:rsidRDefault="00B12E31" w:rsidP="00D34517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3D513F">
              <w:rPr>
                <w:color w:val="333333"/>
              </w:rPr>
              <w:t>Проверка исполнения решения Думы города Нижневартовска «О бюджете города Нижневартовска на 2017 год и плановый период 2018 и 2019 годов» и бюджетной отчетности за 2017 год в департаменте жилищно-коммунального хозяйства администрации города Нижневартовска</w:t>
            </w:r>
          </w:p>
        </w:tc>
        <w:tc>
          <w:tcPr>
            <w:tcW w:w="1986" w:type="dxa"/>
          </w:tcPr>
          <w:p w:rsidR="00B12E31" w:rsidRDefault="00B12E31" w:rsidP="0080107C">
            <w:r>
              <w:t>ф</w:t>
            </w:r>
            <w:r w:rsidR="0080107C">
              <w:t>евраль</w:t>
            </w:r>
            <w:r>
              <w:t>–март 2018</w:t>
            </w:r>
          </w:p>
        </w:tc>
        <w:tc>
          <w:tcPr>
            <w:tcW w:w="2743" w:type="dxa"/>
          </w:tcPr>
          <w:p w:rsidR="00B12E31" w:rsidRPr="00333C09" w:rsidRDefault="00B12E31" w:rsidP="002A2544">
            <w:r w:rsidRPr="00333C09">
              <w:rPr>
                <w:sz w:val="22"/>
                <w:szCs w:val="22"/>
              </w:rPr>
              <w:t>ст. 264.4 БК РФ</w:t>
            </w:r>
          </w:p>
          <w:p w:rsidR="00B12E31" w:rsidRDefault="00B12E31" w:rsidP="002A2544">
            <w:r w:rsidRPr="00333C09">
              <w:rPr>
                <w:sz w:val="22"/>
                <w:szCs w:val="22"/>
              </w:rPr>
              <w:t xml:space="preserve">ст. 268.1 БК РФ </w:t>
            </w:r>
          </w:p>
          <w:p w:rsidR="00B12E31" w:rsidRPr="00333C09" w:rsidRDefault="00B12E31" w:rsidP="002A2544">
            <w:r>
              <w:rPr>
                <w:sz w:val="22"/>
                <w:szCs w:val="22"/>
              </w:rPr>
              <w:t>п.1</w:t>
            </w:r>
            <w:r w:rsidRPr="00333C09">
              <w:rPr>
                <w:sz w:val="22"/>
                <w:szCs w:val="22"/>
              </w:rPr>
              <w:t xml:space="preserve"> ч.2 ст.9 Закона 6-ФЗ</w:t>
            </w:r>
          </w:p>
        </w:tc>
        <w:tc>
          <w:tcPr>
            <w:tcW w:w="1953" w:type="dxa"/>
            <w:gridSpan w:val="2"/>
          </w:tcPr>
          <w:p w:rsidR="00B12E31" w:rsidRDefault="00B12E31" w:rsidP="00BB10BA"/>
        </w:tc>
      </w:tr>
      <w:tr w:rsidR="00B12E31" w:rsidTr="009423F1">
        <w:trPr>
          <w:jc w:val="center"/>
        </w:trPr>
        <w:tc>
          <w:tcPr>
            <w:tcW w:w="917" w:type="dxa"/>
          </w:tcPr>
          <w:p w:rsidR="00B12E31" w:rsidRDefault="0080107C" w:rsidP="00055017">
            <w:r>
              <w:t>2.6</w:t>
            </w:r>
            <w:r w:rsidR="00B12E31">
              <w:t>.</w:t>
            </w:r>
          </w:p>
        </w:tc>
        <w:tc>
          <w:tcPr>
            <w:tcW w:w="7636" w:type="dxa"/>
          </w:tcPr>
          <w:p w:rsidR="00B12E31" w:rsidRPr="00861F61" w:rsidRDefault="00B12E31" w:rsidP="0080135C">
            <w:pPr>
              <w:autoSpaceDE w:val="0"/>
              <w:autoSpaceDN w:val="0"/>
              <w:adjustRightInd w:val="0"/>
              <w:jc w:val="both"/>
            </w:pPr>
            <w:r w:rsidRPr="008A7560">
              <w:t xml:space="preserve">Проверка достоверности, полноты и соответствия нормативным требованиям составления и представления бюджетной отчетности </w:t>
            </w:r>
            <w:r w:rsidR="0080135C">
              <w:lastRenderedPageBreak/>
              <w:t>Администрации города Нижневартовска</w:t>
            </w:r>
            <w:r w:rsidRPr="008A7560">
              <w:t xml:space="preserve"> </w:t>
            </w:r>
          </w:p>
        </w:tc>
        <w:tc>
          <w:tcPr>
            <w:tcW w:w="1986" w:type="dxa"/>
          </w:tcPr>
          <w:p w:rsidR="00B12E31" w:rsidRDefault="00B12E31" w:rsidP="00647AE0">
            <w:r>
              <w:lastRenderedPageBreak/>
              <w:t>февраль-март</w:t>
            </w:r>
          </w:p>
          <w:p w:rsidR="00B12E31" w:rsidRPr="00861F61" w:rsidRDefault="00B12E31" w:rsidP="00647AE0">
            <w:r>
              <w:t>2018</w:t>
            </w:r>
          </w:p>
        </w:tc>
        <w:tc>
          <w:tcPr>
            <w:tcW w:w="2743" w:type="dxa"/>
          </w:tcPr>
          <w:p w:rsidR="00B12E31" w:rsidRPr="00333C09" w:rsidRDefault="00B12E31" w:rsidP="00647AE0">
            <w:r w:rsidRPr="00333C09">
              <w:rPr>
                <w:sz w:val="22"/>
                <w:szCs w:val="22"/>
              </w:rPr>
              <w:t>ст. 264.4 БК РФ</w:t>
            </w:r>
          </w:p>
          <w:p w:rsidR="00B12E31" w:rsidRPr="00333C09" w:rsidRDefault="00B12E31" w:rsidP="00647AE0">
            <w:r w:rsidRPr="00333C09">
              <w:rPr>
                <w:sz w:val="22"/>
                <w:szCs w:val="22"/>
              </w:rPr>
              <w:t>ст. 268.1 БК РФ</w:t>
            </w:r>
          </w:p>
        </w:tc>
        <w:tc>
          <w:tcPr>
            <w:tcW w:w="1953" w:type="dxa"/>
            <w:gridSpan w:val="2"/>
          </w:tcPr>
          <w:p w:rsidR="00B12E31" w:rsidRPr="00861F61" w:rsidRDefault="00B12E31" w:rsidP="00647AE0">
            <w:pPr>
              <w:jc w:val="center"/>
            </w:pPr>
          </w:p>
        </w:tc>
      </w:tr>
      <w:tr w:rsidR="0080107C" w:rsidTr="00030EC6">
        <w:trPr>
          <w:trHeight w:val="862"/>
          <w:jc w:val="center"/>
        </w:trPr>
        <w:tc>
          <w:tcPr>
            <w:tcW w:w="917" w:type="dxa"/>
          </w:tcPr>
          <w:p w:rsidR="0080107C" w:rsidRDefault="0080107C" w:rsidP="00B12E31">
            <w:r>
              <w:lastRenderedPageBreak/>
              <w:t>2.7.</w:t>
            </w:r>
          </w:p>
        </w:tc>
        <w:tc>
          <w:tcPr>
            <w:tcW w:w="7636" w:type="dxa"/>
            <w:vAlign w:val="center"/>
          </w:tcPr>
          <w:p w:rsidR="0080107C" w:rsidRPr="00AD2BB2" w:rsidRDefault="0080107C" w:rsidP="00647AE0">
            <w:pPr>
              <w:autoSpaceDE w:val="0"/>
              <w:autoSpaceDN w:val="0"/>
              <w:adjustRightInd w:val="0"/>
              <w:jc w:val="both"/>
            </w:pPr>
            <w:r w:rsidRPr="004F769A">
              <w:t xml:space="preserve">Проверка </w:t>
            </w:r>
            <w:r>
              <w:t>правомерности формирования и использования бюджетных средств в 2017 году, предусмотренных в бюджете города на отлов, содержание безнадзорных животных в границах городского округа</w:t>
            </w:r>
          </w:p>
        </w:tc>
        <w:tc>
          <w:tcPr>
            <w:tcW w:w="1986" w:type="dxa"/>
          </w:tcPr>
          <w:p w:rsidR="0080107C" w:rsidRPr="00F71151" w:rsidRDefault="0080107C" w:rsidP="00647AE0">
            <w:r>
              <w:t>февраль-март 2018</w:t>
            </w:r>
          </w:p>
        </w:tc>
        <w:tc>
          <w:tcPr>
            <w:tcW w:w="2743" w:type="dxa"/>
          </w:tcPr>
          <w:p w:rsidR="0080107C" w:rsidRPr="00333C09" w:rsidRDefault="0080107C" w:rsidP="00647AE0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647AE0"/>
        </w:tc>
      </w:tr>
      <w:tr w:rsidR="0080107C" w:rsidTr="00030EC6">
        <w:trPr>
          <w:trHeight w:val="862"/>
          <w:jc w:val="center"/>
        </w:trPr>
        <w:tc>
          <w:tcPr>
            <w:tcW w:w="917" w:type="dxa"/>
          </w:tcPr>
          <w:p w:rsidR="0080107C" w:rsidRPr="00861F61" w:rsidRDefault="0080107C" w:rsidP="00B12E31">
            <w:r>
              <w:t>2.8.</w:t>
            </w:r>
          </w:p>
        </w:tc>
        <w:tc>
          <w:tcPr>
            <w:tcW w:w="7636" w:type="dxa"/>
            <w:vAlign w:val="center"/>
          </w:tcPr>
          <w:p w:rsidR="0080107C" w:rsidRPr="00607A8A" w:rsidRDefault="0080107C" w:rsidP="00774F25">
            <w:r w:rsidRPr="00607A8A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МБОУ «Средняя школа№1» и членов их семей за 2017 год</w:t>
            </w:r>
          </w:p>
        </w:tc>
        <w:tc>
          <w:tcPr>
            <w:tcW w:w="1986" w:type="dxa"/>
          </w:tcPr>
          <w:p w:rsidR="0080107C" w:rsidRDefault="0080107C" w:rsidP="00774F25">
            <w:r>
              <w:t>февраль-март 2018</w:t>
            </w:r>
          </w:p>
        </w:tc>
        <w:tc>
          <w:tcPr>
            <w:tcW w:w="2743" w:type="dxa"/>
          </w:tcPr>
          <w:p w:rsidR="0080107C" w:rsidRPr="00333C09" w:rsidRDefault="0080107C" w:rsidP="00774F25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774F25"/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B12E31">
            <w:r>
              <w:t>2.9.</w:t>
            </w:r>
          </w:p>
        </w:tc>
        <w:tc>
          <w:tcPr>
            <w:tcW w:w="7636" w:type="dxa"/>
            <w:vAlign w:val="center"/>
          </w:tcPr>
          <w:p w:rsidR="0080107C" w:rsidRPr="003D513F" w:rsidRDefault="0080107C" w:rsidP="00C456FB">
            <w:pPr>
              <w:autoSpaceDE w:val="0"/>
              <w:autoSpaceDN w:val="0"/>
              <w:adjustRightInd w:val="0"/>
              <w:jc w:val="both"/>
            </w:pPr>
            <w:r w:rsidRPr="003D513F">
              <w:rPr>
                <w:color w:val="333333"/>
              </w:rPr>
              <w:t>Проверка исполнения решения Думы города Нижневартовска «О бюдже</w:t>
            </w:r>
            <w:r>
              <w:rPr>
                <w:color w:val="333333"/>
              </w:rPr>
              <w:t xml:space="preserve">те города </w:t>
            </w:r>
            <w:r w:rsidRPr="00607A8A">
              <w:t xml:space="preserve">Нижневартовска на 2018 год и </w:t>
            </w:r>
            <w:r>
              <w:rPr>
                <w:color w:val="333333"/>
              </w:rPr>
              <w:t>плановый период 2019 и 2020</w:t>
            </w:r>
            <w:r w:rsidRPr="003D513F">
              <w:rPr>
                <w:color w:val="333333"/>
              </w:rPr>
              <w:t xml:space="preserve"> годов</w:t>
            </w:r>
            <w:r>
              <w:rPr>
                <w:color w:val="333333"/>
              </w:rPr>
              <w:t xml:space="preserve">» </w:t>
            </w:r>
            <w:r w:rsidRPr="003D513F">
              <w:rPr>
                <w:color w:val="333333"/>
              </w:rPr>
              <w:t>в департаменте по социальной политике администрации города Нижневартовска</w:t>
            </w:r>
          </w:p>
        </w:tc>
        <w:tc>
          <w:tcPr>
            <w:tcW w:w="1986" w:type="dxa"/>
          </w:tcPr>
          <w:p w:rsidR="0080107C" w:rsidRDefault="0080107C" w:rsidP="00BB10BA">
            <w:r>
              <w:t>май-июль 2018</w:t>
            </w:r>
          </w:p>
        </w:tc>
        <w:tc>
          <w:tcPr>
            <w:tcW w:w="2743" w:type="dxa"/>
          </w:tcPr>
          <w:p w:rsidR="0080107C" w:rsidRPr="00333C09" w:rsidRDefault="0080107C" w:rsidP="002A2544">
            <w:r w:rsidRPr="00333C09">
              <w:rPr>
                <w:sz w:val="22"/>
                <w:szCs w:val="22"/>
              </w:rPr>
              <w:t xml:space="preserve"> ст. 264.4 БК РФ</w:t>
            </w:r>
          </w:p>
          <w:p w:rsidR="0080107C" w:rsidRDefault="0080107C" w:rsidP="002A2544">
            <w:r w:rsidRPr="00333C09">
              <w:rPr>
                <w:sz w:val="22"/>
                <w:szCs w:val="22"/>
              </w:rPr>
              <w:t xml:space="preserve">ст. 268.1 БК РФ </w:t>
            </w:r>
          </w:p>
          <w:p w:rsidR="0080107C" w:rsidRPr="00333C09" w:rsidRDefault="0080107C" w:rsidP="002A2544">
            <w:r>
              <w:rPr>
                <w:sz w:val="22"/>
                <w:szCs w:val="22"/>
              </w:rPr>
              <w:t>п.1</w:t>
            </w:r>
            <w:r w:rsidRPr="00333C09">
              <w:rPr>
                <w:sz w:val="22"/>
                <w:szCs w:val="22"/>
              </w:rPr>
              <w:t xml:space="preserve">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B12E31">
            <w:r>
              <w:t>2.10.</w:t>
            </w:r>
          </w:p>
        </w:tc>
        <w:tc>
          <w:tcPr>
            <w:tcW w:w="7636" w:type="dxa"/>
            <w:vAlign w:val="center"/>
          </w:tcPr>
          <w:p w:rsidR="0080107C" w:rsidRPr="008261F7" w:rsidRDefault="0080107C" w:rsidP="008261F7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8261F7">
              <w:rPr>
                <w:color w:val="333333"/>
              </w:rPr>
              <w:t>Проверка эффективности использования бюджетных средств на реализацию муниципальной про</w:t>
            </w:r>
            <w:r>
              <w:rPr>
                <w:color w:val="333333"/>
              </w:rPr>
              <w:t>граммы «</w:t>
            </w:r>
            <w:r w:rsidRPr="008261F7">
              <w:rPr>
                <w:color w:val="333333"/>
              </w:rPr>
              <w:t>Развитие жилищно-коммунального хозяйства города Н</w:t>
            </w:r>
            <w:r>
              <w:rPr>
                <w:color w:val="333333"/>
              </w:rPr>
              <w:t xml:space="preserve">ижневартовска на 2016-2020 годы», выделенных </w:t>
            </w:r>
            <w:proofErr w:type="gramStart"/>
            <w:r>
              <w:rPr>
                <w:color w:val="333333"/>
              </w:rPr>
              <w:t>на</w:t>
            </w:r>
            <w:proofErr w:type="gramEnd"/>
            <w:r w:rsidRPr="008261F7">
              <w:rPr>
                <w:color w:val="333333"/>
              </w:rPr>
              <w:t>:</w:t>
            </w:r>
          </w:p>
          <w:p w:rsidR="0080107C" w:rsidRPr="008261F7" w:rsidRDefault="0080107C" w:rsidP="008261F7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8261F7">
              <w:rPr>
                <w:color w:val="333333"/>
              </w:rPr>
              <w:t>•</w:t>
            </w:r>
            <w:r w:rsidRPr="008261F7">
              <w:rPr>
                <w:color w:val="333333"/>
              </w:rPr>
              <w:tab/>
              <w:t>благоустройство дворовых территорий  2-го микрорайона;</w:t>
            </w:r>
          </w:p>
          <w:p w:rsidR="0080107C" w:rsidRPr="003D513F" w:rsidRDefault="0080107C" w:rsidP="008261F7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8261F7">
              <w:rPr>
                <w:color w:val="333333"/>
              </w:rPr>
              <w:t>•</w:t>
            </w:r>
            <w:r w:rsidRPr="008261F7">
              <w:rPr>
                <w:color w:val="333333"/>
              </w:rPr>
              <w:tab/>
              <w:t>замену металлических ограждений, малых архитектурных фор</w:t>
            </w:r>
            <w:r>
              <w:rPr>
                <w:color w:val="333333"/>
              </w:rPr>
              <w:t>м на детских площадках, скамеек.</w:t>
            </w:r>
          </w:p>
        </w:tc>
        <w:tc>
          <w:tcPr>
            <w:tcW w:w="1986" w:type="dxa"/>
          </w:tcPr>
          <w:p w:rsidR="0080107C" w:rsidRDefault="0080107C" w:rsidP="008261F7">
            <w:r>
              <w:rPr>
                <w:color w:val="333333"/>
              </w:rPr>
              <w:t>май-июнь</w:t>
            </w:r>
            <w:r w:rsidRPr="008261F7">
              <w:rPr>
                <w:color w:val="333333"/>
              </w:rPr>
              <w:t xml:space="preserve"> 2018</w:t>
            </w:r>
            <w:r w:rsidRPr="008261F7">
              <w:rPr>
                <w:color w:val="333333"/>
              </w:rPr>
              <w:tab/>
            </w:r>
          </w:p>
        </w:tc>
        <w:tc>
          <w:tcPr>
            <w:tcW w:w="2743" w:type="dxa"/>
          </w:tcPr>
          <w:p w:rsidR="0080107C" w:rsidRPr="00333C09" w:rsidRDefault="0080107C" w:rsidP="002A2544">
            <w:r w:rsidRPr="008261F7">
              <w:rPr>
                <w:color w:val="333333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2.11.</w:t>
            </w:r>
          </w:p>
        </w:tc>
        <w:tc>
          <w:tcPr>
            <w:tcW w:w="7636" w:type="dxa"/>
            <w:vAlign w:val="center"/>
          </w:tcPr>
          <w:p w:rsidR="0080107C" w:rsidRPr="003D513F" w:rsidRDefault="0080107C" w:rsidP="0044068B">
            <w:pPr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3D513F">
              <w:rPr>
                <w:color w:val="333333"/>
              </w:rPr>
              <w:t>Проверка целевого использования грантов, предоставленных субъектам малого и среднего предпринимательства в форме субсидий в городе Нижневартовске в 2016-2017 годах</w:t>
            </w:r>
          </w:p>
        </w:tc>
        <w:tc>
          <w:tcPr>
            <w:tcW w:w="1986" w:type="dxa"/>
          </w:tcPr>
          <w:p w:rsidR="0080107C" w:rsidRDefault="0080107C" w:rsidP="00BB10BA">
            <w:r>
              <w:t>май-июнь 2018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п.4 ч. 2 ст. 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2.12.</w:t>
            </w:r>
          </w:p>
        </w:tc>
        <w:tc>
          <w:tcPr>
            <w:tcW w:w="7636" w:type="dxa"/>
            <w:vAlign w:val="center"/>
          </w:tcPr>
          <w:p w:rsidR="0080107C" w:rsidRDefault="0080107C" w:rsidP="00607A8A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color w:val="333333"/>
                <w:sz w:val="21"/>
                <w:szCs w:val="21"/>
              </w:rPr>
            </w:pPr>
            <w:r>
              <w:t xml:space="preserve">Проверка </w:t>
            </w:r>
            <w:r w:rsidRPr="00490F31">
              <w:t xml:space="preserve">эффективности и целевого использования </w:t>
            </w:r>
            <w:r>
              <w:t xml:space="preserve">имущества и </w:t>
            </w:r>
            <w:r w:rsidRPr="00490F31">
              <w:t xml:space="preserve">средств, </w:t>
            </w:r>
            <w:r>
              <w:t>полученных из бюджета города в форме</w:t>
            </w:r>
            <w:r w:rsidRPr="00490F31">
              <w:t xml:space="preserve"> субсидий</w:t>
            </w:r>
            <w:r>
              <w:t xml:space="preserve">, а также достижений показателей муниципального задания </w:t>
            </w:r>
            <w:r w:rsidRPr="00490F31">
              <w:t xml:space="preserve"> </w:t>
            </w:r>
            <w:r>
              <w:t>МАДОУ  детский сад №29</w:t>
            </w:r>
            <w:r w:rsidRPr="00490F31">
              <w:t xml:space="preserve"> «</w:t>
            </w:r>
            <w:r>
              <w:t>Елочка</w:t>
            </w:r>
            <w:r w:rsidRPr="00490F31">
              <w:t xml:space="preserve">» </w:t>
            </w:r>
            <w:r>
              <w:t>за</w:t>
            </w:r>
            <w:r w:rsidRPr="00490F31">
              <w:t xml:space="preserve"> </w:t>
            </w:r>
            <w:r>
              <w:t>2017</w:t>
            </w:r>
            <w:r w:rsidRPr="00490F31">
              <w:t xml:space="preserve"> год  </w:t>
            </w:r>
          </w:p>
        </w:tc>
        <w:tc>
          <w:tcPr>
            <w:tcW w:w="1986" w:type="dxa"/>
          </w:tcPr>
          <w:p w:rsidR="0080107C" w:rsidRDefault="0080107C" w:rsidP="00BB10BA">
            <w:r>
              <w:t>июнь-июль 2018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2.13.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607A8A">
            <w:pPr>
              <w:autoSpaceDE w:val="0"/>
              <w:autoSpaceDN w:val="0"/>
              <w:adjustRightInd w:val="0"/>
              <w:jc w:val="both"/>
            </w:pPr>
            <w:r w:rsidRPr="00607A8A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МАБДОУДС №5 «Мечта»  и членов их семей за 2017 год</w:t>
            </w:r>
          </w:p>
        </w:tc>
        <w:tc>
          <w:tcPr>
            <w:tcW w:w="1986" w:type="dxa"/>
          </w:tcPr>
          <w:p w:rsidR="0080107C" w:rsidRDefault="0080107C" w:rsidP="00BB10BA">
            <w:r>
              <w:t>июнь-июль 2018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2.14.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44068B">
            <w:pPr>
              <w:autoSpaceDE w:val="0"/>
              <w:autoSpaceDN w:val="0"/>
              <w:adjustRightInd w:val="0"/>
              <w:jc w:val="both"/>
            </w:pPr>
            <w:r w:rsidRPr="00607A8A">
              <w:t xml:space="preserve">Проверка расходования средств бюджета города в форме субсидии на </w:t>
            </w:r>
            <w:r w:rsidRPr="00607A8A">
              <w:lastRenderedPageBreak/>
              <w:t xml:space="preserve">иные цели, направленной на компенсацию оплаты стоимости проезда и провоза багажа к месту использования отпуска и обратно работников МАБОУДС №8« </w:t>
            </w:r>
            <w:proofErr w:type="spellStart"/>
            <w:r w:rsidRPr="00607A8A">
              <w:t>Снеговичок</w:t>
            </w:r>
            <w:proofErr w:type="spellEnd"/>
            <w:r w:rsidRPr="00607A8A">
              <w:t>»  и членов их семей за 2017 год</w:t>
            </w:r>
          </w:p>
        </w:tc>
        <w:tc>
          <w:tcPr>
            <w:tcW w:w="1986" w:type="dxa"/>
          </w:tcPr>
          <w:p w:rsidR="0080107C" w:rsidRDefault="0080107C" w:rsidP="00BB10BA">
            <w:r>
              <w:lastRenderedPageBreak/>
              <w:t>июль-август 2018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lastRenderedPageBreak/>
              <w:t>2.15.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D73B9B">
            <w:pPr>
              <w:autoSpaceDE w:val="0"/>
              <w:autoSpaceDN w:val="0"/>
              <w:adjustRightInd w:val="0"/>
              <w:jc w:val="both"/>
            </w:pPr>
            <w:r w:rsidRPr="00607A8A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МАБОУДС №9 « Малахитовая шкатулка»  и членов их семей за 2017 год</w:t>
            </w:r>
          </w:p>
        </w:tc>
        <w:tc>
          <w:tcPr>
            <w:tcW w:w="1986" w:type="dxa"/>
          </w:tcPr>
          <w:p w:rsidR="0080107C" w:rsidRDefault="0080107C" w:rsidP="00BB10BA">
            <w:r>
              <w:t>июль-август 2018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2.16.</w:t>
            </w:r>
          </w:p>
        </w:tc>
        <w:tc>
          <w:tcPr>
            <w:tcW w:w="7636" w:type="dxa"/>
            <w:vAlign w:val="center"/>
          </w:tcPr>
          <w:p w:rsidR="0080107C" w:rsidRPr="0058769B" w:rsidRDefault="0080107C" w:rsidP="00062AD2">
            <w:pPr>
              <w:autoSpaceDE w:val="0"/>
              <w:autoSpaceDN w:val="0"/>
              <w:adjustRightInd w:val="0"/>
              <w:jc w:val="both"/>
            </w:pPr>
            <w:r>
              <w:t>Проверка правомерности отчуждения муниципального имущества субъектам малого и среднего предпринимательства и соблюдение порядка начисления и поступления доходов от реализации указанного имущества в 2015-2017 годах</w:t>
            </w:r>
          </w:p>
        </w:tc>
        <w:tc>
          <w:tcPr>
            <w:tcW w:w="1986" w:type="dxa"/>
          </w:tcPr>
          <w:p w:rsidR="0080107C" w:rsidRDefault="0080107C" w:rsidP="00BB10BA">
            <w:r>
              <w:t>август-сентябрь 2018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85E0F" w:rsidRDefault="0080107C" w:rsidP="008261F7">
            <w:r>
              <w:t>2.17.</w:t>
            </w:r>
          </w:p>
        </w:tc>
        <w:tc>
          <w:tcPr>
            <w:tcW w:w="7636" w:type="dxa"/>
            <w:vAlign w:val="center"/>
          </w:tcPr>
          <w:p w:rsidR="0080107C" w:rsidRPr="00485F13" w:rsidRDefault="0080107C" w:rsidP="000A5E24">
            <w:pPr>
              <w:autoSpaceDE w:val="0"/>
              <w:autoSpaceDN w:val="0"/>
              <w:adjustRightInd w:val="0"/>
            </w:pPr>
            <w:r w:rsidRPr="001C3CF4">
              <w:t>Проверка  расходования средств бюджета города, н</w:t>
            </w:r>
            <w:r>
              <w:t>аправляемых в форме</w:t>
            </w:r>
            <w:r w:rsidRPr="001C3CF4">
              <w:t xml:space="preserve"> субсидий</w:t>
            </w:r>
            <w:r>
              <w:t xml:space="preserve"> на иные цели, не связанные с финансовым обеспечением выполнения муниципального задания на оказание муниципальных услуг (выполнения работ),</w:t>
            </w:r>
            <w:r w:rsidRPr="001C3CF4">
              <w:t xml:space="preserve"> </w:t>
            </w:r>
            <w:r>
              <w:t>МАУДО «Центр детского творчества»</w:t>
            </w:r>
          </w:p>
        </w:tc>
        <w:tc>
          <w:tcPr>
            <w:tcW w:w="1986" w:type="dxa"/>
          </w:tcPr>
          <w:p w:rsidR="0080107C" w:rsidRPr="00485F13" w:rsidRDefault="0080107C" w:rsidP="00BB10BA">
            <w:r>
              <w:t>август-сентябрь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 xml:space="preserve">п.4 ч.2 ст.9 Закона 6-ФЗ </w:t>
            </w:r>
          </w:p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2.18.</w:t>
            </w:r>
          </w:p>
        </w:tc>
        <w:tc>
          <w:tcPr>
            <w:tcW w:w="7636" w:type="dxa"/>
          </w:tcPr>
          <w:p w:rsidR="0080107C" w:rsidRPr="0075094B" w:rsidRDefault="0080107C" w:rsidP="00490F31">
            <w:pPr>
              <w:jc w:val="both"/>
            </w:pPr>
            <w:r>
              <w:t>Проверка использования средств бюджета города, направленных на выполнение строительно-монтажных работ на объекте «Установка противопожарных емкостей на территории СОТ «Авиатор-3»</w:t>
            </w:r>
          </w:p>
        </w:tc>
        <w:tc>
          <w:tcPr>
            <w:tcW w:w="1986" w:type="dxa"/>
          </w:tcPr>
          <w:p w:rsidR="0080107C" w:rsidRDefault="0080107C" w:rsidP="00BB10BA">
            <w:r>
              <w:t>июнь-июль 2018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BB10BA"/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85E0F" w:rsidRDefault="0080107C" w:rsidP="008261F7">
            <w:r>
              <w:t>2.19.</w:t>
            </w:r>
          </w:p>
        </w:tc>
        <w:tc>
          <w:tcPr>
            <w:tcW w:w="7636" w:type="dxa"/>
          </w:tcPr>
          <w:p w:rsidR="0080107C" w:rsidRPr="00C8505E" w:rsidRDefault="0080107C" w:rsidP="0044068B">
            <w:r w:rsidRPr="00607A8A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МБОУ «Средняя школа№2» и членов их семей за 2017 год</w:t>
            </w:r>
          </w:p>
        </w:tc>
        <w:tc>
          <w:tcPr>
            <w:tcW w:w="1986" w:type="dxa"/>
          </w:tcPr>
          <w:p w:rsidR="0080107C" w:rsidRPr="00C8505E" w:rsidRDefault="0080107C" w:rsidP="00BB10BA">
            <w:r>
              <w:t>сентябрь-октябрь</w:t>
            </w:r>
          </w:p>
        </w:tc>
        <w:tc>
          <w:tcPr>
            <w:tcW w:w="2743" w:type="dxa"/>
          </w:tcPr>
          <w:p w:rsidR="0080107C" w:rsidRPr="00333C09" w:rsidRDefault="0080107C" w:rsidP="00BB10BA">
            <w:r>
              <w:rPr>
                <w:sz w:val="22"/>
                <w:szCs w:val="22"/>
              </w:rPr>
              <w:t>п.4 ч.2</w:t>
            </w:r>
            <w:r w:rsidRPr="00333C09">
              <w:rPr>
                <w:sz w:val="22"/>
                <w:szCs w:val="22"/>
              </w:rPr>
              <w:t xml:space="preserve"> ст.9 Закона 6-ФЗ</w:t>
            </w:r>
          </w:p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8261F7">
            <w:r>
              <w:t>2.20.</w:t>
            </w:r>
          </w:p>
        </w:tc>
        <w:tc>
          <w:tcPr>
            <w:tcW w:w="7636" w:type="dxa"/>
          </w:tcPr>
          <w:p w:rsidR="0080107C" w:rsidRPr="009D2C01" w:rsidRDefault="0080107C" w:rsidP="00BB10BA">
            <w:pPr>
              <w:jc w:val="both"/>
            </w:pPr>
            <w:r w:rsidRPr="00607A8A">
              <w:t>Аудит в сфере закупок 2017 года и текущего периода 2018 года в  МУП ПРЭТ №3</w:t>
            </w:r>
          </w:p>
        </w:tc>
        <w:tc>
          <w:tcPr>
            <w:tcW w:w="1986" w:type="dxa"/>
          </w:tcPr>
          <w:p w:rsidR="0080107C" w:rsidRPr="00607A8A" w:rsidRDefault="0080107C" w:rsidP="00BB10BA">
            <w:r w:rsidRPr="00607A8A">
              <w:t>сентябрь-октябрь</w:t>
            </w:r>
          </w:p>
        </w:tc>
        <w:tc>
          <w:tcPr>
            <w:tcW w:w="2743" w:type="dxa"/>
          </w:tcPr>
          <w:p w:rsidR="0080107C" w:rsidRPr="00607A8A" w:rsidRDefault="0080107C" w:rsidP="00BB10BA">
            <w:r w:rsidRPr="00607A8A">
              <w:rPr>
                <w:sz w:val="22"/>
                <w:szCs w:val="22"/>
              </w:rPr>
              <w:t xml:space="preserve">ст. 98 Закона № 44-ФЗ </w:t>
            </w:r>
          </w:p>
        </w:tc>
        <w:tc>
          <w:tcPr>
            <w:tcW w:w="1953" w:type="dxa"/>
            <w:gridSpan w:val="2"/>
          </w:tcPr>
          <w:p w:rsidR="0080107C" w:rsidRPr="0044068B" w:rsidRDefault="0080107C" w:rsidP="00BB10BA">
            <w:pPr>
              <w:jc w:val="center"/>
              <w:rPr>
                <w:color w:val="FF0000"/>
              </w:rPr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8261F7">
            <w:r>
              <w:t>2.21.</w:t>
            </w:r>
          </w:p>
        </w:tc>
        <w:tc>
          <w:tcPr>
            <w:tcW w:w="7636" w:type="dxa"/>
          </w:tcPr>
          <w:p w:rsidR="0080107C" w:rsidRPr="003F5175" w:rsidRDefault="0080107C" w:rsidP="00270B68">
            <w:pPr>
              <w:outlineLvl w:val="0"/>
              <w:rPr>
                <w:b/>
              </w:rPr>
            </w:pPr>
            <w:r w:rsidRPr="00607A8A"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МБОУ «Средняя школа№3» и членов их семей за 2017 год</w:t>
            </w:r>
          </w:p>
        </w:tc>
        <w:tc>
          <w:tcPr>
            <w:tcW w:w="1986" w:type="dxa"/>
          </w:tcPr>
          <w:p w:rsidR="0080107C" w:rsidRDefault="0080107C" w:rsidP="00BB10BA">
            <w:r>
              <w:t>декабрь</w:t>
            </w:r>
          </w:p>
        </w:tc>
        <w:tc>
          <w:tcPr>
            <w:tcW w:w="2743" w:type="dxa"/>
          </w:tcPr>
          <w:p w:rsidR="0080107C" w:rsidRDefault="0080107C" w:rsidP="00BB10BA"/>
          <w:p w:rsidR="0080107C" w:rsidRPr="00333C09" w:rsidRDefault="0080107C" w:rsidP="00BB10BA">
            <w:r w:rsidRPr="00607A8A">
              <w:rPr>
                <w:sz w:val="22"/>
                <w:szCs w:val="22"/>
              </w:rPr>
              <w:t>п.4 ч.2 ст.9 Закона 6-ФЗ</w:t>
            </w:r>
          </w:p>
        </w:tc>
        <w:tc>
          <w:tcPr>
            <w:tcW w:w="1953" w:type="dxa"/>
            <w:gridSpan w:val="2"/>
          </w:tcPr>
          <w:p w:rsidR="0080107C" w:rsidRPr="00C331E3" w:rsidRDefault="0080107C" w:rsidP="00BB10BA">
            <w:pPr>
              <w:jc w:val="center"/>
            </w:pPr>
          </w:p>
        </w:tc>
      </w:tr>
      <w:tr w:rsidR="0080107C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80107C" w:rsidRPr="007C5F54" w:rsidRDefault="0080107C" w:rsidP="00BB10BA">
            <w:pPr>
              <w:jc w:val="center"/>
              <w:rPr>
                <w:b/>
              </w:rPr>
            </w:pPr>
            <w:r w:rsidRPr="007C5F54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r w:rsidRPr="00D76F49">
              <w:t>3.1</w:t>
            </w:r>
          </w:p>
        </w:tc>
        <w:tc>
          <w:tcPr>
            <w:tcW w:w="7636" w:type="dxa"/>
          </w:tcPr>
          <w:p w:rsidR="0080107C" w:rsidRPr="007C5F54" w:rsidRDefault="0080107C" w:rsidP="00BB10BA">
            <w:r w:rsidRPr="007C5F54">
              <w:t>Проведение рабочего совещания с объектами муниципального финансового контроля  по результатам проведенных мероприятий</w:t>
            </w:r>
          </w:p>
        </w:tc>
        <w:tc>
          <w:tcPr>
            <w:tcW w:w="1986" w:type="dxa"/>
          </w:tcPr>
          <w:p w:rsidR="0080107C" w:rsidRPr="007C5F54" w:rsidRDefault="0080107C" w:rsidP="00BB10BA">
            <w:r>
              <w:t xml:space="preserve">в </w:t>
            </w:r>
            <w:r w:rsidRPr="007C5F54">
              <w:t>течение</w:t>
            </w:r>
            <w:r>
              <w:t xml:space="preserve"> года по мере </w:t>
            </w:r>
            <w:r>
              <w:lastRenderedPageBreak/>
              <w:t>возникновения необходимости</w:t>
            </w:r>
            <w:r w:rsidRPr="007C5F54">
              <w:t xml:space="preserve"> 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lastRenderedPageBreak/>
              <w:t>п.8 ч.2 ст. 9 Закона 6-ФЗ,</w:t>
            </w:r>
          </w:p>
          <w:p w:rsidR="0080107C" w:rsidRPr="00333C09" w:rsidRDefault="0080107C" w:rsidP="00BB10BA">
            <w:r w:rsidRPr="00333C09">
              <w:rPr>
                <w:sz w:val="22"/>
                <w:szCs w:val="22"/>
              </w:rPr>
              <w:t>ч. 2 ст.157 БК РФ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E805A9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E805A9">
              <w:lastRenderedPageBreak/>
              <w:t>3.</w:t>
            </w:r>
            <w:r>
              <w:t>2</w:t>
            </w:r>
            <w:r w:rsidRPr="00E805A9">
              <w:t>.</w:t>
            </w:r>
          </w:p>
        </w:tc>
        <w:tc>
          <w:tcPr>
            <w:tcW w:w="7636" w:type="dxa"/>
          </w:tcPr>
          <w:p w:rsidR="0080107C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7C5F54">
              <w:t xml:space="preserve">Подготовка предложений по устранению выявленных отклонений в бюджетном </w:t>
            </w:r>
            <w:proofErr w:type="gramStart"/>
            <w:r w:rsidRPr="007C5F54">
              <w:t>процессе</w:t>
            </w:r>
            <w:proofErr w:type="gramEnd"/>
            <w:r w:rsidRPr="007C5F54">
              <w:t xml:space="preserve"> и  его совершенствованию в ходе проведения контрольных и экспертно-аналитических мероприятий</w:t>
            </w:r>
          </w:p>
          <w:p w:rsidR="0080107C" w:rsidRPr="007C5F54" w:rsidRDefault="0080107C" w:rsidP="00BB10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6" w:type="dxa"/>
          </w:tcPr>
          <w:p w:rsidR="0080107C" w:rsidRPr="007C5F54" w:rsidRDefault="0080107C" w:rsidP="00BB10BA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 8 ч. 2 ст. 9 Закон 6-ФЗ,</w:t>
            </w:r>
          </w:p>
          <w:p w:rsidR="0080107C" w:rsidRPr="00333C09" w:rsidRDefault="0080107C" w:rsidP="00BB10BA">
            <w:r>
              <w:rPr>
                <w:sz w:val="22"/>
                <w:szCs w:val="22"/>
              </w:rPr>
              <w:t>п</w:t>
            </w:r>
            <w:r w:rsidRPr="00333C09">
              <w:rPr>
                <w:sz w:val="22"/>
                <w:szCs w:val="22"/>
              </w:rPr>
              <w:t>. 2 ст.157 БК РФ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D76F49">
              <w:t>3.</w:t>
            </w:r>
            <w:r>
              <w:t>3</w:t>
            </w:r>
            <w:r w:rsidRPr="00D76F49">
              <w:t>.</w:t>
            </w:r>
          </w:p>
        </w:tc>
        <w:tc>
          <w:tcPr>
            <w:tcW w:w="7636" w:type="dxa"/>
          </w:tcPr>
          <w:p w:rsidR="0080107C" w:rsidRPr="007C5F54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7C5F54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986" w:type="dxa"/>
          </w:tcPr>
          <w:p w:rsidR="0080107C" w:rsidRPr="007C5F54" w:rsidRDefault="0080107C" w:rsidP="00BB10BA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>
            <w:r>
              <w:rPr>
                <w:sz w:val="22"/>
                <w:szCs w:val="22"/>
              </w:rPr>
              <w:t>п</w:t>
            </w:r>
            <w:r w:rsidRPr="00333C09">
              <w:rPr>
                <w:sz w:val="22"/>
                <w:szCs w:val="22"/>
              </w:rPr>
              <w:t>. 2 ст.157 БК РФ</w:t>
            </w:r>
          </w:p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D76F49">
              <w:t>3.</w:t>
            </w:r>
            <w:r>
              <w:t>4</w:t>
            </w:r>
            <w:r w:rsidRPr="00D76F49">
              <w:t>.</w:t>
            </w:r>
          </w:p>
        </w:tc>
        <w:tc>
          <w:tcPr>
            <w:tcW w:w="7636" w:type="dxa"/>
          </w:tcPr>
          <w:p w:rsidR="0080107C" w:rsidRPr="007C5F54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7C5F54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986" w:type="dxa"/>
          </w:tcPr>
          <w:p w:rsidR="0080107C" w:rsidRPr="007C5F54" w:rsidRDefault="0080107C" w:rsidP="00BB10BA">
            <w:r>
              <w:t>в течение года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F71151" w:rsidRDefault="0080107C" w:rsidP="00BB10BA">
            <w:r>
              <w:t>3.5.</w:t>
            </w:r>
          </w:p>
        </w:tc>
        <w:tc>
          <w:tcPr>
            <w:tcW w:w="7636" w:type="dxa"/>
          </w:tcPr>
          <w:p w:rsidR="0080107C" w:rsidRPr="007C5F54" w:rsidRDefault="0080107C" w:rsidP="00BB10BA">
            <w:r>
              <w:t>О</w:t>
            </w:r>
            <w:r w:rsidRPr="007C5F54">
              <w:t xml:space="preserve">существление производства по делам об административных правонарушениях в рамках компетенции </w:t>
            </w:r>
            <w:r>
              <w:t xml:space="preserve"> Счетной палаты</w:t>
            </w:r>
          </w:p>
        </w:tc>
        <w:tc>
          <w:tcPr>
            <w:tcW w:w="1986" w:type="dxa"/>
          </w:tcPr>
          <w:p w:rsidR="0080107C" w:rsidRPr="007C5F54" w:rsidRDefault="0080107C" w:rsidP="00BB10BA">
            <w:r>
              <w:t xml:space="preserve">в </w:t>
            </w:r>
            <w:r w:rsidRPr="007C5F54">
              <w:t>течение</w:t>
            </w:r>
            <w:r>
              <w:t xml:space="preserve"> года по мере возникновения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>
            <w:pPr>
              <w:rPr>
                <w:color w:val="FF0000"/>
              </w:rPr>
            </w:pPr>
            <w:r w:rsidRPr="00333C09">
              <w:rPr>
                <w:sz w:val="22"/>
                <w:szCs w:val="22"/>
              </w:rPr>
              <w:t>п. 9 ч.1 ст. 14 Закона 6-ФЗ, ч.7 ст. 28.3 КоАП РФ Закон ХМАО-Югры 102-оз</w:t>
            </w:r>
          </w:p>
        </w:tc>
        <w:tc>
          <w:tcPr>
            <w:tcW w:w="1953" w:type="dxa"/>
            <w:gridSpan w:val="2"/>
          </w:tcPr>
          <w:p w:rsidR="0080107C" w:rsidRPr="006800E6" w:rsidRDefault="0080107C" w:rsidP="00BB10BA">
            <w:pPr>
              <w:jc w:val="center"/>
              <w:rPr>
                <w:color w:val="FF0000"/>
              </w:rPr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r>
              <w:t>3.6</w:t>
            </w:r>
            <w:r w:rsidRPr="00D76F49">
              <w:t>.</w:t>
            </w:r>
          </w:p>
        </w:tc>
        <w:tc>
          <w:tcPr>
            <w:tcW w:w="7636" w:type="dxa"/>
          </w:tcPr>
          <w:p w:rsidR="0080107C" w:rsidRPr="007C5F54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7C5F54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986" w:type="dxa"/>
          </w:tcPr>
          <w:p w:rsidR="0080107C" w:rsidRPr="00607A8A" w:rsidRDefault="0080107C" w:rsidP="00BB10BA">
            <w:r w:rsidRPr="00607A8A">
              <w:t>при наличии оснований по окончании контрольного мероприятия в сроки установленные СФК Счетной палаты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16 Закона 6-ФЗ</w:t>
            </w:r>
          </w:p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ст.270.2 БК РФ</w:t>
            </w:r>
          </w:p>
        </w:tc>
        <w:tc>
          <w:tcPr>
            <w:tcW w:w="1953" w:type="dxa"/>
            <w:gridSpan w:val="2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BB10BA">
            <w:r>
              <w:t>3.7.</w:t>
            </w:r>
          </w:p>
        </w:tc>
        <w:tc>
          <w:tcPr>
            <w:tcW w:w="7636" w:type="dxa"/>
          </w:tcPr>
          <w:p w:rsidR="0080107C" w:rsidRPr="007C5F54" w:rsidRDefault="0080107C" w:rsidP="00BB10BA">
            <w:pPr>
              <w:autoSpaceDE w:val="0"/>
              <w:autoSpaceDN w:val="0"/>
              <w:adjustRightInd w:val="0"/>
              <w:jc w:val="both"/>
            </w:pPr>
            <w:r>
              <w:t>Участие в судебно-претензионной работе по защите прав и законных интересов Счетной палаты</w:t>
            </w:r>
          </w:p>
        </w:tc>
        <w:tc>
          <w:tcPr>
            <w:tcW w:w="1986" w:type="dxa"/>
          </w:tcPr>
          <w:p w:rsidR="0080107C" w:rsidRDefault="0080107C" w:rsidP="00BB10BA">
            <w:r>
              <w:t>в течение года по мере возникновения необходимости</w:t>
            </w:r>
          </w:p>
        </w:tc>
        <w:tc>
          <w:tcPr>
            <w:tcW w:w="2743" w:type="dxa"/>
          </w:tcPr>
          <w:p w:rsidR="0080107C" w:rsidRPr="00D76F49" w:rsidRDefault="0080107C" w:rsidP="00BB10BA">
            <w:pPr>
              <w:jc w:val="center"/>
            </w:pPr>
          </w:p>
        </w:tc>
        <w:tc>
          <w:tcPr>
            <w:tcW w:w="1953" w:type="dxa"/>
            <w:gridSpan w:val="2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174A2D">
            <w:r>
              <w:t>3.</w:t>
            </w:r>
            <w:r w:rsidR="00174A2D">
              <w:t>8</w:t>
            </w:r>
            <w:r w:rsidRPr="00D76F49">
              <w:t>.</w:t>
            </w:r>
          </w:p>
        </w:tc>
        <w:tc>
          <w:tcPr>
            <w:tcW w:w="7636" w:type="dxa"/>
          </w:tcPr>
          <w:p w:rsidR="0080107C" w:rsidRPr="007C5F54" w:rsidRDefault="0080107C" w:rsidP="000A5E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F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принятием мер по устранению выявленных </w:t>
            </w:r>
            <w:r w:rsidRPr="00253D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палатой</w:t>
            </w:r>
            <w:r w:rsidRPr="007C5F5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1986" w:type="dxa"/>
          </w:tcPr>
          <w:p w:rsidR="0080107C" w:rsidRPr="007C5F54" w:rsidRDefault="0080107C" w:rsidP="00BB10BA">
            <w:r>
              <w:lastRenderedPageBreak/>
              <w:t>в течение года</w:t>
            </w:r>
          </w:p>
        </w:tc>
        <w:tc>
          <w:tcPr>
            <w:tcW w:w="2743" w:type="dxa"/>
          </w:tcPr>
          <w:p w:rsidR="0080107C" w:rsidRPr="00D76F49" w:rsidRDefault="0080107C" w:rsidP="00BB10BA">
            <w:pPr>
              <w:jc w:val="center"/>
            </w:pPr>
          </w:p>
        </w:tc>
        <w:tc>
          <w:tcPr>
            <w:tcW w:w="1953" w:type="dxa"/>
            <w:gridSpan w:val="2"/>
          </w:tcPr>
          <w:p w:rsidR="0080107C" w:rsidRPr="00D76F49" w:rsidRDefault="0080107C" w:rsidP="00BB10BA">
            <w:pPr>
              <w:jc w:val="center"/>
            </w:pPr>
          </w:p>
        </w:tc>
      </w:tr>
      <w:tr w:rsidR="0080107C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80107C" w:rsidRPr="00D76F49" w:rsidRDefault="0080107C" w:rsidP="00BB10BA">
            <w:pPr>
              <w:jc w:val="center"/>
              <w:rPr>
                <w:b/>
                <w:highlight w:val="cyan"/>
              </w:rPr>
            </w:pPr>
            <w:r w:rsidRPr="00D76F49">
              <w:rPr>
                <w:b/>
              </w:rPr>
              <w:lastRenderedPageBreak/>
              <w:t>4. Правовое, методологическое обеспечение деятельности и кадровая работа МКСО</w:t>
            </w: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r w:rsidRPr="00D76F49">
              <w:t>4.</w:t>
            </w:r>
            <w:r>
              <w:t>1</w:t>
            </w:r>
            <w:r w:rsidRPr="00D76F49">
              <w:t>.</w:t>
            </w:r>
          </w:p>
        </w:tc>
        <w:tc>
          <w:tcPr>
            <w:tcW w:w="7636" w:type="dxa"/>
          </w:tcPr>
          <w:p w:rsidR="0080107C" w:rsidRDefault="0080107C" w:rsidP="00BB10BA">
            <w:r w:rsidRPr="00D76F49">
              <w:t xml:space="preserve">Подготовка и </w:t>
            </w:r>
            <w:r>
              <w:t>утверждение стандартов</w:t>
            </w:r>
            <w:r w:rsidRPr="00D76F49">
              <w:t xml:space="preserve"> внешнего муниципального финансового контроля</w:t>
            </w:r>
          </w:p>
          <w:p w:rsidR="0080107C" w:rsidRPr="00D76F49" w:rsidRDefault="0080107C" w:rsidP="00BB10BA"/>
        </w:tc>
        <w:tc>
          <w:tcPr>
            <w:tcW w:w="1986" w:type="dxa"/>
          </w:tcPr>
          <w:p w:rsidR="0080107C" w:rsidRPr="00F71151" w:rsidRDefault="0080107C" w:rsidP="00270B68">
            <w:r>
              <w:t>в течение года,</w:t>
            </w:r>
            <w:r w:rsidRPr="00086D84">
              <w:t xml:space="preserve"> </w:t>
            </w:r>
            <w:r w:rsidRPr="00607A8A">
              <w:t>по мере возникновения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r>
              <w:t>4.2.</w:t>
            </w:r>
          </w:p>
        </w:tc>
        <w:tc>
          <w:tcPr>
            <w:tcW w:w="7636" w:type="dxa"/>
          </w:tcPr>
          <w:p w:rsidR="0080107C" w:rsidRPr="001D3019" w:rsidRDefault="0080107C" w:rsidP="00BB10BA">
            <w:r w:rsidRPr="001D3019">
              <w:t xml:space="preserve">Подготовка и утверждение стандартов организации деятельности </w:t>
            </w:r>
          </w:p>
          <w:p w:rsidR="0080107C" w:rsidRPr="00D76F49" w:rsidRDefault="0080107C" w:rsidP="00BB10BA"/>
        </w:tc>
        <w:tc>
          <w:tcPr>
            <w:tcW w:w="1986" w:type="dxa"/>
          </w:tcPr>
          <w:p w:rsidR="0080107C" w:rsidRDefault="0080107C" w:rsidP="00BB10BA">
            <w:r>
              <w:t>в</w:t>
            </w:r>
            <w:r w:rsidRPr="00086D84">
              <w:t xml:space="preserve"> течение года</w:t>
            </w:r>
            <w:r>
              <w:t>, по мере возникновения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/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r>
              <w:t>4.3.</w:t>
            </w:r>
          </w:p>
        </w:tc>
        <w:tc>
          <w:tcPr>
            <w:tcW w:w="7636" w:type="dxa"/>
          </w:tcPr>
          <w:p w:rsidR="0080107C" w:rsidRPr="00D76F49" w:rsidRDefault="0080107C" w:rsidP="000A5E24">
            <w:pPr>
              <w:jc w:val="both"/>
            </w:pPr>
            <w:r w:rsidRPr="006A0CBF">
              <w:t>Подготовка и утверждение документов, связанных с методологическим обеспечением деятельности С</w:t>
            </w:r>
            <w:r>
              <w:t>четной палаты</w:t>
            </w:r>
            <w:r w:rsidRPr="006A0CBF">
              <w:t>, выработки единых подходов к осуществлению своей деятельности</w:t>
            </w:r>
          </w:p>
        </w:tc>
        <w:tc>
          <w:tcPr>
            <w:tcW w:w="1986" w:type="dxa"/>
          </w:tcPr>
          <w:p w:rsidR="0080107C" w:rsidRDefault="0080107C" w:rsidP="00BB10BA">
            <w:r>
              <w:t>в</w:t>
            </w:r>
            <w:r w:rsidRPr="00086D84">
              <w:t xml:space="preserve"> течение года</w:t>
            </w:r>
          </w:p>
        </w:tc>
        <w:tc>
          <w:tcPr>
            <w:tcW w:w="2743" w:type="dxa"/>
          </w:tcPr>
          <w:p w:rsidR="0080107C" w:rsidRPr="00333C09" w:rsidRDefault="0080107C" w:rsidP="00BB10BA"/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r w:rsidRPr="00D76F49">
              <w:t>4.</w:t>
            </w:r>
            <w:r>
              <w:t>4</w:t>
            </w:r>
            <w:r w:rsidRPr="00D76F49">
              <w:t>.</w:t>
            </w:r>
          </w:p>
        </w:tc>
        <w:tc>
          <w:tcPr>
            <w:tcW w:w="7636" w:type="dxa"/>
          </w:tcPr>
          <w:p w:rsidR="0080107C" w:rsidRPr="00D76F49" w:rsidRDefault="0080107C" w:rsidP="00BB10BA">
            <w:r w:rsidRPr="00D76F49">
              <w:t xml:space="preserve">Изучение практического опыта работы контрольно-счётных органов Российской Федерации, внесение предложений по его внедрению в работу </w:t>
            </w:r>
            <w:r>
              <w:t>Счетной палаты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в течение года</w:t>
            </w:r>
          </w:p>
        </w:tc>
        <w:tc>
          <w:tcPr>
            <w:tcW w:w="2743" w:type="dxa"/>
          </w:tcPr>
          <w:p w:rsidR="0080107C" w:rsidRPr="00333C09" w:rsidRDefault="0080107C" w:rsidP="00BB10BA"/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D76F49" w:rsidRDefault="0080107C" w:rsidP="00BB10BA">
            <w:r w:rsidRPr="00D76F49">
              <w:t>4.</w:t>
            </w:r>
            <w:r>
              <w:t>5</w:t>
            </w:r>
            <w:r w:rsidRPr="00D76F49">
              <w:t>.</w:t>
            </w:r>
          </w:p>
        </w:tc>
        <w:tc>
          <w:tcPr>
            <w:tcW w:w="7636" w:type="dxa"/>
          </w:tcPr>
          <w:p w:rsidR="0080107C" w:rsidRPr="00D76F49" w:rsidRDefault="0080107C" w:rsidP="00BB10BA">
            <w:r w:rsidRPr="00D76F49">
              <w:t xml:space="preserve">Организация и проведение мероприятий по повышению квалификации сотрудников </w:t>
            </w:r>
            <w:r>
              <w:t>Счетной палаты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 xml:space="preserve">в течение года, согласно </w:t>
            </w:r>
            <w:r w:rsidRPr="00607A8A">
              <w:t>утвержденному графику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 7 ч. 1 ст. 11 Закона 25-ФЗ</w:t>
            </w:r>
          </w:p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80107C" w:rsidRPr="00341605" w:rsidRDefault="0080107C" w:rsidP="00BB10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41605">
              <w:rPr>
                <w:b/>
              </w:rPr>
              <w:t>. Организационная работа</w:t>
            </w: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485F13" w:rsidRDefault="0080107C" w:rsidP="00BB10BA">
            <w:r w:rsidRPr="00485F13">
              <w:t>5.1.</w:t>
            </w:r>
          </w:p>
        </w:tc>
        <w:tc>
          <w:tcPr>
            <w:tcW w:w="7636" w:type="dxa"/>
            <w:vAlign w:val="center"/>
          </w:tcPr>
          <w:p w:rsidR="0080107C" w:rsidRPr="00485F13" w:rsidRDefault="0080107C" w:rsidP="000A5E24">
            <w:r w:rsidRPr="00485F13">
              <w:t>Подготовка и утверждение пла</w:t>
            </w:r>
            <w:r>
              <w:t xml:space="preserve">на работы </w:t>
            </w:r>
            <w:r w:rsidRPr="00253D7B">
              <w:t>С</w:t>
            </w:r>
            <w:r>
              <w:t>четной палаты</w:t>
            </w:r>
            <w:r w:rsidRPr="00253D7B">
              <w:t xml:space="preserve"> </w:t>
            </w:r>
            <w:r>
              <w:t>на 2019</w:t>
            </w:r>
            <w:r w:rsidRPr="00485F13">
              <w:t xml:space="preserve">  год </w:t>
            </w:r>
          </w:p>
        </w:tc>
        <w:tc>
          <w:tcPr>
            <w:tcW w:w="1986" w:type="dxa"/>
          </w:tcPr>
          <w:p w:rsidR="0080107C" w:rsidRPr="00EE7804" w:rsidRDefault="0080107C" w:rsidP="00BB10BA">
            <w:r>
              <w:t>декабрь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12 Закона 6-ФЗ</w:t>
            </w:r>
          </w:p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Стандарт МКСО</w:t>
            </w:r>
          </w:p>
        </w:tc>
        <w:tc>
          <w:tcPr>
            <w:tcW w:w="1953" w:type="dxa"/>
            <w:gridSpan w:val="2"/>
            <w:vAlign w:val="center"/>
          </w:tcPr>
          <w:p w:rsidR="0080107C" w:rsidRPr="00EE7804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485F13" w:rsidRDefault="0080107C" w:rsidP="00BB10BA">
            <w:r w:rsidRPr="00485F13">
              <w:t>5.2.</w:t>
            </w:r>
          </w:p>
        </w:tc>
        <w:tc>
          <w:tcPr>
            <w:tcW w:w="7636" w:type="dxa"/>
          </w:tcPr>
          <w:p w:rsidR="0080107C" w:rsidRPr="00485F13" w:rsidRDefault="0080107C" w:rsidP="000A5E24">
            <w:r w:rsidRPr="00485F13">
              <w:t xml:space="preserve">Подготовка ежегодного отчета о деятельности </w:t>
            </w:r>
            <w:r w:rsidRPr="00253D7B">
              <w:t>С</w:t>
            </w:r>
            <w:r>
              <w:t xml:space="preserve">четной палаты </w:t>
            </w:r>
            <w:r w:rsidRPr="00253D7B">
              <w:t xml:space="preserve"> </w:t>
            </w:r>
            <w:r w:rsidRPr="00485F13">
              <w:t xml:space="preserve">в представительный орган муниципального образования </w:t>
            </w:r>
          </w:p>
        </w:tc>
        <w:tc>
          <w:tcPr>
            <w:tcW w:w="1986" w:type="dxa"/>
          </w:tcPr>
          <w:p w:rsidR="0080107C" w:rsidRPr="00341605" w:rsidRDefault="0080107C" w:rsidP="00BB10BA">
            <w:r>
              <w:t>январь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1953" w:type="dxa"/>
            <w:gridSpan w:val="2"/>
          </w:tcPr>
          <w:p w:rsidR="0080107C" w:rsidRPr="00341605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077D06" w:rsidRDefault="0080107C" w:rsidP="00BB10BA">
            <w:r w:rsidRPr="00077D06">
              <w:t>5.3.</w:t>
            </w:r>
          </w:p>
        </w:tc>
        <w:tc>
          <w:tcPr>
            <w:tcW w:w="7636" w:type="dxa"/>
            <w:vAlign w:val="center"/>
          </w:tcPr>
          <w:p w:rsidR="0080107C" w:rsidRPr="00077D06" w:rsidRDefault="0080107C" w:rsidP="00BB10BA">
            <w:r w:rsidRPr="00077D06">
              <w:t xml:space="preserve">Организация и проведение рабочих совещаний </w:t>
            </w:r>
          </w:p>
        </w:tc>
        <w:tc>
          <w:tcPr>
            <w:tcW w:w="1986" w:type="dxa"/>
          </w:tcPr>
          <w:p w:rsidR="0080107C" w:rsidRPr="00341605" w:rsidRDefault="0080107C" w:rsidP="00BB10BA">
            <w:r>
              <w:t>по мере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/>
        </w:tc>
        <w:tc>
          <w:tcPr>
            <w:tcW w:w="1953" w:type="dxa"/>
            <w:gridSpan w:val="2"/>
          </w:tcPr>
          <w:p w:rsidR="0080107C" w:rsidRPr="00341605" w:rsidRDefault="0080107C" w:rsidP="00BB10BA">
            <w:pPr>
              <w:jc w:val="center"/>
            </w:pPr>
          </w:p>
        </w:tc>
      </w:tr>
      <w:tr w:rsidR="0080107C" w:rsidTr="003932C0">
        <w:trPr>
          <w:trHeight w:val="1030"/>
          <w:jc w:val="center"/>
        </w:trPr>
        <w:tc>
          <w:tcPr>
            <w:tcW w:w="917" w:type="dxa"/>
          </w:tcPr>
          <w:p w:rsidR="0080107C" w:rsidRPr="00341605" w:rsidRDefault="0080107C" w:rsidP="00BB10BA">
            <w:r>
              <w:lastRenderedPageBreak/>
              <w:t>5</w:t>
            </w:r>
            <w:r w:rsidRPr="00341605">
              <w:t>.</w:t>
            </w:r>
            <w:r>
              <w:t>4</w:t>
            </w:r>
            <w:r w:rsidRPr="00341605">
              <w:t>.</w:t>
            </w:r>
          </w:p>
        </w:tc>
        <w:tc>
          <w:tcPr>
            <w:tcW w:w="7636" w:type="dxa"/>
          </w:tcPr>
          <w:p w:rsidR="0080107C" w:rsidRPr="00341605" w:rsidRDefault="0080107C" w:rsidP="000A5E24">
            <w:r w:rsidRPr="00341605">
              <w:t xml:space="preserve">Рассмотрение запросов и обращений по вопросам, входящим в компетенцию </w:t>
            </w:r>
            <w:r w:rsidRPr="00253D7B">
              <w:t>С</w:t>
            </w:r>
            <w:r>
              <w:t>четной палаты</w:t>
            </w:r>
          </w:p>
        </w:tc>
        <w:tc>
          <w:tcPr>
            <w:tcW w:w="1986" w:type="dxa"/>
          </w:tcPr>
          <w:p w:rsidR="0080107C" w:rsidRPr="00341605" w:rsidRDefault="0080107C" w:rsidP="00BB10BA">
            <w:r>
              <w:t>по мере необходимости, при поступлении запросов и обращений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1953" w:type="dxa"/>
            <w:gridSpan w:val="2"/>
          </w:tcPr>
          <w:p w:rsidR="0080107C" w:rsidRPr="00341605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341605" w:rsidRDefault="0080107C" w:rsidP="00BB10BA">
            <w:r>
              <w:t>5</w:t>
            </w:r>
            <w:r w:rsidRPr="00341605">
              <w:t>.</w:t>
            </w:r>
            <w:r>
              <w:t>5</w:t>
            </w:r>
            <w:r w:rsidRPr="00341605">
              <w:t>.</w:t>
            </w:r>
          </w:p>
        </w:tc>
        <w:tc>
          <w:tcPr>
            <w:tcW w:w="7636" w:type="dxa"/>
          </w:tcPr>
          <w:p w:rsidR="0080107C" w:rsidRPr="00341605" w:rsidRDefault="0080107C" w:rsidP="00BB10BA">
            <w:pPr>
              <w:jc w:val="both"/>
            </w:pPr>
            <w:r>
              <w:t>Разработка номенклатуры дел  Счетной палаты</w:t>
            </w:r>
            <w:r w:rsidRPr="00341605">
              <w:t xml:space="preserve">  </w:t>
            </w:r>
          </w:p>
        </w:tc>
        <w:tc>
          <w:tcPr>
            <w:tcW w:w="1986" w:type="dxa"/>
          </w:tcPr>
          <w:p w:rsidR="0080107C" w:rsidRPr="00341605" w:rsidRDefault="0080107C" w:rsidP="00BB10BA">
            <w:r>
              <w:t>по мере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>
            <w:pPr>
              <w:autoSpaceDE w:val="0"/>
              <w:autoSpaceDN w:val="0"/>
              <w:adjustRightInd w:val="0"/>
              <w:ind w:left="7"/>
            </w:pPr>
            <w:r w:rsidRPr="00333C09">
              <w:rPr>
                <w:sz w:val="22"/>
                <w:szCs w:val="22"/>
              </w:rPr>
              <w:t>«Основные Правила работы архивов» организаций»</w:t>
            </w:r>
          </w:p>
          <w:p w:rsidR="0080107C" w:rsidRPr="00333C09" w:rsidRDefault="0080107C" w:rsidP="00BB10BA">
            <w:pPr>
              <w:autoSpaceDE w:val="0"/>
              <w:autoSpaceDN w:val="0"/>
              <w:adjustRightInd w:val="0"/>
              <w:ind w:left="7"/>
            </w:pPr>
            <w:r w:rsidRPr="00333C09">
              <w:rPr>
                <w:sz w:val="22"/>
                <w:szCs w:val="22"/>
              </w:rPr>
              <w:t xml:space="preserve">(одобрены решением Коллегии </w:t>
            </w:r>
            <w:proofErr w:type="spellStart"/>
            <w:r w:rsidRPr="00333C09">
              <w:rPr>
                <w:sz w:val="22"/>
                <w:szCs w:val="22"/>
              </w:rPr>
              <w:t>Росархива</w:t>
            </w:r>
            <w:proofErr w:type="spellEnd"/>
            <w:r w:rsidRPr="00333C09">
              <w:rPr>
                <w:sz w:val="22"/>
                <w:szCs w:val="22"/>
              </w:rPr>
              <w:t xml:space="preserve"> от 06.02.2002)</w:t>
            </w:r>
          </w:p>
          <w:p w:rsidR="0080107C" w:rsidRPr="00333C09" w:rsidRDefault="0080107C" w:rsidP="00BB10BA">
            <w:pPr>
              <w:autoSpaceDE w:val="0"/>
              <w:autoSpaceDN w:val="0"/>
              <w:adjustRightInd w:val="0"/>
              <w:ind w:left="7"/>
            </w:pPr>
            <w:r w:rsidRPr="00333C09">
              <w:rPr>
                <w:sz w:val="22"/>
                <w:szCs w:val="22"/>
              </w:rPr>
              <w:t>Приказ Минкультуры РФ от 25.08.2010 N 558</w:t>
            </w:r>
          </w:p>
          <w:p w:rsidR="0080107C" w:rsidRPr="00333C09" w:rsidRDefault="0080107C" w:rsidP="00BB10BA">
            <w:pPr>
              <w:autoSpaceDE w:val="0"/>
              <w:autoSpaceDN w:val="0"/>
              <w:adjustRightInd w:val="0"/>
              <w:ind w:left="7"/>
            </w:pPr>
          </w:p>
        </w:tc>
        <w:tc>
          <w:tcPr>
            <w:tcW w:w="1953" w:type="dxa"/>
            <w:gridSpan w:val="2"/>
          </w:tcPr>
          <w:p w:rsidR="0080107C" w:rsidRPr="00341605" w:rsidRDefault="0080107C" w:rsidP="00BB10BA">
            <w:pPr>
              <w:autoSpaceDE w:val="0"/>
              <w:autoSpaceDN w:val="0"/>
              <w:adjustRightInd w:val="0"/>
              <w:ind w:left="7"/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Default="0080107C" w:rsidP="00BB10BA">
            <w:r>
              <w:t>5.6.</w:t>
            </w:r>
          </w:p>
        </w:tc>
        <w:tc>
          <w:tcPr>
            <w:tcW w:w="7636" w:type="dxa"/>
          </w:tcPr>
          <w:p w:rsidR="0080107C" w:rsidRPr="00341605" w:rsidRDefault="0080107C" w:rsidP="000A5E24">
            <w:pPr>
              <w:jc w:val="both"/>
            </w:pPr>
            <w:r>
              <w:t>Организация и проведение заседаний Коллегии счетной палаты</w:t>
            </w:r>
          </w:p>
        </w:tc>
        <w:tc>
          <w:tcPr>
            <w:tcW w:w="1986" w:type="dxa"/>
          </w:tcPr>
          <w:p w:rsidR="0080107C" w:rsidRDefault="0080107C" w:rsidP="00BB10BA">
            <w:r>
              <w:t>по мере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>
            <w:pPr>
              <w:autoSpaceDE w:val="0"/>
              <w:autoSpaceDN w:val="0"/>
              <w:adjustRightInd w:val="0"/>
              <w:ind w:left="7"/>
            </w:pPr>
            <w:r>
              <w:rPr>
                <w:sz w:val="22"/>
                <w:szCs w:val="22"/>
              </w:rPr>
              <w:t>Ст.15</w:t>
            </w:r>
            <w:r w:rsidRPr="00333C09">
              <w:rPr>
                <w:sz w:val="22"/>
                <w:szCs w:val="22"/>
              </w:rPr>
              <w:t xml:space="preserve"> Положения </w:t>
            </w:r>
            <w:r>
              <w:rPr>
                <w:sz w:val="22"/>
                <w:szCs w:val="22"/>
              </w:rPr>
              <w:t xml:space="preserve">о Счетной палате города </w:t>
            </w:r>
          </w:p>
        </w:tc>
        <w:tc>
          <w:tcPr>
            <w:tcW w:w="1953" w:type="dxa"/>
            <w:gridSpan w:val="2"/>
          </w:tcPr>
          <w:p w:rsidR="0080107C" w:rsidRPr="00341605" w:rsidRDefault="0080107C" w:rsidP="00BB10BA">
            <w:pPr>
              <w:autoSpaceDE w:val="0"/>
              <w:autoSpaceDN w:val="0"/>
              <w:adjustRightInd w:val="0"/>
              <w:ind w:left="7"/>
              <w:jc w:val="center"/>
            </w:pPr>
          </w:p>
        </w:tc>
      </w:tr>
      <w:tr w:rsidR="0080107C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  <w:vAlign w:val="center"/>
          </w:tcPr>
          <w:p w:rsidR="0080107C" w:rsidRPr="00341605" w:rsidRDefault="0080107C" w:rsidP="00BB10BA">
            <w:pPr>
              <w:jc w:val="center"/>
            </w:pPr>
            <w:r>
              <w:rPr>
                <w:b/>
              </w:rPr>
              <w:t>6</w:t>
            </w:r>
            <w:r w:rsidRPr="00341605">
              <w:rPr>
                <w:b/>
              </w:rPr>
              <w:t xml:space="preserve">. Противодействие коррупции </w:t>
            </w: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341605" w:rsidRDefault="0080107C" w:rsidP="00BB10BA">
            <w:r>
              <w:t>6</w:t>
            </w:r>
            <w:r w:rsidRPr="00341605">
              <w:t>.1.</w:t>
            </w:r>
          </w:p>
        </w:tc>
        <w:tc>
          <w:tcPr>
            <w:tcW w:w="7636" w:type="dxa"/>
          </w:tcPr>
          <w:p w:rsidR="0080107C" w:rsidRPr="00341605" w:rsidRDefault="0080107C" w:rsidP="00BB10BA">
            <w:pPr>
              <w:jc w:val="both"/>
            </w:pPr>
            <w:r w:rsidRPr="00341605">
              <w:t>Осуществление мероприятий по противодействию коррупции</w:t>
            </w:r>
          </w:p>
        </w:tc>
        <w:tc>
          <w:tcPr>
            <w:tcW w:w="1986" w:type="dxa"/>
          </w:tcPr>
          <w:p w:rsidR="0080107C" w:rsidRPr="00341605" w:rsidRDefault="0080107C" w:rsidP="00BB10BA">
            <w:r>
              <w:t>в</w:t>
            </w:r>
            <w:r w:rsidRPr="00341605">
              <w:t xml:space="preserve"> течение</w:t>
            </w:r>
          </w:p>
          <w:p w:rsidR="0080107C" w:rsidRPr="00341605" w:rsidRDefault="0080107C" w:rsidP="00607A8A">
            <w:r>
              <w:t>г</w:t>
            </w:r>
            <w:r w:rsidRPr="00341605">
              <w:t>ода</w:t>
            </w:r>
            <w:r>
              <w:t xml:space="preserve">, согласно </w:t>
            </w:r>
            <w:r w:rsidRPr="00607A8A">
              <w:t>утвержденного плана  по противодействию коррупции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ст.1 Закона 44-ФЗ</w:t>
            </w:r>
          </w:p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 10 ч. 2 ст. 9 Закон 6-ФЗ</w:t>
            </w:r>
          </w:p>
          <w:p w:rsidR="0080107C" w:rsidRPr="00341605" w:rsidRDefault="0080107C" w:rsidP="00BB10BA">
            <w:r w:rsidRPr="00333C09">
              <w:rPr>
                <w:sz w:val="22"/>
                <w:szCs w:val="22"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1953" w:type="dxa"/>
            <w:gridSpan w:val="2"/>
          </w:tcPr>
          <w:p w:rsidR="0080107C" w:rsidRPr="00341605" w:rsidRDefault="0080107C" w:rsidP="00BB10BA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07C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80107C" w:rsidRPr="00341605" w:rsidRDefault="0080107C" w:rsidP="00BB10BA">
            <w:pPr>
              <w:jc w:val="center"/>
            </w:pPr>
            <w:r>
              <w:rPr>
                <w:b/>
              </w:rPr>
              <w:t>7</w:t>
            </w:r>
            <w:r w:rsidRPr="00341605">
              <w:rPr>
                <w:b/>
              </w:rPr>
              <w:t xml:space="preserve">. Информационная деятельность </w:t>
            </w: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F71151" w:rsidRDefault="0080107C" w:rsidP="00BB10BA">
            <w:r>
              <w:t>7.1.</w:t>
            </w:r>
          </w:p>
        </w:tc>
        <w:tc>
          <w:tcPr>
            <w:tcW w:w="7636" w:type="dxa"/>
          </w:tcPr>
          <w:p w:rsidR="0080107C" w:rsidRPr="00F71151" w:rsidRDefault="0080107C" w:rsidP="003F517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Размещение в сети «Интернет» информации о деятельности </w:t>
            </w:r>
            <w:r w:rsidRPr="00253D7B">
              <w:t>С</w:t>
            </w:r>
            <w:r>
              <w:t>четной палаты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в</w:t>
            </w:r>
            <w:r w:rsidRPr="00F71151">
              <w:t xml:space="preserve"> течение года</w:t>
            </w:r>
            <w:r>
              <w:t>, в сроки установленные Регламентом Счетной палаты</w:t>
            </w:r>
          </w:p>
        </w:tc>
        <w:tc>
          <w:tcPr>
            <w:tcW w:w="2743" w:type="dxa"/>
          </w:tcPr>
          <w:p w:rsidR="0080107C" w:rsidRPr="00333C09" w:rsidRDefault="0080107C" w:rsidP="00BB10BA">
            <w:pPr>
              <w:autoSpaceDE w:val="0"/>
              <w:autoSpaceDN w:val="0"/>
              <w:adjustRightInd w:val="0"/>
              <w:ind w:left="93"/>
            </w:pPr>
            <w:r w:rsidRPr="00333C09">
              <w:rPr>
                <w:sz w:val="22"/>
                <w:szCs w:val="22"/>
              </w:rPr>
              <w:t xml:space="preserve">ст. 14 </w:t>
            </w:r>
            <w:r w:rsidRPr="00333C09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80107C" w:rsidRPr="00F71151" w:rsidRDefault="0080107C" w:rsidP="00BB10BA">
            <w:r w:rsidRPr="00333C09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1953" w:type="dxa"/>
            <w:gridSpan w:val="2"/>
          </w:tcPr>
          <w:p w:rsidR="0080107C" w:rsidRPr="00F71151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F71151" w:rsidRDefault="0080107C" w:rsidP="00BB10BA">
            <w:r>
              <w:lastRenderedPageBreak/>
              <w:t>7.2.</w:t>
            </w:r>
          </w:p>
        </w:tc>
        <w:tc>
          <w:tcPr>
            <w:tcW w:w="7636" w:type="dxa"/>
            <w:vAlign w:val="center"/>
          </w:tcPr>
          <w:p w:rsidR="0080107C" w:rsidRPr="00262440" w:rsidRDefault="0080107C" w:rsidP="00BB10BA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Счетной палаты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в</w:t>
            </w:r>
            <w:r w:rsidRPr="00F71151">
              <w:t xml:space="preserve"> течение года</w:t>
            </w:r>
            <w:r>
              <w:t>, в сроки установленные Регламентом Счетной палаты</w:t>
            </w:r>
          </w:p>
        </w:tc>
        <w:tc>
          <w:tcPr>
            <w:tcW w:w="2743" w:type="dxa"/>
          </w:tcPr>
          <w:p w:rsidR="0080107C" w:rsidRPr="00333C09" w:rsidRDefault="0080107C" w:rsidP="00BB10BA">
            <w:r>
              <w:rPr>
                <w:sz w:val="22"/>
                <w:szCs w:val="22"/>
              </w:rPr>
              <w:t>с</w:t>
            </w:r>
            <w:r w:rsidRPr="00333C09">
              <w:rPr>
                <w:sz w:val="22"/>
                <w:szCs w:val="22"/>
              </w:rPr>
              <w:t>т. 19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F71151" w:rsidRDefault="0080107C" w:rsidP="00BB10BA">
            <w:r>
              <w:t>7.3.</w:t>
            </w:r>
          </w:p>
        </w:tc>
        <w:tc>
          <w:tcPr>
            <w:tcW w:w="7636" w:type="dxa"/>
          </w:tcPr>
          <w:p w:rsidR="0080107C" w:rsidRPr="00485F13" w:rsidRDefault="0080107C" w:rsidP="00BB10BA">
            <w:pPr>
              <w:autoSpaceDE w:val="0"/>
              <w:autoSpaceDN w:val="0"/>
              <w:adjustRightInd w:val="0"/>
            </w:pPr>
            <w:r w:rsidRPr="00485F13"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986" w:type="dxa"/>
          </w:tcPr>
          <w:p w:rsidR="0080107C" w:rsidRPr="00485F13" w:rsidRDefault="0080107C" w:rsidP="00BB10BA">
            <w:r>
              <w:t>в</w:t>
            </w:r>
            <w:r w:rsidRPr="00485F13">
              <w:t xml:space="preserve"> течение года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п. 9 ч. 2 ст. 9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BB10BA">
        <w:trPr>
          <w:gridAfter w:val="1"/>
          <w:wAfter w:w="17" w:type="dxa"/>
          <w:jc w:val="center"/>
        </w:trPr>
        <w:tc>
          <w:tcPr>
            <w:tcW w:w="15218" w:type="dxa"/>
            <w:gridSpan w:val="5"/>
          </w:tcPr>
          <w:p w:rsidR="0080107C" w:rsidRPr="00510033" w:rsidRDefault="0080107C" w:rsidP="00BB10BA">
            <w:pPr>
              <w:jc w:val="center"/>
              <w:rPr>
                <w:strike/>
                <w:color w:val="943634"/>
              </w:rPr>
            </w:pPr>
            <w:r>
              <w:rPr>
                <w:b/>
              </w:rPr>
              <w:t>8</w:t>
            </w:r>
            <w:r w:rsidRPr="00341605">
              <w:rPr>
                <w:b/>
              </w:rPr>
              <w:t>. Взаимодействие  с другими органами</w:t>
            </w: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341605" w:rsidRDefault="0080107C" w:rsidP="00BB10BA">
            <w:r>
              <w:t>8</w:t>
            </w:r>
            <w:r w:rsidRPr="00341605">
              <w:t>.1.</w:t>
            </w:r>
          </w:p>
        </w:tc>
        <w:tc>
          <w:tcPr>
            <w:tcW w:w="7636" w:type="dxa"/>
          </w:tcPr>
          <w:p w:rsidR="0080107C" w:rsidRPr="00341605" w:rsidRDefault="0080107C" w:rsidP="00BB10BA">
            <w:pPr>
              <w:jc w:val="both"/>
            </w:pPr>
            <w:r w:rsidRPr="00341605"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в</w:t>
            </w:r>
            <w:r w:rsidRPr="00545410">
              <w:t xml:space="preserve"> течение года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1953" w:type="dxa"/>
            <w:gridSpan w:val="2"/>
          </w:tcPr>
          <w:p w:rsidR="0080107C" w:rsidRPr="00BC0A2F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341605" w:rsidRDefault="0080107C" w:rsidP="00BB10BA">
            <w:r>
              <w:t>8</w:t>
            </w:r>
            <w:r w:rsidRPr="00341605">
              <w:t>.</w:t>
            </w:r>
            <w:r>
              <w:t>2</w:t>
            </w:r>
            <w:r w:rsidRPr="00341605">
              <w:t>.</w:t>
            </w:r>
          </w:p>
        </w:tc>
        <w:tc>
          <w:tcPr>
            <w:tcW w:w="7636" w:type="dxa"/>
          </w:tcPr>
          <w:p w:rsidR="0080107C" w:rsidRPr="00341605" w:rsidRDefault="0080107C" w:rsidP="00BB10BA">
            <w:pPr>
              <w:jc w:val="both"/>
            </w:pPr>
            <w:r w:rsidRPr="00341605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в</w:t>
            </w:r>
            <w:r w:rsidRPr="00545410">
              <w:t xml:space="preserve"> течение года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341605" w:rsidRDefault="0080107C" w:rsidP="00174A2D">
            <w:r>
              <w:t>8</w:t>
            </w:r>
            <w:r w:rsidRPr="00341605">
              <w:t>.</w:t>
            </w:r>
            <w:r w:rsidR="00174A2D">
              <w:t>3</w:t>
            </w:r>
            <w:r w:rsidRPr="00341605">
              <w:t>.</w:t>
            </w:r>
          </w:p>
        </w:tc>
        <w:tc>
          <w:tcPr>
            <w:tcW w:w="7636" w:type="dxa"/>
          </w:tcPr>
          <w:p w:rsidR="0080107C" w:rsidRPr="00341605" w:rsidRDefault="0080107C" w:rsidP="00BB10BA">
            <w:pPr>
              <w:autoSpaceDE w:val="0"/>
              <w:autoSpaceDN w:val="0"/>
              <w:adjustRightInd w:val="0"/>
              <w:jc w:val="both"/>
            </w:pPr>
            <w:r>
              <w:t>Участие в работе Совета к</w:t>
            </w:r>
            <w:r w:rsidRPr="00341605">
              <w:t xml:space="preserve">онтрольно-счётных органов </w:t>
            </w:r>
            <w:r>
              <w:t>Ханты-Мансийского автономного округа-Югры</w:t>
            </w:r>
            <w:r w:rsidRPr="00341605">
              <w:t xml:space="preserve"> 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в соответствии с Планом работы Совета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341605" w:rsidRDefault="0080107C" w:rsidP="00174A2D">
            <w:r>
              <w:t>8</w:t>
            </w:r>
            <w:r w:rsidRPr="00341605">
              <w:t>.</w:t>
            </w:r>
            <w:r w:rsidR="00174A2D">
              <w:t>4</w:t>
            </w:r>
            <w:r w:rsidRPr="00341605">
              <w:t>.</w:t>
            </w:r>
          </w:p>
        </w:tc>
        <w:tc>
          <w:tcPr>
            <w:tcW w:w="7636" w:type="dxa"/>
          </w:tcPr>
          <w:p w:rsidR="0080107C" w:rsidRPr="00341605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341605">
              <w:t xml:space="preserve">Участие  в совещаниях и  заседаниях представительного органа муниципального органа и его комитетов 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80107C" w:rsidRPr="00333C09" w:rsidRDefault="0080107C" w:rsidP="00BB10BA">
            <w:r w:rsidRPr="00333C09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1953" w:type="dxa"/>
            <w:gridSpan w:val="2"/>
          </w:tcPr>
          <w:p w:rsidR="0080107C" w:rsidRDefault="0080107C" w:rsidP="00BB10BA">
            <w:pPr>
              <w:jc w:val="center"/>
            </w:pPr>
          </w:p>
        </w:tc>
      </w:tr>
      <w:tr w:rsidR="0080107C" w:rsidTr="003932C0">
        <w:trPr>
          <w:jc w:val="center"/>
        </w:trPr>
        <w:tc>
          <w:tcPr>
            <w:tcW w:w="917" w:type="dxa"/>
          </w:tcPr>
          <w:p w:rsidR="0080107C" w:rsidRPr="00341605" w:rsidRDefault="0080107C" w:rsidP="00BB10BA">
            <w:r>
              <w:t>8</w:t>
            </w:r>
            <w:r w:rsidRPr="00341605">
              <w:t>.</w:t>
            </w:r>
            <w:r w:rsidR="00174A2D">
              <w:t>5</w:t>
            </w:r>
            <w:r w:rsidRPr="00341605">
              <w:t>.</w:t>
            </w:r>
          </w:p>
        </w:tc>
        <w:tc>
          <w:tcPr>
            <w:tcW w:w="7636" w:type="dxa"/>
          </w:tcPr>
          <w:p w:rsidR="0080107C" w:rsidRPr="00341605" w:rsidRDefault="0080107C" w:rsidP="00BB10BA">
            <w:pPr>
              <w:autoSpaceDE w:val="0"/>
              <w:autoSpaceDN w:val="0"/>
              <w:adjustRightInd w:val="0"/>
              <w:jc w:val="both"/>
            </w:pPr>
            <w:r w:rsidRPr="00341605">
              <w:t xml:space="preserve">Участие в совещаниях исполнительного органа местного самоуправления </w:t>
            </w:r>
          </w:p>
        </w:tc>
        <w:tc>
          <w:tcPr>
            <w:tcW w:w="1986" w:type="dxa"/>
          </w:tcPr>
          <w:p w:rsidR="0080107C" w:rsidRPr="00F71151" w:rsidRDefault="0080107C" w:rsidP="00BB10BA">
            <w:r>
              <w:t>по мере возникновения необходимости</w:t>
            </w:r>
          </w:p>
        </w:tc>
        <w:tc>
          <w:tcPr>
            <w:tcW w:w="2743" w:type="dxa"/>
          </w:tcPr>
          <w:p w:rsidR="0080107C" w:rsidRPr="00F71151" w:rsidRDefault="0080107C" w:rsidP="00BB10BA">
            <w:r w:rsidRPr="00333C09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1953" w:type="dxa"/>
            <w:gridSpan w:val="2"/>
          </w:tcPr>
          <w:p w:rsidR="0080107C" w:rsidRPr="00C755E9" w:rsidRDefault="0080107C" w:rsidP="00BB10BA">
            <w:pPr>
              <w:jc w:val="center"/>
            </w:pPr>
          </w:p>
        </w:tc>
      </w:tr>
    </w:tbl>
    <w:p w:rsidR="000470BB" w:rsidRDefault="000470BB">
      <w:bookmarkStart w:id="0" w:name="_GoBack"/>
      <w:bookmarkEnd w:id="0"/>
    </w:p>
    <w:p w:rsidR="000470BB" w:rsidRDefault="000470BB">
      <w:pPr>
        <w:rPr>
          <w:sz w:val="28"/>
          <w:szCs w:val="28"/>
        </w:rPr>
      </w:pPr>
    </w:p>
    <w:p w:rsidR="000470BB" w:rsidRDefault="000470BB">
      <w:pPr>
        <w:rPr>
          <w:sz w:val="28"/>
          <w:szCs w:val="28"/>
        </w:rPr>
      </w:pPr>
    </w:p>
    <w:sectPr w:rsidR="000470BB" w:rsidSect="000470BB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8F4"/>
    <w:multiLevelType w:val="hybridMultilevel"/>
    <w:tmpl w:val="43A0C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C83"/>
    <w:rsid w:val="00030FEE"/>
    <w:rsid w:val="000470BB"/>
    <w:rsid w:val="00055017"/>
    <w:rsid w:val="00062AD2"/>
    <w:rsid w:val="00092159"/>
    <w:rsid w:val="00092949"/>
    <w:rsid w:val="000A5E24"/>
    <w:rsid w:val="000D1CE5"/>
    <w:rsid w:val="00160E2A"/>
    <w:rsid w:val="00174A2D"/>
    <w:rsid w:val="002066EB"/>
    <w:rsid w:val="00270B68"/>
    <w:rsid w:val="002A2544"/>
    <w:rsid w:val="002F7411"/>
    <w:rsid w:val="003932C0"/>
    <w:rsid w:val="00397855"/>
    <w:rsid w:val="003D513F"/>
    <w:rsid w:val="003F5175"/>
    <w:rsid w:val="0044068B"/>
    <w:rsid w:val="004843DA"/>
    <w:rsid w:val="00490F31"/>
    <w:rsid w:val="005147BF"/>
    <w:rsid w:val="0055595E"/>
    <w:rsid w:val="005F6BD8"/>
    <w:rsid w:val="00607A8A"/>
    <w:rsid w:val="00657074"/>
    <w:rsid w:val="006677EE"/>
    <w:rsid w:val="00693A18"/>
    <w:rsid w:val="006C2381"/>
    <w:rsid w:val="0074533B"/>
    <w:rsid w:val="00771301"/>
    <w:rsid w:val="0080107C"/>
    <w:rsid w:val="0080135C"/>
    <w:rsid w:val="008261F7"/>
    <w:rsid w:val="0084520E"/>
    <w:rsid w:val="00870A58"/>
    <w:rsid w:val="00892AF3"/>
    <w:rsid w:val="00936701"/>
    <w:rsid w:val="009D2C01"/>
    <w:rsid w:val="009E7D2E"/>
    <w:rsid w:val="00A303DF"/>
    <w:rsid w:val="00B12E31"/>
    <w:rsid w:val="00B732D2"/>
    <w:rsid w:val="00B86E92"/>
    <w:rsid w:val="00BC4926"/>
    <w:rsid w:val="00C456FB"/>
    <w:rsid w:val="00D34517"/>
    <w:rsid w:val="00D41639"/>
    <w:rsid w:val="00D73B9B"/>
    <w:rsid w:val="00DD40E8"/>
    <w:rsid w:val="00EB7C83"/>
    <w:rsid w:val="00F229B6"/>
    <w:rsid w:val="00F64FE4"/>
    <w:rsid w:val="00F6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7C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B7C83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EB7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A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A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90F3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7C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B7C83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EB7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A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A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90F3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ОВ</cp:lastModifiedBy>
  <cp:revision>2</cp:revision>
  <cp:lastPrinted>2017-12-27T04:09:00Z</cp:lastPrinted>
  <dcterms:created xsi:type="dcterms:W3CDTF">2017-12-28T12:45:00Z</dcterms:created>
  <dcterms:modified xsi:type="dcterms:W3CDTF">2017-12-28T12:45:00Z</dcterms:modified>
</cp:coreProperties>
</file>