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2" w:rsidRDefault="00A77B50"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3810</wp:posOffset>
                </wp:positionV>
                <wp:extent cx="5600700" cy="7800975"/>
                <wp:effectExtent l="38100" t="0" r="0" b="0"/>
                <wp:wrapSquare wrapText="bothSides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0357" y="83687"/>
                            <a:ext cx="3581477" cy="115156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</w:rPr>
                              </w:pPr>
                              <w:r w:rsidRPr="00583212">
                                <w:rPr>
                                  <w:b/>
                                  <w:color w:val="002060"/>
                                  <w:sz w:val="20"/>
                                </w:rPr>
                                <w:t>Списки граждан</w:t>
                              </w:r>
                              <w:r w:rsidRPr="00294F92">
                                <w:rPr>
                                  <w:b/>
                                  <w:color w:val="002060"/>
                                  <w:sz w:val="20"/>
                                </w:rPr>
                                <w:t>, подлежащих включению в списки кандидатов</w:t>
                              </w:r>
                              <w:r w:rsidRPr="00583212">
                                <w:rPr>
                                  <w:b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r w:rsidRPr="00294F92">
                                <w:rPr>
                                  <w:b/>
                                  <w:color w:val="002060"/>
                                  <w:sz w:val="20"/>
                                </w:rPr>
                                <w:t>в присяжные заседатели Ханты-Мансийского автономного округа – Югры на 2017 - 2020 годы по городу Нижневартовску</w:t>
                              </w:r>
                              <w:r w:rsidRPr="00583212">
                                <w:rPr>
                                  <w:b/>
                                  <w:color w:val="002060"/>
                                  <w:sz w:val="20"/>
                                </w:rPr>
                                <w:t xml:space="preserve"> (на основе персональных данных об избирателях, входящих в информационные ресурсы Государственной автоматизированной системы Российской Федерации "Выборы", путем случайной выборки)</w:t>
                              </w:r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650" y="1425446"/>
                            <a:ext cx="5402650" cy="1866705"/>
                          </a:xfrm>
                          <a:prstGeom prst="flowChartMultidocumen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66"/>
                                <w:jc w:val="both"/>
                                <w:rPr>
                                  <w:color w:val="002060"/>
                                  <w:sz w:val="20"/>
                                </w:rPr>
                              </w:pPr>
                              <w:proofErr w:type="gramStart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управлении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записи актов гражданского состояния администрации города;</w:t>
                              </w:r>
                            </w:p>
                            <w:p w:rsidR="00A77B50" w:rsidRPr="00583212" w:rsidRDefault="00A77B50" w:rsidP="00A77B50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66"/>
                                <w:jc w:val="both"/>
                                <w:rPr>
                                  <w:color w:val="002060"/>
                                  <w:sz w:val="20"/>
                                </w:rPr>
                              </w:pPr>
                              <w:proofErr w:type="gramStart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управлении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по опеке и попечительству администрации города;</w:t>
                              </w:r>
                            </w:p>
                            <w:p w:rsidR="00A77B50" w:rsidRPr="00583212" w:rsidRDefault="00A77B50" w:rsidP="00A77B50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66"/>
                                <w:jc w:val="both"/>
                                <w:rPr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color w:val="002060"/>
                                  <w:sz w:val="20"/>
                                </w:rPr>
                                <w:t>бюджетном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учреждении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Ханты-Мансийского автономного округа – Югры "Нижневартовск</w:t>
                              </w:r>
                              <w:r>
                                <w:rPr>
                                  <w:color w:val="002060"/>
                                  <w:sz w:val="20"/>
                                </w:rPr>
                                <w:t>ая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психоневрологическ</w:t>
                              </w:r>
                              <w:r>
                                <w:rPr>
                                  <w:color w:val="002060"/>
                                  <w:sz w:val="20"/>
                                </w:rPr>
                                <w:t>ая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0"/>
                                </w:rPr>
                                <w:t>больница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";</w:t>
                              </w:r>
                            </w:p>
                            <w:p w:rsidR="00A77B50" w:rsidRPr="00583212" w:rsidRDefault="00A77B50" w:rsidP="00A77B50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66"/>
                                <w:jc w:val="both"/>
                                <w:rPr>
                                  <w:color w:val="002060"/>
                                  <w:sz w:val="20"/>
                                </w:rPr>
                              </w:pP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Информационном </w:t>
                              </w:r>
                              <w:proofErr w:type="gramStart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центре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Управления Министерства внутренних дел России по Ханты-Мансийскому автономному округу – Югре;</w:t>
                              </w:r>
                            </w:p>
                            <w:p w:rsidR="00A77B50" w:rsidRPr="00583212" w:rsidRDefault="00A77B50" w:rsidP="00A77B50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66"/>
                                <w:jc w:val="both"/>
                                <w:rPr>
                                  <w:color w:val="002060"/>
                                  <w:sz w:val="20"/>
                                </w:rPr>
                              </w:pPr>
                              <w:proofErr w:type="gramStart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отделе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по вопросам миграции 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Управления Министерства внутренних дел России по город</w:t>
                              </w:r>
                              <w:r>
                                <w:rPr>
                                  <w:color w:val="002060"/>
                                  <w:sz w:val="20"/>
                                </w:rPr>
                                <w:t>у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 Нижневартовск</w:t>
                              </w:r>
                              <w:r>
                                <w:rPr>
                                  <w:color w:val="002060"/>
                                  <w:sz w:val="2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40650" y="1656314"/>
                            <a:ext cx="1004936" cy="4277299"/>
                          </a:xfrm>
                          <a:prstGeom prst="leftRightArrowCallout">
                            <a:avLst>
                              <a:gd name="adj1" fmla="val 29871"/>
                              <a:gd name="adj2" fmla="val 73554"/>
                              <a:gd name="adj3" fmla="val 18778"/>
                              <a:gd name="adj4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8"/>
                                  <w:szCs w:val="10"/>
                                </w:rPr>
                              </w:pPr>
                            </w:p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</w:rPr>
                              </w:pPr>
                              <w:r w:rsidRPr="00583212">
                                <w:rPr>
                                  <w:b/>
                                  <w:color w:val="002060"/>
                                  <w:sz w:val="20"/>
                                </w:rPr>
                                <w:t xml:space="preserve">В случаях установления оснований, </w:t>
                              </w:r>
                            </w:p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</w:rPr>
                              </w:pPr>
                              <w:r w:rsidRPr="00583212">
                                <w:rPr>
                                  <w:b/>
                                  <w:color w:val="002060"/>
                                  <w:sz w:val="20"/>
                                </w:rPr>
                                <w:t>граждане исключаются из списков кандидатов в присяжные заседатели</w:t>
                              </w:r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3406" y="1359049"/>
                            <a:ext cx="4634894" cy="37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</w:rPr>
                              </w:pPr>
                              <w:r w:rsidRPr="00583212">
                                <w:rPr>
                                  <w:b/>
                                  <w:color w:val="002060"/>
                                  <w:sz w:val="20"/>
                                </w:rPr>
                                <w:t>В целях выявления граждан, которые в соответствии с законодательством не могут быть присяжными заседателями, списки проверены в:</w:t>
                              </w:r>
                            </w:p>
                            <w:p w:rsidR="00A77B50" w:rsidRPr="00583212" w:rsidRDefault="00A77B50" w:rsidP="00A77B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4416738"/>
                            <a:ext cx="5448300" cy="635606"/>
                          </a:xfrm>
                          <a:prstGeom prst="downArrowCallout">
                            <a:avLst>
                              <a:gd name="adj1" fmla="val 87538"/>
                              <a:gd name="adj2" fmla="val 100911"/>
                              <a:gd name="adj3" fmla="val 22685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ind w:firstLine="709"/>
                                <w:jc w:val="both"/>
                                <w:rPr>
                                  <w:color w:val="002060"/>
                                  <w:sz w:val="20"/>
                                </w:rPr>
                              </w:pP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 xml:space="preserve">Гражданам, </w:t>
                              </w:r>
                              <w:r w:rsidRPr="00583212">
                                <w:rPr>
                                  <w:rFonts w:cs="Times New Roman CYR"/>
                                  <w:color w:val="002060"/>
                                  <w:sz w:val="20"/>
                                </w:rPr>
                                <w:t>подлежащим включению в списки кандидатов</w:t>
                              </w:r>
                              <w:r w:rsidRPr="00583212">
                                <w:rPr>
                                  <w:color w:val="002060"/>
                                  <w:sz w:val="20"/>
                                </w:rPr>
                                <w:t>, направлены уведомления о включении их в указанные списки заказным почтовым отправлением</w:t>
                              </w:r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5149864"/>
                            <a:ext cx="5448300" cy="2396492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jc w:val="both"/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</w:pPr>
                              <w:proofErr w:type="gramStart"/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Граждане, включенные в списки кандидатов в присяжные заседатели, в течение двух недель могут ознакомиться с указанными списками в администрации города Нижневартовска (ул. Таежная, 24, кабинет 419</w:t>
                              </w:r>
                              <w:r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)</w:t>
                              </w:r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, а также имеют право обратиться с письменными заявлениями об исправлении неточностей, допущенных в списках, или об исключении своих кандидатур из указанных списков при наличии обстоятельств, препятствующих исполнению обязанностей присяжного заседателя в соответствии со статьями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 xml:space="preserve"> 3, 7 Федерального закона №113, с обязательным приложением копий документов, подтверждающих указанные </w:t>
                              </w:r>
                              <w:r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обстоятельства</w:t>
                              </w:r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.</w:t>
                              </w:r>
                            </w:p>
                            <w:p w:rsidR="00A77B50" w:rsidRDefault="00A77B50" w:rsidP="00A77B50">
                              <w:pPr>
                                <w:jc w:val="both"/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</w:pPr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 xml:space="preserve">Заявления принимаются по адресу: 628602, г. Нижневартовск, ул. </w:t>
                              </w:r>
                              <w:proofErr w:type="gramStart"/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Таежная</w:t>
                              </w:r>
                              <w:proofErr w:type="gramEnd"/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, 24, каб. 414.</w:t>
                              </w:r>
                            </w:p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Справочную информацию по вопросам составления списков кандидатов в присяжные заседатели можно получить по те</w:t>
                              </w:r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лефон</w:t>
                              </w:r>
                              <w:r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ам</w:t>
                              </w:r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 xml:space="preserve">: 241-684, </w:t>
                              </w:r>
                              <w:r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 xml:space="preserve">242-152, </w:t>
                              </w:r>
                              <w:r w:rsidRPr="00583212">
                                <w:rPr>
                                  <w:color w:val="002060"/>
                                  <w:sz w:val="22"/>
                                  <w:szCs w:val="26"/>
                                </w:rPr>
                                <w:t>242-075)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101" y="6972996"/>
                            <a:ext cx="5198606" cy="64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</w:pPr>
                              <w:r w:rsidRPr="00583212"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  <w:t xml:space="preserve">Участие в </w:t>
                              </w:r>
                              <w:proofErr w:type="gramStart"/>
                              <w:r w:rsidRPr="00583212"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  <w:t>осуществлении</w:t>
                              </w:r>
                              <w:proofErr w:type="gramEnd"/>
                              <w:r w:rsidRPr="00583212"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  <w:t xml:space="preserve"> правосудия </w:t>
                              </w:r>
                            </w:p>
                            <w:p w:rsidR="00A77B50" w:rsidRPr="00583212" w:rsidRDefault="00A77B50" w:rsidP="00A77B50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</w:rPr>
                              </w:pPr>
                              <w:r w:rsidRPr="00583212"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  <w:t xml:space="preserve">в </w:t>
                              </w:r>
                              <w:proofErr w:type="gramStart"/>
                              <w:r w:rsidRPr="00583212"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  <w:t>качестве</w:t>
                              </w:r>
                              <w:proofErr w:type="gramEnd"/>
                              <w:r w:rsidRPr="00583212">
                                <w:rPr>
                                  <w:b/>
                                  <w:color w:val="C00000"/>
                                  <w:sz w:val="23"/>
                                  <w:szCs w:val="28"/>
                                </w:rPr>
                                <w:t xml:space="preserve"> присяжных заседателей граждан, включенных в списки кандидатов в присяжные заседатели, является их гражданским долгом</w:t>
                              </w:r>
                            </w:p>
                          </w:txbxContent>
                        </wps:txbx>
                        <wps:bodyPr rot="0" vert="horz" wrap="square" lIns="74087" tIns="37043" rIns="74087" bIns="3704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26" editas="canvas" style="position:absolute;margin-left:37.35pt;margin-top:.3pt;width:441pt;height:614.25pt;z-index:251658240" coordsize="56007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7800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9503;top:836;width:35815;height:1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zwcMA&#10;AADaAAAADwAAAGRycy9kb3ducmV2LnhtbERPTWvCQBC9F/wPywi9lLrRgkjMJpTSBrG9qD3obciO&#10;SZrsbMyumv77rlDwNDze5yTZYFpxod7VlhVMJxEI4sLqmksF37uP5wUI55E1tpZJwS85yNLRQ4Kx&#10;tlfe0GXrSxFC2MWooPK+i6V0RUUG3cR2xIE72t6gD7Avpe7xGsJNK2dRNJcGaw4NFXb0VlHRbM9G&#10;QV6/nKLZ+vA5z7F5/3pa/exz3in1OB5elyA8Df4u/nevdJgPt1duV6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zwcMAAADaAAAADwAAAAAAAAAAAAAAAACYAgAAZHJzL2Rv&#10;d25yZXYueG1sUEsFBgAAAAAEAAQA9QAAAIgDAAAAAA==&#10;" strokecolor="#92cddc" strokeweight="1pt">
                  <v:fill color2="#b6dde8" focus="100%" type="gradient"/>
                  <v:shadow on="t" color="#205867" opacity=".5" offset="1pt"/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002060"/>
                            <w:sz w:val="20"/>
                          </w:rPr>
                        </w:pPr>
                        <w:r w:rsidRPr="00583212">
                          <w:rPr>
                            <w:b/>
                            <w:color w:val="002060"/>
                            <w:sz w:val="20"/>
                          </w:rPr>
                          <w:t>Списки граждан</w:t>
                        </w:r>
                        <w:r w:rsidRPr="00294F92">
                          <w:rPr>
                            <w:b/>
                            <w:color w:val="002060"/>
                            <w:sz w:val="20"/>
                          </w:rPr>
                          <w:t>, подлежащих включению в списки кандидатов</w:t>
                        </w:r>
                        <w:r w:rsidRPr="00583212">
                          <w:rPr>
                            <w:b/>
                            <w:color w:val="002060"/>
                            <w:sz w:val="20"/>
                          </w:rPr>
                          <w:t xml:space="preserve"> </w:t>
                        </w:r>
                        <w:r w:rsidRPr="00294F92">
                          <w:rPr>
                            <w:b/>
                            <w:color w:val="002060"/>
                            <w:sz w:val="20"/>
                          </w:rPr>
                          <w:t>в присяжные заседатели Ханты-Мансийского автономного округа – Югры на 2017 - 2020 годы по городу Нижневартовску</w:t>
                        </w:r>
                        <w:r w:rsidRPr="00583212">
                          <w:rPr>
                            <w:b/>
                            <w:color w:val="002060"/>
                            <w:sz w:val="20"/>
                          </w:rPr>
                          <w:t xml:space="preserve"> (на основе персональных данных об избирателях, входящих в информационные ресурсы Государственной автоматизированной системы Российской Федерации "Выборы", путем случайной выборки)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5" o:spid="_x0000_s1029" type="#_x0000_t115" style="position:absolute;left:456;top:14254;width:54027;height:1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Y2cEA&#10;AADaAAAADwAAAGRycy9kb3ducmV2LnhtbESPT4vCMBTE74LfITxhb5paUUo1iggF97b+OezxbfNs&#10;is1LaaK2334jLOxxmJnfMJtdbxvxpM7XjhXMZwkI4tLpmisF10sxzUD4gKyxcUwKBvKw245HG8y1&#10;e/GJnudQiQhhn6MCE0KbS+lLQxb9zLXE0bu5zmKIsquk7vAV4baRaZKspMWa44LBlg6Gyvv5YRV8&#10;L+mULYphkcovNMXwadPhxyr1Men3axCB+vAf/msftYIU3lfi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mNnBAAAA2gAAAA8AAAAAAAAAAAAAAAAAmAIAAGRycy9kb3du&#10;cmV2LnhtbFBLBQYAAAAABAAEAPUAAACGAwAAAAA=&#10;" strokecolor="#c2d69b" strokeweight="1pt">
                  <v:fill color2="#d6e3bc" focus="100%" type="gradient"/>
                  <v:shadow on="t" color="#4e6128" opacity=".5" offset="-6pt,6pt"/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numPr>
                            <w:ilvl w:val="0"/>
                            <w:numId w:val="1"/>
                          </w:numPr>
                          <w:ind w:left="0" w:firstLine="66"/>
                          <w:jc w:val="both"/>
                          <w:rPr>
                            <w:color w:val="002060"/>
                            <w:sz w:val="20"/>
                          </w:rPr>
                        </w:pPr>
                        <w:proofErr w:type="gramStart"/>
                        <w:r w:rsidRPr="00583212">
                          <w:rPr>
                            <w:color w:val="002060"/>
                            <w:sz w:val="20"/>
                          </w:rPr>
                          <w:t>управлении</w:t>
                        </w:r>
                        <w:proofErr w:type="gramEnd"/>
                        <w:r w:rsidRPr="00583212">
                          <w:rPr>
                            <w:color w:val="002060"/>
                            <w:sz w:val="20"/>
                          </w:rPr>
                          <w:t xml:space="preserve"> записи актов гражданского состояния администрации города;</w:t>
                        </w:r>
                      </w:p>
                      <w:p w:rsidR="00A77B50" w:rsidRPr="00583212" w:rsidRDefault="00A77B50" w:rsidP="00A77B50">
                        <w:pPr>
                          <w:numPr>
                            <w:ilvl w:val="0"/>
                            <w:numId w:val="1"/>
                          </w:numPr>
                          <w:ind w:left="0" w:firstLine="66"/>
                          <w:jc w:val="both"/>
                          <w:rPr>
                            <w:color w:val="002060"/>
                            <w:sz w:val="20"/>
                          </w:rPr>
                        </w:pPr>
                        <w:proofErr w:type="gramStart"/>
                        <w:r w:rsidRPr="00583212">
                          <w:rPr>
                            <w:color w:val="002060"/>
                            <w:sz w:val="20"/>
                          </w:rPr>
                          <w:t>управлении</w:t>
                        </w:r>
                        <w:proofErr w:type="gramEnd"/>
                        <w:r w:rsidRPr="00583212">
                          <w:rPr>
                            <w:color w:val="002060"/>
                            <w:sz w:val="20"/>
                          </w:rPr>
                          <w:t xml:space="preserve"> по опеке и попечительству администрации города;</w:t>
                        </w:r>
                      </w:p>
                      <w:p w:rsidR="00A77B50" w:rsidRPr="00583212" w:rsidRDefault="00A77B50" w:rsidP="00A77B50">
                        <w:pPr>
                          <w:numPr>
                            <w:ilvl w:val="0"/>
                            <w:numId w:val="1"/>
                          </w:numPr>
                          <w:ind w:left="0" w:firstLine="66"/>
                          <w:jc w:val="both"/>
                          <w:rPr>
                            <w:color w:val="002060"/>
                            <w:sz w:val="20"/>
                          </w:rPr>
                        </w:pPr>
                        <w:r>
                          <w:rPr>
                            <w:color w:val="002060"/>
                            <w:sz w:val="20"/>
                          </w:rPr>
                          <w:t>бюджетном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  <w:proofErr w:type="gramStart"/>
                        <w:r w:rsidRPr="00583212">
                          <w:rPr>
                            <w:color w:val="002060"/>
                            <w:sz w:val="20"/>
                          </w:rPr>
                          <w:t>учреждении</w:t>
                        </w:r>
                        <w:proofErr w:type="gramEnd"/>
                        <w:r w:rsidRPr="00583212">
                          <w:rPr>
                            <w:color w:val="002060"/>
                            <w:sz w:val="20"/>
                          </w:rPr>
                          <w:t xml:space="preserve"> Ханты-Мансийского автономного округа – Югры "Нижневартовск</w:t>
                        </w:r>
                        <w:r>
                          <w:rPr>
                            <w:color w:val="002060"/>
                            <w:sz w:val="20"/>
                          </w:rPr>
                          <w:t>ая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 xml:space="preserve"> психоневрологическ</w:t>
                        </w:r>
                        <w:r>
                          <w:rPr>
                            <w:color w:val="002060"/>
                            <w:sz w:val="20"/>
                          </w:rPr>
                          <w:t>ая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0"/>
                          </w:rPr>
                          <w:t>больница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>";</w:t>
                        </w:r>
                      </w:p>
                      <w:p w:rsidR="00A77B50" w:rsidRPr="00583212" w:rsidRDefault="00A77B50" w:rsidP="00A77B50">
                        <w:pPr>
                          <w:numPr>
                            <w:ilvl w:val="0"/>
                            <w:numId w:val="1"/>
                          </w:numPr>
                          <w:ind w:left="0" w:firstLine="66"/>
                          <w:jc w:val="both"/>
                          <w:rPr>
                            <w:color w:val="002060"/>
                            <w:sz w:val="20"/>
                          </w:rPr>
                        </w:pPr>
                        <w:r w:rsidRPr="00583212">
                          <w:rPr>
                            <w:color w:val="002060"/>
                            <w:sz w:val="20"/>
                          </w:rPr>
                          <w:t xml:space="preserve">Информационном </w:t>
                        </w:r>
                        <w:proofErr w:type="gramStart"/>
                        <w:r w:rsidRPr="00583212">
                          <w:rPr>
                            <w:color w:val="002060"/>
                            <w:sz w:val="20"/>
                          </w:rPr>
                          <w:t>центре</w:t>
                        </w:r>
                        <w:proofErr w:type="gramEnd"/>
                        <w:r w:rsidRPr="00583212">
                          <w:rPr>
                            <w:color w:val="002060"/>
                            <w:sz w:val="20"/>
                          </w:rPr>
                          <w:t xml:space="preserve"> Управления Министерства внутренних дел России по Ханты-Мансийскому автономному округу – Югре;</w:t>
                        </w:r>
                      </w:p>
                      <w:p w:rsidR="00A77B50" w:rsidRPr="00583212" w:rsidRDefault="00A77B50" w:rsidP="00A77B50">
                        <w:pPr>
                          <w:numPr>
                            <w:ilvl w:val="0"/>
                            <w:numId w:val="1"/>
                          </w:numPr>
                          <w:ind w:left="0" w:firstLine="66"/>
                          <w:jc w:val="both"/>
                          <w:rPr>
                            <w:color w:val="002060"/>
                            <w:sz w:val="20"/>
                          </w:rPr>
                        </w:pPr>
                        <w:proofErr w:type="gramStart"/>
                        <w:r w:rsidRPr="00583212">
                          <w:rPr>
                            <w:color w:val="002060"/>
                            <w:sz w:val="20"/>
                          </w:rPr>
                          <w:t>отделе</w:t>
                        </w:r>
                        <w:proofErr w:type="gramEnd"/>
                        <w:r w:rsidRPr="00583212"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0"/>
                          </w:rPr>
                          <w:t xml:space="preserve">по вопросам миграции 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>Управления Министерства внутренних дел России по город</w:t>
                        </w:r>
                        <w:r>
                          <w:rPr>
                            <w:color w:val="002060"/>
                            <w:sz w:val="20"/>
                          </w:rPr>
                          <w:t>у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 xml:space="preserve"> Нижневартовск</w:t>
                        </w:r>
                        <w:r>
                          <w:rPr>
                            <w:color w:val="002060"/>
                            <w:sz w:val="20"/>
                          </w:rPr>
                          <w:t>у</w:t>
                        </w:r>
                      </w:p>
                    </w:txbxContent>
                  </v:textbox>
                </v:shape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AutoShape 6" o:spid="_x0000_s1030" type="#_x0000_t81" style="position:absolute;left:23406;top:16562;width:10050;height:427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t98EA&#10;AADaAAAADwAAAGRycy9kb3ducmV2LnhtbESPQWsCMRSE74L/ITzBm2ZVsGU1iihKL6XULnh9bJ67&#10;i5uXJYnZ7b9vCoUeh5n5htnuB9OKSM43lhUs5hkI4tLqhisFxdd59grCB2SNrWVS8E0e9rvxaIu5&#10;tj1/UryGSiQI+xwV1CF0uZS+rMmgn9uOOHl36wyGJF0ltcM+wU0rl1m2lgYbTgs1dnSsqXxcn0ZB&#10;X1SY3R5ueL6f4ocrbFxfXqJS08lw2IAINIT/8F/7TStYwe+Vd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rffBAAAA2gAAAA8AAAAAAAAAAAAAAAAAmAIAAGRycy9kb3du&#10;cmV2LnhtbFBLBQYAAAAABAAEAPUAAACGAwAAAAA=&#10;" adj=",7067,4056,10042" fillcolor="#d99594" strokecolor="#d99594" strokeweight="1pt">
                  <v:fill color2="#f2dbdb" angle="135" focus="50%" type="gradient"/>
                  <v:shadow on="t" color="#622423" opacity=".5" offset="1pt"/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002060"/>
                            <w:sz w:val="8"/>
                            <w:szCs w:val="10"/>
                          </w:rPr>
                        </w:pPr>
                      </w:p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002060"/>
                            <w:sz w:val="20"/>
                          </w:rPr>
                        </w:pPr>
                        <w:r w:rsidRPr="00583212">
                          <w:rPr>
                            <w:b/>
                            <w:color w:val="002060"/>
                            <w:sz w:val="20"/>
                          </w:rPr>
                          <w:t xml:space="preserve">В случаях установления оснований, </w:t>
                        </w:r>
                      </w:p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002060"/>
                            <w:sz w:val="20"/>
                          </w:rPr>
                        </w:pPr>
                        <w:r w:rsidRPr="00583212">
                          <w:rPr>
                            <w:b/>
                            <w:color w:val="002060"/>
                            <w:sz w:val="20"/>
                          </w:rPr>
                          <w:t>граждане исключаются из списков кандидатов в присяжные заседатели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8134;top:13590;width:46349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8e8EA&#10;AADaAAAADwAAAGRycy9kb3ducmV2LnhtbESPS4vCQBCE74L/YWjB2zpRfEZHEUFWZD34wmubaZNg&#10;pidkZjX+e2dhwWNRVV9Rs0VtCvGgyuWWFXQ7EQjixOqcUwWn4/prDMJ5ZI2FZVLwIgeLebMxw1jb&#10;J+/pcfCpCBB2MSrIvC9jKV2SkUHXsSVx8G62MuiDrFKpK3wGuClkL4qG0mDOYSHDklYZJffDr1Ew&#10;nGx/RtK8rpd00Eu+y3x3tqSVarfq5RSEp9p/wv/tjVbQh78r4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/HvBAAAA2gAAAA8AAAAAAAAAAAAAAAAAmAIAAGRycy9kb3du&#10;cmV2LnhtbFBLBQYAAAAABAAEAPUAAACGAwAAAAA=&#10;" filled="f" stroked="f"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002060"/>
                            <w:sz w:val="20"/>
                          </w:rPr>
                        </w:pPr>
                        <w:r w:rsidRPr="00583212">
                          <w:rPr>
                            <w:b/>
                            <w:color w:val="002060"/>
                            <w:sz w:val="20"/>
                          </w:rPr>
                          <w:t>В целях выявления граждан, которые в соответствии с законодательством не могут быть присяжными заседателями, списки проверены в:</w:t>
                        </w:r>
                      </w:p>
                      <w:p w:rsidR="00A77B50" w:rsidRPr="00583212" w:rsidRDefault="00A77B50" w:rsidP="00A77B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8" o:spid="_x0000_s1032" type="#_x0000_t80" style="position:absolute;top:44167;width:54483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zcMA&#10;AADaAAAADwAAAGRycy9kb3ducmV2LnhtbESPX2vCQBDE34V+h2MLvumlhYqknlJbSkWf4h/o45Jb&#10;k2B2L727avz2XqHg4zAzv2Fmi55bdSYfGicGnsYZKJLS2UYqA/vd52gKKkQUi60TMnClAIv5w2CG&#10;uXUXKei8jZVKEAk5Gqhj7HKtQ1kTYxi7jiR5R+cZY5K+0tbjJcG51c9ZNtGMjaSFGjt6r6k8bX/Z&#10;AB+K4uuHN4d9WLNfLicfOP3eGTN87N9eQUXq4z38315ZAy/wdyXd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zcMAAADaAAAADwAAAAAAAAAAAAAAAACYAgAAZHJzL2Rv&#10;d25yZXYueG1sUEsFBgAAAAAEAAQA9QAAAIgDAAAAAA==&#10;" adj=",8257,16700,9697" fillcolor="#c2d69b" strokecolor="#c2d69b" strokeweight="1pt">
                  <v:fill color2="#eaf1dd" angle="135" focus="50%" type="gradient"/>
                  <v:shadow on="t" color="#4e6128" opacity=".5" offset="1pt"/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ind w:firstLine="709"/>
                          <w:jc w:val="both"/>
                          <w:rPr>
                            <w:color w:val="002060"/>
                            <w:sz w:val="20"/>
                          </w:rPr>
                        </w:pPr>
                        <w:r w:rsidRPr="00583212">
                          <w:rPr>
                            <w:color w:val="002060"/>
                            <w:sz w:val="20"/>
                          </w:rPr>
                          <w:t xml:space="preserve">Гражданам, </w:t>
                        </w:r>
                        <w:r w:rsidRPr="00583212">
                          <w:rPr>
                            <w:rFonts w:cs="Times New Roman CYR"/>
                            <w:color w:val="002060"/>
                            <w:sz w:val="20"/>
                          </w:rPr>
                          <w:t>подлежащим включению в списки кандидатов</w:t>
                        </w:r>
                        <w:r w:rsidRPr="00583212">
                          <w:rPr>
                            <w:color w:val="002060"/>
                            <w:sz w:val="20"/>
                          </w:rPr>
                          <w:t>, направлены уведомления о включении их в указанные списки заказным почтовым отправлением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33" type="#_x0000_t65" style="position:absolute;top:51498;width:54483;height:2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8DsQA&#10;AADaAAAADwAAAGRycy9kb3ducmV2LnhtbESPQWvCQBSE7wX/w/IEb3WjWJHoKiIKKrS06sHjI/tM&#10;otm3Mbsmsb++Wyj0OMzMN8xs0ZpC1FS53LKCQT8CQZxYnXOq4HTcvE5AOI+ssbBMCp7kYDHvvMww&#10;1rbhL6oPPhUBwi5GBZn3ZSylSzIy6Pq2JA7exVYGfZBVKnWFTYCbQg6jaCwN5hwWMixplVFyOzyM&#10;gr3ev9Xr7btJRrvz8/O7eVzT+4dSvW67nILw1Pr/8F97qxWM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fA7EAAAA2gAAAA8AAAAAAAAAAAAAAAAAmAIAAGRycy9k&#10;b3ducmV2LnhtbFBLBQYAAAAABAAEAPUAAACJAwAAAAA=&#10;" strokecolor="#92cddc" strokeweight="1pt">
                  <v:fill color2="#b6dde8" focus="100%" type="gradient"/>
                  <v:shadow on="t" color="#205867" opacity=".5" offset="1pt"/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jc w:val="both"/>
                          <w:rPr>
                            <w:color w:val="002060"/>
                            <w:sz w:val="22"/>
                            <w:szCs w:val="26"/>
                          </w:rPr>
                        </w:pPr>
                        <w:proofErr w:type="gramStart"/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Граждане, включенные в списки кандидатов в присяжные заседатели, в течение двух недель могут ознакомиться с указанными списками в администрации города Нижневартовска (ул. Таежная, 24, кабинет 419</w:t>
                        </w:r>
                        <w:r>
                          <w:rPr>
                            <w:color w:val="002060"/>
                            <w:sz w:val="22"/>
                            <w:szCs w:val="26"/>
                          </w:rPr>
                          <w:t>)</w:t>
                        </w:r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, а также имеют право обратиться с письменными заявлениями об исправлении неточностей, допущенных в списках, или об исключении своих кандидатур из указанных списков при наличии обстоятельств, препятствующих исполнению обязанностей присяжного заседателя в соответствии со статьями</w:t>
                        </w:r>
                        <w:proofErr w:type="gramEnd"/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 xml:space="preserve"> 3, 7 Федерального закона №113, с обязательным приложением копий документов, подтверждающих указанные </w:t>
                        </w:r>
                        <w:r>
                          <w:rPr>
                            <w:color w:val="002060"/>
                            <w:sz w:val="22"/>
                            <w:szCs w:val="26"/>
                          </w:rPr>
                          <w:t>обстоятельства</w:t>
                        </w:r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.</w:t>
                        </w:r>
                      </w:p>
                      <w:p w:rsidR="00A77B50" w:rsidRDefault="00A77B50" w:rsidP="00A77B50">
                        <w:pPr>
                          <w:jc w:val="both"/>
                          <w:rPr>
                            <w:color w:val="002060"/>
                            <w:sz w:val="22"/>
                            <w:szCs w:val="26"/>
                          </w:rPr>
                        </w:pPr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 xml:space="preserve">Заявления принимаются по адресу: 628602, г. Нижневартовск, ул. </w:t>
                        </w:r>
                        <w:proofErr w:type="gramStart"/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Таежная</w:t>
                        </w:r>
                        <w:proofErr w:type="gramEnd"/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, 24, каб. 414.</w:t>
                        </w:r>
                      </w:p>
                      <w:p w:rsidR="00A77B50" w:rsidRPr="00583212" w:rsidRDefault="00A77B50" w:rsidP="00A77B50">
                        <w:pPr>
                          <w:jc w:val="center"/>
                          <w:rPr>
                            <w:color w:val="002060"/>
                            <w:sz w:val="22"/>
                            <w:szCs w:val="26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2"/>
                            <w:szCs w:val="26"/>
                          </w:rPr>
                          <w:t>Справочную информацию по вопросам составления списков кандидатов в присяжные заседатели можно получить по те</w:t>
                        </w:r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лефон</w:t>
                        </w:r>
                        <w:r>
                          <w:rPr>
                            <w:color w:val="002060"/>
                            <w:sz w:val="22"/>
                            <w:szCs w:val="26"/>
                          </w:rPr>
                          <w:t>ам</w:t>
                        </w:r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 xml:space="preserve">: 241-684, </w:t>
                        </w:r>
                        <w:r>
                          <w:rPr>
                            <w:color w:val="002060"/>
                            <w:sz w:val="22"/>
                            <w:szCs w:val="26"/>
                          </w:rPr>
                          <w:t xml:space="preserve">242-152, </w:t>
                        </w:r>
                        <w:r w:rsidRPr="00583212">
                          <w:rPr>
                            <w:color w:val="002060"/>
                            <w:sz w:val="22"/>
                            <w:szCs w:val="26"/>
                          </w:rPr>
                          <w:t>242-075)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1411;top:69729;width:51986;height:6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iDMMA&#10;AADaAAAADwAAAGRycy9kb3ducmV2LnhtbESPQWvCQBSE7wX/w/IEb83GQLXGbIIUSkXag6ni9Zl9&#10;TUKzb0N21fjvu4VCj8PMfMNkxWg6caXBtZYVzKMYBHFldcu1gsPn6+MzCOeRNXaWScGdHBT55CHD&#10;VNsb7+la+loECLsUFTTe96mUrmrIoItsTxy8LzsY9EEOtdQD3gLcdDKJ44U02HJYaLCnl4aq7/Ji&#10;FCxWu/elNPfzqX5Kqre+/Tha0krNpuNmDcLT6P/Df+2tVrCE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iDMMAAADaAAAADwAAAAAAAAAAAAAAAACYAgAAZHJzL2Rv&#10;d25yZXYueG1sUEsFBgAAAAAEAAQA9QAAAIgDAAAAAA==&#10;" filled="f" stroked="f">
                  <v:textbox inset="2.05797mm,1.029mm,2.05797mm,1.029mm">
                    <w:txbxContent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</w:pPr>
                        <w:r w:rsidRPr="00583212"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  <w:t xml:space="preserve">Участие в </w:t>
                        </w:r>
                        <w:proofErr w:type="gramStart"/>
                        <w:r w:rsidRPr="00583212"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  <w:t>осуществлении</w:t>
                        </w:r>
                        <w:proofErr w:type="gramEnd"/>
                        <w:r w:rsidRPr="00583212"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  <w:t xml:space="preserve"> правосудия </w:t>
                        </w:r>
                      </w:p>
                      <w:p w:rsidR="00A77B50" w:rsidRPr="00583212" w:rsidRDefault="00A77B50" w:rsidP="00A77B50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</w:rPr>
                        </w:pPr>
                        <w:r w:rsidRPr="00583212"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  <w:t xml:space="preserve">в </w:t>
                        </w:r>
                        <w:proofErr w:type="gramStart"/>
                        <w:r w:rsidRPr="00583212"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  <w:t>качестве</w:t>
                        </w:r>
                        <w:proofErr w:type="gramEnd"/>
                        <w:r w:rsidRPr="00583212">
                          <w:rPr>
                            <w:b/>
                            <w:color w:val="C00000"/>
                            <w:sz w:val="23"/>
                            <w:szCs w:val="28"/>
                          </w:rPr>
                          <w:t xml:space="preserve"> присяжных заседателей граждан, включенных в списки кандидатов в присяжные заседатели, является их гражданским долгом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77B50" w:rsidRDefault="00A77B50"/>
    <w:p w:rsidR="00A77B50" w:rsidRDefault="00A77B50"/>
    <w:p w:rsidR="00A77B50" w:rsidRDefault="00A77B50"/>
    <w:p w:rsidR="00A77B50" w:rsidRDefault="00A77B50"/>
    <w:p w:rsidR="00A77B50" w:rsidRDefault="00A77B50"/>
    <w:p w:rsidR="00A77B50" w:rsidRDefault="00A77B50"/>
    <w:p w:rsidR="00A77B50" w:rsidRDefault="00A77B50"/>
    <w:p w:rsidR="00A77B50" w:rsidRDefault="00A77B50">
      <w:bookmarkStart w:id="0" w:name="_GoBack"/>
      <w:bookmarkEnd w:id="0"/>
    </w:p>
    <w:sectPr w:rsidR="00A77B50" w:rsidSect="00EA09F4"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5E"/>
    <w:multiLevelType w:val="hybridMultilevel"/>
    <w:tmpl w:val="D108D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0"/>
    <w:rsid w:val="00021E69"/>
    <w:rsid w:val="005D710F"/>
    <w:rsid w:val="00A77B50"/>
    <w:rsid w:val="00B3640A"/>
    <w:rsid w:val="00E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 Андрей Васильевич</dc:creator>
  <cp:lastModifiedBy>Мулюкова Ольга Александровна</cp:lastModifiedBy>
  <cp:revision>2</cp:revision>
  <dcterms:created xsi:type="dcterms:W3CDTF">2016-09-06T07:41:00Z</dcterms:created>
  <dcterms:modified xsi:type="dcterms:W3CDTF">2016-09-06T09:15:00Z</dcterms:modified>
</cp:coreProperties>
</file>