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07F4" w:rsidRPr="00B77D2E" w:rsidRDefault="00F46805" w:rsidP="00B77D2E">
      <w:pPr>
        <w:pBdr>
          <w:bottom w:val="single" w:sz="12" w:space="1" w:color="000000"/>
        </w:pBdr>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МИНИСТЕРСТВО РОССИЙСКОЙ ФЕДЕРАЦИИ</w:t>
      </w:r>
    </w:p>
    <w:p w:rsidR="008407F4" w:rsidRPr="00B77D2E" w:rsidRDefault="00F46805" w:rsidP="00B77D2E">
      <w:pPr>
        <w:pBdr>
          <w:bottom w:val="single" w:sz="12" w:space="1" w:color="000000"/>
        </w:pBdr>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ПО ДЕЛАМ ГРАЖДАНСКОЙ ОБОРОНЫ, ЧРЕЗВЫЧАЙНЫМ СИТУАЦИЯМ</w:t>
      </w:r>
    </w:p>
    <w:p w:rsidR="008407F4" w:rsidRPr="00B77D2E" w:rsidRDefault="00F46805" w:rsidP="00B77D2E">
      <w:pPr>
        <w:pBdr>
          <w:bottom w:val="single" w:sz="12" w:space="1" w:color="000000"/>
        </w:pBdr>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И ЛИКВИДАЦИИ ПОСЛЕДСТВИЙ СТИХИЙНЫХ БЕДСТВИЙ</w:t>
      </w:r>
    </w:p>
    <w:p w:rsidR="008407F4" w:rsidRPr="00B77D2E" w:rsidRDefault="008407F4" w:rsidP="00B77D2E">
      <w:pPr>
        <w:pBdr>
          <w:bottom w:val="single" w:sz="12" w:space="1" w:color="000000"/>
        </w:pBdr>
        <w:spacing w:after="0" w:line="240" w:lineRule="auto"/>
        <w:jc w:val="both"/>
        <w:rPr>
          <w:rFonts w:ascii="Times New Roman" w:eastAsia="Times New Roman" w:hAnsi="Times New Roman" w:cs="Times New Roman"/>
          <w:b/>
          <w:color w:val="000000"/>
          <w:sz w:val="24"/>
          <w:szCs w:val="24"/>
          <w:lang w:eastAsia="ru-RU"/>
        </w:rPr>
      </w:pPr>
    </w:p>
    <w:tbl>
      <w:tblPr>
        <w:tblW w:w="9214" w:type="dxa"/>
        <w:tblLook w:val="0000"/>
      </w:tblPr>
      <w:tblGrid>
        <w:gridCol w:w="3118"/>
        <w:gridCol w:w="6096"/>
      </w:tblGrid>
      <w:tr w:rsidR="008407F4" w:rsidRPr="00B77D2E">
        <w:tc>
          <w:tcPr>
            <w:tcW w:w="3118" w:type="dxa"/>
          </w:tcPr>
          <w:p w:rsidR="008407F4" w:rsidRPr="00B77D2E" w:rsidRDefault="008407F4" w:rsidP="00B77D2E">
            <w:pPr>
              <w:spacing w:after="0" w:line="240" w:lineRule="auto"/>
              <w:jc w:val="right"/>
              <w:rPr>
                <w:rFonts w:ascii="Times New Roman" w:eastAsia="Times New Roman" w:hAnsi="Times New Roman"/>
                <w:bCs/>
                <w:color w:val="000000"/>
                <w:sz w:val="28"/>
                <w:szCs w:val="28"/>
                <w:lang w:eastAsia="ru-RU"/>
              </w:rPr>
            </w:pPr>
          </w:p>
        </w:tc>
        <w:tc>
          <w:tcPr>
            <w:tcW w:w="6095" w:type="dxa"/>
          </w:tcPr>
          <w:p w:rsidR="008407F4" w:rsidRPr="00B77D2E" w:rsidRDefault="008407F4" w:rsidP="00B77D2E">
            <w:pPr>
              <w:spacing w:after="0" w:line="240" w:lineRule="auto"/>
              <w:jc w:val="center"/>
              <w:rPr>
                <w:rFonts w:ascii="Times New Roman" w:eastAsia="Times New Roman" w:hAnsi="Times New Roman"/>
                <w:bCs/>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bCs/>
                <w:color w:val="000000"/>
                <w:sz w:val="28"/>
                <w:szCs w:val="28"/>
                <w:lang w:eastAsia="ru-RU"/>
              </w:rPr>
            </w:pPr>
          </w:p>
        </w:tc>
      </w:tr>
    </w:tbl>
    <w:p w:rsidR="008407F4" w:rsidRPr="00B77D2E" w:rsidRDefault="008407F4" w:rsidP="00B77D2E">
      <w:pPr>
        <w:spacing w:after="0" w:line="240" w:lineRule="auto"/>
        <w:jc w:val="both"/>
        <w:rPr>
          <w:rFonts w:ascii="Times New Roman" w:eastAsia="Times New Roman" w:hAnsi="Times New Roman" w:cs="Times New Roman"/>
          <w:b/>
          <w:color w:val="000000"/>
          <w:sz w:val="24"/>
          <w:szCs w:val="24"/>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8407F4"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F641B2" w:rsidRPr="00B77D2E" w:rsidRDefault="00F641B2" w:rsidP="00B77D2E">
      <w:pPr>
        <w:spacing w:after="0" w:line="240" w:lineRule="auto"/>
        <w:jc w:val="both"/>
        <w:rPr>
          <w:rFonts w:ascii="Times New Roman" w:eastAsia="Times New Roman" w:hAnsi="Times New Roman" w:cs="Times New Roman"/>
          <w:bCs/>
          <w:color w:val="000000"/>
          <w:sz w:val="36"/>
          <w:szCs w:val="36"/>
          <w:lang w:eastAsia="ru-RU"/>
        </w:rPr>
      </w:pPr>
    </w:p>
    <w:p w:rsidR="008407F4" w:rsidRPr="00B77D2E" w:rsidRDefault="00F641B2" w:rsidP="00B77D2E">
      <w:pPr>
        <w:spacing w:after="0"/>
        <w:jc w:val="center"/>
        <w:rPr>
          <w:rFonts w:ascii="Times New Roman" w:eastAsia="Times New Roman" w:hAnsi="Times New Roman" w:cs="Times New Roman"/>
          <w:b/>
          <w:bCs/>
          <w:color w:val="000000"/>
          <w:sz w:val="32"/>
          <w:szCs w:val="32"/>
          <w:lang w:eastAsia="ru-RU"/>
        </w:rPr>
      </w:pPr>
      <w:r w:rsidRPr="00B77D2E">
        <w:rPr>
          <w:rFonts w:ascii="Times New Roman" w:eastAsia="Times New Roman" w:hAnsi="Times New Roman" w:cs="Times New Roman"/>
          <w:b/>
          <w:bCs/>
          <w:color w:val="000000"/>
          <w:sz w:val="32"/>
          <w:szCs w:val="32"/>
          <w:lang w:eastAsia="ru-RU"/>
        </w:rPr>
        <w:t xml:space="preserve">МЕТОДИЧЕСКИЕ </w:t>
      </w:r>
      <w:r w:rsidR="00F46805" w:rsidRPr="00B77D2E">
        <w:rPr>
          <w:rFonts w:ascii="Times New Roman" w:eastAsia="Times New Roman" w:hAnsi="Times New Roman" w:cs="Times New Roman"/>
          <w:b/>
          <w:bCs/>
          <w:color w:val="000000"/>
          <w:sz w:val="32"/>
          <w:szCs w:val="32"/>
          <w:lang w:eastAsia="ru-RU"/>
        </w:rPr>
        <w:t>РЕКОМЕНДАЦИИ</w:t>
      </w:r>
    </w:p>
    <w:p w:rsidR="008407F4" w:rsidRPr="00B77D2E" w:rsidRDefault="00F46805" w:rsidP="00B77D2E">
      <w:pPr>
        <w:spacing w:after="0"/>
        <w:jc w:val="center"/>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 xml:space="preserve">по защите основных производственных фондов организации в целях </w:t>
      </w:r>
    </w:p>
    <w:p w:rsidR="008407F4" w:rsidRPr="00B77D2E" w:rsidRDefault="00F46805" w:rsidP="00B77D2E">
      <w:pPr>
        <w:spacing w:after="0"/>
        <w:jc w:val="center"/>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 xml:space="preserve">повышения устойчивости функционирования объектов экономики </w:t>
      </w:r>
    </w:p>
    <w:p w:rsidR="008407F4" w:rsidRPr="00B77D2E" w:rsidRDefault="00F46805" w:rsidP="00B77D2E">
      <w:pPr>
        <w:spacing w:after="0"/>
        <w:jc w:val="center"/>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при военных конфликтах или вследствие этих конфликтов</w:t>
      </w: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both"/>
        <w:rPr>
          <w:rFonts w:ascii="Impact" w:eastAsia="Times New Roman" w:hAnsi="Impact" w:cs="Times New Roman"/>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cs="Times New Roman"/>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cs="Times New Roman"/>
          <w:color w:val="000000"/>
          <w:sz w:val="28"/>
          <w:szCs w:val="28"/>
          <w:lang w:eastAsia="ru-RU"/>
        </w:rPr>
      </w:pPr>
    </w:p>
    <w:p w:rsidR="008407F4" w:rsidRPr="00B77D2E" w:rsidRDefault="008407F4" w:rsidP="00B77D2E">
      <w:pPr>
        <w:spacing w:after="0" w:line="240" w:lineRule="auto"/>
        <w:jc w:val="center"/>
        <w:rPr>
          <w:rFonts w:ascii="Times New Roman" w:eastAsia="Times New Roman" w:hAnsi="Times New Roman" w:cs="Times New Roman"/>
          <w:color w:val="000000"/>
          <w:sz w:val="28"/>
          <w:szCs w:val="28"/>
          <w:lang w:eastAsia="ru-RU"/>
        </w:rPr>
      </w:pPr>
    </w:p>
    <w:p w:rsidR="00F46805" w:rsidRPr="00B77D2E" w:rsidRDefault="00F46805" w:rsidP="00B77D2E">
      <w:pPr>
        <w:spacing w:after="0" w:line="240" w:lineRule="auto"/>
        <w:jc w:val="center"/>
        <w:rPr>
          <w:rFonts w:ascii="Times New Roman" w:eastAsia="Times New Roman" w:hAnsi="Times New Roman" w:cs="Times New Roman"/>
          <w:color w:val="000000"/>
          <w:sz w:val="28"/>
          <w:szCs w:val="28"/>
          <w:lang w:eastAsia="ru-RU"/>
        </w:rPr>
      </w:pPr>
    </w:p>
    <w:p w:rsidR="00F46805" w:rsidRPr="00B77D2E" w:rsidRDefault="00F46805" w:rsidP="00B77D2E">
      <w:pPr>
        <w:spacing w:after="0" w:line="240" w:lineRule="auto"/>
        <w:jc w:val="center"/>
        <w:rPr>
          <w:rFonts w:ascii="Times New Roman" w:eastAsia="Times New Roman" w:hAnsi="Times New Roman" w:cs="Times New Roman"/>
          <w:color w:val="000000"/>
          <w:sz w:val="28"/>
          <w:szCs w:val="28"/>
          <w:lang w:eastAsia="ru-RU"/>
        </w:rPr>
      </w:pPr>
    </w:p>
    <w:p w:rsidR="008407F4" w:rsidRPr="00B77D2E" w:rsidRDefault="00F46805" w:rsidP="00B77D2E">
      <w:pPr>
        <w:spacing w:after="0" w:line="240" w:lineRule="auto"/>
        <w:jc w:val="center"/>
        <w:rPr>
          <w:rFonts w:ascii="Times New Roman" w:eastAsia="Times New Roman" w:hAnsi="Times New Roman" w:cs="Times New Roman"/>
          <w:color w:val="000000"/>
          <w:sz w:val="28"/>
          <w:szCs w:val="28"/>
          <w:lang w:eastAsia="ru-RU"/>
        </w:rPr>
        <w:sectPr w:rsidR="008407F4" w:rsidRPr="00B77D2E" w:rsidSect="00F46805">
          <w:headerReference w:type="default" r:id="rId7"/>
          <w:pgSz w:w="11906" w:h="16838"/>
          <w:pgMar w:top="1559" w:right="567" w:bottom="709" w:left="1418" w:header="1134" w:footer="0" w:gutter="0"/>
          <w:cols w:space="720"/>
          <w:formProt w:val="0"/>
          <w:docGrid w:linePitch="360" w:charSpace="8192"/>
        </w:sectPr>
      </w:pPr>
      <w:r w:rsidRPr="00B77D2E">
        <w:rPr>
          <w:rFonts w:ascii="Times New Roman" w:eastAsia="Times New Roman" w:hAnsi="Times New Roman" w:cs="Times New Roman"/>
          <w:color w:val="000000"/>
          <w:sz w:val="28"/>
          <w:szCs w:val="28"/>
          <w:lang w:eastAsia="ru-RU"/>
        </w:rPr>
        <w:t>Москва, 202</w:t>
      </w:r>
      <w:r w:rsidR="00F641B2" w:rsidRPr="00B77D2E">
        <w:rPr>
          <w:rFonts w:ascii="Times New Roman" w:eastAsia="Times New Roman" w:hAnsi="Times New Roman" w:cs="Times New Roman"/>
          <w:color w:val="000000"/>
          <w:sz w:val="28"/>
          <w:szCs w:val="28"/>
          <w:lang w:eastAsia="ru-RU"/>
        </w:rPr>
        <w:t>3</w:t>
      </w:r>
      <w:r w:rsidRPr="00B77D2E">
        <w:rPr>
          <w:rFonts w:ascii="Times New Roman" w:eastAsia="Times New Roman" w:hAnsi="Times New Roman" w:cs="Times New Roman"/>
          <w:color w:val="000000"/>
          <w:sz w:val="28"/>
          <w:szCs w:val="28"/>
          <w:lang w:eastAsia="ru-RU"/>
        </w:rPr>
        <w:t xml:space="preserve"> г.</w:t>
      </w:r>
    </w:p>
    <w:p w:rsidR="008407F4" w:rsidRPr="00B77D2E" w:rsidRDefault="00F46805" w:rsidP="00B77D2E">
      <w:pPr>
        <w:jc w:val="center"/>
        <w:rPr>
          <w:rFonts w:ascii="Times New Roman" w:eastAsia="Times New Roman" w:hAnsi="Times New Roman"/>
          <w:b/>
          <w:color w:val="000000"/>
          <w:sz w:val="28"/>
          <w:szCs w:val="28"/>
          <w:lang w:eastAsia="ru-RU"/>
        </w:rPr>
      </w:pPr>
      <w:r w:rsidRPr="00B77D2E">
        <w:rPr>
          <w:rFonts w:ascii="Times New Roman" w:eastAsia="Times New Roman" w:hAnsi="Times New Roman"/>
          <w:b/>
          <w:color w:val="000000"/>
          <w:sz w:val="28"/>
          <w:szCs w:val="28"/>
          <w:lang w:eastAsia="ru-RU"/>
        </w:rPr>
        <w:lastRenderedPageBreak/>
        <w:t>ПЕРЕЧЕНЬ СОКРАЩЕНИЙ И ОБОЗНАЧЕНИЙ</w:t>
      </w:r>
    </w:p>
    <w:tbl>
      <w:tblPr>
        <w:tblW w:w="10087" w:type="dxa"/>
        <w:tblLook w:val="0000"/>
      </w:tblPr>
      <w:tblGrid>
        <w:gridCol w:w="1809"/>
        <w:gridCol w:w="8278"/>
      </w:tblGrid>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АБ</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авиационные боеприпасы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АРТ</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артиллерийские боеприпасы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АСДНР</w:t>
            </w:r>
          </w:p>
        </w:tc>
        <w:tc>
          <w:tcPr>
            <w:tcW w:w="8278" w:type="dxa"/>
          </w:tcPr>
          <w:p w:rsidR="008407F4" w:rsidRPr="00B77D2E" w:rsidRDefault="00F46805" w:rsidP="00B77D2E">
            <w:pPr>
              <w:spacing w:after="0" w:line="314" w:lineRule="auto"/>
              <w:jc w:val="both"/>
            </w:pPr>
            <w:r w:rsidRPr="00B77D2E">
              <w:rPr>
                <w:rFonts w:ascii="Times New Roman" w:hAnsi="Times New Roman" w:cs="Times New Roman"/>
                <w:color w:val="000000"/>
                <w:sz w:val="28"/>
                <w:szCs w:val="28"/>
              </w:rPr>
              <w:t xml:space="preserve">– </w:t>
            </w:r>
            <w:r w:rsidRPr="00B77D2E">
              <w:rPr>
                <w:rFonts w:ascii="Times New Roman" w:eastAsia="Times New Roman" w:hAnsi="Times New Roman"/>
                <w:color w:val="000000"/>
                <w:sz w:val="28"/>
                <w:szCs w:val="28"/>
                <w:lang w:eastAsia="ru-RU"/>
              </w:rPr>
              <w:t>аварийно-спасательные и другие неотложные работы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АСУП</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автоматизированная система управления производством</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БВС</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беспилотное воздушное судно</w:t>
            </w:r>
          </w:p>
        </w:tc>
      </w:tr>
      <w:tr w:rsidR="00ED01DB" w:rsidRPr="00B77D2E" w:rsidTr="00F46805">
        <w:tc>
          <w:tcPr>
            <w:tcW w:w="1809" w:type="dxa"/>
          </w:tcPr>
          <w:p w:rsidR="00ED01DB" w:rsidRPr="00B77D2E" w:rsidRDefault="00ED01DB"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БАС</w:t>
            </w:r>
          </w:p>
        </w:tc>
        <w:tc>
          <w:tcPr>
            <w:tcW w:w="8278" w:type="dxa"/>
          </w:tcPr>
          <w:p w:rsidR="00ED01DB" w:rsidRPr="00B77D2E" w:rsidRDefault="00ED01DB"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беспилотная авиационная система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ВПП</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взлетно-посадочная полоса</w:t>
            </w:r>
          </w:p>
        </w:tc>
      </w:tr>
      <w:tr w:rsidR="00A41304" w:rsidRPr="00B77D2E" w:rsidTr="00F46805">
        <w:tc>
          <w:tcPr>
            <w:tcW w:w="1809" w:type="dxa"/>
          </w:tcPr>
          <w:p w:rsidR="00A41304" w:rsidRPr="00B77D2E" w:rsidRDefault="00A41304"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ВТО</w:t>
            </w:r>
          </w:p>
        </w:tc>
        <w:tc>
          <w:tcPr>
            <w:tcW w:w="8278" w:type="dxa"/>
          </w:tcPr>
          <w:p w:rsidR="00A41304" w:rsidRPr="00B77D2E" w:rsidRDefault="00A41304"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высокоточное оружие</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ВУВ</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воздушная ударная волна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ГВЦ</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главный вычислительный центр</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ГО</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гражданская оборона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ГОСТ</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государственный стандарт</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ГРП</w:t>
            </w:r>
          </w:p>
        </w:tc>
        <w:tc>
          <w:tcPr>
            <w:tcW w:w="8278" w:type="dxa"/>
          </w:tcPr>
          <w:p w:rsidR="008407F4" w:rsidRPr="00B77D2E" w:rsidRDefault="00F46805" w:rsidP="00B77D2E">
            <w:pPr>
              <w:spacing w:after="0" w:line="314" w:lineRule="auto"/>
              <w:jc w:val="both"/>
            </w:pPr>
            <w:r w:rsidRPr="00B77D2E">
              <w:rPr>
                <w:rFonts w:ascii="Times New Roman" w:hAnsi="Times New Roman" w:cs="Times New Roman"/>
                <w:color w:val="000000"/>
                <w:sz w:val="28"/>
                <w:szCs w:val="28"/>
              </w:rPr>
              <w:t>–</w:t>
            </w:r>
            <w:r w:rsidRPr="00B77D2E">
              <w:rPr>
                <w:rFonts w:ascii="Times New Roman" w:eastAsia="Times New Roman" w:hAnsi="Times New Roman" w:cs="Times New Roman"/>
                <w:color w:val="000000"/>
                <w:sz w:val="28"/>
                <w:szCs w:val="28"/>
                <w:lang w:eastAsia="ru-RU"/>
              </w:rPr>
              <w:t>газо-регуляторные пункты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ГРС</w:t>
            </w:r>
          </w:p>
        </w:tc>
        <w:tc>
          <w:tcPr>
            <w:tcW w:w="8278" w:type="dxa"/>
          </w:tcPr>
          <w:p w:rsidR="008407F4" w:rsidRPr="00B77D2E" w:rsidRDefault="00F46805" w:rsidP="00B77D2E">
            <w:pPr>
              <w:spacing w:after="0" w:line="314" w:lineRule="auto"/>
              <w:jc w:val="both"/>
            </w:pPr>
            <w:r w:rsidRPr="00B77D2E">
              <w:rPr>
                <w:rFonts w:ascii="Times New Roman" w:hAnsi="Times New Roman" w:cs="Times New Roman"/>
                <w:color w:val="000000"/>
                <w:sz w:val="28"/>
                <w:szCs w:val="28"/>
              </w:rPr>
              <w:t>–</w:t>
            </w:r>
            <w:r w:rsidRPr="00B77D2E">
              <w:rPr>
                <w:rFonts w:ascii="Times New Roman" w:eastAsia="Times New Roman" w:hAnsi="Times New Roman" w:cs="Times New Roman"/>
                <w:color w:val="000000"/>
                <w:sz w:val="28"/>
                <w:szCs w:val="28"/>
                <w:lang w:eastAsia="ru-RU"/>
              </w:rPr>
              <w:t>газораспределительные станции</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ГТС</w:t>
            </w:r>
          </w:p>
        </w:tc>
        <w:tc>
          <w:tcPr>
            <w:tcW w:w="8278" w:type="dxa"/>
          </w:tcPr>
          <w:p w:rsidR="008407F4"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гидротехнические сооружения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ЖОН</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жизнеобеспечение населения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ЖКХ</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жилищно-коммунальное хозяйство</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ЗПУ</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запасной пункт управления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ЗС</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защитное сооружение</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ИТМ </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 инженерно-технические мероприятия </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КВО</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критически важный объект</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КИПиА</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контрольно-измерительные приборы и автоматика</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КПУФ</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комиссия по повышению устойчивости функционирования</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КР</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крылатые ракеты</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КЭХ</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коммунально-энергетическое хозяйство</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ЛВЖ</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легковоспламеняющиеся жидкости</w:t>
            </w:r>
          </w:p>
        </w:tc>
      </w:tr>
      <w:tr w:rsidR="008407F4" w:rsidRPr="00B77D2E" w:rsidTr="00F46805">
        <w:tc>
          <w:tcPr>
            <w:tcW w:w="1809"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ЛЭП</w:t>
            </w:r>
          </w:p>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МГП</w:t>
            </w:r>
          </w:p>
        </w:tc>
        <w:tc>
          <w:tcPr>
            <w:tcW w:w="8278" w:type="dxa"/>
          </w:tcPr>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линии электропередач</w:t>
            </w:r>
          </w:p>
          <w:p w:rsidR="008407F4"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международное гуманитарное право</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МЧС России</w:t>
            </w:r>
          </w:p>
        </w:tc>
        <w:tc>
          <w:tcPr>
            <w:tcW w:w="8278" w:type="dxa"/>
          </w:tcPr>
          <w:p w:rsidR="00F46805" w:rsidRPr="00B77D2E" w:rsidRDefault="00F46805" w:rsidP="00B77D2E">
            <w:pPr>
              <w:spacing w:after="0" w:line="314" w:lineRule="auto"/>
              <w:ind w:left="210" w:hanging="210"/>
              <w:jc w:val="both"/>
            </w:pPr>
            <w:r w:rsidRPr="00B77D2E">
              <w:rPr>
                <w:rFonts w:ascii="Times New Roman" w:hAnsi="Times New Roman" w:cs="Times New Roman"/>
                <w:color w:val="000000"/>
                <w:sz w:val="28"/>
                <w:szCs w:val="28"/>
              </w:rPr>
              <w:t xml:space="preserve">– </w:t>
            </w:r>
            <w:r w:rsidRPr="00B77D2E">
              <w:rPr>
                <w:rFonts w:ascii="Times New Roman" w:eastAsia="Times New Roman" w:hAnsi="Times New Roman"/>
                <w:bCs/>
                <w:color w:val="000000"/>
                <w:spacing w:val="8"/>
                <w:sz w:val="28"/>
                <w:szCs w:val="28"/>
                <w:lang w:eastAsia="ru-RU"/>
              </w:rPr>
              <w:t>Министерство Российской Федерации по делам гражданской</w:t>
            </w:r>
            <w:r w:rsidRPr="00B77D2E">
              <w:rPr>
                <w:rFonts w:ascii="Times New Roman" w:eastAsia="Times New Roman" w:hAnsi="Times New Roman"/>
                <w:bCs/>
                <w:color w:val="000000"/>
                <w:sz w:val="28"/>
                <w:szCs w:val="28"/>
                <w:lang w:eastAsia="ru-RU"/>
              </w:rPr>
              <w:br/>
              <w:t xml:space="preserve">обороны, чрезвычайным ситуациям и ликвидации последствий </w:t>
            </w:r>
            <w:r w:rsidRPr="00B77D2E">
              <w:rPr>
                <w:rFonts w:ascii="Times New Roman" w:eastAsia="Times New Roman" w:hAnsi="Times New Roman"/>
                <w:bCs/>
                <w:color w:val="000000"/>
                <w:sz w:val="28"/>
                <w:szCs w:val="28"/>
                <w:lang w:eastAsia="ru-RU"/>
              </w:rPr>
              <w:br/>
              <w:t>стихийных бедствий</w:t>
            </w:r>
          </w:p>
        </w:tc>
      </w:tr>
      <w:tr w:rsidR="00FE29D4" w:rsidRPr="00B77D2E" w:rsidTr="0011453A">
        <w:trPr>
          <w:trHeight w:val="80"/>
        </w:trPr>
        <w:tc>
          <w:tcPr>
            <w:tcW w:w="1809" w:type="dxa"/>
          </w:tcPr>
          <w:p w:rsidR="00FE29D4" w:rsidRPr="00B77D2E" w:rsidRDefault="00FE29D4"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МО</w:t>
            </w:r>
          </w:p>
        </w:tc>
        <w:tc>
          <w:tcPr>
            <w:tcW w:w="8278" w:type="dxa"/>
          </w:tcPr>
          <w:p w:rsidR="00FE29D4" w:rsidRPr="00B77D2E" w:rsidRDefault="00FE29D4" w:rsidP="00B77D2E">
            <w:pPr>
              <w:spacing w:after="0" w:line="314" w:lineRule="auto"/>
              <w:ind w:left="210" w:hanging="21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 муниципальное образование </w:t>
            </w:r>
          </w:p>
        </w:tc>
      </w:tr>
      <w:tr w:rsidR="0011453A" w:rsidRPr="00B77D2E" w:rsidTr="00F46805">
        <w:tc>
          <w:tcPr>
            <w:tcW w:w="1809" w:type="dxa"/>
          </w:tcPr>
          <w:p w:rsidR="0011453A" w:rsidRPr="00B77D2E" w:rsidRDefault="0011453A"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МТО</w:t>
            </w:r>
          </w:p>
        </w:tc>
        <w:tc>
          <w:tcPr>
            <w:tcW w:w="8278" w:type="dxa"/>
          </w:tcPr>
          <w:p w:rsidR="0011453A" w:rsidRPr="00B77D2E" w:rsidRDefault="0011453A" w:rsidP="00B77D2E">
            <w:pPr>
              <w:spacing w:after="0" w:line="314" w:lineRule="auto"/>
              <w:ind w:left="210" w:hanging="21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материально-техническое обеспечение</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lastRenderedPageBreak/>
              <w:t>НРС</w:t>
            </w:r>
          </w:p>
        </w:tc>
        <w:tc>
          <w:tcPr>
            <w:tcW w:w="8278" w:type="dxa"/>
          </w:tcPr>
          <w:p w:rsidR="00F46805" w:rsidRPr="00B77D2E" w:rsidRDefault="00F46805" w:rsidP="00B77D2E">
            <w:pPr>
              <w:spacing w:after="0" w:line="314" w:lineRule="auto"/>
              <w:ind w:left="210" w:hanging="210"/>
              <w:jc w:val="both"/>
            </w:pPr>
            <w:r w:rsidRPr="00B77D2E">
              <w:rPr>
                <w:rFonts w:ascii="Times New Roman" w:hAnsi="Times New Roman" w:cs="Times New Roman"/>
                <w:color w:val="000000"/>
                <w:sz w:val="28"/>
                <w:szCs w:val="28"/>
              </w:rPr>
              <w:t>– максимальная по численности работающая в военное время смена работников организации, имеющей мобилизационное задание (заказ)</w:t>
            </w:r>
          </w:p>
        </w:tc>
      </w:tr>
      <w:tr w:rsidR="00F46805" w:rsidRPr="00B77D2E" w:rsidTr="00F46805">
        <w:tc>
          <w:tcPr>
            <w:tcW w:w="1809" w:type="dxa"/>
          </w:tcPr>
          <w:p w:rsidR="00F46805" w:rsidRPr="00B77D2E" w:rsidRDefault="00F46805" w:rsidP="00A91728">
            <w:pPr>
              <w:widowControl w:val="0"/>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И</w:t>
            </w:r>
            <w:r w:rsidR="00A91728">
              <w:rPr>
                <w:rFonts w:ascii="Times New Roman" w:eastAsia="Times New Roman" w:hAnsi="Times New Roman" w:cs="Times New Roman"/>
                <w:color w:val="000000"/>
                <w:sz w:val="28"/>
                <w:szCs w:val="28"/>
                <w:lang w:eastAsia="ru-RU"/>
              </w:rPr>
              <w:t>О</w:t>
            </w:r>
            <w:r w:rsidRPr="00B77D2E">
              <w:rPr>
                <w:rFonts w:ascii="Times New Roman" w:eastAsia="Times New Roman" w:hAnsi="Times New Roman" w:cs="Times New Roman"/>
                <w:color w:val="000000"/>
                <w:sz w:val="28"/>
                <w:szCs w:val="28"/>
                <w:lang w:eastAsia="ru-RU"/>
              </w:rPr>
              <w:t xml:space="preserve"> СРФ</w:t>
            </w:r>
          </w:p>
        </w:tc>
        <w:tc>
          <w:tcPr>
            <w:tcW w:w="8278" w:type="dxa"/>
          </w:tcPr>
          <w:p w:rsidR="00F46805" w:rsidRPr="00B77D2E" w:rsidRDefault="00F46805" w:rsidP="00A91728">
            <w:pPr>
              <w:spacing w:after="0" w:line="314" w:lineRule="auto"/>
              <w:jc w:val="both"/>
              <w:rPr>
                <w:rFonts w:ascii="Times New Roman" w:hAnsi="Times New Roman" w:cs="Times New Roman"/>
                <w:color w:val="000000"/>
                <w:spacing w:val="-2"/>
                <w:sz w:val="28"/>
                <w:szCs w:val="28"/>
              </w:rPr>
            </w:pPr>
            <w:r w:rsidRPr="00B77D2E">
              <w:rPr>
                <w:rFonts w:ascii="Times New Roman" w:hAnsi="Times New Roman" w:cs="Times New Roman"/>
                <w:color w:val="000000"/>
                <w:spacing w:val="-2"/>
                <w:sz w:val="28"/>
                <w:szCs w:val="28"/>
              </w:rPr>
              <w:t xml:space="preserve">– </w:t>
            </w:r>
            <w:r w:rsidR="003F1B3D">
              <w:rPr>
                <w:rFonts w:ascii="Times New Roman" w:hAnsi="Times New Roman" w:cs="Times New Roman"/>
                <w:color w:val="000000"/>
                <w:spacing w:val="-2"/>
                <w:sz w:val="28"/>
                <w:szCs w:val="28"/>
              </w:rPr>
              <w:t xml:space="preserve">исполнительные </w:t>
            </w:r>
            <w:r w:rsidRPr="00B77D2E">
              <w:rPr>
                <w:rFonts w:ascii="Times New Roman" w:hAnsi="Times New Roman" w:cs="Times New Roman"/>
                <w:color w:val="000000"/>
                <w:spacing w:val="-2"/>
                <w:sz w:val="28"/>
                <w:szCs w:val="28"/>
              </w:rPr>
              <w:t>органы</w:t>
            </w:r>
            <w:r w:rsidR="00A91728">
              <w:rPr>
                <w:rFonts w:ascii="Times New Roman" w:hAnsi="Times New Roman" w:cs="Times New Roman"/>
                <w:color w:val="000000"/>
                <w:spacing w:val="-2"/>
                <w:sz w:val="28"/>
                <w:szCs w:val="28"/>
              </w:rPr>
              <w:t xml:space="preserve"> С</w:t>
            </w:r>
            <w:r w:rsidRPr="00B77D2E">
              <w:rPr>
                <w:rFonts w:ascii="Times New Roman" w:hAnsi="Times New Roman" w:cs="Times New Roman"/>
                <w:color w:val="000000"/>
                <w:spacing w:val="-2"/>
                <w:sz w:val="28"/>
                <w:szCs w:val="28"/>
              </w:rPr>
              <w:t>РФ</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ОМСУ</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органы местного самоуправления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ОПО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опасный производственный объект</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ОПФ</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основные производственные фонды</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ОСП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обычные средства поражения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ОХВ</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опасные химические вещества</w:t>
            </w:r>
          </w:p>
        </w:tc>
      </w:tr>
      <w:tr w:rsidR="00F46805" w:rsidRPr="00B77D2E" w:rsidTr="00F46805">
        <w:trPr>
          <w:trHeight w:val="347"/>
        </w:trPr>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ПВО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противовоздушная оборона</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ПВХ</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поливинилхлорид</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ПЖОН</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первоочередное жизнеобеспечение населения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ПУФ</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повышение устойчивости функционирования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РСЗО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ракетные системы залпового огня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РСЧС</w:t>
            </w:r>
          </w:p>
        </w:tc>
        <w:tc>
          <w:tcPr>
            <w:tcW w:w="8278" w:type="dxa"/>
          </w:tcPr>
          <w:p w:rsidR="00F46805" w:rsidRPr="00B77D2E" w:rsidRDefault="00F46805" w:rsidP="00B77D2E">
            <w:pPr>
              <w:spacing w:after="0" w:line="314" w:lineRule="auto"/>
              <w:jc w:val="both"/>
              <w:rPr>
                <w:rFonts w:ascii="Times New Roman" w:hAnsi="Times New Roman" w:cs="Times New Roman"/>
                <w:color w:val="000000"/>
                <w:spacing w:val="-6"/>
                <w:sz w:val="28"/>
                <w:szCs w:val="28"/>
              </w:rPr>
            </w:pPr>
            <w:r w:rsidRPr="00B77D2E">
              <w:rPr>
                <w:rFonts w:ascii="Times New Roman" w:eastAsia="Times New Roman" w:hAnsi="Times New Roman" w:cs="Times New Roman"/>
                <w:bCs/>
                <w:color w:val="000000"/>
                <w:spacing w:val="-6"/>
                <w:sz w:val="28"/>
                <w:szCs w:val="28"/>
                <w:lang w:eastAsia="ru-RU"/>
              </w:rPr>
              <w:t>– единая государственная система предупреждения и ликвидации ЧС</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eastAsia="Times New Roman" w:hAnsi="Times New Roman" w:cs="Times New Roman"/>
                <w:color w:val="000000"/>
                <w:sz w:val="28"/>
                <w:szCs w:val="28"/>
                <w:lang w:eastAsia="ru-RU"/>
              </w:rPr>
              <w:t>РФ</w:t>
            </w:r>
          </w:p>
        </w:tc>
        <w:tc>
          <w:tcPr>
            <w:tcW w:w="8278" w:type="dxa"/>
          </w:tcPr>
          <w:p w:rsidR="00F46805" w:rsidRPr="00B77D2E" w:rsidRDefault="00F46805" w:rsidP="00B77D2E">
            <w:pPr>
              <w:widowControl w:val="0"/>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Российская Федерация</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РХБ</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радиационное, химическое и биологическое</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РЭБ</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радиоэлектронная борьба</w:t>
            </w:r>
          </w:p>
        </w:tc>
      </w:tr>
      <w:tr w:rsidR="002243AA" w:rsidRPr="00B77D2E" w:rsidTr="00F46805">
        <w:tc>
          <w:tcPr>
            <w:tcW w:w="1809" w:type="dxa"/>
          </w:tcPr>
          <w:p w:rsidR="002243AA" w:rsidRPr="00B77D2E" w:rsidRDefault="002243AA"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СВО</w:t>
            </w:r>
          </w:p>
        </w:tc>
        <w:tc>
          <w:tcPr>
            <w:tcW w:w="8278" w:type="dxa"/>
          </w:tcPr>
          <w:p w:rsidR="002243AA" w:rsidRPr="00B77D2E" w:rsidRDefault="002243AA"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специальная военная операция</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СИЗ</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средства индивидуальной защиты</w:t>
            </w:r>
          </w:p>
        </w:tc>
      </w:tr>
      <w:tr w:rsidR="00F46805" w:rsidRPr="00B77D2E" w:rsidTr="00F46805">
        <w:tc>
          <w:tcPr>
            <w:tcW w:w="1809" w:type="dxa"/>
          </w:tcPr>
          <w:p w:rsidR="00F46805" w:rsidRPr="00B77D2E" w:rsidRDefault="00F46805" w:rsidP="00B77D2E">
            <w:pPr>
              <w:spacing w:after="0" w:line="314" w:lineRule="auto"/>
              <w:jc w:val="both"/>
              <w:rPr>
                <w:rFonts w:ascii="Times New Roman" w:eastAsia="Times New Roman" w:hAnsi="Times New Roman" w:cs="Times New Roman"/>
                <w:color w:val="000000"/>
                <w:sz w:val="28"/>
                <w:szCs w:val="28"/>
                <w:lang w:eastAsia="ru-RU"/>
              </w:rPr>
            </w:pPr>
            <w:r w:rsidRPr="00B77D2E">
              <w:rPr>
                <w:rFonts w:ascii="Times New Roman" w:hAnsi="Times New Roman" w:cs="Times New Roman"/>
                <w:color w:val="000000"/>
                <w:sz w:val="28"/>
                <w:szCs w:val="28"/>
              </w:rPr>
              <w:t>СНиП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строительные нормы и правила</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стрелковое оружие</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свод правил</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СРФ</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субъект РФ</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ССП</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современные средства поражения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СФД</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страховой фонд документации</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ТЭК</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топливно-энергетический комплекс</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ФГПН</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федеральный государственный пожарный надзор</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ФОИВ</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федеральные органы исполнительной власти</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ФЗ</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федеральный закон</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ФКЗ</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федеральный конституционный закон</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ЧПУ</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числовое программное управление</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ЧС</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чрезвычайная ситуация</w:t>
            </w:r>
          </w:p>
        </w:tc>
      </w:tr>
      <w:tr w:rsidR="00F46805" w:rsidRPr="00B77D2E" w:rsidTr="00F46805">
        <w:tc>
          <w:tcPr>
            <w:tcW w:w="1809"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ЯО</w:t>
            </w:r>
          </w:p>
        </w:tc>
        <w:tc>
          <w:tcPr>
            <w:tcW w:w="8278" w:type="dxa"/>
          </w:tcPr>
          <w:p w:rsidR="00F46805" w:rsidRPr="00B77D2E" w:rsidRDefault="00F46805" w:rsidP="00B77D2E">
            <w:pPr>
              <w:spacing w:after="0" w:line="314" w:lineRule="auto"/>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ядерное оружие</w:t>
            </w:r>
          </w:p>
        </w:tc>
      </w:tr>
    </w:tbl>
    <w:p w:rsidR="008407F4" w:rsidRPr="00B77D2E" w:rsidRDefault="00F46805" w:rsidP="00B77D2E">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lastRenderedPageBreak/>
        <w:t>АННОТАЦИЯ</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Реализация задач гражданской обороны по ПУФ организаций, необходимых для выживания населения при военных конфликтах или вследствие этих конфликтов, а также при ЧС природного и техногенного характера, предусматривает защиту материальных ценностей (в т. ч. защиту ОПФ) этих организаций. </w:t>
      </w:r>
    </w:p>
    <w:p w:rsidR="008407F4" w:rsidRPr="00B77D2E" w:rsidRDefault="00A80DB0" w:rsidP="00B77D2E">
      <w:pPr>
        <w:spacing w:after="0" w:line="360" w:lineRule="auto"/>
        <w:ind w:firstLine="709"/>
        <w:jc w:val="both"/>
        <w:rPr>
          <w:rFonts w:ascii="Times New Roman" w:eastAsia="Times New Roman" w:hAnsi="Times New Roman" w:cs="Times New Roman"/>
          <w:color w:val="000000"/>
          <w:sz w:val="28"/>
          <w:szCs w:val="20"/>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color w:val="000000"/>
          <w:sz w:val="28"/>
          <w:szCs w:val="28"/>
          <w:lang w:eastAsia="ru-RU"/>
        </w:rPr>
        <w:t xml:space="preserve"> по защите ОПФ в целях ПУФ объектов экономики при военных конфликтах или вследствие этих конфликтов предназначены для оказания методической помощи и использования руководителямиорганизаций</w:t>
      </w:r>
      <w:r w:rsidR="00F46805" w:rsidRPr="00B77D2E">
        <w:rPr>
          <w:rFonts w:ascii="Times New Roman" w:eastAsia="Times New Roman" w:hAnsi="Times New Roman" w:cs="Times New Roman"/>
          <w:color w:val="000000"/>
          <w:sz w:val="28"/>
          <w:szCs w:val="20"/>
          <w:lang w:eastAsia="ru-RU"/>
        </w:rPr>
        <w:t xml:space="preserve">, </w:t>
      </w:r>
      <w:r w:rsidR="00F46805" w:rsidRPr="00B77D2E">
        <w:rPr>
          <w:rFonts w:ascii="Times New Roman" w:eastAsia="Times New Roman" w:hAnsi="Times New Roman" w:cs="Times New Roman"/>
          <w:bCs/>
          <w:color w:val="000000"/>
          <w:sz w:val="28"/>
          <w:szCs w:val="28"/>
          <w:lang w:eastAsia="ru-RU"/>
        </w:rPr>
        <w:t xml:space="preserve">по выполнению задачи ПУФ организаций, необходимых для выживания населения при военных конфликтах или вследствие этих конфликтов </w:t>
      </w:r>
      <w:r w:rsidR="00F46805" w:rsidRPr="00B77D2E">
        <w:rPr>
          <w:rFonts w:ascii="Times New Roman" w:eastAsia="Times New Roman" w:hAnsi="Times New Roman" w:cs="Times New Roman"/>
          <w:color w:val="000000"/>
          <w:sz w:val="28"/>
          <w:szCs w:val="20"/>
          <w:lang w:eastAsia="ru-RU"/>
        </w:rPr>
        <w:t xml:space="preserve">(далее </w:t>
      </w:r>
      <w:r w:rsidRPr="00B77D2E">
        <w:rPr>
          <w:rFonts w:ascii="Times New Roman" w:eastAsia="Times New Roman" w:hAnsi="Times New Roman" w:cs="Times New Roman"/>
          <w:color w:val="000000"/>
          <w:sz w:val="28"/>
          <w:szCs w:val="20"/>
          <w:lang w:eastAsia="ru-RU"/>
        </w:rPr>
        <w:t>-Методические р</w:t>
      </w:r>
      <w:r w:rsidR="00F46805" w:rsidRPr="00B77D2E">
        <w:rPr>
          <w:rFonts w:ascii="Times New Roman" w:eastAsia="Times New Roman" w:hAnsi="Times New Roman" w:cs="Times New Roman"/>
          <w:color w:val="000000"/>
          <w:sz w:val="28"/>
          <w:szCs w:val="20"/>
          <w:lang w:eastAsia="ru-RU"/>
        </w:rPr>
        <w:t xml:space="preserve">екомендации). </w:t>
      </w:r>
    </w:p>
    <w:p w:rsidR="008407F4" w:rsidRPr="00B77D2E" w:rsidRDefault="00A80DB0" w:rsidP="00B77D2E">
      <w:pPr>
        <w:spacing w:after="0" w:line="360" w:lineRule="auto"/>
        <w:ind w:firstLine="709"/>
        <w:jc w:val="both"/>
        <w:rPr>
          <w:rFonts w:ascii="Times New Roman" w:eastAsia="Times New Roman" w:hAnsi="Times New Roman" w:cs="Times New Roman"/>
          <w:color w:val="000000"/>
          <w:sz w:val="28"/>
          <w:szCs w:val="20"/>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color w:val="000000"/>
          <w:sz w:val="28"/>
          <w:szCs w:val="20"/>
          <w:lang w:eastAsia="ru-RU"/>
        </w:rPr>
        <w:t xml:space="preserve"> разработаны с учетом требований ФЗ, постановлений Правительства РФ, нормативных правовых актов МЧС России </w:t>
      </w:r>
      <w:r w:rsidRPr="00B77D2E">
        <w:rPr>
          <w:rFonts w:ascii="Times New Roman" w:eastAsia="Times New Roman" w:hAnsi="Times New Roman" w:cs="Times New Roman"/>
          <w:color w:val="000000"/>
          <w:sz w:val="28"/>
          <w:szCs w:val="20"/>
          <w:lang w:eastAsia="ru-RU"/>
        </w:rPr>
        <w:br/>
      </w:r>
      <w:r w:rsidR="00F46805" w:rsidRPr="00B77D2E">
        <w:rPr>
          <w:rFonts w:ascii="Times New Roman" w:eastAsia="Times New Roman" w:hAnsi="Times New Roman" w:cs="Times New Roman"/>
          <w:color w:val="000000"/>
          <w:sz w:val="28"/>
          <w:szCs w:val="20"/>
          <w:lang w:eastAsia="ru-RU"/>
        </w:rPr>
        <w:t xml:space="preserve">и </w:t>
      </w:r>
      <w:r w:rsidR="000B5158">
        <w:rPr>
          <w:rFonts w:ascii="Times New Roman" w:eastAsia="Times New Roman" w:hAnsi="Times New Roman" w:cs="Times New Roman"/>
          <w:color w:val="000000"/>
          <w:sz w:val="28"/>
          <w:szCs w:val="20"/>
          <w:lang w:eastAsia="ru-RU"/>
        </w:rPr>
        <w:br/>
        <w:t>ИО</w:t>
      </w:r>
      <w:r w:rsidR="00F46805" w:rsidRPr="00B77D2E">
        <w:rPr>
          <w:rFonts w:ascii="Times New Roman" w:eastAsia="Times New Roman" w:hAnsi="Times New Roman" w:cs="Times New Roman"/>
          <w:color w:val="000000"/>
          <w:sz w:val="28"/>
          <w:szCs w:val="20"/>
          <w:lang w:eastAsia="ru-RU"/>
        </w:rPr>
        <w:t xml:space="preserve"> СРФ.</w:t>
      </w:r>
    </w:p>
    <w:p w:rsidR="008407F4" w:rsidRPr="00B77D2E" w:rsidRDefault="00A80DB0" w:rsidP="00B77D2E">
      <w:pPr>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color w:val="000000"/>
          <w:sz w:val="28"/>
          <w:szCs w:val="28"/>
          <w:lang w:eastAsia="ru-RU"/>
        </w:rPr>
        <w:t xml:space="preserve">определяют цель, задачи, методы, перечень </w:t>
      </w:r>
      <w:r w:rsidRPr="00B77D2E">
        <w:rPr>
          <w:rFonts w:ascii="Times New Roman" w:eastAsia="Times New Roman" w:hAnsi="Times New Roman" w:cs="Times New Roman"/>
          <w:color w:val="000000"/>
          <w:sz w:val="28"/>
          <w:szCs w:val="28"/>
          <w:lang w:eastAsia="ru-RU"/>
        </w:rPr>
        <w:br/>
      </w:r>
      <w:r w:rsidR="00F46805" w:rsidRPr="00B77D2E">
        <w:rPr>
          <w:rFonts w:ascii="Times New Roman" w:eastAsia="Times New Roman" w:hAnsi="Times New Roman" w:cs="Times New Roman"/>
          <w:color w:val="000000"/>
          <w:sz w:val="28"/>
          <w:szCs w:val="28"/>
          <w:lang w:eastAsia="ru-RU"/>
        </w:rPr>
        <w:t xml:space="preserve">и состав мероприятий, </w:t>
      </w:r>
      <w:r w:rsidR="00F46805" w:rsidRPr="00B77D2E">
        <w:rPr>
          <w:rFonts w:ascii="Times New Roman" w:eastAsia="Times New Roman" w:hAnsi="Times New Roman" w:cs="Times New Roman"/>
          <w:bCs/>
          <w:color w:val="000000"/>
          <w:sz w:val="28"/>
          <w:szCs w:val="28"/>
          <w:lang w:eastAsia="ru-RU"/>
        </w:rPr>
        <w:t xml:space="preserve">основные положения и общие подходы </w:t>
      </w:r>
      <w:r w:rsidR="00F46805" w:rsidRPr="00B77D2E">
        <w:rPr>
          <w:rFonts w:ascii="Times New Roman" w:eastAsia="Times New Roman" w:hAnsi="Times New Roman" w:cs="Times New Roman"/>
          <w:color w:val="000000"/>
          <w:sz w:val="28"/>
          <w:szCs w:val="28"/>
          <w:lang w:eastAsia="ru-RU"/>
        </w:rPr>
        <w:t xml:space="preserve">реализации требований ФЗ от 12 февраля 1998 г. № 28-ФЗ «О гражданской обороне» </w:t>
      </w:r>
      <w:r w:rsidR="00F46805" w:rsidRPr="00B77D2E">
        <w:rPr>
          <w:rFonts w:ascii="Times New Roman" w:eastAsia="Times New Roman" w:hAnsi="Times New Roman" w:cs="Times New Roman"/>
          <w:bCs/>
          <w:color w:val="000000"/>
          <w:sz w:val="28"/>
          <w:szCs w:val="28"/>
          <w:lang w:eastAsia="ru-RU"/>
        </w:rPr>
        <w:t xml:space="preserve">по ПУФ организаций, необходимых для выживания населения при военных конфликтах или вследствие этих конфликтов посредством защиты их ОПФ от ССП </w:t>
      </w:r>
      <w:r w:rsidRPr="00B77D2E">
        <w:rPr>
          <w:rFonts w:ascii="Times New Roman" w:eastAsia="Times New Roman" w:hAnsi="Times New Roman" w:cs="Times New Roman"/>
          <w:bCs/>
          <w:color w:val="000000"/>
          <w:sz w:val="28"/>
          <w:szCs w:val="28"/>
          <w:lang w:eastAsia="ru-RU"/>
        </w:rPr>
        <w:br/>
      </w:r>
      <w:r w:rsidR="00F46805" w:rsidRPr="00B77D2E">
        <w:rPr>
          <w:rFonts w:ascii="Times New Roman" w:eastAsia="Times New Roman" w:hAnsi="Times New Roman" w:cs="Times New Roman"/>
          <w:bCs/>
          <w:color w:val="000000"/>
          <w:sz w:val="28"/>
          <w:szCs w:val="28"/>
          <w:lang w:eastAsia="ru-RU"/>
        </w:rPr>
        <w:t>и вторичных поражающих факторов.</w:t>
      </w:r>
    </w:p>
    <w:p w:rsidR="008407F4" w:rsidRPr="00B77D2E" w:rsidRDefault="00A80DB0" w:rsidP="00B77D2E">
      <w:pPr>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color w:val="000000"/>
          <w:sz w:val="28"/>
          <w:szCs w:val="28"/>
          <w:lang w:eastAsia="ru-RU"/>
        </w:rPr>
        <w:t>Методические рекомендации</w:t>
      </w:r>
      <w:r w:rsidR="00F46805" w:rsidRPr="00B77D2E">
        <w:rPr>
          <w:rFonts w:ascii="Times New Roman" w:eastAsia="Times New Roman" w:hAnsi="Times New Roman" w:cs="Times New Roman"/>
          <w:bCs/>
          <w:color w:val="000000"/>
          <w:sz w:val="28"/>
          <w:szCs w:val="28"/>
          <w:lang w:eastAsia="ru-RU"/>
        </w:rPr>
        <w:t xml:space="preserve"> следует применять с учетом особенностей СРФ, геостратегических территорий РФ и специфичных для них условий функционирования организаций.</w:t>
      </w: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center"/>
        <w:rPr>
          <w:rFonts w:ascii="Times New Roman" w:eastAsia="Times New Roman" w:hAnsi="Times New Roman" w:cs="Times New Roman"/>
          <w:bCs/>
          <w:color w:val="000000"/>
          <w:sz w:val="28"/>
          <w:szCs w:val="28"/>
          <w:lang w:eastAsia="ru-RU"/>
        </w:rPr>
      </w:pPr>
    </w:p>
    <w:p w:rsidR="008407F4" w:rsidRPr="00B77D2E" w:rsidRDefault="00F46805" w:rsidP="00B77D2E">
      <w:pPr>
        <w:spacing w:after="0" w:line="360" w:lineRule="auto"/>
        <w:ind w:firstLine="709"/>
        <w:jc w:val="center"/>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
          <w:bCs/>
          <w:color w:val="000000"/>
          <w:sz w:val="28"/>
          <w:szCs w:val="28"/>
          <w:lang w:eastAsia="ru-RU"/>
        </w:rPr>
        <w:t>СОДЕРЖАНИЕ</w:t>
      </w:r>
    </w:p>
    <w:tbl>
      <w:tblPr>
        <w:tblW w:w="10020" w:type="dxa"/>
        <w:tblLook w:val="0000"/>
      </w:tblPr>
      <w:tblGrid>
        <w:gridCol w:w="566"/>
        <w:gridCol w:w="8998"/>
        <w:gridCol w:w="496"/>
      </w:tblGrid>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Введение……………………………………………………………………</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1.</w:t>
            </w:r>
          </w:p>
        </w:tc>
        <w:tc>
          <w:tcPr>
            <w:tcW w:w="8845" w:type="dxa"/>
          </w:tcPr>
          <w:p w:rsidR="008407F4" w:rsidRPr="00B77D2E" w:rsidRDefault="00F46805" w:rsidP="00B77D2E">
            <w:pPr>
              <w:tabs>
                <w:tab w:val="left" w:pos="8398"/>
              </w:tabs>
              <w:spacing w:after="0" w:line="360" w:lineRule="auto"/>
              <w:ind w:right="-4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Общие положения…………………………………………………………</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9</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1.1 Основные понятия, термины и определения…………………………</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9</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1.2 Сфера действия </w:t>
            </w:r>
            <w:r w:rsidR="00A80DB0" w:rsidRPr="00B77D2E">
              <w:rPr>
                <w:rFonts w:ascii="Times New Roman" w:eastAsia="Times New Roman" w:hAnsi="Times New Roman" w:cs="Times New Roman"/>
                <w:color w:val="000000"/>
                <w:sz w:val="28"/>
                <w:szCs w:val="28"/>
                <w:lang w:eastAsia="ru-RU"/>
              </w:rPr>
              <w:t>Методических рекомендаций</w:t>
            </w:r>
            <w:r w:rsidR="00A80DB0" w:rsidRPr="00B77D2E">
              <w:rPr>
                <w:rFonts w:ascii="Times New Roman" w:hAnsi="Times New Roman" w:cs="Times New Roman"/>
                <w:color w:val="000000"/>
                <w:sz w:val="28"/>
                <w:szCs w:val="28"/>
              </w:rPr>
              <w:t xml:space="preserve"> ………………………</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711FD3"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1</w:t>
            </w:r>
            <w:r w:rsidR="000020EC" w:rsidRPr="00B77D2E">
              <w:rPr>
                <w:rFonts w:ascii="Times New Roman" w:hAnsi="Times New Roman" w:cs="Times New Roman"/>
                <w:color w:val="000000"/>
                <w:sz w:val="28"/>
                <w:szCs w:val="28"/>
              </w:rPr>
              <w:t>8</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8"/>
                <w:sz w:val="28"/>
                <w:szCs w:val="28"/>
              </w:rPr>
            </w:pPr>
            <w:r w:rsidRPr="00B77D2E">
              <w:rPr>
                <w:rFonts w:ascii="Times New Roman" w:hAnsi="Times New Roman" w:cs="Times New Roman"/>
                <w:color w:val="000000"/>
                <w:spacing w:val="-8"/>
                <w:sz w:val="28"/>
                <w:szCs w:val="28"/>
              </w:rPr>
              <w:t xml:space="preserve">1.3 Актуальность задачи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8"/>
                <w:sz w:val="28"/>
                <w:szCs w:val="28"/>
              </w:rPr>
              <w:t xml:space="preserve"> организаций………</w:t>
            </w:r>
            <w:r w:rsidR="003508B5" w:rsidRPr="00B77D2E">
              <w:rPr>
                <w:rFonts w:ascii="Times New Roman" w:hAnsi="Times New Roman" w:cs="Times New Roman"/>
                <w:color w:val="000000"/>
                <w:spacing w:val="-8"/>
                <w:sz w:val="28"/>
                <w:szCs w:val="28"/>
              </w:rPr>
              <w:t>………………</w:t>
            </w:r>
            <w:r w:rsidR="001454DE" w:rsidRPr="00B77D2E">
              <w:rPr>
                <w:rFonts w:ascii="Times New Roman" w:hAnsi="Times New Roman" w:cs="Times New Roman"/>
                <w:color w:val="000000"/>
                <w:spacing w:val="-8"/>
                <w:sz w:val="28"/>
                <w:szCs w:val="28"/>
              </w:rPr>
              <w:t>………………………………………………</w:t>
            </w:r>
          </w:p>
        </w:tc>
        <w:tc>
          <w:tcPr>
            <w:tcW w:w="563" w:type="dxa"/>
            <w:vAlign w:val="bottom"/>
          </w:tcPr>
          <w:p w:rsidR="008407F4" w:rsidRPr="00B77D2E" w:rsidRDefault="00711FD3"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0</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spacing w:val="-10"/>
              </w:rPr>
            </w:pPr>
            <w:r w:rsidRPr="00B77D2E">
              <w:rPr>
                <w:rFonts w:ascii="Times New Roman" w:hAnsi="Times New Roman" w:cs="Times New Roman"/>
                <w:color w:val="000000"/>
                <w:spacing w:val="-10"/>
                <w:sz w:val="28"/>
                <w:szCs w:val="28"/>
              </w:rPr>
              <w:t xml:space="preserve">1.4 </w:t>
            </w:r>
            <w:r w:rsidRPr="00B77D2E">
              <w:rPr>
                <w:rFonts w:ascii="Times New Roman" w:eastAsia="Times New Roman" w:hAnsi="Times New Roman" w:cs="Times New Roman"/>
                <w:color w:val="000000"/>
                <w:spacing w:val="-10"/>
                <w:sz w:val="28"/>
                <w:szCs w:val="28"/>
                <w:lang w:eastAsia="ru-RU"/>
              </w:rPr>
              <w:t xml:space="preserve">Цель и основной метод выполнения задачи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eastAsia="Times New Roman" w:hAnsi="Times New Roman" w:cs="Times New Roman"/>
                <w:color w:val="000000"/>
                <w:spacing w:val="-10"/>
                <w:sz w:val="28"/>
                <w:szCs w:val="28"/>
                <w:lang w:eastAsia="ru-RU"/>
              </w:rPr>
              <w:t xml:space="preserve"> организаций</w:t>
            </w:r>
            <w:r w:rsidR="000020EC" w:rsidRPr="00B77D2E">
              <w:rPr>
                <w:rFonts w:ascii="Times New Roman" w:eastAsia="Times New Roman" w:hAnsi="Times New Roman" w:cs="Times New Roman"/>
                <w:color w:val="000000"/>
                <w:spacing w:val="-10"/>
                <w:sz w:val="28"/>
                <w:szCs w:val="28"/>
                <w:lang w:eastAsia="ru-RU"/>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1</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1.5 Рекомендуемые принципы выполнения мероприятий по защите </w:t>
            </w:r>
            <w:r w:rsidR="0004125E" w:rsidRPr="00B77D2E">
              <w:rPr>
                <w:rFonts w:ascii="Times New Roman" w:hAnsi="Times New Roman" w:cs="Times New Roman"/>
                <w:color w:val="000000"/>
                <w:spacing w:val="-8"/>
                <w:sz w:val="28"/>
                <w:szCs w:val="28"/>
              </w:rPr>
              <w:t>основных производственных фондов</w:t>
            </w:r>
            <w:r w:rsidR="0004125E" w:rsidRPr="00B77D2E">
              <w:rPr>
                <w:rFonts w:ascii="Times New Roman" w:hAnsi="Times New Roman" w:cs="Times New Roman"/>
                <w:color w:val="000000"/>
                <w:sz w:val="28"/>
                <w:szCs w:val="28"/>
              </w:rPr>
              <w:t xml:space="preserve"> организаций ………</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2</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1.6 Общие вопросы защиты </w:t>
            </w:r>
            <w:r w:rsidR="00711FD3" w:rsidRPr="00B77D2E">
              <w:rPr>
                <w:rFonts w:ascii="Times New Roman" w:hAnsi="Times New Roman" w:cs="Times New Roman"/>
                <w:color w:val="000000"/>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10"/>
                <w:sz w:val="28"/>
                <w:szCs w:val="28"/>
              </w:rPr>
            </w:pPr>
            <w:r w:rsidRPr="00B77D2E">
              <w:rPr>
                <w:rFonts w:ascii="Times New Roman" w:hAnsi="Times New Roman" w:cs="Times New Roman"/>
                <w:color w:val="000000"/>
                <w:spacing w:val="-10"/>
                <w:sz w:val="28"/>
                <w:szCs w:val="28"/>
              </w:rPr>
              <w:t>Характеристика очагов поражения на территории эксплуатируемых объектов</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2.1 Поражающие факторы средств вооруженной борьбы………………</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2.2 Характеристика очагов поражения </w:t>
            </w:r>
            <w:r w:rsidR="0004125E" w:rsidRPr="00B77D2E">
              <w:rPr>
                <w:rFonts w:ascii="Times New Roman" w:hAnsi="Times New Roman" w:cs="Times New Roman"/>
                <w:color w:val="000000"/>
                <w:sz w:val="28"/>
                <w:szCs w:val="28"/>
              </w:rPr>
              <w:t xml:space="preserve">современными средствами </w:t>
            </w:r>
            <w:r w:rsidRPr="00B77D2E">
              <w:rPr>
                <w:rFonts w:ascii="Times New Roman" w:hAnsi="Times New Roman" w:cs="Times New Roman"/>
                <w:color w:val="000000"/>
                <w:sz w:val="28"/>
                <w:szCs w:val="28"/>
              </w:rPr>
              <w:t>…</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711FD3"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Сведения об объектах защиты…………………………………………</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8</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3.1 </w:t>
            </w:r>
            <w:r w:rsidRPr="00B77D2E">
              <w:rPr>
                <w:rFonts w:ascii="Times New Roman" w:hAnsi="Times New Roman" w:cs="Times New Roman"/>
                <w:color w:val="000000"/>
                <w:spacing w:val="-6"/>
                <w:sz w:val="28"/>
                <w:szCs w:val="28"/>
              </w:rPr>
              <w:t xml:space="preserve">Общие подходы к обоснованию и выбору объектов защиты </w:t>
            </w:r>
            <w:r w:rsidR="001454DE" w:rsidRPr="00B77D2E">
              <w:rPr>
                <w:rFonts w:ascii="Times New Roman" w:hAnsi="Times New Roman" w:cs="Times New Roman"/>
                <w:color w:val="000000"/>
                <w:spacing w:val="-6"/>
                <w:sz w:val="28"/>
                <w:szCs w:val="28"/>
              </w:rPr>
              <w:br/>
            </w:r>
            <w:r w:rsidRPr="00B77D2E">
              <w:rPr>
                <w:rFonts w:ascii="Times New Roman" w:hAnsi="Times New Roman" w:cs="Times New Roman"/>
                <w:color w:val="000000"/>
                <w:spacing w:val="-6"/>
                <w:sz w:val="28"/>
                <w:szCs w:val="28"/>
              </w:rPr>
              <w:t xml:space="preserve">от </w:t>
            </w:r>
            <w:r w:rsidR="00711FD3" w:rsidRPr="00B77D2E">
              <w:rPr>
                <w:rFonts w:ascii="Times New Roman" w:hAnsi="Times New Roman" w:cs="Times New Roman"/>
                <w:color w:val="000000"/>
                <w:spacing w:val="-6"/>
                <w:sz w:val="28"/>
                <w:szCs w:val="28"/>
              </w:rPr>
              <w:t>современных средств поражения</w:t>
            </w:r>
            <w:r w:rsidR="00CD3434" w:rsidRPr="00B77D2E">
              <w:rPr>
                <w:rFonts w:ascii="Times New Roman" w:hAnsi="Times New Roman" w:cs="Times New Roman"/>
                <w:color w:val="000000"/>
                <w:spacing w:val="-6"/>
                <w:sz w:val="28"/>
                <w:szCs w:val="28"/>
              </w:rPr>
              <w:t>……</w:t>
            </w:r>
            <w:r w:rsidR="001454DE" w:rsidRPr="00B77D2E">
              <w:rPr>
                <w:rFonts w:ascii="Times New Roman" w:hAnsi="Times New Roman" w:cs="Times New Roman"/>
                <w:color w:val="000000"/>
                <w:spacing w:val="-6"/>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w:t>
            </w:r>
            <w:r w:rsidR="000020EC" w:rsidRPr="00B77D2E">
              <w:rPr>
                <w:rFonts w:ascii="Times New Roman" w:hAnsi="Times New Roman" w:cs="Times New Roman"/>
                <w:color w:val="000000"/>
                <w:sz w:val="28"/>
                <w:szCs w:val="28"/>
              </w:rPr>
              <w:t>8</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3.2 Особенности подготовки к защите объектов экономики…………….</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29</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3.3 Критерии классификации объектов защиты…………………………</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29</w:t>
            </w:r>
          </w:p>
        </w:tc>
      </w:tr>
      <w:tr w:rsidR="001C5CD8" w:rsidRPr="00B77D2E" w:rsidTr="00711FD3">
        <w:tc>
          <w:tcPr>
            <w:tcW w:w="612" w:type="dxa"/>
          </w:tcPr>
          <w:p w:rsidR="001C5CD8" w:rsidRPr="00B77D2E" w:rsidRDefault="001C5CD8" w:rsidP="00B77D2E">
            <w:pPr>
              <w:spacing w:after="0" w:line="360" w:lineRule="auto"/>
              <w:jc w:val="both"/>
              <w:rPr>
                <w:rFonts w:ascii="Times New Roman" w:hAnsi="Times New Roman" w:cs="Times New Roman"/>
                <w:color w:val="000000"/>
                <w:sz w:val="28"/>
                <w:szCs w:val="28"/>
              </w:rPr>
            </w:pPr>
          </w:p>
        </w:tc>
        <w:tc>
          <w:tcPr>
            <w:tcW w:w="8845" w:type="dxa"/>
          </w:tcPr>
          <w:p w:rsidR="001C5CD8" w:rsidRPr="00B77D2E" w:rsidRDefault="001C5CD8"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3.4 Особенности поражения основных производственных фондов объектов защиты</w:t>
            </w:r>
            <w:r w:rsidR="00711FD3"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1C5CD8"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0</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1C5CD8" w:rsidRPr="00B77D2E">
              <w:rPr>
                <w:rFonts w:ascii="Times New Roman" w:hAnsi="Times New Roman" w:cs="Times New Roman"/>
                <w:color w:val="000000"/>
                <w:sz w:val="28"/>
                <w:szCs w:val="28"/>
              </w:rPr>
              <w:t>5</w:t>
            </w:r>
            <w:r w:rsidRPr="00B77D2E">
              <w:rPr>
                <w:rFonts w:ascii="Times New Roman" w:hAnsi="Times New Roman" w:cs="Times New Roman"/>
                <w:color w:val="000000"/>
                <w:sz w:val="28"/>
                <w:szCs w:val="28"/>
              </w:rPr>
              <w:t xml:space="preserve"> Классификация и ранжирование объектов защиты…………………</w:t>
            </w:r>
            <w:r w:rsidR="00CD3434" w:rsidRPr="00B77D2E">
              <w:rPr>
                <w:rFonts w:ascii="Times New Roman" w:hAnsi="Times New Roman" w:cs="Times New Roman"/>
                <w:color w:val="000000"/>
                <w:sz w:val="28"/>
                <w:szCs w:val="28"/>
              </w:rPr>
              <w:t>…</w:t>
            </w:r>
            <w:r w:rsidR="00711FD3"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1</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z w:val="28"/>
                <w:szCs w:val="28"/>
              </w:rPr>
              <w:t>3.</w:t>
            </w:r>
            <w:r w:rsidR="001C5CD8" w:rsidRPr="00B77D2E">
              <w:rPr>
                <w:rFonts w:ascii="Times New Roman" w:hAnsi="Times New Roman" w:cs="Times New Roman"/>
                <w:color w:val="000000"/>
                <w:sz w:val="28"/>
                <w:szCs w:val="28"/>
              </w:rPr>
              <w:t>6</w:t>
            </w:r>
            <w:r w:rsidRPr="00B77D2E">
              <w:rPr>
                <w:rFonts w:ascii="Times New Roman" w:eastAsia="Times New Roman" w:hAnsi="Times New Roman" w:cs="Times New Roman"/>
                <w:color w:val="000000"/>
                <w:sz w:val="28"/>
                <w:szCs w:val="28"/>
                <w:lang w:eastAsia="ru-RU"/>
              </w:rPr>
              <w:t>Рекомендации по выбору технологического оборудования,   подлежащего защите от поражающих факторов внешних воздействий</w:t>
            </w:r>
            <w:r w:rsidRPr="00B77D2E">
              <w:rPr>
                <w:rFonts w:ascii="Times New Roman" w:hAnsi="Times New Roman" w:cs="Times New Roman"/>
                <w:color w:val="000000"/>
                <w:sz w:val="28"/>
                <w:szCs w:val="28"/>
              </w:rPr>
              <w:t>...</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2</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lastRenderedPageBreak/>
              <w:t>4.</w:t>
            </w: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pacing w:val="-8"/>
                <w:sz w:val="28"/>
                <w:szCs w:val="28"/>
              </w:rPr>
              <w:t xml:space="preserve">Средства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10"/>
                <w:sz w:val="28"/>
                <w:szCs w:val="28"/>
              </w:rPr>
              <w:t>организаций</w:t>
            </w:r>
            <w:r w:rsidRPr="00B77D2E">
              <w:rPr>
                <w:rFonts w:ascii="Times New Roman" w:hAnsi="Times New Roman" w:cs="Times New Roman"/>
                <w:color w:val="000000"/>
                <w:spacing w:val="-8"/>
                <w:sz w:val="28"/>
                <w:szCs w:val="28"/>
              </w:rPr>
              <w:t>. Общие сведения</w:t>
            </w:r>
            <w:r w:rsidR="00CD3434" w:rsidRPr="00B77D2E">
              <w:rPr>
                <w:rFonts w:ascii="Times New Roman" w:hAnsi="Times New Roman" w:cs="Times New Roman"/>
                <w:color w:val="000000"/>
                <w:spacing w:val="-8"/>
                <w:sz w:val="28"/>
                <w:szCs w:val="28"/>
              </w:rPr>
              <w:t>……………………</w:t>
            </w:r>
            <w:r w:rsidR="001454DE" w:rsidRPr="00B77D2E">
              <w:rPr>
                <w:rFonts w:ascii="Times New Roman" w:hAnsi="Times New Roman" w:cs="Times New Roman"/>
                <w:color w:val="000000"/>
                <w:spacing w:val="-8"/>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z w:val="28"/>
                <w:szCs w:val="28"/>
              </w:rPr>
              <w:t xml:space="preserve">4.1 Классификационные признаки средств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10"/>
                <w:sz w:val="28"/>
                <w:szCs w:val="28"/>
              </w:rPr>
              <w:t>организаций…</w:t>
            </w:r>
            <w:r w:rsidR="001454DE" w:rsidRPr="00B77D2E">
              <w:rPr>
                <w:rFonts w:ascii="Times New Roman" w:hAnsi="Times New Roman" w:cs="Times New Roman"/>
                <w:color w:val="000000"/>
                <w:spacing w:val="-1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5</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10"/>
                <w:sz w:val="28"/>
                <w:szCs w:val="28"/>
              </w:rPr>
            </w:pPr>
            <w:r w:rsidRPr="00B77D2E">
              <w:rPr>
                <w:rFonts w:ascii="Times New Roman" w:hAnsi="Times New Roman" w:cs="Times New Roman"/>
                <w:color w:val="000000"/>
                <w:spacing w:val="-10"/>
                <w:sz w:val="28"/>
                <w:szCs w:val="28"/>
              </w:rPr>
              <w:t xml:space="preserve">4.2 Классификация средств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10"/>
                <w:sz w:val="28"/>
                <w:szCs w:val="28"/>
              </w:rPr>
              <w:t xml:space="preserve"> организаций</w:t>
            </w:r>
            <w:r w:rsidR="00A80DB0" w:rsidRPr="00B77D2E">
              <w:rPr>
                <w:rFonts w:ascii="Times New Roman" w:hAnsi="Times New Roman" w:cs="Times New Roman"/>
                <w:color w:val="000000"/>
                <w:spacing w:val="-10"/>
                <w:sz w:val="28"/>
                <w:szCs w:val="28"/>
              </w:rPr>
              <w:t xml:space="preserve"> ..</w:t>
            </w:r>
            <w:r w:rsidRPr="00B77D2E">
              <w:rPr>
                <w:rFonts w:ascii="Times New Roman" w:hAnsi="Times New Roman" w:cs="Times New Roman"/>
                <w:color w:val="000000"/>
                <w:spacing w:val="-10"/>
                <w:sz w:val="28"/>
                <w:szCs w:val="28"/>
              </w:rPr>
              <w:t>………………………</w:t>
            </w:r>
            <w:r w:rsidR="001454DE" w:rsidRPr="00B77D2E">
              <w:rPr>
                <w:rFonts w:ascii="Times New Roman" w:hAnsi="Times New Roman" w:cs="Times New Roman"/>
                <w:color w:val="000000"/>
                <w:spacing w:val="-1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5</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Выбор степени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w:t>
            </w:r>
            <w:r w:rsidR="000020EC"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spacing w:val="-6"/>
              </w:rPr>
            </w:pPr>
            <w:r w:rsidRPr="00B77D2E">
              <w:rPr>
                <w:rFonts w:ascii="Times New Roman" w:hAnsi="Times New Roman" w:cs="Times New Roman"/>
                <w:color w:val="000000"/>
                <w:spacing w:val="-6"/>
                <w:sz w:val="28"/>
                <w:szCs w:val="28"/>
              </w:rPr>
              <w:t xml:space="preserve">5.1 Степень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6"/>
                <w:sz w:val="28"/>
                <w:szCs w:val="28"/>
              </w:rPr>
              <w:t xml:space="preserve">организаций </w:t>
            </w:r>
            <w:r w:rsidR="001454DE" w:rsidRPr="00B77D2E">
              <w:rPr>
                <w:rFonts w:ascii="Times New Roman" w:hAnsi="Times New Roman" w:cs="Times New Roman"/>
                <w:color w:val="000000"/>
                <w:spacing w:val="-6"/>
                <w:sz w:val="28"/>
                <w:szCs w:val="28"/>
              </w:rPr>
              <w:br/>
            </w:r>
            <w:r w:rsidRPr="00B77D2E">
              <w:rPr>
                <w:rFonts w:ascii="Times New Roman" w:hAnsi="Times New Roman" w:cs="Times New Roman"/>
                <w:color w:val="000000"/>
                <w:spacing w:val="-6"/>
                <w:sz w:val="28"/>
                <w:szCs w:val="28"/>
              </w:rPr>
              <w:t>и показатели приоритетов защиты</w:t>
            </w:r>
            <w:r w:rsidR="001454DE" w:rsidRPr="00B77D2E">
              <w:rPr>
                <w:rFonts w:ascii="Times New Roman" w:hAnsi="Times New Roman" w:cs="Times New Roman"/>
                <w:color w:val="000000"/>
                <w:spacing w:val="-6"/>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w:t>
            </w:r>
            <w:r w:rsidR="000020EC"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pacing w:val="-2"/>
                <w:sz w:val="28"/>
                <w:szCs w:val="28"/>
              </w:rPr>
              <w:t xml:space="preserve">5.2 </w:t>
            </w:r>
            <w:r w:rsidRPr="00B77D2E">
              <w:rPr>
                <w:rFonts w:ascii="Times New Roman" w:eastAsia="Times New Roman" w:hAnsi="Times New Roman" w:cs="Times New Roman"/>
                <w:bCs/>
                <w:color w:val="000000"/>
                <w:spacing w:val="-2"/>
                <w:sz w:val="28"/>
                <w:szCs w:val="28"/>
                <w:lang w:eastAsia="ru-RU"/>
              </w:rPr>
              <w:t xml:space="preserve">Характеристики принимаемых степеней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eastAsia="Times New Roman" w:hAnsi="Times New Roman" w:cs="Times New Roman"/>
                <w:bCs/>
                <w:color w:val="000000"/>
                <w:spacing w:val="-2"/>
                <w:sz w:val="28"/>
                <w:szCs w:val="28"/>
                <w:lang w:eastAsia="ru-RU"/>
              </w:rPr>
              <w:t xml:space="preserve"> организаций при военных конфликтах </w:t>
            </w:r>
            <w:r w:rsidR="001454DE" w:rsidRPr="00B77D2E">
              <w:rPr>
                <w:rFonts w:ascii="Times New Roman" w:eastAsia="Times New Roman" w:hAnsi="Times New Roman" w:cs="Times New Roman"/>
                <w:bCs/>
                <w:color w:val="000000"/>
                <w:spacing w:val="-2"/>
                <w:sz w:val="28"/>
                <w:szCs w:val="28"/>
                <w:lang w:eastAsia="ru-RU"/>
              </w:rPr>
              <w:br/>
            </w:r>
            <w:r w:rsidRPr="00B77D2E">
              <w:rPr>
                <w:rFonts w:ascii="Times New Roman" w:eastAsia="Times New Roman" w:hAnsi="Times New Roman" w:cs="Times New Roman"/>
                <w:bCs/>
                <w:color w:val="000000"/>
                <w:spacing w:val="-2"/>
                <w:sz w:val="28"/>
                <w:szCs w:val="28"/>
                <w:lang w:eastAsia="ru-RU"/>
              </w:rPr>
              <w:t xml:space="preserve">и соответствующие им рекомендуемые средства </w:t>
            </w:r>
            <w:r w:rsidR="003508B5" w:rsidRPr="00B77D2E">
              <w:rPr>
                <w:rFonts w:ascii="Times New Roman" w:eastAsia="Times New Roman" w:hAnsi="Times New Roman" w:cs="Times New Roman"/>
                <w:bCs/>
                <w:color w:val="000000"/>
                <w:spacing w:val="-2"/>
                <w:sz w:val="28"/>
                <w:szCs w:val="28"/>
                <w:lang w:eastAsia="ru-RU"/>
              </w:rPr>
              <w:t>защиты</w:t>
            </w:r>
            <w:r w:rsidR="000020EC" w:rsidRPr="00B77D2E">
              <w:rPr>
                <w:rFonts w:ascii="Times New Roman" w:eastAsia="Times New Roman" w:hAnsi="Times New Roman" w:cs="Times New Roman"/>
                <w:bCs/>
                <w:color w:val="000000"/>
                <w:spacing w:val="-2"/>
                <w:sz w:val="28"/>
                <w:szCs w:val="28"/>
                <w:lang w:eastAsia="ru-RU"/>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39</w:t>
            </w:r>
          </w:p>
        </w:tc>
      </w:tr>
      <w:tr w:rsidR="0004125E" w:rsidRPr="00B77D2E" w:rsidTr="00711FD3">
        <w:tc>
          <w:tcPr>
            <w:tcW w:w="612" w:type="dxa"/>
          </w:tcPr>
          <w:p w:rsidR="0004125E" w:rsidRPr="00B77D2E" w:rsidRDefault="0004125E" w:rsidP="00B77D2E">
            <w:pPr>
              <w:spacing w:after="0" w:line="360" w:lineRule="auto"/>
              <w:jc w:val="both"/>
              <w:rPr>
                <w:rFonts w:ascii="Times New Roman" w:hAnsi="Times New Roman" w:cs="Times New Roman"/>
                <w:color w:val="000000"/>
                <w:sz w:val="28"/>
                <w:szCs w:val="28"/>
              </w:rPr>
            </w:pPr>
          </w:p>
        </w:tc>
        <w:tc>
          <w:tcPr>
            <w:tcW w:w="8845" w:type="dxa"/>
          </w:tcPr>
          <w:p w:rsidR="0004125E" w:rsidRPr="00B77D2E" w:rsidRDefault="0004125E" w:rsidP="00B77D2E">
            <w:pPr>
              <w:spacing w:after="0" w:line="360" w:lineRule="auto"/>
              <w:ind w:right="-2"/>
              <w:jc w:val="both"/>
              <w:rPr>
                <w:rFonts w:ascii="Times New Roman" w:hAnsi="Times New Roman" w:cs="Times New Roman"/>
                <w:color w:val="000000"/>
                <w:spacing w:val="-2"/>
                <w:sz w:val="28"/>
                <w:szCs w:val="28"/>
              </w:rPr>
            </w:pPr>
            <w:r w:rsidRPr="00B77D2E">
              <w:rPr>
                <w:rFonts w:ascii="Times New Roman" w:hAnsi="Times New Roman" w:cs="Times New Roman"/>
                <w:color w:val="000000"/>
                <w:spacing w:val="-2"/>
                <w:sz w:val="28"/>
                <w:szCs w:val="28"/>
              </w:rPr>
              <w:t xml:space="preserve">5.3 </w:t>
            </w:r>
            <w:r w:rsidRPr="00B77D2E">
              <w:rPr>
                <w:rFonts w:ascii="Times New Roman" w:eastAsia="Times New Roman" w:hAnsi="Times New Roman" w:cs="Times New Roman"/>
                <w:bCs/>
                <w:color w:val="000000"/>
                <w:spacing w:val="-2"/>
                <w:sz w:val="28"/>
                <w:szCs w:val="28"/>
                <w:lang w:eastAsia="ru-RU"/>
              </w:rPr>
              <w:t xml:space="preserve">Средства защиты основных производственных фондов организаций </w:t>
            </w:r>
            <w:r w:rsidR="000020EC" w:rsidRPr="00B77D2E">
              <w:rPr>
                <w:rFonts w:ascii="Times New Roman" w:eastAsia="Times New Roman" w:hAnsi="Times New Roman" w:cs="Times New Roman"/>
                <w:bCs/>
                <w:color w:val="000000"/>
                <w:spacing w:val="-2"/>
                <w:sz w:val="28"/>
                <w:szCs w:val="28"/>
                <w:lang w:eastAsia="ru-RU"/>
              </w:rPr>
              <w:br/>
            </w:r>
            <w:r w:rsidRPr="00B77D2E">
              <w:rPr>
                <w:rFonts w:ascii="Times New Roman" w:eastAsia="Times New Roman" w:hAnsi="Times New Roman" w:cs="Times New Roman"/>
                <w:bCs/>
                <w:color w:val="000000"/>
                <w:spacing w:val="-2"/>
                <w:sz w:val="28"/>
                <w:szCs w:val="28"/>
                <w:lang w:eastAsia="ru-RU"/>
              </w:rPr>
              <w:t>от поражения ударными беспилотными авиационными системами, беспилотными воздушными судами (дронами, коптерами)………………...</w:t>
            </w:r>
          </w:p>
        </w:tc>
        <w:tc>
          <w:tcPr>
            <w:tcW w:w="563" w:type="dxa"/>
            <w:vAlign w:val="bottom"/>
          </w:tcPr>
          <w:p w:rsidR="0004125E"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4</w:t>
            </w:r>
            <w:r w:rsidR="000020EC" w:rsidRPr="00B77D2E">
              <w:rPr>
                <w:rFonts w:ascii="Times New Roman" w:hAnsi="Times New Roman" w:cs="Times New Roman"/>
                <w:color w:val="000000"/>
                <w:sz w:val="28"/>
                <w:szCs w:val="28"/>
              </w:rPr>
              <w:t>3</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r w:rsidR="0004125E" w:rsidRPr="00B77D2E">
              <w:rPr>
                <w:rFonts w:ascii="Times New Roman" w:hAnsi="Times New Roman" w:cs="Times New Roman"/>
                <w:color w:val="000000"/>
                <w:sz w:val="28"/>
                <w:szCs w:val="28"/>
              </w:rPr>
              <w:t>4</w:t>
            </w:r>
            <w:r w:rsidRPr="00B77D2E">
              <w:rPr>
                <w:rFonts w:ascii="Times New Roman" w:hAnsi="Times New Roman" w:cs="Times New Roman"/>
                <w:color w:val="000000"/>
                <w:sz w:val="28"/>
                <w:szCs w:val="28"/>
              </w:rPr>
              <w:t xml:space="preserve"> Объемно-планировочные решения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w:t>
            </w:r>
            <w:r w:rsidR="00CD3434"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4</w:t>
            </w:r>
            <w:r w:rsidR="000020EC" w:rsidRPr="00B77D2E">
              <w:rPr>
                <w:rFonts w:ascii="Times New Roman" w:hAnsi="Times New Roman" w:cs="Times New Roman"/>
                <w:color w:val="000000"/>
                <w:sz w:val="28"/>
                <w:szCs w:val="28"/>
              </w:rPr>
              <w:t>7</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Организация работы 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 xml:space="preserve"> организаций. КПУФ организации</w:t>
            </w:r>
            <w:r w:rsidR="00077FDD" w:rsidRPr="00B77D2E">
              <w:rPr>
                <w:rFonts w:ascii="Times New Roman" w:hAnsi="Times New Roman" w:cs="Times New Roman"/>
                <w:color w:val="000000"/>
                <w:sz w:val="28"/>
                <w:szCs w:val="28"/>
              </w:rPr>
              <w:t>…</w:t>
            </w:r>
            <w:r w:rsidR="003508B5"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0020EC"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49</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7.</w:t>
            </w:r>
          </w:p>
        </w:tc>
        <w:tc>
          <w:tcPr>
            <w:tcW w:w="8845" w:type="dxa"/>
          </w:tcPr>
          <w:p w:rsidR="008407F4" w:rsidRPr="00B77D2E" w:rsidRDefault="00F46805" w:rsidP="00B77D2E">
            <w:pPr>
              <w:spacing w:after="0" w:line="360" w:lineRule="auto"/>
              <w:ind w:right="-2"/>
              <w:jc w:val="both"/>
            </w:pPr>
            <w:r w:rsidRPr="00B77D2E">
              <w:rPr>
                <w:rFonts w:ascii="Times New Roman" w:hAnsi="Times New Roman" w:cs="Times New Roman"/>
                <w:color w:val="000000"/>
                <w:sz w:val="28"/>
                <w:szCs w:val="28"/>
              </w:rPr>
              <w:t xml:space="preserve">Рекомендации по распределению обязанностей должностных лиц </w:t>
            </w:r>
            <w:r w:rsidR="00966448"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 xml:space="preserve">по защите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z w:val="28"/>
                <w:szCs w:val="28"/>
              </w:rPr>
              <w:t>организации, необходимой для выживания населения при</w:t>
            </w:r>
            <w:r w:rsidR="00966448" w:rsidRPr="00B77D2E">
              <w:rPr>
                <w:rFonts w:ascii="Times New Roman" w:hAnsi="Times New Roman" w:cs="Times New Roman"/>
                <w:color w:val="000000"/>
                <w:sz w:val="28"/>
                <w:szCs w:val="28"/>
              </w:rPr>
              <w:t xml:space="preserve"> военных конфликтах……………….</w:t>
            </w:r>
            <w:r w:rsidRPr="00B77D2E">
              <w:rPr>
                <w:rFonts w:ascii="Times New Roman" w:hAnsi="Times New Roman" w:cs="Times New Roman"/>
                <w:color w:val="000000"/>
                <w:sz w:val="28"/>
                <w:szCs w:val="28"/>
              </w:rPr>
              <w:t>…</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8.</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pacing w:val="-6"/>
                <w:sz w:val="28"/>
                <w:szCs w:val="28"/>
              </w:rPr>
            </w:pPr>
            <w:r w:rsidRPr="00B77D2E">
              <w:rPr>
                <w:rFonts w:ascii="Times New Roman" w:hAnsi="Times New Roman" w:cs="Times New Roman"/>
                <w:color w:val="000000"/>
                <w:spacing w:val="-6"/>
                <w:sz w:val="28"/>
                <w:szCs w:val="28"/>
              </w:rPr>
              <w:t xml:space="preserve">Рекомендации по планированию мероприятий защиты </w:t>
            </w:r>
            <w:r w:rsidR="0004125E" w:rsidRPr="00B77D2E">
              <w:rPr>
                <w:rFonts w:ascii="Times New Roman" w:hAnsi="Times New Roman" w:cs="Times New Roman"/>
                <w:color w:val="000000"/>
                <w:spacing w:val="-8"/>
                <w:sz w:val="28"/>
                <w:szCs w:val="28"/>
              </w:rPr>
              <w:t>основных производственных фондов</w:t>
            </w:r>
            <w:r w:rsidRPr="00B77D2E">
              <w:rPr>
                <w:rFonts w:ascii="Times New Roman" w:hAnsi="Times New Roman" w:cs="Times New Roman"/>
                <w:color w:val="000000"/>
                <w:spacing w:val="-6"/>
                <w:sz w:val="28"/>
                <w:szCs w:val="28"/>
              </w:rPr>
              <w:t xml:space="preserve"> в планах </w:t>
            </w:r>
            <w:r w:rsidR="00711FD3" w:rsidRPr="00B77D2E">
              <w:rPr>
                <w:rFonts w:ascii="Times New Roman" w:hAnsi="Times New Roman" w:cs="Times New Roman"/>
                <w:color w:val="000000"/>
                <w:spacing w:val="-6"/>
                <w:sz w:val="28"/>
                <w:szCs w:val="28"/>
              </w:rPr>
              <w:t xml:space="preserve">гражданской обороны </w:t>
            </w:r>
            <w:r w:rsidRPr="00B77D2E">
              <w:rPr>
                <w:rFonts w:ascii="Times New Roman" w:hAnsi="Times New Roman" w:cs="Times New Roman"/>
                <w:color w:val="000000"/>
                <w:spacing w:val="-6"/>
                <w:sz w:val="28"/>
                <w:szCs w:val="28"/>
              </w:rPr>
              <w:t>организаций, необходимых для выживания населения при военных конфликтах или вследствие этих конфликтов………………………………</w:t>
            </w:r>
            <w:r w:rsidR="00CD3434" w:rsidRPr="00B77D2E">
              <w:rPr>
                <w:rFonts w:ascii="Times New Roman" w:hAnsi="Times New Roman" w:cs="Times New Roman"/>
                <w:color w:val="000000"/>
                <w:spacing w:val="-6"/>
                <w:sz w:val="28"/>
                <w:szCs w:val="28"/>
              </w:rPr>
              <w:t>…</w:t>
            </w:r>
            <w:r w:rsidR="001454DE" w:rsidRPr="00B77D2E">
              <w:rPr>
                <w:rFonts w:ascii="Times New Roman" w:hAnsi="Times New Roman" w:cs="Times New Roman"/>
                <w:color w:val="000000"/>
                <w:spacing w:val="-6"/>
                <w:sz w:val="28"/>
                <w:szCs w:val="28"/>
              </w:rPr>
              <w:t>…………………</w:t>
            </w:r>
          </w:p>
        </w:tc>
        <w:tc>
          <w:tcPr>
            <w:tcW w:w="563" w:type="dxa"/>
            <w:vAlign w:val="bottom"/>
          </w:tcPr>
          <w:p w:rsidR="008407F4" w:rsidRPr="00B77D2E" w:rsidRDefault="00F46805"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5</w:t>
            </w:r>
            <w:r w:rsidR="000020EC" w:rsidRPr="00B77D2E">
              <w:rPr>
                <w:rFonts w:ascii="Times New Roman" w:hAnsi="Times New Roman" w:cs="Times New Roman"/>
                <w:color w:val="000000"/>
                <w:sz w:val="28"/>
                <w:szCs w:val="28"/>
              </w:rPr>
              <w:t>6</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t>9.</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Финансирование мероприятий по защите </w:t>
            </w:r>
            <w:r w:rsidR="0004125E" w:rsidRPr="00B77D2E">
              <w:rPr>
                <w:rFonts w:ascii="Times New Roman" w:hAnsi="Times New Roman" w:cs="Times New Roman"/>
                <w:color w:val="000000"/>
                <w:spacing w:val="-8"/>
                <w:sz w:val="28"/>
                <w:szCs w:val="28"/>
              </w:rPr>
              <w:t xml:space="preserve">основных производственных </w:t>
            </w:r>
            <w:r w:rsidR="0004125E" w:rsidRPr="00B77D2E">
              <w:rPr>
                <w:rFonts w:ascii="Times New Roman" w:hAnsi="Times New Roman" w:cs="Times New Roman"/>
                <w:color w:val="000000"/>
                <w:spacing w:val="-8"/>
                <w:sz w:val="28"/>
                <w:szCs w:val="28"/>
              </w:rPr>
              <w:lastRenderedPageBreak/>
              <w:t>фондов</w:t>
            </w:r>
            <w:r w:rsidRPr="00B77D2E">
              <w:rPr>
                <w:rFonts w:ascii="Times New Roman" w:hAnsi="Times New Roman" w:cs="Times New Roman"/>
                <w:color w:val="000000"/>
                <w:sz w:val="28"/>
                <w:szCs w:val="28"/>
              </w:rPr>
              <w:t xml:space="preserve"> организаций, необходимых для выживания населения при военных конфликтах или вследствие этих конфликтов……</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lastRenderedPageBreak/>
              <w:t>6</w:t>
            </w:r>
            <w:r w:rsidR="000020EC" w:rsidRPr="00B77D2E">
              <w:rPr>
                <w:rFonts w:ascii="Times New Roman" w:hAnsi="Times New Roman" w:cs="Times New Roman"/>
                <w:color w:val="000000"/>
                <w:sz w:val="28"/>
                <w:szCs w:val="28"/>
              </w:rPr>
              <w:t>1</w:t>
            </w:r>
          </w:p>
        </w:tc>
      </w:tr>
      <w:tr w:rsidR="008407F4" w:rsidRPr="00B77D2E" w:rsidTr="00711FD3">
        <w:tc>
          <w:tcPr>
            <w:tcW w:w="612" w:type="dxa"/>
          </w:tcPr>
          <w:p w:rsidR="008407F4" w:rsidRPr="00B77D2E" w:rsidRDefault="00F46805" w:rsidP="00B77D2E">
            <w:pPr>
              <w:spacing w:after="0" w:line="360" w:lineRule="auto"/>
              <w:jc w:val="right"/>
              <w:rPr>
                <w:rFonts w:ascii="Times New Roman" w:hAnsi="Times New Roman" w:cs="Times New Roman"/>
                <w:color w:val="000000"/>
                <w:sz w:val="28"/>
                <w:szCs w:val="28"/>
              </w:rPr>
            </w:pPr>
            <w:r w:rsidRPr="00B77D2E">
              <w:rPr>
                <w:rFonts w:ascii="Times New Roman" w:hAnsi="Times New Roman" w:cs="Times New Roman"/>
                <w:color w:val="000000"/>
                <w:sz w:val="28"/>
                <w:szCs w:val="28"/>
              </w:rPr>
              <w:lastRenderedPageBreak/>
              <w:t>10.</w:t>
            </w: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Технико-экономическая эффективн</w:t>
            </w:r>
            <w:r w:rsidR="00CD3434" w:rsidRPr="00B77D2E">
              <w:rPr>
                <w:rFonts w:ascii="Times New Roman" w:hAnsi="Times New Roman" w:cs="Times New Roman"/>
                <w:color w:val="000000"/>
                <w:sz w:val="28"/>
                <w:szCs w:val="28"/>
              </w:rPr>
              <w:t xml:space="preserve">ость защиты </w:t>
            </w:r>
            <w:r w:rsidR="0004125E" w:rsidRPr="00B77D2E">
              <w:rPr>
                <w:rFonts w:ascii="Times New Roman" w:hAnsi="Times New Roman" w:cs="Times New Roman"/>
                <w:color w:val="000000"/>
                <w:spacing w:val="-8"/>
                <w:sz w:val="28"/>
                <w:szCs w:val="28"/>
              </w:rPr>
              <w:t>основных производственных фондов</w:t>
            </w:r>
            <w:r w:rsidR="00CD3434" w:rsidRPr="00B77D2E">
              <w:rPr>
                <w:rFonts w:ascii="Times New Roman" w:hAnsi="Times New Roman" w:cs="Times New Roman"/>
                <w:color w:val="000000"/>
                <w:sz w:val="28"/>
                <w:szCs w:val="28"/>
              </w:rPr>
              <w:t>организаций..……</w:t>
            </w:r>
            <w:r w:rsidR="001454DE"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2</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Заключение…………………………………………………………………</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00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4</w:t>
            </w:r>
          </w:p>
        </w:tc>
      </w:tr>
      <w:tr w:rsidR="008407F4" w:rsidRPr="00B77D2E" w:rsidTr="00711FD3">
        <w:tc>
          <w:tcPr>
            <w:tcW w:w="612" w:type="dxa"/>
          </w:tcPr>
          <w:p w:rsidR="008407F4" w:rsidRPr="00B77D2E" w:rsidRDefault="008407F4" w:rsidP="00B77D2E">
            <w:pPr>
              <w:spacing w:after="0" w:line="360" w:lineRule="auto"/>
              <w:jc w:val="both"/>
              <w:rPr>
                <w:rFonts w:ascii="Times New Roman" w:hAnsi="Times New Roman" w:cs="Times New Roman"/>
                <w:color w:val="000000"/>
                <w:sz w:val="28"/>
                <w:szCs w:val="28"/>
              </w:rPr>
            </w:pPr>
          </w:p>
        </w:tc>
        <w:tc>
          <w:tcPr>
            <w:tcW w:w="8845" w:type="dxa"/>
          </w:tcPr>
          <w:p w:rsidR="008407F4" w:rsidRPr="00B77D2E" w:rsidRDefault="00F46805" w:rsidP="00B77D2E">
            <w:pPr>
              <w:spacing w:after="0" w:line="360" w:lineRule="auto"/>
              <w:ind w:right="-2"/>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Список использованных источников………………………………</w:t>
            </w:r>
            <w:r w:rsidR="00CD3434" w:rsidRPr="00B77D2E">
              <w:rPr>
                <w:rFonts w:ascii="Times New Roman" w:hAnsi="Times New Roman" w:cs="Times New Roman"/>
                <w:color w:val="000000"/>
                <w:sz w:val="28"/>
                <w:szCs w:val="28"/>
              </w:rPr>
              <w:t>………..</w:t>
            </w:r>
          </w:p>
        </w:tc>
        <w:tc>
          <w:tcPr>
            <w:tcW w:w="563" w:type="dxa"/>
            <w:vAlign w:val="bottom"/>
          </w:tcPr>
          <w:p w:rsidR="008407F4" w:rsidRPr="00B77D2E" w:rsidRDefault="001454DE" w:rsidP="00B77D2E">
            <w:pPr>
              <w:spacing w:after="0" w:line="360" w:lineRule="auto"/>
              <w:jc w:val="center"/>
              <w:rPr>
                <w:rFonts w:ascii="Times New Roman" w:hAnsi="Times New Roman" w:cs="Times New Roman"/>
                <w:color w:val="FF0000"/>
                <w:sz w:val="28"/>
                <w:szCs w:val="28"/>
              </w:rPr>
            </w:pPr>
            <w:r w:rsidRPr="00B77D2E">
              <w:rPr>
                <w:rFonts w:ascii="Times New Roman" w:hAnsi="Times New Roman" w:cs="Times New Roman"/>
                <w:color w:val="000000"/>
                <w:sz w:val="28"/>
                <w:szCs w:val="28"/>
              </w:rPr>
              <w:t>6</w:t>
            </w:r>
            <w:r w:rsidR="000020EC" w:rsidRPr="00B77D2E">
              <w:rPr>
                <w:rFonts w:ascii="Times New Roman" w:hAnsi="Times New Roman" w:cs="Times New Roman"/>
                <w:color w:val="000000"/>
                <w:sz w:val="28"/>
                <w:szCs w:val="28"/>
              </w:rPr>
              <w:t>5</w:t>
            </w:r>
          </w:p>
        </w:tc>
      </w:tr>
    </w:tbl>
    <w:p w:rsidR="008407F4" w:rsidRPr="00B77D2E" w:rsidRDefault="008407F4" w:rsidP="00B77D2E">
      <w:pPr>
        <w:ind w:left="-142"/>
        <w:jc w:val="center"/>
        <w:rPr>
          <w:rFonts w:ascii="Times New Roman" w:eastAsia="Times New Roman" w:hAnsi="Times New Roman"/>
          <w:b/>
          <w:color w:val="000000"/>
          <w:sz w:val="28"/>
          <w:szCs w:val="28"/>
          <w:lang w:eastAsia="ru-RU"/>
        </w:rPr>
      </w:pPr>
    </w:p>
    <w:p w:rsidR="008407F4" w:rsidRPr="00B77D2E" w:rsidRDefault="00F46805" w:rsidP="00B77D2E">
      <w:pPr>
        <w:spacing w:after="0" w:line="360" w:lineRule="auto"/>
        <w:jc w:val="center"/>
        <w:rPr>
          <w:rFonts w:ascii="Times New Roman" w:hAnsi="Times New Roman" w:cs="Times New Roman"/>
          <w:b/>
          <w:bCs/>
          <w:color w:val="000000"/>
          <w:sz w:val="28"/>
          <w:szCs w:val="28"/>
        </w:rPr>
      </w:pPr>
      <w:r w:rsidRPr="00B77D2E">
        <w:rPr>
          <w:rFonts w:ascii="Times New Roman" w:hAnsi="Times New Roman" w:cs="Times New Roman"/>
          <w:b/>
          <w:bCs/>
          <w:color w:val="000000"/>
          <w:sz w:val="28"/>
          <w:szCs w:val="28"/>
        </w:rPr>
        <w:t>ВВЕДЕНИЕ</w:t>
      </w:r>
    </w:p>
    <w:p w:rsidR="008407F4" w:rsidRPr="00B77D2E" w:rsidRDefault="00F4680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Задача по защите материальных ценностей является одним из целевых направлений системы мероприятий ГО РФ. Актуальность подготовки                                   к ее выполнению обусловлена существующей угрозой внешнего воздействия                   на критическую инфраструктуру экономики, системы ЖОН городских и сельских поселений, необходимостью противодействия вооруженным конфликтам                         и рассматривается как составная часть вопросов обеспечения устойчивого функционирования экономики страны, организаций, необходимых                                 для дальнейшего выживания населения при военных конфликтах и вследствие этих конфликтов.</w:t>
      </w:r>
    </w:p>
    <w:p w:rsidR="003508B5" w:rsidRPr="00B77D2E" w:rsidRDefault="00F4680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Требование федерального законодательства по обеспечению устойчивого функционирования организаций, необходимых для выживания населения                   при военных конфликтах или вследствие этих конфликтов</w:t>
      </w:r>
      <w:r w:rsidRPr="00B77D2E">
        <w:rPr>
          <w:color w:val="000000"/>
        </w:rPr>
        <w:t>,</w:t>
      </w:r>
      <w:r w:rsidRPr="00B77D2E">
        <w:rPr>
          <w:rFonts w:ascii="Times New Roman" w:hAnsi="Times New Roman" w:cs="Times New Roman"/>
          <w:color w:val="000000"/>
          <w:sz w:val="28"/>
          <w:szCs w:val="28"/>
        </w:rPr>
        <w:t xml:space="preserve"> детализировано                    в Положении об организации и ведении гражданской обороны в муниципальных образованиях и организациях (далее - Положение о ГО в МО и организациях), утвержденном приказом МЧС России от 14 ноября 2008 г. № 687 </w:t>
      </w:r>
      <w:r w:rsidRPr="00B77D2E">
        <w:rPr>
          <w:rFonts w:ascii="Times New Roman" w:hAnsi="Times New Roman" w:cs="Times New Roman"/>
          <w:color w:val="000000"/>
          <w:spacing w:val="-4"/>
          <w:sz w:val="28"/>
          <w:szCs w:val="28"/>
        </w:rPr>
        <w:t>(зарегистрирован Министерством юстиции РФ 26 ноября 2008 г.,</w:t>
      </w:r>
      <w:r w:rsidRPr="00B77D2E">
        <w:rPr>
          <w:rFonts w:ascii="Times New Roman" w:hAnsi="Times New Roman" w:cs="Times New Roman"/>
          <w:color w:val="000000"/>
          <w:sz w:val="28"/>
          <w:szCs w:val="28"/>
        </w:rPr>
        <w:t xml:space="preserve"> регистрационный № 12740)                        и является обязательным для руководителей орг</w:t>
      </w:r>
      <w:r w:rsidR="003508B5" w:rsidRPr="00B77D2E">
        <w:rPr>
          <w:rFonts w:ascii="Times New Roman" w:hAnsi="Times New Roman" w:cs="Times New Roman"/>
          <w:color w:val="000000"/>
          <w:sz w:val="28"/>
          <w:szCs w:val="28"/>
        </w:rPr>
        <w:t>анизаций на всей территории РФ.</w:t>
      </w:r>
    </w:p>
    <w:p w:rsidR="008407F4" w:rsidRPr="00B77D2E" w:rsidRDefault="00F46805" w:rsidP="00B77D2E">
      <w:pPr>
        <w:spacing w:after="0" w:line="360" w:lineRule="auto"/>
        <w:ind w:firstLine="709"/>
        <w:jc w:val="both"/>
      </w:pPr>
      <w:r w:rsidRPr="00B77D2E">
        <w:rPr>
          <w:rFonts w:ascii="Times New Roman" w:hAnsi="Times New Roman" w:cs="Times New Roman"/>
          <w:color w:val="000000"/>
          <w:sz w:val="28"/>
          <w:szCs w:val="28"/>
        </w:rPr>
        <w:t xml:space="preserve">Защита ОПФ </w:t>
      </w:r>
      <w:r w:rsidR="00A80DB0" w:rsidRPr="00B77D2E">
        <w:rPr>
          <w:rFonts w:ascii="Times New Roman" w:eastAsia="Times New Roman" w:hAnsi="Times New Roman" w:cs="Times New Roman"/>
          <w:bCs/>
          <w:color w:val="000000"/>
          <w:sz w:val="28"/>
          <w:szCs w:val="28"/>
          <w:lang w:eastAsia="ru-RU"/>
        </w:rPr>
        <w:t>является</w:t>
      </w:r>
      <w:r w:rsidRPr="00B77D2E">
        <w:rPr>
          <w:rFonts w:ascii="Times New Roman" w:hAnsi="Times New Roman" w:cs="Times New Roman"/>
          <w:color w:val="000000"/>
          <w:sz w:val="28"/>
          <w:szCs w:val="28"/>
        </w:rPr>
        <w:t xml:space="preserve"> важн</w:t>
      </w:r>
      <w:r w:rsidR="00A80DB0" w:rsidRPr="00B77D2E">
        <w:rPr>
          <w:rFonts w:ascii="Times New Roman" w:hAnsi="Times New Roman" w:cs="Times New Roman"/>
          <w:color w:val="000000"/>
          <w:sz w:val="28"/>
          <w:szCs w:val="28"/>
        </w:rPr>
        <w:t>ейшей</w:t>
      </w:r>
      <w:r w:rsidRPr="00B77D2E">
        <w:rPr>
          <w:rFonts w:ascii="Times New Roman" w:hAnsi="Times New Roman" w:cs="Times New Roman"/>
          <w:color w:val="000000"/>
          <w:sz w:val="28"/>
          <w:szCs w:val="28"/>
        </w:rPr>
        <w:t xml:space="preserve"> составн</w:t>
      </w:r>
      <w:r w:rsidR="00A80DB0" w:rsidRPr="00B77D2E">
        <w:rPr>
          <w:rFonts w:ascii="Times New Roman" w:hAnsi="Times New Roman" w:cs="Times New Roman"/>
          <w:color w:val="000000"/>
          <w:sz w:val="28"/>
          <w:szCs w:val="28"/>
        </w:rPr>
        <w:t>ой</w:t>
      </w:r>
      <w:r w:rsidRPr="00B77D2E">
        <w:rPr>
          <w:rFonts w:ascii="Times New Roman" w:hAnsi="Times New Roman" w:cs="Times New Roman"/>
          <w:color w:val="000000"/>
          <w:sz w:val="28"/>
          <w:szCs w:val="28"/>
        </w:rPr>
        <w:t xml:space="preserve"> часть</w:t>
      </w:r>
      <w:r w:rsidR="00A80DB0" w:rsidRPr="00B77D2E">
        <w:rPr>
          <w:rFonts w:ascii="Times New Roman" w:hAnsi="Times New Roman" w:cs="Times New Roman"/>
          <w:color w:val="000000"/>
          <w:sz w:val="28"/>
          <w:szCs w:val="28"/>
        </w:rPr>
        <w:t>ю</w:t>
      </w:r>
      <w:r w:rsidRPr="00B77D2E">
        <w:rPr>
          <w:rFonts w:ascii="Times New Roman" w:hAnsi="Times New Roman" w:cs="Times New Roman"/>
          <w:color w:val="000000"/>
          <w:sz w:val="28"/>
          <w:szCs w:val="28"/>
        </w:rPr>
        <w:t xml:space="preserve"> в общем комплексе мероприятий обеспечения устойчивого функционирования рассматриваемых организаций.</w:t>
      </w:r>
    </w:p>
    <w:p w:rsidR="008407F4" w:rsidRPr="00B77D2E" w:rsidRDefault="003508B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lastRenderedPageBreak/>
        <w:t>Методические р</w:t>
      </w:r>
      <w:r w:rsidR="00F46805" w:rsidRPr="00B77D2E">
        <w:rPr>
          <w:rFonts w:ascii="Times New Roman" w:hAnsi="Times New Roman" w:cs="Times New Roman"/>
          <w:color w:val="000000"/>
          <w:sz w:val="28"/>
          <w:szCs w:val="28"/>
        </w:rPr>
        <w:t xml:space="preserve">екомендации органам, осуществляющим управление ГО, </w:t>
      </w:r>
      <w:r w:rsidRPr="00B77D2E">
        <w:rPr>
          <w:rFonts w:ascii="Times New Roman" w:hAnsi="Times New Roman" w:cs="Times New Roman"/>
          <w:color w:val="000000"/>
          <w:sz w:val="28"/>
          <w:szCs w:val="28"/>
        </w:rPr>
        <w:br/>
      </w:r>
      <w:r w:rsidR="00F46805" w:rsidRPr="00B77D2E">
        <w:rPr>
          <w:rFonts w:ascii="Times New Roman" w:hAnsi="Times New Roman" w:cs="Times New Roman"/>
          <w:color w:val="000000"/>
          <w:sz w:val="28"/>
          <w:szCs w:val="28"/>
        </w:rPr>
        <w:t xml:space="preserve">по обеспечению устойчивого функционирования экономики и организаций, необходимыхдля выживания населения при военных конфликтах или вследствие этих конфликтов, разработаны с учетом требований ФЗ, постановлений Правительства РФ, руководящих документовМЧС России и других ФОИВ </w:t>
      </w:r>
      <w:r w:rsidR="00A80DB0" w:rsidRPr="00B77D2E">
        <w:rPr>
          <w:rFonts w:ascii="Times New Roman" w:hAnsi="Times New Roman" w:cs="Times New Roman"/>
          <w:color w:val="000000"/>
          <w:sz w:val="28"/>
          <w:szCs w:val="28"/>
        </w:rPr>
        <w:br/>
      </w:r>
      <w:r w:rsidR="00F46805" w:rsidRPr="00B77D2E">
        <w:rPr>
          <w:rFonts w:ascii="Times New Roman" w:hAnsi="Times New Roman" w:cs="Times New Roman"/>
          <w:color w:val="000000"/>
          <w:sz w:val="28"/>
          <w:szCs w:val="28"/>
        </w:rPr>
        <w:t>в области ГО.</w:t>
      </w:r>
    </w:p>
    <w:p w:rsidR="008407F4" w:rsidRPr="00B77D2E" w:rsidRDefault="00F46805" w:rsidP="00B77D2E">
      <w:pPr>
        <w:spacing w:after="0" w:line="360" w:lineRule="auto"/>
        <w:ind w:firstLine="709"/>
        <w:jc w:val="both"/>
      </w:pPr>
      <w:r w:rsidRPr="00B77D2E">
        <w:rPr>
          <w:rFonts w:ascii="Times New Roman" w:hAnsi="Times New Roman" w:cs="Times New Roman"/>
          <w:color w:val="000000"/>
          <w:spacing w:val="-6"/>
          <w:sz w:val="28"/>
          <w:szCs w:val="28"/>
        </w:rPr>
        <w:t xml:space="preserve">Целью настоящих </w:t>
      </w:r>
      <w:r w:rsidR="00CD3434" w:rsidRPr="00B77D2E">
        <w:rPr>
          <w:rFonts w:ascii="Times New Roman" w:hAnsi="Times New Roman" w:cs="Times New Roman"/>
          <w:color w:val="000000"/>
          <w:spacing w:val="-6"/>
          <w:sz w:val="28"/>
          <w:szCs w:val="28"/>
        </w:rPr>
        <w:t>Методических рекомендаций</w:t>
      </w:r>
      <w:r w:rsidRPr="00B77D2E">
        <w:rPr>
          <w:rFonts w:ascii="Times New Roman" w:hAnsi="Times New Roman" w:cs="Times New Roman"/>
          <w:color w:val="000000"/>
          <w:spacing w:val="-6"/>
          <w:sz w:val="28"/>
          <w:szCs w:val="28"/>
        </w:rPr>
        <w:t xml:space="preserve"> является обеспечение органов, осуществляющих управление ГО, едиными организационными подходами решения задачи по защите ОПФ объектов экономики в интересах выживания населения </w:t>
      </w:r>
      <w:r w:rsidR="00966448" w:rsidRPr="00B77D2E">
        <w:rPr>
          <w:rFonts w:ascii="Times New Roman" w:hAnsi="Times New Roman" w:cs="Times New Roman"/>
          <w:color w:val="000000"/>
          <w:spacing w:val="-6"/>
          <w:sz w:val="28"/>
          <w:szCs w:val="28"/>
        </w:rPr>
        <w:br/>
      </w:r>
      <w:r w:rsidRPr="00B77D2E">
        <w:rPr>
          <w:rFonts w:ascii="Times New Roman" w:hAnsi="Times New Roman" w:cs="Times New Roman"/>
          <w:color w:val="000000"/>
          <w:sz w:val="28"/>
          <w:szCs w:val="28"/>
        </w:rPr>
        <w:t>при военных конфликтах или вследствие этих конфликтов, а также подготовка органов управления ГО к выполнению задач в условиях военного времени.</w:t>
      </w:r>
    </w:p>
    <w:p w:rsidR="008407F4" w:rsidRPr="00B77D2E" w:rsidRDefault="00F46805" w:rsidP="00B77D2E">
      <w:pPr>
        <w:spacing w:after="0" w:line="36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Мероприятия по защите ОПФ объектов экономики и их содержание предложены с учетом результатов исследований современных технологий                     и опыта практических работ.</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В </w:t>
      </w:r>
      <w:r w:rsidR="00CD3434" w:rsidRPr="00B77D2E">
        <w:rPr>
          <w:rFonts w:ascii="Times New Roman" w:hAnsi="Times New Roman" w:cs="Times New Roman"/>
          <w:color w:val="000000"/>
          <w:spacing w:val="-6"/>
          <w:sz w:val="28"/>
          <w:szCs w:val="28"/>
        </w:rPr>
        <w:t>Методических рекомендациях</w:t>
      </w:r>
      <w:r w:rsidRPr="00B77D2E">
        <w:rPr>
          <w:rFonts w:ascii="Times New Roman" w:eastAsia="Times New Roman" w:hAnsi="Times New Roman" w:cs="Times New Roman"/>
          <w:color w:val="000000"/>
          <w:sz w:val="28"/>
          <w:szCs w:val="28"/>
          <w:lang w:eastAsia="ru-RU"/>
        </w:rPr>
        <w:t xml:space="preserve"> определены порядок создания, организация, цель, задачи, принципы и методы работы в мирное и военное время </w:t>
      </w:r>
      <w:r w:rsidRPr="00B77D2E">
        <w:rPr>
          <w:rFonts w:ascii="Times New Roman" w:hAnsi="Times New Roman" w:cs="Times New Roman"/>
          <w:color w:val="000000"/>
          <w:sz w:val="28"/>
          <w:szCs w:val="28"/>
        </w:rPr>
        <w:t>органов управления ГО</w:t>
      </w:r>
      <w:r w:rsidRPr="00B77D2E">
        <w:rPr>
          <w:rFonts w:ascii="Times New Roman" w:eastAsia="Times New Roman" w:hAnsi="Times New Roman" w:cs="Times New Roman"/>
          <w:color w:val="000000"/>
          <w:sz w:val="28"/>
          <w:szCs w:val="28"/>
          <w:lang w:eastAsia="ru-RU"/>
        </w:rPr>
        <w:t>по вопросам ПУФ объектов экономик</w:t>
      </w:r>
      <w:r w:rsidR="00966448" w:rsidRPr="00B77D2E">
        <w:rPr>
          <w:rFonts w:ascii="Times New Roman" w:eastAsia="Times New Roman" w:hAnsi="Times New Roman" w:cs="Times New Roman"/>
          <w:color w:val="000000"/>
          <w:sz w:val="28"/>
          <w:szCs w:val="28"/>
          <w:lang w:eastAsia="ru-RU"/>
        </w:rPr>
        <w:t xml:space="preserve">и </w:t>
      </w:r>
      <w:r w:rsidRPr="00B77D2E">
        <w:rPr>
          <w:rFonts w:ascii="Times New Roman" w:eastAsia="Times New Roman" w:hAnsi="Times New Roman" w:cs="Times New Roman"/>
          <w:color w:val="000000"/>
          <w:sz w:val="28"/>
          <w:szCs w:val="28"/>
          <w:lang w:eastAsia="ru-RU"/>
        </w:rPr>
        <w:t xml:space="preserve">в организациях, необходимых для выживания населения при военных конфликтах или вследствие этих конфликтов, </w:t>
      </w:r>
      <w:r w:rsidRPr="00B77D2E">
        <w:rPr>
          <w:rFonts w:ascii="Times New Roman" w:eastAsia="Times New Roman" w:hAnsi="Times New Roman" w:cs="Times New Roman"/>
          <w:bCs/>
          <w:color w:val="000000"/>
          <w:sz w:val="28"/>
          <w:szCs w:val="28"/>
          <w:lang w:eastAsia="ru-RU"/>
        </w:rPr>
        <w:t>и раскрываются</w:t>
      </w:r>
      <w:r w:rsidRPr="00B77D2E">
        <w:rPr>
          <w:rFonts w:ascii="Times New Roman" w:eastAsia="Times New Roman" w:hAnsi="Times New Roman" w:cs="Times New Roman"/>
          <w:color w:val="000000"/>
          <w:sz w:val="28"/>
          <w:szCs w:val="28"/>
          <w:lang w:eastAsia="ru-RU"/>
        </w:rPr>
        <w:t xml:space="preserve"> основные организационные, </w:t>
      </w:r>
      <w:r w:rsidRPr="00B77D2E">
        <w:rPr>
          <w:rFonts w:ascii="Times New Roman" w:eastAsia="Times New Roman" w:hAnsi="Times New Roman" w:cs="Times New Roman"/>
          <w:bCs/>
          <w:color w:val="000000"/>
          <w:sz w:val="28"/>
          <w:szCs w:val="28"/>
          <w:lang w:eastAsia="ru-RU"/>
        </w:rPr>
        <w:t>ИТМ по защите ОПФ</w:t>
      </w:r>
      <w:r w:rsidRPr="00B77D2E">
        <w:rPr>
          <w:rFonts w:ascii="Times New Roman" w:eastAsia="Times New Roman" w:hAnsi="Times New Roman" w:cs="Times New Roman"/>
          <w:bCs/>
          <w:color w:val="000000"/>
          <w:sz w:val="26"/>
          <w:szCs w:val="26"/>
          <w:lang w:eastAsia="ru-RU"/>
        </w:rPr>
        <w:t>.</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w:t>
      </w:r>
      <w:r w:rsidR="00CD3434" w:rsidRPr="00B77D2E">
        <w:rPr>
          <w:rFonts w:ascii="Times New Roman" w:hAnsi="Times New Roman" w:cs="Times New Roman"/>
          <w:color w:val="000000"/>
          <w:spacing w:val="-6"/>
          <w:sz w:val="28"/>
          <w:szCs w:val="28"/>
        </w:rPr>
        <w:t>Методических рекомендациях</w:t>
      </w:r>
      <w:r w:rsidRPr="00B77D2E">
        <w:rPr>
          <w:rFonts w:ascii="Times New Roman" w:eastAsia="Times New Roman" w:hAnsi="Times New Roman" w:cs="Times New Roman"/>
          <w:color w:val="000000"/>
          <w:sz w:val="28"/>
          <w:szCs w:val="28"/>
          <w:lang w:eastAsia="ru-RU"/>
        </w:rPr>
        <w:t xml:space="preserve"> приведены и предлагаются образцы разрабатываемых организациями планирующих документов.</w:t>
      </w:r>
    </w:p>
    <w:p w:rsidR="008407F4" w:rsidRPr="00B77D2E" w:rsidRDefault="008407F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1C5CD8" w:rsidRPr="00B77D2E" w:rsidRDefault="001C5CD8"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CD3434" w:rsidRPr="00B77D2E" w:rsidRDefault="00CD3434"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 </w:t>
      </w:r>
      <w:r w:rsidR="00CD3434" w:rsidRPr="00B77D2E">
        <w:rPr>
          <w:rFonts w:ascii="Times New Roman" w:eastAsia="Times New Roman" w:hAnsi="Times New Roman" w:cs="Times New Roman"/>
          <w:b/>
          <w:color w:val="000000"/>
          <w:sz w:val="28"/>
          <w:szCs w:val="28"/>
          <w:lang w:eastAsia="ru-RU"/>
        </w:rPr>
        <w:t>ОБЩИЕ ПОЛОЖЕНИЯ</w:t>
      </w:r>
    </w:p>
    <w:p w:rsidR="00CD3434" w:rsidRPr="00B77D2E" w:rsidRDefault="00CD3434" w:rsidP="00B77D2E">
      <w:pPr>
        <w:widowControl w:val="0"/>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1.1 Основные понятия, термины и определения</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В </w:t>
      </w:r>
      <w:r w:rsidR="00A80DB0" w:rsidRPr="00B77D2E">
        <w:rPr>
          <w:rFonts w:ascii="Times New Roman" w:eastAsia="Times New Roman" w:hAnsi="Times New Roman" w:cs="Times New Roman"/>
          <w:color w:val="000000"/>
          <w:sz w:val="28"/>
          <w:szCs w:val="28"/>
          <w:lang w:eastAsia="ru-RU"/>
        </w:rPr>
        <w:t>Методических рекомендациях</w:t>
      </w:r>
      <w:r w:rsidRPr="00B77D2E">
        <w:rPr>
          <w:rFonts w:ascii="Times New Roman" w:eastAsia="Times New Roman" w:hAnsi="Times New Roman" w:cs="Times New Roman"/>
          <w:bCs/>
          <w:color w:val="000000"/>
          <w:sz w:val="28"/>
          <w:szCs w:val="28"/>
          <w:lang w:eastAsia="ru-RU"/>
        </w:rPr>
        <w:t xml:space="preserve"> используется ряд основных терминов, понятийи определений, необходимых для детализации и понимания задачи </w:t>
      </w:r>
      <w:r w:rsidR="00A80DB0"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по защите ОПФ объектов экономики, эксплуатируемых организациями, необходимымидля выживания населения при военных конфликтах или вследствие этих конфликтов.</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В рамках применения </w:t>
      </w:r>
      <w:r w:rsidR="00A80DB0" w:rsidRPr="00B77D2E">
        <w:rPr>
          <w:rFonts w:ascii="Times New Roman" w:eastAsia="Times New Roman" w:hAnsi="Times New Roman" w:cs="Times New Roman"/>
          <w:color w:val="000000"/>
          <w:sz w:val="28"/>
          <w:szCs w:val="28"/>
          <w:lang w:eastAsia="ru-RU"/>
        </w:rPr>
        <w:t>Методических рекомендаций</w:t>
      </w:r>
      <w:r w:rsidRPr="00B77D2E">
        <w:rPr>
          <w:rFonts w:ascii="Times New Roman" w:eastAsia="Times New Roman" w:hAnsi="Times New Roman" w:cs="Times New Roman"/>
          <w:bCs/>
          <w:color w:val="000000"/>
          <w:sz w:val="28"/>
          <w:szCs w:val="28"/>
          <w:lang w:eastAsia="ru-RU"/>
        </w:rPr>
        <w:t xml:space="preserve"> используются следующие </w:t>
      </w:r>
      <w:r w:rsidR="00A80DB0" w:rsidRPr="00B77D2E">
        <w:rPr>
          <w:rFonts w:ascii="Times New Roman" w:eastAsia="Times New Roman" w:hAnsi="Times New Roman" w:cs="Times New Roman"/>
          <w:bCs/>
          <w:color w:val="000000"/>
          <w:sz w:val="28"/>
          <w:szCs w:val="28"/>
          <w:lang w:eastAsia="ru-RU"/>
        </w:rPr>
        <w:t xml:space="preserve">понятия, </w:t>
      </w:r>
      <w:r w:rsidRPr="00B77D2E">
        <w:rPr>
          <w:rFonts w:ascii="Times New Roman" w:eastAsia="Times New Roman" w:hAnsi="Times New Roman" w:cs="Times New Roman"/>
          <w:bCs/>
          <w:color w:val="000000"/>
          <w:sz w:val="28"/>
          <w:szCs w:val="28"/>
          <w:lang w:eastAsia="ru-RU"/>
        </w:rPr>
        <w:t>терминыи определения:</w:t>
      </w:r>
    </w:p>
    <w:p w:rsidR="006215BA" w:rsidRPr="00B77D2E" w:rsidRDefault="00ED01DB"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3F1B3D">
        <w:rPr>
          <w:rFonts w:ascii="Times New Roman" w:eastAsia="Times New Roman" w:hAnsi="Times New Roman" w:cs="Times New Roman"/>
          <w:b/>
          <w:color w:val="000000"/>
          <w:sz w:val="28"/>
          <w:szCs w:val="28"/>
          <w:lang w:eastAsia="ru-RU"/>
        </w:rPr>
        <w:t>б</w:t>
      </w:r>
      <w:r w:rsidR="006215BA" w:rsidRPr="003F1B3D">
        <w:rPr>
          <w:rFonts w:ascii="Times New Roman" w:eastAsia="Times New Roman" w:hAnsi="Times New Roman" w:cs="Times New Roman"/>
          <w:b/>
          <w:color w:val="000000"/>
          <w:sz w:val="28"/>
          <w:szCs w:val="28"/>
          <w:lang w:eastAsia="ru-RU"/>
        </w:rPr>
        <w:t>еспилотное воздушное судно</w:t>
      </w:r>
      <w:r w:rsidR="006215BA" w:rsidRPr="003F1B3D">
        <w:rPr>
          <w:rFonts w:ascii="Times New Roman" w:eastAsia="Times New Roman" w:hAnsi="Times New Roman" w:cs="Times New Roman"/>
          <w:color w:val="000000"/>
          <w:sz w:val="28"/>
          <w:szCs w:val="28"/>
          <w:lang w:eastAsia="ru-RU"/>
        </w:rPr>
        <w:t xml:space="preserve"> – воздушное </w:t>
      </w:r>
      <w:r w:rsidRPr="003F1B3D">
        <w:rPr>
          <w:rFonts w:ascii="Times New Roman" w:eastAsia="Times New Roman" w:hAnsi="Times New Roman" w:cs="Times New Roman"/>
          <w:color w:val="000000"/>
          <w:sz w:val="28"/>
          <w:szCs w:val="28"/>
          <w:lang w:eastAsia="ru-RU"/>
        </w:rPr>
        <w:t xml:space="preserve">судно, </w:t>
      </w:r>
      <w:r w:rsidR="006215BA" w:rsidRPr="003F1B3D">
        <w:rPr>
          <w:rFonts w:ascii="Times New Roman" w:eastAsia="Times New Roman" w:hAnsi="Times New Roman" w:cs="Times New Roman"/>
          <w:color w:val="000000"/>
          <w:sz w:val="28"/>
          <w:szCs w:val="28"/>
          <w:lang w:eastAsia="ru-RU"/>
        </w:rPr>
        <w:t>управляемое, контролируемое в полете пилотом, находящимся вне борт</w:t>
      </w:r>
      <w:r w:rsidR="003F1B3D" w:rsidRPr="003F1B3D">
        <w:rPr>
          <w:rFonts w:ascii="Times New Roman" w:eastAsia="Times New Roman" w:hAnsi="Times New Roman" w:cs="Times New Roman"/>
          <w:color w:val="000000"/>
          <w:sz w:val="28"/>
          <w:szCs w:val="28"/>
          <w:lang w:eastAsia="ru-RU"/>
        </w:rPr>
        <w:t>а</w:t>
      </w:r>
      <w:r w:rsidR="006215BA" w:rsidRPr="003F1B3D">
        <w:rPr>
          <w:rFonts w:ascii="Times New Roman" w:eastAsia="Times New Roman" w:hAnsi="Times New Roman" w:cs="Times New Roman"/>
          <w:color w:val="000000"/>
          <w:sz w:val="28"/>
          <w:szCs w:val="28"/>
          <w:lang w:eastAsia="ru-RU"/>
        </w:rPr>
        <w:t xml:space="preserve"> такого воздушного судна (внешний пилот) (Воздушный кодекс Российской Федерации</w:t>
      </w:r>
      <w:r w:rsidRPr="003F1B3D">
        <w:rPr>
          <w:rFonts w:ascii="Times New Roman" w:eastAsia="Times New Roman" w:hAnsi="Times New Roman" w:cs="Times New Roman"/>
          <w:color w:val="000000"/>
          <w:sz w:val="28"/>
          <w:szCs w:val="28"/>
          <w:lang w:eastAsia="ru-RU"/>
        </w:rPr>
        <w:t xml:space="preserve"> от 19 марта 1997 г. № 60-ФЗ);</w:t>
      </w:r>
    </w:p>
    <w:p w:rsidR="00ED01DB" w:rsidRPr="00B77D2E" w:rsidRDefault="00ED01DB"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b/>
          <w:color w:val="000000"/>
          <w:sz w:val="28"/>
          <w:szCs w:val="28"/>
          <w:lang w:eastAsia="ru-RU"/>
        </w:rPr>
        <w:t>беспилотная авиационная система</w:t>
      </w:r>
      <w:r w:rsidRPr="00B77D2E">
        <w:rPr>
          <w:rFonts w:ascii="Times New Roman" w:eastAsia="Times New Roman" w:hAnsi="Times New Roman" w:cs="Times New Roman"/>
          <w:color w:val="000000"/>
          <w:sz w:val="28"/>
          <w:szCs w:val="28"/>
          <w:lang w:eastAsia="ru-RU"/>
        </w:rPr>
        <w:t xml:space="preserve"> – комплекс взаимосвязанных элементов, включающий в себя одно или несколько БВС, средства обеспечения взлета и посадки, средства управления полетом одного или нескольких БВС </w:t>
      </w:r>
      <w:r w:rsidRPr="00B77D2E">
        <w:rPr>
          <w:rFonts w:ascii="Times New Roman" w:eastAsia="Times New Roman" w:hAnsi="Times New Roman" w:cs="Times New Roman"/>
          <w:color w:val="000000"/>
          <w:sz w:val="28"/>
          <w:szCs w:val="28"/>
          <w:lang w:eastAsia="ru-RU"/>
        </w:rPr>
        <w:br/>
        <w:t>и контроля за полетом одного или нескольких БВС (Воздушный кодекс Российской Федерации от 19 марта 1997 г. № 60-ФЗ);</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водоснабжение</w:t>
      </w:r>
      <w:r w:rsidR="00CD3434"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водоподготовка, транспортировка и подача питьевой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или технической воды абонентам с использованием централизованных</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lastRenderedPageBreak/>
        <w:t>или нецентрализованных систем холодного водоснабжения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rPr>
          <w:spacing w:val="-4"/>
        </w:rPr>
      </w:pPr>
      <w:r w:rsidRPr="00B77D2E">
        <w:rPr>
          <w:rFonts w:ascii="Times New Roman" w:eastAsia="Times New Roman" w:hAnsi="Times New Roman" w:cs="Times New Roman"/>
          <w:b/>
          <w:color w:val="000000"/>
          <w:sz w:val="28"/>
          <w:szCs w:val="28"/>
          <w:lang w:eastAsia="ru-RU"/>
        </w:rPr>
        <w:t>водоотведение</w:t>
      </w:r>
      <w:r w:rsidR="00CD3434"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прием, транспортировка и очистка сточных вод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pacing w:val="-4"/>
          <w:sz w:val="28"/>
          <w:szCs w:val="28"/>
          <w:lang w:eastAsia="ru-RU"/>
        </w:rPr>
        <w:t>с использованием централизованной системы водоотведения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rPr>
          <w:spacing w:val="-8"/>
        </w:rPr>
      </w:pPr>
      <w:r w:rsidRPr="00B77D2E">
        <w:rPr>
          <w:rFonts w:ascii="Times New Roman" w:eastAsia="Times New Roman" w:hAnsi="Times New Roman" w:cs="Times New Roman"/>
          <w:b/>
          <w:color w:val="000000"/>
          <w:spacing w:val="-8"/>
          <w:sz w:val="28"/>
          <w:szCs w:val="28"/>
          <w:lang w:eastAsia="ru-RU"/>
        </w:rPr>
        <w:t>военный объект</w:t>
      </w:r>
      <w:r w:rsidRPr="00B77D2E">
        <w:rPr>
          <w:rFonts w:ascii="Times New Roman" w:eastAsia="Times New Roman" w:hAnsi="Times New Roman" w:cs="Times New Roman"/>
          <w:bCs/>
          <w:color w:val="000000"/>
          <w:spacing w:val="-8"/>
          <w:sz w:val="28"/>
          <w:szCs w:val="28"/>
          <w:lang w:eastAsia="ru-RU"/>
        </w:rPr>
        <w:t xml:space="preserve"> – </w:t>
      </w:r>
      <w:r w:rsidRPr="00B77D2E">
        <w:rPr>
          <w:rFonts w:ascii="Times New Roman" w:eastAsia="Times New Roman" w:hAnsi="Times New Roman" w:cs="Times New Roman"/>
          <w:bCs/>
          <w:color w:val="000000"/>
          <w:spacing w:val="-6"/>
          <w:sz w:val="28"/>
          <w:szCs w:val="28"/>
          <w:lang w:eastAsia="ru-RU"/>
        </w:rPr>
        <w:t xml:space="preserve">объект, который в силу своего характера, расположения, назначения или использования вносит эффективный вкладв военные действия </w:t>
      </w:r>
      <w:r w:rsidR="00966448" w:rsidRPr="00B77D2E">
        <w:rPr>
          <w:rFonts w:ascii="Times New Roman" w:eastAsia="Times New Roman" w:hAnsi="Times New Roman" w:cs="Times New Roman"/>
          <w:bCs/>
          <w:color w:val="000000"/>
          <w:spacing w:val="-6"/>
          <w:sz w:val="28"/>
          <w:szCs w:val="28"/>
          <w:lang w:eastAsia="ru-RU"/>
        </w:rPr>
        <w:br/>
      </w:r>
      <w:r w:rsidRPr="00B77D2E">
        <w:rPr>
          <w:rFonts w:ascii="Times New Roman" w:eastAsia="Times New Roman" w:hAnsi="Times New Roman" w:cs="Times New Roman"/>
          <w:bCs/>
          <w:color w:val="000000"/>
          <w:spacing w:val="-6"/>
          <w:sz w:val="28"/>
          <w:szCs w:val="28"/>
          <w:lang w:eastAsia="ru-RU"/>
        </w:rPr>
        <w:t xml:space="preserve">и полное или частичное разрушение, захватили нейтрализация которого </w:t>
      </w:r>
      <w:r w:rsidR="00966448" w:rsidRPr="00B77D2E">
        <w:rPr>
          <w:rFonts w:ascii="Times New Roman" w:eastAsia="Times New Roman" w:hAnsi="Times New Roman" w:cs="Times New Roman"/>
          <w:bCs/>
          <w:color w:val="000000"/>
          <w:spacing w:val="-6"/>
          <w:sz w:val="28"/>
          <w:szCs w:val="28"/>
          <w:lang w:eastAsia="ru-RU"/>
        </w:rPr>
        <w:br/>
      </w:r>
      <w:r w:rsidRPr="00B77D2E">
        <w:rPr>
          <w:rFonts w:ascii="Times New Roman" w:eastAsia="Times New Roman" w:hAnsi="Times New Roman" w:cs="Times New Roman"/>
          <w:bCs/>
          <w:color w:val="000000"/>
          <w:spacing w:val="-6"/>
          <w:sz w:val="28"/>
          <w:szCs w:val="28"/>
          <w:lang w:eastAsia="ru-RU"/>
        </w:rPr>
        <w:t>при существующих в данный момент обстоятельствах дает явное военное преимущество</w:t>
      </w:r>
      <w:r w:rsidRPr="00B77D2E">
        <w:rPr>
          <w:rFonts w:ascii="Times New Roman" w:eastAsia="Times New Roman" w:hAnsi="Times New Roman" w:cs="Times New Roman"/>
          <w:bCs/>
          <w:color w:val="000000"/>
          <w:spacing w:val="-8"/>
          <w:sz w:val="28"/>
          <w:szCs w:val="28"/>
          <w:lang w:eastAsia="ru-RU"/>
        </w:rPr>
        <w:t xml:space="preserve"> (дополнительный протоколI от 1977 г. к Женевским конвенциям 1949 г.);</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вопросы местного значения</w:t>
      </w:r>
      <w:r w:rsidR="00CA52BF"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вопросы непосредственного обеспечения жизнедеятельности населения муниципального образования, решение которых               в соответствии с Конституцией РФ и ФЗ «Об общих принципах организации местного самоуправления» осуществляется населением и (или) ОМСУ самостоятельно </w:t>
      </w:r>
      <w:r w:rsidRPr="00B77D2E">
        <w:rPr>
          <w:rFonts w:ascii="Times New Roman" w:eastAsia="Times New Roman" w:hAnsi="Times New Roman" w:cs="Times New Roman"/>
          <w:bCs/>
          <w:color w:val="000000"/>
          <w:spacing w:val="-6"/>
          <w:sz w:val="28"/>
          <w:szCs w:val="28"/>
          <w:lang w:eastAsia="ru-RU"/>
        </w:rPr>
        <w:t xml:space="preserve">(ФЗ от 6 октября 2003 г. </w:t>
      </w:r>
      <w:r w:rsidRPr="00B77D2E">
        <w:rPr>
          <w:rFonts w:ascii="Times New Roman" w:eastAsia="Times New Roman" w:hAnsi="Times New Roman" w:cs="Times New Roman"/>
          <w:bCs/>
          <w:color w:val="000000"/>
          <w:sz w:val="28"/>
          <w:szCs w:val="28"/>
          <w:lang w:eastAsia="ru-RU"/>
        </w:rPr>
        <w:t>№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5" w:lineRule="auto"/>
        <w:ind w:firstLine="709"/>
        <w:jc w:val="both"/>
      </w:pPr>
      <w:r w:rsidRPr="00B77D2E">
        <w:rPr>
          <w:rFonts w:ascii="Times New Roman" w:eastAsia="Times New Roman" w:hAnsi="Times New Roman" w:cs="Times New Roman"/>
          <w:b/>
          <w:color w:val="000000"/>
          <w:sz w:val="28"/>
          <w:szCs w:val="28"/>
          <w:lang w:eastAsia="ru-RU"/>
        </w:rPr>
        <w:t>газоснабжение</w:t>
      </w:r>
      <w:r w:rsidR="00CA52BF"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одна из форм энергоснабжения, представляющая собой деятельность по обеспечению потребителей газом, в том числе деятельность               по формированию фонда разведанных месторождений газа, добыче, транспортировке, хранению и поставкам газа (ФЗ от 31 марта 1999 г. № 69-ФЗ</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«О газоснабжении в Российской Федерации»);</w:t>
      </w:r>
    </w:p>
    <w:p w:rsidR="008407F4" w:rsidRPr="00B77D2E" w:rsidRDefault="00F46805" w:rsidP="00B77D2E">
      <w:pPr>
        <w:widowControl w:val="0"/>
        <w:spacing w:after="0" w:line="365" w:lineRule="auto"/>
        <w:ind w:firstLine="709"/>
        <w:jc w:val="both"/>
      </w:pPr>
      <w:r w:rsidRPr="00B77D2E">
        <w:rPr>
          <w:rFonts w:ascii="Times New Roman" w:eastAsia="Times New Roman" w:hAnsi="Times New Roman" w:cs="Times New Roman"/>
          <w:b/>
          <w:color w:val="000000"/>
          <w:sz w:val="28"/>
          <w:szCs w:val="28"/>
          <w:lang w:eastAsia="ru-RU"/>
        </w:rPr>
        <w:t>газораспределительная система</w:t>
      </w:r>
      <w:r w:rsidR="00CA52BF"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имущественный производственный комплекс, состоящий из организационно и экономически взаимосвязанных объектов, предназначенных для транспортировки и подачи газа непосредственно его потребителям (ФЗ от 31 марта 1999 г. № 69-ФЗ «О газоснабжении                                 в Российской Федерации»),</w:t>
      </w:r>
    </w:p>
    <w:p w:rsidR="008407F4" w:rsidRPr="00B77D2E" w:rsidRDefault="00F46805" w:rsidP="00B77D2E">
      <w:pPr>
        <w:widowControl w:val="0"/>
        <w:spacing w:after="0" w:line="365" w:lineRule="auto"/>
        <w:ind w:firstLine="709"/>
        <w:jc w:val="both"/>
        <w:rPr>
          <w:spacing w:val="4"/>
        </w:rPr>
      </w:pPr>
      <w:r w:rsidRPr="00B77D2E">
        <w:rPr>
          <w:rFonts w:ascii="Times New Roman" w:eastAsia="Times New Roman" w:hAnsi="Times New Roman" w:cs="Times New Roman"/>
          <w:b/>
          <w:color w:val="000000"/>
          <w:spacing w:val="4"/>
          <w:sz w:val="28"/>
          <w:szCs w:val="28"/>
          <w:lang w:eastAsia="ru-RU"/>
        </w:rPr>
        <w:t>газотранспортная организация</w:t>
      </w:r>
      <w:r w:rsidR="00C43F4B" w:rsidRPr="00B77D2E">
        <w:rPr>
          <w:rFonts w:ascii="Times New Roman" w:eastAsia="Times New Roman" w:hAnsi="Times New Roman" w:cs="Times New Roman"/>
          <w:bCs/>
          <w:color w:val="000000"/>
          <w:spacing w:val="4"/>
          <w:sz w:val="28"/>
          <w:szCs w:val="28"/>
          <w:lang w:eastAsia="ru-RU"/>
        </w:rPr>
        <w:t>–</w:t>
      </w:r>
      <w:r w:rsidRPr="00B77D2E">
        <w:rPr>
          <w:rFonts w:ascii="Times New Roman" w:eastAsia="Times New Roman" w:hAnsi="Times New Roman" w:cs="Times New Roman"/>
          <w:bCs/>
          <w:color w:val="000000"/>
          <w:spacing w:val="4"/>
          <w:sz w:val="28"/>
          <w:szCs w:val="28"/>
          <w:lang w:eastAsia="ru-RU"/>
        </w:rPr>
        <w:t xml:space="preserve"> организация, которая осуществляет </w:t>
      </w:r>
      <w:r w:rsidRPr="00B77D2E">
        <w:rPr>
          <w:rFonts w:ascii="Times New Roman" w:eastAsia="Times New Roman" w:hAnsi="Times New Roman" w:cs="Times New Roman"/>
          <w:bCs/>
          <w:color w:val="000000"/>
          <w:spacing w:val="4"/>
          <w:sz w:val="28"/>
          <w:szCs w:val="28"/>
          <w:lang w:eastAsia="ru-RU"/>
        </w:rPr>
        <w:lastRenderedPageBreak/>
        <w:t>транспортировку газа и у которой магистральные газопроводы и отводы газопроводов, компрессорные станции и другие производственные объекты находятся на праве собственности или на иных законных основаниях                               (ФЗ от 31 марта 1999 г. № 69-ФЗ «О газоснабжении в Российской Федерации»);</w:t>
      </w:r>
    </w:p>
    <w:p w:rsidR="008407F4" w:rsidRPr="00B77D2E" w:rsidRDefault="00F46805" w:rsidP="00B77D2E">
      <w:pPr>
        <w:widowControl w:val="0"/>
        <w:spacing w:after="0" w:line="365" w:lineRule="auto"/>
        <w:ind w:firstLine="709"/>
        <w:jc w:val="both"/>
      </w:pPr>
      <w:r w:rsidRPr="00B77D2E">
        <w:rPr>
          <w:rFonts w:ascii="Times New Roman" w:eastAsia="Times New Roman" w:hAnsi="Times New Roman" w:cs="Times New Roman"/>
          <w:b/>
          <w:color w:val="000000"/>
          <w:sz w:val="28"/>
          <w:szCs w:val="28"/>
          <w:lang w:eastAsia="ru-RU"/>
        </w:rPr>
        <w:t>гарантирующая организация</w:t>
      </w:r>
      <w:r w:rsidRPr="00B77D2E">
        <w:rPr>
          <w:rFonts w:ascii="Times New Roman" w:eastAsia="Times New Roman" w:hAnsi="Times New Roman" w:cs="Times New Roman"/>
          <w:bCs/>
          <w:color w:val="000000"/>
          <w:sz w:val="28"/>
          <w:szCs w:val="28"/>
          <w:lang w:eastAsia="ru-RU"/>
        </w:rPr>
        <w:t xml:space="preserve"> – организация, осуществляющая холодное водоснабжение и (или) водоотведение, определенная решением ОМСУ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bCs/>
          <w:color w:val="000000"/>
          <w:sz w:val="28"/>
          <w:szCs w:val="28"/>
          <w:lang w:eastAsia="ru-RU"/>
        </w:rPr>
        <w:t>геостратегическая территория РФ</w:t>
      </w:r>
      <w:r w:rsidRPr="00B77D2E">
        <w:rPr>
          <w:rFonts w:ascii="Times New Roman" w:eastAsia="Times New Roman" w:hAnsi="Times New Roman" w:cs="Times New Roman"/>
          <w:bCs/>
          <w:color w:val="000000"/>
          <w:sz w:val="28"/>
          <w:szCs w:val="28"/>
          <w:lang w:eastAsia="ru-RU"/>
        </w:rPr>
        <w:t xml:space="preserve"> – территория в границах одного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или нескольких СРФ, имеющая существенное значение для обеспечения устойчивого социально-экономического развития, территориальной целостности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и безопасности РФ, характеризующаяся специфическими условиями жизни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и ведения хозяйственной деятельности (Распоряжение Правительства РФ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от 13 февраля 2019 г. № 207-р «Об утверждении Стратегии пространственного развития Российской Федерации на период до 2025 года»);</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городское поселение</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город или поселок, в которых местное самоуправление осуществляется населением непосредственно и (или) через выборные и иные ОМСУ (ФЗ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городской округ</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ОМСУ, которые могут осуществлять отдельные государственные полномочия, передаваемые ОМСУ ФЗ и законами СРФ,                               </w:t>
      </w:r>
      <w:r w:rsidRPr="00B77D2E">
        <w:rPr>
          <w:rFonts w:ascii="Times New Roman" w:hAnsi="Times New Roman" w:cs="Times New Roman"/>
          <w:color w:val="000000"/>
          <w:sz w:val="28"/>
          <w:szCs w:val="28"/>
        </w:rPr>
        <w:t xml:space="preserve">при этом не менее двух третей населения такого муниципального образования проживает в городах и (или) иных городских населенных пунктах                                        </w:t>
      </w:r>
      <w:r w:rsidRPr="00B77D2E">
        <w:rPr>
          <w:rFonts w:ascii="Times New Roman" w:eastAsia="Times New Roman" w:hAnsi="Times New Roman" w:cs="Times New Roman"/>
          <w:bCs/>
          <w:color w:val="000000"/>
          <w:sz w:val="28"/>
          <w:szCs w:val="28"/>
          <w:lang w:eastAsia="ru-RU"/>
        </w:rPr>
        <w:t>(ФЗ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rPr>
          <w:rFonts w:ascii="Times New Roman" w:hAnsi="Times New Roman" w:cs="Times New Roman"/>
          <w:color w:val="000000"/>
          <w:spacing w:val="-4"/>
          <w:sz w:val="28"/>
        </w:rPr>
      </w:pPr>
      <w:r w:rsidRPr="00B77D2E">
        <w:rPr>
          <w:rFonts w:ascii="Times New Roman" w:hAnsi="Times New Roman" w:cs="Times New Roman"/>
          <w:b/>
          <w:color w:val="000000"/>
          <w:spacing w:val="-4"/>
          <w:sz w:val="28"/>
          <w:szCs w:val="26"/>
        </w:rPr>
        <w:t>градообразующая организация</w:t>
      </w:r>
      <w:r w:rsidR="00C43F4B" w:rsidRPr="00B77D2E">
        <w:rPr>
          <w:rFonts w:ascii="Times New Roman" w:eastAsia="Times New Roman" w:hAnsi="Times New Roman" w:cs="Times New Roman"/>
          <w:bCs/>
          <w:color w:val="000000"/>
          <w:spacing w:val="-4"/>
          <w:sz w:val="28"/>
          <w:szCs w:val="28"/>
          <w:lang w:eastAsia="ru-RU"/>
        </w:rPr>
        <w:t>–</w:t>
      </w:r>
      <w:r w:rsidRPr="00B77D2E">
        <w:rPr>
          <w:rFonts w:ascii="Times New Roman" w:hAnsi="Times New Roman" w:cs="Times New Roman"/>
          <w:color w:val="000000"/>
          <w:spacing w:val="-4"/>
          <w:sz w:val="28"/>
          <w:szCs w:val="26"/>
        </w:rPr>
        <w:t xml:space="preserve"> юридическое лицо, численность работников которого составляет не менее двадцати пяти процентов численности работающего населения соответствующего населенного пункта (</w:t>
      </w:r>
      <w:hyperlink r:id="rId8">
        <w:r w:rsidRPr="00B77D2E">
          <w:rPr>
            <w:rFonts w:ascii="Times New Roman" w:hAnsi="Times New Roman" w:cs="Times New Roman"/>
            <w:color w:val="000000"/>
            <w:spacing w:val="-4"/>
            <w:sz w:val="28"/>
          </w:rPr>
          <w:t xml:space="preserve">ФЗ от 26 октября 2002 г. </w:t>
        </w:r>
        <w:r w:rsidR="00C43F4B" w:rsidRPr="00B77D2E">
          <w:rPr>
            <w:rFonts w:ascii="Times New Roman" w:hAnsi="Times New Roman" w:cs="Times New Roman"/>
            <w:color w:val="000000"/>
            <w:spacing w:val="-4"/>
            <w:sz w:val="28"/>
          </w:rPr>
          <w:br/>
        </w:r>
        <w:r w:rsidRPr="00B77D2E">
          <w:rPr>
            <w:rFonts w:ascii="Times New Roman" w:hAnsi="Times New Roman" w:cs="Times New Roman"/>
            <w:color w:val="000000"/>
            <w:spacing w:val="-4"/>
            <w:sz w:val="28"/>
          </w:rPr>
          <w:lastRenderedPageBreak/>
          <w:t>№ 127-ФЗ «О несостоятельности (банкротстве)»</w:t>
        </w:r>
      </w:hyperlink>
      <w:r w:rsidRPr="00B77D2E">
        <w:rPr>
          <w:rFonts w:ascii="Times New Roman" w:hAnsi="Times New Roman" w:cs="Times New Roman"/>
          <w:color w:val="000000"/>
          <w:spacing w:val="-4"/>
          <w:sz w:val="28"/>
        </w:rPr>
        <w:t>);</w:t>
      </w:r>
    </w:p>
    <w:p w:rsidR="00B30DC7" w:rsidRPr="00B77D2E" w:rsidRDefault="00B30DC7" w:rsidP="00B77D2E">
      <w:pPr>
        <w:widowControl w:val="0"/>
        <w:spacing w:after="0" w:line="360" w:lineRule="auto"/>
        <w:ind w:firstLine="709"/>
        <w:jc w:val="both"/>
        <w:rPr>
          <w:rFonts w:ascii="Times New Roman" w:hAnsi="Times New Roman" w:cs="Times New Roman"/>
          <w:color w:val="000000"/>
          <w:spacing w:val="-4"/>
          <w:sz w:val="28"/>
        </w:rPr>
      </w:pPr>
      <w:r w:rsidRPr="00B77D2E">
        <w:rPr>
          <w:rFonts w:ascii="Times New Roman" w:hAnsi="Times New Roman" w:cs="Times New Roman"/>
          <w:b/>
          <w:color w:val="000000"/>
          <w:spacing w:val="-4"/>
          <w:sz w:val="28"/>
        </w:rPr>
        <w:t>дрон</w:t>
      </w:r>
      <w:r w:rsidRPr="00B77D2E">
        <w:rPr>
          <w:rFonts w:ascii="Times New Roman" w:hAnsi="Times New Roman" w:cs="Times New Roman"/>
          <w:color w:val="000000"/>
          <w:spacing w:val="-4"/>
          <w:sz w:val="28"/>
        </w:rPr>
        <w:t xml:space="preserve"> – </w:t>
      </w:r>
      <w:r w:rsidR="000E7D9C" w:rsidRPr="00B77D2E">
        <w:rPr>
          <w:rFonts w:ascii="Times New Roman" w:hAnsi="Times New Roman" w:cs="Times New Roman"/>
          <w:color w:val="000000"/>
          <w:spacing w:val="-4"/>
          <w:sz w:val="28"/>
        </w:rPr>
        <w:t xml:space="preserve">беспилотный </w:t>
      </w:r>
      <w:r w:rsidRPr="00B77D2E">
        <w:rPr>
          <w:rFonts w:ascii="Times New Roman" w:hAnsi="Times New Roman" w:cs="Times New Roman"/>
          <w:color w:val="000000"/>
          <w:spacing w:val="-4"/>
          <w:sz w:val="28"/>
        </w:rPr>
        <w:t xml:space="preserve">летательный аппарат, способный длительно автономно выполнять поставленную задачу, передвигаясь по заданному маршруту или </w:t>
      </w:r>
      <w:r w:rsidR="000E7D9C" w:rsidRPr="00B77D2E">
        <w:rPr>
          <w:rFonts w:ascii="Times New Roman" w:hAnsi="Times New Roman" w:cs="Times New Roman"/>
          <w:color w:val="000000"/>
          <w:spacing w:val="-4"/>
          <w:sz w:val="28"/>
        </w:rPr>
        <w:br/>
      </w:r>
      <w:r w:rsidRPr="00B77D2E">
        <w:rPr>
          <w:rFonts w:ascii="Times New Roman" w:hAnsi="Times New Roman" w:cs="Times New Roman"/>
          <w:color w:val="000000"/>
          <w:spacing w:val="-4"/>
          <w:sz w:val="28"/>
        </w:rPr>
        <w:t>к заданной цели</w:t>
      </w:r>
      <w:r w:rsidR="000E7D9C" w:rsidRPr="00B77D2E">
        <w:rPr>
          <w:rFonts w:ascii="Times New Roman" w:hAnsi="Times New Roman" w:cs="Times New Roman"/>
          <w:color w:val="000000"/>
          <w:spacing w:val="-4"/>
          <w:sz w:val="28"/>
        </w:rPr>
        <w:t xml:space="preserve">, используемый в целях </w:t>
      </w:r>
      <w:r w:rsidR="00C7289F" w:rsidRPr="00B77D2E">
        <w:rPr>
          <w:rFonts w:ascii="Times New Roman" w:hAnsi="Times New Roman" w:cs="Times New Roman"/>
          <w:color w:val="000000"/>
          <w:spacing w:val="-4"/>
          <w:sz w:val="28"/>
        </w:rPr>
        <w:t>для разведки, съемки, мониторинга, ретрансляции радиосигналов, целеуказания и нанесения урона</w:t>
      </w:r>
      <w:r w:rsidRPr="00B77D2E">
        <w:rPr>
          <w:rFonts w:ascii="Times New Roman" w:hAnsi="Times New Roman" w:cs="Times New Roman"/>
          <w:color w:val="000000"/>
          <w:spacing w:val="-4"/>
          <w:sz w:val="28"/>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должностное лицо местного самоуправления</w:t>
      </w:r>
      <w:r w:rsidRPr="00B77D2E">
        <w:rPr>
          <w:rFonts w:ascii="Times New Roman" w:eastAsia="Times New Roman" w:hAnsi="Times New Roman" w:cs="Times New Roman"/>
          <w:bCs/>
          <w:color w:val="000000"/>
          <w:sz w:val="28"/>
          <w:szCs w:val="28"/>
          <w:lang w:eastAsia="ru-RU"/>
        </w:rPr>
        <w:t xml:space="preserve"> – выборное, либо </w:t>
      </w:r>
      <w:r w:rsidRPr="00B77D2E">
        <w:rPr>
          <w:rFonts w:ascii="Times New Roman" w:eastAsia="Times New Roman" w:hAnsi="Times New Roman" w:cs="Times New Roman"/>
          <w:bCs/>
          <w:color w:val="000000"/>
          <w:spacing w:val="-4"/>
          <w:sz w:val="28"/>
          <w:szCs w:val="28"/>
          <w:lang w:eastAsia="ru-RU"/>
        </w:rPr>
        <w:t>заключившее контракт (трудовой договор) лицо, наделенное исполнительно-распорядительными полномочиями по решению вопросов местного значения и (или) по организации деятельности ОМСУ (ФЗ от 6 октября 2003 г.</w:t>
      </w:r>
      <w:r w:rsidRPr="00B77D2E">
        <w:rPr>
          <w:rFonts w:ascii="Times New Roman" w:eastAsia="Times New Roman" w:hAnsi="Times New Roman" w:cs="Times New Roman"/>
          <w:bCs/>
          <w:color w:val="000000"/>
          <w:sz w:val="28"/>
          <w:szCs w:val="28"/>
          <w:lang w:eastAsia="ru-RU"/>
        </w:rPr>
        <w:t xml:space="preserve"> № 131-ФЗ «Об общих принципах организации местного самоуправления в Российской Федерации»);</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b/>
          <w:bCs/>
          <w:color w:val="000000"/>
          <w:sz w:val="28"/>
          <w:szCs w:val="28"/>
          <w:lang w:eastAsia="ru-RU"/>
        </w:rPr>
        <w:t xml:space="preserve">комбатанты – </w:t>
      </w:r>
      <w:r w:rsidRPr="00B77D2E">
        <w:rPr>
          <w:rFonts w:ascii="Times New Roman" w:eastAsia="Times New Roman" w:hAnsi="Times New Roman" w:cs="Times New Roman"/>
          <w:bCs/>
          <w:color w:val="000000"/>
          <w:sz w:val="28"/>
          <w:szCs w:val="28"/>
          <w:lang w:eastAsia="ru-RU"/>
        </w:rPr>
        <w:t>лица, входящие в состав вооруженных сил стороны, находящейся в конфликте (кроме медицинского и духовного персонала, о котором говорится в статье 33 Третьей конвенции), имеющие право принимать непосредственное участие в военных действиях (д</w:t>
      </w:r>
      <w:hyperlink r:id="rId9">
        <w:r w:rsidRPr="00B77D2E">
          <w:rPr>
            <w:rFonts w:ascii="Times New Roman" w:hAnsi="Times New Roman" w:cs="Times New Roman"/>
            <w:bCs/>
            <w:color w:val="000000"/>
            <w:sz w:val="28"/>
            <w:szCs w:val="28"/>
          </w:rPr>
          <w:t>ополнительный протокол                  к Женевским конвенциям от 12 августа 1949 г., касающийся защиты жертв международных вооруженных конфликтов, от 8 июня 1977 г. (Протокол I)                   (с изменениями и дополнениями)</w:t>
        </w:r>
      </w:hyperlink>
      <w:r w:rsidRPr="00B77D2E">
        <w:rPr>
          <w:rFonts w:ascii="Times New Roman" w:hAnsi="Times New Roman" w:cs="Times New Roman"/>
          <w:bCs/>
          <w:color w:val="000000"/>
          <w:sz w:val="28"/>
          <w:szCs w:val="28"/>
        </w:rPr>
        <w:t xml:space="preserve">. </w:t>
      </w:r>
      <w:hyperlink r:id="rId10">
        <w:r w:rsidRPr="00B77D2E">
          <w:rPr>
            <w:rFonts w:ascii="Times New Roman" w:hAnsi="Times New Roman" w:cs="Times New Roman"/>
            <w:bCs/>
            <w:color w:val="000000"/>
            <w:sz w:val="28"/>
            <w:szCs w:val="28"/>
          </w:rPr>
          <w:t>Часть III. Методы и средства ведения войны - статус комбатантов и военнопленных (статьи 35 - 47)</w:t>
        </w:r>
      </w:hyperlink>
      <w:r w:rsidRPr="00B77D2E">
        <w:rPr>
          <w:rFonts w:ascii="Times New Roman" w:hAnsi="Times New Roman" w:cs="Times New Roman"/>
          <w:bCs/>
          <w:color w:val="000000"/>
          <w:sz w:val="28"/>
          <w:szCs w:val="28"/>
        </w:rPr>
        <w:t xml:space="preserve">. </w:t>
      </w:r>
      <w:hyperlink r:id="rId11">
        <w:r w:rsidRPr="00B77D2E">
          <w:rPr>
            <w:rFonts w:ascii="Times New Roman" w:hAnsi="Times New Roman" w:cs="Times New Roman"/>
            <w:bCs/>
            <w:color w:val="000000"/>
            <w:sz w:val="28"/>
            <w:szCs w:val="28"/>
          </w:rPr>
          <w:t>Раздел II. Статус комбатантов и военнопленных (статьи 43 - 47)</w:t>
        </w:r>
      </w:hyperlink>
      <w:r w:rsidRPr="00B77D2E">
        <w:rPr>
          <w:rFonts w:ascii="Times New Roman" w:hAnsi="Times New Roman" w:cs="Times New Roman"/>
          <w:bCs/>
          <w:color w:val="000000"/>
          <w:sz w:val="28"/>
          <w:szCs w:val="28"/>
        </w:rPr>
        <w:t>. Статья 43 - Вооруженные силы</w:t>
      </w:r>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uppressAutoHyphens w:val="0"/>
        <w:overflowPunct w:val="0"/>
        <w:spacing w:after="0" w:line="360" w:lineRule="auto"/>
        <w:ind w:firstLine="709"/>
        <w:jc w:val="both"/>
      </w:pPr>
      <w:r w:rsidRPr="00B77D2E">
        <w:rPr>
          <w:rFonts w:ascii="Times New Roman" w:eastAsia="Times New Roman" w:hAnsi="Times New Roman" w:cs="Times New Roman"/>
          <w:b/>
          <w:color w:val="000000"/>
          <w:sz w:val="28"/>
          <w:szCs w:val="28"/>
          <w:lang w:eastAsia="ru-RU"/>
        </w:rPr>
        <w:t xml:space="preserve">организация коммунального комплекса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юридическое лицо                          независимо от его организационно-правовой формы, осуществляющее                       эксплуатацию системы (систем) коммунальной инфраструктуры, используемой (используемых) для производства товаров (оказания услуг) в целях обеспечения электро-, тепло-, водоснабжения, водоотведения и очистки сточных вод, и (или) осуществляющее эксплуатацию объектов, используемых для утилизации                     (захоронения) твердых бытовых отходов (</w:t>
      </w:r>
      <w:hyperlink r:id="rId12">
        <w:r w:rsidRPr="00B77D2E">
          <w:rPr>
            <w:rFonts w:ascii="Times New Roman" w:eastAsia="Times New Roman" w:hAnsi="Times New Roman" w:cs="Times New Roman"/>
            <w:bCs/>
            <w:color w:val="000000"/>
            <w:sz w:val="28"/>
            <w:szCs w:val="28"/>
            <w:lang w:eastAsia="ru-RU"/>
          </w:rPr>
          <w:t>ФЗ от 30 декабря 2004 г. № 210-ФЗ                «Об основах регулирования тарифов организаций коммунального комплекса»)</w:t>
        </w:r>
      </w:hyperlink>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коммунальные ресурсы</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это холодная вода надлежащего качества, горячая вода, электрическая энергия, газ, тепловая энергия, теплоноситель в виде горячей воды в открытых системах теплоснабжения (горячего водоснабжения), </w:t>
      </w:r>
      <w:r w:rsidRPr="00B77D2E">
        <w:rPr>
          <w:rFonts w:ascii="Times New Roman" w:eastAsia="Times New Roman" w:hAnsi="Times New Roman" w:cs="Times New Roman"/>
          <w:bCs/>
          <w:color w:val="000000"/>
          <w:sz w:val="28"/>
          <w:szCs w:val="28"/>
          <w:lang w:eastAsia="ru-RU"/>
        </w:rPr>
        <w:lastRenderedPageBreak/>
        <w:t xml:space="preserve">бытовой газ в баллонах, твердое топливо при наличии печного отопления, используемые для предоставления коммунальных услуг. К коммунальным ресурсам относятся также сточные бытовые воды, отводимыепо централизованным сетям инженерно-технического обеспечения (постановление Правительства РФ от 6 мая 2011 г. </w:t>
      </w:r>
      <w:r w:rsidR="00C43F4B"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354 «О предоставлении коммунальных услуг собственникам и пользователям помещенийв многоквартирных домах и жилых домов»);</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
          <w:color w:val="000000"/>
          <w:sz w:val="28"/>
          <w:szCs w:val="28"/>
          <w:lang w:eastAsia="ru-RU"/>
        </w:rPr>
        <w:t>коммунальные услуги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деятельность по подаче потребителям любого коммунального ресурса в отдельности или двух и более из них в любом сочетании              с целью обеспечения благоприятных и безопасных условий использования жилых, нежилых помещений, общего имущества в многоквартирном доме,а также земельных участков и расположенных на них жилых домов (домовладений) (постановление Правительства РФ от 6 мая 2011 г. № 354«О предоставлении </w:t>
      </w:r>
      <w:r w:rsidRPr="00B77D2E">
        <w:rPr>
          <w:rFonts w:ascii="Times New Roman" w:eastAsia="Times New Roman" w:hAnsi="Times New Roman" w:cs="Times New Roman"/>
          <w:bCs/>
          <w:color w:val="000000"/>
          <w:spacing w:val="-4"/>
          <w:sz w:val="28"/>
          <w:szCs w:val="28"/>
          <w:lang w:eastAsia="ru-RU"/>
        </w:rPr>
        <w:t>коммунальных услуг собственникам и пользователям помещений в многоквартирных домах и жилых домов»</w:t>
      </w:r>
      <w:r w:rsidRPr="00B77D2E">
        <w:rPr>
          <w:rFonts w:ascii="Times New Roman" w:eastAsia="Times New Roman" w:hAnsi="Times New Roman" w:cs="Times New Roman"/>
          <w:bCs/>
          <w:color w:val="000000"/>
          <w:sz w:val="28"/>
          <w:szCs w:val="28"/>
          <w:lang w:eastAsia="ru-RU"/>
        </w:rPr>
        <w:t>);</w:t>
      </w:r>
    </w:p>
    <w:p w:rsidR="00ED01DB" w:rsidRPr="00B77D2E" w:rsidRDefault="00ED01DB" w:rsidP="00B77D2E">
      <w:pPr>
        <w:widowControl w:val="0"/>
        <w:spacing w:after="0" w:line="360" w:lineRule="auto"/>
        <w:ind w:firstLine="709"/>
        <w:jc w:val="both"/>
      </w:pPr>
      <w:r w:rsidRPr="00B77D2E">
        <w:rPr>
          <w:rFonts w:ascii="Times New Roman" w:eastAsia="Times New Roman" w:hAnsi="Times New Roman" w:cs="Times New Roman"/>
          <w:b/>
          <w:bCs/>
          <w:color w:val="000000"/>
          <w:sz w:val="28"/>
          <w:szCs w:val="28"/>
          <w:lang w:eastAsia="ru-RU"/>
        </w:rPr>
        <w:t>коптер</w:t>
      </w:r>
      <w:r w:rsidRPr="00B77D2E">
        <w:rPr>
          <w:rFonts w:ascii="Times New Roman" w:eastAsia="Times New Roman" w:hAnsi="Times New Roman" w:cs="Times New Roman"/>
          <w:bCs/>
          <w:color w:val="000000"/>
          <w:sz w:val="28"/>
          <w:szCs w:val="28"/>
          <w:lang w:eastAsia="ru-RU"/>
        </w:rPr>
        <w:t xml:space="preserve"> – </w:t>
      </w:r>
      <w:r w:rsidR="00B30DC7" w:rsidRPr="00B77D2E">
        <w:rPr>
          <w:rFonts w:ascii="Times New Roman" w:eastAsia="Times New Roman" w:hAnsi="Times New Roman" w:cs="Times New Roman"/>
          <w:bCs/>
          <w:color w:val="000000"/>
          <w:sz w:val="28"/>
          <w:szCs w:val="28"/>
          <w:lang w:eastAsia="ru-RU"/>
        </w:rPr>
        <w:t>БВС с несколькими несущими винтами, управляемый оператором с помощью дистанционного пульта</w:t>
      </w:r>
      <w:r w:rsidR="000E7D9C" w:rsidRPr="00B77D2E">
        <w:rPr>
          <w:rFonts w:ascii="Times New Roman" w:eastAsia="Times New Roman" w:hAnsi="Times New Roman" w:cs="Times New Roman"/>
          <w:bCs/>
          <w:color w:val="000000"/>
          <w:sz w:val="28"/>
          <w:szCs w:val="28"/>
          <w:lang w:eastAsia="ru-RU"/>
        </w:rPr>
        <w:t xml:space="preserve">, предназначенный для ведения воздушной разведки, </w:t>
      </w:r>
      <w:r w:rsidR="00C7289F" w:rsidRPr="00B77D2E">
        <w:rPr>
          <w:rFonts w:ascii="Times New Roman" w:eastAsia="Times New Roman" w:hAnsi="Times New Roman" w:cs="Times New Roman"/>
          <w:bCs/>
          <w:color w:val="000000"/>
          <w:sz w:val="28"/>
          <w:szCs w:val="28"/>
          <w:lang w:eastAsia="ru-RU"/>
        </w:rPr>
        <w:t>целеуказания</w:t>
      </w:r>
      <w:r w:rsidR="000E7D9C" w:rsidRPr="00B77D2E">
        <w:rPr>
          <w:rFonts w:ascii="Times New Roman" w:eastAsia="Times New Roman" w:hAnsi="Times New Roman" w:cs="Times New Roman"/>
          <w:bCs/>
          <w:color w:val="000000"/>
          <w:sz w:val="28"/>
          <w:szCs w:val="28"/>
          <w:lang w:eastAsia="ru-RU"/>
        </w:rPr>
        <w:t xml:space="preserve"> и корректировки огневого воздействия, а также доставки боевого заряда непосредственно к назначенной цели для ее поражения</w:t>
      </w:r>
      <w:r w:rsidR="00B30DC7"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КВО ТЭК</w:t>
      </w:r>
      <w:r w:rsidR="00C43F4B"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 xml:space="preserve">объекты ТЭК, нарушение или прекращение функционирования которых приведет к потере управления экономикой РФ, СРФ или административно-территориальной единицы, ее необратимому негативному изменению (разрушению) либо существенному снижению безопасности жизнедеятельности населения </w:t>
      </w:r>
      <w:r w:rsidRPr="00B77D2E">
        <w:rPr>
          <w:rFonts w:ascii="Times New Roman" w:eastAsia="Times New Roman" w:hAnsi="Times New Roman" w:cs="Times New Roman"/>
          <w:bCs/>
          <w:color w:val="000000"/>
          <w:spacing w:val="-6"/>
          <w:sz w:val="28"/>
          <w:szCs w:val="28"/>
          <w:lang w:eastAsia="ru-RU"/>
        </w:rPr>
        <w:t xml:space="preserve">(ФЗ от 21 июля 2011 г. </w:t>
      </w:r>
      <w:r w:rsidRPr="00B77D2E">
        <w:rPr>
          <w:rFonts w:ascii="Times New Roman" w:eastAsia="Times New Roman" w:hAnsi="Times New Roman" w:cs="Times New Roman"/>
          <w:bCs/>
          <w:color w:val="000000"/>
          <w:sz w:val="28"/>
          <w:szCs w:val="28"/>
          <w:lang w:eastAsia="ru-RU"/>
        </w:rPr>
        <w:t>№ 256-ФЗ «О безопасности объектов топливно-энергетического комплекса»);</w:t>
      </w:r>
    </w:p>
    <w:p w:rsidR="008407F4" w:rsidRPr="00B77D2E" w:rsidRDefault="00F46805" w:rsidP="00B77D2E">
      <w:pPr>
        <w:widowControl w:val="0"/>
        <w:spacing w:after="0" w:line="360" w:lineRule="auto"/>
        <w:ind w:firstLine="709"/>
        <w:jc w:val="both"/>
        <w:rPr>
          <w:spacing w:val="-4"/>
        </w:rPr>
      </w:pPr>
      <w:r w:rsidRPr="00B77D2E">
        <w:rPr>
          <w:rFonts w:ascii="Times New Roman" w:eastAsia="Times New Roman" w:hAnsi="Times New Roman" w:cs="Times New Roman"/>
          <w:b/>
          <w:color w:val="000000"/>
          <w:spacing w:val="-6"/>
          <w:sz w:val="28"/>
          <w:szCs w:val="28"/>
          <w:lang w:eastAsia="ru-RU"/>
        </w:rPr>
        <w:t>муниципальное образование</w:t>
      </w:r>
      <w:r w:rsidR="00C43F4B" w:rsidRPr="00B77D2E">
        <w:rPr>
          <w:rFonts w:ascii="Times New Roman" w:eastAsia="Times New Roman" w:hAnsi="Times New Roman" w:cs="Times New Roman"/>
          <w:bCs/>
          <w:color w:val="000000"/>
          <w:spacing w:val="-6"/>
          <w:sz w:val="28"/>
          <w:szCs w:val="28"/>
          <w:lang w:eastAsia="ru-RU"/>
        </w:rPr>
        <w:t>–</w:t>
      </w:r>
      <w:r w:rsidRPr="00B77D2E">
        <w:rPr>
          <w:rFonts w:ascii="Times New Roman" w:hAnsi="Times New Roman" w:cs="Times New Roman"/>
          <w:color w:val="000000"/>
          <w:spacing w:val="-6"/>
          <w:sz w:val="28"/>
          <w:szCs w:val="28"/>
        </w:rPr>
        <w:t xml:space="preserve">городское или сельское поселение, муниципальный район, муниципальный округ, городской округ, городской округ </w:t>
      </w:r>
      <w:r w:rsidR="007F37B6" w:rsidRPr="00B77D2E">
        <w:rPr>
          <w:rFonts w:ascii="Times New Roman" w:hAnsi="Times New Roman" w:cs="Times New Roman"/>
          <w:color w:val="000000"/>
          <w:spacing w:val="-6"/>
          <w:sz w:val="28"/>
          <w:szCs w:val="28"/>
        </w:rPr>
        <w:br/>
      </w:r>
      <w:r w:rsidRPr="00B77D2E">
        <w:rPr>
          <w:rFonts w:ascii="Times New Roman" w:hAnsi="Times New Roman" w:cs="Times New Roman"/>
          <w:color w:val="000000"/>
          <w:spacing w:val="-6"/>
          <w:sz w:val="28"/>
          <w:szCs w:val="28"/>
        </w:rPr>
        <w:t>с внутригородским делением, внутригородской район либо внутригородская территория</w:t>
      </w:r>
      <w:r w:rsidRPr="00B77D2E">
        <w:rPr>
          <w:rFonts w:ascii="Times New Roman" w:hAnsi="Times New Roman" w:cs="Times New Roman"/>
          <w:color w:val="000000"/>
          <w:spacing w:val="-4"/>
          <w:sz w:val="28"/>
          <w:szCs w:val="28"/>
        </w:rPr>
        <w:t xml:space="preserve"> города федерального значения</w:t>
      </w:r>
      <w:r w:rsidRPr="00B77D2E">
        <w:rPr>
          <w:rFonts w:ascii="Times New Roman" w:eastAsia="Times New Roman" w:hAnsi="Times New Roman" w:cs="Times New Roman"/>
          <w:bCs/>
          <w:color w:val="000000"/>
          <w:spacing w:val="-4"/>
          <w:sz w:val="28"/>
          <w:szCs w:val="28"/>
          <w:lang w:eastAsia="ru-RU"/>
        </w:rPr>
        <w:t xml:space="preserve"> (ФЗ от 6 октября 2003 г. № 131-ФЗ</w:t>
      </w:r>
      <w:r w:rsidR="007F37B6" w:rsidRPr="00B77D2E">
        <w:rPr>
          <w:rFonts w:ascii="Times New Roman" w:eastAsia="Times New Roman" w:hAnsi="Times New Roman" w:cs="Times New Roman"/>
          <w:bCs/>
          <w:color w:val="000000"/>
          <w:spacing w:val="-4"/>
          <w:sz w:val="28"/>
          <w:szCs w:val="28"/>
          <w:lang w:eastAsia="ru-RU"/>
        </w:rPr>
        <w:br/>
      </w:r>
      <w:r w:rsidRPr="00B77D2E">
        <w:rPr>
          <w:rFonts w:ascii="Times New Roman" w:eastAsia="Times New Roman" w:hAnsi="Times New Roman" w:cs="Times New Roman"/>
          <w:bCs/>
          <w:color w:val="000000"/>
          <w:spacing w:val="-4"/>
          <w:sz w:val="28"/>
          <w:szCs w:val="28"/>
          <w:lang w:eastAsia="ru-RU"/>
        </w:rPr>
        <w:t xml:space="preserve">«Об общих принципах организации местного самоуправления в Российской </w:t>
      </w:r>
      <w:r w:rsidRPr="00B77D2E">
        <w:rPr>
          <w:rFonts w:ascii="Times New Roman" w:eastAsia="Times New Roman" w:hAnsi="Times New Roman" w:cs="Times New Roman"/>
          <w:bCs/>
          <w:color w:val="000000"/>
          <w:spacing w:val="-4"/>
          <w:sz w:val="28"/>
          <w:szCs w:val="28"/>
          <w:lang w:eastAsia="ru-RU"/>
        </w:rPr>
        <w:lastRenderedPageBreak/>
        <w:t>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межселенная территория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территория, находящаяся вне границ поселений (ФЗ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надежность теплоснабжения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характеристика состояния системы теплоснабжения, при котором обеспечиваются качество и безопасность теплоснабжения (ФЗ от 27 июля 2010 г. № 190-ФЗ «О теплоснабжении»);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НРС</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максимальная по численности рабочая смена организации, продолжающая свою деятельность в военное время (ГОСТ Р 55201-2012 </w:t>
      </w:r>
      <w:r w:rsidRPr="00B77D2E">
        <w:rPr>
          <w:rFonts w:ascii="Times New Roman" w:eastAsia="Times New Roman" w:hAnsi="Times New Roman" w:cs="Times New Roman"/>
          <w:color w:val="000000"/>
          <w:sz w:val="28"/>
          <w:szCs w:val="28"/>
          <w:lang w:eastAsia="ru-RU"/>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w:t>
      </w:r>
      <w:r w:rsidR="007F37B6"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при проектировании объектов капитального строительства);</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обеспечение устойчивого функционирования объекта экономики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комплекс организационных, научно-исследовательских, ИТМ, финансово-экономических мероприятий, выполняемых в мирное и военное время силами предприятия (учреждения, организации), а также привлекаемыми организациями </w:t>
      </w:r>
      <w:r w:rsidR="007F37B6" w:rsidRPr="00B77D2E">
        <w:rPr>
          <w:rFonts w:ascii="Times New Roman" w:eastAsia="Times New Roman" w:hAnsi="Times New Roman" w:cs="Times New Roman"/>
          <w:bCs/>
          <w:color w:val="000000"/>
          <w:sz w:val="28"/>
          <w:szCs w:val="28"/>
          <w:lang w:eastAsia="ru-RU"/>
        </w:rPr>
        <w:br/>
        <w:t>в</w:t>
      </w:r>
      <w:r w:rsidRPr="00B77D2E">
        <w:rPr>
          <w:rFonts w:ascii="Times New Roman" w:eastAsia="Times New Roman" w:hAnsi="Times New Roman" w:cs="Times New Roman"/>
          <w:bCs/>
          <w:color w:val="000000"/>
          <w:sz w:val="28"/>
          <w:szCs w:val="28"/>
          <w:lang w:eastAsia="ru-RU"/>
        </w:rPr>
        <w:t xml:space="preserve"> интересах осуществления заявленного вида деятельности, выполнения государственного заказа </w:t>
      </w:r>
      <w:r w:rsidRPr="00B77D2E">
        <w:rPr>
          <w:rFonts w:ascii="Times New Roman" w:hAnsi="Times New Roman" w:cs="Times New Roman"/>
          <w:color w:val="000000"/>
          <w:sz w:val="28"/>
        </w:rPr>
        <w:t xml:space="preserve">(ГОСТ Р 22.2.12-2020 </w:t>
      </w:r>
      <w:r w:rsidRPr="00B77D2E">
        <w:rPr>
          <w:rFonts w:ascii="Times New Roman" w:eastAsia="Times New Roman" w:hAnsi="Times New Roman" w:cs="Times New Roman"/>
          <w:color w:val="000000"/>
          <w:sz w:val="28"/>
          <w:szCs w:val="28"/>
          <w:lang w:eastAsia="ru-RU"/>
        </w:rPr>
        <w:t>Безопасность в чрезвычайных ситуациях. Повышение устойчивости функционирования организаций                            в чрезвычайных ситуациях. Основные положения</w:t>
      </w:r>
      <w:r w:rsidRPr="00B77D2E">
        <w:rPr>
          <w:rFonts w:ascii="Times New Roman" w:hAnsi="Times New Roman" w:cs="Times New Roman"/>
          <w:color w:val="000000"/>
          <w:sz w:val="28"/>
        </w:rPr>
        <w:t>);</w:t>
      </w:r>
    </w:p>
    <w:p w:rsidR="008407F4" w:rsidRPr="00B77D2E" w:rsidRDefault="00F46805" w:rsidP="00B77D2E">
      <w:pPr>
        <w:widowControl w:val="0"/>
        <w:spacing w:after="0" w:line="360" w:lineRule="auto"/>
        <w:ind w:firstLine="709"/>
        <w:jc w:val="both"/>
      </w:pPr>
      <w:r w:rsidRPr="00B77D2E">
        <w:rPr>
          <w:rStyle w:val="af2"/>
          <w:rFonts w:ascii="Times New Roman" w:hAnsi="Times New Roman" w:cs="Times New Roman"/>
          <w:color w:val="000000"/>
          <w:sz w:val="28"/>
          <w:szCs w:val="24"/>
        </w:rPr>
        <w:t xml:space="preserve">объект ЖОН </w:t>
      </w:r>
      <w:r w:rsidR="00C43F4B" w:rsidRPr="00B77D2E">
        <w:rPr>
          <w:rFonts w:ascii="Times New Roman" w:eastAsia="Times New Roman" w:hAnsi="Times New Roman" w:cs="Times New Roman"/>
          <w:bCs/>
          <w:color w:val="000000"/>
          <w:sz w:val="28"/>
          <w:szCs w:val="28"/>
          <w:lang w:eastAsia="ru-RU"/>
        </w:rPr>
        <w:t>–</w:t>
      </w:r>
      <w:r w:rsidRPr="00B77D2E">
        <w:rPr>
          <w:rFonts w:ascii="Times New Roman" w:hAnsi="Times New Roman" w:cs="Times New Roman"/>
          <w:color w:val="000000"/>
          <w:sz w:val="28"/>
          <w:szCs w:val="24"/>
        </w:rPr>
        <w:t xml:space="preserve"> предприятие, организация или учреждение, деятельность которого направлена на решение вопросов ПЖОН, достаточного для сохранения жизни и поддержания здоровья людей при военных конфликтах, а также                        при ЧС </w:t>
      </w:r>
      <w:r w:rsidRPr="00B77D2E">
        <w:rPr>
          <w:rFonts w:ascii="Times New Roman" w:hAnsi="Times New Roman" w:cs="Times New Roman"/>
          <w:color w:val="000000"/>
          <w:sz w:val="28"/>
        </w:rPr>
        <w:t xml:space="preserve">(ГОСТ Р 22.2.12-2020 </w:t>
      </w:r>
      <w:r w:rsidRPr="00B77D2E">
        <w:rPr>
          <w:rFonts w:ascii="Times New Roman" w:eastAsia="Times New Roman" w:hAnsi="Times New Roman" w:cs="Times New Roman"/>
          <w:color w:val="000000"/>
          <w:sz w:val="28"/>
          <w:szCs w:val="28"/>
          <w:lang w:eastAsia="ru-RU"/>
        </w:rPr>
        <w:t>Безопасность в чрезвычайных ситуациях. Повышение устойчивости функционирования организаций в чрезвычайных ситуациях. Основные положения</w:t>
      </w:r>
      <w:r w:rsidRPr="00B77D2E">
        <w:rPr>
          <w:rFonts w:ascii="Times New Roman" w:hAnsi="Times New Roman" w:cs="Times New Roman"/>
          <w:color w:val="000000"/>
          <w:sz w:val="28"/>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объекты теплоснабжения</w:t>
      </w:r>
      <w:r w:rsidR="00C43F4B" w:rsidRPr="00B77D2E">
        <w:rPr>
          <w:rFonts w:ascii="Times New Roman" w:eastAsia="Times New Roman" w:hAnsi="Times New Roman" w:cs="Times New Roman"/>
          <w:bCs/>
          <w:color w:val="000000"/>
          <w:sz w:val="28"/>
          <w:szCs w:val="28"/>
          <w:lang w:eastAsia="ru-RU"/>
        </w:rPr>
        <w:t xml:space="preserve"> – </w:t>
      </w:r>
      <w:r w:rsidRPr="00B77D2E">
        <w:rPr>
          <w:rFonts w:ascii="Times New Roman" w:eastAsia="Times New Roman" w:hAnsi="Times New Roman" w:cs="Times New Roman"/>
          <w:bCs/>
          <w:color w:val="000000"/>
          <w:sz w:val="28"/>
          <w:szCs w:val="28"/>
          <w:lang w:eastAsia="ru-RU"/>
        </w:rPr>
        <w:t xml:space="preserve">источники тепловой энергии, тепловые сети или их совокупность </w:t>
      </w:r>
      <w:r w:rsidR="00C43F4B" w:rsidRPr="00B77D2E">
        <w:rPr>
          <w:rFonts w:ascii="Times New Roman" w:eastAsia="Times New Roman" w:hAnsi="Times New Roman" w:cs="Times New Roman"/>
          <w:bCs/>
          <w:color w:val="000000"/>
          <w:sz w:val="28"/>
          <w:szCs w:val="28"/>
          <w:lang w:eastAsia="ru-RU"/>
        </w:rPr>
        <w:t xml:space="preserve">(ФЗ от 27 июля 2010 г. № 190-ФЗ </w:t>
      </w:r>
      <w:r w:rsidRPr="00B77D2E">
        <w:rPr>
          <w:rFonts w:ascii="Times New Roman" w:eastAsia="Times New Roman" w:hAnsi="Times New Roman" w:cs="Times New Roman"/>
          <w:bCs/>
          <w:color w:val="000000"/>
          <w:sz w:val="28"/>
          <w:szCs w:val="28"/>
          <w:lang w:eastAsia="ru-RU"/>
        </w:rPr>
        <w:t>«О теплоснабжении»);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объекты ТЭК</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объекты электроэнергетики, нефтедобывающей, </w:t>
      </w:r>
      <w:r w:rsidRPr="00B77D2E">
        <w:rPr>
          <w:rFonts w:ascii="Times New Roman" w:eastAsia="Times New Roman" w:hAnsi="Times New Roman" w:cs="Times New Roman"/>
          <w:bCs/>
          <w:color w:val="000000"/>
          <w:sz w:val="28"/>
          <w:szCs w:val="28"/>
          <w:lang w:eastAsia="ru-RU"/>
        </w:rPr>
        <w:lastRenderedPageBreak/>
        <w:t xml:space="preserve">нефтеперерабатывающей, нефтехимической, газовой, угольной, сланцевой                        и торфяной промышленности, а также объекты нефтепродуктообеспечения, теплоснабжения и газоснабжения (ФЗ от 21 июля 2011 г. № 256-ФЗ                              </w:t>
      </w:r>
      <w:r w:rsidR="00FE29D4" w:rsidRPr="00B77D2E">
        <w:rPr>
          <w:rFonts w:ascii="Times New Roman" w:eastAsia="Times New Roman" w:hAnsi="Times New Roman" w:cs="Times New Roman"/>
          <w:bCs/>
          <w:color w:val="000000"/>
          <w:sz w:val="28"/>
          <w:szCs w:val="28"/>
          <w:lang w:eastAsia="ru-RU"/>
        </w:rPr>
        <w:t xml:space="preserve">  «</w:t>
      </w:r>
      <w:r w:rsidRPr="00B77D2E">
        <w:rPr>
          <w:rFonts w:ascii="Times New Roman" w:eastAsia="Times New Roman" w:hAnsi="Times New Roman" w:cs="Times New Roman"/>
          <w:bCs/>
          <w:color w:val="000000"/>
          <w:sz w:val="28"/>
          <w:szCs w:val="28"/>
          <w:lang w:eastAsia="ru-RU"/>
        </w:rPr>
        <w:t>О безопасности объектов топливно-энергетического комплекса»);</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объект экономики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организация, осуществляющая экономическую деятельность (ГОСТ Р 22.0.02-2016 </w:t>
      </w:r>
      <w:r w:rsidRPr="00B77D2E">
        <w:rPr>
          <w:rFonts w:ascii="Times New Roman" w:eastAsia="Times New Roman" w:hAnsi="Times New Roman" w:cs="Times New Roman"/>
          <w:color w:val="000000"/>
          <w:sz w:val="28"/>
          <w:szCs w:val="28"/>
          <w:lang w:eastAsia="ru-RU"/>
        </w:rPr>
        <w:t>Безопасность в чрезвычайных ситуациях. Термины и определения</w:t>
      </w:r>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обособленное подразделение организации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любое территориально обособленное от нее подразделение, по месту нахождения которого оборудованы стационарные рабочие места. Признание обособленного подразделения организации таковым производится независимо от того, отражено илине отражено его создание в учредительных или иных организационно-распорядительных документах организации, и от полномочий, которыми наделяется указанное подразделение. При этом рабочее место считается стационарным, если оно создается на срок более одного месяца (Налоговый кодекс РФ от 31 июля 1998 г. № 146-ФЗ);</w:t>
      </w:r>
    </w:p>
    <w:p w:rsidR="008407F4" w:rsidRPr="00B77D2E" w:rsidRDefault="00F46805" w:rsidP="00B77D2E">
      <w:pPr>
        <w:widowControl w:val="0"/>
        <w:spacing w:after="0" w:line="360" w:lineRule="auto"/>
        <w:ind w:firstLine="709"/>
        <w:jc w:val="both"/>
        <w:rPr>
          <w:spacing w:val="-4"/>
        </w:rPr>
      </w:pPr>
      <w:r w:rsidRPr="00B77D2E">
        <w:rPr>
          <w:rFonts w:ascii="Times New Roman" w:eastAsia="Times New Roman" w:hAnsi="Times New Roman" w:cs="Times New Roman"/>
          <w:b/>
          <w:color w:val="000000"/>
          <w:spacing w:val="-4"/>
          <w:sz w:val="28"/>
          <w:szCs w:val="28"/>
          <w:lang w:eastAsia="ru-RU"/>
        </w:rPr>
        <w:t>организация</w:t>
      </w:r>
      <w:r w:rsidR="00C43F4B" w:rsidRPr="00B77D2E">
        <w:rPr>
          <w:rFonts w:ascii="Times New Roman" w:eastAsia="Times New Roman" w:hAnsi="Times New Roman" w:cs="Times New Roman"/>
          <w:bCs/>
          <w:color w:val="000000"/>
          <w:spacing w:val="-4"/>
          <w:sz w:val="28"/>
          <w:szCs w:val="28"/>
          <w:lang w:eastAsia="ru-RU"/>
        </w:rPr>
        <w:t>–</w:t>
      </w:r>
      <w:r w:rsidRPr="00B77D2E">
        <w:rPr>
          <w:rFonts w:ascii="Times New Roman" w:eastAsia="Times New Roman" w:hAnsi="Times New Roman" w:cs="Times New Roman"/>
          <w:bCs/>
          <w:color w:val="000000"/>
          <w:spacing w:val="-4"/>
          <w:sz w:val="28"/>
          <w:szCs w:val="28"/>
          <w:lang w:eastAsia="ru-RU"/>
        </w:rPr>
        <w:t xml:space="preserve"> юридическое лицо, образованное в соответствии</w:t>
      </w:r>
      <w:r w:rsidR="007F37B6" w:rsidRPr="00B77D2E">
        <w:rPr>
          <w:rFonts w:ascii="Times New Roman" w:eastAsia="Times New Roman" w:hAnsi="Times New Roman" w:cs="Times New Roman"/>
          <w:bCs/>
          <w:color w:val="000000"/>
          <w:spacing w:val="-4"/>
          <w:sz w:val="28"/>
          <w:szCs w:val="28"/>
          <w:lang w:eastAsia="ru-RU"/>
        </w:rPr>
        <w:br/>
      </w:r>
      <w:r w:rsidRPr="00B77D2E">
        <w:rPr>
          <w:rFonts w:ascii="Times New Roman" w:eastAsia="Times New Roman" w:hAnsi="Times New Roman" w:cs="Times New Roman"/>
          <w:bCs/>
          <w:color w:val="000000"/>
          <w:spacing w:val="-4"/>
          <w:sz w:val="28"/>
          <w:szCs w:val="28"/>
          <w:lang w:eastAsia="ru-RU"/>
        </w:rPr>
        <w:t>с законодательством РФ (российская организация), а также иностранные юридические лица, компании и другие корпоративные образования, обладающие гражданской правоспособностью, созданные в соответствии с законодательством иностранных государств, международные организации, филиал</w:t>
      </w:r>
      <w:r w:rsidR="00966448" w:rsidRPr="00B77D2E">
        <w:rPr>
          <w:rFonts w:ascii="Times New Roman" w:eastAsia="Times New Roman" w:hAnsi="Times New Roman" w:cs="Times New Roman"/>
          <w:bCs/>
          <w:color w:val="000000"/>
          <w:spacing w:val="-4"/>
          <w:sz w:val="28"/>
          <w:szCs w:val="28"/>
          <w:lang w:eastAsia="ru-RU"/>
        </w:rPr>
        <w:t xml:space="preserve">ы </w:t>
      </w:r>
      <w:r w:rsidRPr="00B77D2E">
        <w:rPr>
          <w:rFonts w:ascii="Times New Roman" w:eastAsia="Times New Roman" w:hAnsi="Times New Roman" w:cs="Times New Roman"/>
          <w:bCs/>
          <w:color w:val="000000"/>
          <w:spacing w:val="-4"/>
          <w:sz w:val="28"/>
          <w:szCs w:val="28"/>
          <w:lang w:eastAsia="ru-RU"/>
        </w:rPr>
        <w:t xml:space="preserve">и представительства указанных иностранных лиц и международных организаций, созданные </w:t>
      </w:r>
      <w:r w:rsidR="007F37B6" w:rsidRPr="00B77D2E">
        <w:rPr>
          <w:rFonts w:ascii="Times New Roman" w:eastAsia="Times New Roman" w:hAnsi="Times New Roman" w:cs="Times New Roman"/>
          <w:bCs/>
          <w:color w:val="000000"/>
          <w:spacing w:val="-4"/>
          <w:sz w:val="28"/>
          <w:szCs w:val="28"/>
          <w:lang w:eastAsia="ru-RU"/>
        </w:rPr>
        <w:br/>
        <w:t>н</w:t>
      </w:r>
      <w:r w:rsidRPr="00B77D2E">
        <w:rPr>
          <w:rFonts w:ascii="Times New Roman" w:eastAsia="Times New Roman" w:hAnsi="Times New Roman" w:cs="Times New Roman"/>
          <w:bCs/>
          <w:color w:val="000000"/>
          <w:spacing w:val="-4"/>
          <w:sz w:val="28"/>
          <w:szCs w:val="28"/>
          <w:lang w:eastAsia="ru-RU"/>
        </w:rPr>
        <w:t>а территории РФ (ин</w:t>
      </w:r>
      <w:r w:rsidRPr="00B77D2E">
        <w:rPr>
          <w:rFonts w:ascii="Times New Roman" w:eastAsia="Times New Roman" w:hAnsi="Times New Roman" w:cs="Times New Roman"/>
          <w:bCs/>
          <w:color w:val="000000"/>
          <w:sz w:val="28"/>
          <w:szCs w:val="28"/>
          <w:lang w:eastAsia="ru-RU"/>
        </w:rPr>
        <w:t>остранные организации) (Налоговый кодекс РФ</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от 31 июля 1998  г. № 146-ФЗ);</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организация, осуществляющая холодное водоснабжение и (или) водоотведение (организация водопроводно-канализационного хозяйства)</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юридическое лицо, осуществляющее эксплуатацию централизованных систем холодного водоснабжения и (или) водоотведения, отдельных объектов таких систем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lastRenderedPageBreak/>
        <w:t>организация, осуществляющая горячее водоснабжение</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юридическое лицо, осуществляющее эксплуатацию централизованной системы горячего водоснабжения, отдельных объектов такой системы (ФЗ от 7 декабря 2011 г.                  № 416-ФЗ «О водоснабжении и водоотведении»);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ОМСУ</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                          (ФЗ от 6 октября 2003 г. № 131-ФЗ «Об общих принципах организации местного самоуправления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показатели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показатели, применяемые для контроля за исполнением обязательств концессионера по созданию и (или) реконструкции объектов концессионного соглашения, реализацией инвестиционной программы, производственной программы организацией, осуществляющей горячее водоснабжение, холодное водоснабжение и (или) водоотведение, а также в целях регулирования тарифов (ФЗ от 7 декабря 2011 г. № 416-ФЗ «О водоснабжении                  и водоотведении»); </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поставщик (газоснабжающая организация)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собственник газа                    или уполномоченное им лицо, осуществляющие поставки газа потребителям              по договорам (ФЗ от 31 марта 1999 г. № 69-ФЗ «О газоснабжении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сеть связи</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технологическая система, включающая в себя средстваи линии связи и предназначенная для электросвязи или почтовой связи</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(ФЗ от 7 июля 2003 г. № 126-ФЗ «О связи»);</w:t>
      </w:r>
    </w:p>
    <w:p w:rsidR="008407F4" w:rsidRPr="00B77D2E" w:rsidRDefault="00966448"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с</w:t>
      </w:r>
      <w:r w:rsidR="00F46805" w:rsidRPr="00B77D2E">
        <w:rPr>
          <w:rFonts w:ascii="Times New Roman" w:eastAsia="Times New Roman" w:hAnsi="Times New Roman" w:cs="Times New Roman"/>
          <w:b/>
          <w:color w:val="000000"/>
          <w:sz w:val="28"/>
          <w:szCs w:val="28"/>
          <w:lang w:eastAsia="ru-RU"/>
        </w:rPr>
        <w:t>истема газоснабжения</w:t>
      </w:r>
      <w:r w:rsidR="00C43F4B" w:rsidRPr="00B77D2E">
        <w:rPr>
          <w:rFonts w:ascii="Times New Roman" w:eastAsia="Times New Roman" w:hAnsi="Times New Roman" w:cs="Times New Roman"/>
          <w:bCs/>
          <w:color w:val="000000"/>
          <w:sz w:val="28"/>
          <w:szCs w:val="28"/>
          <w:lang w:eastAsia="ru-RU"/>
        </w:rPr>
        <w:t>–</w:t>
      </w:r>
      <w:r w:rsidR="00F46805" w:rsidRPr="00B77D2E">
        <w:rPr>
          <w:rFonts w:ascii="Times New Roman" w:eastAsia="Times New Roman" w:hAnsi="Times New Roman" w:cs="Times New Roman"/>
          <w:bCs/>
          <w:color w:val="000000"/>
          <w:sz w:val="28"/>
          <w:szCs w:val="28"/>
          <w:lang w:eastAsia="ru-RU"/>
        </w:rPr>
        <w:t xml:space="preserve">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и иных объектов, предназначенных для добычи, транспортировки, хранения, поставок газа                        (ФЗ от 31 марта 1999 г. № 69-ФЗ «О газоснабжении в Российской Федерации»);</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lastRenderedPageBreak/>
        <w:t>системы коммунальной инфраструктуры</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совокупность производственных и имущественных объектов, в том числе трубопроводов, ЛЭП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 иных объектов, используемых в сфере электро-, тепло-, водоснабжения, водоотведения и очистки сточных вод, расположенных полностью или частично           в границах территорий муниципальных образований и предназначенных для нужд потребителей этих муниципальных образований (постановление Правительства РФ от 6 мая 2011 г. № 354 «О предоставлении коммунальных услуг собственникам и пользователям помещений в многоквартирных домах и жилых домов»);</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
          <w:bCs/>
          <w:color w:val="000000"/>
          <w:sz w:val="28"/>
          <w:szCs w:val="28"/>
          <w:lang w:eastAsia="ru-RU"/>
        </w:rPr>
        <w:t>сооружени</w:t>
      </w:r>
      <w:r w:rsidR="007F37B6" w:rsidRPr="00B77D2E">
        <w:rPr>
          <w:rFonts w:ascii="Times New Roman" w:eastAsia="Times New Roman" w:hAnsi="Times New Roman" w:cs="Times New Roman"/>
          <w:b/>
          <w:bCs/>
          <w:color w:val="000000"/>
          <w:sz w:val="28"/>
          <w:szCs w:val="28"/>
          <w:lang w:eastAsia="ru-RU"/>
        </w:rPr>
        <w:t>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объект</w:t>
      </w:r>
      <w:r w:rsidR="007F37B6" w:rsidRPr="00B77D2E">
        <w:rPr>
          <w:rFonts w:ascii="Times New Roman" w:eastAsia="Times New Roman" w:hAnsi="Times New Roman" w:cs="Times New Roman"/>
          <w:bCs/>
          <w:color w:val="000000"/>
          <w:sz w:val="28"/>
          <w:szCs w:val="28"/>
          <w:lang w:eastAsia="ru-RU"/>
        </w:rPr>
        <w:t>ы</w:t>
      </w:r>
      <w:r w:rsidRPr="00B77D2E">
        <w:rPr>
          <w:rFonts w:ascii="Times New Roman" w:eastAsia="Times New Roman" w:hAnsi="Times New Roman" w:cs="Times New Roman"/>
          <w:bCs/>
          <w:color w:val="000000"/>
          <w:sz w:val="28"/>
          <w:szCs w:val="28"/>
          <w:lang w:eastAsia="ru-RU"/>
        </w:rPr>
        <w:t xml:space="preserve"> капитального строительства, в частности, такие сооружения, как дамба, мост, дорога, железная дорога, взлетно-посадочная полоса, инженерные коммуникации, трубопровод, канализационная система или результат дноуглубительных работ, земляных работ, геотехнических процессов,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за исключением зданий и относящихся к ним строений на территории строительной площадки (ГОСТ Р ИСО 6707-1-2020 Здания и сооружения. Общие термины);</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теплоснабжение</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обеспечение потребителей тепловой энергией, теплоносителем, в т. ч. поддержание мощности (ФЗ от 27 июля 2010 г. № 190-ФЗ «О теплоснабжении»);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теплоснабжающая организация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(ФЗ от 27 июля 2010 г. № 190-ФЗ «О теплоснабжении»);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теплосетевая организация</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организация, оказывающая услугипо передаче тепловой энергии (ФЗ от 27 июля 2010 г. № 190-ФЗ«О теплоснабжении»);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 xml:space="preserve">ПЖОН </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совокупность согласованных по времени, ресурсам и месту проведения органами управления, силами и средствами РСЧС мероприятий, направленных на создание и поддержание условий, минимально необходимых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lastRenderedPageBreak/>
        <w:t xml:space="preserve">для сохранения жизни и поддержания здоровья людей в зонах ЧС, на маршрутах их эвакуации и в местах размещения эвакуированных по нормам и нормативам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для условий ЧС, разработанным и утвержденным в установленном порядке </w:t>
      </w:r>
      <w:r w:rsidR="0096644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(ГОСТ Р 22.3.05-2022 Безопасность в чрезвычайных ситуациях. Первоочередное жизнеобеспечение пострадавшего населения. Термины и определения);</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вид ПЖОН</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деятельность по удовлетворению первоочередной потребности пострадавшего в ЧС населения (ГОСТ Р 22.3.05-2022 Безопасность в чрезвычайных ситуациях. Первоочередное жизнеобеспечение пострадавшего населения. Термины и определения);</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
          <w:color w:val="000000"/>
          <w:sz w:val="28"/>
          <w:szCs w:val="28"/>
          <w:lang w:eastAsia="ru-RU"/>
        </w:rPr>
        <w:t>система ПЖОН</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совокупность органов управления, сил и средств ПЖОН, входящих в звенья территориальных и функциональных подсистем РСЧС, предназначенных для создания и поддержания условий, минимально необходимых для сохранения жизни и поддержания здоровья людей в зоне ЧС </w:t>
      </w:r>
      <w:r w:rsidR="007F37B6" w:rsidRPr="00B77D2E">
        <w:rPr>
          <w:rFonts w:ascii="Times New Roman" w:eastAsia="Times New Roman" w:hAnsi="Times New Roman" w:cs="Times New Roman"/>
          <w:bCs/>
          <w:color w:val="000000"/>
          <w:sz w:val="28"/>
          <w:szCs w:val="28"/>
          <w:lang w:eastAsia="ru-RU"/>
        </w:rPr>
        <w:br/>
      </w:r>
      <w:r w:rsidRPr="00B77D2E">
        <w:rPr>
          <w:rFonts w:ascii="Times New Roman" w:hAnsi="Times New Roman" w:cs="Times New Roman"/>
          <w:color w:val="000000"/>
          <w:sz w:val="28"/>
        </w:rPr>
        <w:t xml:space="preserve">(ГОСТ Р 22.3.05-2022 </w:t>
      </w:r>
      <w:r w:rsidRPr="00B77D2E">
        <w:rPr>
          <w:rFonts w:ascii="Times New Roman" w:eastAsia="Times New Roman" w:hAnsi="Times New Roman" w:cs="Times New Roman"/>
          <w:color w:val="000000"/>
          <w:sz w:val="28"/>
          <w:szCs w:val="28"/>
          <w:lang w:eastAsia="ru-RU"/>
        </w:rPr>
        <w:t>Безопасность в чрезвычайных ситуациях. Первоочередное жизнеобеспечение пострадавшего населения. Термины и определения</w:t>
      </w:r>
      <w:r w:rsidRPr="00B77D2E">
        <w:rPr>
          <w:rFonts w:ascii="Times New Roman" w:hAnsi="Times New Roman" w:cs="Times New Roman"/>
          <w:color w:val="000000"/>
          <w:sz w:val="28"/>
        </w:rPr>
        <w:t>)</w:t>
      </w:r>
      <w:r w:rsidRPr="00B77D2E">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48" w:lineRule="auto"/>
        <w:ind w:firstLine="709"/>
        <w:jc w:val="both"/>
      </w:pPr>
      <w:r w:rsidRPr="00B77D2E">
        <w:rPr>
          <w:rFonts w:ascii="Times New Roman" w:eastAsia="Times New Roman" w:hAnsi="Times New Roman" w:cs="Times New Roman"/>
          <w:b/>
          <w:color w:val="000000"/>
          <w:sz w:val="28"/>
          <w:szCs w:val="28"/>
          <w:lang w:eastAsia="ru-RU"/>
        </w:rPr>
        <w:t>средства ПЖОН</w:t>
      </w:r>
      <w:r w:rsidR="00C43F4B" w:rsidRPr="00B77D2E">
        <w:rPr>
          <w:rFonts w:ascii="Times New Roman" w:eastAsia="Times New Roman" w:hAnsi="Times New Roman" w:cs="Times New Roman"/>
          <w:bCs/>
          <w:color w:val="000000"/>
          <w:sz w:val="28"/>
          <w:szCs w:val="28"/>
          <w:lang w:eastAsia="ru-RU"/>
        </w:rPr>
        <w:t>–</w:t>
      </w:r>
      <w:r w:rsidRPr="00B77D2E">
        <w:rPr>
          <w:rFonts w:ascii="Times New Roman" w:eastAsia="Times New Roman" w:hAnsi="Times New Roman" w:cs="Times New Roman"/>
          <w:bCs/>
          <w:color w:val="000000"/>
          <w:sz w:val="28"/>
          <w:szCs w:val="28"/>
          <w:lang w:eastAsia="ru-RU"/>
        </w:rPr>
        <w:t xml:space="preserve"> коммунально-бытовые и производственные предприятия, сооружения и технические средст</w:t>
      </w:r>
      <w:r w:rsidR="007F37B6" w:rsidRPr="00B77D2E">
        <w:rPr>
          <w:rFonts w:ascii="Times New Roman" w:eastAsia="Times New Roman" w:hAnsi="Times New Roman" w:cs="Times New Roman"/>
          <w:bCs/>
          <w:color w:val="000000"/>
          <w:sz w:val="28"/>
          <w:szCs w:val="28"/>
          <w:lang w:eastAsia="ru-RU"/>
        </w:rPr>
        <w:t xml:space="preserve">ва, производимая ими продукция </w:t>
      </w:r>
      <w:r w:rsidRPr="00B77D2E">
        <w:rPr>
          <w:rFonts w:ascii="Times New Roman" w:eastAsia="Times New Roman" w:hAnsi="Times New Roman" w:cs="Times New Roman"/>
          <w:bCs/>
          <w:color w:val="000000"/>
          <w:sz w:val="28"/>
          <w:szCs w:val="28"/>
          <w:lang w:eastAsia="ru-RU"/>
        </w:rPr>
        <w:t xml:space="preserve">и оказываемые услуги, резервы (запасы) материальных ресурсов, используемые для ПЖОН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при возникновении ЧС (ГОСТ Р 22.3.05-2022 Безопасность </w:t>
      </w:r>
      <w:r w:rsidR="007F37B6"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в чрезвычайных ситуациях. Первоочередное жизнеобеспечение пострадавшего населения. Термины и определения);</w:t>
      </w:r>
    </w:p>
    <w:p w:rsidR="008407F4" w:rsidRPr="00B77D2E" w:rsidRDefault="00F46805" w:rsidP="00B77D2E">
      <w:pPr>
        <w:spacing w:after="0" w:line="348" w:lineRule="auto"/>
        <w:ind w:firstLine="709"/>
        <w:jc w:val="both"/>
        <w:rPr>
          <w:rFonts w:ascii="Times New Roman" w:hAnsi="Times New Roman" w:cs="Times New Roman"/>
          <w:color w:val="000000"/>
          <w:sz w:val="28"/>
        </w:rPr>
      </w:pPr>
      <w:r w:rsidRPr="00B77D2E">
        <w:rPr>
          <w:rFonts w:ascii="Times New Roman" w:hAnsi="Times New Roman" w:cs="Times New Roman"/>
          <w:b/>
          <w:color w:val="000000"/>
          <w:sz w:val="28"/>
        </w:rPr>
        <w:t>устойчивость функционирования объектов экономики и ЖОН                 при военных конфликтах, а также при ЧС</w:t>
      </w:r>
      <w:r w:rsidR="00C43F4B" w:rsidRPr="00B77D2E">
        <w:rPr>
          <w:rFonts w:ascii="Times New Roman" w:eastAsia="Times New Roman" w:hAnsi="Times New Roman" w:cs="Times New Roman"/>
          <w:bCs/>
          <w:color w:val="000000"/>
          <w:sz w:val="28"/>
          <w:szCs w:val="28"/>
          <w:lang w:eastAsia="ru-RU"/>
        </w:rPr>
        <w:t>–</w:t>
      </w:r>
      <w:r w:rsidRPr="00B77D2E">
        <w:rPr>
          <w:rFonts w:ascii="Times New Roman" w:hAnsi="Times New Roman" w:cs="Times New Roman"/>
          <w:color w:val="000000"/>
          <w:sz w:val="28"/>
        </w:rPr>
        <w:t xml:space="preserve"> способность объектов экономики  </w:t>
      </w:r>
      <w:r w:rsidR="007F37B6" w:rsidRPr="00B77D2E">
        <w:rPr>
          <w:rFonts w:ascii="Times New Roman" w:hAnsi="Times New Roman" w:cs="Times New Roman"/>
          <w:color w:val="000000"/>
          <w:sz w:val="28"/>
        </w:rPr>
        <w:br/>
      </w:r>
      <w:r w:rsidRPr="00B77D2E">
        <w:rPr>
          <w:rFonts w:ascii="Times New Roman" w:hAnsi="Times New Roman" w:cs="Times New Roman"/>
          <w:color w:val="000000"/>
          <w:sz w:val="28"/>
        </w:rPr>
        <w:t xml:space="preserve">и ЖОН противостоять опасностям, возникающим при военных конфликтах, вследствие этих конфликтов или при ЧС, с целью поддержания выпуска продукции или оказания услуг в запланированном объеме и номенклатуре; предотвращения или ограничения угрозы жизни и здоровью персонала, населения и материального ущерба, а также с целью восстановления в минимальные сроки утраченных функций объектов (ГОСТ Р 22.2.12-2020 </w:t>
      </w:r>
      <w:r w:rsidRPr="00B77D2E">
        <w:rPr>
          <w:rFonts w:ascii="Times New Roman" w:eastAsia="Times New Roman" w:hAnsi="Times New Roman" w:cs="Times New Roman"/>
          <w:color w:val="000000"/>
          <w:sz w:val="28"/>
          <w:szCs w:val="28"/>
          <w:lang w:eastAsia="ru-RU"/>
        </w:rPr>
        <w:t xml:space="preserve">Безопасностьв </w:t>
      </w:r>
      <w:r w:rsidRPr="00B77D2E">
        <w:rPr>
          <w:rFonts w:ascii="Times New Roman" w:eastAsia="Times New Roman" w:hAnsi="Times New Roman" w:cs="Times New Roman"/>
          <w:color w:val="000000"/>
          <w:sz w:val="28"/>
          <w:szCs w:val="28"/>
          <w:lang w:eastAsia="ru-RU"/>
        </w:rPr>
        <w:lastRenderedPageBreak/>
        <w:t>чрезвычайных ситуациях. Повышение устойчивости функционирования организаций в чрезвычайных ситуациях. Основные положения</w:t>
      </w:r>
      <w:r w:rsidRPr="00B77D2E">
        <w:rPr>
          <w:rFonts w:ascii="Times New Roman" w:hAnsi="Times New Roman" w:cs="Times New Roman"/>
          <w:color w:val="000000"/>
          <w:sz w:val="28"/>
        </w:rPr>
        <w:t>).</w:t>
      </w:r>
    </w:p>
    <w:p w:rsidR="00ED01DB" w:rsidRPr="00B77D2E" w:rsidRDefault="00ED01DB" w:rsidP="00B77D2E">
      <w:pPr>
        <w:spacing w:after="0" w:line="348" w:lineRule="auto"/>
        <w:ind w:firstLine="709"/>
        <w:jc w:val="both"/>
        <w:rPr>
          <w:sz w:val="28"/>
          <w:szCs w:val="28"/>
        </w:rPr>
      </w:pPr>
    </w:p>
    <w:p w:rsidR="008407F4" w:rsidRPr="00B77D2E" w:rsidRDefault="00F46805"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1.2 Сфера действия </w:t>
      </w:r>
      <w:r w:rsidR="00A80DB0" w:rsidRPr="00B77D2E">
        <w:rPr>
          <w:rFonts w:ascii="Times New Roman" w:eastAsia="Times New Roman" w:hAnsi="Times New Roman" w:cs="Times New Roman"/>
          <w:b/>
          <w:color w:val="000000"/>
          <w:sz w:val="28"/>
          <w:szCs w:val="28"/>
          <w:lang w:eastAsia="ru-RU"/>
        </w:rPr>
        <w:t>Методических рекомендаций</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Мероприятия по защите ОПФ организаций, необходимых для выживания населения при военных конфликтах или вследствие этих конфликтов, являются составной частью выполнения задачи ГО по обеспечению устойчивого функционирования организаций, необходимых для выживания населения                          в рассматриваемых условиях, а также в интересах обеспечения устойчивости экономики. Требования изложены в статьях 2, 7, 8 ФЗ РФ от 12 февраля 1998 г.  </w:t>
      </w:r>
      <w:r w:rsidR="00FE29D4"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28-ФЗ «О гражданской обороне».</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Положение о гражданской обороне в РФ (далее - Положение о ГО в РФ), утвержденное постановлением Правительства РФ от 26 ноября 2007 г. № 804, конкретизирует мероприятия по выполнению рассматриваемых задач.</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В соответствии с пунктом 20 Положения о ГО в РФ, а также пунктом 16.13 Положения о ГО в МО и организациях одним из основных мероприятий ГО является «повышение эффективности защиты производственных фондов                    при воздействии на них современных средств поражения».</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Состав организаций, необходимых для выживания населения при военных конфликтах или вследствие этих конфликтов, включает:</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част</w:t>
      </w:r>
      <w:r w:rsidR="00FE29D4" w:rsidRPr="00B77D2E">
        <w:rPr>
          <w:rFonts w:ascii="Times New Roman" w:eastAsia="Times New Roman" w:hAnsi="Times New Roman" w:cs="Times New Roman"/>
          <w:color w:val="000000"/>
          <w:sz w:val="28"/>
          <w:szCs w:val="28"/>
          <w:lang w:eastAsia="ru-RU"/>
        </w:rPr>
        <w:t xml:space="preserve">ь объектов городского хозяйства – </w:t>
      </w:r>
      <w:r w:rsidRPr="00B77D2E">
        <w:rPr>
          <w:rFonts w:ascii="Times New Roman" w:eastAsia="Times New Roman" w:hAnsi="Times New Roman" w:cs="Times New Roman"/>
          <w:color w:val="000000"/>
          <w:sz w:val="28"/>
          <w:szCs w:val="28"/>
          <w:lang w:eastAsia="ru-RU"/>
        </w:rPr>
        <w:t>объекты организаций, используемых для обслуживания материальных и бытовых потребностей населения;</w:t>
      </w:r>
    </w:p>
    <w:p w:rsidR="008407F4" w:rsidRPr="00B77D2E" w:rsidRDefault="00F46805" w:rsidP="00B77D2E">
      <w:pPr>
        <w:spacing w:after="0" w:line="360" w:lineRule="auto"/>
        <w:ind w:firstLine="709"/>
        <w:jc w:val="both"/>
        <w:textAlignment w:val="top"/>
      </w:pPr>
      <w:r w:rsidRPr="00B77D2E">
        <w:rPr>
          <w:rFonts w:ascii="Times New Roman" w:eastAsia="Times New Roman" w:hAnsi="Times New Roman" w:cs="Times New Roman"/>
          <w:color w:val="000000"/>
          <w:sz w:val="28"/>
          <w:szCs w:val="28"/>
          <w:lang w:eastAsia="ru-RU"/>
        </w:rPr>
        <w:t xml:space="preserve">организации, эксплуатирующие </w:t>
      </w:r>
      <w:r w:rsidRPr="00B77D2E">
        <w:rPr>
          <w:rFonts w:ascii="Times New Roman" w:eastAsia="Times New Roman" w:hAnsi="Times New Roman" w:cs="Times New Roman"/>
          <w:bCs/>
          <w:color w:val="000000"/>
          <w:sz w:val="28"/>
          <w:szCs w:val="28"/>
          <w:lang w:eastAsia="ru-RU"/>
        </w:rPr>
        <w:t>системы коммунальной инфраструктуры (коммунальные службы)</w:t>
      </w:r>
      <w:r w:rsidRPr="00B77D2E">
        <w:rPr>
          <w:rFonts w:ascii="Times New Roman" w:eastAsia="Times New Roman" w:hAnsi="Times New Roman" w:cs="Times New Roman"/>
          <w:color w:val="000000"/>
          <w:sz w:val="28"/>
          <w:szCs w:val="28"/>
          <w:lang w:eastAsia="ru-RU"/>
        </w:rPr>
        <w:t xml:space="preserve"> в т. ч. эксплуатирующие газораспределительную систему и газораспределительные сети, а также </w:t>
      </w:r>
      <w:r w:rsidRPr="00B77D2E">
        <w:rPr>
          <w:rFonts w:ascii="Times New Roman" w:eastAsia="Times New Roman" w:hAnsi="Times New Roman" w:cs="Times New Roman"/>
          <w:color w:val="000000"/>
          <w:spacing w:val="2"/>
          <w:sz w:val="28"/>
          <w:szCs w:val="21"/>
          <w:lang w:eastAsia="ru-RU"/>
        </w:rPr>
        <w:t>газотранспортные организации;</w:t>
      </w:r>
    </w:p>
    <w:p w:rsidR="008407F4" w:rsidRPr="00B77D2E" w:rsidRDefault="00F46805" w:rsidP="00B77D2E">
      <w:pPr>
        <w:spacing w:after="0" w:line="360" w:lineRule="auto"/>
        <w:ind w:firstLine="709"/>
        <w:jc w:val="both"/>
        <w:textAlignment w:val="top"/>
      </w:pPr>
      <w:r w:rsidRPr="00B77D2E">
        <w:rPr>
          <w:rFonts w:ascii="Times New Roman" w:eastAsia="Times New Roman" w:hAnsi="Times New Roman" w:cs="Times New Roman"/>
          <w:color w:val="000000"/>
          <w:spacing w:val="2"/>
          <w:sz w:val="28"/>
          <w:szCs w:val="21"/>
          <w:lang w:eastAsia="ru-RU"/>
        </w:rPr>
        <w:t>гарантирующие</w:t>
      </w:r>
      <w:r w:rsidRPr="00B77D2E">
        <w:rPr>
          <w:rFonts w:ascii="Times New Roman" w:eastAsia="Times New Roman" w:hAnsi="Times New Roman" w:cs="Times New Roman"/>
          <w:color w:val="000000"/>
          <w:sz w:val="28"/>
          <w:szCs w:val="24"/>
          <w:lang w:eastAsia="ru-RU"/>
        </w:rPr>
        <w:t>организации, осуществляющие холодное водоснабжение              и (или) водоотведение на территории муниципальных образований в объеме, достаточном для ПЖОН (по решению ОМСУ);</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4"/>
          <w:lang w:eastAsia="ru-RU"/>
        </w:rPr>
      </w:pPr>
      <w:r w:rsidRPr="00B77D2E">
        <w:rPr>
          <w:rFonts w:ascii="Times New Roman" w:eastAsia="Times New Roman" w:hAnsi="Times New Roman" w:cs="Times New Roman"/>
          <w:color w:val="000000"/>
          <w:sz w:val="28"/>
          <w:szCs w:val="24"/>
          <w:lang w:eastAsia="ru-RU"/>
        </w:rPr>
        <w:t>организации, осуществляющие горячее водоснабжение;</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теплоснабжающие и теплосетевые организации;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электросетевые организации.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А также </w:t>
      </w:r>
      <w:r w:rsidR="00FE29D4" w:rsidRPr="00B77D2E">
        <w:rPr>
          <w:rFonts w:ascii="Times New Roman" w:eastAsia="Times New Roman" w:hAnsi="Times New Roman" w:cs="Times New Roman"/>
          <w:color w:val="000000"/>
          <w:sz w:val="28"/>
          <w:szCs w:val="28"/>
          <w:lang w:eastAsia="ru-RU"/>
        </w:rPr>
        <w:t xml:space="preserve">организации, </w:t>
      </w:r>
      <w:r w:rsidRPr="00B77D2E">
        <w:rPr>
          <w:rFonts w:ascii="Times New Roman" w:eastAsia="Times New Roman" w:hAnsi="Times New Roman" w:cs="Times New Roman"/>
          <w:color w:val="000000"/>
          <w:sz w:val="28"/>
          <w:szCs w:val="28"/>
          <w:lang w:eastAsia="ru-RU"/>
        </w:rPr>
        <w:t xml:space="preserve">продолжающие работу в военное время: </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поставщики ресурсов для нужд ЖОН;</w:t>
      </w:r>
    </w:p>
    <w:p w:rsidR="008407F4" w:rsidRPr="00B77D2E" w:rsidRDefault="00F46805" w:rsidP="00B77D2E">
      <w:pPr>
        <w:spacing w:after="0" w:line="360" w:lineRule="auto"/>
        <w:ind w:firstLine="709"/>
        <w:jc w:val="both"/>
        <w:textAlignment w:val="top"/>
      </w:pPr>
      <w:r w:rsidRPr="00B77D2E">
        <w:rPr>
          <w:rFonts w:ascii="Times New Roman" w:eastAsia="Times New Roman" w:hAnsi="Times New Roman" w:cs="Times New Roman"/>
          <w:color w:val="000000"/>
          <w:sz w:val="28"/>
          <w:szCs w:val="28"/>
          <w:lang w:eastAsia="ru-RU"/>
        </w:rPr>
        <w:t xml:space="preserve">организации, эксплуатирующие </w:t>
      </w:r>
      <w:r w:rsidRPr="00B77D2E">
        <w:rPr>
          <w:rFonts w:ascii="Times New Roman" w:eastAsia="Times New Roman" w:hAnsi="Times New Roman" w:cs="Times New Roman"/>
          <w:bCs/>
          <w:color w:val="000000"/>
          <w:spacing w:val="3"/>
          <w:sz w:val="28"/>
          <w:szCs w:val="28"/>
          <w:lang w:eastAsia="ru-RU"/>
        </w:rPr>
        <w:t>КВО ТЭК,</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pacing w:val="-4"/>
          <w:sz w:val="28"/>
          <w:szCs w:val="28"/>
          <w:lang w:eastAsia="ru-RU"/>
        </w:rPr>
        <w:t>часть организаций оптовой и розничной торговли (устанавливается ОМСУ);</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организации</w:t>
      </w:r>
      <w:r w:rsidRPr="00B77D2E">
        <w:rPr>
          <w:rFonts w:ascii="Times New Roman" w:hAnsi="Times New Roman" w:cs="Times New Roman"/>
          <w:color w:val="000000"/>
          <w:sz w:val="28"/>
          <w:szCs w:val="28"/>
        </w:rPr>
        <w:t>здравоохранения</w:t>
      </w:r>
      <w:r w:rsidRPr="00B77D2E">
        <w:rPr>
          <w:rFonts w:ascii="Times New Roman" w:eastAsia="Times New Roman" w:hAnsi="Times New Roman" w:cs="Times New Roman"/>
          <w:color w:val="000000"/>
          <w:sz w:val="28"/>
          <w:szCs w:val="28"/>
          <w:lang w:eastAsia="ru-RU"/>
        </w:rPr>
        <w:t>;</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организации системы связи и массовых коммуникаций;</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организации общественного питания (состав устанавливается ОМСУ);</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организации сельскохозяйственных отраслей экономики;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транспортные организации;</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организации ЖКХ, обслуживающие жилой фонд; </w:t>
      </w:r>
    </w:p>
    <w:p w:rsidR="008407F4" w:rsidRPr="00B77D2E" w:rsidRDefault="00F46805" w:rsidP="00B77D2E">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градообразующие организации моногородов;</w:t>
      </w:r>
    </w:p>
    <w:p w:rsidR="008407F4" w:rsidRPr="00B77D2E" w:rsidRDefault="00F46805" w:rsidP="00B77D2E">
      <w:pPr>
        <w:spacing w:after="0" w:line="360" w:lineRule="auto"/>
        <w:ind w:firstLine="709"/>
        <w:jc w:val="both"/>
      </w:pPr>
      <w:r w:rsidRPr="00B77D2E">
        <w:rPr>
          <w:rFonts w:ascii="Times New Roman" w:hAnsi="Times New Roman" w:cs="Times New Roman"/>
          <w:color w:val="000000"/>
          <w:sz w:val="28"/>
        </w:rPr>
        <w:t>предприятия агропромышленного комплекса;</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объекты пищевой и мясо-молочной промышленности, хлебозаводы, холодильники и т.п.;</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 xml:space="preserve">предприятия торговли и общественного питания, бытовой инфраструктуры </w:t>
      </w:r>
      <w:r w:rsidR="00FE29D4" w:rsidRPr="00B77D2E">
        <w:rPr>
          <w:rFonts w:ascii="Times New Roman" w:hAnsi="Times New Roman" w:cs="Times New Roman"/>
          <w:color w:val="000000"/>
          <w:sz w:val="28"/>
        </w:rPr>
        <w:br/>
      </w:r>
      <w:r w:rsidRPr="00B77D2E">
        <w:rPr>
          <w:rFonts w:ascii="Times New Roman" w:hAnsi="Times New Roman" w:cs="Times New Roman"/>
          <w:color w:val="000000"/>
          <w:sz w:val="28"/>
        </w:rPr>
        <w:t>и жилищно-коммунального обслуживания;</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организации материально-технического и продовольственного снабжения;</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предприятия городского и междугороднего транспорта;</w:t>
      </w:r>
    </w:p>
    <w:p w:rsidR="008407F4" w:rsidRPr="00B77D2E" w:rsidRDefault="00F46805" w:rsidP="00B77D2E">
      <w:pPr>
        <w:spacing w:after="0" w:line="350" w:lineRule="auto"/>
        <w:ind w:firstLine="709"/>
        <w:jc w:val="both"/>
      </w:pPr>
      <w:r w:rsidRPr="00B77D2E">
        <w:rPr>
          <w:rFonts w:ascii="Times New Roman" w:hAnsi="Times New Roman" w:cs="Times New Roman"/>
          <w:color w:val="000000"/>
          <w:sz w:val="28"/>
        </w:rPr>
        <w:t>муниципальные ремонтно-восстановительные службы и др.</w:t>
      </w:r>
    </w:p>
    <w:p w:rsidR="008407F4" w:rsidRPr="00B77D2E" w:rsidRDefault="00F46805" w:rsidP="00B77D2E">
      <w:pPr>
        <w:spacing w:after="0" w:line="350" w:lineRule="auto"/>
        <w:ind w:firstLine="709"/>
        <w:jc w:val="both"/>
        <w:textAlignment w:val="top"/>
        <w:rPr>
          <w:spacing w:val="-2"/>
        </w:rPr>
      </w:pPr>
      <w:r w:rsidRPr="00B77D2E">
        <w:rPr>
          <w:rFonts w:ascii="Times New Roman" w:eastAsia="Times New Roman" w:hAnsi="Times New Roman" w:cs="Times New Roman"/>
          <w:color w:val="000000"/>
          <w:spacing w:val="-2"/>
          <w:sz w:val="28"/>
          <w:szCs w:val="28"/>
          <w:lang w:eastAsia="ru-RU"/>
        </w:rPr>
        <w:t xml:space="preserve">Промышленные предприятия, являющиеся градообразующими </w:t>
      </w:r>
      <w:r w:rsidR="00FE29D4" w:rsidRPr="00B77D2E">
        <w:rPr>
          <w:rFonts w:ascii="Times New Roman" w:eastAsia="Times New Roman" w:hAnsi="Times New Roman" w:cs="Times New Roman"/>
          <w:color w:val="000000"/>
          <w:spacing w:val="-2"/>
          <w:sz w:val="28"/>
          <w:szCs w:val="28"/>
          <w:lang w:eastAsia="ru-RU"/>
        </w:rPr>
        <w:br/>
      </w:r>
      <w:r w:rsidRPr="00B77D2E">
        <w:rPr>
          <w:rFonts w:ascii="Times New Roman" w:eastAsia="Times New Roman" w:hAnsi="Times New Roman" w:cs="Times New Roman"/>
          <w:color w:val="000000"/>
          <w:spacing w:val="-2"/>
          <w:sz w:val="28"/>
          <w:szCs w:val="28"/>
          <w:lang w:eastAsia="ru-RU"/>
        </w:rPr>
        <w:t xml:space="preserve">и (или) являющиеся частью систем жизнеобеспечения городских поселений (обеспечивающие городское поселение водой, теплоносителем, горячим водоснабжением), рассматриваются как организации, необходимыедля выживания населения при военных конфликтах. К таким могут быть отнесеныметаллургические производства (черной или цветной металлургии) промышленных предприятий, нефтеперерабатывающие заводы, </w:t>
      </w:r>
      <w:r w:rsidR="00FE29D4" w:rsidRPr="00B77D2E">
        <w:rPr>
          <w:rFonts w:ascii="Times New Roman" w:eastAsia="Times New Roman" w:hAnsi="Times New Roman" w:cs="Times New Roman"/>
          <w:color w:val="000000"/>
          <w:spacing w:val="-2"/>
          <w:sz w:val="28"/>
          <w:szCs w:val="28"/>
          <w:lang w:eastAsia="ru-RU"/>
        </w:rPr>
        <w:t>и</w:t>
      </w:r>
      <w:r w:rsidRPr="00B77D2E">
        <w:rPr>
          <w:rFonts w:ascii="Times New Roman" w:eastAsia="Times New Roman" w:hAnsi="Times New Roman" w:cs="Times New Roman"/>
          <w:color w:val="000000"/>
          <w:spacing w:val="-2"/>
          <w:sz w:val="28"/>
          <w:szCs w:val="28"/>
          <w:lang w:eastAsia="ru-RU"/>
        </w:rPr>
        <w:t>сследовательские и другие организации.</w:t>
      </w:r>
    </w:p>
    <w:p w:rsidR="008407F4" w:rsidRPr="00B77D2E" w:rsidRDefault="00F46805" w:rsidP="00B77D2E">
      <w:pPr>
        <w:spacing w:after="0" w:line="350" w:lineRule="auto"/>
        <w:ind w:firstLine="709"/>
        <w:jc w:val="both"/>
        <w:textAlignment w:val="top"/>
        <w:rPr>
          <w:rFonts w:ascii="Times New Roman" w:hAnsi="Times New Roman" w:cs="Times New Roman"/>
          <w:color w:val="000000"/>
          <w:spacing w:val="-2"/>
          <w:sz w:val="28"/>
          <w:szCs w:val="24"/>
        </w:rPr>
      </w:pPr>
      <w:r w:rsidRPr="00B77D2E">
        <w:rPr>
          <w:rFonts w:ascii="Times New Roman" w:hAnsi="Times New Roman" w:cs="Times New Roman"/>
          <w:color w:val="000000"/>
          <w:spacing w:val="-2"/>
          <w:sz w:val="28"/>
          <w:szCs w:val="24"/>
        </w:rPr>
        <w:t xml:space="preserve">Перечень организаций, необходимых для выживания населенияпри военных конфликтах или вследствие этих конфликтов, формируетсяи утверждается ФОИВ, </w:t>
      </w:r>
      <w:r w:rsidRPr="00B77D2E">
        <w:rPr>
          <w:rFonts w:ascii="Times New Roman" w:hAnsi="Times New Roman" w:cs="Times New Roman"/>
          <w:color w:val="000000"/>
          <w:spacing w:val="-2"/>
          <w:sz w:val="28"/>
          <w:szCs w:val="24"/>
        </w:rPr>
        <w:lastRenderedPageBreak/>
        <w:t xml:space="preserve">государственными корпорациями (компаниями), </w:t>
      </w:r>
      <w:r w:rsidR="000B5158">
        <w:rPr>
          <w:rFonts w:ascii="Times New Roman" w:hAnsi="Times New Roman" w:cs="Times New Roman"/>
          <w:color w:val="000000"/>
          <w:spacing w:val="-2"/>
          <w:sz w:val="28"/>
          <w:szCs w:val="24"/>
        </w:rPr>
        <w:t>ИО</w:t>
      </w:r>
      <w:r w:rsidRPr="00B77D2E">
        <w:rPr>
          <w:rFonts w:ascii="Times New Roman" w:hAnsi="Times New Roman" w:cs="Times New Roman"/>
          <w:color w:val="000000"/>
          <w:spacing w:val="-2"/>
          <w:sz w:val="28"/>
          <w:szCs w:val="24"/>
        </w:rPr>
        <w:t xml:space="preserve"> СРФ, ОМСУ, исходя из ведомственной принадлежности и находящихсяв их ведении.</w:t>
      </w:r>
    </w:p>
    <w:p w:rsidR="008407F4" w:rsidRPr="00B77D2E" w:rsidRDefault="00F46805" w:rsidP="00B77D2E">
      <w:pPr>
        <w:spacing w:after="0" w:line="350" w:lineRule="auto"/>
        <w:ind w:firstLine="709"/>
        <w:jc w:val="both"/>
        <w:textAlignment w:val="top"/>
      </w:pPr>
      <w:r w:rsidRPr="00B77D2E">
        <w:rPr>
          <w:rFonts w:ascii="Times New Roman" w:eastAsia="Times New Roman" w:hAnsi="Times New Roman" w:cs="Times New Roman"/>
          <w:color w:val="000000"/>
          <w:sz w:val="28"/>
          <w:szCs w:val="28"/>
          <w:lang w:eastAsia="ru-RU"/>
        </w:rPr>
        <w:t xml:space="preserve">В условиях военного конфликта, введения особого правового режима                       и </w:t>
      </w:r>
      <w:r w:rsidRPr="00B77D2E">
        <w:rPr>
          <w:rFonts w:ascii="Times New Roman" w:hAnsi="Times New Roman" w:cs="Times New Roman"/>
          <w:color w:val="000000"/>
          <w:sz w:val="28"/>
          <w:szCs w:val="24"/>
        </w:rPr>
        <w:t>п</w:t>
      </w:r>
      <w:r w:rsidRPr="00B77D2E">
        <w:rPr>
          <w:rFonts w:ascii="Times New Roman" w:eastAsia="Times New Roman" w:hAnsi="Times New Roman" w:cs="Times New Roman"/>
          <w:color w:val="000000"/>
          <w:sz w:val="28"/>
          <w:szCs w:val="28"/>
          <w:lang w:eastAsia="ru-RU"/>
        </w:rPr>
        <w:t>ри формировании штаба территориальной обороны – состав организаций уточняется органом военного командования. В состав перечня не включаются военные объекты.</w:t>
      </w:r>
    </w:p>
    <w:p w:rsidR="008407F4" w:rsidRPr="00B77D2E" w:rsidRDefault="008407F4"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1.3 Актуальность задачи по защите </w:t>
      </w:r>
      <w:r w:rsidR="00A41304" w:rsidRPr="00B77D2E">
        <w:rPr>
          <w:rFonts w:ascii="Times New Roman" w:eastAsia="Times New Roman" w:hAnsi="Times New Roman" w:cs="Times New Roman"/>
          <w:b/>
          <w:color w:val="000000"/>
          <w:sz w:val="28"/>
          <w:szCs w:val="28"/>
          <w:lang w:eastAsia="ru-RU"/>
        </w:rPr>
        <w:t>основных производственных фондов организаций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z w:val="28"/>
          <w:szCs w:val="28"/>
          <w:lang w:eastAsia="ru-RU"/>
        </w:rPr>
        <w:t>Анализ военных конфликтов</w:t>
      </w:r>
      <w:r w:rsidR="002243AA" w:rsidRPr="00B77D2E">
        <w:rPr>
          <w:rFonts w:ascii="Times New Roman" w:eastAsia="Times New Roman" w:hAnsi="Times New Roman" w:cs="Times New Roman"/>
          <w:color w:val="000000"/>
          <w:sz w:val="28"/>
          <w:szCs w:val="28"/>
          <w:lang w:eastAsia="ru-RU"/>
        </w:rPr>
        <w:t xml:space="preserve"> и опыт СВО</w:t>
      </w:r>
      <w:r w:rsidRPr="00B77D2E">
        <w:rPr>
          <w:rFonts w:ascii="Times New Roman" w:eastAsia="Times New Roman" w:hAnsi="Times New Roman" w:cs="Times New Roman"/>
          <w:color w:val="000000"/>
          <w:sz w:val="28"/>
          <w:szCs w:val="28"/>
          <w:lang w:eastAsia="ru-RU"/>
        </w:rPr>
        <w:t xml:space="preserve"> показывает высокую степень вероятности поражения объектов и систем ЖОН, гражданских объектов в зоне военного конфликта</w:t>
      </w:r>
      <w:r w:rsidR="002243AA" w:rsidRPr="00B77D2E">
        <w:rPr>
          <w:rFonts w:ascii="Times New Roman" w:eastAsia="Times New Roman" w:hAnsi="Times New Roman" w:cs="Times New Roman"/>
          <w:color w:val="000000"/>
          <w:sz w:val="28"/>
          <w:szCs w:val="28"/>
          <w:lang w:eastAsia="ru-RU"/>
        </w:rPr>
        <w:t xml:space="preserve">, </w:t>
      </w:r>
      <w:r w:rsidR="002243AA" w:rsidRPr="00B77D2E">
        <w:rPr>
          <w:rFonts w:ascii="Times New Roman" w:eastAsia="Times New Roman" w:hAnsi="Times New Roman" w:cs="Times New Roman"/>
          <w:color w:val="000000"/>
          <w:spacing w:val="4"/>
          <w:sz w:val="28"/>
          <w:szCs w:val="28"/>
          <w:lang w:eastAsia="ru-RU"/>
        </w:rPr>
        <w:t xml:space="preserve">в результате разведывательно-диверсионной деятельности </w:t>
      </w:r>
      <w:r w:rsidR="002243AA" w:rsidRPr="00B77D2E">
        <w:rPr>
          <w:rFonts w:ascii="Times New Roman" w:eastAsia="Times New Roman" w:hAnsi="Times New Roman" w:cs="Times New Roman"/>
          <w:color w:val="000000"/>
          <w:spacing w:val="4"/>
          <w:sz w:val="28"/>
          <w:szCs w:val="28"/>
          <w:lang w:eastAsia="ru-RU"/>
        </w:rPr>
        <w:br/>
        <w:t xml:space="preserve">и террористической активности военизированных групп противника </w:t>
      </w:r>
      <w:r w:rsidR="002243AA" w:rsidRPr="00B77D2E">
        <w:rPr>
          <w:rFonts w:ascii="Times New Roman" w:eastAsia="Times New Roman" w:hAnsi="Times New Roman" w:cs="Times New Roman"/>
          <w:color w:val="000000"/>
          <w:spacing w:val="4"/>
          <w:sz w:val="28"/>
          <w:szCs w:val="28"/>
          <w:lang w:eastAsia="ru-RU"/>
        </w:rPr>
        <w:br/>
        <w:t>на территории РФ.</w:t>
      </w:r>
    </w:p>
    <w:p w:rsidR="008407F4" w:rsidRPr="00B77D2E" w:rsidRDefault="00F46805" w:rsidP="00B77D2E">
      <w:pPr>
        <w:widowControl w:val="0"/>
        <w:spacing w:after="0" w:line="338" w:lineRule="auto"/>
        <w:ind w:firstLine="709"/>
        <w:jc w:val="both"/>
        <w:rPr>
          <w:spacing w:val="-2"/>
        </w:rPr>
      </w:pPr>
      <w:r w:rsidRPr="00B77D2E">
        <w:rPr>
          <w:rFonts w:ascii="Times New Roman" w:eastAsia="Times New Roman" w:hAnsi="Times New Roman" w:cs="Times New Roman"/>
          <w:color w:val="000000"/>
          <w:spacing w:val="-2"/>
          <w:sz w:val="28"/>
          <w:szCs w:val="28"/>
          <w:lang w:eastAsia="ru-RU"/>
        </w:rPr>
        <w:t>Коммунальные службы, организации и эксплуатируемые ими объекты рассматриваются противоборствующей стороной как цель поражения. В первую очередь это касается объектов и систем водоснабжения, горячего водоснабжения, электроснабжения и ТЭК муниципальных образований. В ходе современных военных конфликтов фиксируются различные нарушения норм МГП. Предусмотренные нормами ограничения в методах и средствах вооруженной борьбы по гражданским объектам не выполняются. Этим нарушениям способствуют развитие ССП и технологии привлечения частных военных кампаний в локальных конфликтах и ситуациях, связанных с военными конфликтами.</w:t>
      </w:r>
    </w:p>
    <w:p w:rsidR="008407F4" w:rsidRPr="00B77D2E" w:rsidRDefault="00F46805" w:rsidP="00B77D2E">
      <w:pPr>
        <w:widowControl w:val="0"/>
        <w:spacing w:after="0" w:line="338"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b/>
          <w:color w:val="000000"/>
          <w:sz w:val="28"/>
          <w:szCs w:val="28"/>
          <w:lang w:eastAsia="ru-RU"/>
        </w:rPr>
        <w:t>Актуальность</w:t>
      </w:r>
      <w:r w:rsidRPr="00B77D2E">
        <w:rPr>
          <w:rFonts w:ascii="Times New Roman" w:eastAsia="Times New Roman" w:hAnsi="Times New Roman" w:cs="Times New Roman"/>
          <w:color w:val="000000"/>
          <w:sz w:val="28"/>
          <w:szCs w:val="28"/>
          <w:lang w:eastAsia="ru-RU"/>
        </w:rPr>
        <w:t xml:space="preserve"> реализации задачи по защите ОПФ </w:t>
      </w:r>
      <w:r w:rsidRPr="00B77D2E">
        <w:rPr>
          <w:rFonts w:ascii="Times New Roman" w:eastAsia="Times New Roman" w:hAnsi="Times New Roman" w:cs="Times New Roman"/>
          <w:b/>
          <w:color w:val="000000"/>
          <w:sz w:val="28"/>
          <w:szCs w:val="28"/>
          <w:lang w:eastAsia="ru-RU"/>
        </w:rPr>
        <w:t>обусловлена</w:t>
      </w:r>
      <w:r w:rsidRPr="00B77D2E">
        <w:rPr>
          <w:rFonts w:ascii="Times New Roman" w:eastAsia="Times New Roman" w:hAnsi="Times New Roman" w:cs="Times New Roman"/>
          <w:color w:val="000000"/>
          <w:sz w:val="28"/>
          <w:szCs w:val="28"/>
          <w:lang w:eastAsia="ru-RU"/>
        </w:rPr>
        <w:t xml:space="preserve">: необходимостью минимизации ущерба и сохранения производственного потенциала; важностью предупреждения возникновения вторичных факторов поражения; созданием условий для выживания населенияв военное время; возможностью предупреждения необратимых процессовв экономике и ущерба </w:t>
      </w:r>
      <w:r w:rsidR="00E712D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окружающей среды.</w:t>
      </w:r>
    </w:p>
    <w:p w:rsidR="008407F4" w:rsidRPr="00B77D2E" w:rsidRDefault="00F46805" w:rsidP="00B77D2E">
      <w:pPr>
        <w:widowControl w:val="0"/>
        <w:spacing w:after="0" w:line="338" w:lineRule="auto"/>
        <w:ind w:firstLine="709"/>
        <w:jc w:val="both"/>
      </w:pPr>
      <w:r w:rsidRPr="00B77D2E">
        <w:rPr>
          <w:rFonts w:ascii="Times New Roman" w:eastAsia="Times New Roman" w:hAnsi="Times New Roman" w:cs="Times New Roman"/>
          <w:color w:val="000000"/>
          <w:sz w:val="28"/>
          <w:szCs w:val="28"/>
          <w:lang w:eastAsia="ru-RU"/>
        </w:rPr>
        <w:t xml:space="preserve">Защита объектов и систем жизнеобеспечения в условиях массовых </w:t>
      </w:r>
      <w:r w:rsidRPr="00B77D2E">
        <w:rPr>
          <w:rFonts w:ascii="Times New Roman" w:eastAsia="Times New Roman" w:hAnsi="Times New Roman" w:cs="Times New Roman"/>
          <w:color w:val="000000"/>
          <w:sz w:val="28"/>
          <w:szCs w:val="28"/>
          <w:lang w:eastAsia="ru-RU"/>
        </w:rPr>
        <w:lastRenderedPageBreak/>
        <w:t>беспорядков, военного конфликта имеет важное значение для стабилизации условий жизнедеятельности населения в зонах конфликта.</w:t>
      </w:r>
    </w:p>
    <w:p w:rsidR="00E712D7" w:rsidRPr="00B77D2E" w:rsidRDefault="00E712D7" w:rsidP="00B77D2E">
      <w:pPr>
        <w:widowControl w:val="0"/>
        <w:spacing w:after="0" w:line="338"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38"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1.4 Цель и основной метод выполнения задачи по защите </w:t>
      </w:r>
      <w:r w:rsidR="00A41304" w:rsidRPr="00B77D2E">
        <w:rPr>
          <w:rFonts w:ascii="Times New Roman" w:eastAsia="Times New Roman" w:hAnsi="Times New Roman" w:cs="Times New Roman"/>
          <w:b/>
          <w:color w:val="000000"/>
          <w:sz w:val="28"/>
          <w:szCs w:val="28"/>
          <w:lang w:eastAsia="ru-RU"/>
        </w:rPr>
        <w:t>основных производственных фондов организаций</w:t>
      </w:r>
    </w:p>
    <w:p w:rsidR="008407F4" w:rsidRPr="00B77D2E" w:rsidRDefault="00F46805" w:rsidP="00B77D2E">
      <w:pPr>
        <w:widowControl w:val="0"/>
        <w:spacing w:after="0" w:line="338"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b/>
          <w:color w:val="000000"/>
          <w:sz w:val="28"/>
          <w:szCs w:val="28"/>
          <w:lang w:eastAsia="ru-RU"/>
        </w:rPr>
        <w:t>Целью</w:t>
      </w:r>
      <w:r w:rsidRPr="00B77D2E">
        <w:rPr>
          <w:rFonts w:ascii="Times New Roman" w:eastAsia="Times New Roman" w:hAnsi="Times New Roman" w:cs="Times New Roman"/>
          <w:color w:val="000000"/>
          <w:sz w:val="28"/>
          <w:szCs w:val="28"/>
          <w:lang w:eastAsia="ru-RU"/>
        </w:rPr>
        <w:t xml:space="preserve"> выполнения задачи по защите ОПФ организаций, необходимых</w:t>
      </w:r>
      <w:r w:rsidR="00E712D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выживания населения при военных конфликтах или вследствие этих конфликтов, является сохранение материальных ценностей, сокращение ущерба при поражении, создание условий, способствующих устойчивому функционированию эксплуатируемых в условиях военного конфликта объектов систем ЖОН.</w:t>
      </w:r>
    </w:p>
    <w:p w:rsidR="008407F4" w:rsidRPr="00B77D2E" w:rsidRDefault="00F46805" w:rsidP="00B77D2E">
      <w:pPr>
        <w:widowControl w:val="0"/>
        <w:spacing w:after="0" w:line="338" w:lineRule="auto"/>
        <w:ind w:firstLine="709"/>
        <w:jc w:val="both"/>
        <w:rPr>
          <w:spacing w:val="-2"/>
        </w:rPr>
      </w:pPr>
      <w:r w:rsidRPr="00B77D2E">
        <w:rPr>
          <w:rFonts w:ascii="Times New Roman" w:eastAsia="Times New Roman" w:hAnsi="Times New Roman" w:cs="Times New Roman"/>
          <w:b/>
          <w:color w:val="000000"/>
          <w:spacing w:val="-2"/>
          <w:sz w:val="28"/>
          <w:szCs w:val="28"/>
          <w:lang w:eastAsia="ru-RU"/>
        </w:rPr>
        <w:t>Основным методом</w:t>
      </w:r>
      <w:r w:rsidRPr="00B77D2E">
        <w:rPr>
          <w:rFonts w:ascii="Times New Roman" w:eastAsia="Times New Roman" w:hAnsi="Times New Roman" w:cs="Times New Roman"/>
          <w:color w:val="000000"/>
          <w:spacing w:val="-2"/>
          <w:sz w:val="28"/>
          <w:szCs w:val="28"/>
          <w:lang w:eastAsia="ru-RU"/>
        </w:rPr>
        <w:t xml:space="preserve"> выполнения мероприятий по защите ОПФ является метод снижения нагрузки воздействия поражающих факторов ССПна защищаемый объект. Рекомендуемый вид защиты силами организации – пассивная защита. </w:t>
      </w:r>
    </w:p>
    <w:p w:rsidR="008407F4" w:rsidRPr="00B77D2E" w:rsidRDefault="00F46805" w:rsidP="00B77D2E">
      <w:pPr>
        <w:widowControl w:val="0"/>
        <w:spacing w:after="0" w:line="338" w:lineRule="auto"/>
        <w:ind w:firstLine="709"/>
        <w:jc w:val="both"/>
      </w:pPr>
      <w:r w:rsidRPr="00B77D2E">
        <w:rPr>
          <w:rFonts w:ascii="Times New Roman" w:eastAsia="Times New Roman" w:hAnsi="Times New Roman" w:cs="Times New Roman"/>
          <w:color w:val="000000"/>
          <w:sz w:val="28"/>
          <w:szCs w:val="28"/>
          <w:lang w:eastAsia="ru-RU"/>
        </w:rPr>
        <w:t xml:space="preserve">Масштабное (повсеместное) выполнение </w:t>
      </w:r>
      <w:r w:rsidRPr="00B77D2E">
        <w:rPr>
          <w:rFonts w:ascii="Times New Roman" w:eastAsia="Times New Roman" w:hAnsi="Times New Roman" w:cs="Times New Roman"/>
          <w:color w:val="000000"/>
          <w:spacing w:val="3"/>
          <w:sz w:val="28"/>
          <w:szCs w:val="28"/>
          <w:lang w:eastAsia="ru-RU"/>
        </w:rPr>
        <w:t>мероприятий</w:t>
      </w:r>
      <w:r w:rsidRPr="00B77D2E">
        <w:rPr>
          <w:rFonts w:ascii="Times New Roman" w:eastAsia="Times New Roman" w:hAnsi="Times New Roman" w:cs="Times New Roman"/>
          <w:color w:val="000000"/>
          <w:sz w:val="28"/>
          <w:szCs w:val="28"/>
          <w:lang w:eastAsia="ru-RU"/>
        </w:rPr>
        <w:t xml:space="preserve"> по защите ОПФ эксплуатируемых объектовспособствует обеспечению устойчивости экономики государства в условиях военного конфликта и выживанию населения при военных конфликтах или вследствие этих конфликтов.</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1.5 Рекомендуемые принципы выполнения мероприятий по защите </w:t>
      </w:r>
      <w:r w:rsidR="00A41304" w:rsidRPr="00B77D2E">
        <w:rPr>
          <w:rFonts w:ascii="Times New Roman" w:eastAsia="Times New Roman" w:hAnsi="Times New Roman" w:cs="Times New Roman"/>
          <w:b/>
          <w:color w:val="000000"/>
          <w:sz w:val="28"/>
          <w:szCs w:val="28"/>
          <w:lang w:eastAsia="ru-RU"/>
        </w:rPr>
        <w:t>основных производственных фондов организаций</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целях ПУФ организаций, необходимых для выживания населения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при военных конфликтах или вследствие этих конфликтов, рекомендованы принципы, позволяющие адекватно реагировать на изменения условий функционирования эксплуатируемых объектов организаций.</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1.5.1 Принципы защиты ОПФ объектов экономики – это исходные положения, являющиеся руководящим правилом при выборе, планировании                  и реализации мероприятий по защите ОПФ при воздействии ССП.</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1.5.2 При выборе, планировании и реализации мероприятий по защите ОПФ от поражающих факторов ССП рекомендуется руководствоваться следующими основными принципами:</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1.5.2.1 Единоначалие и персональная ответственность за организацию                 </w:t>
      </w:r>
      <w:r w:rsidRPr="00B77D2E">
        <w:rPr>
          <w:rFonts w:ascii="Times New Roman" w:eastAsia="Times New Roman" w:hAnsi="Times New Roman" w:cs="Times New Roman"/>
          <w:color w:val="000000"/>
          <w:sz w:val="28"/>
          <w:szCs w:val="28"/>
          <w:lang w:eastAsia="ru-RU"/>
        </w:rPr>
        <w:lastRenderedPageBreak/>
        <w:t xml:space="preserve">и выполнение мероприятий по защите ОПФ объектов экономики. </w:t>
      </w:r>
    </w:p>
    <w:p w:rsidR="008407F4" w:rsidRPr="00B77D2E" w:rsidRDefault="00F46805" w:rsidP="00E53BD9">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Позволяет рационально распределить имеющиеся силы для выполнения мероприятий ГО и задач непрерывной хозяйственной деятельности, предотвратить планирование ограниченных ресурсов организации, привлекаемых для этих целей одновременно к выполнению других задач.</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1.5.2.2 Заблаговременность (превентивность) и своевременность.                    Мероприятия ГО планируются заблаговременно на основе прогноза возможной обстановки. Для прогнозирования используются методики, утвержденные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МЧС России и Федеральной службой по экологическому, технологическому                              и атомному надзору. </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Одними из инструментов прогнозирования являются методы, приведенные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следующих </w:t>
      </w:r>
      <w:r w:rsidR="00E712D7" w:rsidRPr="00B77D2E">
        <w:rPr>
          <w:rFonts w:ascii="Times New Roman" w:eastAsia="Times New Roman" w:hAnsi="Times New Roman" w:cs="Times New Roman"/>
          <w:color w:val="000000"/>
          <w:sz w:val="28"/>
          <w:szCs w:val="28"/>
          <w:lang w:eastAsia="ru-RU"/>
        </w:rPr>
        <w:t>государственных стандартах РФ</w:t>
      </w:r>
      <w:r w:rsidRPr="00B77D2E">
        <w:rPr>
          <w:rFonts w:ascii="Times New Roman" w:eastAsia="Times New Roman" w:hAnsi="Times New Roman" w:cs="Times New Roman"/>
          <w:color w:val="000000"/>
          <w:sz w:val="28"/>
          <w:szCs w:val="28"/>
          <w:lang w:eastAsia="ru-RU"/>
        </w:rPr>
        <w:t>:</w:t>
      </w:r>
    </w:p>
    <w:p w:rsidR="008407F4" w:rsidRPr="00E53BD9" w:rsidRDefault="00F46805" w:rsidP="00E53BD9">
      <w:pPr>
        <w:widowControl w:val="0"/>
        <w:spacing w:after="0" w:line="350" w:lineRule="auto"/>
        <w:ind w:firstLine="709"/>
        <w:jc w:val="both"/>
        <w:rPr>
          <w:spacing w:val="-2"/>
        </w:rPr>
      </w:pPr>
      <w:r w:rsidRPr="00E53BD9">
        <w:rPr>
          <w:rFonts w:ascii="Times New Roman" w:eastAsia="Times New Roman" w:hAnsi="Times New Roman" w:cs="Times New Roman"/>
          <w:color w:val="000000"/>
          <w:spacing w:val="-2"/>
          <w:sz w:val="28"/>
          <w:szCs w:val="28"/>
          <w:lang w:eastAsia="ru-RU"/>
        </w:rPr>
        <w:t>ГОСТ Р 42.2.01-2014 «Гражданская оборона. Оценка состояния потенциально опасных объектов, объектов обороны и безопасности в условиях воздействия поражающих факторов обычных средств поражения. Методы расчета»;</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ГОСТ Р 22.2.12-202</w:t>
      </w:r>
      <w:r w:rsidR="00791CBC" w:rsidRPr="00B77D2E">
        <w:rPr>
          <w:rFonts w:ascii="Times New Roman" w:eastAsia="Times New Roman" w:hAnsi="Times New Roman" w:cs="Times New Roman"/>
          <w:color w:val="000000"/>
          <w:sz w:val="28"/>
          <w:szCs w:val="28"/>
          <w:lang w:eastAsia="ru-RU"/>
        </w:rPr>
        <w:t xml:space="preserve">0 </w:t>
      </w:r>
      <w:r w:rsidRPr="00B77D2E">
        <w:rPr>
          <w:rFonts w:ascii="Times New Roman" w:eastAsia="Times New Roman" w:hAnsi="Times New Roman" w:cs="Times New Roman"/>
          <w:color w:val="000000"/>
          <w:sz w:val="28"/>
          <w:szCs w:val="28"/>
          <w:lang w:eastAsia="ru-RU"/>
        </w:rPr>
        <w:t>«Безопасность в чрезвычайных ситуациях. Повышение устойчивости функционирования организаций в чрезвычайных ситуациях. Основные положения».</w:t>
      </w:r>
    </w:p>
    <w:p w:rsidR="008407F4" w:rsidRPr="00B77D2E" w:rsidRDefault="00F46805" w:rsidP="00B77D2E">
      <w:pPr>
        <w:widowControl w:val="0"/>
        <w:spacing w:after="0" w:line="350" w:lineRule="auto"/>
        <w:ind w:firstLine="709"/>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 учетом важности задачи и необходимости заблаговременного планирования, а также эффективного распределения ресурсов, подготовка мероприятий по защите ОПФ учитывается в приложении к Плану ГО «План наращивания мероприятий по повышению устойчивости функционирования организации, отнесенной в установленном порядке к категории по гражданской обороне (или организаций, необходимых для выживания населения при военных конфликтах или вследствие этих конфликтов)».</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 xml:space="preserve">1.5.2.3 Комплексность. Усилия органов управления по защите ОПФ организаций, продолжающих работу в военное время, имеют широкий диапазон взаимозависимых направлений реагирования и требуют комплексного подхода. Невыполнение части общих мероприятий по ПУФ и по подготовке организаций                 к работе в условиях военного конфликта может обесценить затраты организации </w:t>
      </w:r>
      <w:r w:rsidRPr="00B77D2E">
        <w:rPr>
          <w:rFonts w:ascii="Times New Roman" w:eastAsia="Times New Roman" w:hAnsi="Times New Roman" w:cs="Times New Roman"/>
          <w:color w:val="000000"/>
          <w:sz w:val="28"/>
          <w:szCs w:val="28"/>
          <w:lang w:eastAsia="ru-RU"/>
        </w:rPr>
        <w:lastRenderedPageBreak/>
        <w:t>на защиту ОПФ. Положительный эффект возможен, когда руководитель ГО имеет широкий спектр инструментов, технологий, методов и средств, для выполнения задачи обеспечения устойчивости организации.</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1.5.2.4 Принцип обоснованной достаточности предполагает соразмерность планируемых сил и средств существующей угрозе. Невозможно создать производственные системы, эксплуатируемые организациями, абсолютно устойчивыми ко всем возможным поражающим воздействиям ССП. Мероприятия по защите ОПФограничиваются тем, что необходимо максимально сократить объем разрушений эксплуатируемых ОПФ, защитить наиболее важное оборудование и персонал, создать условия к быстрому восстановлению либо                     к безаварийной остановке производства.</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Не рекомендуется использовать средства и технологии защиты ОПФ, превышающие по затратам стоимость (остаточную стоимость) защищаемого              ими оборудования и средств (за исключением ОПО и уникальных объектов).</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Объем и состав ИТМ по защите ОПФ зависят от важности организации                в экономике страны, региона и муниципального образования и от сложности прогнозируемых условий ее функционирования в период военного конфликта.</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1.5.2.5 Дифференцированность (принцип различия) мероприятий. Проблема защиты ОПФ, как составная часть работ по обеспечению устойчивого функционирования, актуальна только для организаций, продолжающих работу               в военное время.</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Принцип «различия» применим к объектам в соответствии с нормами МГП, где отмечается особая охрана МГП гражданских объектов и объектов, необходимых для выживания населения.</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1.5.2.6 Всеобщность. В подготовке организации к защите ОПФ в условиях военного конфликта должны принимать участие все ее штатные </w:t>
      </w:r>
      <w:r w:rsidR="00E712D7" w:rsidRPr="00B77D2E">
        <w:rPr>
          <w:rFonts w:ascii="Times New Roman" w:eastAsia="Times New Roman" w:hAnsi="Times New Roman" w:cs="Times New Roman"/>
          <w:color w:val="000000"/>
          <w:sz w:val="28"/>
          <w:szCs w:val="28"/>
          <w:lang w:eastAsia="ru-RU"/>
        </w:rPr>
        <w:t>подразделения,</w:t>
      </w:r>
      <w:r w:rsidR="00E712D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а в ОМСУ и </w:t>
      </w:r>
      <w:r w:rsidR="000B5158">
        <w:rPr>
          <w:rFonts w:ascii="Times New Roman" w:eastAsia="Times New Roman" w:hAnsi="Times New Roman" w:cs="Times New Roman"/>
          <w:color w:val="000000"/>
          <w:sz w:val="28"/>
          <w:szCs w:val="28"/>
          <w:lang w:eastAsia="ru-RU"/>
        </w:rPr>
        <w:t>ИО</w:t>
      </w:r>
      <w:r w:rsidRPr="00B77D2E">
        <w:rPr>
          <w:rFonts w:ascii="Times New Roman" w:eastAsia="Times New Roman" w:hAnsi="Times New Roman" w:cs="Times New Roman"/>
          <w:color w:val="000000"/>
          <w:sz w:val="28"/>
          <w:szCs w:val="28"/>
          <w:lang w:eastAsia="ru-RU"/>
        </w:rPr>
        <w:t xml:space="preserve"> СРФ – все заинтересованные и имеющие соответствующие полномочия структурные подразделения.</w:t>
      </w:r>
    </w:p>
    <w:p w:rsidR="008407F4" w:rsidRPr="00B77D2E" w:rsidRDefault="008407F4" w:rsidP="00B77D2E">
      <w:pPr>
        <w:widowControl w:val="0"/>
        <w:spacing w:after="0" w:line="350"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1.6 Общие вопросы защиты </w:t>
      </w:r>
      <w:r w:rsidR="00A41304"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lastRenderedPageBreak/>
        <w:t>Большинство эксплуатируемых объектов организаций являются уязвимыми в отношении поражающих факторов ССП. Подготавливаемый к работе в условиях военного конфликта объект не в состоянии самостоятельно обеспечить высокую степень защиты. Тем более это сложно сделать, когда увеличение степени защиты важного объекта (например, критической инфраструктуры) по</w:t>
      </w:r>
      <w:r w:rsidR="00791CBC" w:rsidRPr="00B77D2E">
        <w:rPr>
          <w:rFonts w:ascii="Times New Roman" w:eastAsia="Times New Roman" w:hAnsi="Times New Roman" w:cs="Times New Roman"/>
          <w:color w:val="000000"/>
          <w:sz w:val="28"/>
          <w:szCs w:val="28"/>
          <w:lang w:eastAsia="ru-RU"/>
        </w:rPr>
        <w:t>тенциально влечет увеличение мощности</w:t>
      </w:r>
      <w:r w:rsidRPr="00B77D2E">
        <w:rPr>
          <w:rFonts w:ascii="Times New Roman" w:eastAsia="Times New Roman" w:hAnsi="Times New Roman" w:cs="Times New Roman"/>
          <w:color w:val="000000"/>
          <w:sz w:val="28"/>
          <w:szCs w:val="28"/>
          <w:lang w:eastAsia="ru-RU"/>
        </w:rPr>
        <w:t xml:space="preserve"> применяемых противоборствующей стороной боеприпасов. В организации для эксплуатируемых объектов выполняется защита настолько объемно, насколько это возможно.</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Часть мероприятий ГО, в том числе в интересах ПУФ для элементов объектов экономики, учитываются на этапе проектирования ОПФ (также капитального ремонта, реконструкции, перепрофилирования, модернизации, восстановления)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соответствии с пунктом 18 статьи 48 Градостроительного кодекса РФ. Состав мероприятий должен соответствовать положениям пункта 6.2.2 </w:t>
      </w:r>
      <w:r w:rsidR="00791CB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ГОСТ Р 55201–2012 «Безопасность в чрезвычайных ситуациях. Порядок разработки перечня мероприятий по гражданской обороне, мероприятий</w:t>
      </w:r>
      <w:r w:rsidR="001A1DE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предупреждению чрезвычайных ситуаций природного и техногенного характера при проектировании объектов капитального строительства».</w:t>
      </w:r>
    </w:p>
    <w:p w:rsidR="008407F4" w:rsidRPr="00B77D2E" w:rsidRDefault="00F46805" w:rsidP="00B77D2E">
      <w:pPr>
        <w:widowControl w:val="0"/>
        <w:spacing w:after="0" w:line="37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ходе подготовки к планированию мероприятий по защите рассматриваются все возможные варианты обстановки по воздействию опасных факторов на ОПФ. При этом выделяются наиболее опасный и наиболее вероятный сценарии применения ССП по объектам организации. В основе действийпо реагированию на сложившуюся обстановку рекомендуется предусматривать оба указанных сценария. Исходные данные для организации работы могут быть предоставлены ОМСУ по запросу. Некоторые средства поражения по объектам экономики представлены в таблице 1.</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1. Наиболее эффективные в неядерном исполнении средства поражения промышленных объектов, систем и объектов инфраструктуры муниципальных образований</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22" w:type="dxa"/>
        <w:tblInd w:w="109" w:type="dxa"/>
        <w:tblLook w:val="0000"/>
      </w:tblPr>
      <w:tblGrid>
        <w:gridCol w:w="5386"/>
        <w:gridCol w:w="4536"/>
      </w:tblGrid>
      <w:tr w:rsidR="008407F4" w:rsidRPr="00B77D2E" w:rsidTr="00D73480">
        <w:trPr>
          <w:trHeight w:val="407"/>
        </w:trPr>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Международный вооруженный конфликт</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 xml:space="preserve">Внутренний вооруженный конфликт </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АБ в обычном снаряжении</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Емкости с зажигательной смесью</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lastRenderedPageBreak/>
              <w:t>Ракетные системы, в т.ч. КР</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Таранные конструкции и средства</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РСЗО</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Самодельные минометные установки</w:t>
            </w:r>
          </w:p>
        </w:tc>
      </w:tr>
      <w:tr w:rsidR="008407F4"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Зажигательные и кассетные боеприпасы</w:t>
            </w:r>
          </w:p>
        </w:tc>
        <w:tc>
          <w:tcPr>
            <w:tcW w:w="453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СО, самодельные взрывные устройства</w:t>
            </w:r>
          </w:p>
        </w:tc>
      </w:tr>
      <w:tr w:rsidR="006215BA" w:rsidRPr="00B77D2E" w:rsidTr="00791CBC">
        <w:tc>
          <w:tcPr>
            <w:tcW w:w="5386" w:type="dxa"/>
            <w:tcBorders>
              <w:top w:val="single" w:sz="4" w:space="0" w:color="000000"/>
              <w:left w:val="single" w:sz="4" w:space="0" w:color="000000"/>
              <w:bottom w:val="single" w:sz="4" w:space="0" w:color="000000"/>
              <w:right w:val="single" w:sz="4" w:space="0" w:color="000000"/>
            </w:tcBorders>
            <w:vAlign w:val="center"/>
          </w:tcPr>
          <w:p w:rsidR="006215BA" w:rsidRPr="00B77D2E" w:rsidRDefault="006215BA"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Серийные </w:t>
            </w:r>
            <w:r w:rsidR="00D73480" w:rsidRPr="00B77D2E">
              <w:rPr>
                <w:rFonts w:ascii="Times New Roman" w:eastAsia="Times New Roman" w:hAnsi="Times New Roman" w:cs="Times New Roman"/>
                <w:color w:val="000000"/>
                <w:sz w:val="24"/>
                <w:szCs w:val="24"/>
                <w:lang w:eastAsia="ru-RU"/>
              </w:rPr>
              <w:t>БАС (</w:t>
            </w:r>
            <w:r w:rsidRPr="00B77D2E">
              <w:rPr>
                <w:rFonts w:ascii="Times New Roman" w:eastAsia="Times New Roman" w:hAnsi="Times New Roman" w:cs="Times New Roman"/>
                <w:color w:val="000000"/>
                <w:sz w:val="24"/>
                <w:szCs w:val="24"/>
                <w:lang w:eastAsia="ru-RU"/>
              </w:rPr>
              <w:t>БВС</w:t>
            </w:r>
            <w:r w:rsidR="00D73480" w:rsidRPr="00B77D2E">
              <w:rPr>
                <w:rFonts w:ascii="Times New Roman" w:eastAsia="Times New Roman" w:hAnsi="Times New Roman" w:cs="Times New Roman"/>
                <w:color w:val="000000"/>
                <w:sz w:val="24"/>
                <w:szCs w:val="24"/>
                <w:lang w:eastAsia="ru-RU"/>
              </w:rPr>
              <w:t>)</w:t>
            </w:r>
            <w:r w:rsidRPr="00B77D2E">
              <w:rPr>
                <w:rFonts w:ascii="Times New Roman" w:eastAsia="Times New Roman" w:hAnsi="Times New Roman" w:cs="Times New Roman"/>
                <w:color w:val="000000"/>
                <w:sz w:val="24"/>
                <w:szCs w:val="24"/>
                <w:lang w:eastAsia="ru-RU"/>
              </w:rPr>
              <w:t xml:space="preserve"> военного назначения</w:t>
            </w:r>
          </w:p>
        </w:tc>
        <w:tc>
          <w:tcPr>
            <w:tcW w:w="4536" w:type="dxa"/>
            <w:tcBorders>
              <w:top w:val="single" w:sz="4" w:space="0" w:color="000000"/>
              <w:left w:val="single" w:sz="4" w:space="0" w:color="000000"/>
              <w:bottom w:val="single" w:sz="4" w:space="0" w:color="000000"/>
              <w:right w:val="single" w:sz="4" w:space="0" w:color="000000"/>
            </w:tcBorders>
            <w:vAlign w:val="center"/>
          </w:tcPr>
          <w:p w:rsidR="006215BA" w:rsidRPr="00B77D2E" w:rsidRDefault="006215BA"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Гражданские дроны</w:t>
            </w:r>
            <w:r w:rsidR="009B1FBC" w:rsidRPr="00B77D2E">
              <w:rPr>
                <w:rFonts w:ascii="Times New Roman" w:eastAsia="Times New Roman" w:hAnsi="Times New Roman" w:cs="Times New Roman"/>
                <w:color w:val="000000"/>
                <w:sz w:val="24"/>
                <w:szCs w:val="24"/>
                <w:lang w:eastAsia="ru-RU"/>
              </w:rPr>
              <w:t>, коптеры</w:t>
            </w:r>
            <w:r w:rsidRPr="00B77D2E">
              <w:rPr>
                <w:rFonts w:ascii="Times New Roman" w:eastAsia="Times New Roman" w:hAnsi="Times New Roman" w:cs="Times New Roman"/>
                <w:color w:val="000000"/>
                <w:sz w:val="24"/>
                <w:szCs w:val="24"/>
                <w:lang w:eastAsia="ru-RU"/>
              </w:rPr>
              <w:t xml:space="preserve"> (в т.ч. самодельные), несущие боевой заряд</w:t>
            </w:r>
          </w:p>
        </w:tc>
      </w:tr>
    </w:tbl>
    <w:p w:rsidR="008407F4" w:rsidRPr="00B77D2E" w:rsidRDefault="008407F4"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Из общего состава поражающих факторов ССП рекомендуется предусматривать защиту обоснованно выбранной части ОПФ от: </w:t>
      </w:r>
      <w:r w:rsidRPr="00B77D2E">
        <w:rPr>
          <w:rFonts w:ascii="Times New Roman" w:hAnsi="Times New Roman" w:cs="Times New Roman"/>
          <w:color w:val="000000"/>
          <w:sz w:val="28"/>
          <w:szCs w:val="28"/>
        </w:rPr>
        <w:t>ВУВ;</w:t>
      </w:r>
      <w:r w:rsidRPr="00B77D2E">
        <w:rPr>
          <w:rFonts w:ascii="Times New Roman" w:eastAsia="Times New Roman" w:hAnsi="Times New Roman" w:cs="Times New Roman"/>
          <w:color w:val="000000"/>
          <w:sz w:val="28"/>
          <w:szCs w:val="28"/>
          <w:lang w:eastAsia="ru-RU"/>
        </w:rPr>
        <w:t xml:space="preserve"> осколочной массы АБ, АРТ и ракетных боеприпасов</w:t>
      </w:r>
      <w:r w:rsidR="006215BA" w:rsidRPr="00B77D2E">
        <w:rPr>
          <w:rFonts w:ascii="Times New Roman" w:eastAsia="Times New Roman" w:hAnsi="Times New Roman" w:cs="Times New Roman"/>
          <w:color w:val="000000"/>
          <w:sz w:val="28"/>
          <w:szCs w:val="28"/>
          <w:lang w:eastAsia="ru-RU"/>
        </w:rPr>
        <w:t>, боевых зарядов БВС (самолетного, вертолетного типов, дронов-камикадзе</w:t>
      </w:r>
      <w:r w:rsidR="001A1DE3" w:rsidRPr="00B77D2E">
        <w:rPr>
          <w:rFonts w:ascii="Times New Roman" w:eastAsia="Times New Roman" w:hAnsi="Times New Roman" w:cs="Times New Roman"/>
          <w:color w:val="000000"/>
          <w:sz w:val="28"/>
          <w:szCs w:val="28"/>
          <w:lang w:eastAsia="ru-RU"/>
        </w:rPr>
        <w:t xml:space="preserve"> (барражирующих боеприпасов)</w:t>
      </w:r>
      <w:r w:rsidR="006215BA" w:rsidRPr="00B77D2E">
        <w:rPr>
          <w:rFonts w:ascii="Times New Roman" w:eastAsia="Times New Roman" w:hAnsi="Times New Roman" w:cs="Times New Roman"/>
          <w:color w:val="000000"/>
          <w:sz w:val="28"/>
          <w:szCs w:val="28"/>
          <w:lang w:eastAsia="ru-RU"/>
        </w:rPr>
        <w:t>, коптеров)</w:t>
      </w:r>
      <w:r w:rsidRPr="00B77D2E">
        <w:rPr>
          <w:rFonts w:ascii="Times New Roman" w:eastAsia="Times New Roman" w:hAnsi="Times New Roman" w:cs="Times New Roman"/>
          <w:color w:val="000000"/>
          <w:sz w:val="28"/>
          <w:szCs w:val="28"/>
          <w:lang w:eastAsia="ru-RU"/>
        </w:rPr>
        <w:t>;прямого воздействия СОи артиллерийских средств калибром до 100 мм;</w:t>
      </w:r>
      <w:r w:rsidR="00D85D0F" w:rsidRPr="00B77D2E">
        <w:rPr>
          <w:rFonts w:ascii="Times New Roman" w:eastAsia="Times New Roman" w:hAnsi="Times New Roman" w:cs="Times New Roman"/>
          <w:color w:val="000000"/>
          <w:sz w:val="28"/>
          <w:szCs w:val="28"/>
          <w:lang w:eastAsia="ru-RU"/>
        </w:rPr>
        <w:t xml:space="preserve"> экстремального нагрева среды</w:t>
      </w:r>
      <w:r w:rsidRPr="00B77D2E">
        <w:rPr>
          <w:rFonts w:ascii="Times New Roman" w:eastAsia="Times New Roman" w:hAnsi="Times New Roman" w:cs="Times New Roman"/>
          <w:color w:val="000000"/>
          <w:sz w:val="28"/>
          <w:szCs w:val="28"/>
          <w:lang w:eastAsia="ru-RU"/>
        </w:rPr>
        <w:t xml:space="preserve">от возгораний, последствий взрывов на ОПО; прогрессирующего обрушения ограждающих конструкций, обрушения вертикальных сооружений и других вторичных факторов; </w:t>
      </w:r>
      <w:r w:rsidRPr="00B77D2E">
        <w:rPr>
          <w:rFonts w:ascii="Times New Roman" w:hAnsi="Times New Roman" w:cs="Times New Roman"/>
          <w:color w:val="000000"/>
          <w:sz w:val="28"/>
          <w:szCs w:val="24"/>
        </w:rPr>
        <w:t>волны прорыва ГТС; теплового излученияпри возникновении очагов горения.</w:t>
      </w: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Ввиду сложности организации защиты фундаментов зданий от воздействия упругой волны, распространяющейся в грунте – усиление несущей способности фундаментов не планируется.</w:t>
      </w: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Защита верхних этажей зданий ограничивается несущей способностью строительных конструкций. Здесь защита возможна от поражения СО</w:t>
      </w:r>
      <w:r w:rsidR="009B1FBC" w:rsidRPr="00B77D2E">
        <w:rPr>
          <w:rFonts w:ascii="Times New Roman" w:eastAsia="Times New Roman" w:hAnsi="Times New Roman" w:cs="Times New Roman"/>
          <w:color w:val="000000"/>
          <w:sz w:val="28"/>
          <w:szCs w:val="28"/>
          <w:lang w:eastAsia="ru-RU"/>
        </w:rPr>
        <w:t xml:space="preserve"> и ударных БВС, дронов (коптеров)</w:t>
      </w:r>
      <w:r w:rsidRPr="00B77D2E">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Таким образом, защита ОПФ планируется от поражающего действия части ССП и вторичных факторов его применения.</w:t>
      </w:r>
    </w:p>
    <w:p w:rsidR="008407F4" w:rsidRPr="00B77D2E" w:rsidRDefault="00F46805" w:rsidP="00B77D2E">
      <w:pPr>
        <w:widowControl w:val="0"/>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отношении предупреждения поражения высокоточными боеприпасами</w:t>
      </w:r>
      <w:r w:rsidR="009B1FBC" w:rsidRPr="00B77D2E">
        <w:rPr>
          <w:rFonts w:ascii="Times New Roman" w:eastAsia="Times New Roman" w:hAnsi="Times New Roman" w:cs="Times New Roman"/>
          <w:color w:val="000000"/>
          <w:sz w:val="28"/>
          <w:szCs w:val="28"/>
          <w:lang w:eastAsia="ru-RU"/>
        </w:rPr>
        <w:t>, ударными БВС, дронами-камикадзе</w:t>
      </w:r>
      <w:r w:rsidR="001A1DE3" w:rsidRPr="00B77D2E">
        <w:rPr>
          <w:rFonts w:ascii="Times New Roman" w:eastAsia="Times New Roman" w:hAnsi="Times New Roman" w:cs="Times New Roman"/>
          <w:color w:val="000000"/>
          <w:sz w:val="28"/>
          <w:szCs w:val="28"/>
          <w:lang w:eastAsia="ru-RU"/>
        </w:rPr>
        <w:t xml:space="preserve"> (барражирующими боеприпасами)</w:t>
      </w:r>
      <w:r w:rsidR="009B1FBC" w:rsidRPr="00B77D2E">
        <w:rPr>
          <w:rFonts w:ascii="Times New Roman" w:eastAsia="Times New Roman" w:hAnsi="Times New Roman" w:cs="Times New Roman"/>
          <w:color w:val="000000"/>
          <w:sz w:val="28"/>
          <w:szCs w:val="28"/>
          <w:lang w:eastAsia="ru-RU"/>
        </w:rPr>
        <w:t xml:space="preserve"> либо подвесными зарядами</w:t>
      </w:r>
      <w:r w:rsidR="001A1DE3" w:rsidRPr="00B77D2E">
        <w:rPr>
          <w:rFonts w:ascii="Times New Roman" w:eastAsia="Times New Roman" w:hAnsi="Times New Roman" w:cs="Times New Roman"/>
          <w:color w:val="000000"/>
          <w:sz w:val="28"/>
          <w:szCs w:val="28"/>
          <w:lang w:eastAsia="ru-RU"/>
        </w:rPr>
        <w:t xml:space="preserve"> (боеприпасами)</w:t>
      </w:r>
      <w:r w:rsidR="009B1FBC" w:rsidRPr="00B77D2E">
        <w:rPr>
          <w:rFonts w:ascii="Times New Roman" w:eastAsia="Times New Roman" w:hAnsi="Times New Roman" w:cs="Times New Roman"/>
          <w:color w:val="000000"/>
          <w:sz w:val="28"/>
          <w:szCs w:val="28"/>
          <w:lang w:eastAsia="ru-RU"/>
        </w:rPr>
        <w:t>коптеров</w:t>
      </w:r>
      <w:r w:rsidRPr="00B77D2E">
        <w:rPr>
          <w:rFonts w:ascii="Times New Roman" w:eastAsia="Times New Roman" w:hAnsi="Times New Roman" w:cs="Times New Roman"/>
          <w:color w:val="000000"/>
          <w:sz w:val="28"/>
          <w:szCs w:val="28"/>
          <w:lang w:eastAsia="ru-RU"/>
        </w:rPr>
        <w:t xml:space="preserve">должны проводиться мероприятия комплексной маскировки согласно требованийСП 264.1325800.2016. Световая маскировка населенных пунктов и объектов народного хозяйства.Актуализированная редакция </w:t>
      </w:r>
      <w:hyperlink r:id="rId13">
        <w:r w:rsidRPr="00B77D2E">
          <w:rPr>
            <w:rFonts w:ascii="Times New Roman" w:eastAsia="Times New Roman" w:hAnsi="Times New Roman" w:cs="Times New Roman"/>
            <w:color w:val="000000"/>
            <w:sz w:val="28"/>
            <w:szCs w:val="28"/>
            <w:lang w:eastAsia="ru-RU"/>
          </w:rPr>
          <w:t>СНиП 2.01.53-84</w:t>
        </w:r>
      </w:hyperlink>
      <w:r w:rsidRPr="00B77D2E">
        <w:rPr>
          <w:rFonts w:ascii="Times New Roman" w:eastAsia="Times New Roman" w:hAnsi="Times New Roman" w:cs="Times New Roman"/>
          <w:color w:val="000000"/>
          <w:sz w:val="28"/>
          <w:szCs w:val="28"/>
          <w:lang w:eastAsia="ru-RU"/>
        </w:rPr>
        <w:t xml:space="preserve">(далее – СП 264.1325800.2016). Применение по объектам экономики ВТО опасно не только для наземных, </w:t>
      </w:r>
      <w:r w:rsidR="009A309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но и подземных сооружений, в том числе ЗС.</w:t>
      </w:r>
    </w:p>
    <w:p w:rsidR="008407F4" w:rsidRPr="00B77D2E" w:rsidRDefault="008407F4" w:rsidP="00B77D2E">
      <w:pPr>
        <w:widowControl w:val="0"/>
        <w:spacing w:after="0" w:line="336" w:lineRule="auto"/>
        <w:jc w:val="both"/>
        <w:rPr>
          <w:rFonts w:ascii="Times New Roman" w:eastAsia="Times New Roman" w:hAnsi="Times New Roman" w:cs="Times New Roman"/>
          <w:color w:val="000000"/>
          <w:sz w:val="28"/>
          <w:szCs w:val="28"/>
          <w:lang w:eastAsia="ru-RU"/>
        </w:rPr>
      </w:pPr>
    </w:p>
    <w:p w:rsidR="008407F4" w:rsidRPr="00B77D2E" w:rsidRDefault="002D0E0D" w:rsidP="00B77D2E">
      <w:pPr>
        <w:widowControl w:val="0"/>
        <w:spacing w:after="0" w:line="336"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2. ХАРАКТЕРИСТИКА ОЧАГОВ ПОРАЖЕНИЯ НА ТЕРРИТОРИИ </w:t>
      </w:r>
      <w:r w:rsidRPr="00B77D2E">
        <w:rPr>
          <w:rFonts w:ascii="Times New Roman" w:eastAsia="Times New Roman" w:hAnsi="Times New Roman" w:cs="Times New Roman"/>
          <w:b/>
          <w:color w:val="000000"/>
          <w:sz w:val="28"/>
          <w:szCs w:val="28"/>
          <w:lang w:eastAsia="ru-RU"/>
        </w:rPr>
        <w:lastRenderedPageBreak/>
        <w:t>ЭКСПЛУАТИРУЕМЫХ ОБЪЕКТОВ</w:t>
      </w:r>
    </w:p>
    <w:p w:rsidR="002D0E0D" w:rsidRPr="00B77D2E" w:rsidRDefault="002D0E0D" w:rsidP="00B77D2E">
      <w:pPr>
        <w:widowControl w:val="0"/>
        <w:spacing w:after="0" w:line="336" w:lineRule="auto"/>
        <w:ind w:firstLine="709"/>
        <w:jc w:val="center"/>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36"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2.1 Поражающие факторы средств вооруженной борьбы</w:t>
      </w:r>
    </w:p>
    <w:p w:rsidR="008407F4" w:rsidRPr="00B77D2E" w:rsidRDefault="00F46805" w:rsidP="00B77D2E">
      <w:pPr>
        <w:widowControl w:val="0"/>
        <w:spacing w:after="0" w:line="336" w:lineRule="auto"/>
        <w:ind w:firstLine="709"/>
        <w:jc w:val="both"/>
        <w:rPr>
          <w:spacing w:val="-4"/>
        </w:rPr>
      </w:pPr>
      <w:r w:rsidRPr="00B77D2E">
        <w:rPr>
          <w:rFonts w:ascii="Times New Roman" w:eastAsia="Times New Roman" w:hAnsi="Times New Roman" w:cs="Times New Roman"/>
          <w:color w:val="000000"/>
          <w:spacing w:val="-4"/>
          <w:sz w:val="28"/>
          <w:szCs w:val="28"/>
          <w:lang w:eastAsia="ru-RU"/>
        </w:rPr>
        <w:t xml:space="preserve">Прогнозирование последствий применения противником ССП </w:t>
      </w:r>
      <w:bookmarkStart w:id="0" w:name="_Hlk56110648"/>
      <w:r w:rsidRPr="00B77D2E">
        <w:rPr>
          <w:rFonts w:ascii="Times New Roman" w:eastAsia="Times New Roman" w:hAnsi="Times New Roman" w:cs="Times New Roman"/>
          <w:color w:val="000000"/>
          <w:spacing w:val="-4"/>
          <w:sz w:val="28"/>
          <w:szCs w:val="28"/>
          <w:lang w:eastAsia="ru-RU"/>
        </w:rPr>
        <w:t>–</w:t>
      </w:r>
      <w:bookmarkEnd w:id="0"/>
      <w:r w:rsidRPr="00B77D2E">
        <w:rPr>
          <w:rFonts w:ascii="Times New Roman" w:eastAsia="Times New Roman" w:hAnsi="Times New Roman" w:cs="Times New Roman"/>
          <w:color w:val="000000"/>
          <w:spacing w:val="-4"/>
          <w:sz w:val="28"/>
          <w:szCs w:val="28"/>
          <w:lang w:eastAsia="ru-RU"/>
        </w:rPr>
        <w:t xml:space="preserve"> необходимая часть мероприятий защиты. Оценка состояния очага поражения имеет целью: определение состава защищаемых объектов организации, выявление возможных вторичных факторов поражения; объема защитных мероприятийи очередность </w:t>
      </w:r>
      <w:r w:rsidR="001A1DE3" w:rsidRPr="00B77D2E">
        <w:rPr>
          <w:rFonts w:ascii="Times New Roman" w:eastAsia="Times New Roman" w:hAnsi="Times New Roman" w:cs="Times New Roman"/>
          <w:color w:val="000000"/>
          <w:spacing w:val="-4"/>
          <w:sz w:val="28"/>
          <w:szCs w:val="28"/>
          <w:lang w:eastAsia="ru-RU"/>
        </w:rPr>
        <w:br/>
      </w:r>
      <w:r w:rsidRPr="00B77D2E">
        <w:rPr>
          <w:rFonts w:ascii="Times New Roman" w:eastAsia="Times New Roman" w:hAnsi="Times New Roman" w:cs="Times New Roman"/>
          <w:color w:val="000000"/>
          <w:spacing w:val="-4"/>
          <w:sz w:val="28"/>
          <w:szCs w:val="28"/>
          <w:lang w:eastAsia="ru-RU"/>
        </w:rPr>
        <w:t>их проведения.</w:t>
      </w:r>
    </w:p>
    <w:p w:rsidR="008407F4" w:rsidRPr="00B77D2E" w:rsidRDefault="00F46805" w:rsidP="00B77D2E">
      <w:pPr>
        <w:widowControl w:val="0"/>
        <w:spacing w:after="0" w:line="336" w:lineRule="auto"/>
        <w:ind w:firstLine="709"/>
        <w:jc w:val="both"/>
        <w:rPr>
          <w:spacing w:val="-8"/>
        </w:rPr>
      </w:pPr>
      <w:r w:rsidRPr="00B77D2E">
        <w:rPr>
          <w:rFonts w:ascii="Times New Roman" w:eastAsia="Times New Roman" w:hAnsi="Times New Roman" w:cs="Times New Roman"/>
          <w:color w:val="000000"/>
          <w:spacing w:val="-8"/>
          <w:sz w:val="28"/>
          <w:szCs w:val="28"/>
          <w:lang w:eastAsia="ru-RU"/>
        </w:rPr>
        <w:t xml:space="preserve">В целях прогноза и формирования характеристики очагов поражения </w:t>
      </w:r>
      <w:r w:rsidR="00A41304" w:rsidRPr="00B77D2E">
        <w:rPr>
          <w:rFonts w:ascii="Times New Roman" w:eastAsia="Times New Roman" w:hAnsi="Times New Roman" w:cs="Times New Roman"/>
          <w:color w:val="000000"/>
          <w:spacing w:val="-8"/>
          <w:sz w:val="28"/>
          <w:szCs w:val="28"/>
          <w:lang w:eastAsia="ru-RU"/>
        </w:rPr>
        <w:br/>
      </w:r>
      <w:r w:rsidRPr="00B77D2E">
        <w:rPr>
          <w:rFonts w:ascii="Times New Roman" w:eastAsia="Times New Roman" w:hAnsi="Times New Roman" w:cs="Times New Roman"/>
          <w:color w:val="000000"/>
          <w:spacing w:val="-8"/>
          <w:sz w:val="28"/>
          <w:szCs w:val="28"/>
          <w:lang w:eastAsia="ru-RU"/>
        </w:rPr>
        <w:t>на территории эксплуатируемого объекта рекомендуется использовать</w:t>
      </w:r>
      <w:r w:rsidR="00A41304" w:rsidRPr="00B77D2E">
        <w:rPr>
          <w:rFonts w:ascii="Times New Roman" w:eastAsia="Times New Roman" w:hAnsi="Times New Roman" w:cs="Times New Roman"/>
          <w:color w:val="000000"/>
          <w:spacing w:val="-8"/>
          <w:sz w:val="28"/>
          <w:szCs w:val="28"/>
          <w:lang w:eastAsia="ru-RU"/>
        </w:rPr>
        <w:br/>
      </w:r>
      <w:r w:rsidRPr="00B77D2E">
        <w:rPr>
          <w:rFonts w:ascii="Times New Roman" w:eastAsia="Times New Roman" w:hAnsi="Times New Roman" w:cs="Times New Roman"/>
          <w:color w:val="000000"/>
          <w:spacing w:val="-8"/>
          <w:sz w:val="28"/>
          <w:szCs w:val="28"/>
          <w:lang w:eastAsia="ru-RU"/>
        </w:rPr>
        <w:t xml:space="preserve">ГОСТ Р 42.2.01-2014 «Гражданская оборона. Оценка состояния потенциально опасных объектов, объектов обороны и безопасности в условиях воздействия поражающих факторов обычных средств поражения. Методы расчета», а также Справочник                       по гражданской обороне (изд. «Воениздат» МО СССР, </w:t>
      </w:r>
      <w:r w:rsidR="00A41304" w:rsidRPr="00B77D2E">
        <w:rPr>
          <w:rFonts w:ascii="Times New Roman" w:eastAsia="Times New Roman" w:hAnsi="Times New Roman" w:cs="Times New Roman"/>
          <w:color w:val="000000"/>
          <w:spacing w:val="-8"/>
          <w:sz w:val="28"/>
          <w:szCs w:val="28"/>
          <w:lang w:eastAsia="ru-RU"/>
        </w:rPr>
        <w:t>19</w:t>
      </w:r>
      <w:r w:rsidRPr="00B77D2E">
        <w:rPr>
          <w:rFonts w:ascii="Times New Roman" w:eastAsia="Times New Roman" w:hAnsi="Times New Roman" w:cs="Times New Roman"/>
          <w:color w:val="000000"/>
          <w:spacing w:val="-8"/>
          <w:sz w:val="28"/>
          <w:szCs w:val="28"/>
          <w:lang w:eastAsia="ru-RU"/>
        </w:rPr>
        <w:t xml:space="preserve">78 год, Москва, 384 с.). </w:t>
      </w:r>
      <w:r w:rsidRPr="00B77D2E">
        <w:rPr>
          <w:rFonts w:ascii="Times New Roman" w:eastAsia="Times New Roman" w:hAnsi="Times New Roman" w:cs="Times New Roman"/>
          <w:color w:val="000000"/>
          <w:sz w:val="28"/>
          <w:szCs w:val="28"/>
          <w:lang w:eastAsia="ru-RU"/>
        </w:rPr>
        <w:t>В ходе прогнозирования следует учитывать типичные для применения ССП последствия.</w:t>
      </w:r>
    </w:p>
    <w:p w:rsidR="001A1DE3" w:rsidRPr="00B77D2E" w:rsidRDefault="001A1DE3"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p>
    <w:p w:rsidR="002D0E0D" w:rsidRPr="00B77D2E" w:rsidRDefault="00F46805" w:rsidP="00B77D2E">
      <w:pPr>
        <w:widowControl w:val="0"/>
        <w:spacing w:after="0" w:line="36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2.2 Характеристика очагов поражения </w:t>
      </w:r>
      <w:r w:rsidR="002D0E0D" w:rsidRPr="00B77D2E">
        <w:rPr>
          <w:rFonts w:ascii="Times New Roman" w:eastAsia="Times New Roman" w:hAnsi="Times New Roman" w:cs="Times New Roman"/>
          <w:b/>
          <w:color w:val="000000"/>
          <w:sz w:val="28"/>
          <w:szCs w:val="28"/>
          <w:lang w:eastAsia="ru-RU"/>
        </w:rPr>
        <w:t xml:space="preserve">современными средствами </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Cs/>
          <w:color w:val="000000"/>
          <w:sz w:val="28"/>
          <w:szCs w:val="28"/>
          <w:lang w:eastAsia="ru-RU"/>
        </w:rPr>
        <w:t xml:space="preserve">Очаги поражения современными средствами могут характеризоваться сложной инженерной обстановкой, сопровождающейся пожарами, химическим или бактериологическим заражением, радиационным загрязнением </w:t>
      </w:r>
      <w:r w:rsidRPr="00B77D2E">
        <w:rPr>
          <w:rFonts w:ascii="Times New Roman" w:eastAsia="Times New Roman" w:hAnsi="Times New Roman" w:cs="Times New Roman"/>
          <w:color w:val="000000"/>
          <w:spacing w:val="3"/>
          <w:sz w:val="28"/>
          <w:szCs w:val="28"/>
          <w:lang w:eastAsia="ru-RU"/>
        </w:rPr>
        <w:t>и другими вторичными факторами поражения</w:t>
      </w:r>
      <w:r w:rsidRPr="00B77D2E">
        <w:rPr>
          <w:rFonts w:ascii="Times New Roman" w:eastAsia="Times New Roman" w:hAnsi="Times New Roman" w:cs="Times New Roman"/>
          <w:bCs/>
          <w:color w:val="000000"/>
          <w:sz w:val="28"/>
          <w:szCs w:val="28"/>
          <w:lang w:eastAsia="ru-RU"/>
        </w:rPr>
        <w:t xml:space="preserve">. В отношении ОПФ основными факторами поражения являются: прямое попадание АБ, АРТ и стрелковых боеприпасов, </w:t>
      </w:r>
      <w:r w:rsidR="001623BD" w:rsidRPr="00B77D2E">
        <w:rPr>
          <w:rFonts w:ascii="Times New Roman" w:eastAsia="Times New Roman" w:hAnsi="Times New Roman" w:cs="Times New Roman"/>
          <w:bCs/>
          <w:color w:val="000000"/>
          <w:sz w:val="28"/>
          <w:szCs w:val="28"/>
          <w:lang w:eastAsia="ru-RU"/>
        </w:rPr>
        <w:t xml:space="preserve">ударных БВС (дронов, коптеров), </w:t>
      </w:r>
      <w:r w:rsidRPr="00B77D2E">
        <w:rPr>
          <w:rFonts w:ascii="Times New Roman" w:eastAsia="Times New Roman" w:hAnsi="Times New Roman" w:cs="Times New Roman"/>
          <w:bCs/>
          <w:color w:val="000000"/>
          <w:sz w:val="28"/>
          <w:szCs w:val="28"/>
          <w:lang w:eastAsia="ru-RU"/>
        </w:rPr>
        <w:t xml:space="preserve">ВУВ, осколки ССП, электромагнитный импульс, световое излучение, проникающая радиация и другие факторы поражения. </w:t>
      </w:r>
    </w:p>
    <w:p w:rsidR="008407F4" w:rsidRPr="00B77D2E" w:rsidRDefault="00F46805" w:rsidP="00B77D2E">
      <w:pPr>
        <w:widowControl w:val="0"/>
        <w:spacing w:after="0" w:line="350" w:lineRule="auto"/>
        <w:ind w:firstLine="709"/>
        <w:jc w:val="both"/>
      </w:pPr>
      <w:r w:rsidRPr="00B77D2E">
        <w:rPr>
          <w:rFonts w:ascii="Times New Roman" w:eastAsia="Times New Roman" w:hAnsi="Times New Roman" w:cs="Times New Roman"/>
          <w:bCs/>
          <w:color w:val="000000"/>
          <w:sz w:val="28"/>
          <w:szCs w:val="28"/>
          <w:lang w:eastAsia="ru-RU"/>
        </w:rPr>
        <w:t xml:space="preserve">Разрушения промышленных объектов при внешних воздействиях                           и последствия поражения имеют характерные черты </w:t>
      </w:r>
      <w:r w:rsidRPr="00B77D2E">
        <w:rPr>
          <w:rFonts w:ascii="Times New Roman" w:eastAsia="Times New Roman" w:hAnsi="Times New Roman" w:cs="Times New Roman"/>
          <w:color w:val="000000"/>
          <w:sz w:val="28"/>
          <w:szCs w:val="28"/>
          <w:lang w:eastAsia="ru-RU"/>
        </w:rPr>
        <w:t>(наиболее вероятные):</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разрушение остекления зданий и сооружений;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обрушение кровли широкопролётных строений (цеха, павильоны, здания складов, депо, боксы, автопаркинги);</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lastRenderedPageBreak/>
        <w:t>разрушение и складывание лестничных маршей общественных и жилых зданий;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пожары внутри зданий, кровли, задымление помещений и территории; </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пожары топливных парков, элементов систем газоснабжения;</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нарушение герметичности емкостей, работающих под давлением                          и резервуаров с ОХВ;</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разрушение несущих конструкций и стен строений;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разрушение межэтажных перекрытий административных зданий;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завалы на межцеховых проездах, эстакадах;</w:t>
      </w:r>
    </w:p>
    <w:p w:rsidR="008407F4" w:rsidRPr="003F1B3D"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3F1B3D">
        <w:rPr>
          <w:rFonts w:ascii="Times New Roman" w:eastAsia="Times New Roman" w:hAnsi="Times New Roman" w:cs="Times New Roman"/>
          <w:bCs/>
          <w:color w:val="000000"/>
          <w:sz w:val="28"/>
          <w:szCs w:val="28"/>
          <w:lang w:eastAsia="ru-RU"/>
        </w:rPr>
        <w:t>аварии на сетях энергоснабжения (теплоснабжения) и коммуникациях;</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3F1B3D">
        <w:rPr>
          <w:rFonts w:ascii="Times New Roman" w:eastAsia="Times New Roman" w:hAnsi="Times New Roman" w:cs="Times New Roman"/>
          <w:bCs/>
          <w:color w:val="000000"/>
          <w:sz w:val="28"/>
          <w:szCs w:val="28"/>
          <w:lang w:eastAsia="ru-RU"/>
        </w:rPr>
        <w:t>формирование опасных зон с конструкциями, грозящими обрушением (фрагменты зданий, технологическое оборудование, мостовы</w:t>
      </w:r>
      <w:r w:rsidR="003F1B3D" w:rsidRPr="003F1B3D">
        <w:rPr>
          <w:rFonts w:ascii="Times New Roman" w:eastAsia="Times New Roman" w:hAnsi="Times New Roman" w:cs="Times New Roman"/>
          <w:bCs/>
          <w:color w:val="000000"/>
          <w:sz w:val="28"/>
          <w:szCs w:val="28"/>
          <w:lang w:eastAsia="ru-RU"/>
        </w:rPr>
        <w:t>е</w:t>
      </w:r>
      <w:r w:rsidRPr="003F1B3D">
        <w:rPr>
          <w:rFonts w:ascii="Times New Roman" w:eastAsia="Times New Roman" w:hAnsi="Times New Roman" w:cs="Times New Roman"/>
          <w:bCs/>
          <w:color w:val="000000"/>
          <w:sz w:val="28"/>
          <w:szCs w:val="28"/>
          <w:lang w:eastAsia="ru-RU"/>
        </w:rPr>
        <w:t xml:space="preserve"> переход</w:t>
      </w:r>
      <w:r w:rsidR="003F1B3D" w:rsidRPr="003F1B3D">
        <w:rPr>
          <w:rFonts w:ascii="Times New Roman" w:eastAsia="Times New Roman" w:hAnsi="Times New Roman" w:cs="Times New Roman"/>
          <w:bCs/>
          <w:color w:val="000000"/>
          <w:sz w:val="28"/>
          <w:szCs w:val="28"/>
          <w:lang w:eastAsia="ru-RU"/>
        </w:rPr>
        <w:t>ы</w:t>
      </w:r>
      <w:r w:rsidRPr="003F1B3D">
        <w:rPr>
          <w:rFonts w:ascii="Times New Roman" w:eastAsia="Times New Roman" w:hAnsi="Times New Roman" w:cs="Times New Roman"/>
          <w:bCs/>
          <w:color w:val="000000"/>
          <w:sz w:val="28"/>
          <w:szCs w:val="28"/>
          <w:lang w:eastAsia="ru-RU"/>
        </w:rPr>
        <w:t>, галере</w:t>
      </w:r>
      <w:r w:rsidR="003F1B3D" w:rsidRPr="003F1B3D">
        <w:rPr>
          <w:rFonts w:ascii="Times New Roman" w:eastAsia="Times New Roman" w:hAnsi="Times New Roman" w:cs="Times New Roman"/>
          <w:bCs/>
          <w:color w:val="000000"/>
          <w:sz w:val="28"/>
          <w:szCs w:val="28"/>
          <w:lang w:eastAsia="ru-RU"/>
        </w:rPr>
        <w:t>и</w:t>
      </w:r>
      <w:r w:rsidRPr="003F1B3D">
        <w:rPr>
          <w:rFonts w:ascii="Times New Roman" w:eastAsia="Times New Roman" w:hAnsi="Times New Roman" w:cs="Times New Roman"/>
          <w:bCs/>
          <w:color w:val="000000"/>
          <w:sz w:val="28"/>
          <w:szCs w:val="28"/>
          <w:lang w:eastAsia="ru-RU"/>
        </w:rPr>
        <w:t xml:space="preserve"> и эстакад</w:t>
      </w:r>
      <w:r w:rsidR="003F1B3D" w:rsidRPr="003F1B3D">
        <w:rPr>
          <w:rFonts w:ascii="Times New Roman" w:eastAsia="Times New Roman" w:hAnsi="Times New Roman" w:cs="Times New Roman"/>
          <w:bCs/>
          <w:color w:val="000000"/>
          <w:sz w:val="28"/>
          <w:szCs w:val="28"/>
          <w:lang w:eastAsia="ru-RU"/>
        </w:rPr>
        <w:t>ы</w:t>
      </w:r>
      <w:r w:rsidRPr="003F1B3D">
        <w:rPr>
          <w:rFonts w:ascii="Times New Roman" w:eastAsia="Times New Roman" w:hAnsi="Times New Roman" w:cs="Times New Roman"/>
          <w:bCs/>
          <w:color w:val="000000"/>
          <w:sz w:val="28"/>
          <w:szCs w:val="28"/>
          <w:lang w:eastAsia="ru-RU"/>
        </w:rPr>
        <w:t>);</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образование облака пыли (при наличии разрушений высотных зданий);</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завалы над ЗС и производственным оборудованием;</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опрокидывание вертикальных конструкций (кранов, труб, эстакад, транспортных средств);</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повреждения на объектовых ГТС;</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скрытые повреждения и последствия (разрушение, смещение фундамента капитальных строений, повреждения подземных коммуникаций; неразорвавшиеся боеприпасы).</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Здания, сооружения и другие ОПФ могут получить полную, сильную, среднюю или слабую степень разрушения. Территория объекта может характеризоваться большой площадью задымления, заражения опасными </w:t>
      </w:r>
      <w:r w:rsidR="008E02E1" w:rsidRPr="00B77D2E">
        <w:rPr>
          <w:rFonts w:ascii="Times New Roman" w:eastAsia="Times New Roman" w:hAnsi="Times New Roman" w:cs="Times New Roman"/>
          <w:color w:val="000000"/>
          <w:sz w:val="28"/>
          <w:szCs w:val="28"/>
          <w:lang w:eastAsia="ru-RU"/>
        </w:rPr>
        <w:t xml:space="preserve">химическими </w:t>
      </w:r>
      <w:r w:rsidRPr="00B77D2E">
        <w:rPr>
          <w:rFonts w:ascii="Times New Roman" w:eastAsia="Times New Roman" w:hAnsi="Times New Roman" w:cs="Times New Roman"/>
          <w:color w:val="000000"/>
          <w:sz w:val="28"/>
          <w:szCs w:val="28"/>
          <w:lang w:eastAsia="ru-RU"/>
        </w:rPr>
        <w:t>и радиоактивными веществами, затоплением (разливом) отходами производства, нефтепродуктами.</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Применение АРТ с обедненным ураном приводит к опасному радиационному загрязнению территории объекта.</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Наиболее сложная обстановка на территории объекта может сложиться             при поражении в ночное время</w:t>
      </w:r>
      <w:r w:rsidR="008E02E1" w:rsidRPr="00B77D2E">
        <w:rPr>
          <w:rFonts w:ascii="Times New Roman" w:eastAsia="Times New Roman" w:hAnsi="Times New Roman" w:cs="Times New Roman"/>
          <w:color w:val="000000"/>
          <w:sz w:val="28"/>
          <w:szCs w:val="28"/>
          <w:lang w:eastAsia="ru-RU"/>
        </w:rPr>
        <w:t xml:space="preserve"> суток,</w:t>
      </w:r>
      <w:r w:rsidRPr="00B77D2E">
        <w:rPr>
          <w:rFonts w:ascii="Times New Roman" w:eastAsia="Times New Roman" w:hAnsi="Times New Roman" w:cs="Times New Roman"/>
          <w:color w:val="000000"/>
          <w:sz w:val="28"/>
          <w:szCs w:val="28"/>
          <w:lang w:eastAsia="ru-RU"/>
        </w:rPr>
        <w:t xml:space="preserve"> в зимн</w:t>
      </w:r>
      <w:r w:rsidR="008E02E1" w:rsidRPr="00B77D2E">
        <w:rPr>
          <w:rFonts w:ascii="Times New Roman" w:eastAsia="Times New Roman" w:hAnsi="Times New Roman" w:cs="Times New Roman"/>
          <w:color w:val="000000"/>
          <w:sz w:val="28"/>
          <w:szCs w:val="28"/>
          <w:lang w:eastAsia="ru-RU"/>
        </w:rPr>
        <w:t>ее время года (в условиях пониженных температур)</w:t>
      </w:r>
      <w:r w:rsidRPr="00B77D2E">
        <w:rPr>
          <w:rFonts w:ascii="Times New Roman" w:eastAsia="Times New Roman" w:hAnsi="Times New Roman" w:cs="Times New Roman"/>
          <w:color w:val="000000"/>
          <w:sz w:val="28"/>
          <w:szCs w:val="28"/>
          <w:lang w:eastAsia="ru-RU"/>
        </w:rPr>
        <w:t>.</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При применении АБ возможно повреждение подземных коммуникаций, работающих под давлением; разрушение и смещение фундаментов зданий, сооружений и технологического оборудования. Часть разрушений мо</w:t>
      </w:r>
      <w:r w:rsidR="00AD41A5">
        <w:rPr>
          <w:rFonts w:ascii="Times New Roman" w:eastAsia="Times New Roman" w:hAnsi="Times New Roman" w:cs="Times New Roman"/>
          <w:color w:val="000000"/>
          <w:sz w:val="28"/>
          <w:szCs w:val="28"/>
          <w:lang w:eastAsia="ru-RU"/>
        </w:rPr>
        <w:t>жет</w:t>
      </w:r>
      <w:r w:rsidRPr="00B77D2E">
        <w:rPr>
          <w:rFonts w:ascii="Times New Roman" w:eastAsia="Times New Roman" w:hAnsi="Times New Roman" w:cs="Times New Roman"/>
          <w:color w:val="000000"/>
          <w:sz w:val="28"/>
          <w:szCs w:val="28"/>
          <w:lang w:eastAsia="ru-RU"/>
        </w:rPr>
        <w:t xml:space="preserve"> быть скрыт</w:t>
      </w:r>
      <w:r w:rsidR="00AD41A5">
        <w:rPr>
          <w:rFonts w:ascii="Times New Roman" w:eastAsia="Times New Roman" w:hAnsi="Times New Roman" w:cs="Times New Roman"/>
          <w:color w:val="000000"/>
          <w:sz w:val="28"/>
          <w:szCs w:val="28"/>
          <w:lang w:eastAsia="ru-RU"/>
        </w:rPr>
        <w:t>ой</w:t>
      </w:r>
      <w:r w:rsidRPr="00B77D2E">
        <w:rPr>
          <w:rFonts w:ascii="Times New Roman" w:eastAsia="Times New Roman" w:hAnsi="Times New Roman" w:cs="Times New Roman"/>
          <w:color w:val="000000"/>
          <w:sz w:val="28"/>
          <w:szCs w:val="28"/>
          <w:lang w:eastAsia="ru-RU"/>
        </w:rPr>
        <w:t>.</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Защитные мероприятия могут значительно снизить ущерб и предотвратить осложнение обстановки.</w:t>
      </w:r>
    </w:p>
    <w:p w:rsidR="00D85D0F" w:rsidRPr="00B77D2E" w:rsidRDefault="00D85D0F" w:rsidP="00E53BD9">
      <w:pPr>
        <w:widowControl w:val="0"/>
        <w:spacing w:after="0" w:line="350" w:lineRule="auto"/>
        <w:jc w:val="center"/>
        <w:rPr>
          <w:rFonts w:ascii="Times New Roman" w:eastAsia="Times New Roman" w:hAnsi="Times New Roman" w:cs="Times New Roman"/>
          <w:b/>
          <w:color w:val="000000"/>
          <w:sz w:val="28"/>
          <w:szCs w:val="28"/>
          <w:lang w:eastAsia="ru-RU"/>
        </w:rPr>
      </w:pPr>
    </w:p>
    <w:p w:rsidR="008407F4" w:rsidRPr="00B77D2E" w:rsidRDefault="008E02E1" w:rsidP="00E53BD9">
      <w:pPr>
        <w:widowControl w:val="0"/>
        <w:spacing w:after="0" w:line="35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 СВЕДЕНИЯ ОБ ОБЪЕКТАХ ЗАЩИТЫ</w:t>
      </w:r>
    </w:p>
    <w:p w:rsidR="008E02E1" w:rsidRPr="00B77D2E" w:rsidRDefault="008E02E1" w:rsidP="00E53BD9">
      <w:pPr>
        <w:widowControl w:val="0"/>
        <w:spacing w:after="0" w:line="350" w:lineRule="auto"/>
        <w:jc w:val="center"/>
        <w:rPr>
          <w:rFonts w:ascii="Times New Roman" w:eastAsia="Times New Roman" w:hAnsi="Times New Roman" w:cs="Times New Roman"/>
          <w:b/>
          <w:color w:val="000000"/>
          <w:sz w:val="28"/>
          <w:szCs w:val="28"/>
          <w:lang w:eastAsia="ru-RU"/>
        </w:rPr>
      </w:pPr>
    </w:p>
    <w:p w:rsidR="008407F4" w:rsidRPr="00B77D2E" w:rsidRDefault="00F46805" w:rsidP="00E53BD9">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3.1 Общие подходы к обоснованию и выбору объектов защиты</w:t>
      </w:r>
      <w:r w:rsidR="00756768" w:rsidRPr="00B77D2E">
        <w:rPr>
          <w:rFonts w:ascii="Times New Roman" w:eastAsia="Times New Roman" w:hAnsi="Times New Roman" w:cs="Times New Roman"/>
          <w:b/>
          <w:color w:val="000000"/>
          <w:sz w:val="28"/>
          <w:szCs w:val="28"/>
          <w:lang w:eastAsia="ru-RU"/>
        </w:rPr>
        <w:br/>
      </w:r>
      <w:r w:rsidRPr="00B77D2E">
        <w:rPr>
          <w:rFonts w:ascii="Times New Roman" w:eastAsia="Times New Roman" w:hAnsi="Times New Roman" w:cs="Times New Roman"/>
          <w:b/>
          <w:color w:val="000000"/>
          <w:sz w:val="28"/>
          <w:szCs w:val="28"/>
          <w:lang w:eastAsia="ru-RU"/>
        </w:rPr>
        <w:t xml:space="preserve">от </w:t>
      </w:r>
      <w:r w:rsidR="008E02E1" w:rsidRPr="00B77D2E">
        <w:rPr>
          <w:rFonts w:ascii="Times New Roman" w:eastAsia="Times New Roman" w:hAnsi="Times New Roman" w:cs="Times New Roman"/>
          <w:b/>
          <w:color w:val="000000"/>
          <w:sz w:val="28"/>
          <w:szCs w:val="28"/>
          <w:lang w:eastAsia="ru-RU"/>
        </w:rPr>
        <w:t>современных средств поражения</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соответствии с целями ведения ГО, в интересах выполнения задачи ПУФ организаций, необходимых для выживания населения при военных конфликтах или вследствие этих конфликтов, следует повышать эффективность защиты ОПФ эксплуатируемых объектов.</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Организации, владеющие материальными средствами, используемыми               для производства продукции, товаров, выполнения работ или оказания услуг              на правах аренды организуют мероприятия по защите наиболее уязвимых                            в условиях военного конфликта материальных ценностей. Защита арендованных зданий, помещений и сооружений (т.е. вспомогательных средств) можетбыть осуществлена организацией – арендодателем.</w:t>
      </w:r>
    </w:p>
    <w:p w:rsidR="008407F4" w:rsidRPr="00B77D2E" w:rsidRDefault="00F46805" w:rsidP="00E53BD9">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pacing w:val="-8"/>
          <w:sz w:val="28"/>
          <w:szCs w:val="28"/>
          <w:lang w:eastAsia="ru-RU"/>
        </w:rPr>
        <w:t xml:space="preserve">Организации, переносящие производственную деятельность в безопасный район, также могут проводить ИТМ по защите ОПФ эксплуатируемых объектов. Объем </w:t>
      </w:r>
      <w:r w:rsidRPr="00B77D2E">
        <w:rPr>
          <w:rFonts w:ascii="Times New Roman" w:eastAsia="Times New Roman" w:hAnsi="Times New Roman" w:cs="Times New Roman"/>
          <w:color w:val="000000"/>
          <w:sz w:val="28"/>
          <w:szCs w:val="28"/>
          <w:lang w:eastAsia="ru-RU"/>
        </w:rPr>
        <w:t>мероприятий и степень защиты ОПФ зависят от прогноза возможной обстановки.</w:t>
      </w:r>
    </w:p>
    <w:p w:rsidR="008407F4" w:rsidRPr="00B77D2E" w:rsidRDefault="00F46805" w:rsidP="000A64F1">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 xml:space="preserve">Ввиду масштабности задачи в выборе объектов защиты рекомендуется </w:t>
      </w:r>
      <w:r w:rsidRPr="00B77D2E">
        <w:rPr>
          <w:rFonts w:ascii="Times New Roman" w:eastAsia="Times New Roman" w:hAnsi="Times New Roman" w:cs="Times New Roman"/>
          <w:bCs/>
          <w:color w:val="000000"/>
          <w:sz w:val="28"/>
          <w:szCs w:val="28"/>
          <w:lang w:eastAsia="ru-RU"/>
        </w:rPr>
        <w:t xml:space="preserve">дифференцированный </w:t>
      </w:r>
      <w:r w:rsidRPr="00B77D2E">
        <w:rPr>
          <w:rFonts w:ascii="Times New Roman" w:eastAsia="Times New Roman" w:hAnsi="Times New Roman" w:cs="Times New Roman"/>
          <w:color w:val="000000"/>
          <w:sz w:val="28"/>
          <w:szCs w:val="28"/>
          <w:lang w:eastAsia="ru-RU"/>
        </w:rPr>
        <w:t xml:space="preserve">подход. Перечень объектов защиты подлежит обоснованию на основе анализа возможных последствий применения </w:t>
      </w:r>
      <w:bookmarkStart w:id="1" w:name="_GoBack"/>
      <w:bookmarkEnd w:id="1"/>
      <w:r w:rsidRPr="00B77D2E">
        <w:rPr>
          <w:rFonts w:ascii="Times New Roman" w:eastAsia="Times New Roman" w:hAnsi="Times New Roman" w:cs="Times New Roman"/>
          <w:color w:val="000000"/>
          <w:sz w:val="28"/>
          <w:szCs w:val="28"/>
          <w:lang w:eastAsia="ru-RU"/>
        </w:rPr>
        <w:t>ССП. Анализ рекомендуется осуществлять по наиболее вероятному сценарию.</w:t>
      </w:r>
    </w:p>
    <w:p w:rsidR="008407F4"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Часть наиболее значимых для функционирования организации ОПФ подлежит физической защите от поражающих факторов ССП. С этой целью объекты защиты классифицируются по соответствующим значимым основаниям.</w:t>
      </w:r>
    </w:p>
    <w:p w:rsidR="008407F4" w:rsidRPr="00B77D2E" w:rsidRDefault="008407F4" w:rsidP="000A64F1">
      <w:pPr>
        <w:widowControl w:val="0"/>
        <w:spacing w:after="0" w:line="350" w:lineRule="auto"/>
        <w:ind w:firstLine="709"/>
        <w:jc w:val="both"/>
        <w:rPr>
          <w:rFonts w:ascii="Times New Roman" w:eastAsia="Times New Roman" w:hAnsi="Times New Roman" w:cs="Times New Roman"/>
          <w:color w:val="000000"/>
          <w:sz w:val="26"/>
          <w:szCs w:val="26"/>
          <w:lang w:eastAsia="ru-RU"/>
        </w:rPr>
      </w:pPr>
    </w:p>
    <w:p w:rsidR="008407F4" w:rsidRPr="00B77D2E" w:rsidRDefault="00F46805" w:rsidP="000A64F1">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3.2 Особенности подготовки к защите объектов экономики</w:t>
      </w:r>
    </w:p>
    <w:p w:rsidR="008407F4" w:rsidRPr="00B77D2E" w:rsidRDefault="00F46805" w:rsidP="000A64F1">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t xml:space="preserve">Мероприятия по защите ОПФ планируются и проводятся в организациях, необходимых для выживания населения при военных </w:t>
      </w:r>
      <w:r w:rsidR="00526171" w:rsidRPr="00B77D2E">
        <w:rPr>
          <w:rFonts w:ascii="Times New Roman" w:eastAsia="Times New Roman" w:hAnsi="Times New Roman" w:cs="Times New Roman"/>
          <w:color w:val="000000"/>
          <w:sz w:val="28"/>
          <w:szCs w:val="28"/>
          <w:lang w:eastAsia="ru-RU"/>
        </w:rPr>
        <w:t>конфликтах или</w:t>
      </w:r>
      <w:r w:rsidRPr="00B77D2E">
        <w:rPr>
          <w:rFonts w:ascii="Times New Roman" w:eastAsia="Times New Roman" w:hAnsi="Times New Roman" w:cs="Times New Roman"/>
          <w:color w:val="000000"/>
          <w:sz w:val="28"/>
          <w:szCs w:val="28"/>
          <w:lang w:eastAsia="ru-RU"/>
        </w:rPr>
        <w:t xml:space="preserve"> вследствие</w:t>
      </w:r>
      <w:r w:rsidRPr="00B77D2E">
        <w:rPr>
          <w:rFonts w:ascii="Times New Roman" w:hAnsi="Times New Roman" w:cs="Times New Roman"/>
          <w:color w:val="000000"/>
          <w:sz w:val="28"/>
        </w:rPr>
        <w:t xml:space="preserve"> этих конфликтов.</w:t>
      </w:r>
    </w:p>
    <w:p w:rsidR="008407F4"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Состав организаций устанавливается ФОИВ, </w:t>
      </w:r>
      <w:r w:rsidR="000B5158">
        <w:rPr>
          <w:rFonts w:ascii="Times New Roman" w:eastAsia="Times New Roman" w:hAnsi="Times New Roman" w:cs="Times New Roman"/>
          <w:color w:val="000000"/>
          <w:sz w:val="28"/>
          <w:szCs w:val="28"/>
          <w:lang w:eastAsia="ru-RU"/>
        </w:rPr>
        <w:t>ИО</w:t>
      </w:r>
      <w:r w:rsidRPr="00B77D2E">
        <w:rPr>
          <w:rFonts w:ascii="Times New Roman" w:eastAsia="Times New Roman" w:hAnsi="Times New Roman" w:cs="Times New Roman"/>
          <w:color w:val="000000"/>
          <w:sz w:val="28"/>
          <w:szCs w:val="28"/>
          <w:lang w:eastAsia="ru-RU"/>
        </w:rPr>
        <w:t xml:space="preserve"> СРФ, ОМСУ.</w:t>
      </w:r>
    </w:p>
    <w:p w:rsidR="008407F4"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Для ОПОобъем мероприятий защиты ОПФ увязан с выполнением требований снижения запасов опасных </w:t>
      </w:r>
      <w:r w:rsidR="00526171" w:rsidRPr="00B77D2E">
        <w:rPr>
          <w:rFonts w:ascii="Times New Roman" w:eastAsia="Times New Roman" w:hAnsi="Times New Roman" w:cs="Times New Roman"/>
          <w:color w:val="000000"/>
          <w:sz w:val="28"/>
          <w:szCs w:val="28"/>
          <w:lang w:eastAsia="ru-RU"/>
        </w:rPr>
        <w:t>химических веществ</w:t>
      </w:r>
      <w:r w:rsidRPr="00B77D2E">
        <w:rPr>
          <w:rFonts w:ascii="Times New Roman" w:eastAsia="Times New Roman" w:hAnsi="Times New Roman" w:cs="Times New Roman"/>
          <w:color w:val="000000"/>
          <w:sz w:val="28"/>
          <w:szCs w:val="28"/>
          <w:lang w:eastAsia="ru-RU"/>
        </w:rPr>
        <w:t xml:space="preserve">, взрыво- </w:t>
      </w:r>
      <w:r w:rsidR="00526171"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и пожароопасных веществдо минимальных объемов, обеспечивающих технологический процесс. Мероприятия по защите ОПФ организаций, эксплуатирующих ОПО, планируются и проводятся независимо от этапа его эксплуатации. Выведенные из эксплуатации ОПО, размещенные на одной производственной площадке с эксплуатируемыми производственными системами и представляющие опасность для персонала организации и населения, также должны быть защищены. </w:t>
      </w:r>
    </w:p>
    <w:p w:rsidR="009A309A" w:rsidRPr="00B77D2E" w:rsidRDefault="009A309A" w:rsidP="000A64F1">
      <w:pPr>
        <w:widowControl w:val="0"/>
        <w:spacing w:after="0" w:line="350" w:lineRule="auto"/>
        <w:ind w:firstLine="709"/>
        <w:jc w:val="both"/>
        <w:rPr>
          <w:rFonts w:ascii="Times New Roman" w:eastAsia="Times New Roman" w:hAnsi="Times New Roman" w:cs="Times New Roman"/>
          <w:b/>
          <w:color w:val="000000"/>
          <w:sz w:val="26"/>
          <w:szCs w:val="26"/>
          <w:lang w:eastAsia="ru-RU"/>
        </w:rPr>
      </w:pPr>
    </w:p>
    <w:p w:rsidR="008407F4" w:rsidRPr="00B77D2E" w:rsidRDefault="00F46805" w:rsidP="000A64F1">
      <w:pPr>
        <w:widowControl w:val="0"/>
        <w:spacing w:after="0" w:line="350"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3.3 Критерии классификации объектов защиты</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Критериями (основаниями) для выбора объектов защиты являются: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важность (критичность) оборудования в производственном процессеорганизации;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потенциальная опасность оборудования;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уникальность; </w:t>
      </w:r>
    </w:p>
    <w:p w:rsidR="00526171" w:rsidRPr="00B77D2E" w:rsidRDefault="00F46805" w:rsidP="000A64F1">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ремонтопригодность; </w:t>
      </w:r>
    </w:p>
    <w:p w:rsidR="00526171"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уязвимость по отношению к внешним воздействиям; восстанавливаемость.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Также</w:t>
      </w:r>
      <w:r w:rsidR="00526171"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необходимо учитывать степень </w:t>
      </w:r>
      <w:r w:rsidRPr="00B77D2E">
        <w:rPr>
          <w:rFonts w:ascii="Times New Roman" w:hAnsi="Times New Roman" w:cs="Times New Roman"/>
          <w:color w:val="000000"/>
          <w:sz w:val="28"/>
          <w:szCs w:val="28"/>
        </w:rPr>
        <w:t>важности объекта для ЖОН на уровне СРФи муниципального образования.</w:t>
      </w:r>
    </w:p>
    <w:p w:rsidR="008407F4" w:rsidRPr="00B77D2E" w:rsidRDefault="00F46805" w:rsidP="000A64F1">
      <w:pPr>
        <w:widowControl w:val="0"/>
        <w:spacing w:after="0" w:line="365" w:lineRule="auto"/>
        <w:ind w:firstLine="709"/>
        <w:jc w:val="both"/>
      </w:pPr>
      <w:r w:rsidRPr="00B77D2E">
        <w:rPr>
          <w:rFonts w:ascii="Times New Roman" w:eastAsia="Times New Roman" w:hAnsi="Times New Roman" w:cs="Times New Roman"/>
          <w:color w:val="000000"/>
          <w:spacing w:val="-6"/>
          <w:sz w:val="28"/>
          <w:szCs w:val="28"/>
          <w:lang w:eastAsia="ru-RU"/>
        </w:rPr>
        <w:t xml:space="preserve">Учитывается </w:t>
      </w:r>
      <w:r w:rsidRPr="00B77D2E">
        <w:rPr>
          <w:rFonts w:ascii="Times New Roman" w:eastAsia="Times New Roman" w:hAnsi="Times New Roman" w:cs="Times New Roman"/>
          <w:bCs/>
          <w:color w:val="000000"/>
          <w:spacing w:val="-6"/>
          <w:kern w:val="2"/>
          <w:sz w:val="28"/>
          <w:szCs w:val="28"/>
          <w:lang w:eastAsia="ru-RU"/>
        </w:rPr>
        <w:t>х</w:t>
      </w:r>
      <w:r w:rsidRPr="00B77D2E">
        <w:rPr>
          <w:rFonts w:ascii="Times New Roman" w:eastAsia="Times New Roman" w:hAnsi="Times New Roman" w:cs="Times New Roman"/>
          <w:bCs/>
          <w:color w:val="000000"/>
          <w:spacing w:val="-6"/>
          <w:sz w:val="28"/>
          <w:szCs w:val="28"/>
          <w:lang w:eastAsia="ru-RU"/>
        </w:rPr>
        <w:t>арактеристика объекта для целей прогноза и планирования действий сил ГО организации и привлекаемых сил территориальной группировки ГО:</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плотность застройки (нормативно установлена для отраслей экономики);</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высотность (вертикальная планировка, этажность);</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количество функционирующих ОПО и места их размещения;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lastRenderedPageBreak/>
        <w:t xml:space="preserve">наличие сооружений с горючим покрытием кровли;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наличиенезаваливаемых проездов;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наличие двусторонних проездов;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обвалованные хранилища ЛВЖ и их состояние;</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перепады высот производственных площадок;</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наличие железнодорожных и автомобильных подъездных путей, пристаней;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заводские трубы и градирни; фидерные и ЛЭП;</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пожарное водоснабжение и пожарные водоемы; </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количество въездов (выездов) на территорию;</w:t>
      </w:r>
    </w:p>
    <w:p w:rsidR="008407F4" w:rsidRPr="00B77D2E" w:rsidRDefault="00F46805" w:rsidP="000A64F1">
      <w:pPr>
        <w:widowControl w:val="0"/>
        <w:spacing w:after="0" w:line="365" w:lineRule="auto"/>
        <w:ind w:firstLine="709"/>
        <w:jc w:val="both"/>
      </w:pPr>
      <w:r w:rsidRPr="00B77D2E">
        <w:rPr>
          <w:rFonts w:ascii="Times New Roman" w:eastAsia="Times New Roman" w:hAnsi="Times New Roman" w:cs="Times New Roman"/>
          <w:bCs/>
          <w:color w:val="000000"/>
          <w:sz w:val="28"/>
          <w:szCs w:val="28"/>
          <w:lang w:eastAsia="ru-RU"/>
        </w:rPr>
        <w:t xml:space="preserve">неразрушаемые ориентиры </w:t>
      </w:r>
      <w:r w:rsidRPr="00B77D2E">
        <w:rPr>
          <w:rFonts w:ascii="Times New Roman" w:eastAsia="Times New Roman" w:hAnsi="Times New Roman" w:cs="Times New Roman"/>
          <w:color w:val="000000"/>
          <w:sz w:val="28"/>
          <w:szCs w:val="28"/>
          <w:lang w:eastAsia="ru-RU"/>
        </w:rPr>
        <w:t>(ГТС, пруды, железнодорожные пути, трубы, мачты, перекрестки и т. д.);</w:t>
      </w:r>
    </w:p>
    <w:p w:rsidR="008407F4" w:rsidRPr="00B77D2E" w:rsidRDefault="00F46805" w:rsidP="000A64F1">
      <w:pPr>
        <w:widowControl w:val="0"/>
        <w:spacing w:after="0" w:line="365" w:lineRule="auto"/>
        <w:ind w:firstLine="709"/>
        <w:jc w:val="both"/>
      </w:pPr>
      <w:r w:rsidRPr="00B77D2E">
        <w:rPr>
          <w:rFonts w:ascii="Times New Roman" w:eastAsia="Times New Roman" w:hAnsi="Times New Roman" w:cs="Times New Roman"/>
          <w:iCs/>
          <w:color w:val="000000"/>
          <w:sz w:val="28"/>
          <w:szCs w:val="28"/>
          <w:lang w:eastAsia="ru-RU"/>
        </w:rPr>
        <w:t>м</w:t>
      </w:r>
      <w:r w:rsidRPr="00B77D2E">
        <w:rPr>
          <w:rFonts w:ascii="Times New Roman" w:eastAsia="Times New Roman" w:hAnsi="Times New Roman" w:cs="Times New Roman"/>
          <w:bCs/>
          <w:color w:val="000000"/>
          <w:sz w:val="28"/>
          <w:szCs w:val="28"/>
          <w:lang w:eastAsia="ru-RU"/>
        </w:rPr>
        <w:t>еста размещения ЗСГО (отдельно стоящих, встроенных);</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производства (участки непрерывных производств);</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пожарные депо и прочее.</w:t>
      </w:r>
    </w:p>
    <w:p w:rsidR="009A309A" w:rsidRPr="00B77D2E" w:rsidRDefault="009A309A" w:rsidP="000A64F1">
      <w:pPr>
        <w:widowControl w:val="0"/>
        <w:spacing w:after="0" w:line="365" w:lineRule="auto"/>
        <w:ind w:firstLine="709"/>
        <w:jc w:val="both"/>
        <w:rPr>
          <w:rFonts w:ascii="Times New Roman" w:eastAsia="Times New Roman" w:hAnsi="Times New Roman" w:cs="Times New Roman"/>
          <w:b/>
          <w:color w:val="000000"/>
          <w:sz w:val="28"/>
          <w:szCs w:val="28"/>
          <w:lang w:eastAsia="ru-RU"/>
        </w:rPr>
      </w:pPr>
    </w:p>
    <w:p w:rsidR="008407F4" w:rsidRPr="00B77D2E" w:rsidRDefault="00526171" w:rsidP="000A64F1">
      <w:pPr>
        <w:widowControl w:val="0"/>
        <w:spacing w:after="0" w:line="365"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3.4 </w:t>
      </w:r>
      <w:r w:rsidR="00F46805" w:rsidRPr="00B77D2E">
        <w:rPr>
          <w:rFonts w:ascii="Times New Roman" w:eastAsia="Times New Roman" w:hAnsi="Times New Roman" w:cs="Times New Roman"/>
          <w:b/>
          <w:color w:val="000000"/>
          <w:sz w:val="28"/>
          <w:szCs w:val="28"/>
          <w:lang w:eastAsia="ru-RU"/>
        </w:rPr>
        <w:t>Осо</w:t>
      </w:r>
      <w:r w:rsidRPr="00B77D2E">
        <w:rPr>
          <w:rFonts w:ascii="Times New Roman" w:eastAsia="Times New Roman" w:hAnsi="Times New Roman" w:cs="Times New Roman"/>
          <w:b/>
          <w:color w:val="000000"/>
          <w:sz w:val="28"/>
          <w:szCs w:val="28"/>
          <w:lang w:eastAsia="ru-RU"/>
        </w:rPr>
        <w:t>бенности поражения основных производственных фондов объектов защиты</w:t>
      </w:r>
    </w:p>
    <w:p w:rsidR="008407F4" w:rsidRPr="00B77D2E" w:rsidRDefault="00F46805" w:rsidP="000A64F1">
      <w:pPr>
        <w:widowControl w:val="0"/>
        <w:spacing w:after="0" w:line="365"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Наиболее устойчивы к внешним воздействиям: заглубленные установки, конструкции и коммуникации; заводские трубы и колонны; причалы, пирсы, </w:t>
      </w:r>
      <w:r w:rsidR="009A309A"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 xml:space="preserve">ГТС 1-2 класса, ВПП, эстакады, </w:t>
      </w:r>
      <w:r w:rsidR="00004B2C" w:rsidRPr="00B77D2E">
        <w:rPr>
          <w:rFonts w:ascii="Times New Roman" w:eastAsia="Times New Roman" w:hAnsi="Times New Roman" w:cs="Times New Roman"/>
          <w:bCs/>
          <w:color w:val="000000"/>
          <w:sz w:val="28"/>
          <w:szCs w:val="28"/>
          <w:lang w:eastAsia="ru-RU"/>
        </w:rPr>
        <w:t>железобетонные</w:t>
      </w:r>
      <w:r w:rsidRPr="00B77D2E">
        <w:rPr>
          <w:rFonts w:ascii="Times New Roman" w:eastAsia="Times New Roman" w:hAnsi="Times New Roman" w:cs="Times New Roman"/>
          <w:bCs/>
          <w:color w:val="000000"/>
          <w:sz w:val="28"/>
          <w:szCs w:val="28"/>
          <w:lang w:eastAsia="ru-RU"/>
        </w:rPr>
        <w:t xml:space="preserve"> сооружения антисейсмической конструкции, сооружения из </w:t>
      </w:r>
      <w:r w:rsidR="00004B2C" w:rsidRPr="00B77D2E">
        <w:rPr>
          <w:rFonts w:ascii="Times New Roman" w:eastAsia="Times New Roman" w:hAnsi="Times New Roman" w:cs="Times New Roman"/>
          <w:bCs/>
          <w:color w:val="000000"/>
          <w:sz w:val="28"/>
          <w:szCs w:val="28"/>
          <w:lang w:eastAsia="ru-RU"/>
        </w:rPr>
        <w:t xml:space="preserve">железобетонных </w:t>
      </w:r>
      <w:r w:rsidRPr="00B77D2E">
        <w:rPr>
          <w:rFonts w:ascii="Times New Roman" w:eastAsia="Times New Roman" w:hAnsi="Times New Roman" w:cs="Times New Roman"/>
          <w:bCs/>
          <w:color w:val="000000"/>
          <w:sz w:val="28"/>
          <w:szCs w:val="28"/>
          <w:lang w:eastAsia="ru-RU"/>
        </w:rPr>
        <w:t>элементов,несущие конструкции внутрицеховых мостовых кранов, кузнечно-прессовое оборудование.</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t xml:space="preserve">В отношении ВУВ и иных поражающих факторов ОМП характеристика дана в Справочнике по </w:t>
      </w:r>
      <w:r w:rsidR="007F2DF7" w:rsidRPr="00B77D2E">
        <w:rPr>
          <w:rFonts w:ascii="Times New Roman" w:eastAsia="Times New Roman" w:hAnsi="Times New Roman" w:cs="Times New Roman"/>
          <w:bCs/>
          <w:color w:val="000000"/>
          <w:sz w:val="28"/>
          <w:szCs w:val="28"/>
          <w:lang w:eastAsia="ru-RU"/>
        </w:rPr>
        <w:t>гражданской обороне</w:t>
      </w:r>
      <w:r w:rsidRPr="00B77D2E">
        <w:rPr>
          <w:rFonts w:ascii="Times New Roman" w:eastAsia="Times New Roman" w:hAnsi="Times New Roman" w:cs="Times New Roman"/>
          <w:bCs/>
          <w:color w:val="000000"/>
          <w:sz w:val="28"/>
          <w:szCs w:val="28"/>
          <w:lang w:eastAsia="ru-RU"/>
        </w:rPr>
        <w:t xml:space="preserve"> (</w:t>
      </w:r>
      <w:r w:rsidR="007F2DF7" w:rsidRPr="00B77D2E">
        <w:rPr>
          <w:rFonts w:ascii="Times New Roman" w:eastAsia="Times New Roman" w:hAnsi="Times New Roman" w:cs="Times New Roman"/>
          <w:color w:val="000000"/>
          <w:spacing w:val="-8"/>
          <w:sz w:val="28"/>
          <w:szCs w:val="28"/>
          <w:lang w:eastAsia="ru-RU"/>
        </w:rPr>
        <w:t>изд. «Воениздат» МО СССР, 1978 год, Москва, 384 с.</w:t>
      </w:r>
      <w:r w:rsidRPr="00B77D2E">
        <w:rPr>
          <w:rFonts w:ascii="Times New Roman" w:eastAsia="Times New Roman" w:hAnsi="Times New Roman" w:cs="Times New Roman"/>
          <w:bCs/>
          <w:color w:val="000000"/>
          <w:sz w:val="28"/>
          <w:szCs w:val="28"/>
          <w:lang w:eastAsia="ru-RU"/>
        </w:rPr>
        <w:t>).</w:t>
      </w:r>
    </w:p>
    <w:p w:rsidR="008407F4" w:rsidRPr="00B77D2E" w:rsidRDefault="00F46805" w:rsidP="00641BD4">
      <w:pPr>
        <w:widowControl w:val="0"/>
        <w:spacing w:after="0" w:line="341" w:lineRule="auto"/>
        <w:ind w:firstLine="709"/>
        <w:jc w:val="both"/>
        <w:rPr>
          <w:spacing w:val="-6"/>
        </w:rPr>
      </w:pPr>
      <w:r w:rsidRPr="00B77D2E">
        <w:rPr>
          <w:rFonts w:ascii="Times New Roman" w:eastAsia="Times New Roman" w:hAnsi="Times New Roman" w:cs="Times New Roman"/>
          <w:bCs/>
          <w:color w:val="000000"/>
          <w:spacing w:val="-6"/>
          <w:sz w:val="28"/>
          <w:szCs w:val="28"/>
          <w:lang w:eastAsia="ru-RU"/>
        </w:rPr>
        <w:t xml:space="preserve">Наименее устойчивы к внешним воздействиям:кровля производственных сооружений, плиты перекрытия пустотелые из бетона, резервуарные парки топлива, ЛВЖ, ОХВ, коммуникации и установки, работающие под давлением, остекление </w:t>
      </w:r>
      <w:r w:rsidR="009A309A" w:rsidRPr="00B77D2E">
        <w:rPr>
          <w:rFonts w:ascii="Times New Roman" w:eastAsia="Times New Roman" w:hAnsi="Times New Roman" w:cs="Times New Roman"/>
          <w:bCs/>
          <w:color w:val="000000"/>
          <w:spacing w:val="-6"/>
          <w:sz w:val="28"/>
          <w:szCs w:val="28"/>
          <w:lang w:eastAsia="ru-RU"/>
        </w:rPr>
        <w:br/>
      </w:r>
      <w:r w:rsidRPr="00B77D2E">
        <w:rPr>
          <w:rFonts w:ascii="Times New Roman" w:eastAsia="Times New Roman" w:hAnsi="Times New Roman" w:cs="Times New Roman"/>
          <w:bCs/>
          <w:color w:val="000000"/>
          <w:spacing w:val="-6"/>
          <w:sz w:val="28"/>
          <w:szCs w:val="28"/>
          <w:lang w:eastAsia="ru-RU"/>
        </w:rPr>
        <w:t>и легкие стеновые панели зданий, ГВЦ объектов, вычислительные коммуникации, станки с ЧПУ, здания размещения пожарных депо.</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bCs/>
          <w:color w:val="000000"/>
          <w:sz w:val="28"/>
          <w:szCs w:val="28"/>
          <w:lang w:eastAsia="ru-RU"/>
        </w:rPr>
      </w:pPr>
      <w:r w:rsidRPr="00B77D2E">
        <w:rPr>
          <w:rFonts w:ascii="Times New Roman" w:eastAsia="Times New Roman" w:hAnsi="Times New Roman" w:cs="Times New Roman"/>
          <w:bCs/>
          <w:color w:val="000000"/>
          <w:sz w:val="28"/>
          <w:szCs w:val="28"/>
          <w:lang w:eastAsia="ru-RU"/>
        </w:rPr>
        <w:lastRenderedPageBreak/>
        <w:t xml:space="preserve">Особенностью поражения ОПФ организаций является уязвимость </w:t>
      </w:r>
      <w:r w:rsidR="009A309A"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при применении ВТО</w:t>
      </w:r>
      <w:r w:rsidR="007F2DF7" w:rsidRPr="00B77D2E">
        <w:rPr>
          <w:rFonts w:ascii="Times New Roman" w:eastAsia="Times New Roman" w:hAnsi="Times New Roman" w:cs="Times New Roman"/>
          <w:bCs/>
          <w:color w:val="000000"/>
          <w:sz w:val="28"/>
          <w:szCs w:val="28"/>
          <w:lang w:eastAsia="ru-RU"/>
        </w:rPr>
        <w:t>, ударных БАС</w:t>
      </w:r>
      <w:r w:rsidRPr="00B77D2E">
        <w:rPr>
          <w:rFonts w:ascii="Times New Roman" w:eastAsia="Times New Roman" w:hAnsi="Times New Roman" w:cs="Times New Roman"/>
          <w:bCs/>
          <w:color w:val="000000"/>
          <w:sz w:val="28"/>
          <w:szCs w:val="28"/>
          <w:lang w:eastAsia="ru-RU"/>
        </w:rPr>
        <w:t xml:space="preserve"> и возм</w:t>
      </w:r>
      <w:r w:rsidR="007F2DF7" w:rsidRPr="00B77D2E">
        <w:rPr>
          <w:rFonts w:ascii="Times New Roman" w:eastAsia="Times New Roman" w:hAnsi="Times New Roman" w:cs="Times New Roman"/>
          <w:bCs/>
          <w:color w:val="000000"/>
          <w:sz w:val="28"/>
          <w:szCs w:val="28"/>
          <w:lang w:eastAsia="ru-RU"/>
        </w:rPr>
        <w:t>ожность последовательного удара</w:t>
      </w:r>
      <w:r w:rsidR="007F2DF7"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по одному объекту.</w:t>
      </w:r>
    </w:p>
    <w:p w:rsidR="007F2DF7" w:rsidRPr="00B77D2E" w:rsidRDefault="007F2DF7" w:rsidP="00641BD4">
      <w:pPr>
        <w:widowControl w:val="0"/>
        <w:spacing w:after="0" w:line="341"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641BD4">
      <w:pPr>
        <w:widowControl w:val="0"/>
        <w:spacing w:after="0" w:line="341"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w:t>
      </w:r>
      <w:r w:rsidR="00526171" w:rsidRPr="00B77D2E">
        <w:rPr>
          <w:rFonts w:ascii="Times New Roman" w:eastAsia="Times New Roman" w:hAnsi="Times New Roman" w:cs="Times New Roman"/>
          <w:b/>
          <w:color w:val="000000"/>
          <w:sz w:val="28"/>
          <w:szCs w:val="28"/>
          <w:lang w:eastAsia="ru-RU"/>
        </w:rPr>
        <w:t>5</w:t>
      </w:r>
      <w:r w:rsidRPr="00B77D2E">
        <w:rPr>
          <w:rFonts w:ascii="Times New Roman" w:eastAsia="Times New Roman" w:hAnsi="Times New Roman" w:cs="Times New Roman"/>
          <w:b/>
          <w:color w:val="000000"/>
          <w:sz w:val="28"/>
          <w:szCs w:val="28"/>
          <w:lang w:eastAsia="ru-RU"/>
        </w:rPr>
        <w:t xml:space="preserve"> Классификация и ранжирование объектов защиты</w:t>
      </w:r>
    </w:p>
    <w:p w:rsidR="008407F4" w:rsidRPr="00B77D2E" w:rsidRDefault="00F46805" w:rsidP="00641BD4">
      <w:pPr>
        <w:widowControl w:val="0"/>
        <w:spacing w:after="0" w:line="341" w:lineRule="auto"/>
        <w:ind w:firstLine="709"/>
        <w:jc w:val="both"/>
      </w:pPr>
      <w:r w:rsidRPr="00B77D2E">
        <w:rPr>
          <w:rFonts w:ascii="Times New Roman" w:eastAsia="Times New Roman" w:hAnsi="Times New Roman" w:cs="Times New Roman"/>
          <w:color w:val="000000"/>
          <w:sz w:val="28"/>
          <w:szCs w:val="28"/>
          <w:lang w:eastAsia="ru-RU"/>
        </w:rPr>
        <w:t>Классификация и последующее ранжирование подлежащих защите ОПФ эксплуатируемых объектов организациями, необходимых для выживания населения при военных конфликтах, осуществляется в целях наиболее эффективного распределения средств и обеспечения соответствия степени защиты уровню прогнозируемой угрозы.</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Подлежат защите:</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здания и сооружения основных производств</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резервуарные парки нефтепродуктов и топлива</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емкости, содержащие опасные ХВ и (или) опасные биологические вещества;</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газгольдеры сжиженных углеводородных газов</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технологические трубопроводы действующих производств с давлением более 0,07 Мпа</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емкости с перегретыми жидкостями</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станочное оборудование разных классов</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внешний и внутрицеховой транспорт</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оборудование ГВЦ, средства АСУП</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пункты управления.</w:t>
      </w:r>
    </w:p>
    <w:p w:rsidR="008407F4" w:rsidRPr="00B77D2E" w:rsidRDefault="00F46805" w:rsidP="00641BD4">
      <w:pPr>
        <w:widowControl w:val="0"/>
        <w:spacing w:after="0" w:line="341"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целях обеспечения устойчивого функционирования объекты защиты ранжируются по степени важности и степени опасности (для ОПО).</w:t>
      </w:r>
    </w:p>
    <w:p w:rsidR="008407F4" w:rsidRPr="00B77D2E" w:rsidRDefault="00F46805" w:rsidP="00641BD4">
      <w:pPr>
        <w:spacing w:after="0" w:line="372"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3.</w:t>
      </w:r>
      <w:r w:rsidR="007F2DF7" w:rsidRPr="00B77D2E">
        <w:rPr>
          <w:rFonts w:ascii="Times New Roman" w:eastAsia="Times New Roman" w:hAnsi="Times New Roman" w:cs="Times New Roman"/>
          <w:b/>
          <w:color w:val="000000"/>
          <w:sz w:val="28"/>
          <w:szCs w:val="28"/>
          <w:lang w:eastAsia="ru-RU"/>
        </w:rPr>
        <w:t>6</w:t>
      </w:r>
      <w:r w:rsidRPr="00B77D2E">
        <w:rPr>
          <w:rFonts w:ascii="Times New Roman" w:eastAsia="Times New Roman" w:hAnsi="Times New Roman" w:cs="Times New Roman"/>
          <w:b/>
          <w:color w:val="000000"/>
          <w:sz w:val="28"/>
          <w:szCs w:val="28"/>
          <w:lang w:eastAsia="ru-RU"/>
        </w:rPr>
        <w:t xml:space="preserve"> Рекомендации по выбору технологического оборудования, подлежащего защите от поражающих факторов внешних воздействий</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Выбор технологического оборудования, подлежащего защитеот воздействия поражающих факторов ССП, рекомендуется производить методом отбора </w:t>
      </w:r>
      <w:r w:rsidR="007F2DF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на основе оценки роли и значения каждой единицы оборудования, задействованного в производственном процессе или деятельности организации, выход из строя которого повлечет нарушение производственного процесса. </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К такому оборудованию относятся:</w:t>
      </w:r>
    </w:p>
    <w:p w:rsidR="008407F4" w:rsidRPr="00B77D2E" w:rsidRDefault="00F46805" w:rsidP="00641BD4">
      <w:pPr>
        <w:spacing w:after="0" w:line="372" w:lineRule="auto"/>
        <w:ind w:firstLine="709"/>
        <w:jc w:val="both"/>
        <w:rPr>
          <w:rFonts w:ascii="Times New Roman" w:eastAsia="Times New Roman" w:hAnsi="Times New Roman" w:cs="Times New Roman"/>
          <w:color w:val="000000"/>
          <w:spacing w:val="-6"/>
          <w:sz w:val="28"/>
          <w:szCs w:val="28"/>
          <w:lang w:eastAsia="ru-RU"/>
        </w:rPr>
      </w:pPr>
      <w:r w:rsidRPr="00B77D2E">
        <w:rPr>
          <w:rFonts w:ascii="Times New Roman" w:eastAsia="Times New Roman" w:hAnsi="Times New Roman" w:cs="Times New Roman"/>
          <w:color w:val="000000"/>
          <w:spacing w:val="-6"/>
          <w:sz w:val="28"/>
          <w:szCs w:val="28"/>
          <w:lang w:eastAsia="ru-RU"/>
        </w:rPr>
        <w:t>уникальное оборудование, обрабатывающее наиболее крупные детали                  или выполняющее операции, которые не могут выполняться на другом оборудовании;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специализированное оборудование, передача изделий с которого на другое оборудование потребует значительных затрат на изготовление оснастки, увеличит трудоемкость обработки, может привести к недопустимому снижению качества изделий или вынужденному длительному простою;</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особо ценное оборудование, лимитирующее определенный вид производства ввиду полной его загрузки;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гибкие автоматизированные производственные модули и системы, оснащенные электронным оборудованием;</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автоматические и полуавтоматические станочные, кузнечно-прессовые                       и литейные линии;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роторные и роторно-конвейерные линии;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технологическое оборудование опасных производств и системы обеспечения безопасности (в т. ч. системы противопожарной безопасности);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технологическое оборудование, обеспечивающее непрерывный производственный процесс;</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подъемно-транспортное оборудование основного производства, складского хозяйства;</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ГВЦ и АСУП.</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Защите подлежит оборудование с ЧПУ, станки многоцелевого назначения,  </w:t>
      </w:r>
      <w:r w:rsidR="007F2DF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а также входящие в поточные линии, остановка каждого из которых нарушит работу всей линии более чем на 8 часов (смену).</w:t>
      </w:r>
    </w:p>
    <w:p w:rsidR="008407F4" w:rsidRPr="00B77D2E" w:rsidRDefault="00F46805" w:rsidP="00B77D2E">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пищевом производстве подлежат защите манипуляторы, выполняющие передачу, съем и другие операции при обработке продуктов и полуфабрикатов,             а также пульты и шкафы управления, узлы гидросистем, электрооборудование, насосные станции, системы смазки и т. п.</w:t>
      </w:r>
    </w:p>
    <w:p w:rsidR="008407F4" w:rsidRPr="00B77D2E" w:rsidRDefault="00F46805" w:rsidP="00B77D2E">
      <w:pPr>
        <w:tabs>
          <w:tab w:val="left" w:pos="0"/>
        </w:tabs>
        <w:spacing w:after="0" w:line="336" w:lineRule="auto"/>
        <w:ind w:firstLine="709"/>
        <w:jc w:val="both"/>
      </w:pPr>
      <w:r w:rsidRPr="00B77D2E">
        <w:rPr>
          <w:rFonts w:ascii="Times New Roman" w:eastAsia="Times New Roman" w:hAnsi="Times New Roman" w:cs="Times New Roman"/>
          <w:color w:val="000000"/>
          <w:sz w:val="28"/>
          <w:szCs w:val="28"/>
          <w:lang w:eastAsia="ru-RU"/>
        </w:rPr>
        <w:lastRenderedPageBreak/>
        <w:t>По металлорежущему оборудованию градообразующих предприятий первоочередной защите подлежат отдельные модели отечественногои импортного оборудования, которые не могут быть заменены имеющимисяна предприятии иными техническими средствами. Градообразующие предприятия, обеспечивающие работу систем, необходимых для выживания населения, защищают ОПФ этих систем в пределах своей территории.</w:t>
      </w:r>
    </w:p>
    <w:p w:rsidR="008407F4" w:rsidRPr="00B77D2E" w:rsidRDefault="00F46805" w:rsidP="00B77D2E">
      <w:pPr>
        <w:tabs>
          <w:tab w:val="left" w:pos="0"/>
        </w:tabs>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На объектах теплоснабжения предусматривается защита шкафов и пультов управления, приводов и механизмов загрузки и выгрузки, механизмов пневмосистем и электросистем приводов топливоподачи, коммуникации теплоснабжения на открытых участках, тепловые пункты (в период зимнего отопительного сезона). Защищаются КИПиА систем, работающих под давлением.  </w:t>
      </w:r>
    </w:p>
    <w:p w:rsidR="008407F4" w:rsidRPr="00B77D2E" w:rsidRDefault="00F46805" w:rsidP="00B77D2E">
      <w:pPr>
        <w:tabs>
          <w:tab w:val="left" w:pos="0"/>
        </w:tabs>
        <w:spacing w:after="0" w:line="33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Рекомендуется защищать машинные залы теплоэлектроцентралей, трансформаторные подстанции и резервуарные парки резервного топлива.</w:t>
      </w:r>
    </w:p>
    <w:p w:rsidR="008407F4" w:rsidRPr="00B77D2E" w:rsidRDefault="00F46805" w:rsidP="00B77D2E">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 насосных станциях водоснабжения возможно предусматривать защиту основного оборудования, элементов его электроснабжения, КИПиА, элементов системы мониторинга инженерных сооружений.</w:t>
      </w:r>
    </w:p>
    <w:p w:rsidR="008407F4" w:rsidRPr="00B77D2E" w:rsidRDefault="00F46805" w:rsidP="00B77D2E">
      <w:pPr>
        <w:tabs>
          <w:tab w:val="left" w:pos="0"/>
        </w:tabs>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 городских поселениях рекомендуется защищать ГРП и ГРС, необходимые для ЖОН.  </w:t>
      </w:r>
    </w:p>
    <w:p w:rsidR="008407F4" w:rsidRPr="00641BD4" w:rsidRDefault="00F46805" w:rsidP="00B77D2E">
      <w:pPr>
        <w:tabs>
          <w:tab w:val="left" w:pos="0"/>
        </w:tabs>
        <w:spacing w:after="0" w:line="365" w:lineRule="auto"/>
        <w:ind w:firstLine="709"/>
        <w:jc w:val="both"/>
        <w:rPr>
          <w:rFonts w:ascii="Times New Roman" w:eastAsia="Times New Roman" w:hAnsi="Times New Roman" w:cs="Times New Roman"/>
          <w:color w:val="000000"/>
          <w:sz w:val="28"/>
          <w:szCs w:val="28"/>
          <w:lang w:eastAsia="ru-RU"/>
        </w:rPr>
      </w:pPr>
      <w:r w:rsidRPr="00641BD4">
        <w:rPr>
          <w:rFonts w:ascii="Times New Roman" w:eastAsia="Times New Roman" w:hAnsi="Times New Roman" w:cs="Times New Roman"/>
          <w:color w:val="000000"/>
          <w:sz w:val="28"/>
          <w:szCs w:val="28"/>
          <w:lang w:eastAsia="ru-RU"/>
        </w:rPr>
        <w:t>К наиболее уязвимым узлам и деталям поточных, механизированных</w:t>
      </w:r>
      <w:r w:rsidR="00641BD4">
        <w:rPr>
          <w:rFonts w:ascii="Times New Roman" w:eastAsia="Times New Roman" w:hAnsi="Times New Roman" w:cs="Times New Roman"/>
          <w:color w:val="000000"/>
          <w:sz w:val="28"/>
          <w:szCs w:val="28"/>
          <w:lang w:eastAsia="ru-RU"/>
        </w:rPr>
        <w:br/>
      </w:r>
      <w:r w:rsidRPr="00641BD4">
        <w:rPr>
          <w:rFonts w:ascii="Times New Roman" w:eastAsia="Times New Roman" w:hAnsi="Times New Roman" w:cs="Times New Roman"/>
          <w:color w:val="000000"/>
          <w:sz w:val="28"/>
          <w:szCs w:val="28"/>
          <w:lang w:eastAsia="ru-RU"/>
        </w:rPr>
        <w:t>и автоматических линий (помимо основных обрабатывающих узлов и блоков) относятся:пульты управления, шкафы с электронным и электрическим оборудованиеми приборами, датчиками системы автоматизации, гидростанции, транспортные системы, а также гидравлические, электрические и воздушные магистрали.</w:t>
      </w:r>
    </w:p>
    <w:p w:rsidR="008407F4" w:rsidRPr="00B77D2E" w:rsidRDefault="00F46805" w:rsidP="00641BD4">
      <w:pPr>
        <w:spacing w:after="0" w:line="372" w:lineRule="auto"/>
        <w:ind w:firstLine="709"/>
        <w:jc w:val="both"/>
        <w:rPr>
          <w:rFonts w:ascii="Times New Roman" w:eastAsia="Times New Roman" w:hAnsi="Times New Roman" w:cs="Times New Roman"/>
          <w:color w:val="000000"/>
          <w:spacing w:val="-6"/>
          <w:sz w:val="28"/>
          <w:szCs w:val="28"/>
          <w:lang w:eastAsia="ru-RU"/>
        </w:rPr>
      </w:pPr>
      <w:r w:rsidRPr="00B77D2E">
        <w:rPr>
          <w:rFonts w:ascii="Times New Roman" w:eastAsia="Times New Roman" w:hAnsi="Times New Roman" w:cs="Times New Roman"/>
          <w:color w:val="000000"/>
          <w:spacing w:val="-6"/>
          <w:sz w:val="28"/>
          <w:szCs w:val="28"/>
          <w:lang w:eastAsia="ru-RU"/>
        </w:rPr>
        <w:t>Из цехового подъемно-транспортного оборудования рекомендуется защищать механизмы подъема и передвижения мостовых кранов различного назначения</w:t>
      </w:r>
      <w:r w:rsidR="00641BD4">
        <w:rPr>
          <w:rFonts w:ascii="Times New Roman" w:eastAsia="Times New Roman" w:hAnsi="Times New Roman" w:cs="Times New Roman"/>
          <w:color w:val="000000"/>
          <w:spacing w:val="-6"/>
          <w:sz w:val="28"/>
          <w:szCs w:val="28"/>
          <w:lang w:eastAsia="ru-RU"/>
        </w:rPr>
        <w:br/>
      </w:r>
      <w:r w:rsidRPr="00B77D2E">
        <w:rPr>
          <w:rFonts w:ascii="Times New Roman" w:eastAsia="Times New Roman" w:hAnsi="Times New Roman" w:cs="Times New Roman"/>
          <w:color w:val="000000"/>
          <w:spacing w:val="-6"/>
          <w:sz w:val="28"/>
          <w:szCs w:val="28"/>
          <w:lang w:eastAsia="ru-RU"/>
        </w:rPr>
        <w:t>и в первую очередь наибольшей грузоподъемности. При разрушениях цеха восстановленные мостовые краны должны использоваться для разборки завалов внутрицеховых участков. На складских погрузочно-разгрузочных площадках защищаются механизмы подъема и передвижения козловых кранов.</w:t>
      </w:r>
    </w:p>
    <w:p w:rsidR="008407F4" w:rsidRPr="00B77D2E" w:rsidRDefault="00F46805" w:rsidP="00641BD4">
      <w:pPr>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Защите не подлежит устаревшее оборудование (за исключением опасных производств), а также оборудование, замена, остановка либо восстановление которого не создает проблем для основного производства.</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Амортизационные сроки эксплуатации оборудования не влияют на выбор степени защиты ОПФ.</w:t>
      </w:r>
    </w:p>
    <w:p w:rsidR="00D85D0F" w:rsidRPr="00B77D2E" w:rsidRDefault="00D85D0F" w:rsidP="00641BD4">
      <w:pPr>
        <w:widowControl w:val="0"/>
        <w:spacing w:after="0" w:line="372" w:lineRule="auto"/>
        <w:ind w:firstLine="709"/>
        <w:jc w:val="center"/>
        <w:rPr>
          <w:rFonts w:ascii="Times New Roman" w:eastAsia="Times New Roman" w:hAnsi="Times New Roman" w:cs="Times New Roman"/>
          <w:b/>
          <w:color w:val="000000"/>
          <w:sz w:val="28"/>
          <w:szCs w:val="28"/>
          <w:lang w:eastAsia="ru-RU"/>
        </w:rPr>
      </w:pPr>
    </w:p>
    <w:p w:rsidR="00756768" w:rsidRPr="00B77D2E" w:rsidRDefault="007F2DF7" w:rsidP="00641BD4">
      <w:pPr>
        <w:widowControl w:val="0"/>
        <w:spacing w:after="0" w:line="372"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4. СРЕДСТВА ЗАЩИТЫ ОСНОВНЫХ ПРОИЗВОДСТВЕННЫХ </w:t>
      </w:r>
    </w:p>
    <w:p w:rsidR="008407F4" w:rsidRPr="00B77D2E" w:rsidRDefault="007F2DF7" w:rsidP="00641BD4">
      <w:pPr>
        <w:widowControl w:val="0"/>
        <w:spacing w:after="0" w:line="372"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ФОНДОВ ОРГАНИЗАЦИЙ. ОБЩИЕ СВЕДЕНИЯ</w:t>
      </w:r>
    </w:p>
    <w:p w:rsidR="007F2DF7" w:rsidRPr="00B77D2E" w:rsidRDefault="007F2DF7" w:rsidP="00641BD4">
      <w:pPr>
        <w:widowControl w:val="0"/>
        <w:spacing w:after="0" w:line="372" w:lineRule="auto"/>
        <w:ind w:firstLine="709"/>
        <w:jc w:val="center"/>
        <w:rPr>
          <w:rFonts w:ascii="Times New Roman" w:eastAsia="Times New Roman" w:hAnsi="Times New Roman" w:cs="Times New Roman"/>
          <w:b/>
          <w:color w:val="000000"/>
          <w:sz w:val="28"/>
          <w:szCs w:val="28"/>
          <w:lang w:eastAsia="ru-RU"/>
        </w:rPr>
      </w:pP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системе мероприятий ГО приняты различные средства защиты ОПФ, методы и способы их использования. Эти средства имеют широкий спектр характеристик, определяющих обоснованность их применения.</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Средства защиты ОПФ организаций – инженерные конструкции, технические средства, предназначенные либо приспосабливаемые (используемые) для физической защиты ОПФ эксплуатируемых организацией от поражающих факторов ССП, а также от последствий поражения ими. </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Средства защиты ОПФ могут быть серийными, специально производимыми, изготавливаемыми (проектируемыми и изготавливаемыми) самой организацией или созданными из широко распространенных конструкцийи материалов, используемых в других целях.</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Состав средств защиты может меняться в зависимости от </w:t>
      </w:r>
      <w:r w:rsidR="009A309A" w:rsidRPr="00B77D2E">
        <w:rPr>
          <w:rFonts w:ascii="Times New Roman" w:eastAsia="Times New Roman" w:hAnsi="Times New Roman" w:cs="Times New Roman"/>
          <w:color w:val="000000"/>
          <w:sz w:val="28"/>
          <w:szCs w:val="28"/>
          <w:lang w:eastAsia="ru-RU"/>
        </w:rPr>
        <w:t>времени</w:t>
      </w:r>
      <w:r w:rsidRPr="00B77D2E">
        <w:rPr>
          <w:rFonts w:ascii="Times New Roman" w:eastAsia="Times New Roman" w:hAnsi="Times New Roman" w:cs="Times New Roman"/>
          <w:color w:val="000000"/>
          <w:sz w:val="28"/>
          <w:szCs w:val="28"/>
          <w:lang w:eastAsia="ru-RU"/>
        </w:rPr>
        <w:t xml:space="preserve"> года                    и климатических условий.</w:t>
      </w: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Выбор средств защиты (инженерных конструкций, технических средств              и т.п.) осуществляется организациями самостоятельно с учетом их классификации и классификационных признаков, установленных настоящими рекомендациями.</w:t>
      </w:r>
    </w:p>
    <w:p w:rsidR="008407F4" w:rsidRPr="00B77D2E" w:rsidRDefault="008407F4" w:rsidP="00B77D2E">
      <w:pPr>
        <w:widowControl w:val="0"/>
        <w:spacing w:after="0" w:line="365"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5"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4.1 Классификационные признаки средств защиты </w:t>
      </w:r>
      <w:r w:rsidR="007D6258"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 xml:space="preserve">Классификационными признаками средств защиты ОПФ, необходимыми </w:t>
      </w:r>
      <w:r w:rsidR="007D625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планирования мероприятий ГО по защите материальных ценностей, рекомендуется принимать:</w:t>
      </w:r>
    </w:p>
    <w:p w:rsidR="00641BD4"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капитальность</w:t>
      </w:r>
      <w:r w:rsidR="00641BD4">
        <w:rPr>
          <w:rFonts w:ascii="Times New Roman" w:eastAsia="Times New Roman" w:hAnsi="Times New Roman" w:cs="Times New Roman"/>
          <w:color w:val="000000"/>
          <w:sz w:val="28"/>
          <w:szCs w:val="28"/>
          <w:lang w:eastAsia="ru-RU"/>
        </w:rPr>
        <w:t xml:space="preserve"> защитных средств и конструкций;</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тип конструкции</w:t>
      </w:r>
      <w:r w:rsidR="00641BD4">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назначение</w:t>
      </w:r>
      <w:r w:rsidR="00641BD4">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тип исполнения</w:t>
      </w:r>
      <w:r w:rsidR="00641BD4">
        <w:rPr>
          <w:rFonts w:ascii="Times New Roman" w:eastAsia="Times New Roman" w:hAnsi="Times New Roman" w:cs="Times New Roman"/>
          <w:color w:val="000000"/>
          <w:sz w:val="28"/>
          <w:szCs w:val="28"/>
          <w:lang w:eastAsia="ru-RU"/>
        </w:rPr>
        <w:t>;</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класс защиты.</w:t>
      </w:r>
    </w:p>
    <w:p w:rsidR="009A309A" w:rsidRPr="00B77D2E" w:rsidRDefault="009A309A"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65"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4.2 Классификация средств защиты </w:t>
      </w:r>
      <w:r w:rsidR="007D6258"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4.2.1 По капитальности средства защиты классифицируют как капитальные </w:t>
      </w:r>
      <w:r w:rsidR="007D625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некапитальные (временные, в т.ч. быстровозводимые или модульные ЗС). Капитальность средств защиты (защитных конструкций) предполагает прочное соединение с основанием (фундаментом).</w:t>
      </w:r>
    </w:p>
    <w:p w:rsidR="008407F4" w:rsidRPr="00B77D2E" w:rsidRDefault="00F46805" w:rsidP="00B77D2E">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4.2.2 По типу конструкции: сборно-разборные, неразборные, каркасные, бескаркасные, простейшие.</w:t>
      </w:r>
    </w:p>
    <w:p w:rsidR="008407F4" w:rsidRPr="00B77D2E" w:rsidRDefault="00F46805" w:rsidP="00B77D2E">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4.2.3 По назначению средства защиты ОПФ подразделяют на: защитные             от прямого попадания стрелковых боеприпасов, защитные от ВУВ, </w:t>
      </w:r>
      <w:r w:rsidR="007D6258" w:rsidRPr="00B77D2E">
        <w:rPr>
          <w:rFonts w:ascii="Times New Roman" w:eastAsia="Times New Roman" w:hAnsi="Times New Roman" w:cs="Times New Roman"/>
          <w:color w:val="000000"/>
          <w:sz w:val="28"/>
          <w:szCs w:val="28"/>
          <w:lang w:eastAsia="ru-RU"/>
        </w:rPr>
        <w:t xml:space="preserve">защитные </w:t>
      </w:r>
      <w:r w:rsidR="007D6258" w:rsidRPr="00B77D2E">
        <w:rPr>
          <w:rFonts w:ascii="Times New Roman" w:eastAsia="Times New Roman" w:hAnsi="Times New Roman" w:cs="Times New Roman"/>
          <w:color w:val="000000"/>
          <w:sz w:val="28"/>
          <w:szCs w:val="28"/>
          <w:lang w:eastAsia="ru-RU"/>
        </w:rPr>
        <w:br/>
        <w:t xml:space="preserve">от воздействия ударных БАС (отдельных БВС, дронов, коптеров), </w:t>
      </w:r>
      <w:r w:rsidRPr="00B77D2E">
        <w:rPr>
          <w:rFonts w:ascii="Times New Roman" w:eastAsia="Times New Roman" w:hAnsi="Times New Roman" w:cs="Times New Roman"/>
          <w:color w:val="000000"/>
          <w:sz w:val="28"/>
          <w:szCs w:val="28"/>
          <w:lang w:eastAsia="ru-RU"/>
        </w:rPr>
        <w:t xml:space="preserve">универсальные, противопожарные, защитные от обрушения защищаемых конструкций (средства усиления ограждающих конструкцийот прогрессирующего разрушения), защитные от элементов обрушающихся конструкций, защитные от наблюдения </w:t>
      </w:r>
      <w:r w:rsidR="007D625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ведения прицельного огня.</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4.2.4 По исполнению средства защиты классифицируются на: уникальные, специальные, серийно выпускаемые (стандартные), приспосабливаемые в целях защиты промышленные изделия, транспорт, тара и прочее, конструкции                             из подручных материалов (простейшие).</w:t>
      </w:r>
    </w:p>
    <w:p w:rsidR="008407F4" w:rsidRPr="00B77D2E" w:rsidRDefault="00F46805" w:rsidP="00641BD4">
      <w:pPr>
        <w:widowControl w:val="0"/>
        <w:spacing w:after="0" w:line="367" w:lineRule="auto"/>
        <w:ind w:firstLine="709"/>
        <w:jc w:val="both"/>
        <w:rPr>
          <w:spacing w:val="-10"/>
        </w:rPr>
      </w:pPr>
      <w:r w:rsidRPr="00B77D2E">
        <w:rPr>
          <w:rFonts w:ascii="Times New Roman" w:eastAsia="Times New Roman" w:hAnsi="Times New Roman" w:cs="Times New Roman"/>
          <w:color w:val="000000"/>
          <w:sz w:val="28"/>
          <w:szCs w:val="28"/>
          <w:lang w:eastAsia="ru-RU"/>
        </w:rPr>
        <w:t xml:space="preserve">4.2.5 </w:t>
      </w:r>
      <w:r w:rsidRPr="00B77D2E">
        <w:rPr>
          <w:rFonts w:ascii="Times New Roman" w:eastAsia="Times New Roman" w:hAnsi="Times New Roman" w:cs="Times New Roman"/>
          <w:color w:val="000000"/>
          <w:spacing w:val="-6"/>
          <w:sz w:val="28"/>
          <w:szCs w:val="28"/>
          <w:lang w:eastAsia="ru-RU"/>
        </w:rPr>
        <w:t>По классу защиты от СО – в соответствии с принятыми</w:t>
      </w:r>
      <w:r w:rsidR="009A309A" w:rsidRPr="00B77D2E">
        <w:rPr>
          <w:rFonts w:ascii="Times New Roman" w:eastAsia="Times New Roman" w:hAnsi="Times New Roman" w:cs="Times New Roman"/>
          <w:color w:val="000000"/>
          <w:spacing w:val="-6"/>
          <w:sz w:val="28"/>
          <w:szCs w:val="28"/>
          <w:lang w:eastAsia="ru-RU"/>
        </w:rPr>
        <w:t xml:space="preserve"> государственными</w:t>
      </w:r>
      <w:r w:rsidR="007D6258" w:rsidRPr="00B77D2E">
        <w:rPr>
          <w:rFonts w:ascii="Times New Roman" w:eastAsia="Times New Roman" w:hAnsi="Times New Roman" w:cs="Times New Roman"/>
          <w:color w:val="000000"/>
          <w:spacing w:val="-6"/>
          <w:sz w:val="28"/>
          <w:szCs w:val="28"/>
          <w:lang w:eastAsia="ru-RU"/>
        </w:rPr>
        <w:br/>
      </w:r>
      <w:r w:rsidRPr="00B77D2E">
        <w:rPr>
          <w:rFonts w:ascii="Times New Roman" w:eastAsia="Times New Roman" w:hAnsi="Times New Roman" w:cs="Times New Roman"/>
          <w:color w:val="000000"/>
          <w:spacing w:val="-6"/>
          <w:sz w:val="28"/>
          <w:szCs w:val="28"/>
          <w:lang w:eastAsia="ru-RU"/>
        </w:rPr>
        <w:t>стандартами защиты (</w:t>
      </w:r>
      <w:r w:rsidRPr="00B77D2E">
        <w:rPr>
          <w:rFonts w:ascii="Times New Roman" w:hAnsi="Times New Roman" w:cs="Times New Roman"/>
          <w:color w:val="000000"/>
          <w:spacing w:val="-6"/>
          <w:sz w:val="28"/>
          <w:szCs w:val="28"/>
        </w:rPr>
        <w:t>ГОСТ</w:t>
      </w:r>
      <w:r w:rsidR="007D6258" w:rsidRPr="00B77D2E">
        <w:rPr>
          <w:rFonts w:ascii="Times New Roman" w:hAnsi="Times New Roman" w:cs="Times New Roman"/>
          <w:color w:val="000000"/>
          <w:spacing w:val="-6"/>
          <w:sz w:val="28"/>
          <w:szCs w:val="28"/>
        </w:rPr>
        <w:t xml:space="preserve"> 3</w:t>
      </w:r>
      <w:r w:rsidRPr="00B77D2E">
        <w:rPr>
          <w:rFonts w:ascii="Times New Roman" w:hAnsi="Times New Roman" w:cs="Times New Roman"/>
          <w:color w:val="000000"/>
          <w:spacing w:val="-6"/>
          <w:sz w:val="28"/>
          <w:szCs w:val="28"/>
        </w:rPr>
        <w:t xml:space="preserve">0826-2014, </w:t>
      </w:r>
      <w:r w:rsidRPr="00B77D2E">
        <w:rPr>
          <w:rFonts w:ascii="Times New Roman" w:hAnsi="Times New Roman" w:cs="Times New Roman"/>
          <w:color w:val="000000"/>
          <w:spacing w:val="-6"/>
          <w:sz w:val="28"/>
        </w:rPr>
        <w:t xml:space="preserve">ГОСТ32566-2013, </w:t>
      </w:r>
      <w:r w:rsidRPr="00B77D2E">
        <w:rPr>
          <w:rFonts w:ascii="Times New Roman" w:hAnsi="Times New Roman" w:cs="Times New Roman"/>
          <w:bCs/>
          <w:color w:val="000000"/>
          <w:spacing w:val="-6"/>
          <w:sz w:val="28"/>
          <w:szCs w:val="27"/>
        </w:rPr>
        <w:t>ГОСТ34286</w:t>
      </w:r>
      <w:r w:rsidRPr="00B77D2E">
        <w:rPr>
          <w:rFonts w:ascii="Times New Roman" w:hAnsi="Times New Roman" w:cs="Times New Roman"/>
          <w:color w:val="000000"/>
          <w:spacing w:val="-6"/>
          <w:sz w:val="28"/>
          <w:szCs w:val="27"/>
        </w:rPr>
        <w:t>-</w:t>
      </w:r>
      <w:r w:rsidRPr="00B77D2E">
        <w:rPr>
          <w:rFonts w:ascii="Times New Roman" w:hAnsi="Times New Roman" w:cs="Times New Roman"/>
          <w:bCs/>
          <w:color w:val="000000"/>
          <w:spacing w:val="-6"/>
          <w:sz w:val="28"/>
          <w:szCs w:val="27"/>
        </w:rPr>
        <w:t xml:space="preserve">2017, </w:t>
      </w:r>
      <w:r w:rsidR="009A309A" w:rsidRPr="00B77D2E">
        <w:rPr>
          <w:rFonts w:ascii="Times New Roman" w:hAnsi="Times New Roman" w:cs="Times New Roman"/>
          <w:bCs/>
          <w:color w:val="000000"/>
          <w:spacing w:val="-6"/>
          <w:sz w:val="28"/>
          <w:szCs w:val="27"/>
        </w:rPr>
        <w:br/>
      </w:r>
      <w:r w:rsidRPr="00B77D2E">
        <w:rPr>
          <w:rFonts w:ascii="Times New Roman" w:hAnsi="Times New Roman" w:cs="Times New Roman"/>
          <w:color w:val="000000"/>
          <w:spacing w:val="-6"/>
          <w:sz w:val="28"/>
        </w:rPr>
        <w:lastRenderedPageBreak/>
        <w:t>ГОСТ Р 51112-97 и др.).</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4.2.6 Рекомендуемые требования к выбираемым средствам защиты ОПФ.</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Рекомендуется предусматривать пассивные средства физической защиты, имеющие характеристики:</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достаточной эффективности защиты</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обоснованной стоимости</w:t>
      </w:r>
      <w:r w:rsidR="00641BD4">
        <w:rPr>
          <w:rFonts w:ascii="Times New Roman" w:eastAsia="Times New Roman" w:hAnsi="Times New Roman" w:cs="Times New Roman"/>
          <w:color w:val="000000"/>
          <w:sz w:val="28"/>
          <w:szCs w:val="28"/>
          <w:lang w:eastAsia="ru-RU"/>
        </w:rPr>
        <w:t>;</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простоты установки (разборки) и применения, нетребующие дополнительной квалификации персонала.</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Основное требование к защитным конструкциям ОПФ – эффективная защита от внешних воздействий поражающих факторов ССП.</w:t>
      </w:r>
    </w:p>
    <w:p w:rsidR="008407F4" w:rsidRPr="00B77D2E" w:rsidRDefault="00F46805" w:rsidP="00641BD4">
      <w:pPr>
        <w:widowControl w:val="0"/>
        <w:spacing w:after="0" w:line="367" w:lineRule="auto"/>
        <w:ind w:firstLine="709"/>
        <w:jc w:val="both"/>
      </w:pPr>
      <w:r w:rsidRPr="00B77D2E">
        <w:rPr>
          <w:rFonts w:ascii="Times New Roman" w:eastAsia="Times New Roman" w:hAnsi="Times New Roman" w:cs="Times New Roman"/>
          <w:color w:val="000000"/>
          <w:sz w:val="28"/>
          <w:szCs w:val="28"/>
          <w:lang w:eastAsia="ru-RU"/>
        </w:rPr>
        <w:t>Обязательны</w:t>
      </w:r>
      <w:r w:rsidR="00004B2C" w:rsidRPr="00B77D2E">
        <w:rPr>
          <w:rFonts w:ascii="Times New Roman" w:eastAsia="Times New Roman" w:hAnsi="Times New Roman" w:cs="Times New Roman"/>
          <w:color w:val="000000"/>
          <w:sz w:val="28"/>
          <w:szCs w:val="28"/>
          <w:lang w:eastAsia="ru-RU"/>
        </w:rPr>
        <w:t>ми</w:t>
      </w:r>
      <w:r w:rsidRPr="00B77D2E">
        <w:rPr>
          <w:rFonts w:ascii="Times New Roman" w:eastAsia="Times New Roman" w:hAnsi="Times New Roman" w:cs="Times New Roman"/>
          <w:color w:val="000000"/>
          <w:sz w:val="28"/>
          <w:szCs w:val="28"/>
          <w:lang w:eastAsia="ru-RU"/>
        </w:rPr>
        <w:t xml:space="preserve"> общи</w:t>
      </w:r>
      <w:r w:rsidR="00004B2C" w:rsidRPr="00B77D2E">
        <w:rPr>
          <w:rFonts w:ascii="Times New Roman" w:eastAsia="Times New Roman" w:hAnsi="Times New Roman" w:cs="Times New Roman"/>
          <w:color w:val="000000"/>
          <w:sz w:val="28"/>
          <w:szCs w:val="28"/>
          <w:lang w:eastAsia="ru-RU"/>
        </w:rPr>
        <w:t>ми</w:t>
      </w:r>
      <w:r w:rsidRPr="00B77D2E">
        <w:rPr>
          <w:rFonts w:ascii="Times New Roman" w:eastAsia="Times New Roman" w:hAnsi="Times New Roman" w:cs="Times New Roman"/>
          <w:color w:val="000000"/>
          <w:sz w:val="28"/>
          <w:szCs w:val="28"/>
          <w:lang w:eastAsia="ru-RU"/>
        </w:rPr>
        <w:t xml:space="preserve"> требования</w:t>
      </w:r>
      <w:r w:rsidR="00004B2C" w:rsidRPr="00B77D2E">
        <w:rPr>
          <w:rFonts w:ascii="Times New Roman" w:eastAsia="Times New Roman" w:hAnsi="Times New Roman" w:cs="Times New Roman"/>
          <w:color w:val="000000"/>
          <w:sz w:val="28"/>
          <w:szCs w:val="28"/>
          <w:lang w:eastAsia="ru-RU"/>
        </w:rPr>
        <w:t>ми</w:t>
      </w:r>
      <w:r w:rsidRPr="00B77D2E">
        <w:rPr>
          <w:rFonts w:ascii="Times New Roman" w:eastAsia="Times New Roman" w:hAnsi="Times New Roman" w:cs="Times New Roman"/>
          <w:color w:val="000000"/>
          <w:sz w:val="28"/>
          <w:szCs w:val="28"/>
          <w:lang w:eastAsia="ru-RU"/>
        </w:rPr>
        <w:t xml:space="preserve"> к защитным конструкциям ОПФ являются требования обеспечения безопасности: пожаробезопасность, электробезопасность, травмобезопасность. Применяемые средства защиты</w:t>
      </w:r>
      <w:r w:rsidR="00004B2C"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не должны формировать «осколочную массу» при поражении.</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Применяемые средства должны быть простыми в изготовлении, выполняться из негорючих материалов. Средства защиты не должны существенно осложнять производственный процесс, а также не должны являться помехойпри ведении АСДНР после применения ССП.</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Средства защиты и технологии защиты не должны предполагать наличие особых навыков и компетенций у исполнителей.</w:t>
      </w:r>
    </w:p>
    <w:p w:rsidR="008407F4" w:rsidRPr="00B77D2E" w:rsidRDefault="00F46805" w:rsidP="00641BD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Минимальная рекомендуемая степень защиты – защита от СО, осколков АРТ и ВУВ (с избыточным давлением во фронте 10 кПа для ЯО и 17 кПадля неядерных средств поражения).</w:t>
      </w:r>
    </w:p>
    <w:p w:rsidR="008407F4" w:rsidRPr="00B77D2E" w:rsidRDefault="007D6258" w:rsidP="00B77D2E">
      <w:pPr>
        <w:widowControl w:val="0"/>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5. ВЫБОР СТЕПЕНИ ЗАЩИТЫ ОСНОВНЫХ ПРОИЗВОДСТВЕННЫХ ФОНДОВ ОРГАНИЗАЦИЙ</w:t>
      </w:r>
    </w:p>
    <w:p w:rsidR="007D6258" w:rsidRPr="00B77D2E" w:rsidRDefault="007D6258" w:rsidP="00B77D2E">
      <w:pPr>
        <w:widowControl w:val="0"/>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b/>
          <w:color w:val="000000"/>
          <w:sz w:val="28"/>
          <w:szCs w:val="28"/>
          <w:lang w:eastAsia="ru-RU"/>
        </w:rPr>
        <w:t xml:space="preserve">5.1 Степень защиты </w:t>
      </w:r>
      <w:r w:rsidR="007D6258" w:rsidRPr="00B77D2E">
        <w:rPr>
          <w:rFonts w:ascii="Times New Roman" w:eastAsia="Times New Roman" w:hAnsi="Times New Roman" w:cs="Times New Roman"/>
          <w:b/>
          <w:color w:val="000000"/>
          <w:sz w:val="28"/>
          <w:szCs w:val="28"/>
          <w:lang w:eastAsia="ru-RU"/>
        </w:rPr>
        <w:t>основных производственных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 </w:t>
      </w:r>
      <w:r w:rsidR="007D6258" w:rsidRPr="00B77D2E">
        <w:rPr>
          <w:rFonts w:ascii="Times New Roman" w:eastAsia="Times New Roman" w:hAnsi="Times New Roman" w:cs="Times New Roman"/>
          <w:b/>
          <w:color w:val="000000"/>
          <w:sz w:val="28"/>
          <w:szCs w:val="28"/>
          <w:lang w:eastAsia="ru-RU"/>
        </w:rPr>
        <w:br/>
      </w:r>
      <w:r w:rsidRPr="00B77D2E">
        <w:rPr>
          <w:rFonts w:ascii="Times New Roman" w:eastAsia="Times New Roman" w:hAnsi="Times New Roman" w:cs="Times New Roman"/>
          <w:b/>
          <w:color w:val="000000"/>
          <w:sz w:val="28"/>
          <w:szCs w:val="28"/>
          <w:lang w:eastAsia="ru-RU"/>
        </w:rPr>
        <w:t>и показатели приоритетов защит</w:t>
      </w:r>
      <w:r w:rsidRPr="00B77D2E">
        <w:rPr>
          <w:rFonts w:ascii="Times New Roman" w:eastAsia="Times New Roman" w:hAnsi="Times New Roman" w:cs="Times New Roman"/>
          <w:b/>
          <w:bCs/>
          <w:color w:val="000000"/>
          <w:sz w:val="28"/>
          <w:szCs w:val="28"/>
          <w:lang w:eastAsia="ru-RU"/>
        </w:rPr>
        <w:t>ы</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Степень защиты ОПФ организаций рекомендуется выбирать, исходя </w:t>
      </w:r>
      <w:r w:rsidR="00AF6826"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lastRenderedPageBreak/>
        <w:t>из соотношений, представленных в таблице 2 характеристик эксплуатируемого оборудования, зданий и сооружений по 10-ти балльной шкале приоритетов.</w:t>
      </w:r>
    </w:p>
    <w:p w:rsidR="00AF6826" w:rsidRPr="00B77D2E" w:rsidRDefault="00AF6826"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2. Показатели бальной оценки приоритетов защиты ОПФ организаций, необходимых для выживания населения</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781" w:type="dxa"/>
        <w:tblInd w:w="109" w:type="dxa"/>
        <w:tblLook w:val="0000"/>
      </w:tblPr>
      <w:tblGrid>
        <w:gridCol w:w="8084"/>
        <w:gridCol w:w="1697"/>
      </w:tblGrid>
      <w:tr w:rsidR="008407F4" w:rsidRPr="00B77D2E" w:rsidTr="00D73480">
        <w:trPr>
          <w:trHeight w:val="351"/>
          <w:tblHeader/>
        </w:trPr>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ОПФ организации и их признаки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Баллы</w:t>
            </w:r>
          </w:p>
        </w:tc>
      </w:tr>
      <w:tr w:rsidR="00D73480" w:rsidRPr="00B77D2E" w:rsidTr="000A5018">
        <w:trPr>
          <w:trHeight w:val="285"/>
        </w:trPr>
        <w:tc>
          <w:tcPr>
            <w:tcW w:w="9781" w:type="dxa"/>
            <w:gridSpan w:val="2"/>
            <w:tcBorders>
              <w:top w:val="single" w:sz="4" w:space="0" w:color="000000"/>
              <w:left w:val="single" w:sz="4" w:space="0" w:color="000000"/>
              <w:bottom w:val="single" w:sz="4" w:space="0" w:color="auto"/>
              <w:right w:val="single" w:sz="4" w:space="0" w:color="000000"/>
            </w:tcBorders>
          </w:tcPr>
          <w:p w:rsidR="00D73480" w:rsidRPr="00B77D2E" w:rsidRDefault="00D73480" w:rsidP="00B77D2E">
            <w:pPr>
              <w:widowControl w:val="0"/>
              <w:spacing w:after="0" w:line="240" w:lineRule="auto"/>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Оборудование ОПО:</w:t>
            </w:r>
          </w:p>
        </w:tc>
      </w:tr>
      <w:tr w:rsidR="00D73480" w:rsidRPr="00B77D2E" w:rsidTr="00D73480">
        <w:trPr>
          <w:trHeight w:val="270"/>
        </w:trPr>
        <w:tc>
          <w:tcPr>
            <w:tcW w:w="8084" w:type="dxa"/>
            <w:tcBorders>
              <w:top w:val="single" w:sz="4" w:space="0" w:color="auto"/>
              <w:left w:val="single" w:sz="4" w:space="0" w:color="000000"/>
              <w:bottom w:val="single" w:sz="4" w:space="0" w:color="000000"/>
              <w:right w:val="single" w:sz="4" w:space="0" w:color="000000"/>
            </w:tcBorders>
          </w:tcPr>
          <w:p w:rsidR="00D73480" w:rsidRPr="00B77D2E" w:rsidRDefault="00D73480"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1-го класса опасности</w:t>
            </w:r>
          </w:p>
        </w:tc>
        <w:tc>
          <w:tcPr>
            <w:tcW w:w="1697"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10</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2-го класса опасности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7</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3-го класса опасности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ind w:firstLine="2046"/>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4-го класса опасности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Уникальное оборудование в единственном экземпляре</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Критичное для производства (особо ценное) </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Критичное </w:t>
            </w:r>
            <w:r w:rsidR="00F46805" w:rsidRPr="00B77D2E">
              <w:rPr>
                <w:rFonts w:ascii="Times New Roman" w:eastAsia="Times New Roman" w:hAnsi="Times New Roman" w:cs="Times New Roman"/>
                <w:color w:val="000000"/>
                <w:sz w:val="24"/>
                <w:szCs w:val="24"/>
                <w:lang w:eastAsia="ru-RU"/>
              </w:rPr>
              <w:t>для ЖОН</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Неустойчивое к внешним воздействиям</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 возможностью восстановления с</w:t>
            </w:r>
            <w:r w:rsidR="00F46805" w:rsidRPr="00B77D2E">
              <w:rPr>
                <w:rFonts w:ascii="Times New Roman" w:eastAsia="Times New Roman" w:hAnsi="Times New Roman" w:cs="Times New Roman"/>
                <w:color w:val="000000"/>
                <w:sz w:val="24"/>
                <w:szCs w:val="24"/>
                <w:lang w:eastAsia="ru-RU"/>
              </w:rPr>
              <w:t>воими силами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Возможностью восстановления ремонтными организациями</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ind w:firstLine="204"/>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00F46805" w:rsidRPr="00B77D2E">
              <w:rPr>
                <w:rFonts w:ascii="Times New Roman" w:eastAsia="Times New Roman" w:hAnsi="Times New Roman" w:cs="Times New Roman"/>
                <w:color w:val="000000"/>
                <w:sz w:val="24"/>
                <w:szCs w:val="24"/>
                <w:lang w:eastAsia="ru-RU"/>
              </w:rPr>
              <w:t xml:space="preserve"> с демонтажем</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ind w:firstLine="204"/>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00F46805" w:rsidRPr="00B77D2E">
              <w:rPr>
                <w:rFonts w:ascii="Times New Roman" w:eastAsia="Times New Roman" w:hAnsi="Times New Roman" w:cs="Times New Roman"/>
                <w:color w:val="000000"/>
                <w:sz w:val="24"/>
                <w:szCs w:val="24"/>
                <w:lang w:eastAsia="ru-RU"/>
              </w:rPr>
              <w:t xml:space="preserve"> без демонтажа</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Оборудование, расположенное внутри цеха (внутри помещения)</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Цех (здание, капитальное строение) с большой площадью остекления</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Цех со стационарным крановым оборудованием</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rPr>
          <w:trHeight w:val="540"/>
        </w:trPr>
        <w:tc>
          <w:tcPr>
            <w:tcW w:w="8084" w:type="dxa"/>
            <w:tcBorders>
              <w:top w:val="single" w:sz="4" w:space="0" w:color="000000"/>
              <w:left w:val="single" w:sz="4" w:space="0" w:color="000000"/>
              <w:bottom w:val="single" w:sz="4" w:space="0" w:color="auto"/>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Строение с пролетными конструкциями более 30 метров и или кон</w:t>
            </w:r>
            <w:r w:rsidR="00F46805" w:rsidRPr="00B77D2E">
              <w:rPr>
                <w:rFonts w:ascii="Times New Roman" w:eastAsia="Times New Roman" w:hAnsi="Times New Roman" w:cs="Times New Roman"/>
                <w:color w:val="000000"/>
                <w:sz w:val="24"/>
                <w:szCs w:val="24"/>
                <w:lang w:eastAsia="ru-RU"/>
              </w:rPr>
              <w:t xml:space="preserve">солью более 15 метров </w:t>
            </w:r>
          </w:p>
        </w:tc>
        <w:tc>
          <w:tcPr>
            <w:tcW w:w="1697" w:type="dxa"/>
            <w:tcBorders>
              <w:top w:val="single" w:sz="4" w:space="0" w:color="000000"/>
              <w:left w:val="single" w:sz="4" w:space="0" w:color="000000"/>
              <w:bottom w:val="single" w:sz="4" w:space="0" w:color="auto"/>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D73480" w:rsidRPr="00B77D2E" w:rsidTr="00D73480">
        <w:trPr>
          <w:trHeight w:val="300"/>
        </w:trPr>
        <w:tc>
          <w:tcPr>
            <w:tcW w:w="8084"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Оборудование, расположенное на открытой площадке</w:t>
            </w:r>
          </w:p>
        </w:tc>
        <w:tc>
          <w:tcPr>
            <w:tcW w:w="1697"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D73480">
        <w:trPr>
          <w:trHeight w:val="270"/>
        </w:trPr>
        <w:tc>
          <w:tcPr>
            <w:tcW w:w="8084" w:type="dxa"/>
            <w:tcBorders>
              <w:top w:val="single" w:sz="4" w:space="0" w:color="000000"/>
              <w:left w:val="single" w:sz="4" w:space="0" w:color="000000"/>
              <w:bottom w:val="single" w:sz="4" w:space="0" w:color="auto"/>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Заглубленное оборудование (ниже нулевой отметки)</w:t>
            </w:r>
          </w:p>
        </w:tc>
        <w:tc>
          <w:tcPr>
            <w:tcW w:w="1697" w:type="dxa"/>
            <w:tcBorders>
              <w:top w:val="single" w:sz="4" w:space="0" w:color="000000"/>
              <w:left w:val="single" w:sz="4" w:space="0" w:color="000000"/>
              <w:bottom w:val="single" w:sz="4" w:space="0" w:color="auto"/>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D73480" w:rsidRPr="00B77D2E" w:rsidTr="00D73480">
        <w:trPr>
          <w:trHeight w:val="267"/>
        </w:trPr>
        <w:tc>
          <w:tcPr>
            <w:tcW w:w="8084" w:type="dxa"/>
            <w:tcBorders>
              <w:top w:val="single" w:sz="4" w:space="0" w:color="auto"/>
              <w:left w:val="single" w:sz="4" w:space="0" w:color="000000"/>
              <w:bottom w:val="single" w:sz="4" w:space="0" w:color="auto"/>
              <w:right w:val="single" w:sz="4" w:space="0" w:color="000000"/>
            </w:tcBorders>
            <w:vAlign w:val="center"/>
          </w:tcPr>
          <w:p w:rsidR="00D73480"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Специализированное</w:t>
            </w:r>
          </w:p>
        </w:tc>
        <w:tc>
          <w:tcPr>
            <w:tcW w:w="1697" w:type="dxa"/>
            <w:tcBorders>
              <w:top w:val="single" w:sz="4" w:space="0" w:color="auto"/>
              <w:left w:val="single" w:sz="4" w:space="0" w:color="000000"/>
              <w:bottom w:val="single" w:sz="4" w:space="0" w:color="auto"/>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D73480" w:rsidRPr="00B77D2E" w:rsidTr="00D73480">
        <w:trPr>
          <w:trHeight w:val="355"/>
        </w:trPr>
        <w:tc>
          <w:tcPr>
            <w:tcW w:w="8084"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Автоматизированные производственные модули</w:t>
            </w:r>
          </w:p>
        </w:tc>
        <w:tc>
          <w:tcPr>
            <w:tcW w:w="1697" w:type="dxa"/>
            <w:tcBorders>
              <w:top w:val="single" w:sz="4" w:space="0" w:color="auto"/>
              <w:left w:val="single" w:sz="4" w:space="0" w:color="000000"/>
              <w:bottom w:val="single" w:sz="4" w:space="0" w:color="000000"/>
              <w:right w:val="single" w:sz="4" w:space="0" w:color="000000"/>
            </w:tcBorders>
            <w:vAlign w:val="center"/>
          </w:tcPr>
          <w:p w:rsidR="00D73480" w:rsidRPr="00B77D2E" w:rsidRDefault="00D7348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Технологическое оборудование, обеспечивающее непрерывн</w:t>
            </w:r>
            <w:r w:rsidR="00F46805" w:rsidRPr="00B77D2E">
              <w:rPr>
                <w:rFonts w:ascii="Times New Roman" w:eastAsia="Times New Roman" w:hAnsi="Times New Roman" w:cs="Times New Roman"/>
                <w:color w:val="000000"/>
                <w:sz w:val="24"/>
                <w:szCs w:val="24"/>
                <w:lang w:eastAsia="ru-RU"/>
              </w:rPr>
              <w:t xml:space="preserve">ый производственный процесс </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Подъемно ˗ транспортное оборудование основного производства</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ГВЦ и АСУП </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3</w:t>
            </w:r>
          </w:p>
        </w:tc>
      </w:tr>
      <w:tr w:rsidR="008407F4" w:rsidRPr="00B77D2E" w:rsidTr="00D73480">
        <w:tc>
          <w:tcPr>
            <w:tcW w:w="808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Оборудование </w:t>
            </w:r>
            <w:r w:rsidR="00F46805" w:rsidRPr="00B77D2E">
              <w:rPr>
                <w:rFonts w:ascii="Times New Roman" w:eastAsia="Times New Roman" w:hAnsi="Times New Roman" w:cs="Times New Roman"/>
                <w:color w:val="000000"/>
                <w:sz w:val="24"/>
                <w:szCs w:val="24"/>
                <w:lang w:eastAsia="ru-RU"/>
              </w:rPr>
              <w:t>с ЧПУ</w:t>
            </w:r>
          </w:p>
        </w:tc>
        <w:tc>
          <w:tcPr>
            <w:tcW w:w="169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w:t>
            </w:r>
          </w:p>
        </w:tc>
      </w:tr>
    </w:tbl>
    <w:p w:rsidR="00065F4D" w:rsidRPr="00B77D2E" w:rsidRDefault="00065F4D" w:rsidP="00B77D2E">
      <w:pPr>
        <w:widowControl w:val="0"/>
        <w:spacing w:after="0" w:line="341" w:lineRule="auto"/>
        <w:jc w:val="both"/>
        <w:rPr>
          <w:rFonts w:ascii="Times New Roman" w:eastAsia="Times New Roman" w:hAnsi="Times New Roman" w:cs="Times New Roman"/>
          <w:color w:val="000000"/>
          <w:spacing w:val="-4"/>
          <w:sz w:val="28"/>
          <w:szCs w:val="28"/>
          <w:lang w:eastAsia="ru-RU"/>
        </w:rPr>
      </w:pPr>
    </w:p>
    <w:p w:rsidR="008407F4" w:rsidRPr="00B77D2E" w:rsidRDefault="00F46805" w:rsidP="00B77D2E">
      <w:pPr>
        <w:widowControl w:val="0"/>
        <w:spacing w:after="0" w:line="341" w:lineRule="auto"/>
        <w:ind w:firstLine="709"/>
        <w:jc w:val="both"/>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z w:val="28"/>
          <w:szCs w:val="28"/>
          <w:lang w:eastAsia="ru-RU"/>
        </w:rPr>
        <w:t>Оценке подвергаются действующие продуктопроводы и сети.Соответствующие баллы</w:t>
      </w:r>
      <w:r w:rsidRPr="00B77D2E">
        <w:rPr>
          <w:rFonts w:ascii="Times New Roman" w:eastAsia="Times New Roman" w:hAnsi="Times New Roman" w:cs="Times New Roman"/>
          <w:color w:val="000000"/>
          <w:spacing w:val="-4"/>
          <w:sz w:val="28"/>
          <w:szCs w:val="28"/>
          <w:lang w:eastAsia="ru-RU"/>
        </w:rPr>
        <w:t xml:space="preserve"> представлены в таблице 3.</w:t>
      </w:r>
    </w:p>
    <w:p w:rsidR="008407F4" w:rsidRPr="00B77D2E" w:rsidRDefault="008407F4" w:rsidP="00B77D2E">
      <w:pPr>
        <w:widowControl w:val="0"/>
        <w:spacing w:after="0" w:line="36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3. Показатели бальной оценки приоритетов защиты продуктопроводов и сетей</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781" w:type="dxa"/>
        <w:tblInd w:w="109" w:type="dxa"/>
        <w:tblLook w:val="0000"/>
      </w:tblPr>
      <w:tblGrid>
        <w:gridCol w:w="4677"/>
        <w:gridCol w:w="5104"/>
      </w:tblGrid>
      <w:tr w:rsidR="008407F4" w:rsidRPr="00B77D2E" w:rsidTr="00D73480">
        <w:trPr>
          <w:trHeight w:val="459"/>
        </w:trPr>
        <w:tc>
          <w:tcPr>
            <w:tcW w:w="4677"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Характер расположения</w:t>
            </w:r>
          </w:p>
        </w:tc>
        <w:tc>
          <w:tcPr>
            <w:tcW w:w="510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Кол</w:t>
            </w:r>
            <w:r w:rsidR="00D73480" w:rsidRPr="00B77D2E">
              <w:rPr>
                <w:rFonts w:ascii="Times New Roman" w:eastAsia="Times New Roman" w:hAnsi="Times New Roman" w:cs="Times New Roman"/>
                <w:b/>
                <w:color w:val="000000"/>
                <w:sz w:val="24"/>
                <w:szCs w:val="24"/>
                <w:lang w:eastAsia="ru-RU"/>
              </w:rPr>
              <w:t>ичест</w:t>
            </w:r>
            <w:r w:rsidRPr="00B77D2E">
              <w:rPr>
                <w:rFonts w:ascii="Times New Roman" w:eastAsia="Times New Roman" w:hAnsi="Times New Roman" w:cs="Times New Roman"/>
                <w:b/>
                <w:color w:val="000000"/>
                <w:sz w:val="24"/>
                <w:szCs w:val="24"/>
                <w:lang w:eastAsia="ru-RU"/>
              </w:rPr>
              <w:t>во баллов</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Подземные</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AF6826"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0</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Наземные</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AF6826"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1 </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На эстакадах</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1 </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В местах пересечения коммуникаций</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5 </w:t>
            </w:r>
          </w:p>
        </w:tc>
      </w:tr>
      <w:tr w:rsidR="008407F4" w:rsidRPr="00B77D2E" w:rsidTr="00E53BD9">
        <w:tc>
          <w:tcPr>
            <w:tcW w:w="4677"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D73480"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lastRenderedPageBreak/>
              <w:t>В местах ввода в здания</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4 </w:t>
            </w:r>
          </w:p>
        </w:tc>
      </w:tr>
    </w:tbl>
    <w:p w:rsidR="008407F4" w:rsidRPr="00B77D2E" w:rsidRDefault="008407F4" w:rsidP="00641BD4">
      <w:pPr>
        <w:widowControl w:val="0"/>
        <w:spacing w:after="0" w:line="360" w:lineRule="auto"/>
        <w:ind w:firstLine="690"/>
        <w:jc w:val="both"/>
        <w:rPr>
          <w:rFonts w:ascii="Times New Roman" w:eastAsia="Times New Roman" w:hAnsi="Times New Roman" w:cs="Times New Roman"/>
          <w:color w:val="000000"/>
          <w:sz w:val="28"/>
          <w:szCs w:val="28"/>
          <w:lang w:eastAsia="ru-RU"/>
        </w:rPr>
      </w:pPr>
    </w:p>
    <w:p w:rsidR="008407F4" w:rsidRPr="00B77D2E" w:rsidRDefault="00F46805" w:rsidP="00641BD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Наиболее важны к защите места вводов в производственные здания, помещения ГВЦ и систем АСУП, места пересечения коммуникаций.</w:t>
      </w:r>
    </w:p>
    <w:p w:rsidR="008407F4" w:rsidRPr="00B77D2E" w:rsidRDefault="00F46805" w:rsidP="00641BD4">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Оборудование, размещенное на первых этажах зданий, выполненных                   в соответствии с </w:t>
      </w:r>
      <w:r w:rsidRPr="00B77D2E">
        <w:rPr>
          <w:rFonts w:ascii="Times New Roman" w:eastAsia="Times New Roman" w:hAnsi="Times New Roman" w:cs="Times New Roman"/>
          <w:bCs/>
          <w:color w:val="000000"/>
          <w:sz w:val="28"/>
          <w:szCs w:val="28"/>
          <w:lang w:eastAsia="ru-RU"/>
        </w:rPr>
        <w:t>СП 385.1325800.2018 «Защита зданий и сооружений                            от прогрессирующего обрушения» и (или)</w:t>
      </w:r>
      <w:r w:rsidRPr="00B77D2E">
        <w:rPr>
          <w:rFonts w:ascii="Times New Roman" w:eastAsia="Times New Roman" w:hAnsi="Times New Roman" w:cs="Times New Roman"/>
          <w:color w:val="000000"/>
          <w:sz w:val="28"/>
          <w:szCs w:val="28"/>
          <w:lang w:eastAsia="ru-RU"/>
        </w:rPr>
        <w:t xml:space="preserve"> в соответствии с </w:t>
      </w:r>
      <w:hyperlink r:id="rId14" w:tgtFrame="_blank">
        <w:r w:rsidRPr="00B77D2E">
          <w:rPr>
            <w:rFonts w:ascii="Times New Roman" w:eastAsia="Times New Roman" w:hAnsi="Times New Roman" w:cs="Times New Roman"/>
            <w:color w:val="000000"/>
            <w:sz w:val="28"/>
            <w:szCs w:val="28"/>
            <w:lang w:eastAsia="ru-RU"/>
          </w:rPr>
          <w:t>СП 296.1325800.2017</w:t>
        </w:r>
      </w:hyperlink>
      <w:r w:rsidRPr="00B77D2E">
        <w:rPr>
          <w:rFonts w:ascii="Times New Roman" w:eastAsia="Times New Roman" w:hAnsi="Times New Roman" w:cs="Times New Roman"/>
          <w:color w:val="000000"/>
          <w:sz w:val="28"/>
          <w:szCs w:val="28"/>
          <w:lang w:eastAsia="ru-RU"/>
        </w:rPr>
        <w:t xml:space="preserve"> «Здания и сооружения. Особые воздействия», так как в этом случае выполнены требования по учету особых нагрузок и воздействий при проектировании зданий </w:t>
      </w:r>
      <w:r w:rsidR="00AF6826"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сооружений классов КС-2 и КС-3 нормального и повышенного уровней ответственности по предельным состояниям, а также требования по обеспечению надежности строительных конструкций и оснований при аварийных ситуациях природного, техногенного и антропогенного характера.</w:t>
      </w:r>
    </w:p>
    <w:p w:rsidR="008407F4" w:rsidRPr="00B77D2E" w:rsidRDefault="00F46805" w:rsidP="00641BD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Максимальная степень и первоочередность защиты ОПФ, используемых</w:t>
      </w:r>
      <w:r w:rsidR="00DC7690"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для производства продукции, товаров и услуг в целях выживания населения, определяется сложением баллов и соответствует имеющим наибольший состав признаков.</w:t>
      </w:r>
    </w:p>
    <w:p w:rsidR="008407F4" w:rsidRPr="00B77D2E" w:rsidRDefault="00F46805" w:rsidP="00641BD4">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Максимальную степень защиты рекомендуется предусматривать                        для эксплуатируемых ОПО 1 класса опасности, уникального, критичного, неустойчивого к внешним воздействиям, неремонтопригодного оборудования, расположенного на открытой площадке.</w:t>
      </w:r>
    </w:p>
    <w:p w:rsidR="008407F4" w:rsidRPr="00B77D2E" w:rsidRDefault="00F46805" w:rsidP="00641BD4">
      <w:pPr>
        <w:widowControl w:val="0"/>
        <w:spacing w:after="0" w:line="360" w:lineRule="auto"/>
        <w:ind w:firstLine="690"/>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зависимости от суммы баллов выбираются средства и степень защиты               в соответствии с таблицей 4.</w:t>
      </w:r>
    </w:p>
    <w:p w:rsidR="008407F4" w:rsidRDefault="008407F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641BD4" w:rsidRDefault="00641BD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641BD4" w:rsidRDefault="00641BD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4. Выбор соответствия степени защиты по сумме баллов приоритетов защиты ОПФ эксплуатируемых объектов</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18" w:type="dxa"/>
        <w:jc w:val="center"/>
        <w:tblLook w:val="0000"/>
      </w:tblPr>
      <w:tblGrid>
        <w:gridCol w:w="4248"/>
        <w:gridCol w:w="5670"/>
      </w:tblGrid>
      <w:tr w:rsidR="008407F4" w:rsidRPr="00B77D2E" w:rsidTr="00AF6826">
        <w:trPr>
          <w:trHeight w:val="422"/>
          <w:jc w:val="center"/>
        </w:trPr>
        <w:tc>
          <w:tcPr>
            <w:tcW w:w="4248"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Сумма баллов приоритета защиты</w:t>
            </w:r>
          </w:p>
        </w:tc>
        <w:tc>
          <w:tcPr>
            <w:tcW w:w="5670"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Рекомендуемая степень защиты</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более 20 баллов</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pacing w:val="-12"/>
                <w:sz w:val="24"/>
                <w:szCs w:val="24"/>
                <w:lang w:eastAsia="ru-RU"/>
              </w:rPr>
            </w:pPr>
            <w:r w:rsidRPr="00B77D2E">
              <w:rPr>
                <w:rFonts w:ascii="Times New Roman" w:eastAsia="Times New Roman" w:hAnsi="Times New Roman" w:cs="Times New Roman"/>
                <w:color w:val="000000"/>
                <w:spacing w:val="-12"/>
                <w:sz w:val="24"/>
                <w:szCs w:val="24"/>
                <w:lang w:eastAsia="ru-RU"/>
              </w:rPr>
              <w:t>максимальная степень защиты ОПФ*</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10 ˗ 20</w:t>
            </w:r>
            <w:r w:rsidR="00AF6826" w:rsidRPr="00B77D2E">
              <w:rPr>
                <w:rFonts w:ascii="Times New Roman" w:eastAsia="Times New Roman" w:hAnsi="Times New Roman" w:cs="Times New Roman"/>
                <w:color w:val="000000"/>
                <w:sz w:val="24"/>
                <w:szCs w:val="24"/>
                <w:lang w:eastAsia="ru-RU"/>
              </w:rPr>
              <w:t xml:space="preserve"> баллов</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значительная</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AF6826"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5 ˗ </w:t>
            </w:r>
            <w:r w:rsidR="00F46805" w:rsidRPr="00B77D2E">
              <w:rPr>
                <w:rFonts w:ascii="Times New Roman" w:eastAsia="Times New Roman" w:hAnsi="Times New Roman" w:cs="Times New Roman"/>
                <w:color w:val="000000"/>
                <w:sz w:val="24"/>
                <w:szCs w:val="24"/>
                <w:lang w:eastAsia="ru-RU"/>
              </w:rPr>
              <w:t>10</w:t>
            </w:r>
            <w:r w:rsidRPr="00B77D2E">
              <w:rPr>
                <w:rFonts w:ascii="Times New Roman" w:eastAsia="Times New Roman" w:hAnsi="Times New Roman" w:cs="Times New Roman"/>
                <w:color w:val="000000"/>
                <w:sz w:val="24"/>
                <w:szCs w:val="24"/>
                <w:lang w:eastAsia="ru-RU"/>
              </w:rPr>
              <w:t xml:space="preserve"> баллов</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достаточная степень</w:t>
            </w:r>
          </w:p>
        </w:tc>
      </w:tr>
      <w:tr w:rsidR="008407F4" w:rsidRPr="00B77D2E" w:rsidTr="00AF6826">
        <w:trPr>
          <w:jc w:val="center"/>
        </w:trPr>
        <w:tc>
          <w:tcPr>
            <w:tcW w:w="424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1- 4</w:t>
            </w:r>
            <w:r w:rsidR="00AF6826" w:rsidRPr="00B77D2E">
              <w:rPr>
                <w:rFonts w:ascii="Times New Roman" w:eastAsia="Times New Roman" w:hAnsi="Times New Roman" w:cs="Times New Roman"/>
                <w:color w:val="000000"/>
                <w:sz w:val="24"/>
                <w:szCs w:val="24"/>
                <w:lang w:eastAsia="ru-RU"/>
              </w:rPr>
              <w:t xml:space="preserve"> балла</w:t>
            </w:r>
          </w:p>
        </w:tc>
        <w:tc>
          <w:tcPr>
            <w:tcW w:w="56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умеренная минимальная</w:t>
            </w:r>
          </w:p>
        </w:tc>
      </w:tr>
    </w:tbl>
    <w:p w:rsidR="008407F4" w:rsidRPr="00B77D2E" w:rsidRDefault="00F46805" w:rsidP="00B77D2E">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*Защита материальных ценностей организации от прямого попадания АБ, АРТ </w:t>
      </w:r>
      <w:r w:rsidR="00C25D8B" w:rsidRPr="00B77D2E">
        <w:rPr>
          <w:rFonts w:ascii="Times New Roman" w:eastAsia="Times New Roman" w:hAnsi="Times New Roman" w:cs="Times New Roman"/>
          <w:color w:val="000000"/>
          <w:sz w:val="24"/>
          <w:szCs w:val="24"/>
          <w:lang w:eastAsia="ru-RU"/>
        </w:rPr>
        <w:br/>
      </w:r>
      <w:r w:rsidRPr="00B77D2E">
        <w:rPr>
          <w:rFonts w:ascii="Times New Roman" w:eastAsia="Times New Roman" w:hAnsi="Times New Roman" w:cs="Times New Roman"/>
          <w:color w:val="000000"/>
          <w:sz w:val="24"/>
          <w:szCs w:val="24"/>
          <w:lang w:eastAsia="ru-RU"/>
        </w:rPr>
        <w:lastRenderedPageBreak/>
        <w:t xml:space="preserve">(более 100 мм) или ракетного боеприпаса силами действующего предприятия не планируется. </w:t>
      </w:r>
    </w:p>
    <w:p w:rsidR="008407F4" w:rsidRPr="00B77D2E" w:rsidRDefault="008407F4" w:rsidP="00641BD4">
      <w:pPr>
        <w:widowControl w:val="0"/>
        <w:spacing w:after="0" w:line="372" w:lineRule="auto"/>
        <w:ind w:firstLine="709"/>
        <w:jc w:val="both"/>
        <w:rPr>
          <w:rFonts w:ascii="Times New Roman" w:eastAsia="Times New Roman" w:hAnsi="Times New Roman" w:cs="Times New Roman"/>
          <w:b/>
          <w:bCs/>
          <w:color w:val="000000"/>
          <w:sz w:val="28"/>
          <w:szCs w:val="28"/>
          <w:lang w:eastAsia="ru-RU"/>
        </w:rPr>
      </w:pPr>
    </w:p>
    <w:p w:rsidR="008407F4" w:rsidRPr="00B77D2E" w:rsidRDefault="00F46805" w:rsidP="00641BD4">
      <w:pPr>
        <w:widowControl w:val="0"/>
        <w:spacing w:after="0" w:line="372" w:lineRule="auto"/>
        <w:ind w:firstLine="709"/>
        <w:jc w:val="both"/>
        <w:rPr>
          <w:rFonts w:ascii="Times New Roman" w:eastAsia="Times New Roman" w:hAnsi="Times New Roman" w:cs="Times New Roman"/>
          <w:b/>
          <w:bCs/>
          <w:color w:val="000000"/>
          <w:spacing w:val="-4"/>
          <w:sz w:val="28"/>
          <w:szCs w:val="28"/>
          <w:lang w:eastAsia="ru-RU"/>
        </w:rPr>
      </w:pPr>
      <w:r w:rsidRPr="00B77D2E">
        <w:rPr>
          <w:rFonts w:ascii="Times New Roman" w:eastAsia="Times New Roman" w:hAnsi="Times New Roman" w:cs="Times New Roman"/>
          <w:b/>
          <w:bCs/>
          <w:color w:val="000000"/>
          <w:sz w:val="28"/>
          <w:szCs w:val="28"/>
          <w:lang w:eastAsia="ru-RU"/>
        </w:rPr>
        <w:t xml:space="preserve">5.2 </w:t>
      </w:r>
      <w:r w:rsidRPr="00B77D2E">
        <w:rPr>
          <w:rFonts w:ascii="Times New Roman" w:eastAsia="Times New Roman" w:hAnsi="Times New Roman" w:cs="Times New Roman"/>
          <w:b/>
          <w:bCs/>
          <w:color w:val="000000"/>
          <w:spacing w:val="-4"/>
          <w:sz w:val="28"/>
          <w:szCs w:val="28"/>
          <w:lang w:eastAsia="ru-RU"/>
        </w:rPr>
        <w:t xml:space="preserve">Характеристики принимаемых степеней защиты </w:t>
      </w:r>
      <w:r w:rsidR="00AF6826" w:rsidRPr="00B77D2E">
        <w:rPr>
          <w:rFonts w:ascii="Times New Roman" w:eastAsia="Times New Roman" w:hAnsi="Times New Roman" w:cs="Times New Roman"/>
          <w:b/>
          <w:bCs/>
          <w:color w:val="000000"/>
          <w:spacing w:val="-4"/>
          <w:sz w:val="28"/>
          <w:szCs w:val="28"/>
          <w:lang w:eastAsia="ru-RU"/>
        </w:rPr>
        <w:t>основных производственных фондов</w:t>
      </w:r>
      <w:r w:rsidRPr="00B77D2E">
        <w:rPr>
          <w:rFonts w:ascii="Times New Roman" w:eastAsia="Times New Roman" w:hAnsi="Times New Roman" w:cs="Times New Roman"/>
          <w:b/>
          <w:bCs/>
          <w:color w:val="000000"/>
          <w:spacing w:val="-4"/>
          <w:sz w:val="28"/>
          <w:szCs w:val="28"/>
          <w:lang w:eastAsia="ru-RU"/>
        </w:rPr>
        <w:t xml:space="preserve"> организаций и соответствующие имрекомендуемые средства защиты</w:t>
      </w:r>
    </w:p>
    <w:p w:rsidR="008407F4" w:rsidRPr="00B77D2E" w:rsidRDefault="00F46805" w:rsidP="00641BD4">
      <w:pPr>
        <w:widowControl w:val="0"/>
        <w:spacing w:after="0" w:line="372" w:lineRule="auto"/>
        <w:ind w:firstLine="709"/>
        <w:jc w:val="both"/>
      </w:pPr>
      <w:r w:rsidRPr="00B77D2E">
        <w:rPr>
          <w:rFonts w:ascii="Times New Roman" w:eastAsia="Times New Roman" w:hAnsi="Times New Roman" w:cs="Times New Roman"/>
          <w:color w:val="000000"/>
          <w:sz w:val="28"/>
          <w:szCs w:val="28"/>
          <w:lang w:eastAsia="ru-RU"/>
        </w:rPr>
        <w:t>Максимальная степень защиты ОПФ объектов экономики – защита от ВУВ АБ и осколков АБ, АРТ</w:t>
      </w:r>
      <w:r w:rsidR="00465CA3" w:rsidRPr="00B77D2E">
        <w:rPr>
          <w:rFonts w:ascii="Times New Roman" w:eastAsia="Times New Roman" w:hAnsi="Times New Roman" w:cs="Times New Roman"/>
          <w:color w:val="000000"/>
          <w:sz w:val="28"/>
          <w:szCs w:val="28"/>
          <w:lang w:eastAsia="ru-RU"/>
        </w:rPr>
        <w:t xml:space="preserve">,ударной БАС </w:t>
      </w:r>
      <w:r w:rsidRPr="00B77D2E">
        <w:rPr>
          <w:rFonts w:ascii="Times New Roman" w:eastAsia="Times New Roman" w:hAnsi="Times New Roman" w:cs="Times New Roman"/>
          <w:color w:val="000000"/>
          <w:sz w:val="28"/>
          <w:szCs w:val="28"/>
          <w:lang w:eastAsia="ru-RU"/>
        </w:rPr>
        <w:t xml:space="preserve">и ракетного боеприпаса с действующим избыточным давлением во фронте ВУВ 10 кПа(нет прямого попадания </w:t>
      </w:r>
      <w:r w:rsidR="00C25D8B"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защищаемому объекту).</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Значительная – от РСЗО</w:t>
      </w:r>
      <w:r w:rsidR="00AF6826" w:rsidRPr="00B77D2E">
        <w:rPr>
          <w:rFonts w:ascii="Times New Roman" w:eastAsia="Times New Roman" w:hAnsi="Times New Roman" w:cs="Times New Roman"/>
          <w:color w:val="000000"/>
          <w:sz w:val="28"/>
          <w:szCs w:val="28"/>
          <w:lang w:eastAsia="ru-RU"/>
        </w:rPr>
        <w:t>, ударного БВС самолетного типа</w:t>
      </w:r>
      <w:r w:rsidRPr="00B77D2E">
        <w:rPr>
          <w:rFonts w:ascii="Times New Roman" w:eastAsia="Times New Roman" w:hAnsi="Times New Roman" w:cs="Times New Roman"/>
          <w:color w:val="000000"/>
          <w:sz w:val="28"/>
          <w:szCs w:val="28"/>
          <w:lang w:eastAsia="ru-RU"/>
        </w:rPr>
        <w:t xml:space="preserve"> и ствольной артиллерии калибра более 100 мми вторичных факторов их применения.</w:t>
      </w:r>
    </w:p>
    <w:p w:rsidR="008407F4" w:rsidRPr="00B77D2E" w:rsidRDefault="00F46805" w:rsidP="00641BD4">
      <w:pPr>
        <w:widowControl w:val="0"/>
        <w:spacing w:after="0" w:line="372" w:lineRule="auto"/>
        <w:ind w:firstLine="709"/>
        <w:jc w:val="both"/>
      </w:pPr>
      <w:r w:rsidRPr="00B77D2E">
        <w:rPr>
          <w:rFonts w:ascii="Times New Roman" w:eastAsia="Times New Roman" w:hAnsi="Times New Roman" w:cs="Times New Roman"/>
          <w:color w:val="000000"/>
          <w:sz w:val="28"/>
          <w:szCs w:val="28"/>
          <w:lang w:eastAsia="ru-RU"/>
        </w:rPr>
        <w:t xml:space="preserve">Достаточная – от 100 мм артиллерии, крупнокалиберного минометного вооружения (более 82 мм), </w:t>
      </w:r>
      <w:r w:rsidR="00465CA3" w:rsidRPr="00B77D2E">
        <w:rPr>
          <w:rFonts w:ascii="Times New Roman" w:eastAsia="Times New Roman" w:hAnsi="Times New Roman" w:cs="Times New Roman"/>
          <w:color w:val="000000"/>
          <w:sz w:val="28"/>
          <w:szCs w:val="28"/>
          <w:lang w:eastAsia="ru-RU"/>
        </w:rPr>
        <w:t xml:space="preserve">ударного дрона (коптера) </w:t>
      </w:r>
      <w:r w:rsidRPr="00B77D2E">
        <w:rPr>
          <w:rFonts w:ascii="Times New Roman" w:eastAsia="Times New Roman" w:hAnsi="Times New Roman" w:cs="Times New Roman"/>
          <w:color w:val="000000"/>
          <w:sz w:val="28"/>
          <w:szCs w:val="28"/>
          <w:lang w:eastAsia="ru-RU"/>
        </w:rPr>
        <w:t xml:space="preserve">от тактического СО </w:t>
      </w:r>
      <w:r w:rsidR="00465CA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последствий их применения.</w:t>
      </w:r>
    </w:p>
    <w:p w:rsidR="008407F4" w:rsidRPr="00B77D2E" w:rsidRDefault="00F46805" w:rsidP="00641BD4">
      <w:pPr>
        <w:widowControl w:val="0"/>
        <w:spacing w:after="0" w:line="372" w:lineRule="auto"/>
        <w:ind w:firstLine="709"/>
        <w:jc w:val="both"/>
        <w:rPr>
          <w:rFonts w:ascii="Times New Roman" w:eastAsia="Times New Roman" w:hAnsi="Times New Roman" w:cs="Times New Roman"/>
          <w:color w:val="000000"/>
          <w:spacing w:val="-4"/>
          <w:sz w:val="28"/>
          <w:szCs w:val="28"/>
          <w:lang w:eastAsia="ru-RU"/>
        </w:rPr>
      </w:pPr>
      <w:r w:rsidRPr="00B77D2E">
        <w:rPr>
          <w:rFonts w:ascii="Times New Roman" w:eastAsia="Times New Roman" w:hAnsi="Times New Roman" w:cs="Times New Roman"/>
          <w:color w:val="000000"/>
          <w:spacing w:val="-4"/>
          <w:sz w:val="28"/>
          <w:szCs w:val="28"/>
          <w:lang w:eastAsia="ru-RU"/>
        </w:rPr>
        <w:t>Умеренная степень защиты – от спорадического огня СО</w:t>
      </w:r>
      <w:r w:rsidR="00465CA3" w:rsidRPr="00B77D2E">
        <w:rPr>
          <w:rFonts w:ascii="Times New Roman" w:eastAsia="Times New Roman" w:hAnsi="Times New Roman" w:cs="Times New Roman"/>
          <w:color w:val="000000"/>
          <w:spacing w:val="-4"/>
          <w:sz w:val="28"/>
          <w:szCs w:val="28"/>
          <w:lang w:eastAsia="ru-RU"/>
        </w:rPr>
        <w:t>, легких самодельных боевых квадрокоптеров (изготовляемых на базе БВС гражданского назначения)</w:t>
      </w:r>
      <w:r w:rsidRPr="00B77D2E">
        <w:rPr>
          <w:rFonts w:ascii="Times New Roman" w:eastAsia="Times New Roman" w:hAnsi="Times New Roman" w:cs="Times New Roman"/>
          <w:color w:val="000000"/>
          <w:spacing w:val="-4"/>
          <w:sz w:val="28"/>
          <w:szCs w:val="28"/>
          <w:lang w:eastAsia="ru-RU"/>
        </w:rPr>
        <w:t>.</w:t>
      </w:r>
    </w:p>
    <w:p w:rsidR="008407F4" w:rsidRDefault="00F46805"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таблице 5 представлены типовые защитные конструкции для ОПФ промышленных объектов.</w:t>
      </w: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641BD4" w:rsidRPr="00B77D2E" w:rsidRDefault="00641BD4" w:rsidP="00641BD4">
      <w:pPr>
        <w:widowControl w:val="0"/>
        <w:spacing w:after="0" w:line="372"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240" w:lineRule="auto"/>
        <w:contextualSpacing/>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Таблица 5. Защитные конструкции для </w:t>
      </w:r>
      <w:r w:rsidR="00843268" w:rsidRPr="00B77D2E">
        <w:rPr>
          <w:rFonts w:ascii="Times New Roman" w:eastAsia="Times New Roman" w:hAnsi="Times New Roman" w:cs="Times New Roman"/>
          <w:color w:val="000000"/>
          <w:sz w:val="24"/>
          <w:szCs w:val="24"/>
          <w:lang w:eastAsia="ru-RU"/>
        </w:rPr>
        <w:t>ОПФ</w:t>
      </w:r>
      <w:r w:rsidRPr="00B77D2E">
        <w:rPr>
          <w:rFonts w:ascii="Times New Roman" w:eastAsia="Times New Roman" w:hAnsi="Times New Roman" w:cs="Times New Roman"/>
          <w:color w:val="000000"/>
          <w:sz w:val="24"/>
          <w:szCs w:val="24"/>
          <w:lang w:eastAsia="ru-RU"/>
        </w:rPr>
        <w:t xml:space="preserve"> промышленных объектов</w:t>
      </w:r>
    </w:p>
    <w:p w:rsidR="008407F4" w:rsidRPr="00B77D2E" w:rsidRDefault="008407F4" w:rsidP="00B77D2E">
      <w:pPr>
        <w:widowControl w:val="0"/>
        <w:spacing w:after="0" w:line="240" w:lineRule="auto"/>
        <w:contextualSpacing/>
        <w:jc w:val="both"/>
        <w:rPr>
          <w:rFonts w:ascii="Times New Roman" w:eastAsia="Times New Roman" w:hAnsi="Times New Roman" w:cs="Times New Roman"/>
          <w:color w:val="000000"/>
          <w:sz w:val="28"/>
          <w:szCs w:val="28"/>
          <w:lang w:eastAsia="ru-RU"/>
        </w:rPr>
      </w:pPr>
    </w:p>
    <w:tbl>
      <w:tblPr>
        <w:tblW w:w="9867" w:type="dxa"/>
        <w:tblInd w:w="109" w:type="dxa"/>
        <w:tblLayout w:type="fixed"/>
        <w:tblLook w:val="0000"/>
      </w:tblPr>
      <w:tblGrid>
        <w:gridCol w:w="2056"/>
        <w:gridCol w:w="524"/>
        <w:gridCol w:w="602"/>
        <w:gridCol w:w="532"/>
        <w:gridCol w:w="526"/>
        <w:gridCol w:w="491"/>
        <w:gridCol w:w="1007"/>
        <w:gridCol w:w="710"/>
        <w:gridCol w:w="1176"/>
        <w:gridCol w:w="1120"/>
        <w:gridCol w:w="1123"/>
      </w:tblGrid>
      <w:tr w:rsidR="00843268" w:rsidRPr="00B77D2E" w:rsidTr="00E53BD9">
        <w:trPr>
          <w:tblHeader/>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 xml:space="preserve">Защитные средства и конструкции для ОПФ </w:t>
            </w:r>
          </w:p>
          <w:p w:rsidR="00843268" w:rsidRPr="00B77D2E" w:rsidRDefault="00843268" w:rsidP="00B77D2E">
            <w:pPr>
              <w:widowControl w:val="0"/>
              <w:spacing w:after="0" w:line="240" w:lineRule="auto"/>
              <w:contextualSpacing/>
              <w:jc w:val="center"/>
              <w:rPr>
                <w:rFonts w:ascii="Times New Roman" w:eastAsia="Times New Roman" w:hAnsi="Times New Roman" w:cs="Times New Roman"/>
                <w:bCs/>
                <w:color w:val="000000"/>
                <w:sz w:val="24"/>
                <w:szCs w:val="24"/>
                <w:lang w:eastAsia="ru-RU"/>
              </w:rPr>
            </w:pPr>
            <w:r w:rsidRPr="00B77D2E">
              <w:rPr>
                <w:rFonts w:ascii="Times New Roman" w:eastAsia="Times New Roman" w:hAnsi="Times New Roman" w:cs="Times New Roman"/>
                <w:b/>
                <w:bCs/>
                <w:color w:val="000000"/>
                <w:sz w:val="24"/>
                <w:szCs w:val="24"/>
                <w:lang w:eastAsia="ru-RU"/>
              </w:rPr>
              <w:t>промышленных объектов</w:t>
            </w:r>
          </w:p>
        </w:tc>
      </w:tr>
      <w:tr w:rsidR="00843268" w:rsidRPr="00B77D2E" w:rsidTr="00E53BD9">
        <w:trPr>
          <w:tblHeader/>
        </w:trPr>
        <w:tc>
          <w:tcPr>
            <w:tcW w:w="573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B77D2E">
              <w:rPr>
                <w:rFonts w:ascii="Times New Roman" w:eastAsia="Times New Roman" w:hAnsi="Times New Roman" w:cs="Times New Roman"/>
                <w:b/>
                <w:bCs/>
                <w:color w:val="000000"/>
                <w:sz w:val="20"/>
                <w:szCs w:val="20"/>
                <w:lang w:eastAsia="ru-RU"/>
              </w:rPr>
              <w:t>От прямых внешних воздействий</w:t>
            </w:r>
          </w:p>
        </w:tc>
        <w:tc>
          <w:tcPr>
            <w:tcW w:w="412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B77D2E">
              <w:rPr>
                <w:rFonts w:ascii="Times New Roman" w:eastAsia="Times New Roman" w:hAnsi="Times New Roman" w:cs="Times New Roman"/>
                <w:b/>
                <w:bCs/>
                <w:color w:val="000000"/>
                <w:sz w:val="20"/>
                <w:szCs w:val="20"/>
                <w:lang w:eastAsia="ru-RU"/>
              </w:rPr>
              <w:t xml:space="preserve">От вторичных факторов </w:t>
            </w:r>
          </w:p>
          <w:p w:rsidR="00843268" w:rsidRPr="00B77D2E" w:rsidRDefault="00843268" w:rsidP="00B77D2E">
            <w:pPr>
              <w:widowControl w:val="0"/>
              <w:spacing w:after="0" w:line="240" w:lineRule="auto"/>
              <w:contextualSpacing/>
              <w:jc w:val="center"/>
              <w:rPr>
                <w:rFonts w:ascii="Times New Roman" w:eastAsia="Times New Roman" w:hAnsi="Times New Roman" w:cs="Times New Roman"/>
                <w:b/>
                <w:bCs/>
                <w:color w:val="000000"/>
                <w:sz w:val="20"/>
                <w:szCs w:val="20"/>
                <w:lang w:eastAsia="ru-RU"/>
              </w:rPr>
            </w:pPr>
            <w:r w:rsidRPr="00B77D2E">
              <w:rPr>
                <w:rFonts w:ascii="Times New Roman" w:eastAsia="Times New Roman" w:hAnsi="Times New Roman" w:cs="Times New Roman"/>
                <w:b/>
                <w:bCs/>
                <w:color w:val="000000"/>
                <w:sz w:val="20"/>
                <w:szCs w:val="20"/>
                <w:lang w:eastAsia="ru-RU"/>
              </w:rPr>
              <w:t>поражения</w:t>
            </w:r>
          </w:p>
        </w:tc>
      </w:tr>
      <w:tr w:rsidR="00C56C45" w:rsidRPr="00B77D2E" w:rsidTr="00E53BD9">
        <w:trPr>
          <w:tblHead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both"/>
              <w:rPr>
                <w:rFonts w:ascii="Times New Roman" w:hAnsi="Times New Roman" w:cs="Times New Roman"/>
                <w:b/>
                <w:color w:val="000000"/>
                <w:sz w:val="20"/>
                <w:szCs w:val="20"/>
              </w:rPr>
            </w:pPr>
            <w:r w:rsidRPr="00B77D2E">
              <w:rPr>
                <w:rFonts w:ascii="Times New Roman" w:hAnsi="Times New Roman" w:cs="Times New Roman"/>
                <w:b/>
                <w:color w:val="000000"/>
                <w:sz w:val="20"/>
                <w:szCs w:val="20"/>
              </w:rPr>
              <w:t>Средства защиты и приспосабливаемые конструкции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СО</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08" w:right="-130"/>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АРТ</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АБ</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КР</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69" w:right="-54" w:firstLine="6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ЯО</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62" w:right="-1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БАС, БВС (дроны, коптеры)</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07" w:right="-97" w:hanging="2"/>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пожар</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right="-167" w:hanging="14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обрушение</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49" w:right="-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заражение</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ind w:left="-136" w:right="-97" w:firstLine="45"/>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затопление</w:t>
            </w:r>
          </w:p>
        </w:tc>
      </w:tr>
      <w:tr w:rsidR="00102DEB" w:rsidRPr="00B77D2E" w:rsidTr="00E53BD9">
        <w:trPr>
          <w:tblHeader/>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color w:val="000000"/>
                <w:sz w:val="20"/>
                <w:szCs w:val="20"/>
              </w:rPr>
            </w:pPr>
            <w:r w:rsidRPr="00B77D2E">
              <w:rPr>
                <w:rFonts w:ascii="Times New Roman" w:hAnsi="Times New Roman" w:cs="Times New Roman"/>
                <w:b/>
                <w:color w:val="000000"/>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2</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08" w:right="-130"/>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3</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4</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5</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69" w:right="-54" w:firstLine="6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6</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62" w:right="-1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7</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07" w:right="-97" w:hanging="2"/>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8</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right="-167" w:hanging="14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9</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49" w:right="-39"/>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10</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02DEB" w:rsidRPr="00B77D2E" w:rsidRDefault="00102DEB" w:rsidP="00B77D2E">
            <w:pPr>
              <w:widowControl w:val="0"/>
              <w:spacing w:after="0" w:line="240" w:lineRule="auto"/>
              <w:ind w:left="-136" w:right="-97" w:firstLine="45"/>
              <w:contextualSpacing/>
              <w:jc w:val="center"/>
              <w:rPr>
                <w:rFonts w:ascii="Times New Roman" w:hAnsi="Times New Roman" w:cs="Times New Roman"/>
                <w:b/>
                <w:bCs/>
                <w:color w:val="000000"/>
                <w:sz w:val="20"/>
                <w:szCs w:val="20"/>
              </w:rPr>
            </w:pPr>
            <w:r w:rsidRPr="00B77D2E">
              <w:rPr>
                <w:rFonts w:ascii="Times New Roman" w:hAnsi="Times New Roman" w:cs="Times New Roman"/>
                <w:b/>
                <w:bCs/>
                <w:color w:val="000000"/>
                <w:sz w:val="20"/>
                <w:szCs w:val="20"/>
              </w:rPr>
              <w:t>11</w:t>
            </w:r>
          </w:p>
        </w:tc>
      </w:tr>
      <w:tr w:rsidR="00843268" w:rsidRPr="00B77D2E" w:rsidTr="008A5FB4">
        <w:trPr>
          <w:trHeight w:val="465"/>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43268" w:rsidRPr="00B77D2E" w:rsidRDefault="00C56C45" w:rsidP="00B77D2E">
            <w:pPr>
              <w:widowControl w:val="0"/>
              <w:spacing w:after="0" w:line="240" w:lineRule="auto"/>
              <w:contextualSpacing/>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lastRenderedPageBreak/>
              <w:t>П</w:t>
            </w:r>
            <w:r w:rsidR="00843268" w:rsidRPr="00B77D2E">
              <w:rPr>
                <w:rFonts w:ascii="Times New Roman" w:eastAsia="Times New Roman" w:hAnsi="Times New Roman" w:cs="Times New Roman"/>
                <w:b/>
                <w:color w:val="000000"/>
                <w:sz w:val="24"/>
                <w:szCs w:val="24"/>
                <w:lang w:eastAsia="ru-RU"/>
              </w:rPr>
              <w:t>ростейшие</w:t>
            </w:r>
          </w:p>
        </w:tc>
      </w:tr>
      <w:tr w:rsidR="00C56C45"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Мешки грунтозаполненные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43268" w:rsidRPr="00B77D2E" w:rsidRDefault="00843268"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Бочки металлические 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Щиты бревенчатые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Габионы строительные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Маты сетчатые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Трубы металлические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F40AEB"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Покрышки колесные 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0AEB" w:rsidRPr="00B77D2E" w:rsidRDefault="00F40AEB"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Растяжки проволочные тросовые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Ящики металлические заполненные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Насыпь грунтовая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Экран сетчатый металлический (сетка Рабица в раме)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p>
        </w:tc>
      </w:tr>
      <w:tr w:rsidR="001A1DE3" w:rsidRPr="00B77D2E" w:rsidTr="00E53BD9">
        <w:trPr>
          <w:trHeight w:val="389"/>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Сеть нейлоновая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1A1DE3" w:rsidRPr="00B77D2E" w:rsidRDefault="001A1DE3" w:rsidP="00B77D2E">
            <w:pPr>
              <w:widowControl w:val="0"/>
              <w:spacing w:after="0" w:line="240" w:lineRule="auto"/>
              <w:contextualSpacing/>
              <w:jc w:val="center"/>
              <w:rPr>
                <w:rFonts w:ascii="Times New Roman" w:hAnsi="Times New Roman" w:cs="Times New Roman"/>
                <w:color w:val="000000"/>
                <w:sz w:val="24"/>
                <w:szCs w:val="24"/>
              </w:rPr>
            </w:pPr>
          </w:p>
        </w:tc>
      </w:tr>
      <w:tr w:rsidR="008F7DBA" w:rsidRPr="00B77D2E" w:rsidTr="008A5FB4">
        <w:trPr>
          <w:trHeight w:val="551"/>
        </w:trPr>
        <w:tc>
          <w:tcPr>
            <w:tcW w:w="2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F7DBA" w:rsidRPr="00B77D2E" w:rsidRDefault="008F7DBA" w:rsidP="00B77D2E">
            <w:pPr>
              <w:widowControl w:val="0"/>
              <w:spacing w:after="0" w:line="240" w:lineRule="auto"/>
              <w:ind w:left="-80" w:right="-108"/>
              <w:contextualSpacing/>
              <w:rPr>
                <w:rFonts w:ascii="Times New Roman" w:hAnsi="Times New Roman" w:cs="Times New Roman"/>
                <w:b/>
                <w:color w:val="000000"/>
                <w:sz w:val="20"/>
                <w:szCs w:val="20"/>
              </w:rPr>
            </w:pPr>
            <w:r w:rsidRPr="00B77D2E">
              <w:rPr>
                <w:rFonts w:ascii="Times New Roman" w:hAnsi="Times New Roman" w:cs="Times New Roman"/>
                <w:b/>
                <w:color w:val="000000"/>
                <w:sz w:val="20"/>
                <w:szCs w:val="20"/>
              </w:rPr>
              <w:t>Приспосабливаемые в целях защиты:</w:t>
            </w:r>
          </w:p>
        </w:tc>
        <w:tc>
          <w:tcPr>
            <w:tcW w:w="781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Блоки бетонные строительные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ind w:right="-80"/>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Грузовой вагон груженый </w:t>
            </w:r>
            <w:r w:rsidRPr="00B77D2E">
              <w:rPr>
                <w:rFonts w:ascii="Times New Roman" w:hAnsi="Times New Roman" w:cs="Times New Roman"/>
                <w:color w:val="000000"/>
                <w:spacing w:val="-6"/>
                <w:sz w:val="20"/>
                <w:szCs w:val="20"/>
              </w:rPr>
              <w:t>(саморазгружающийся)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Автомобиль грузовой загруженный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Автоприцеп загруженный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Контейнер 20 и 40 футовый транспортный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Железнодорожные цистерны водонаполненные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Плиты монолитные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Опалубка металлическая мелкощитовая для стен и колонн с наполнением</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Стойки – домкраты строительные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lastRenderedPageBreak/>
              <w:t>Опалубка легкая модульная пластиковая мелкощитовая для стен и колонн с наполнением</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rPr>
                <w:rFonts w:ascii="Times New Roman" w:hAnsi="Times New Roman" w:cs="Times New Roman"/>
                <w:color w:val="000000"/>
                <w:sz w:val="20"/>
                <w:szCs w:val="20"/>
              </w:rPr>
            </w:pPr>
            <w:r w:rsidRPr="00B77D2E">
              <w:rPr>
                <w:rFonts w:ascii="Times New Roman" w:hAnsi="Times New Roman" w:cs="Times New Roman"/>
                <w:color w:val="000000"/>
                <w:sz w:val="20"/>
                <w:szCs w:val="20"/>
              </w:rPr>
              <w:t>Пленка ПВХ армированная</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8A5FB4">
        <w:trPr>
          <w:trHeight w:val="433"/>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b/>
                <w:color w:val="000000"/>
                <w:sz w:val="24"/>
                <w:szCs w:val="24"/>
              </w:rPr>
              <w:t>Специально разрабатываемые</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Габионы фортификационные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Водоналивные  конструкции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spacing w:val="-10"/>
                <w:sz w:val="20"/>
                <w:szCs w:val="20"/>
              </w:rPr>
            </w:pPr>
            <w:r w:rsidRPr="00B77D2E">
              <w:rPr>
                <w:rFonts w:ascii="Times New Roman" w:hAnsi="Times New Roman" w:cs="Times New Roman"/>
                <w:color w:val="000000"/>
                <w:spacing w:val="-10"/>
                <w:sz w:val="20"/>
                <w:szCs w:val="20"/>
              </w:rPr>
              <w:t>Персональные ЗС для операторов непрерывных производств</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pacing w:val="-12"/>
                <w:sz w:val="20"/>
                <w:szCs w:val="20"/>
              </w:rPr>
            </w:pPr>
            <w:r w:rsidRPr="00B77D2E">
              <w:rPr>
                <w:rFonts w:ascii="Times New Roman" w:hAnsi="Times New Roman" w:cs="Times New Roman"/>
                <w:color w:val="000000"/>
                <w:spacing w:val="-12"/>
                <w:sz w:val="20"/>
                <w:szCs w:val="20"/>
              </w:rPr>
              <w:t>Блоки композитные российского производства</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b/>
                <w:color w:val="000000"/>
                <w:sz w:val="24"/>
                <w:szCs w:val="24"/>
              </w:rPr>
              <w:t>+</w:t>
            </w: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Контейнеры для станков защитные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Вантовые устройства противообвальные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Противообвальные пластичные элементы</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Контейнер 20-ти футовый проходной</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8F7DBA"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8F7DBA" w:rsidRPr="00B77D2E" w:rsidRDefault="008F7DBA"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Конструкции металлические рамные сварные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8F7DBA" w:rsidRPr="00B77D2E" w:rsidRDefault="008F7DBA"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8A5FB4">
        <w:trPr>
          <w:trHeight w:val="619"/>
        </w:trPr>
        <w:tc>
          <w:tcPr>
            <w:tcW w:w="205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0B1EB1" w:rsidRPr="00B77D2E" w:rsidRDefault="00C7289F" w:rsidP="008A5FB4">
            <w:pPr>
              <w:widowControl w:val="0"/>
              <w:spacing w:after="0" w:line="240" w:lineRule="auto"/>
              <w:ind w:right="-122" w:hanging="54"/>
              <w:contextualSpacing/>
              <w:jc w:val="both"/>
              <w:rPr>
                <w:rFonts w:ascii="Times New Roman" w:hAnsi="Times New Roman" w:cs="Times New Roman"/>
                <w:b/>
                <w:color w:val="000000"/>
                <w:spacing w:val="-4"/>
                <w:sz w:val="20"/>
                <w:szCs w:val="20"/>
              </w:rPr>
            </w:pPr>
            <w:r w:rsidRPr="00B77D2E">
              <w:rPr>
                <w:rFonts w:ascii="Times New Roman" w:hAnsi="Times New Roman" w:cs="Times New Roman"/>
                <w:b/>
                <w:color w:val="000000"/>
                <w:spacing w:val="-4"/>
                <w:sz w:val="20"/>
                <w:szCs w:val="20"/>
              </w:rPr>
              <w:t>Технические средства</w:t>
            </w:r>
          </w:p>
          <w:p w:rsidR="00C7289F" w:rsidRPr="00B77D2E" w:rsidRDefault="000B1EB1" w:rsidP="00B77D2E">
            <w:pPr>
              <w:widowControl w:val="0"/>
              <w:spacing w:after="0" w:line="240" w:lineRule="auto"/>
              <w:ind w:right="-122" w:hanging="96"/>
              <w:contextualSpacing/>
              <w:jc w:val="both"/>
              <w:rPr>
                <w:rFonts w:ascii="Times New Roman" w:hAnsi="Times New Roman" w:cs="Times New Roman"/>
                <w:b/>
                <w:color w:val="000000"/>
                <w:spacing w:val="-4"/>
                <w:sz w:val="20"/>
                <w:szCs w:val="20"/>
              </w:rPr>
            </w:pPr>
            <w:r w:rsidRPr="00B77D2E">
              <w:rPr>
                <w:rFonts w:ascii="Times New Roman" w:hAnsi="Times New Roman" w:cs="Times New Roman"/>
                <w:b/>
                <w:color w:val="000000"/>
                <w:spacing w:val="-4"/>
                <w:sz w:val="20"/>
                <w:szCs w:val="20"/>
              </w:rPr>
              <w:t xml:space="preserve">борьбы с </w:t>
            </w:r>
            <w:r w:rsidRPr="00B77D2E">
              <w:rPr>
                <w:rFonts w:ascii="Times New Roman" w:hAnsi="Times New Roman" w:cs="Times New Roman"/>
                <w:b/>
                <w:bCs/>
                <w:color w:val="000000"/>
                <w:sz w:val="20"/>
                <w:szCs w:val="20"/>
              </w:rPr>
              <w:t>БАС, БВС</w:t>
            </w:r>
            <w:r w:rsidR="00C7289F" w:rsidRPr="00B77D2E">
              <w:rPr>
                <w:rFonts w:ascii="Times New Roman" w:hAnsi="Times New Roman" w:cs="Times New Roman"/>
                <w:b/>
                <w:color w:val="000000"/>
                <w:spacing w:val="-4"/>
                <w:sz w:val="20"/>
                <w:szCs w:val="20"/>
              </w:rPr>
              <w:t>:</w:t>
            </w:r>
          </w:p>
        </w:tc>
        <w:tc>
          <w:tcPr>
            <w:tcW w:w="7811" w:type="dxa"/>
            <w:gridSpan w:val="10"/>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25D8B"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Дроны-перехватчики (дроны-камикадзе)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25D8B"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Пневматические сети-ловушки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2B29F4"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Акустические средства</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2B29F4"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Радиолокационно-оптический комплекс</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8A5FB4">
        <w:trPr>
          <w:trHeight w:val="950"/>
        </w:trPr>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DA364F" w:rsidP="00B77D2E">
            <w:pPr>
              <w:widowControl w:val="0"/>
              <w:spacing w:after="0" w:line="240" w:lineRule="auto"/>
              <w:ind w:right="-65"/>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 xml:space="preserve">Переносной (стационарный) комплекс противодействия БВС </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0B1EB1" w:rsidRPr="00B77D2E" w:rsidTr="008A5FB4">
        <w:trPr>
          <w:trHeight w:val="425"/>
        </w:trPr>
        <w:tc>
          <w:tcPr>
            <w:tcW w:w="20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Антидрон-система</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hAnsi="Times New Roman" w:cs="Times New Roman"/>
                <w:color w:val="000000"/>
                <w:sz w:val="24"/>
                <w:szCs w:val="24"/>
              </w:rPr>
            </w:pP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B1EB1" w:rsidRPr="00B77D2E" w:rsidRDefault="000B1EB1" w:rsidP="00B77D2E">
            <w:pPr>
              <w:widowControl w:val="0"/>
              <w:spacing w:after="0" w:line="240" w:lineRule="auto"/>
              <w:contextualSpacing/>
              <w:jc w:val="center"/>
              <w:rPr>
                <w:rFonts w:ascii="Times New Roman" w:eastAsia="Times New Roman" w:hAnsi="Times New Roman" w:cs="Times New Roman"/>
                <w:b/>
                <w:color w:val="000000"/>
                <w:sz w:val="28"/>
                <w:szCs w:val="28"/>
                <w:lang w:eastAsia="ru-RU"/>
              </w:rPr>
            </w:pPr>
          </w:p>
        </w:tc>
      </w:tr>
      <w:tr w:rsidR="00C7289F" w:rsidRPr="00B77D2E" w:rsidTr="008A5FB4">
        <w:trPr>
          <w:trHeight w:val="435"/>
        </w:trPr>
        <w:tc>
          <w:tcPr>
            <w:tcW w:w="9867"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7289F" w:rsidRPr="00B77D2E" w:rsidRDefault="00C7289F" w:rsidP="00B77D2E">
            <w:pPr>
              <w:widowControl w:val="0"/>
              <w:spacing w:after="0" w:line="240" w:lineRule="auto"/>
              <w:contextualSpacing/>
              <w:jc w:val="center"/>
              <w:rPr>
                <w:rFonts w:ascii="Times New Roman" w:hAnsi="Times New Roman" w:cs="Times New Roman"/>
                <w:b/>
                <w:color w:val="000000"/>
                <w:sz w:val="24"/>
                <w:szCs w:val="24"/>
              </w:rPr>
            </w:pPr>
            <w:r w:rsidRPr="00B77D2E">
              <w:rPr>
                <w:rFonts w:ascii="Times New Roman" w:hAnsi="Times New Roman" w:cs="Times New Roman"/>
                <w:b/>
                <w:color w:val="000000"/>
                <w:sz w:val="24"/>
                <w:szCs w:val="24"/>
              </w:rPr>
              <w:t>Строительные конструкции</w:t>
            </w: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lastRenderedPageBreak/>
              <w:t>Армированные бетонные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4"/>
                <w:szCs w:val="24"/>
                <w:lang w:eastAsia="ru-RU"/>
              </w:rPr>
            </w:pPr>
            <w:r w:rsidRPr="00B77D2E">
              <w:rPr>
                <w:rFonts w:ascii="Times New Roman" w:hAnsi="Times New Roman" w:cs="Times New Roman"/>
                <w:color w:val="000000"/>
                <w:sz w:val="24"/>
                <w:szCs w:val="24"/>
              </w:rPr>
              <w:t>●</w:t>
            </w: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Металлические</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Противообвальные по СП</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r w:rsidR="00C7289F" w:rsidRPr="00B77D2E" w:rsidTr="00E53BD9">
        <w:tc>
          <w:tcPr>
            <w:tcW w:w="2056" w:type="dxa"/>
            <w:tcBorders>
              <w:top w:val="single" w:sz="4" w:space="0" w:color="000000"/>
              <w:left w:val="single" w:sz="4" w:space="0" w:color="000000"/>
              <w:bottom w:val="single" w:sz="4" w:space="0" w:color="000000"/>
              <w:right w:val="single" w:sz="4" w:space="0" w:color="000000"/>
            </w:tcBorders>
            <w:shd w:val="clear" w:color="auto" w:fill="auto"/>
          </w:tcPr>
          <w:p w:rsidR="00C7289F" w:rsidRPr="00B77D2E" w:rsidRDefault="00C7289F" w:rsidP="00B77D2E">
            <w:pPr>
              <w:widowControl w:val="0"/>
              <w:spacing w:after="0" w:line="240" w:lineRule="auto"/>
              <w:contextualSpacing/>
              <w:jc w:val="both"/>
              <w:rPr>
                <w:rFonts w:ascii="Times New Roman" w:hAnsi="Times New Roman" w:cs="Times New Roman"/>
                <w:color w:val="000000"/>
                <w:sz w:val="20"/>
                <w:szCs w:val="20"/>
              </w:rPr>
            </w:pPr>
            <w:r w:rsidRPr="00B77D2E">
              <w:rPr>
                <w:rFonts w:ascii="Times New Roman" w:hAnsi="Times New Roman" w:cs="Times New Roman"/>
                <w:color w:val="000000"/>
                <w:sz w:val="20"/>
                <w:szCs w:val="20"/>
              </w:rPr>
              <w:t>Деревянные подпорные конструкции</w:t>
            </w:r>
          </w:p>
        </w:tc>
        <w:tc>
          <w:tcPr>
            <w:tcW w:w="5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6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5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4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00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hAnsi="Times New Roman" w:cs="Times New Roman"/>
                <w:color w:val="000000"/>
                <w:sz w:val="24"/>
                <w:szCs w:val="24"/>
              </w:rPr>
            </w:pPr>
            <w:r w:rsidRPr="00B77D2E">
              <w:rPr>
                <w:rFonts w:ascii="Times New Roman" w:hAnsi="Times New Roman" w:cs="Times New Roman"/>
                <w:color w:val="000000"/>
                <w:sz w:val="24"/>
                <w:szCs w:val="24"/>
              </w:rPr>
              <w:t>●</w:t>
            </w:r>
          </w:p>
        </w:tc>
        <w:tc>
          <w:tcPr>
            <w:tcW w:w="1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c>
          <w:tcPr>
            <w:tcW w:w="11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C7289F" w:rsidRPr="00B77D2E" w:rsidRDefault="00C7289F" w:rsidP="00B77D2E">
            <w:pPr>
              <w:widowControl w:val="0"/>
              <w:spacing w:after="0" w:line="240" w:lineRule="auto"/>
              <w:contextualSpacing/>
              <w:jc w:val="center"/>
              <w:rPr>
                <w:rFonts w:ascii="Times New Roman" w:eastAsia="Times New Roman" w:hAnsi="Times New Roman" w:cs="Times New Roman"/>
                <w:color w:val="000000"/>
                <w:sz w:val="28"/>
                <w:szCs w:val="28"/>
                <w:lang w:eastAsia="ru-RU"/>
              </w:rPr>
            </w:pPr>
          </w:p>
        </w:tc>
      </w:tr>
    </w:tbl>
    <w:p w:rsidR="008407F4" w:rsidRPr="00B77D2E" w:rsidRDefault="008407F4"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Из широкого диапазона приспосабливаемых и производимых средств защиты наиболее универсальными являются: </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блоки бетонные фундаментные</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опалубкамелкощитовая модульная грунтозаполненная с контрфорсами</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фортификационные габионы ГНТ-1, ГНТ-2 российского производства</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блоки композитные универсальные российского производства</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конструкции из рулонного многослойного бетона</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мешки с песком</w:t>
      </w:r>
      <w:r w:rsidR="008A5FB4">
        <w:rPr>
          <w:rFonts w:ascii="Times New Roman" w:eastAsia="Times New Roman" w:hAnsi="Times New Roman" w:cs="Times New Roman"/>
          <w:color w:val="000000"/>
          <w:sz w:val="28"/>
          <w:szCs w:val="28"/>
          <w:lang w:eastAsia="ru-RU"/>
        </w:rPr>
        <w:t>;</w:t>
      </w:r>
    </w:p>
    <w:p w:rsidR="008407F4" w:rsidRPr="00B77D2E" w:rsidRDefault="00F46805" w:rsidP="00B77D2E">
      <w:pPr>
        <w:widowControl w:val="0"/>
        <w:tabs>
          <w:tab w:val="left" w:pos="1134"/>
        </w:tabs>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насыпи грунтовые.</w:t>
      </w:r>
    </w:p>
    <w:p w:rsidR="008407F4" w:rsidRPr="00B77D2E" w:rsidRDefault="00F46805" w:rsidP="00B77D2E">
      <w:pPr>
        <w:widowControl w:val="0"/>
        <w:spacing w:after="0" w:line="360" w:lineRule="auto"/>
        <w:ind w:firstLine="709"/>
        <w:contextualSpacing/>
        <w:jc w:val="both"/>
        <w:rPr>
          <w:spacing w:val="-2"/>
        </w:rPr>
      </w:pPr>
      <w:r w:rsidRPr="00B77D2E">
        <w:rPr>
          <w:rFonts w:ascii="Times New Roman" w:eastAsia="Times New Roman" w:hAnsi="Times New Roman" w:cs="Times New Roman"/>
          <w:color w:val="000000"/>
          <w:spacing w:val="-2"/>
          <w:sz w:val="28"/>
          <w:szCs w:val="28"/>
          <w:lang w:eastAsia="ru-RU"/>
        </w:rPr>
        <w:t>С целью максимальной защиты ОПФ необходимо использовать весь спектр средств, в т. ч. и тяжелых конструкций</w:t>
      </w:r>
      <w:r w:rsidR="000A5018" w:rsidRPr="00B77D2E">
        <w:rPr>
          <w:rFonts w:ascii="Times New Roman" w:eastAsia="Times New Roman" w:hAnsi="Times New Roman" w:cs="Times New Roman"/>
          <w:color w:val="000000"/>
          <w:spacing w:val="-2"/>
          <w:sz w:val="28"/>
          <w:szCs w:val="28"/>
          <w:lang w:eastAsia="ru-RU"/>
        </w:rPr>
        <w:t xml:space="preserve"> согласно подпунктам 1-3 таблицы 5</w:t>
      </w:r>
      <w:r w:rsidRPr="00B77D2E">
        <w:rPr>
          <w:rFonts w:ascii="Times New Roman" w:eastAsia="Times New Roman" w:hAnsi="Times New Roman" w:cs="Times New Roman"/>
          <w:color w:val="000000"/>
          <w:spacing w:val="-2"/>
          <w:sz w:val="28"/>
          <w:szCs w:val="28"/>
          <w:lang w:eastAsia="ru-RU"/>
        </w:rPr>
        <w:t>.</w:t>
      </w:r>
    </w:p>
    <w:p w:rsidR="008407F4" w:rsidRPr="00B77D2E" w:rsidRDefault="00F46805" w:rsidP="00B77D2E">
      <w:pPr>
        <w:widowControl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Значительная степень защиты достигается сочетанием применения блоков фундаментных и многорядны</w:t>
      </w:r>
      <w:r w:rsidR="00102DEB" w:rsidRPr="00B77D2E">
        <w:rPr>
          <w:rFonts w:ascii="Times New Roman" w:eastAsia="Times New Roman" w:hAnsi="Times New Roman" w:cs="Times New Roman"/>
          <w:color w:val="000000"/>
          <w:sz w:val="28"/>
          <w:szCs w:val="28"/>
          <w:lang w:eastAsia="ru-RU"/>
        </w:rPr>
        <w:t>х</w:t>
      </w:r>
      <w:r w:rsidRPr="00B77D2E">
        <w:rPr>
          <w:rFonts w:ascii="Times New Roman" w:eastAsia="Times New Roman" w:hAnsi="Times New Roman" w:cs="Times New Roman"/>
          <w:color w:val="000000"/>
          <w:sz w:val="28"/>
          <w:szCs w:val="28"/>
          <w:lang w:eastAsia="ru-RU"/>
        </w:rPr>
        <w:t xml:space="preserve"> (не менее 2 рядов</w:t>
      </w:r>
      <w:r w:rsidR="000B1EB1"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фортификационных габионов              с однорядным вторым ярусом.</w:t>
      </w:r>
    </w:p>
    <w:p w:rsidR="008407F4" w:rsidRPr="00B77D2E" w:rsidRDefault="00F46805" w:rsidP="00B77D2E">
      <w:pPr>
        <w:widowControl w:val="0"/>
        <w:spacing w:after="0" w:line="360" w:lineRule="auto"/>
        <w:ind w:firstLine="709"/>
        <w:contextualSpacing/>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Достаточная степень защиты может быть обеспечена использованием конструкций, отмеченных в подпунктах 3-6</w:t>
      </w:r>
      <w:r w:rsidR="000A5018" w:rsidRPr="00B77D2E">
        <w:rPr>
          <w:rFonts w:ascii="Times New Roman" w:eastAsia="Times New Roman" w:hAnsi="Times New Roman" w:cs="Times New Roman"/>
          <w:color w:val="000000"/>
          <w:sz w:val="28"/>
          <w:szCs w:val="28"/>
          <w:lang w:eastAsia="ru-RU"/>
        </w:rPr>
        <w:t xml:space="preserve"> таблицы 5</w:t>
      </w:r>
      <w:r w:rsidRPr="00B77D2E">
        <w:rPr>
          <w:rFonts w:ascii="Times New Roman" w:eastAsia="Times New Roman" w:hAnsi="Times New Roman" w:cs="Times New Roman"/>
          <w:color w:val="000000"/>
          <w:sz w:val="28"/>
          <w:szCs w:val="28"/>
          <w:lang w:eastAsia="ru-RU"/>
        </w:rPr>
        <w:t xml:space="preserve">. </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Умеренная степень защиты (минимальная из возможных) предполагает использование подручных средств: щиты металлические, габионы фортификационные, мешки и контейнеры с песком, насыпи грунтовые.                    Такая защита возможна при угрозе применения СО по защищаемым объектам </w:t>
      </w:r>
      <w:r w:rsidR="008A5FB4">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(при военных конфликтах) и предполагает использование широкого спектра </w:t>
      </w:r>
      <w:r w:rsidRPr="00B77D2E">
        <w:rPr>
          <w:rFonts w:ascii="Times New Roman" w:eastAsia="Times New Roman" w:hAnsi="Times New Roman" w:cs="Times New Roman"/>
          <w:color w:val="000000"/>
          <w:sz w:val="28"/>
          <w:szCs w:val="28"/>
          <w:lang w:eastAsia="ru-RU"/>
        </w:rPr>
        <w:lastRenderedPageBreak/>
        <w:t>материалов, обладающих защитными свойствами в соответствии с таблицей 6.</w:t>
      </w:r>
    </w:p>
    <w:p w:rsidR="008407F4" w:rsidRPr="00B77D2E" w:rsidRDefault="00F46805" w:rsidP="00B77D2E">
      <w:pPr>
        <w:widowControl w:val="0"/>
        <w:spacing w:after="0" w:line="34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Исследование результатов экспериментов по данным защитных свойств конструкций показывает целесообразность представленного подходакповышению эффективности защиты ОПФ организаций, необходимыхдля выживания населения при военных конфликтах или вследствие этих конфликтов.</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Таблица 6. Защитные свойства материалов от спорадического (случайного, беспорядочного) </w:t>
      </w:r>
      <w:r w:rsidR="000A5018" w:rsidRPr="00B77D2E">
        <w:rPr>
          <w:rFonts w:ascii="Times New Roman" w:eastAsia="Times New Roman" w:hAnsi="Times New Roman" w:cs="Times New Roman"/>
          <w:color w:val="000000"/>
          <w:sz w:val="24"/>
          <w:szCs w:val="24"/>
          <w:lang w:eastAsia="ru-RU"/>
        </w:rPr>
        <w:br/>
      </w:r>
      <w:r w:rsidRPr="00B77D2E">
        <w:rPr>
          <w:rFonts w:ascii="Times New Roman" w:eastAsia="Times New Roman" w:hAnsi="Times New Roman" w:cs="Times New Roman"/>
          <w:color w:val="000000"/>
          <w:sz w:val="24"/>
          <w:szCs w:val="24"/>
          <w:lang w:eastAsia="ru-RU"/>
        </w:rPr>
        <w:t>огня из СО</w:t>
      </w:r>
      <w:r w:rsidR="000A5018" w:rsidRPr="00B77D2E">
        <w:rPr>
          <w:rFonts w:ascii="Times New Roman" w:eastAsia="Times New Roman" w:hAnsi="Times New Roman" w:cs="Times New Roman"/>
          <w:color w:val="000000"/>
          <w:sz w:val="24"/>
          <w:szCs w:val="24"/>
          <w:lang w:eastAsia="ru-RU"/>
        </w:rPr>
        <w:t xml:space="preserve"> *</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23" w:type="dxa"/>
        <w:tblInd w:w="109" w:type="dxa"/>
        <w:tblLook w:val="0000"/>
      </w:tblPr>
      <w:tblGrid>
        <w:gridCol w:w="3828"/>
        <w:gridCol w:w="6095"/>
      </w:tblGrid>
      <w:tr w:rsidR="008407F4" w:rsidRPr="00B77D2E" w:rsidTr="000A5018">
        <w:trPr>
          <w:trHeight w:val="471"/>
        </w:trPr>
        <w:tc>
          <w:tcPr>
            <w:tcW w:w="3828"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Материал</w:t>
            </w:r>
          </w:p>
        </w:tc>
        <w:tc>
          <w:tcPr>
            <w:tcW w:w="6095" w:type="dxa"/>
            <w:tcBorders>
              <w:top w:val="single" w:sz="4" w:space="0" w:color="000000"/>
              <w:left w:val="single" w:sz="4" w:space="0" w:color="000000"/>
              <w:bottom w:val="single" w:sz="4" w:space="0" w:color="000000"/>
              <w:right w:val="single" w:sz="4" w:space="0" w:color="000000"/>
            </w:tcBorders>
            <w:vAlign w:val="center"/>
          </w:tcPr>
          <w:p w:rsidR="000A5018"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vertAlign w:val="superscript"/>
                <w:lang w:eastAsia="ru-RU"/>
              </w:rPr>
            </w:pPr>
            <w:r w:rsidRPr="00B77D2E">
              <w:rPr>
                <w:rFonts w:ascii="Times New Roman" w:eastAsia="Times New Roman" w:hAnsi="Times New Roman" w:cs="Times New Roman"/>
                <w:b/>
                <w:bCs/>
                <w:color w:val="000000"/>
                <w:sz w:val="24"/>
                <w:szCs w:val="24"/>
                <w:lang w:eastAsia="ru-RU"/>
              </w:rPr>
              <w:t xml:space="preserve">Толщина защитного слоя, см </w:t>
            </w:r>
            <w:r w:rsidR="000A5018" w:rsidRPr="00B77D2E">
              <w:rPr>
                <w:rFonts w:ascii="Times New Roman" w:eastAsia="Times New Roman" w:hAnsi="Times New Roman" w:cs="Times New Roman"/>
                <w:color w:val="000000"/>
                <w:sz w:val="24"/>
                <w:szCs w:val="24"/>
                <w:lang w:eastAsia="ru-RU"/>
              </w:rPr>
              <w:t>**</w:t>
            </w:r>
          </w:p>
          <w:p w:rsidR="000A5018" w:rsidRPr="00B77D2E" w:rsidRDefault="00F46805" w:rsidP="00B77D2E">
            <w:pPr>
              <w:widowControl w:val="0"/>
              <w:spacing w:after="0" w:line="240" w:lineRule="auto"/>
              <w:jc w:val="center"/>
              <w:rPr>
                <w:rFonts w:ascii="Times New Roman" w:eastAsia="Times New Roman" w:hAnsi="Times New Roman" w:cs="Times New Roman"/>
                <w:b/>
                <w:bCs/>
                <w:color w:val="000000"/>
                <w:sz w:val="24"/>
                <w:szCs w:val="24"/>
                <w:lang w:eastAsia="ru-RU"/>
              </w:rPr>
            </w:pPr>
            <w:r w:rsidRPr="00B77D2E">
              <w:rPr>
                <w:rFonts w:ascii="Times New Roman" w:eastAsia="Times New Roman" w:hAnsi="Times New Roman" w:cs="Times New Roman"/>
                <w:b/>
                <w:bCs/>
                <w:color w:val="000000"/>
                <w:sz w:val="24"/>
                <w:szCs w:val="24"/>
                <w:lang w:eastAsia="ru-RU"/>
              </w:rPr>
              <w:t>(средние значения)</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Сталь</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Бетон</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20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Кирпич полнотелый</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50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Щебень </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65</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Песок</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75</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Лед монолит</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95</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Грунт средней плотности</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110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Пенобетон</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120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Дерево (сосна живая)</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130</w:t>
            </w:r>
          </w:p>
        </w:tc>
      </w:tr>
      <w:tr w:rsidR="008407F4" w:rsidRPr="00B77D2E" w:rsidTr="000A5018">
        <w:tc>
          <w:tcPr>
            <w:tcW w:w="382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Доска сухая (сосна)</w:t>
            </w:r>
          </w:p>
        </w:tc>
        <w:tc>
          <w:tcPr>
            <w:tcW w:w="6095"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140</w:t>
            </w:r>
          </w:p>
        </w:tc>
      </w:tr>
    </w:tbl>
    <w:p w:rsidR="008407F4" w:rsidRPr="00B77D2E" w:rsidRDefault="000A5018" w:rsidP="00B77D2E">
      <w:pPr>
        <w:spacing w:after="0"/>
        <w:ind w:firstLine="709"/>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w:t>
      </w:r>
      <w:r w:rsidR="00F46805" w:rsidRPr="00B77D2E">
        <w:rPr>
          <w:rFonts w:ascii="Times New Roman" w:eastAsia="Times New Roman" w:hAnsi="Times New Roman" w:cs="Times New Roman"/>
          <w:color w:val="000000"/>
          <w:sz w:val="24"/>
          <w:szCs w:val="24"/>
          <w:lang w:eastAsia="ru-RU"/>
        </w:rPr>
        <w:t>По материалам рекомендаций специалистам гуманитарных организаций, действующих в зоне конфликта.</w:t>
      </w:r>
    </w:p>
    <w:p w:rsidR="008407F4" w:rsidRPr="00B77D2E" w:rsidRDefault="00F46805" w:rsidP="00B77D2E">
      <w:pPr>
        <w:widowControl w:val="0"/>
        <w:spacing w:after="0" w:line="240" w:lineRule="auto"/>
        <w:ind w:firstLine="709"/>
        <w:contextualSpacing/>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Для защиты от сосредоточенногоогня толщину защитного слоя рекомендуется увеличить вдвое.</w:t>
      </w:r>
    </w:p>
    <w:p w:rsidR="008407F4" w:rsidRPr="00B77D2E" w:rsidRDefault="008407F4" w:rsidP="00B77D2E">
      <w:pPr>
        <w:widowControl w:val="0"/>
        <w:spacing w:after="0" w:line="346" w:lineRule="auto"/>
        <w:ind w:firstLine="709"/>
        <w:contextualSpacing/>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46"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защиты объектов и коммуникаций в северной климатической зоне рекомендуется использовать серийно производимые комплекты водоналивных полипропиленовых конструкций (водоналивные дамбы). В условиях низких температур эти конструкции обеспечивают защиту от любых средств СО.</w:t>
      </w:r>
    </w:p>
    <w:p w:rsidR="002E2798" w:rsidRPr="00B77D2E" w:rsidRDefault="002E2798" w:rsidP="00B77D2E">
      <w:pPr>
        <w:widowControl w:val="0"/>
        <w:spacing w:after="0" w:line="346" w:lineRule="auto"/>
        <w:ind w:firstLine="709"/>
        <w:jc w:val="both"/>
        <w:rPr>
          <w:rFonts w:ascii="Times New Roman" w:eastAsia="Times New Roman" w:hAnsi="Times New Roman" w:cs="Times New Roman"/>
          <w:b/>
          <w:color w:val="000000"/>
          <w:sz w:val="28"/>
          <w:szCs w:val="28"/>
          <w:lang w:eastAsia="ru-RU"/>
        </w:rPr>
      </w:pPr>
    </w:p>
    <w:p w:rsidR="002C65A9" w:rsidRPr="00B77D2E" w:rsidRDefault="002C65A9" w:rsidP="00B77D2E">
      <w:pPr>
        <w:widowControl w:val="0"/>
        <w:spacing w:after="0" w:line="346" w:lineRule="auto"/>
        <w:ind w:firstLine="709"/>
        <w:jc w:val="both"/>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5.3 Средства защиты основных производственных фондов организаций от поражения ударными беспилотными авиационными системами, беспилотными воздушными судами (дронами, коптерами)</w:t>
      </w:r>
    </w:p>
    <w:p w:rsidR="008407F4" w:rsidRPr="00E53BD9" w:rsidRDefault="006F759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E53BD9">
        <w:rPr>
          <w:rFonts w:ascii="Times New Roman" w:eastAsia="Times New Roman" w:hAnsi="Times New Roman" w:cs="Times New Roman"/>
          <w:color w:val="000000"/>
          <w:sz w:val="28"/>
          <w:szCs w:val="28"/>
          <w:lang w:eastAsia="ru-RU"/>
        </w:rPr>
        <w:t xml:space="preserve">Применение БАС, БВС (дронов, коптеров) </w:t>
      </w:r>
      <w:r w:rsidR="000A5018" w:rsidRPr="00E53BD9">
        <w:rPr>
          <w:rFonts w:ascii="Times New Roman" w:eastAsia="Times New Roman" w:hAnsi="Times New Roman" w:cs="Times New Roman"/>
          <w:color w:val="000000"/>
          <w:sz w:val="28"/>
          <w:szCs w:val="28"/>
          <w:lang w:eastAsia="ru-RU"/>
        </w:rPr>
        <w:t>различного назначения</w:t>
      </w:r>
      <w:r w:rsidRPr="00E53BD9">
        <w:rPr>
          <w:rFonts w:ascii="Times New Roman" w:eastAsia="Times New Roman" w:hAnsi="Times New Roman" w:cs="Times New Roman"/>
          <w:color w:val="000000"/>
          <w:sz w:val="28"/>
          <w:szCs w:val="28"/>
          <w:lang w:eastAsia="ru-RU"/>
        </w:rPr>
        <w:br/>
        <w:t xml:space="preserve">в современной военно-политической обстановке </w:t>
      </w:r>
      <w:r w:rsidR="000A5018" w:rsidRPr="00E53BD9">
        <w:rPr>
          <w:rFonts w:ascii="Times New Roman" w:eastAsia="Times New Roman" w:hAnsi="Times New Roman" w:cs="Times New Roman"/>
          <w:color w:val="000000"/>
          <w:sz w:val="28"/>
          <w:szCs w:val="28"/>
          <w:lang w:eastAsia="ru-RU"/>
        </w:rPr>
        <w:t>приобрело стратегический характер</w:t>
      </w:r>
      <w:r w:rsidRPr="00E53BD9">
        <w:rPr>
          <w:rFonts w:ascii="Times New Roman" w:eastAsia="Times New Roman" w:hAnsi="Times New Roman" w:cs="Times New Roman"/>
          <w:color w:val="000000"/>
          <w:sz w:val="28"/>
          <w:szCs w:val="28"/>
          <w:lang w:eastAsia="ru-RU"/>
        </w:rPr>
        <w:t>.</w:t>
      </w:r>
    </w:p>
    <w:p w:rsidR="006F7595"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E53BD9">
        <w:rPr>
          <w:rFonts w:ascii="Times New Roman" w:eastAsia="Times New Roman" w:hAnsi="Times New Roman" w:cs="Times New Roman"/>
          <w:color w:val="000000"/>
          <w:sz w:val="28"/>
          <w:szCs w:val="28"/>
          <w:lang w:eastAsia="ru-RU"/>
        </w:rPr>
        <w:t xml:space="preserve">БАС, БВС (дроны, коптеры) представляют угрозу для промышленных </w:t>
      </w:r>
      <w:r w:rsidRPr="00E53BD9">
        <w:rPr>
          <w:rFonts w:ascii="Times New Roman" w:eastAsia="Times New Roman" w:hAnsi="Times New Roman" w:cs="Times New Roman"/>
          <w:color w:val="000000"/>
          <w:sz w:val="28"/>
          <w:szCs w:val="28"/>
          <w:lang w:eastAsia="ru-RU"/>
        </w:rPr>
        <w:lastRenderedPageBreak/>
        <w:t>предприятий, аграрных</w:t>
      </w:r>
      <w:r w:rsidRPr="00B77D2E">
        <w:rPr>
          <w:rFonts w:ascii="Times New Roman" w:eastAsia="Times New Roman" w:hAnsi="Times New Roman" w:cs="Times New Roman"/>
          <w:color w:val="000000"/>
          <w:sz w:val="28"/>
          <w:szCs w:val="28"/>
          <w:lang w:eastAsia="ru-RU"/>
        </w:rPr>
        <w:t xml:space="preserve"> комплексов (особенно мест хранения сельхозпродукции), административных зданий, теплоэлектростанций, очистных сооружений, вокзалов, аэродромов и других объектов критической инфраструктуры. </w:t>
      </w:r>
    </w:p>
    <w:p w:rsidR="00C330AA"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Чаще всего подвергаются разведке и атакам беспилотников следующие типы объектов: </w:t>
      </w:r>
      <w:r w:rsidR="00C330AA" w:rsidRPr="00B77D2E">
        <w:rPr>
          <w:rFonts w:ascii="Times New Roman" w:eastAsia="Times New Roman" w:hAnsi="Times New Roman" w:cs="Times New Roman"/>
          <w:color w:val="000000"/>
          <w:sz w:val="28"/>
          <w:szCs w:val="28"/>
          <w:lang w:eastAsia="ru-RU"/>
        </w:rPr>
        <w:t xml:space="preserve">ГТС, </w:t>
      </w:r>
      <w:r w:rsidRPr="00B77D2E">
        <w:rPr>
          <w:rFonts w:ascii="Times New Roman" w:eastAsia="Times New Roman" w:hAnsi="Times New Roman" w:cs="Times New Roman"/>
          <w:color w:val="000000"/>
          <w:sz w:val="28"/>
          <w:szCs w:val="28"/>
          <w:lang w:eastAsia="ru-RU"/>
        </w:rPr>
        <w:t xml:space="preserve">зернохранилища, складские комплексы, хранилища ЛВХ, ОХВ </w:t>
      </w:r>
      <w:r w:rsidR="008A5FB4">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и радиоактивных веществ, </w:t>
      </w:r>
      <w:r w:rsidR="00C330AA" w:rsidRPr="00B77D2E">
        <w:rPr>
          <w:rFonts w:ascii="Times New Roman" w:eastAsia="Times New Roman" w:hAnsi="Times New Roman" w:cs="Times New Roman"/>
          <w:color w:val="000000"/>
          <w:sz w:val="28"/>
          <w:szCs w:val="28"/>
          <w:lang w:eastAsia="ru-RU"/>
        </w:rPr>
        <w:t xml:space="preserve">ГРП, ГРС, </w:t>
      </w:r>
      <w:r w:rsidRPr="00B77D2E">
        <w:rPr>
          <w:rFonts w:ascii="Times New Roman" w:eastAsia="Times New Roman" w:hAnsi="Times New Roman" w:cs="Times New Roman"/>
          <w:color w:val="000000"/>
          <w:sz w:val="28"/>
          <w:szCs w:val="28"/>
          <w:lang w:eastAsia="ru-RU"/>
        </w:rPr>
        <w:t>насосные станции и вентустановки, системы пожарной безопасности, трубопроводы, АСУП, объекты ЖКХ, ЛЭП</w:t>
      </w:r>
      <w:r w:rsidR="00C330AA" w:rsidRPr="00B77D2E">
        <w:rPr>
          <w:rFonts w:ascii="Times New Roman" w:eastAsia="Times New Roman" w:hAnsi="Times New Roman" w:cs="Times New Roman"/>
          <w:color w:val="000000"/>
          <w:sz w:val="28"/>
          <w:szCs w:val="28"/>
          <w:lang w:eastAsia="ru-RU"/>
        </w:rPr>
        <w:t xml:space="preserve"> и т.д.</w:t>
      </w:r>
    </w:p>
    <w:p w:rsidR="006F7595"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Атаки с применением </w:t>
      </w:r>
      <w:r w:rsidR="00C330AA" w:rsidRPr="00B77D2E">
        <w:rPr>
          <w:rFonts w:ascii="Times New Roman" w:eastAsia="Times New Roman" w:hAnsi="Times New Roman" w:cs="Times New Roman"/>
          <w:color w:val="000000"/>
          <w:sz w:val="28"/>
          <w:szCs w:val="28"/>
          <w:lang w:eastAsia="ru-RU"/>
        </w:rPr>
        <w:t>ударных БАС, БВС (дронов, коптеров)</w:t>
      </w:r>
      <w:r w:rsidRPr="00B77D2E">
        <w:rPr>
          <w:rFonts w:ascii="Times New Roman" w:eastAsia="Times New Roman" w:hAnsi="Times New Roman" w:cs="Times New Roman"/>
          <w:color w:val="000000"/>
          <w:sz w:val="28"/>
          <w:szCs w:val="28"/>
          <w:lang w:eastAsia="ru-RU"/>
        </w:rPr>
        <w:t xml:space="preserve"> могут иметь серьёзные последствия: возникновение опасности для жизни и здоровья людей, прекращение функционирования объекта до устранения последствий, техногенные аварии и экологические катастрофы, значительные затраты на устранение повреждений, деморализация населения. </w:t>
      </w:r>
    </w:p>
    <w:p w:rsidR="00C330AA"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Основные задачи системы по борьбе с </w:t>
      </w:r>
      <w:r w:rsidR="00C330AA" w:rsidRPr="00B77D2E">
        <w:rPr>
          <w:rFonts w:ascii="Times New Roman" w:eastAsia="Times New Roman" w:hAnsi="Times New Roman" w:cs="Times New Roman"/>
          <w:color w:val="000000"/>
          <w:sz w:val="28"/>
          <w:szCs w:val="28"/>
          <w:lang w:eastAsia="ru-RU"/>
        </w:rPr>
        <w:t>БАС, БВС (дронами, коптерами):</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своевременное их </w:t>
      </w:r>
      <w:r w:rsidR="006F7595" w:rsidRPr="00B77D2E">
        <w:rPr>
          <w:rFonts w:ascii="Times New Roman" w:eastAsia="Times New Roman" w:hAnsi="Times New Roman" w:cs="Times New Roman"/>
          <w:color w:val="000000"/>
          <w:sz w:val="28"/>
          <w:szCs w:val="28"/>
          <w:lang w:eastAsia="ru-RU"/>
        </w:rPr>
        <w:t>обнаружение в зоне наблюдения рядом с объектом</w:t>
      </w:r>
      <w:r w:rsidRPr="00B77D2E">
        <w:rPr>
          <w:rFonts w:ascii="Times New Roman" w:eastAsia="Times New Roman" w:hAnsi="Times New Roman" w:cs="Times New Roman"/>
          <w:color w:val="000000"/>
          <w:sz w:val="28"/>
          <w:szCs w:val="28"/>
          <w:lang w:eastAsia="ru-RU"/>
        </w:rPr>
        <w:t>;</w:t>
      </w:r>
    </w:p>
    <w:p w:rsidR="00C330AA"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оповещение сотрудников предприятия с целью дать им возможность перевести производственные процессы в безопасное состояние</w:t>
      </w:r>
      <w:r w:rsidR="00C330AA" w:rsidRPr="00B77D2E">
        <w:rPr>
          <w:rFonts w:ascii="Times New Roman" w:eastAsia="Times New Roman" w:hAnsi="Times New Roman" w:cs="Times New Roman"/>
          <w:color w:val="000000"/>
          <w:sz w:val="28"/>
          <w:szCs w:val="28"/>
          <w:lang w:eastAsia="ru-RU"/>
        </w:rPr>
        <w:t xml:space="preserve">, </w:t>
      </w:r>
      <w:r w:rsidRPr="00B77D2E">
        <w:rPr>
          <w:rFonts w:ascii="Times New Roman" w:eastAsia="Times New Roman" w:hAnsi="Times New Roman" w:cs="Times New Roman"/>
          <w:color w:val="000000"/>
          <w:sz w:val="28"/>
          <w:szCs w:val="28"/>
          <w:lang w:eastAsia="ru-RU"/>
        </w:rPr>
        <w:t xml:space="preserve">покинуть объект </w:t>
      </w:r>
      <w:r w:rsidR="00C330A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сообщить специальным службам</w:t>
      </w:r>
      <w:r w:rsidR="00C330AA" w:rsidRPr="00B77D2E">
        <w:rPr>
          <w:rFonts w:ascii="Times New Roman" w:eastAsia="Times New Roman" w:hAnsi="Times New Roman" w:cs="Times New Roman"/>
          <w:color w:val="000000"/>
          <w:sz w:val="28"/>
          <w:szCs w:val="28"/>
          <w:lang w:eastAsia="ru-RU"/>
        </w:rPr>
        <w:t>;</w:t>
      </w:r>
    </w:p>
    <w:p w:rsidR="006F7595" w:rsidRPr="00B77D2E" w:rsidRDefault="006F7595"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локализация и нейтрализация </w:t>
      </w:r>
      <w:r w:rsidR="00C330AA" w:rsidRPr="00B77D2E">
        <w:rPr>
          <w:rFonts w:ascii="Times New Roman" w:eastAsia="Times New Roman" w:hAnsi="Times New Roman" w:cs="Times New Roman"/>
          <w:color w:val="000000"/>
          <w:sz w:val="28"/>
          <w:szCs w:val="28"/>
          <w:lang w:eastAsia="ru-RU"/>
        </w:rPr>
        <w:t>БАС, БВС (дронов, коптеров)</w:t>
      </w:r>
      <w:r w:rsidRPr="00B77D2E">
        <w:rPr>
          <w:rFonts w:ascii="Times New Roman" w:eastAsia="Times New Roman" w:hAnsi="Times New Roman" w:cs="Times New Roman"/>
          <w:color w:val="000000"/>
          <w:sz w:val="28"/>
          <w:szCs w:val="28"/>
          <w:lang w:eastAsia="ru-RU"/>
        </w:rPr>
        <w:t>.</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 системам противодействия БАС, БВС (дронам, коптерам) предъявляются определенные требования.</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 именно, система должна быть:</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высокоэффективной в любых погодных условиях;</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способной оперативно разворачиваться;</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простой в применении и обслуживании;</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готовой к многократному использованию (должна быстро возвращаться в состояние готовности к очередному применению).</w:t>
      </w:r>
    </w:p>
    <w:p w:rsidR="00C330AA" w:rsidRPr="00B77D2E" w:rsidRDefault="00C330AA" w:rsidP="00B01052">
      <w:pPr>
        <w:widowControl w:val="0"/>
        <w:spacing w:after="0" w:line="365"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Основные  методы противодействия </w:t>
      </w:r>
      <w:r w:rsidR="008A5FB4">
        <w:rPr>
          <w:rFonts w:ascii="Times New Roman" w:eastAsia="Times New Roman" w:hAnsi="Times New Roman" w:cs="Times New Roman"/>
          <w:color w:val="000000"/>
          <w:sz w:val="28"/>
          <w:szCs w:val="28"/>
          <w:lang w:eastAsia="ru-RU"/>
        </w:rPr>
        <w:t xml:space="preserve">боевым </w:t>
      </w:r>
      <w:r w:rsidR="002C65A9" w:rsidRPr="00B77D2E">
        <w:rPr>
          <w:rFonts w:ascii="Times New Roman" w:eastAsia="Times New Roman" w:hAnsi="Times New Roman" w:cs="Times New Roman"/>
          <w:color w:val="000000"/>
          <w:sz w:val="28"/>
          <w:szCs w:val="28"/>
          <w:lang w:eastAsia="ru-RU"/>
        </w:rPr>
        <w:t>беспилотникам</w:t>
      </w:r>
      <w:r w:rsidRPr="00B77D2E">
        <w:rPr>
          <w:rFonts w:ascii="Times New Roman" w:eastAsia="Times New Roman" w:hAnsi="Times New Roman" w:cs="Times New Roman"/>
          <w:color w:val="000000"/>
          <w:sz w:val="28"/>
          <w:szCs w:val="28"/>
          <w:lang w:eastAsia="ru-RU"/>
        </w:rPr>
        <w:t>можно условно разделить на контактные и бесконтактные.</w:t>
      </w:r>
    </w:p>
    <w:p w:rsidR="002C65A9" w:rsidRPr="008A5FB4" w:rsidRDefault="002C65A9"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8A5FB4">
        <w:rPr>
          <w:rFonts w:ascii="Times New Roman" w:eastAsia="Times New Roman" w:hAnsi="Times New Roman" w:cs="Times New Roman"/>
          <w:color w:val="000000"/>
          <w:sz w:val="28"/>
          <w:szCs w:val="28"/>
          <w:lang w:eastAsia="ru-RU"/>
        </w:rPr>
        <w:lastRenderedPageBreak/>
        <w:t>5.3.1 Контактные методы противодействия ударных БАС, БВС (дронов, коптеров).</w:t>
      </w:r>
    </w:p>
    <w:p w:rsidR="006F7595" w:rsidRPr="00B77D2E" w:rsidRDefault="002C65A9"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 Применениепротиводронов подразу</w:t>
      </w:r>
      <w:r w:rsidRPr="00B77D2E">
        <w:rPr>
          <w:rFonts w:ascii="Times New Roman" w:eastAsia="Times New Roman" w:hAnsi="Times New Roman" w:cs="Times New Roman"/>
          <w:color w:val="000000"/>
          <w:sz w:val="28"/>
          <w:szCs w:val="28"/>
          <w:lang w:eastAsia="ru-RU"/>
        </w:rPr>
        <w:softHyphen/>
        <w:t xml:space="preserve">мевает использованиедронов-перехватчиков </w:t>
      </w:r>
      <w:r w:rsidR="00A626AD" w:rsidRPr="00B77D2E">
        <w:rPr>
          <w:rFonts w:ascii="Times New Roman" w:eastAsia="Times New Roman" w:hAnsi="Times New Roman" w:cs="Times New Roman"/>
          <w:color w:val="000000"/>
          <w:sz w:val="28"/>
          <w:szCs w:val="28"/>
          <w:lang w:eastAsia="ru-RU"/>
        </w:rPr>
        <w:t xml:space="preserve">(рис.1) </w:t>
      </w:r>
      <w:r w:rsidRPr="00B77D2E">
        <w:rPr>
          <w:rFonts w:ascii="Times New Roman" w:eastAsia="Times New Roman" w:hAnsi="Times New Roman" w:cs="Times New Roman"/>
          <w:color w:val="000000"/>
          <w:sz w:val="28"/>
          <w:szCs w:val="28"/>
          <w:lang w:eastAsia="ru-RU"/>
        </w:rPr>
        <w:t>или дронов-камикадзе</w:t>
      </w:r>
      <w:r w:rsidR="00722DC6" w:rsidRPr="00B77D2E">
        <w:rPr>
          <w:rFonts w:ascii="Times New Roman" w:eastAsia="Times New Roman" w:hAnsi="Times New Roman" w:cs="Times New Roman"/>
          <w:color w:val="000000"/>
          <w:sz w:val="28"/>
          <w:szCs w:val="28"/>
          <w:lang w:eastAsia="ru-RU"/>
        </w:rPr>
        <w:t xml:space="preserve"> (рис.</w:t>
      </w:r>
      <w:r w:rsidR="00A626AD" w:rsidRPr="00B77D2E">
        <w:rPr>
          <w:rFonts w:ascii="Times New Roman" w:eastAsia="Times New Roman" w:hAnsi="Times New Roman" w:cs="Times New Roman"/>
          <w:color w:val="000000"/>
          <w:sz w:val="28"/>
          <w:szCs w:val="28"/>
          <w:lang w:eastAsia="ru-RU"/>
        </w:rPr>
        <w:t>2</w:t>
      </w:r>
      <w:r w:rsidR="00722DC6"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 xml:space="preserve">. Предполагается наличие парка автоматизированных дронов и в ряде случаев специально подготовленного оператора. Возникает необходимость в дополнительных ресурсах, также техническом обслуживании и ремонте дрона после каждого налета противника на охраняемый объект. Такой метод мало пригоден для охраны объекта от средних и больших БВС (в основном самолетного типа), а также в условиях применения </w:t>
      </w:r>
      <w:r w:rsidR="00722DC6" w:rsidRPr="00B77D2E">
        <w:rPr>
          <w:rFonts w:ascii="Times New Roman" w:eastAsia="Times New Roman" w:hAnsi="Times New Roman" w:cs="Times New Roman"/>
          <w:color w:val="000000"/>
          <w:sz w:val="28"/>
          <w:szCs w:val="28"/>
          <w:lang w:eastAsia="ru-RU"/>
        </w:rPr>
        <w:t>БАС</w:t>
      </w:r>
      <w:r w:rsidRPr="00B77D2E">
        <w:rPr>
          <w:rFonts w:ascii="Times New Roman" w:eastAsia="Times New Roman" w:hAnsi="Times New Roman" w:cs="Times New Roman"/>
          <w:color w:val="000000"/>
          <w:sz w:val="28"/>
          <w:szCs w:val="28"/>
          <w:lang w:eastAsia="ru-RU"/>
        </w:rPr>
        <w:t>.Система рассчитана на эксплуатацию в умеренных погодных условиях</w:t>
      </w:r>
      <w:r w:rsidR="00722DC6" w:rsidRPr="00B77D2E">
        <w:rPr>
          <w:rFonts w:ascii="Times New Roman" w:eastAsia="Times New Roman" w:hAnsi="Times New Roman" w:cs="Times New Roman"/>
          <w:color w:val="000000"/>
          <w:sz w:val="28"/>
          <w:szCs w:val="28"/>
          <w:lang w:eastAsia="ru-RU"/>
        </w:rPr>
        <w:t xml:space="preserve">, </w:t>
      </w:r>
      <w:r w:rsidR="00722DC6" w:rsidRPr="00B77D2E">
        <w:rPr>
          <w:rFonts w:ascii="Times New Roman" w:eastAsia="Times New Roman" w:hAnsi="Times New Roman" w:cs="Times New Roman"/>
          <w:color w:val="000000"/>
          <w:sz w:val="28"/>
          <w:szCs w:val="28"/>
          <w:lang w:eastAsia="ru-RU"/>
        </w:rPr>
        <w:br/>
        <w:t>что является безусловным ограничением в ее применении.</w:t>
      </w:r>
    </w:p>
    <w:p w:rsidR="002E2798" w:rsidRPr="00B77D2E" w:rsidRDefault="008A5FB4"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r w:rsidRPr="00B77D2E">
        <w:rPr>
          <w:rFonts w:ascii="Myriad Pro" w:eastAsia="Times New Roman" w:hAnsi="Myriad Pro" w:cs="Times New Roman"/>
          <w:noProof/>
          <w:color w:val="000000"/>
          <w:sz w:val="24"/>
          <w:szCs w:val="24"/>
          <w:lang w:eastAsia="ru-RU"/>
        </w:rPr>
        <w:drawing>
          <wp:anchor distT="0" distB="0" distL="114300" distR="114300" simplePos="0" relativeHeight="251661312" behindDoc="0" locked="0" layoutInCell="1" allowOverlap="1">
            <wp:simplePos x="0" y="0"/>
            <wp:positionH relativeFrom="margin">
              <wp:posOffset>304800</wp:posOffset>
            </wp:positionH>
            <wp:positionV relativeFrom="paragraph">
              <wp:posOffset>184785</wp:posOffset>
            </wp:positionV>
            <wp:extent cx="2581275" cy="1913255"/>
            <wp:effectExtent l="0" t="0" r="0" b="0"/>
            <wp:wrapNone/>
            <wp:docPr id="13" name="Рисунок 13" descr="https://arsenal-otechestva.ru/images/articles/2021/06/hjuglgj6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nal-otechestva.ru/images/articles/2021/06/hjuglgj6_2412.jpg"/>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7" t="50765" r="55166" b="6042"/>
                    <a:stretch/>
                  </pic:blipFill>
                  <pic:spPr bwMode="auto">
                    <a:xfrm>
                      <a:off x="0" y="0"/>
                      <a:ext cx="2581275" cy="19132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77D2E">
        <w:rPr>
          <w:rFonts w:ascii="Myriad Pro" w:eastAsia="Times New Roman" w:hAnsi="Myriad Pro" w:cs="Times New Roman"/>
          <w:noProof/>
          <w:color w:val="000000"/>
          <w:sz w:val="24"/>
          <w:szCs w:val="24"/>
          <w:lang w:eastAsia="ru-RU"/>
        </w:rPr>
        <w:drawing>
          <wp:anchor distT="0" distB="0" distL="114300" distR="114300" simplePos="0" relativeHeight="251659264" behindDoc="0" locked="0" layoutInCell="1" allowOverlap="1">
            <wp:simplePos x="0" y="0"/>
            <wp:positionH relativeFrom="margin">
              <wp:posOffset>3429000</wp:posOffset>
            </wp:positionH>
            <wp:positionV relativeFrom="paragraph">
              <wp:posOffset>184150</wp:posOffset>
            </wp:positionV>
            <wp:extent cx="2704613" cy="1895475"/>
            <wp:effectExtent l="0" t="0" r="635" b="0"/>
            <wp:wrapNone/>
            <wp:docPr id="12" name="Рисунок 12" descr="https://arsenal-otechestva.ru/images/articles/2021/06/hjuglgj6_2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rsenal-otechestva.ru/images/articles/2021/06/hjuglgj6_2412.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4609" t="51625" r="2394" b="6042"/>
                    <a:stretch/>
                  </pic:blipFill>
                  <pic:spPr bwMode="auto">
                    <a:xfrm>
                      <a:off x="0" y="0"/>
                      <a:ext cx="2704613" cy="18954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626AD" w:rsidRPr="00B77D2E" w:rsidRDefault="00A626AD"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p>
    <w:p w:rsidR="00A626AD" w:rsidRPr="00B77D2E" w:rsidRDefault="00A626AD"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4"/>
          <w:szCs w:val="24"/>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722DC6"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A626AD" w:rsidRPr="00B77D2E" w:rsidRDefault="00A626AD" w:rsidP="00B01052">
      <w:pPr>
        <w:widowControl w:val="0"/>
        <w:spacing w:after="0" w:line="350" w:lineRule="auto"/>
        <w:ind w:firstLine="709"/>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        Рис.1 – Дрон-камикадзе                                         Рис. 2 – Дрон-перехватчик</w:t>
      </w:r>
    </w:p>
    <w:p w:rsidR="00A626AD" w:rsidRPr="00B77D2E" w:rsidRDefault="00A626AD" w:rsidP="00B01052">
      <w:pPr>
        <w:widowControl w:val="0"/>
        <w:spacing w:after="0" w:line="350" w:lineRule="auto"/>
        <w:ind w:firstLine="709"/>
        <w:jc w:val="center"/>
        <w:rPr>
          <w:rFonts w:ascii="Times New Roman" w:eastAsia="Times New Roman" w:hAnsi="Times New Roman" w:cs="Times New Roman"/>
          <w:color w:val="000000"/>
          <w:sz w:val="24"/>
          <w:szCs w:val="24"/>
          <w:lang w:eastAsia="ru-RU"/>
        </w:rPr>
      </w:pPr>
    </w:p>
    <w:p w:rsidR="00A626AD" w:rsidRPr="00B77D2E" w:rsidRDefault="00722DC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Применение сетей</w:t>
      </w:r>
      <w:r w:rsidR="00644A93" w:rsidRPr="00B77D2E">
        <w:rPr>
          <w:rFonts w:ascii="Times New Roman" w:eastAsia="Times New Roman" w:hAnsi="Times New Roman" w:cs="Times New Roman"/>
          <w:color w:val="000000"/>
          <w:sz w:val="28"/>
          <w:szCs w:val="28"/>
          <w:lang w:eastAsia="ru-RU"/>
        </w:rPr>
        <w:t xml:space="preserve">-ловушек(рис.3) </w:t>
      </w:r>
      <w:r w:rsidRPr="00B77D2E">
        <w:rPr>
          <w:rFonts w:ascii="Times New Roman" w:eastAsia="Times New Roman" w:hAnsi="Times New Roman" w:cs="Times New Roman"/>
          <w:color w:val="000000"/>
          <w:sz w:val="28"/>
          <w:szCs w:val="28"/>
          <w:lang w:eastAsia="ru-RU"/>
        </w:rPr>
        <w:t>относится к одномуизсамых экономичных контактных методов противодействия БВС (дронам, коптерам). Такое средство почти универсально, так как зависит лишь от мощности устройства запуска сети и от особенностей пожаро-, взрывобезопасности охраняемого объекта, когда недопустима произвольная посадка (падение) ударного дрона, дрона-камикадзе, так как он может взорваться. Развитие и автоматизация таких систем сегодня не требует специфических навыков от оператора, что позволяет интегрировать их в многофункциональную систему охраны.</w:t>
      </w:r>
    </w:p>
    <w:p w:rsidR="00B01052" w:rsidRDefault="00A626AD"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Данная система</w:t>
      </w:r>
      <w:r w:rsidR="00722DC6" w:rsidRPr="00B77D2E">
        <w:rPr>
          <w:rFonts w:ascii="Times New Roman" w:eastAsia="Times New Roman" w:hAnsi="Times New Roman" w:cs="Times New Roman"/>
          <w:color w:val="000000"/>
          <w:sz w:val="28"/>
          <w:szCs w:val="28"/>
          <w:lang w:eastAsia="ru-RU"/>
        </w:rPr>
        <w:t xml:space="preserve"> не требует длительного времени на подготовку оператора, </w:t>
      </w:r>
      <w:r w:rsidR="00722DC6" w:rsidRPr="00B77D2E">
        <w:rPr>
          <w:rFonts w:ascii="Times New Roman" w:eastAsia="Times New Roman" w:hAnsi="Times New Roman" w:cs="Times New Roman"/>
          <w:color w:val="000000"/>
          <w:sz w:val="28"/>
          <w:szCs w:val="28"/>
          <w:lang w:eastAsia="ru-RU"/>
        </w:rPr>
        <w:lastRenderedPageBreak/>
        <w:t>прост вприменении иобслуживании, может эксплуатироваться в походном по</w:t>
      </w:r>
      <w:r w:rsidR="00644A93" w:rsidRPr="00B77D2E">
        <w:rPr>
          <w:rFonts w:ascii="Times New Roman" w:eastAsia="Times New Roman" w:hAnsi="Times New Roman" w:cs="Times New Roman"/>
          <w:color w:val="000000"/>
          <w:sz w:val="28"/>
          <w:szCs w:val="28"/>
          <w:lang w:eastAsia="ru-RU"/>
        </w:rPr>
        <w:t>ложении</w:t>
      </w:r>
      <w:r w:rsidR="00722DC6" w:rsidRPr="00B77D2E">
        <w:rPr>
          <w:rFonts w:ascii="Times New Roman" w:eastAsia="Times New Roman" w:hAnsi="Times New Roman" w:cs="Times New Roman"/>
          <w:color w:val="000000"/>
          <w:sz w:val="28"/>
          <w:szCs w:val="28"/>
          <w:lang w:eastAsia="ru-RU"/>
        </w:rPr>
        <w:t xml:space="preserve">, </w:t>
      </w:r>
      <w:r w:rsidR="00644A93" w:rsidRPr="00B77D2E">
        <w:rPr>
          <w:rFonts w:ascii="Times New Roman" w:eastAsia="Times New Roman" w:hAnsi="Times New Roman" w:cs="Times New Roman"/>
          <w:color w:val="000000"/>
          <w:sz w:val="28"/>
          <w:szCs w:val="28"/>
          <w:lang w:eastAsia="ru-RU"/>
        </w:rPr>
        <w:t>монтироваться в кузове автомобиля, размещаться стационарно.</w:t>
      </w:r>
    </w:p>
    <w:p w:rsidR="006F7595" w:rsidRPr="00B77D2E" w:rsidRDefault="00644A93"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Радиус эффективного действия устройства – до 100 метров.</w:t>
      </w:r>
    </w:p>
    <w:p w:rsidR="00A626AD" w:rsidRPr="00B77D2E" w:rsidRDefault="001454DE"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r w:rsidRPr="00B77D2E">
        <w:rPr>
          <w:rFonts w:ascii="Myriad Pro - BoldCond" w:eastAsia="Times New Roman" w:hAnsi="Myriad Pro - BoldCond" w:cs="Times New Roman"/>
          <w:noProof/>
          <w:color w:val="000000"/>
          <w:sz w:val="27"/>
          <w:szCs w:val="27"/>
          <w:lang w:eastAsia="ru-RU"/>
        </w:rPr>
        <w:drawing>
          <wp:anchor distT="0" distB="0" distL="114300" distR="114300" simplePos="0" relativeHeight="251665408" behindDoc="0" locked="0" layoutInCell="1" allowOverlap="1">
            <wp:simplePos x="0" y="0"/>
            <wp:positionH relativeFrom="margin">
              <wp:align>left</wp:align>
            </wp:positionH>
            <wp:positionV relativeFrom="paragraph">
              <wp:posOffset>13577</wp:posOffset>
            </wp:positionV>
            <wp:extent cx="3067050" cy="1884680"/>
            <wp:effectExtent l="0" t="0" r="0" b="1270"/>
            <wp:wrapNone/>
            <wp:docPr id="16" name="Рисунок 16" descr="https://arsenal-otechestva.ru/images/articles/2021/06/hjuglgj6_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nal-otechestva.ru/images/articles/2021/06/hjuglgj6_24122.jpg"/>
                    <pic:cNvPicPr>
                      <a:picLocks noChangeAspect="1" noChangeArrowheads="1"/>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049" t="15203" r="25066" b="73755"/>
                    <a:stretch/>
                  </pic:blipFill>
                  <pic:spPr bwMode="auto">
                    <a:xfrm>
                      <a:off x="0" y="0"/>
                      <a:ext cx="3067302" cy="188483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77D2E">
        <w:rPr>
          <w:rFonts w:ascii="Myriad Pro - BoldCond" w:eastAsia="Times New Roman" w:hAnsi="Myriad Pro - BoldCond" w:cs="Times New Roman"/>
          <w:noProof/>
          <w:color w:val="000000"/>
          <w:sz w:val="27"/>
          <w:szCs w:val="27"/>
          <w:lang w:eastAsia="ru-RU"/>
        </w:rPr>
        <w:drawing>
          <wp:anchor distT="0" distB="0" distL="114300" distR="114300" simplePos="0" relativeHeight="251663360" behindDoc="0" locked="0" layoutInCell="1" allowOverlap="1">
            <wp:simplePos x="0" y="0"/>
            <wp:positionH relativeFrom="margin">
              <wp:align>right</wp:align>
            </wp:positionH>
            <wp:positionV relativeFrom="paragraph">
              <wp:posOffset>9525</wp:posOffset>
            </wp:positionV>
            <wp:extent cx="2943225" cy="1866900"/>
            <wp:effectExtent l="0" t="0" r="9525" b="0"/>
            <wp:wrapNone/>
            <wp:docPr id="15" name="Рисунок 15" descr="https://arsenal-otechestva.ru/images/articles/2021/06/hjuglgj6_2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rsenal-otechestva.ru/images/articles/2021/06/hjuglgj6_24122.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69" t="508" r="5054" b="87315"/>
                    <a:stretch/>
                  </pic:blipFill>
                  <pic:spPr bwMode="auto">
                    <a:xfrm>
                      <a:off x="0" y="0"/>
                      <a:ext cx="2943225" cy="18669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626AD" w:rsidRPr="00B77D2E" w:rsidRDefault="00A626AD"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360" w:lineRule="auto"/>
        <w:ind w:firstLine="709"/>
        <w:jc w:val="center"/>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240" w:lineRule="auto"/>
        <w:jc w:val="center"/>
        <w:rPr>
          <w:rFonts w:ascii="Times New Roman" w:eastAsia="Times New Roman" w:hAnsi="Times New Roman" w:cs="Times New Roman"/>
          <w:color w:val="000000"/>
          <w:sz w:val="24"/>
          <w:szCs w:val="24"/>
          <w:lang w:eastAsia="ru-RU"/>
        </w:rPr>
      </w:pPr>
    </w:p>
    <w:p w:rsidR="00542CAC" w:rsidRPr="00B77D2E" w:rsidRDefault="00542CAC"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Рис.3 – Пневматическая турель для запуска снаряда с противодроновой сетью-ловуш</w:t>
      </w:r>
      <w:r w:rsidR="00644A93" w:rsidRPr="00B77D2E">
        <w:rPr>
          <w:rFonts w:ascii="Times New Roman" w:eastAsia="Times New Roman" w:hAnsi="Times New Roman" w:cs="Times New Roman"/>
          <w:color w:val="000000"/>
          <w:sz w:val="24"/>
          <w:szCs w:val="24"/>
          <w:lang w:eastAsia="ru-RU"/>
        </w:rPr>
        <w:t>кой</w:t>
      </w:r>
    </w:p>
    <w:p w:rsidR="00542CAC" w:rsidRPr="00B77D2E" w:rsidRDefault="00542CAC"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A86486" w:rsidRPr="00B77D2E" w:rsidRDefault="00644A93"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5.3.2 Бесконтактные методы противодействия </w:t>
      </w:r>
      <w:r w:rsidR="00A86486" w:rsidRPr="00B77D2E">
        <w:rPr>
          <w:rFonts w:ascii="Times New Roman" w:eastAsia="Times New Roman" w:hAnsi="Times New Roman" w:cs="Times New Roman"/>
          <w:color w:val="000000"/>
          <w:sz w:val="28"/>
          <w:szCs w:val="28"/>
          <w:lang w:eastAsia="ru-RU"/>
        </w:rPr>
        <w:t>ударных БАС, БВС (дронов, коптеров).</w:t>
      </w:r>
    </w:p>
    <w:p w:rsidR="00644A93" w:rsidRPr="00B77D2E" w:rsidRDefault="00644A93" w:rsidP="00B01052">
      <w:pPr>
        <w:widowControl w:val="0"/>
        <w:spacing w:after="0" w:line="350" w:lineRule="auto"/>
        <w:ind w:firstLine="709"/>
        <w:jc w:val="both"/>
        <w:rPr>
          <w:rFonts w:ascii="Times New Roman" w:eastAsia="Times New Roman" w:hAnsi="Times New Roman" w:cs="Times New Roman"/>
          <w:color w:val="000000"/>
          <w:spacing w:val="-8"/>
          <w:sz w:val="28"/>
          <w:szCs w:val="28"/>
          <w:lang w:eastAsia="ru-RU"/>
        </w:rPr>
      </w:pPr>
      <w:r w:rsidRPr="00B77D2E">
        <w:rPr>
          <w:rFonts w:ascii="Times New Roman" w:eastAsia="Times New Roman" w:hAnsi="Times New Roman" w:cs="Times New Roman"/>
          <w:color w:val="000000"/>
          <w:spacing w:val="-8"/>
          <w:sz w:val="28"/>
          <w:szCs w:val="28"/>
          <w:lang w:eastAsia="ru-RU"/>
        </w:rPr>
        <w:t xml:space="preserve">Бесконтактные методы отличаются высокой технологичностьюи наукоемкостью. </w:t>
      </w:r>
    </w:p>
    <w:p w:rsidR="00644A93" w:rsidRPr="00B77D2E" w:rsidRDefault="00A8648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w:t>
      </w:r>
      <w:r w:rsidR="00644A93" w:rsidRPr="00B77D2E">
        <w:rPr>
          <w:rFonts w:ascii="Times New Roman" w:eastAsia="Times New Roman" w:hAnsi="Times New Roman" w:cs="Times New Roman"/>
          <w:color w:val="000000"/>
          <w:sz w:val="28"/>
          <w:szCs w:val="28"/>
          <w:lang w:eastAsia="ru-RU"/>
        </w:rPr>
        <w:t>кустический</w:t>
      </w:r>
      <w:r w:rsidRPr="00B77D2E">
        <w:rPr>
          <w:rFonts w:ascii="Times New Roman" w:eastAsia="Times New Roman" w:hAnsi="Times New Roman" w:cs="Times New Roman"/>
          <w:color w:val="000000"/>
          <w:sz w:val="28"/>
          <w:szCs w:val="28"/>
          <w:lang w:eastAsia="ru-RU"/>
        </w:rPr>
        <w:t xml:space="preserve"> метод противодействия малым БВС (дронам, коптерам) заключается </w:t>
      </w:r>
      <w:r w:rsidR="00644A93" w:rsidRPr="00B77D2E">
        <w:rPr>
          <w:rFonts w:ascii="Times New Roman" w:eastAsia="Times New Roman" w:hAnsi="Times New Roman" w:cs="Times New Roman"/>
          <w:color w:val="000000"/>
          <w:sz w:val="28"/>
          <w:szCs w:val="28"/>
          <w:lang w:eastAsia="ru-RU"/>
        </w:rPr>
        <w:t xml:space="preserve">в применении направленной звуковой волны мощностью около 140 дБ на расстоянии 40 м с целью вывода из строя механизма гироскопа малого </w:t>
      </w:r>
      <w:r w:rsidRPr="00B77D2E">
        <w:rPr>
          <w:rFonts w:ascii="Times New Roman" w:eastAsia="Times New Roman" w:hAnsi="Times New Roman" w:cs="Times New Roman"/>
          <w:color w:val="000000"/>
          <w:sz w:val="28"/>
          <w:szCs w:val="28"/>
          <w:lang w:eastAsia="ru-RU"/>
        </w:rPr>
        <w:t>БВС (дрона, коптера)</w:t>
      </w:r>
      <w:r w:rsidR="00644A93" w:rsidRPr="00B77D2E">
        <w:rPr>
          <w:rFonts w:ascii="Times New Roman" w:eastAsia="Times New Roman" w:hAnsi="Times New Roman" w:cs="Times New Roman"/>
          <w:color w:val="000000"/>
          <w:sz w:val="28"/>
          <w:szCs w:val="28"/>
          <w:lang w:eastAsia="ru-RU"/>
        </w:rPr>
        <w:t>, что в дальнейшем ведет к потере управления. Преимуществом такого метода является отсутствие визуального демаскирующего фактора системы.</w:t>
      </w:r>
    </w:p>
    <w:p w:rsidR="00644A93" w:rsidRDefault="00A86486" w:rsidP="00B01052">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Наиболее эффективным</w:t>
      </w:r>
      <w:r w:rsidR="002E2798" w:rsidRPr="00B77D2E">
        <w:rPr>
          <w:rFonts w:ascii="Times New Roman" w:eastAsia="Times New Roman" w:hAnsi="Times New Roman" w:cs="Times New Roman"/>
          <w:color w:val="000000"/>
          <w:sz w:val="28"/>
          <w:szCs w:val="28"/>
          <w:lang w:eastAsia="ru-RU"/>
        </w:rPr>
        <w:t xml:space="preserve"> на сегодняшний день в борьбе с БАС, БВС (дронами, коптерами) является переносной (стационарный) комплекс противодействия БВС всенаправленного действия 360°х180° (рис. 4). При включении мгновенно создается «непроницаемая» для БАС, БВС (дронов, коптеров) защитная полусфера радиусом не менее 2 км одновременно в 10 частотных диапазонах.</w:t>
      </w:r>
    </w:p>
    <w:p w:rsidR="008A5FB4" w:rsidRPr="008A5FB4" w:rsidRDefault="00B01052" w:rsidP="00B77D2E">
      <w:pPr>
        <w:widowControl w:val="0"/>
        <w:spacing w:after="0" w:line="360" w:lineRule="auto"/>
        <w:ind w:firstLine="709"/>
        <w:jc w:val="both"/>
        <w:rPr>
          <w:rFonts w:ascii="Times New Roman" w:eastAsia="Times New Roman" w:hAnsi="Times New Roman" w:cs="Times New Roman"/>
          <w:color w:val="000000"/>
          <w:sz w:val="16"/>
          <w:szCs w:val="16"/>
          <w:lang w:eastAsia="ru-RU"/>
        </w:rPr>
      </w:pPr>
      <w:r w:rsidRPr="00B77D2E">
        <w:rPr>
          <w:rFonts w:ascii="Myriad Pro" w:eastAsia="Times New Roman" w:hAnsi="Myriad Pro" w:cs="Times New Roman"/>
          <w:noProof/>
          <w:color w:val="000000"/>
          <w:sz w:val="27"/>
          <w:szCs w:val="27"/>
          <w:lang w:eastAsia="ru-RU"/>
        </w:rPr>
        <w:drawing>
          <wp:anchor distT="0" distB="0" distL="114300" distR="114300" simplePos="0" relativeHeight="251667456" behindDoc="0" locked="0" layoutInCell="1" allowOverlap="1">
            <wp:simplePos x="0" y="0"/>
            <wp:positionH relativeFrom="margin">
              <wp:align>center</wp:align>
            </wp:positionH>
            <wp:positionV relativeFrom="paragraph">
              <wp:posOffset>56515</wp:posOffset>
            </wp:positionV>
            <wp:extent cx="1808607" cy="2009563"/>
            <wp:effectExtent l="19050" t="19050" r="20320" b="10160"/>
            <wp:wrapNone/>
            <wp:docPr id="17" name="Рисунок 17" descr="https://arsenal-otechestva.ru/images/articles/2021/06/hjuglgj6_2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rsenal-otechestva.ru/images/articles/2021/06/hjuglgj6_24123.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1" t="76558" r="79093" b="5723"/>
                    <a:stretch/>
                  </pic:blipFill>
                  <pic:spPr bwMode="auto">
                    <a:xfrm>
                      <a:off x="0" y="0"/>
                      <a:ext cx="1808607" cy="2009563"/>
                    </a:xfrm>
                    <a:prstGeom prst="rect">
                      <a:avLst/>
                    </a:prstGeom>
                    <a:noFill/>
                    <a:ln>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2E2798" w:rsidRPr="00B77D2E" w:rsidRDefault="002E279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F62A60" w:rsidRPr="00B77D2E" w:rsidRDefault="00F62A60" w:rsidP="00B77D2E">
      <w:pPr>
        <w:widowControl w:val="0"/>
        <w:spacing w:after="0" w:line="240" w:lineRule="auto"/>
        <w:jc w:val="center"/>
        <w:rPr>
          <w:rFonts w:ascii="Times New Roman" w:eastAsia="Times New Roman" w:hAnsi="Times New Roman" w:cs="Times New Roman"/>
          <w:color w:val="000000"/>
          <w:sz w:val="24"/>
          <w:szCs w:val="24"/>
          <w:lang w:eastAsia="ru-RU"/>
        </w:rPr>
      </w:pPr>
    </w:p>
    <w:p w:rsidR="00F62A60" w:rsidRPr="00B77D2E" w:rsidRDefault="00F62A6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 xml:space="preserve">Рис. 4 - Переносной (стационарный) комплекс </w:t>
      </w:r>
    </w:p>
    <w:p w:rsidR="002E2798" w:rsidRPr="00B77D2E" w:rsidRDefault="00F62A60" w:rsidP="00B77D2E">
      <w:pPr>
        <w:widowControl w:val="0"/>
        <w:spacing w:after="0" w:line="240" w:lineRule="auto"/>
        <w:jc w:val="center"/>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противодействия БВС «Купол-про»</w:t>
      </w:r>
    </w:p>
    <w:p w:rsidR="00F62A60" w:rsidRPr="00B77D2E" w:rsidRDefault="00F62A60"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Также свою эффективность в борьбе сБАС, БВС (дронами, коптерами) показала состоящая из нескольких модулей </w:t>
      </w:r>
      <w:r w:rsidR="002B4D43" w:rsidRPr="00B77D2E">
        <w:rPr>
          <w:rFonts w:ascii="Times New Roman" w:eastAsia="Times New Roman" w:hAnsi="Times New Roman" w:cs="Times New Roman"/>
          <w:color w:val="000000"/>
          <w:sz w:val="28"/>
          <w:szCs w:val="28"/>
          <w:lang w:eastAsia="ru-RU"/>
        </w:rPr>
        <w:t>А</w:t>
      </w:r>
      <w:r w:rsidRPr="00B77D2E">
        <w:rPr>
          <w:rFonts w:ascii="Times New Roman" w:eastAsia="Times New Roman" w:hAnsi="Times New Roman" w:cs="Times New Roman"/>
          <w:color w:val="000000"/>
          <w:sz w:val="28"/>
          <w:szCs w:val="28"/>
          <w:lang w:eastAsia="ru-RU"/>
        </w:rPr>
        <w:t>нтидрон-система.</w:t>
      </w:r>
    </w:p>
    <w:p w:rsidR="00F62A60" w:rsidRPr="00B77D2E" w:rsidRDefault="00F62A60"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Типовые модули </w:t>
      </w:r>
      <w:r w:rsidR="002B4D43" w:rsidRPr="00B77D2E">
        <w:rPr>
          <w:rFonts w:ascii="Times New Roman" w:eastAsia="Times New Roman" w:hAnsi="Times New Roman" w:cs="Times New Roman"/>
          <w:color w:val="000000"/>
          <w:sz w:val="28"/>
          <w:szCs w:val="28"/>
          <w:lang w:eastAsia="ru-RU"/>
        </w:rPr>
        <w:t>А</w:t>
      </w:r>
      <w:r w:rsidRPr="00B77D2E">
        <w:rPr>
          <w:rFonts w:ascii="Times New Roman" w:eastAsia="Times New Roman" w:hAnsi="Times New Roman" w:cs="Times New Roman"/>
          <w:color w:val="000000"/>
          <w:sz w:val="28"/>
          <w:szCs w:val="28"/>
          <w:lang w:eastAsia="ru-RU"/>
        </w:rPr>
        <w:t>нтидрон-системы</w:t>
      </w:r>
      <w:r w:rsidR="002B4D43" w:rsidRPr="00B77D2E">
        <w:rPr>
          <w:rFonts w:ascii="Times New Roman" w:eastAsia="Times New Roman" w:hAnsi="Times New Roman" w:cs="Times New Roman"/>
          <w:color w:val="000000"/>
          <w:sz w:val="28"/>
          <w:szCs w:val="28"/>
          <w:lang w:eastAsia="ru-RU"/>
        </w:rPr>
        <w:t xml:space="preserve"> в</w:t>
      </w:r>
      <w:r w:rsidRPr="00B77D2E">
        <w:rPr>
          <w:rFonts w:ascii="Times New Roman" w:eastAsia="Times New Roman" w:hAnsi="Times New Roman" w:cs="Times New Roman"/>
          <w:color w:val="000000"/>
          <w:sz w:val="28"/>
          <w:szCs w:val="28"/>
          <w:lang w:eastAsia="ru-RU"/>
        </w:rPr>
        <w:t>ключа</w:t>
      </w:r>
      <w:r w:rsidR="002B4D43" w:rsidRPr="00B77D2E">
        <w:rPr>
          <w:rFonts w:ascii="Times New Roman" w:eastAsia="Times New Roman" w:hAnsi="Times New Roman" w:cs="Times New Roman"/>
          <w:color w:val="000000"/>
          <w:sz w:val="28"/>
          <w:szCs w:val="28"/>
          <w:lang w:eastAsia="ru-RU"/>
        </w:rPr>
        <w:t>ю</w:t>
      </w:r>
      <w:r w:rsidRPr="00B77D2E">
        <w:rPr>
          <w:rFonts w:ascii="Times New Roman" w:eastAsia="Times New Roman" w:hAnsi="Times New Roman" w:cs="Times New Roman"/>
          <w:color w:val="000000"/>
          <w:sz w:val="28"/>
          <w:szCs w:val="28"/>
          <w:lang w:eastAsia="ru-RU"/>
        </w:rPr>
        <w:t>т в себя: радиолокационный радар</w:t>
      </w:r>
      <w:r w:rsidR="002B4D43" w:rsidRPr="00B77D2E">
        <w:rPr>
          <w:rFonts w:ascii="Times New Roman" w:eastAsia="Times New Roman" w:hAnsi="Times New Roman" w:cs="Times New Roman"/>
          <w:color w:val="000000"/>
          <w:sz w:val="28"/>
          <w:szCs w:val="28"/>
          <w:lang w:eastAsia="ru-RU"/>
        </w:rPr>
        <w:t xml:space="preserve"> – </w:t>
      </w:r>
      <w:r w:rsidRPr="00B77D2E">
        <w:rPr>
          <w:rFonts w:ascii="Times New Roman" w:eastAsia="Times New Roman" w:hAnsi="Times New Roman" w:cs="Times New Roman"/>
          <w:color w:val="000000"/>
          <w:sz w:val="28"/>
          <w:szCs w:val="28"/>
          <w:lang w:eastAsia="ru-RU"/>
        </w:rPr>
        <w:t xml:space="preserve">радиотехническую систему для обнаружения воздушных объектов, систему радиочастотного отслеживания, модуль визуального распознавания, который согласно полученным целеуказаниям поворачивается в сторону воздушного объекта, распознаёт его и отправляет сигнал на посадку. Если модуль не может определить модель БВС, он глушит все радиочастоты, в результате чего беспилотник приземляется в том месте, где произошёл обрыв связи. </w:t>
      </w:r>
    </w:p>
    <w:p w:rsidR="002E2798" w:rsidRPr="00B77D2E" w:rsidRDefault="002B4D43"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Антидрон-система</w:t>
      </w:r>
      <w:r w:rsidR="00F62A60" w:rsidRPr="00B77D2E">
        <w:rPr>
          <w:rFonts w:ascii="Times New Roman" w:eastAsia="Times New Roman" w:hAnsi="Times New Roman" w:cs="Times New Roman"/>
          <w:color w:val="000000"/>
          <w:sz w:val="28"/>
          <w:szCs w:val="28"/>
          <w:lang w:eastAsia="ru-RU"/>
        </w:rPr>
        <w:t xml:space="preserve"> способна обучаться, при необходимости она будет реагировать лишь на новые </w:t>
      </w:r>
      <w:r w:rsidRPr="00B77D2E">
        <w:rPr>
          <w:rFonts w:ascii="Times New Roman" w:eastAsia="Times New Roman" w:hAnsi="Times New Roman" w:cs="Times New Roman"/>
          <w:color w:val="000000"/>
          <w:sz w:val="28"/>
          <w:szCs w:val="28"/>
          <w:lang w:eastAsia="ru-RU"/>
        </w:rPr>
        <w:t>БВС (дроны, коптеры)</w:t>
      </w:r>
      <w:r w:rsidR="00F62A60" w:rsidRPr="00B77D2E">
        <w:rPr>
          <w:rFonts w:ascii="Times New Roman" w:eastAsia="Times New Roman" w:hAnsi="Times New Roman" w:cs="Times New Roman"/>
          <w:color w:val="000000"/>
          <w:sz w:val="28"/>
          <w:szCs w:val="28"/>
          <w:lang w:eastAsia="ru-RU"/>
        </w:rPr>
        <w:t xml:space="preserve">, которые не смогла опознать. Система способна детектировать движение </w:t>
      </w:r>
      <w:r w:rsidRPr="00B77D2E">
        <w:rPr>
          <w:rFonts w:ascii="Times New Roman" w:eastAsia="Times New Roman" w:hAnsi="Times New Roman" w:cs="Times New Roman"/>
          <w:color w:val="000000"/>
          <w:sz w:val="28"/>
          <w:szCs w:val="28"/>
          <w:lang w:eastAsia="ru-RU"/>
        </w:rPr>
        <w:t>беспилотников</w:t>
      </w:r>
      <w:r w:rsidR="00F62A60" w:rsidRPr="00B77D2E">
        <w:rPr>
          <w:rFonts w:ascii="Times New Roman" w:eastAsia="Times New Roman" w:hAnsi="Times New Roman" w:cs="Times New Roman"/>
          <w:color w:val="000000"/>
          <w:sz w:val="28"/>
          <w:szCs w:val="28"/>
          <w:lang w:eastAsia="ru-RU"/>
        </w:rPr>
        <w:t xml:space="preserve">в радиусе 1,5 км. </w:t>
      </w:r>
      <w:r w:rsidRPr="00B77D2E">
        <w:rPr>
          <w:rFonts w:ascii="Times New Roman" w:eastAsia="Times New Roman" w:hAnsi="Times New Roman" w:cs="Times New Roman"/>
          <w:color w:val="000000"/>
          <w:sz w:val="28"/>
          <w:szCs w:val="28"/>
          <w:lang w:eastAsia="ru-RU"/>
        </w:rPr>
        <w:br/>
      </w:r>
      <w:r w:rsidR="00F62A60" w:rsidRPr="00B77D2E">
        <w:rPr>
          <w:rFonts w:ascii="Times New Roman" w:eastAsia="Times New Roman" w:hAnsi="Times New Roman" w:cs="Times New Roman"/>
          <w:color w:val="000000"/>
          <w:sz w:val="28"/>
          <w:szCs w:val="28"/>
          <w:lang w:eastAsia="ru-RU"/>
        </w:rPr>
        <w:t xml:space="preserve">На радиус распознавания влияют здания и сооружения, высокие деревья, особенности рельефа и другие препятствия, которые могут помешать функционированию комплекса. </w:t>
      </w:r>
      <w:r w:rsidRPr="00B77D2E">
        <w:rPr>
          <w:rFonts w:ascii="Times New Roman" w:eastAsia="Times New Roman" w:hAnsi="Times New Roman" w:cs="Times New Roman"/>
          <w:color w:val="000000"/>
          <w:sz w:val="28"/>
          <w:szCs w:val="28"/>
          <w:lang w:eastAsia="ru-RU"/>
        </w:rPr>
        <w:t xml:space="preserve">Также </w:t>
      </w:r>
      <w:r w:rsidR="00F62A60" w:rsidRPr="00B77D2E">
        <w:rPr>
          <w:rFonts w:ascii="Times New Roman" w:eastAsia="Times New Roman" w:hAnsi="Times New Roman" w:cs="Times New Roman"/>
          <w:color w:val="000000"/>
          <w:sz w:val="28"/>
          <w:szCs w:val="28"/>
          <w:lang w:eastAsia="ru-RU"/>
        </w:rPr>
        <w:t>Антидрон</w:t>
      </w:r>
      <w:r w:rsidRPr="00B77D2E">
        <w:rPr>
          <w:rFonts w:ascii="Times New Roman" w:eastAsia="Times New Roman" w:hAnsi="Times New Roman" w:cs="Times New Roman"/>
          <w:color w:val="000000"/>
          <w:sz w:val="28"/>
          <w:szCs w:val="28"/>
          <w:lang w:eastAsia="ru-RU"/>
        </w:rPr>
        <w:t>-</w:t>
      </w:r>
      <w:r w:rsidR="00F62A60" w:rsidRPr="00B77D2E">
        <w:rPr>
          <w:rFonts w:ascii="Times New Roman" w:eastAsia="Times New Roman" w:hAnsi="Times New Roman" w:cs="Times New Roman"/>
          <w:color w:val="000000"/>
          <w:sz w:val="28"/>
          <w:szCs w:val="28"/>
          <w:lang w:eastAsia="ru-RU"/>
        </w:rPr>
        <w:t>система может быть укомплектована дополнительным оборудованием.</w:t>
      </w:r>
    </w:p>
    <w:p w:rsidR="002B4D43" w:rsidRPr="00B77D2E" w:rsidRDefault="002B4D43"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8A5FB4">
      <w:pPr>
        <w:widowControl w:val="0"/>
        <w:spacing w:after="0" w:line="350" w:lineRule="auto"/>
        <w:ind w:firstLine="709"/>
        <w:jc w:val="both"/>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5.</w:t>
      </w:r>
      <w:r w:rsidR="00A626AD" w:rsidRPr="00B77D2E">
        <w:rPr>
          <w:rFonts w:ascii="Times New Roman" w:eastAsia="Times New Roman" w:hAnsi="Times New Roman" w:cs="Times New Roman"/>
          <w:b/>
          <w:bCs/>
          <w:color w:val="000000"/>
          <w:sz w:val="28"/>
          <w:szCs w:val="28"/>
          <w:lang w:eastAsia="ru-RU"/>
        </w:rPr>
        <w:t>4</w:t>
      </w:r>
      <w:r w:rsidRPr="00B77D2E">
        <w:rPr>
          <w:rFonts w:ascii="Times New Roman" w:eastAsia="Times New Roman" w:hAnsi="Times New Roman" w:cs="Times New Roman"/>
          <w:b/>
          <w:bCs/>
          <w:color w:val="000000"/>
          <w:sz w:val="28"/>
          <w:szCs w:val="28"/>
          <w:lang w:eastAsia="ru-RU"/>
        </w:rPr>
        <w:t xml:space="preserve"> Объемно-планировочные решения защиты </w:t>
      </w:r>
      <w:r w:rsidR="002B4D43" w:rsidRPr="00B77D2E">
        <w:rPr>
          <w:rFonts w:ascii="Times New Roman" w:eastAsia="Times New Roman" w:hAnsi="Times New Roman" w:cs="Times New Roman"/>
          <w:b/>
          <w:bCs/>
          <w:color w:val="000000"/>
          <w:sz w:val="28"/>
          <w:szCs w:val="28"/>
          <w:lang w:eastAsia="ru-RU"/>
        </w:rPr>
        <w:t>основных производственных фондов</w:t>
      </w:r>
      <w:r w:rsidRPr="00B77D2E">
        <w:rPr>
          <w:rFonts w:ascii="Times New Roman" w:eastAsia="Times New Roman" w:hAnsi="Times New Roman" w:cs="Times New Roman"/>
          <w:b/>
          <w:bCs/>
          <w:color w:val="000000"/>
          <w:sz w:val="28"/>
          <w:szCs w:val="28"/>
          <w:lang w:eastAsia="ru-RU"/>
        </w:rPr>
        <w:t xml:space="preserve"> организаций</w:t>
      </w:r>
    </w:p>
    <w:p w:rsidR="008407F4" w:rsidRPr="00B77D2E" w:rsidRDefault="00F46805" w:rsidP="008A5FB4">
      <w:pPr>
        <w:widowControl w:val="0"/>
        <w:spacing w:after="0" w:line="35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Наиболее объемные мероприятия по защите первых этажей зданий                       и сооружений от поражающих факторов ССП и вторичных факторов поражения включают в себя: внешнюю защиту зданий, сооружений и отдельных участков коммуникаций на неподготовленном основании (грунте), внешнюю защиту                     на имеющемся подготовленном основании с привязкой к фундаменту. Применение для защиты зданий и сооружений фортификационных габионов возможно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многорядном и многоярусном исполнении. </w:t>
      </w:r>
    </w:p>
    <w:p w:rsidR="008407F4" w:rsidRPr="00B77D2E" w:rsidRDefault="00F46805" w:rsidP="008A5FB4">
      <w:pPr>
        <w:widowControl w:val="0"/>
        <w:spacing w:after="0" w:line="350" w:lineRule="auto"/>
        <w:ind w:firstLine="709"/>
        <w:jc w:val="both"/>
      </w:pPr>
      <w:r w:rsidRPr="00B77D2E">
        <w:rPr>
          <w:rFonts w:ascii="Times New Roman" w:eastAsia="Times New Roman" w:hAnsi="Times New Roman" w:cs="Times New Roman"/>
          <w:color w:val="000000"/>
          <w:sz w:val="28"/>
          <w:szCs w:val="28"/>
          <w:lang w:eastAsia="ru-RU"/>
        </w:rPr>
        <w:lastRenderedPageBreak/>
        <w:t>В зависимости от результатов оценки возможной обстановки защита ОПФ (зданий, сооружений, технологического оборудования) организаций осуществляется локально с наиболее вероятных направлений воздействия, а для оборудования, расположенного внутри помещений – и от обломков разрушающихся ограждающих конструкций.</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Часть несущих конструкций (колонн) могут быть усилены по периметру сборной строительной стандартной опалубкой, выполненной с зазором, заполненным песком или песчано-гравийной смесью. </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зданий с большой площадью остекления рекомендуется предусматривать защиту персонала и наиболее уязвимого оборудования                      от осколков стекла.</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Защита верхних этажей зданий с оборудованием, а также объектов системы жизнеобеспечения может предусматривать применение мешков с песком, щитов, элементов модульной опалубки и ставень для перекрытия оконных проемов. ИТМ, увеличивающие нагрузку на межэтажные перекрытия в многоэтажных зданиях,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не проводятся.</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Защита верхних площадок вертикально расположенного оборудования может проводиться локально с применением специальных средств по решению руководителя ГО организации.</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Защита вводов в здания наращивается с использованием легко разборных конструкций (мешков с песком, щитов, модульной грунтозаполненнойопалубки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прочее).</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сооружений с плоской крышей, выполненной из материалов, поддерживающих горение, должны быть предусмотрены мероприятия противопожарной защиты.</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Для защиты территории объекта возможно обустройство конструкций (габионов, бетонных фундаментных блоков, насыпей, мешков с песком) по всему периметру с использованием существующего ограждения.</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Входы в производственные здания, здания управления могут быть </w:t>
      </w:r>
      <w:r w:rsidRPr="00B77D2E">
        <w:rPr>
          <w:rFonts w:ascii="Times New Roman" w:eastAsia="Times New Roman" w:hAnsi="Times New Roman" w:cs="Times New Roman"/>
          <w:color w:val="000000"/>
          <w:sz w:val="28"/>
          <w:szCs w:val="28"/>
          <w:lang w:eastAsia="ru-RU"/>
        </w:rPr>
        <w:lastRenderedPageBreak/>
        <w:t>обустроены временными защитными конструкциями с обеспечением поворота под 90 градусов.</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Подземные сооружения и помещения могут быть защищены размещением над ними габионов, мешков с песком, водоналивных полипропиленовых конструкций (при низких температурах).</w:t>
      </w:r>
    </w:p>
    <w:p w:rsidR="008407F4" w:rsidRPr="00B77D2E" w:rsidRDefault="00F46805" w:rsidP="008A5FB4">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Следует учитывать, что при отсутствии прикрытия средствами ПВО и РЭБ, возможно поражение подземных укрепленных сооружений </w:t>
      </w:r>
      <w:r w:rsidR="002B4D43" w:rsidRPr="00B77D2E">
        <w:rPr>
          <w:rFonts w:ascii="Times New Roman" w:eastAsia="Times New Roman" w:hAnsi="Times New Roman" w:cs="Times New Roman"/>
          <w:color w:val="000000"/>
          <w:sz w:val="28"/>
          <w:szCs w:val="28"/>
          <w:lang w:eastAsia="ru-RU"/>
        </w:rPr>
        <w:t>ВТО</w:t>
      </w:r>
      <w:r w:rsidRPr="00B77D2E">
        <w:rPr>
          <w:rFonts w:ascii="Times New Roman" w:eastAsia="Times New Roman" w:hAnsi="Times New Roman" w:cs="Times New Roman"/>
          <w:color w:val="000000"/>
          <w:sz w:val="28"/>
          <w:szCs w:val="28"/>
          <w:lang w:eastAsia="ru-RU"/>
        </w:rPr>
        <w:t xml:space="preserve">. Часть подземных коммуникаций, помещений (в т.ч. ЗС ГО для НРС) обнаруживаются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в инфракрасном спектре наблюдения. В этом случае необходимы мероприятия </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маскировке согласно требованиямСП 264.1325800.2016.</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Въезды на территорию предприятия рекомендуется обустраивать специальными или выполненными из железобетонных конструкций противотаранными заграждениями.</w:t>
      </w: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CA72FC" w:rsidRDefault="00F25584" w:rsidP="00CA72FC">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6. ОРГАНИЗАЦИЯ РАБОТЫ ПО ЗАЩИТЕ </w:t>
      </w:r>
      <w:r w:rsidRPr="00B77D2E">
        <w:rPr>
          <w:rFonts w:ascii="Times New Roman" w:eastAsia="Times New Roman" w:hAnsi="Times New Roman" w:cs="Times New Roman"/>
          <w:b/>
          <w:bCs/>
          <w:color w:val="000000"/>
          <w:sz w:val="28"/>
          <w:szCs w:val="28"/>
          <w:lang w:eastAsia="ru-RU"/>
        </w:rPr>
        <w:t xml:space="preserve">ОСНОВНЫХ </w:t>
      </w:r>
      <w:r w:rsidR="00CA72FC">
        <w:rPr>
          <w:rFonts w:ascii="Times New Roman" w:eastAsia="Times New Roman" w:hAnsi="Times New Roman" w:cs="Times New Roman"/>
          <w:b/>
          <w:bCs/>
          <w:color w:val="000000"/>
          <w:sz w:val="28"/>
          <w:szCs w:val="28"/>
          <w:lang w:eastAsia="ru-RU"/>
        </w:rPr>
        <w:t>П</w:t>
      </w:r>
      <w:r w:rsidRPr="00B77D2E">
        <w:rPr>
          <w:rFonts w:ascii="Times New Roman" w:eastAsia="Times New Roman" w:hAnsi="Times New Roman" w:cs="Times New Roman"/>
          <w:b/>
          <w:bCs/>
          <w:color w:val="000000"/>
          <w:sz w:val="28"/>
          <w:szCs w:val="28"/>
          <w:lang w:eastAsia="ru-RU"/>
        </w:rPr>
        <w:t>РОИЗВОДСТВЕННЫХ ФОНДОВ</w:t>
      </w:r>
      <w:r w:rsidRPr="00B77D2E">
        <w:rPr>
          <w:rFonts w:ascii="Times New Roman" w:eastAsia="Times New Roman" w:hAnsi="Times New Roman" w:cs="Times New Roman"/>
          <w:b/>
          <w:color w:val="000000"/>
          <w:sz w:val="28"/>
          <w:szCs w:val="28"/>
          <w:lang w:eastAsia="ru-RU"/>
        </w:rPr>
        <w:t xml:space="preserve"> ОРГАНИЗАЦИЙ. </w:t>
      </w:r>
    </w:p>
    <w:p w:rsidR="008407F4" w:rsidRPr="00B77D2E" w:rsidRDefault="00F25584" w:rsidP="00CA72FC">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КОМИССИЯ ПО ПОВЫШЕНИЮ УСТОЙЧИВОСТИ ФУНКЦИОНИРОВАНИЯ ОРГАНИЗАЦИИ</w:t>
      </w:r>
    </w:p>
    <w:p w:rsidR="00F25584" w:rsidRPr="00B77D2E" w:rsidRDefault="00F25584" w:rsidP="00CA72FC">
      <w:pPr>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 Порядок выполнения мероприятий по защите ОПФ организаций может быть следующим.</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6.1.1 Сбор исходных данных. Постановка задачи руководителям структурных подразделений организации по сбору исходных данных                             для прогнозирования инженерной обстановки и производственных возможностей организации в условиях применения ССП.</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6.1.2 Прогнозирование инженерной обстановки и производственных возможностей по основным производствам (видам работ, услуг).</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6.1.3 Подготовка и утверждение перечня ОПФ, требующих защиты                       в условиях военного конфликта.</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6.1.4 Выбор и обоснование средств защиты по каждому защищаемому виду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6.1.5 Выбор способов защиты ОПФ: зданий, сооружений на открытых площадках, технологического оборудования, машин и механизмов, расположенных внутри зданий, подземных коммуникаций и сооружений, цехового и межцехового транспорта, ГВЦ, объектов управлени</w:t>
      </w:r>
      <w:r w:rsidR="002B4D43" w:rsidRPr="00B77D2E">
        <w:rPr>
          <w:rFonts w:ascii="Times New Roman" w:eastAsia="Times New Roman" w:hAnsi="Times New Roman" w:cs="Times New Roman"/>
          <w:color w:val="000000"/>
          <w:sz w:val="28"/>
          <w:szCs w:val="28"/>
          <w:lang w:eastAsia="ru-RU"/>
        </w:rPr>
        <w:t xml:space="preserve">я </w:t>
      </w:r>
      <w:r w:rsidRPr="00B77D2E">
        <w:rPr>
          <w:rFonts w:ascii="Times New Roman" w:eastAsia="Times New Roman" w:hAnsi="Times New Roman" w:cs="Times New Roman"/>
          <w:color w:val="000000"/>
          <w:sz w:val="28"/>
          <w:szCs w:val="28"/>
          <w:lang w:eastAsia="ru-RU"/>
        </w:rPr>
        <w:t>и телекоммуникаций.</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6.1.6 Утверждение объемно-планировочных решений защиты по каждому виду технологического оборудования.</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6.1.7 Обоснование предложений лицу, принимающему решение по закупке защитных конструкций или средств сторонних производителей. Подготовка решения по изготовлению защитных конструкции собственными силами                             или приспособления имущества организации для целей защиты.</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6.1.8 Расчет трудоемкости работ по защите ОПФ, временных показателей выполнения мероприятий и необходимых финансовых средств.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6.1.9 Подготовка раздела плана наращивания мероприятий по ПУФ организации: назначение ответственных, указание участков работ</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последовательности выполнения ИТМ по защите ОПФ, согласование</w:t>
      </w:r>
      <w:r w:rsidR="002B4D43"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утверждение состава сил, средств и сроков выполнения работ.</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6.1.10 Утверждение раздела плана наращивания мероприятий по ПУФ организации в составе всего плана. Доведение до исполнителей.</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6.1.11 Подготовка сил и материальных средств.</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6.2 В соответствии с пунктом 16.13 Положения о ГО в МО и организациях для работы в мирное и военное время в организациях, необходимых                                 для выживания населения при военных конфликтах, создается специальная комиссия по вопросам ПУФ</w:t>
      </w:r>
      <w:r w:rsidR="002B4D43" w:rsidRPr="00B77D2E">
        <w:rPr>
          <w:rFonts w:ascii="Times New Roman" w:eastAsia="Times New Roman" w:hAnsi="Times New Roman" w:cs="Times New Roman"/>
          <w:color w:val="000000"/>
          <w:sz w:val="28"/>
          <w:szCs w:val="28"/>
          <w:lang w:eastAsia="ru-RU"/>
        </w:rPr>
        <w:t xml:space="preserve"> объектов экономики. Защита ОПФ – </w:t>
      </w:r>
      <w:r w:rsidRPr="00B77D2E">
        <w:rPr>
          <w:rFonts w:ascii="Times New Roman" w:eastAsia="Times New Roman" w:hAnsi="Times New Roman" w:cs="Times New Roman"/>
          <w:color w:val="000000"/>
          <w:sz w:val="28"/>
          <w:szCs w:val="28"/>
          <w:lang w:eastAsia="ru-RU"/>
        </w:rPr>
        <w:t>часть задач комиссии.</w:t>
      </w:r>
    </w:p>
    <w:p w:rsidR="008407F4" w:rsidRPr="00B77D2E" w:rsidRDefault="00F46805" w:rsidP="00B01052">
      <w:pPr>
        <w:tabs>
          <w:tab w:val="left" w:pos="720"/>
        </w:tabs>
        <w:spacing w:after="0" w:line="360" w:lineRule="auto"/>
        <w:ind w:firstLine="720"/>
        <w:jc w:val="both"/>
      </w:pPr>
      <w:r w:rsidRPr="00B77D2E">
        <w:rPr>
          <w:rFonts w:ascii="Times New Roman" w:hAnsi="Times New Roman" w:cs="Times New Roman"/>
          <w:color w:val="000000"/>
          <w:sz w:val="28"/>
          <w:szCs w:val="28"/>
        </w:rPr>
        <w:t>КПУФ</w:t>
      </w:r>
      <w:r w:rsidRPr="00B77D2E">
        <w:rPr>
          <w:rFonts w:ascii="Times New Roman" w:eastAsia="Times New Roman" w:hAnsi="Times New Roman" w:cs="Times New Roman"/>
          <w:color w:val="000000"/>
          <w:sz w:val="28"/>
          <w:szCs w:val="28"/>
          <w:lang w:eastAsia="ru-RU"/>
        </w:rPr>
        <w:t>объектов экономики является</w:t>
      </w:r>
      <w:r w:rsidRPr="00B77D2E">
        <w:rPr>
          <w:rFonts w:ascii="Times New Roman" w:hAnsi="Times New Roman" w:cs="Times New Roman"/>
          <w:color w:val="000000"/>
          <w:sz w:val="28"/>
          <w:szCs w:val="28"/>
        </w:rPr>
        <w:t>внештатныморганомв организации, эксплуатирующей подлежащие защите объекты.</w:t>
      </w:r>
    </w:p>
    <w:p w:rsidR="008407F4" w:rsidRPr="00B77D2E" w:rsidRDefault="00F46805" w:rsidP="00B01052">
      <w:pPr>
        <w:tabs>
          <w:tab w:val="left" w:pos="72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lastRenderedPageBreak/>
        <w:t>КПУФ создается на основании приказа руководителя организации                    «Об обеспечении устойчивости функционирования организации при военном конфликте», в котором определяется цель работы КПУФ, основные задачи                    и состав.</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Приказом руководителя утверждается Положение о КПУФ, определяются основные задачи, структура КПУФ и состав ее членов, их полномочия, права                 и порядок работы. Утверждается план работы на год.</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 организациях, эксплуатирующих несколько объектов, продолжающих работу в военное время, КПУФ могут быть созданы на каждом объекте – обособленном подразделении организации.</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КПУФ создаётся из наиболее подготовленных и опытных специалистов               из руководящего состава организации.</w:t>
      </w:r>
    </w:p>
    <w:p w:rsidR="008407F4" w:rsidRPr="00B77D2E" w:rsidRDefault="00F46805" w:rsidP="00B01052">
      <w:pPr>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Состав КПУФ определяется ее задачами и всегда соответствует функциональным должностным обязанностям входящих в нее специалистов организации. Это персонал, имеющий распорядительные полномочия,</w:t>
      </w:r>
      <w:r w:rsidR="002B4D43"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и специалисты, имеющие специальные компетенции в обеспечении функционирования объекта (или объектов) организации.</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Председатель КПУФ – заместитель руководителя организации, либо главный инженер эксплуатируемого объекта.</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Заместитель председателя КПУФ – заместитель руководителя организации, курирующий вопросы технической составляющей объектов.</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Члены КПУФ: сотрудники организации из руководящего состава структурных подразделений, отвечающих за организацию производственного процесса и обеспечения безопасности при его осуществлении.</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В состав КПУФ могут быть включеныруководители юридического подразделения и бухгалтерии организации для решения правовых и финансовых вопросов, возникающих в процессе осуществления деятельности КПУФ, а также иные работники организации, компетентные в решении задач, поставленных перед КПУФ.</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lastRenderedPageBreak/>
        <w:t>Не рекомендуется в состав КПУФ включать военнообязанных специалистов, не имеющих бронь.</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 xml:space="preserve">Также запрещается включать в состав КПУФ руководителя организации </w:t>
      </w:r>
      <w:r w:rsidR="002B4D43"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и работников структурного подразделения организации, уполномоченных</w:t>
      </w:r>
      <w:r w:rsidR="002B4D43" w:rsidRPr="00B77D2E">
        <w:rPr>
          <w:rFonts w:ascii="Times New Roman" w:hAnsi="Times New Roman" w:cs="Times New Roman"/>
          <w:color w:val="000000"/>
          <w:sz w:val="28"/>
          <w:szCs w:val="28"/>
        </w:rPr>
        <w:br/>
      </w:r>
      <w:r w:rsidRPr="00B77D2E">
        <w:rPr>
          <w:rFonts w:ascii="Times New Roman" w:hAnsi="Times New Roman" w:cs="Times New Roman"/>
          <w:color w:val="000000"/>
          <w:sz w:val="28"/>
          <w:szCs w:val="28"/>
        </w:rPr>
        <w:t>на решение вопросов в области ГО и ЧС.</w:t>
      </w:r>
    </w:p>
    <w:p w:rsidR="008407F4" w:rsidRPr="00B77D2E" w:rsidRDefault="00F46805" w:rsidP="00B01052">
      <w:pPr>
        <w:tabs>
          <w:tab w:val="left" w:pos="1080"/>
        </w:tabs>
        <w:spacing w:after="0" w:line="360" w:lineRule="auto"/>
        <w:ind w:firstLine="720"/>
        <w:jc w:val="both"/>
        <w:rPr>
          <w:rFonts w:ascii="Times New Roman" w:hAnsi="Times New Roman" w:cs="Times New Roman"/>
          <w:color w:val="000000"/>
          <w:sz w:val="28"/>
          <w:szCs w:val="28"/>
        </w:rPr>
      </w:pPr>
      <w:r w:rsidRPr="00B77D2E">
        <w:rPr>
          <w:rFonts w:ascii="Times New Roman" w:hAnsi="Times New Roman" w:cs="Times New Roman"/>
          <w:color w:val="000000"/>
          <w:sz w:val="28"/>
          <w:szCs w:val="28"/>
        </w:rPr>
        <w:t>При необходимости на заседания КПУФ могут приглашатьсяработники структурного подразделения организации, уполномоченные на решение вопросов в области ГО и ЧС, а также руководители созданных сил ГО (при наличии).</w:t>
      </w:r>
    </w:p>
    <w:p w:rsidR="008407F4" w:rsidRPr="00B77D2E" w:rsidRDefault="00F46805" w:rsidP="00B01052">
      <w:pPr>
        <w:pStyle w:val="aff6"/>
        <w:spacing w:line="360" w:lineRule="auto"/>
        <w:jc w:val="both"/>
      </w:pPr>
      <w:r w:rsidRPr="00B77D2E">
        <w:rPr>
          <w:color w:val="000000"/>
          <w:sz w:val="28"/>
          <w:szCs w:val="28"/>
        </w:rPr>
        <w:t>Основными задачами КПУФ являются:</w:t>
      </w:r>
    </w:p>
    <w:p w:rsidR="008407F4" w:rsidRPr="00B77D2E" w:rsidRDefault="00F46805" w:rsidP="00B01052">
      <w:pPr>
        <w:pStyle w:val="aff6"/>
        <w:spacing w:line="360" w:lineRule="auto"/>
        <w:ind w:left="0" w:firstLine="709"/>
        <w:jc w:val="both"/>
        <w:rPr>
          <w:color w:val="000000"/>
          <w:sz w:val="28"/>
          <w:szCs w:val="28"/>
        </w:rPr>
      </w:pPr>
      <w:r w:rsidRPr="00B77D2E">
        <w:rPr>
          <w:color w:val="000000"/>
          <w:sz w:val="28"/>
          <w:szCs w:val="28"/>
        </w:rPr>
        <w:t>организация разработки, планирования и контроля выполнения мероприятий по ПУФ организации (эксплуатируемого объекта) в условиях военного конфликта;</w:t>
      </w:r>
    </w:p>
    <w:p w:rsidR="008407F4" w:rsidRPr="00B77D2E" w:rsidRDefault="00F46805" w:rsidP="00B01052">
      <w:pPr>
        <w:pStyle w:val="aff6"/>
        <w:spacing w:line="360" w:lineRule="auto"/>
        <w:ind w:left="0" w:firstLine="709"/>
        <w:jc w:val="both"/>
      </w:pPr>
      <w:r w:rsidRPr="00B77D2E">
        <w:rPr>
          <w:color w:val="000000"/>
          <w:sz w:val="28"/>
          <w:szCs w:val="28"/>
        </w:rPr>
        <w:t>организация и проведение исследовательских работ по оценке уязвимости ОПФ производства, безопасности НРС на объекте в условиях военного времени;</w:t>
      </w:r>
    </w:p>
    <w:p w:rsidR="008407F4" w:rsidRPr="00B77D2E" w:rsidRDefault="00F46805" w:rsidP="00B01052">
      <w:pPr>
        <w:pStyle w:val="aff6"/>
        <w:spacing w:line="360" w:lineRule="auto"/>
        <w:ind w:left="0" w:firstLine="709"/>
        <w:jc w:val="both"/>
      </w:pPr>
      <w:r w:rsidRPr="00B77D2E">
        <w:rPr>
          <w:color w:val="000000"/>
          <w:sz w:val="28"/>
          <w:szCs w:val="28"/>
        </w:rPr>
        <w:t>координация выполнения структурными подразделениями организации мероприятий по ПУФ на территории эксплуатируемого объекта (объектов);</w:t>
      </w:r>
    </w:p>
    <w:p w:rsidR="008407F4" w:rsidRPr="00B77D2E" w:rsidRDefault="00F46805" w:rsidP="00B01052">
      <w:pPr>
        <w:pStyle w:val="aff6"/>
        <w:spacing w:line="360" w:lineRule="auto"/>
        <w:ind w:left="0" w:firstLine="709"/>
        <w:jc w:val="both"/>
      </w:pPr>
      <w:r w:rsidRPr="00B77D2E">
        <w:rPr>
          <w:color w:val="000000"/>
          <w:sz w:val="28"/>
          <w:szCs w:val="28"/>
        </w:rPr>
        <w:t>осуществление контроля за проведением мероприятий по ПУФ</w:t>
      </w:r>
      <w:r w:rsidR="004A0C37" w:rsidRPr="00B77D2E">
        <w:rPr>
          <w:color w:val="000000"/>
          <w:sz w:val="28"/>
          <w:szCs w:val="28"/>
        </w:rPr>
        <w:br/>
      </w:r>
      <w:r w:rsidRPr="00B77D2E">
        <w:rPr>
          <w:color w:val="000000"/>
          <w:sz w:val="28"/>
          <w:szCs w:val="28"/>
        </w:rPr>
        <w:t>вструктурных подразделениях организации как в повседневном режиме,                    так и при военном конфликте;</w:t>
      </w:r>
    </w:p>
    <w:p w:rsidR="008407F4" w:rsidRPr="00B77D2E" w:rsidRDefault="00F46805" w:rsidP="00B01052">
      <w:pPr>
        <w:pStyle w:val="aff6"/>
        <w:spacing w:line="360" w:lineRule="auto"/>
        <w:ind w:left="0" w:firstLine="709"/>
        <w:jc w:val="both"/>
        <w:rPr>
          <w:color w:val="000000"/>
          <w:sz w:val="28"/>
          <w:szCs w:val="28"/>
        </w:rPr>
      </w:pPr>
      <w:r w:rsidRPr="00B77D2E">
        <w:rPr>
          <w:color w:val="000000"/>
          <w:sz w:val="28"/>
          <w:szCs w:val="28"/>
        </w:rPr>
        <w:t>организация подготовки руководящего состава и персонала объекта                    по вопросам ПУФ;</w:t>
      </w:r>
    </w:p>
    <w:p w:rsidR="008407F4" w:rsidRPr="00B77D2E" w:rsidRDefault="00F46805" w:rsidP="00B01052">
      <w:pPr>
        <w:pStyle w:val="aff6"/>
        <w:spacing w:line="360" w:lineRule="auto"/>
        <w:ind w:left="0" w:firstLine="709"/>
        <w:jc w:val="both"/>
        <w:rPr>
          <w:color w:val="000000"/>
          <w:sz w:val="28"/>
          <w:szCs w:val="28"/>
        </w:rPr>
      </w:pPr>
      <w:r w:rsidRPr="00B77D2E">
        <w:rPr>
          <w:color w:val="000000"/>
          <w:sz w:val="28"/>
          <w:szCs w:val="28"/>
        </w:rPr>
        <w:t>организация и проведение учений и тренировок с персоналом, в ходе которых отрабатываются вопросы защиты ОПФ организации;</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обеспечение защиты рабочих и служащих при военном конфликте;</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организация рационального размещение производственных сил и ОПФ предприятия на соответствующей территории;</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подготовка к выполнению работ по восстановлению предприятия (организации) после поражения противником;</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обеспечение устойчивого управления в условиях военного конфликта;</w:t>
      </w:r>
    </w:p>
    <w:p w:rsidR="008407F4" w:rsidRPr="00B77D2E" w:rsidRDefault="00F46805" w:rsidP="00B01052">
      <w:pPr>
        <w:spacing w:after="0" w:line="360" w:lineRule="auto"/>
        <w:ind w:firstLine="709"/>
        <w:jc w:val="both"/>
        <w:rPr>
          <w:rFonts w:ascii="Times New Roman" w:hAnsi="Times New Roman" w:cs="Times New Roman"/>
          <w:color w:val="000000"/>
          <w:sz w:val="28"/>
        </w:rPr>
      </w:pPr>
      <w:r w:rsidRPr="00B77D2E">
        <w:rPr>
          <w:rFonts w:ascii="Times New Roman" w:hAnsi="Times New Roman" w:cs="Times New Roman"/>
          <w:color w:val="000000"/>
          <w:sz w:val="28"/>
        </w:rPr>
        <w:t>осуществление взаимодействия с ОМСУ.</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Одной из задач КПУФ является проведение анализа действующего технологического процесса, выбора оборудования, подлежащего защите, способов и средств защиты.</w:t>
      </w:r>
    </w:p>
    <w:p w:rsidR="008407F4" w:rsidRPr="00B77D2E" w:rsidRDefault="00F46805" w:rsidP="00B01052">
      <w:pPr>
        <w:tabs>
          <w:tab w:val="left" w:pos="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КПУФ проводит анализ технологии производства, рассматривает на основе анализа каждую рекомендуемую для защиты единицу оборудования, устанавливает наиболее уязвимые узлы и элементы выбранного оборудования              и их физическую устойчивость в условиях воздействия ССП, ВТО</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террористических проявлений, определяет мероприятия по защите оборудования, сроки выполнения, последовательность установки защитных устройств и задействованные для этого подъемно-транспортные механизмы                   и иные средства.</w:t>
      </w:r>
    </w:p>
    <w:p w:rsidR="008407F4" w:rsidRPr="00B77D2E" w:rsidRDefault="00F46805" w:rsidP="00B01052">
      <w:pPr>
        <w:tabs>
          <w:tab w:val="left" w:pos="0"/>
        </w:tabs>
        <w:spacing w:after="0" w:line="360" w:lineRule="auto"/>
        <w:ind w:firstLine="709"/>
        <w:jc w:val="both"/>
      </w:pPr>
      <w:r w:rsidRPr="00B77D2E">
        <w:rPr>
          <w:rFonts w:ascii="Times New Roman" w:eastAsia="Times New Roman" w:hAnsi="Times New Roman" w:cs="Times New Roman"/>
          <w:color w:val="000000"/>
          <w:sz w:val="28"/>
          <w:szCs w:val="28"/>
          <w:lang w:eastAsia="ru-RU"/>
        </w:rPr>
        <w:t>Для подготовки решения по защите технологического оборудования критически важных, особо опасных, технически сложных и уникальных, либо ОПО и ГТС могут привлекаться проектные конструкторские организации</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научно-исследовательские институты на договорной основе.</w:t>
      </w:r>
    </w:p>
    <w:p w:rsidR="008407F4" w:rsidRPr="00B77D2E" w:rsidRDefault="00F46805" w:rsidP="00B01052">
      <w:pPr>
        <w:tabs>
          <w:tab w:val="left" w:pos="72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КПУФ определяет необходимые материальные ресурсы и ориентировочные затраты на изготовление, доставку и установку защитных устройств.</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Выбор оборудования с учетом его физической устойчивости по отношению к поражающим факторам внешних воздействий осуществляется на основе степени важности его участия в технологическом процессе выпуска продукции        по плану расчетного года, результатов экспертной оценки, а также на основе использования справочных материалов, паспортов оборудования технической документации, каталогов и других руководящих документов. Степень устойчивости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к поражающим факторам ССП для ОПФ отражена в Справочнике по гражданской обороне (</w:t>
      </w:r>
      <w:r w:rsidRPr="00B77D2E">
        <w:rPr>
          <w:rFonts w:ascii="Times New Roman" w:eastAsia="Times New Roman" w:hAnsi="Times New Roman" w:cs="Times New Roman"/>
          <w:color w:val="000000"/>
          <w:spacing w:val="3"/>
          <w:sz w:val="28"/>
          <w:szCs w:val="28"/>
          <w:lang w:eastAsia="ru-RU"/>
        </w:rPr>
        <w:t>изд. «Воениздат» МО СССР, 78 год, Москва, 384 с.)</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tabs>
          <w:tab w:val="left" w:pos="1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Мероприятия по защите оборудования определяются на основе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технико-экономического анализа возможных способов и средств защиты.</w:t>
      </w:r>
    </w:p>
    <w:p w:rsidR="008407F4" w:rsidRPr="00B77D2E" w:rsidRDefault="00F46805" w:rsidP="00B01052">
      <w:pPr>
        <w:tabs>
          <w:tab w:val="left" w:pos="1080"/>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Ежегодно, в установленные руководителем ГО организации сроки, КПУФ уточняет принятое ранее решение по защите ОПФ. Исключение оборудования              </w:t>
      </w:r>
      <w:r w:rsidRPr="00B77D2E">
        <w:rPr>
          <w:rFonts w:ascii="Times New Roman" w:eastAsia="Times New Roman" w:hAnsi="Times New Roman" w:cs="Times New Roman"/>
          <w:color w:val="000000"/>
          <w:sz w:val="28"/>
          <w:szCs w:val="28"/>
          <w:lang w:eastAsia="ru-RU"/>
        </w:rPr>
        <w:lastRenderedPageBreak/>
        <w:t>из перечня по защите может производиться только по решению КПУФ, оформленному в установленном порядке.</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тех случаях, когда объем защитных мероприятий большой, на каждую единицу оборудования, учтенного для защиты, рекомендуется заводить карточку, в которой отражаются организационные и инженерно-технические вопросы                   его защиты. Карточка хранится у начальника цеха, а копии – в службах главного механика, главного технолога, главного энергетика предприятия (объединения). Форма карточки должна максимально соответствовать учетным данным.</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pacing w:val="-2"/>
          <w:sz w:val="28"/>
          <w:szCs w:val="28"/>
          <w:lang w:eastAsia="ru-RU"/>
        </w:rPr>
      </w:pPr>
      <w:r w:rsidRPr="00B77D2E">
        <w:rPr>
          <w:rFonts w:ascii="Times New Roman" w:eastAsia="Times New Roman" w:hAnsi="Times New Roman" w:cs="Times New Roman"/>
          <w:color w:val="000000"/>
          <w:spacing w:val="-2"/>
          <w:sz w:val="28"/>
          <w:szCs w:val="28"/>
          <w:lang w:eastAsia="ru-RU"/>
        </w:rPr>
        <w:t>Организация защиты ОПФ в военное время представляет сложную управленческую, логистическую, инженерно-техническую задачу, выполняемую силами организации и организациями, привлекаемыми на договорной основе                при непрерывном безостановочном функционировании эксплуатируемых объектов.</w:t>
      </w:r>
    </w:p>
    <w:p w:rsidR="008407F4" w:rsidRPr="00B77D2E" w:rsidRDefault="00F46805" w:rsidP="00B01052">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Работа по защите организуется на плановой основе. Планирование                       по защите ОПФ осуществляется в мирное время в рамках годового плана, предусматривающего основные мероприятия по вопросам ГО, предупреждения                 и ликвидации ЧС, а также соответствующего приложения к плану ГО организации (План наращивания мероприятий по ПУФ организации согласно требованиям приказа МЧС России </w:t>
      </w:r>
      <w:r w:rsidRPr="00B77D2E">
        <w:rPr>
          <w:rFonts w:ascii="Times New Roman" w:hAnsi="Times New Roman" w:cs="Times New Roman"/>
          <w:color w:val="000000"/>
          <w:sz w:val="28"/>
          <w:szCs w:val="28"/>
        </w:rPr>
        <w:t>от 27 марта 2020 г. № 216</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pacing w:val="-10"/>
          <w:sz w:val="28"/>
          <w:szCs w:val="28"/>
          <w:lang w:eastAsia="ru-RU"/>
        </w:rPr>
      </w:pPr>
      <w:r w:rsidRPr="00B77D2E">
        <w:rPr>
          <w:rFonts w:ascii="Times New Roman" w:eastAsia="Times New Roman" w:hAnsi="Times New Roman" w:cs="Times New Roman"/>
          <w:color w:val="000000"/>
          <w:spacing w:val="-10"/>
          <w:sz w:val="28"/>
          <w:szCs w:val="28"/>
          <w:lang w:eastAsia="ru-RU"/>
        </w:rPr>
        <w:t xml:space="preserve">Срок проведения основных защитных мероприятий в мирное время устанавливается в строгом соответствии с минимально возможными сроками </w:t>
      </w:r>
      <w:r w:rsidR="004A0C37" w:rsidRPr="00B77D2E">
        <w:rPr>
          <w:rFonts w:ascii="Times New Roman" w:eastAsia="Times New Roman" w:hAnsi="Times New Roman" w:cs="Times New Roman"/>
          <w:color w:val="000000"/>
          <w:spacing w:val="-10"/>
          <w:sz w:val="28"/>
          <w:szCs w:val="28"/>
          <w:lang w:eastAsia="ru-RU"/>
        </w:rPr>
        <w:br/>
      </w:r>
      <w:r w:rsidRPr="00B77D2E">
        <w:rPr>
          <w:rFonts w:ascii="Times New Roman" w:eastAsia="Times New Roman" w:hAnsi="Times New Roman" w:cs="Times New Roman"/>
          <w:color w:val="000000"/>
          <w:spacing w:val="-10"/>
          <w:sz w:val="28"/>
          <w:szCs w:val="28"/>
          <w:lang w:eastAsia="ru-RU"/>
        </w:rPr>
        <w:t>по их реализации согласно технологическим и производственным возможностям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Подготовительные мероприятия по реализации плана наращивания мероприятий по ПУФ организации в военное время должны обеспечивать его реализацию в срок до 24 часов.</w:t>
      </w:r>
    </w:p>
    <w:p w:rsidR="008407F4" w:rsidRPr="00B77D2E" w:rsidRDefault="008407F4" w:rsidP="00B01052">
      <w:pPr>
        <w:widowControl w:val="0"/>
        <w:spacing w:after="0" w:line="360" w:lineRule="auto"/>
        <w:ind w:firstLine="709"/>
        <w:jc w:val="both"/>
        <w:rPr>
          <w:rFonts w:ascii="Times New Roman" w:eastAsia="Times New Roman" w:hAnsi="Times New Roman" w:cs="Times New Roman"/>
          <w:color w:val="000000"/>
          <w:sz w:val="20"/>
          <w:szCs w:val="20"/>
          <w:lang w:eastAsia="ru-RU"/>
        </w:rPr>
      </w:pPr>
    </w:p>
    <w:p w:rsidR="008407F4" w:rsidRPr="00B77D2E" w:rsidRDefault="00F25584" w:rsidP="00B01052">
      <w:pPr>
        <w:widowControl w:val="0"/>
        <w:spacing w:after="0" w:line="360" w:lineRule="auto"/>
        <w:ind w:hanging="142"/>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7. РЕКОМЕНДАЦИИ ПО РАСПРЕДЕЛЕНИЮ ОБЯЗАННОСТЕЙ </w:t>
      </w:r>
      <w:r w:rsidRPr="00B77D2E">
        <w:rPr>
          <w:rFonts w:ascii="Times New Roman" w:eastAsia="Times New Roman" w:hAnsi="Times New Roman" w:cs="Times New Roman"/>
          <w:b/>
          <w:color w:val="000000"/>
          <w:spacing w:val="-4"/>
          <w:sz w:val="28"/>
          <w:szCs w:val="28"/>
          <w:lang w:eastAsia="ru-RU"/>
        </w:rPr>
        <w:t>ДОЛЖНОСТНЫХ ЛИЦ ПО ЗАЩИТЕ ОСНОВНЫХ ПРОИЗВОДСТВЕННЫХ ФОНДОВ ОРГАНИЗАЦИИ, НЕОБХОДИМОЙ ДЛЯ ВЫЖИВАНИЯ НАСЕЛЕНИЯ ПРИ ВОЕННЫХ КОНФЛИКТАХ</w:t>
      </w:r>
    </w:p>
    <w:p w:rsidR="00F25584" w:rsidRPr="00B77D2E" w:rsidRDefault="00F25584" w:rsidP="00B01052">
      <w:pPr>
        <w:widowControl w:val="0"/>
        <w:spacing w:after="0" w:line="360" w:lineRule="auto"/>
        <w:ind w:hanging="142"/>
        <w:jc w:val="center"/>
      </w:pP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Общее руководство работой по защите ОПФ возлагается на руководителя организации, непосредственное – на председателя КПУФ.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Руководитель организации:</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утверждает положение о КПУФ и ее состав;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утверждает планирующие документы по реализации мероприятий ГО,</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в том числе содержащие мероприятия по защите ОПФ организации;</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рассматривает и утверждает предложения, поступающие от КПУФ                         о реализации мероприятий по защите ОПФ организации, в том числе о выделении финансирования на них.</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Председатель КПУФ:</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определяет состав КПУФ и распределение обязанностей между ее членами,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а также организацию работы по составлению перечня ОПФ, подлежащего защите, задачи, порядок и сроки ее деятельности;</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рассматривает и направляет на утверждение руководителю организации решение по средствам, способам и объемам защиты ОПФ, разработанное КПУФ;</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определяет состав и объем работ, выполняемых структурными подразделениями организации в интересах основного производства;</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рассматривает технико-экономические показатели мероприятий по защите ОПФ, разработанные </w:t>
      </w:r>
      <w:r w:rsidR="004A0C37" w:rsidRPr="00B77D2E">
        <w:rPr>
          <w:rFonts w:ascii="Times New Roman" w:eastAsia="Times New Roman" w:hAnsi="Times New Roman" w:cs="Times New Roman"/>
          <w:color w:val="000000"/>
          <w:sz w:val="28"/>
          <w:szCs w:val="28"/>
          <w:lang w:eastAsia="ru-RU"/>
        </w:rPr>
        <w:t>КПУФ</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определяет исполнителей и сроки по разработке конструкторской                         и технологической документации на защитные средства, изготавливаемые своими силами и места ее хранения;</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назначает ответственных исполнителей, определяет место и время изготовления и установки защитных устройств;</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готовит предложения по организации подготовки и практических тренировок производственного персонала;</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осуществляет контроль за выполнением мероприятий по защите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Члены КПУФ: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координируют работу структурных подразделений организации по защите ОПФ и несут персональную ответственность за их сохранность;</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участвуют в отборе ОПФ и определяют мероприятия по их защите                     для включения в план ПУФ организации и в план развития;</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организуют создание СФД в целях оперативного восстановления утраченных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организуют подготовку предложений по созданию запасов ГО, необходимых для восстановления ОПФ;</w:t>
      </w:r>
    </w:p>
    <w:p w:rsidR="008407F4" w:rsidRPr="00B77D2E" w:rsidRDefault="00F46805" w:rsidP="00B01052">
      <w:pPr>
        <w:spacing w:after="0" w:line="360" w:lineRule="auto"/>
        <w:ind w:firstLine="709"/>
        <w:jc w:val="both"/>
        <w:rPr>
          <w:rFonts w:ascii="Times New Roman" w:eastAsia="Times New Roman" w:hAnsi="Times New Roman" w:cs="Times New Roman"/>
          <w:color w:val="000000"/>
          <w:spacing w:val="-10"/>
          <w:sz w:val="28"/>
          <w:szCs w:val="28"/>
          <w:lang w:eastAsia="ru-RU"/>
        </w:rPr>
      </w:pPr>
      <w:r w:rsidRPr="00B77D2E">
        <w:rPr>
          <w:rFonts w:ascii="Times New Roman" w:eastAsia="Times New Roman" w:hAnsi="Times New Roman" w:cs="Times New Roman"/>
          <w:color w:val="000000"/>
          <w:spacing w:val="-10"/>
          <w:sz w:val="28"/>
          <w:szCs w:val="28"/>
          <w:lang w:eastAsia="ru-RU"/>
        </w:rPr>
        <w:t>участвуют в работе и отвечают за обоснованный отбор ОПФ, подлежащих защите;</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определяют и обеспечивают (по возможности) размещение наиболее ценных и уязвимых групп ОПФ в местах наименьших обрушений и вне зон возможной опасности;</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обеспечивают внедрение в производство безопасных веществ</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охлаждающих жидкостей, замену легковоспламеняющихся и взрывчатых веществ на неопасные;</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контролируют проведение работ по защите ОПФ и несут ответственность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за его сохранность;</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организуют хранение средств защиты в установленных местах и в случае необходимости доставку их к местам установки и монтажа;</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определяют ответственных лиц за изготовление, доставку и установку защитных устройств;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разрабатывают карточки на ОПФ, подлежащие защите и инструкцию,</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в которой указываются действия персонала по обеспечению их защиты;</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выполняют иные функции согласно поручениям руководителя организации и председателя КПУФ.</w:t>
      </w:r>
    </w:p>
    <w:p w:rsidR="008407F4" w:rsidRPr="00B77D2E" w:rsidRDefault="008407F4" w:rsidP="00B01052">
      <w:pPr>
        <w:spacing w:after="0" w:line="360" w:lineRule="auto"/>
        <w:ind w:firstLine="709"/>
        <w:jc w:val="both"/>
        <w:textAlignment w:val="top"/>
        <w:rPr>
          <w:rFonts w:ascii="Times New Roman" w:eastAsia="Times New Roman" w:hAnsi="Times New Roman" w:cs="Times New Roman"/>
          <w:b/>
          <w:color w:val="000000"/>
          <w:sz w:val="28"/>
          <w:szCs w:val="28"/>
          <w:lang w:eastAsia="ru-RU"/>
        </w:rPr>
      </w:pPr>
    </w:p>
    <w:p w:rsidR="008407F4" w:rsidRPr="00B77D2E" w:rsidRDefault="00F25584" w:rsidP="00B01052">
      <w:pPr>
        <w:spacing w:after="0" w:line="360" w:lineRule="auto"/>
        <w:jc w:val="center"/>
        <w:textAlignment w:val="top"/>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8. РЕКОМЕНДАЦИИ ПО ПЛАНИРОВАНИЮ МЕРОПРИЯТИЙ ЗАЩИТЫ ОСНОВНЫХ ПРОИЗВОДСТВЕННЫХ ФОНДОВ В ПЛАНАХ ГРАЖДАНСКОЙ ОБОРОНЫ ОРГАНИЗАЦИЙ, НЕОБХОДИМЫХ</w:t>
      </w:r>
      <w:r w:rsidRPr="00B77D2E">
        <w:rPr>
          <w:rFonts w:ascii="Times New Roman" w:eastAsia="Times New Roman" w:hAnsi="Times New Roman" w:cs="Times New Roman"/>
          <w:b/>
          <w:color w:val="000000"/>
          <w:sz w:val="28"/>
          <w:szCs w:val="28"/>
          <w:lang w:eastAsia="ru-RU"/>
        </w:rPr>
        <w:br/>
      </w:r>
      <w:r w:rsidRPr="00B77D2E">
        <w:rPr>
          <w:rFonts w:ascii="Times New Roman" w:eastAsia="Times New Roman" w:hAnsi="Times New Roman" w:cs="Times New Roman"/>
          <w:b/>
          <w:color w:val="000000"/>
          <w:sz w:val="28"/>
          <w:szCs w:val="28"/>
          <w:lang w:eastAsia="ru-RU"/>
        </w:rPr>
        <w:lastRenderedPageBreak/>
        <w:t xml:space="preserve"> ДЛЯ ВЫЖИВАНИЯ НАСЕЛЕНИЯ ПРИ ВОЕННЫХ КОНФЛИКТАХ </w:t>
      </w:r>
      <w:r w:rsidRPr="00B77D2E">
        <w:rPr>
          <w:rFonts w:ascii="Times New Roman" w:eastAsia="Times New Roman" w:hAnsi="Times New Roman" w:cs="Times New Roman"/>
          <w:b/>
          <w:color w:val="000000"/>
          <w:sz w:val="28"/>
          <w:szCs w:val="28"/>
          <w:lang w:eastAsia="ru-RU"/>
        </w:rPr>
        <w:br/>
        <w:t>ИЛИ ВСЛЕДСТВИЕ ЭТИХ КОНФЛИКТОВ</w:t>
      </w:r>
    </w:p>
    <w:p w:rsidR="00F25584" w:rsidRPr="00B77D2E" w:rsidRDefault="00F25584" w:rsidP="00B01052">
      <w:pPr>
        <w:spacing w:after="0" w:line="360" w:lineRule="auto"/>
        <w:ind w:firstLine="709"/>
        <w:jc w:val="both"/>
        <w:textAlignment w:val="top"/>
        <w:rPr>
          <w:rFonts w:ascii="Times New Roman" w:eastAsia="Times New Roman" w:hAnsi="Times New Roman" w:cs="Times New Roman"/>
          <w:b/>
          <w:color w:val="000000"/>
          <w:sz w:val="28"/>
          <w:szCs w:val="28"/>
          <w:lang w:eastAsia="ru-RU"/>
        </w:rPr>
      </w:pPr>
    </w:p>
    <w:p w:rsidR="008407F4" w:rsidRPr="00B77D2E" w:rsidRDefault="00F46805" w:rsidP="00B01052">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Планирование мероприятий по повышению эффективности защиты ОПФ организаций, необходимых для выживания населения при военных конфликтах, осуществляется в мирное время в соответствии с годовым планом, предусматривающим основные мероприятия по вопросам ГО, предупреждения               и ликвидации ЧС, и Порядком разработки, согласования и утверждения планов ГО и защиты населения (планов ГО) по установленной форме (приложение № 11 приказа МЧС России от 27 марта 2020 г. № 216</w:t>
      </w:r>
      <w:r w:rsidRPr="00B77D2E">
        <w:rPr>
          <w:rFonts w:ascii="Times New Roman" w:hAnsi="Times New Roman" w:cs="Times New Roman"/>
          <w:color w:val="000000"/>
          <w:sz w:val="28"/>
          <w:szCs w:val="28"/>
        </w:rPr>
        <w:t>)</w:t>
      </w:r>
      <w:r w:rsidRPr="00B77D2E">
        <w:rPr>
          <w:rFonts w:ascii="Times New Roman" w:eastAsia="Times New Roman" w:hAnsi="Times New Roman" w:cs="Times New Roman"/>
          <w:color w:val="000000"/>
          <w:sz w:val="28"/>
          <w:szCs w:val="28"/>
          <w:lang w:eastAsia="ru-RU"/>
        </w:rPr>
        <w:t>.</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План наращивания мероприятий по повышению устойчивости функционирования организации, отнесенной в установленном порядке                              к категории по ГО (или организаций, необходимых для дальнейшего выживания населения при военных конфликтах или вследствие этих конфликтов).</w:t>
      </w:r>
    </w:p>
    <w:p w:rsidR="008407F4" w:rsidRPr="00B77D2E" w:rsidRDefault="00F46805" w:rsidP="00B01052">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Структура приложения в соответствии с приказом МЧС России имеет форму, представленную в таблице 7.</w:t>
      </w:r>
    </w:p>
    <w:p w:rsidR="008407F4" w:rsidRPr="00B77D2E" w:rsidRDefault="008407F4" w:rsidP="00B77D2E">
      <w:pPr>
        <w:widowControl w:val="0"/>
        <w:spacing w:after="0" w:line="360" w:lineRule="auto"/>
        <w:jc w:val="both"/>
        <w:rPr>
          <w:rFonts w:ascii="Times New Roman" w:eastAsia="Times New Roman" w:hAnsi="Times New Roman" w:cs="Times New Roman"/>
          <w:color w:val="000000"/>
          <w:sz w:val="24"/>
          <w:szCs w:val="24"/>
          <w:lang w:eastAsia="ru-RU"/>
        </w:rPr>
      </w:pPr>
    </w:p>
    <w:p w:rsidR="008407F4" w:rsidRPr="00B77D2E" w:rsidRDefault="00F46805" w:rsidP="00B77D2E">
      <w:pPr>
        <w:widowControl w:val="0"/>
        <w:spacing w:after="0" w:line="48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7. Типовая структура плана</w:t>
      </w:r>
    </w:p>
    <w:tbl>
      <w:tblPr>
        <w:tblW w:w="9809" w:type="dxa"/>
        <w:tblInd w:w="109" w:type="dxa"/>
        <w:tblLook w:val="0000"/>
      </w:tblPr>
      <w:tblGrid>
        <w:gridCol w:w="561"/>
        <w:gridCol w:w="3011"/>
        <w:gridCol w:w="933"/>
        <w:gridCol w:w="1578"/>
        <w:gridCol w:w="1970"/>
        <w:gridCol w:w="1756"/>
      </w:tblGrid>
      <w:tr w:rsidR="008407F4" w:rsidRPr="00B77D2E" w:rsidTr="00F25584">
        <w:tc>
          <w:tcPr>
            <w:tcW w:w="56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both"/>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 п/п</w:t>
            </w:r>
          </w:p>
        </w:tc>
        <w:tc>
          <w:tcPr>
            <w:tcW w:w="30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Наименование проводимых мероприятий</w:t>
            </w:r>
          </w:p>
        </w:tc>
        <w:tc>
          <w:tcPr>
            <w:tcW w:w="93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Объем</w:t>
            </w:r>
          </w:p>
        </w:tc>
        <w:tc>
          <w:tcPr>
            <w:tcW w:w="1578"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Сроки</w:t>
            </w:r>
          </w:p>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выполнения</w:t>
            </w:r>
          </w:p>
        </w:tc>
        <w:tc>
          <w:tcPr>
            <w:tcW w:w="1970"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Материально-техническое обеспечение</w:t>
            </w:r>
          </w:p>
        </w:tc>
        <w:tc>
          <w:tcPr>
            <w:tcW w:w="175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Исполнители</w:t>
            </w:r>
          </w:p>
        </w:tc>
      </w:tr>
      <w:tr w:rsidR="008407F4" w:rsidRPr="00B77D2E" w:rsidTr="00F25584">
        <w:trPr>
          <w:trHeight w:val="203"/>
        </w:trPr>
        <w:tc>
          <w:tcPr>
            <w:tcW w:w="561"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1</w:t>
            </w:r>
          </w:p>
        </w:tc>
        <w:tc>
          <w:tcPr>
            <w:tcW w:w="3011"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2</w:t>
            </w:r>
          </w:p>
        </w:tc>
        <w:tc>
          <w:tcPr>
            <w:tcW w:w="933"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3</w:t>
            </w:r>
          </w:p>
        </w:tc>
        <w:tc>
          <w:tcPr>
            <w:tcW w:w="1578"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4</w:t>
            </w:r>
          </w:p>
        </w:tc>
        <w:tc>
          <w:tcPr>
            <w:tcW w:w="1970"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5</w:t>
            </w:r>
          </w:p>
        </w:tc>
        <w:tc>
          <w:tcPr>
            <w:tcW w:w="1756" w:type="dxa"/>
            <w:tcBorders>
              <w:top w:val="single" w:sz="4" w:space="0" w:color="000000"/>
              <w:left w:val="single" w:sz="4" w:space="0" w:color="000000"/>
              <w:bottom w:val="single" w:sz="4" w:space="0" w:color="000000"/>
              <w:right w:val="single" w:sz="4" w:space="0" w:color="000000"/>
            </w:tcBorders>
          </w:tcPr>
          <w:p w:rsidR="008407F4" w:rsidRPr="00B77D2E" w:rsidRDefault="00F46805" w:rsidP="00B77D2E">
            <w:pPr>
              <w:spacing w:after="0" w:line="240" w:lineRule="auto"/>
              <w:jc w:val="center"/>
              <w:rPr>
                <w:rFonts w:ascii="Times New Roman" w:eastAsia="Times New Roman" w:hAnsi="Times New Roman" w:cs="Times New Roman"/>
                <w:b/>
                <w:color w:val="000000"/>
                <w:sz w:val="24"/>
                <w:szCs w:val="24"/>
                <w:lang w:eastAsia="ru-RU"/>
              </w:rPr>
            </w:pPr>
            <w:r w:rsidRPr="00B77D2E">
              <w:rPr>
                <w:rFonts w:ascii="Times New Roman" w:eastAsia="Times New Roman" w:hAnsi="Times New Roman" w:cs="Times New Roman"/>
                <w:b/>
                <w:color w:val="000000"/>
                <w:sz w:val="24"/>
                <w:szCs w:val="24"/>
                <w:lang w:eastAsia="ru-RU"/>
              </w:rPr>
              <w:t>6</w:t>
            </w:r>
          </w:p>
        </w:tc>
      </w:tr>
      <w:tr w:rsidR="008407F4" w:rsidRPr="00B77D2E" w:rsidTr="00F25584">
        <w:trPr>
          <w:trHeight w:val="193"/>
        </w:trPr>
        <w:tc>
          <w:tcPr>
            <w:tcW w:w="561"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3011"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933"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1578"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1970"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c>
          <w:tcPr>
            <w:tcW w:w="1756" w:type="dxa"/>
            <w:tcBorders>
              <w:top w:val="single" w:sz="4" w:space="0" w:color="000000"/>
              <w:left w:val="single" w:sz="4" w:space="0" w:color="000000"/>
              <w:bottom w:val="single" w:sz="4" w:space="0" w:color="000000"/>
              <w:right w:val="single" w:sz="4" w:space="0" w:color="000000"/>
            </w:tcBorders>
          </w:tcPr>
          <w:p w:rsidR="008407F4" w:rsidRPr="00B77D2E" w:rsidRDefault="008407F4" w:rsidP="00B77D2E">
            <w:pPr>
              <w:spacing w:after="0" w:line="240" w:lineRule="auto"/>
              <w:jc w:val="both"/>
              <w:rPr>
                <w:rFonts w:ascii="Times New Roman" w:eastAsia="Times New Roman" w:hAnsi="Times New Roman" w:cs="Times New Roman"/>
                <w:color w:val="000000"/>
                <w:sz w:val="24"/>
                <w:szCs w:val="24"/>
                <w:lang w:eastAsia="ru-RU"/>
              </w:rPr>
            </w:pPr>
          </w:p>
        </w:tc>
      </w:tr>
    </w:tbl>
    <w:p w:rsidR="008407F4" w:rsidRPr="00B77D2E" w:rsidRDefault="008407F4"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Исходными данными для планирования защиты ОПФ являются:</w:t>
      </w:r>
    </w:p>
    <w:p w:rsidR="008407F4" w:rsidRPr="00B77D2E" w:rsidRDefault="00F46805" w:rsidP="00B01052">
      <w:pPr>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сведения, которые </w:t>
      </w:r>
      <w:r w:rsidRPr="00B77D2E">
        <w:rPr>
          <w:rFonts w:ascii="Times New Roman" w:eastAsia="Times New Roman" w:hAnsi="Times New Roman" w:cs="Times New Roman"/>
          <w:color w:val="000000"/>
          <w:spacing w:val="3"/>
          <w:sz w:val="28"/>
          <w:szCs w:val="28"/>
          <w:lang w:eastAsia="ru-RU"/>
        </w:rPr>
        <w:t xml:space="preserve">предоставляют </w:t>
      </w:r>
      <w:r w:rsidR="000B5158">
        <w:rPr>
          <w:rFonts w:ascii="Times New Roman" w:eastAsia="Times New Roman" w:hAnsi="Times New Roman" w:cs="Times New Roman"/>
          <w:color w:val="000000"/>
          <w:spacing w:val="3"/>
          <w:sz w:val="28"/>
          <w:szCs w:val="28"/>
          <w:lang w:eastAsia="ru-RU"/>
        </w:rPr>
        <w:t>ИО</w:t>
      </w:r>
      <w:r w:rsidRPr="00B77D2E">
        <w:rPr>
          <w:rFonts w:ascii="Times New Roman" w:eastAsia="Times New Roman" w:hAnsi="Times New Roman" w:cs="Times New Roman"/>
          <w:color w:val="000000"/>
          <w:spacing w:val="3"/>
          <w:sz w:val="28"/>
          <w:szCs w:val="28"/>
          <w:lang w:eastAsia="ru-RU"/>
        </w:rPr>
        <w:t xml:space="preserve"> СРФ и ОМСУ, уполномоченные               в области ГО,</w:t>
      </w:r>
      <w:r w:rsidRPr="00B77D2E">
        <w:rPr>
          <w:rFonts w:ascii="Times New Roman" w:eastAsia="Times New Roman" w:hAnsi="Times New Roman" w:cs="Times New Roman"/>
          <w:color w:val="000000"/>
          <w:sz w:val="28"/>
          <w:szCs w:val="28"/>
          <w:lang w:eastAsia="ru-RU"/>
        </w:rPr>
        <w:t xml:space="preserve"> о прогнозируемых к применению ССП и возможной обстановке              на территории города;</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сведения о возможных вторичных факторах поражения;</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сведения и характеристики ОПФ (в т. ч. по ОПО организации по каждому обособленному объекту);</w:t>
      </w:r>
    </w:p>
    <w:p w:rsidR="008407F4" w:rsidRPr="00B77D2E" w:rsidRDefault="00F46805" w:rsidP="00B01052">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сведения по результатам инспекции надзорных органов (Ростехнадзора, </w:t>
      </w:r>
      <w:r w:rsidRPr="00B77D2E">
        <w:rPr>
          <w:rFonts w:ascii="Times New Roman" w:eastAsia="Times New Roman" w:hAnsi="Times New Roman" w:cs="Times New Roman"/>
          <w:color w:val="000000"/>
          <w:sz w:val="28"/>
          <w:szCs w:val="28"/>
          <w:lang w:eastAsia="ru-RU"/>
        </w:rPr>
        <w:lastRenderedPageBreak/>
        <w:t>ФГПН, федеральных надзоров в области ГО и защиты населения от ЧС);</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сведения из производственно-технического паспорта предприятия                      по составу ОПФ;</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материалы анализа результатов прогноза возможной обстановк</w:t>
      </w:r>
      <w:r w:rsidR="004A0C37" w:rsidRPr="00B77D2E">
        <w:rPr>
          <w:rFonts w:ascii="Times New Roman" w:eastAsia="Times New Roman" w:hAnsi="Times New Roman" w:cs="Times New Roman"/>
          <w:color w:val="000000"/>
          <w:sz w:val="28"/>
          <w:szCs w:val="28"/>
          <w:lang w:eastAsia="ru-RU"/>
        </w:rPr>
        <w:t xml:space="preserve">и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на территории эксплуатируемого объекта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количество и необходимая степень защиты ОПФ;</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выводы из оценки подготовленности организации к решению задачи                  по защите ОПФ;</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сведения о наличии материальных и финансовых средств, предполагаемых на выполнение задачи;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предполагаемые к использованию средства защиты;</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сроки выполнения задачи.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На основе утвержденного руководителем ГО решения КПУФ по вопросам ПУФ объектов экономики специалистом, уполномоченным на решение задач                    в области ГО и ЧС, формируется проект приложения к Плану ГО ˗ «План наращивания мероприятий по ПКФ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целях совершенствования планирования действий, контроля                             их исполнения и финансового обеспечения в приложении рекомендуется предусматривать следующие обязательные разделы:</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мероприятия, не требующие финансирования;</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мероприятия, выполняемые силами организации;</w:t>
      </w:r>
    </w:p>
    <w:p w:rsidR="008407F4" w:rsidRPr="00B77D2E" w:rsidRDefault="00F46805" w:rsidP="00B01052">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мероприятия, планируемые к выполнению сторонними организациями                на договорной основе. </w:t>
      </w:r>
    </w:p>
    <w:p w:rsidR="008407F4" w:rsidRPr="00B77D2E" w:rsidRDefault="00F46805" w:rsidP="00B01052">
      <w:pPr>
        <w:spacing w:after="0" w:line="360" w:lineRule="auto"/>
        <w:ind w:firstLine="709"/>
        <w:jc w:val="both"/>
        <w:rPr>
          <w:spacing w:val="-4"/>
        </w:rPr>
      </w:pPr>
      <w:r w:rsidRPr="00B77D2E">
        <w:rPr>
          <w:rFonts w:ascii="Times New Roman" w:eastAsia="Times New Roman" w:hAnsi="Times New Roman" w:cs="Times New Roman"/>
          <w:color w:val="000000"/>
          <w:spacing w:val="-4"/>
          <w:sz w:val="28"/>
          <w:szCs w:val="28"/>
          <w:lang w:eastAsia="ru-RU"/>
        </w:rPr>
        <w:t>План может исполняться в виде план-графика с указанием мероприятий,                 их объема, начала и продолжительности работ по защите ОПФ, ответственных исполнителей и материально-технического обеспечения, как показано в таблице 7.</w:t>
      </w:r>
    </w:p>
    <w:p w:rsidR="008407F4" w:rsidRPr="00B77D2E" w:rsidRDefault="00F46805" w:rsidP="00B01052">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План-графиком предусматриваются организационные и ИТМ защиты ОПФ.</w:t>
      </w:r>
    </w:p>
    <w:p w:rsidR="008407F4" w:rsidRPr="00B77D2E" w:rsidRDefault="00F46805" w:rsidP="00B01052">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Общее время проведения планируемых мероприятий не должно превышать 24 часа с момента введения плана ГО и защиты населения в действие.</w:t>
      </w:r>
    </w:p>
    <w:p w:rsidR="008407F4" w:rsidRPr="00B77D2E" w:rsidRDefault="00F46805" w:rsidP="00B01052">
      <w:pPr>
        <w:spacing w:after="0" w:line="360" w:lineRule="auto"/>
        <w:ind w:firstLine="709"/>
        <w:jc w:val="both"/>
        <w:textAlignment w:val="top"/>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Рекомендуемая структура плана удобна возможностью сопоставления              при планировании и исполнении мероприятий защиты с основными мероприятиями по ГО в соответствии с календарным планомпо форме, представленной в таблице 8.</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8. Календарный план выполнения основных мероприятий по ГО</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tbl>
      <w:tblPr>
        <w:tblW w:w="99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
        <w:gridCol w:w="1199"/>
        <w:gridCol w:w="1165"/>
        <w:gridCol w:w="1607"/>
        <w:gridCol w:w="356"/>
        <w:gridCol w:w="396"/>
        <w:gridCol w:w="396"/>
        <w:gridCol w:w="306"/>
        <w:gridCol w:w="306"/>
        <w:gridCol w:w="516"/>
        <w:gridCol w:w="396"/>
        <w:gridCol w:w="286"/>
        <w:gridCol w:w="396"/>
        <w:gridCol w:w="1020"/>
        <w:gridCol w:w="1202"/>
      </w:tblGrid>
      <w:tr w:rsidR="008407F4" w:rsidRPr="00B77D2E" w:rsidTr="001C5CD8">
        <w:trPr>
          <w:trHeight w:hRule="exact" w:val="286"/>
          <w:tblHeader/>
        </w:trPr>
        <w:tc>
          <w:tcPr>
            <w:tcW w:w="444" w:type="dxa"/>
            <w:vMerge w:val="restart"/>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w:t>
            </w:r>
          </w:p>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п/п</w:t>
            </w:r>
          </w:p>
        </w:tc>
        <w:tc>
          <w:tcPr>
            <w:tcW w:w="1199" w:type="dxa"/>
            <w:vMerge w:val="restart"/>
            <w:vAlign w:val="center"/>
          </w:tcPr>
          <w:p w:rsidR="008407F4" w:rsidRPr="00B77D2E" w:rsidRDefault="00F46805" w:rsidP="00B77D2E">
            <w:pPr>
              <w:spacing w:after="0" w:line="240" w:lineRule="auto"/>
              <w:ind w:left="-102" w:right="-108"/>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 xml:space="preserve">Наименование мероприятий </w:t>
            </w:r>
            <w:r w:rsidR="00B01052">
              <w:rPr>
                <w:rFonts w:ascii="Times New Roman" w:eastAsia="Times New Roman" w:hAnsi="Times New Roman" w:cs="Times New Roman"/>
                <w:b/>
                <w:color w:val="000000"/>
                <w:spacing w:val="-10"/>
                <w:sz w:val="18"/>
                <w:szCs w:val="18"/>
                <w:lang w:eastAsia="ru-RU"/>
              </w:rPr>
              <w:br/>
            </w:r>
            <w:r w:rsidRPr="00B77D2E">
              <w:rPr>
                <w:rFonts w:ascii="Times New Roman" w:eastAsia="Times New Roman" w:hAnsi="Times New Roman" w:cs="Times New Roman"/>
                <w:b/>
                <w:color w:val="000000"/>
                <w:spacing w:val="-10"/>
                <w:sz w:val="18"/>
                <w:szCs w:val="18"/>
                <w:lang w:eastAsia="ru-RU"/>
              </w:rPr>
              <w:t>по ГО</w:t>
            </w:r>
          </w:p>
        </w:tc>
        <w:tc>
          <w:tcPr>
            <w:tcW w:w="1165" w:type="dxa"/>
            <w:vMerge w:val="restart"/>
            <w:vAlign w:val="center"/>
          </w:tcPr>
          <w:p w:rsidR="008407F4" w:rsidRPr="00B77D2E" w:rsidRDefault="00F46805" w:rsidP="00B77D2E">
            <w:pPr>
              <w:spacing w:after="0" w:line="240" w:lineRule="auto"/>
              <w:ind w:left="-108" w:right="-79"/>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 xml:space="preserve">Объем выполняемых работ, </w:t>
            </w:r>
          </w:p>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единица измерения</w:t>
            </w:r>
          </w:p>
        </w:tc>
        <w:tc>
          <w:tcPr>
            <w:tcW w:w="1607" w:type="dxa"/>
            <w:vMerge w:val="restart"/>
            <w:vAlign w:val="center"/>
          </w:tcPr>
          <w:p w:rsidR="008407F4" w:rsidRPr="00B77D2E" w:rsidRDefault="00F46805" w:rsidP="00B77D2E">
            <w:pPr>
              <w:spacing w:after="0" w:line="240" w:lineRule="auto"/>
              <w:ind w:left="-108" w:right="-95"/>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Продолжительность выполнения</w:t>
            </w:r>
          </w:p>
        </w:tc>
        <w:tc>
          <w:tcPr>
            <w:tcW w:w="4374" w:type="dxa"/>
            <w:gridSpan w:val="10"/>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Сроки проведения</w:t>
            </w:r>
          </w:p>
        </w:tc>
        <w:tc>
          <w:tcPr>
            <w:tcW w:w="1202" w:type="dxa"/>
            <w:vMerge w:val="restart"/>
            <w:vAlign w:val="center"/>
          </w:tcPr>
          <w:p w:rsidR="008407F4" w:rsidRPr="00B77D2E" w:rsidRDefault="00F46805" w:rsidP="00B77D2E">
            <w:pPr>
              <w:spacing w:after="0" w:line="240" w:lineRule="auto"/>
              <w:jc w:val="center"/>
              <w:rPr>
                <w:rFonts w:ascii="Times New Roman" w:eastAsia="Times New Roman" w:hAnsi="Times New Roman" w:cs="Times New Roman"/>
                <w:b/>
                <w:color w:val="000000"/>
                <w:spacing w:val="-10"/>
                <w:sz w:val="18"/>
                <w:szCs w:val="18"/>
                <w:lang w:eastAsia="ru-RU"/>
              </w:rPr>
            </w:pPr>
            <w:r w:rsidRPr="00B77D2E">
              <w:rPr>
                <w:rFonts w:ascii="Times New Roman" w:eastAsia="Times New Roman" w:hAnsi="Times New Roman" w:cs="Times New Roman"/>
                <w:b/>
                <w:color w:val="000000"/>
                <w:spacing w:val="-10"/>
                <w:sz w:val="18"/>
                <w:szCs w:val="18"/>
                <w:lang w:eastAsia="ru-RU"/>
              </w:rPr>
              <w:t>Исполнители</w:t>
            </w:r>
          </w:p>
        </w:tc>
      </w:tr>
      <w:tr w:rsidR="008407F4" w:rsidRPr="00B77D2E" w:rsidTr="00B01052">
        <w:trPr>
          <w:trHeight w:hRule="exact" w:val="511"/>
          <w:tblHeader/>
        </w:trPr>
        <w:tc>
          <w:tcPr>
            <w:tcW w:w="444" w:type="dxa"/>
            <w:vMerge/>
            <w:vAlign w:val="center"/>
          </w:tcPr>
          <w:p w:rsidR="008407F4" w:rsidRPr="00B77D2E" w:rsidRDefault="008407F4" w:rsidP="00B77D2E">
            <w:pPr>
              <w:rPr>
                <w:spacing w:val="-10"/>
                <w:sz w:val="18"/>
                <w:szCs w:val="18"/>
              </w:rPr>
            </w:pPr>
          </w:p>
        </w:tc>
        <w:tc>
          <w:tcPr>
            <w:tcW w:w="1199" w:type="dxa"/>
            <w:vMerge/>
            <w:vAlign w:val="center"/>
          </w:tcPr>
          <w:p w:rsidR="008407F4" w:rsidRPr="00B77D2E" w:rsidRDefault="008407F4" w:rsidP="00B77D2E">
            <w:pPr>
              <w:rPr>
                <w:spacing w:val="-10"/>
                <w:sz w:val="18"/>
                <w:szCs w:val="18"/>
              </w:rPr>
            </w:pPr>
          </w:p>
        </w:tc>
        <w:tc>
          <w:tcPr>
            <w:tcW w:w="1165" w:type="dxa"/>
            <w:vMerge/>
            <w:vAlign w:val="center"/>
          </w:tcPr>
          <w:p w:rsidR="008407F4" w:rsidRPr="00B77D2E" w:rsidRDefault="008407F4" w:rsidP="00B77D2E">
            <w:pPr>
              <w:rPr>
                <w:spacing w:val="-10"/>
                <w:sz w:val="18"/>
                <w:szCs w:val="18"/>
              </w:rPr>
            </w:pPr>
          </w:p>
        </w:tc>
        <w:tc>
          <w:tcPr>
            <w:tcW w:w="1607" w:type="dxa"/>
            <w:vMerge/>
            <w:vAlign w:val="center"/>
          </w:tcPr>
          <w:p w:rsidR="008407F4" w:rsidRPr="00B77D2E" w:rsidRDefault="008407F4" w:rsidP="00B77D2E">
            <w:pPr>
              <w:rPr>
                <w:spacing w:val="-10"/>
                <w:sz w:val="18"/>
                <w:szCs w:val="18"/>
              </w:rPr>
            </w:pPr>
          </w:p>
        </w:tc>
        <w:tc>
          <w:tcPr>
            <w:tcW w:w="2276" w:type="dxa"/>
            <w:gridSpan w:val="6"/>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первые сутки</w:t>
            </w:r>
          </w:p>
          <w:p w:rsidR="008407F4" w:rsidRPr="00B77D2E" w:rsidRDefault="008407F4" w:rsidP="00B77D2E">
            <w:pPr>
              <w:spacing w:after="0" w:line="240" w:lineRule="auto"/>
              <w:jc w:val="center"/>
              <w:rPr>
                <w:rFonts w:ascii="Times New Roman" w:eastAsia="Times New Roman" w:hAnsi="Times New Roman" w:cs="Times New Roman"/>
                <w:color w:val="000000"/>
                <w:spacing w:val="-10"/>
                <w:sz w:val="18"/>
                <w:szCs w:val="18"/>
                <w:lang w:eastAsia="ru-RU"/>
              </w:rPr>
            </w:pPr>
          </w:p>
        </w:tc>
        <w:tc>
          <w:tcPr>
            <w:tcW w:w="107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вторые сутки</w:t>
            </w:r>
          </w:p>
          <w:p w:rsidR="008407F4" w:rsidRPr="00B77D2E" w:rsidRDefault="008407F4" w:rsidP="00B77D2E">
            <w:pPr>
              <w:spacing w:after="0" w:line="240" w:lineRule="auto"/>
              <w:jc w:val="center"/>
              <w:rPr>
                <w:rFonts w:ascii="Times New Roman" w:eastAsia="Times New Roman" w:hAnsi="Times New Roman" w:cs="Times New Roman"/>
                <w:color w:val="000000"/>
                <w:spacing w:val="-10"/>
                <w:sz w:val="18"/>
                <w:szCs w:val="18"/>
                <w:lang w:eastAsia="ru-RU"/>
              </w:rPr>
            </w:pPr>
          </w:p>
        </w:tc>
        <w:tc>
          <w:tcPr>
            <w:tcW w:w="1020" w:type="dxa"/>
            <w:vMerge w:val="restart"/>
            <w:vAlign w:val="center"/>
          </w:tcPr>
          <w:p w:rsidR="008407F4" w:rsidRPr="00B77D2E" w:rsidRDefault="00F46805" w:rsidP="00B77D2E">
            <w:pPr>
              <w:spacing w:after="0" w:line="240" w:lineRule="auto"/>
              <w:jc w:val="center"/>
            </w:pPr>
            <w:r w:rsidRPr="00B77D2E">
              <w:rPr>
                <w:rFonts w:ascii="Times New Roman" w:eastAsia="Times New Roman" w:hAnsi="Times New Roman" w:cs="Times New Roman"/>
                <w:color w:val="000000"/>
                <w:spacing w:val="-4"/>
                <w:sz w:val="18"/>
                <w:szCs w:val="18"/>
                <w:lang w:eastAsia="ru-RU"/>
              </w:rPr>
              <w:t>последующие сутки</w:t>
            </w:r>
          </w:p>
          <w:p w:rsidR="008407F4" w:rsidRPr="00B77D2E" w:rsidRDefault="008407F4" w:rsidP="00B77D2E">
            <w:pPr>
              <w:spacing w:after="0" w:line="240" w:lineRule="auto"/>
              <w:jc w:val="center"/>
              <w:rPr>
                <w:rFonts w:ascii="Times New Roman" w:eastAsia="Times New Roman" w:hAnsi="Times New Roman" w:cs="Times New Roman"/>
                <w:color w:val="000000"/>
                <w:sz w:val="18"/>
                <w:szCs w:val="18"/>
                <w:lang w:eastAsia="ru-RU"/>
              </w:rPr>
            </w:pPr>
          </w:p>
        </w:tc>
        <w:tc>
          <w:tcPr>
            <w:tcW w:w="1202" w:type="dxa"/>
            <w:vMerge/>
            <w:vAlign w:val="center"/>
          </w:tcPr>
          <w:p w:rsidR="008407F4" w:rsidRPr="00B77D2E" w:rsidRDefault="008407F4" w:rsidP="00B77D2E">
            <w:pPr>
              <w:rPr>
                <w:sz w:val="18"/>
                <w:szCs w:val="18"/>
              </w:rPr>
            </w:pPr>
          </w:p>
        </w:tc>
      </w:tr>
      <w:tr w:rsidR="008407F4" w:rsidRPr="00B77D2E" w:rsidTr="001C5CD8">
        <w:trPr>
          <w:trHeight w:hRule="exact" w:val="355"/>
          <w:tblHeader/>
        </w:trPr>
        <w:tc>
          <w:tcPr>
            <w:tcW w:w="444" w:type="dxa"/>
            <w:vMerge/>
            <w:vAlign w:val="center"/>
          </w:tcPr>
          <w:p w:rsidR="008407F4" w:rsidRPr="00B77D2E" w:rsidRDefault="008407F4" w:rsidP="00B77D2E">
            <w:pPr>
              <w:rPr>
                <w:spacing w:val="-10"/>
                <w:sz w:val="18"/>
                <w:szCs w:val="18"/>
              </w:rPr>
            </w:pPr>
          </w:p>
        </w:tc>
        <w:tc>
          <w:tcPr>
            <w:tcW w:w="1199" w:type="dxa"/>
            <w:vMerge/>
            <w:vAlign w:val="center"/>
          </w:tcPr>
          <w:p w:rsidR="008407F4" w:rsidRPr="00B77D2E" w:rsidRDefault="008407F4" w:rsidP="00B77D2E">
            <w:pPr>
              <w:rPr>
                <w:spacing w:val="-10"/>
                <w:sz w:val="18"/>
                <w:szCs w:val="18"/>
              </w:rPr>
            </w:pPr>
          </w:p>
        </w:tc>
        <w:tc>
          <w:tcPr>
            <w:tcW w:w="1165" w:type="dxa"/>
            <w:vMerge/>
            <w:vAlign w:val="center"/>
          </w:tcPr>
          <w:p w:rsidR="008407F4" w:rsidRPr="00B77D2E" w:rsidRDefault="008407F4" w:rsidP="00B77D2E">
            <w:pPr>
              <w:rPr>
                <w:spacing w:val="-10"/>
                <w:sz w:val="18"/>
                <w:szCs w:val="18"/>
              </w:rPr>
            </w:pPr>
          </w:p>
        </w:tc>
        <w:tc>
          <w:tcPr>
            <w:tcW w:w="1607" w:type="dxa"/>
            <w:vMerge/>
            <w:vAlign w:val="center"/>
          </w:tcPr>
          <w:p w:rsidR="008407F4" w:rsidRPr="00B77D2E" w:rsidRDefault="008407F4" w:rsidP="00B77D2E">
            <w:pPr>
              <w:rPr>
                <w:spacing w:val="-10"/>
                <w:sz w:val="18"/>
                <w:szCs w:val="18"/>
              </w:rPr>
            </w:pPr>
          </w:p>
        </w:tc>
        <w:tc>
          <w:tcPr>
            <w:tcW w:w="114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минуты</w:t>
            </w:r>
          </w:p>
        </w:tc>
        <w:tc>
          <w:tcPr>
            <w:tcW w:w="112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часы</w:t>
            </w:r>
          </w:p>
        </w:tc>
        <w:tc>
          <w:tcPr>
            <w:tcW w:w="1078" w:type="dxa"/>
            <w:gridSpan w:val="3"/>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10"/>
                <w:sz w:val="18"/>
                <w:szCs w:val="18"/>
                <w:lang w:eastAsia="ru-RU"/>
              </w:rPr>
            </w:pPr>
            <w:r w:rsidRPr="00B77D2E">
              <w:rPr>
                <w:rFonts w:ascii="Times New Roman" w:eastAsia="Times New Roman" w:hAnsi="Times New Roman" w:cs="Times New Roman"/>
                <w:color w:val="000000"/>
                <w:spacing w:val="-10"/>
                <w:sz w:val="18"/>
                <w:szCs w:val="18"/>
                <w:lang w:eastAsia="ru-RU"/>
              </w:rPr>
              <w:t>часы</w:t>
            </w:r>
          </w:p>
        </w:tc>
        <w:tc>
          <w:tcPr>
            <w:tcW w:w="1020" w:type="dxa"/>
            <w:vMerge/>
            <w:vAlign w:val="center"/>
          </w:tcPr>
          <w:p w:rsidR="008407F4" w:rsidRPr="00B77D2E" w:rsidRDefault="008407F4" w:rsidP="00B77D2E">
            <w:pPr>
              <w:rPr>
                <w:sz w:val="18"/>
                <w:szCs w:val="18"/>
              </w:rPr>
            </w:pPr>
          </w:p>
        </w:tc>
        <w:tc>
          <w:tcPr>
            <w:tcW w:w="1202" w:type="dxa"/>
            <w:vMerge/>
            <w:vAlign w:val="center"/>
          </w:tcPr>
          <w:p w:rsidR="008407F4" w:rsidRPr="00B77D2E" w:rsidRDefault="008407F4" w:rsidP="00B77D2E">
            <w:pPr>
              <w:rPr>
                <w:sz w:val="18"/>
                <w:szCs w:val="18"/>
              </w:rPr>
            </w:pPr>
          </w:p>
        </w:tc>
      </w:tr>
      <w:tr w:rsidR="008407F4" w:rsidRPr="00B77D2E" w:rsidTr="001C5CD8">
        <w:trPr>
          <w:trHeight w:hRule="exact" w:val="254"/>
          <w:tblHeader/>
        </w:trPr>
        <w:tc>
          <w:tcPr>
            <w:tcW w:w="444" w:type="dxa"/>
            <w:vMerge/>
            <w:vAlign w:val="center"/>
          </w:tcPr>
          <w:p w:rsidR="008407F4" w:rsidRPr="00B77D2E" w:rsidRDefault="008407F4" w:rsidP="00B77D2E">
            <w:pPr>
              <w:rPr>
                <w:spacing w:val="-10"/>
                <w:sz w:val="18"/>
                <w:szCs w:val="18"/>
              </w:rPr>
            </w:pPr>
          </w:p>
        </w:tc>
        <w:tc>
          <w:tcPr>
            <w:tcW w:w="1199" w:type="dxa"/>
            <w:vMerge/>
            <w:vAlign w:val="center"/>
          </w:tcPr>
          <w:p w:rsidR="008407F4" w:rsidRPr="00B77D2E" w:rsidRDefault="008407F4" w:rsidP="00B77D2E">
            <w:pPr>
              <w:rPr>
                <w:spacing w:val="-10"/>
                <w:sz w:val="18"/>
                <w:szCs w:val="18"/>
              </w:rPr>
            </w:pPr>
          </w:p>
        </w:tc>
        <w:tc>
          <w:tcPr>
            <w:tcW w:w="1165" w:type="dxa"/>
            <w:vMerge/>
            <w:vAlign w:val="center"/>
          </w:tcPr>
          <w:p w:rsidR="008407F4" w:rsidRPr="00B77D2E" w:rsidRDefault="008407F4" w:rsidP="00B77D2E">
            <w:pPr>
              <w:rPr>
                <w:spacing w:val="-10"/>
                <w:sz w:val="18"/>
                <w:szCs w:val="18"/>
              </w:rPr>
            </w:pPr>
          </w:p>
        </w:tc>
        <w:tc>
          <w:tcPr>
            <w:tcW w:w="1607" w:type="dxa"/>
            <w:vMerge/>
            <w:vAlign w:val="center"/>
          </w:tcPr>
          <w:p w:rsidR="008407F4" w:rsidRPr="00B77D2E" w:rsidRDefault="008407F4" w:rsidP="00B77D2E">
            <w:pPr>
              <w:rPr>
                <w:spacing w:val="-10"/>
                <w:sz w:val="18"/>
                <w:szCs w:val="18"/>
              </w:rPr>
            </w:pPr>
          </w:p>
        </w:tc>
        <w:tc>
          <w:tcPr>
            <w:tcW w:w="35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30</w:t>
            </w:r>
          </w:p>
        </w:tc>
        <w:tc>
          <w:tcPr>
            <w:tcW w:w="396" w:type="dxa"/>
            <w:vAlign w:val="center"/>
          </w:tcPr>
          <w:p w:rsidR="008407F4" w:rsidRPr="00B77D2E" w:rsidRDefault="00F46805" w:rsidP="00B77D2E">
            <w:pPr>
              <w:spacing w:after="0" w:line="240" w:lineRule="auto"/>
              <w:jc w:val="center"/>
            </w:pPr>
            <w:r w:rsidRPr="00B77D2E">
              <w:rPr>
                <w:rFonts w:ascii="Times New Roman" w:eastAsia="Times New Roman" w:hAnsi="Times New Roman" w:cs="Times New Roman"/>
                <w:color w:val="000000"/>
                <w:sz w:val="18"/>
                <w:szCs w:val="18"/>
                <w:lang w:eastAsia="ru-RU"/>
              </w:rPr>
              <w:t>40</w:t>
            </w:r>
          </w:p>
        </w:tc>
        <w:tc>
          <w:tcPr>
            <w:tcW w:w="396" w:type="dxa"/>
            <w:vAlign w:val="center"/>
          </w:tcPr>
          <w:p w:rsidR="008407F4" w:rsidRPr="00B77D2E" w:rsidRDefault="00F46805" w:rsidP="00B77D2E">
            <w:pPr>
              <w:spacing w:after="0" w:line="240" w:lineRule="auto"/>
              <w:jc w:val="center"/>
            </w:pPr>
            <w:r w:rsidRPr="00B77D2E">
              <w:rPr>
                <w:rFonts w:ascii="Times New Roman" w:eastAsia="Times New Roman" w:hAnsi="Times New Roman" w:cs="Times New Roman"/>
                <w:color w:val="000000"/>
                <w:sz w:val="18"/>
                <w:szCs w:val="18"/>
                <w:lang w:eastAsia="ru-RU"/>
              </w:rPr>
              <w:t>60</w:t>
            </w:r>
          </w:p>
        </w:tc>
        <w:tc>
          <w:tcPr>
            <w:tcW w:w="30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2</w:t>
            </w:r>
          </w:p>
        </w:tc>
        <w:tc>
          <w:tcPr>
            <w:tcW w:w="30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3</w:t>
            </w:r>
          </w:p>
        </w:tc>
        <w:tc>
          <w:tcPr>
            <w:tcW w:w="51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…24</w:t>
            </w:r>
          </w:p>
        </w:tc>
        <w:tc>
          <w:tcPr>
            <w:tcW w:w="39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1</w:t>
            </w:r>
          </w:p>
        </w:tc>
        <w:tc>
          <w:tcPr>
            <w:tcW w:w="28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2</w:t>
            </w:r>
          </w:p>
        </w:tc>
        <w:tc>
          <w:tcPr>
            <w:tcW w:w="396" w:type="dxa"/>
            <w:vAlign w:val="center"/>
          </w:tcPr>
          <w:p w:rsidR="008407F4" w:rsidRPr="00B77D2E" w:rsidRDefault="00F46805" w:rsidP="00B77D2E">
            <w:pPr>
              <w:spacing w:after="0" w:line="240" w:lineRule="auto"/>
              <w:jc w:val="center"/>
              <w:rPr>
                <w:rFonts w:ascii="Times New Roman" w:eastAsia="Times New Roman" w:hAnsi="Times New Roman" w:cs="Times New Roman"/>
                <w:color w:val="000000"/>
                <w:spacing w:val="-20"/>
                <w:sz w:val="18"/>
                <w:szCs w:val="18"/>
                <w:lang w:eastAsia="ru-RU"/>
              </w:rPr>
            </w:pPr>
            <w:r w:rsidRPr="00B77D2E">
              <w:rPr>
                <w:rFonts w:ascii="Times New Roman" w:eastAsia="Times New Roman" w:hAnsi="Times New Roman" w:cs="Times New Roman"/>
                <w:color w:val="000000"/>
                <w:spacing w:val="-20"/>
                <w:sz w:val="18"/>
                <w:szCs w:val="18"/>
                <w:lang w:eastAsia="ru-RU"/>
              </w:rPr>
              <w:t>...</w:t>
            </w:r>
          </w:p>
        </w:tc>
        <w:tc>
          <w:tcPr>
            <w:tcW w:w="1020" w:type="dxa"/>
            <w:vAlign w:val="center"/>
          </w:tcPr>
          <w:p w:rsidR="008407F4" w:rsidRPr="00B77D2E" w:rsidRDefault="008407F4" w:rsidP="00B77D2E">
            <w:pPr>
              <w:rPr>
                <w:sz w:val="18"/>
                <w:szCs w:val="18"/>
              </w:rPr>
            </w:pPr>
          </w:p>
        </w:tc>
        <w:tc>
          <w:tcPr>
            <w:tcW w:w="1202" w:type="dxa"/>
            <w:vAlign w:val="center"/>
          </w:tcPr>
          <w:p w:rsidR="008407F4" w:rsidRPr="00B77D2E" w:rsidRDefault="008407F4" w:rsidP="00B77D2E">
            <w:pPr>
              <w:rPr>
                <w:sz w:val="18"/>
                <w:szCs w:val="18"/>
              </w:rPr>
            </w:pPr>
          </w:p>
        </w:tc>
      </w:tr>
      <w:tr w:rsidR="008407F4" w:rsidRPr="00B77D2E" w:rsidTr="001C5CD8">
        <w:trPr>
          <w:trHeight w:hRule="exact" w:val="260"/>
          <w:tblHeader/>
        </w:trPr>
        <w:tc>
          <w:tcPr>
            <w:tcW w:w="444"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w:t>
            </w:r>
          </w:p>
        </w:tc>
        <w:tc>
          <w:tcPr>
            <w:tcW w:w="1199"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2</w:t>
            </w:r>
          </w:p>
        </w:tc>
        <w:tc>
          <w:tcPr>
            <w:tcW w:w="1165"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3</w:t>
            </w:r>
          </w:p>
        </w:tc>
        <w:tc>
          <w:tcPr>
            <w:tcW w:w="1607"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4</w:t>
            </w:r>
          </w:p>
        </w:tc>
        <w:tc>
          <w:tcPr>
            <w:tcW w:w="35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5</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6</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7</w:t>
            </w:r>
          </w:p>
        </w:tc>
        <w:tc>
          <w:tcPr>
            <w:tcW w:w="30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8</w:t>
            </w:r>
          </w:p>
        </w:tc>
        <w:tc>
          <w:tcPr>
            <w:tcW w:w="30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9</w:t>
            </w:r>
          </w:p>
        </w:tc>
        <w:tc>
          <w:tcPr>
            <w:tcW w:w="51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10</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11</w:t>
            </w:r>
          </w:p>
        </w:tc>
        <w:tc>
          <w:tcPr>
            <w:tcW w:w="286" w:type="dxa"/>
            <w:vAlign w:val="center"/>
          </w:tcPr>
          <w:p w:rsidR="008407F4" w:rsidRPr="00B77D2E" w:rsidRDefault="00F46805" w:rsidP="00B01052">
            <w:pPr>
              <w:spacing w:after="0" w:line="240" w:lineRule="auto"/>
              <w:ind w:left="-211" w:right="-168"/>
              <w:jc w:val="center"/>
              <w:rPr>
                <w:b/>
              </w:rPr>
            </w:pPr>
            <w:r w:rsidRPr="00B77D2E">
              <w:rPr>
                <w:rFonts w:ascii="Times New Roman" w:eastAsia="Times New Roman" w:hAnsi="Times New Roman" w:cs="Times New Roman"/>
                <w:b/>
                <w:bCs/>
                <w:color w:val="000000"/>
                <w:sz w:val="18"/>
                <w:szCs w:val="18"/>
                <w:lang w:eastAsia="ru-RU"/>
              </w:rPr>
              <w:t>12</w:t>
            </w:r>
          </w:p>
        </w:tc>
        <w:tc>
          <w:tcPr>
            <w:tcW w:w="396"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13</w:t>
            </w:r>
          </w:p>
        </w:tc>
        <w:tc>
          <w:tcPr>
            <w:tcW w:w="1020"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14</w:t>
            </w:r>
          </w:p>
        </w:tc>
        <w:tc>
          <w:tcPr>
            <w:tcW w:w="1202" w:type="dxa"/>
            <w:vAlign w:val="center"/>
          </w:tcPr>
          <w:p w:rsidR="008407F4" w:rsidRPr="00B77D2E" w:rsidRDefault="00F46805" w:rsidP="00B77D2E">
            <w:pPr>
              <w:spacing w:after="0" w:line="240" w:lineRule="auto"/>
              <w:jc w:val="center"/>
              <w:rPr>
                <w:b/>
              </w:rPr>
            </w:pPr>
            <w:r w:rsidRPr="00B77D2E">
              <w:rPr>
                <w:rFonts w:ascii="Times New Roman" w:eastAsia="Times New Roman" w:hAnsi="Times New Roman" w:cs="Times New Roman"/>
                <w:b/>
                <w:bCs/>
                <w:color w:val="000000"/>
                <w:sz w:val="18"/>
                <w:szCs w:val="18"/>
                <w:lang w:eastAsia="ru-RU"/>
              </w:rPr>
              <w:t>15</w:t>
            </w:r>
          </w:p>
        </w:tc>
      </w:tr>
      <w:tr w:rsidR="008407F4" w:rsidRPr="00B77D2E" w:rsidTr="00B01052">
        <w:trPr>
          <w:trHeight w:hRule="exact" w:val="416"/>
        </w:trPr>
        <w:tc>
          <w:tcPr>
            <w:tcW w:w="9991" w:type="dxa"/>
            <w:gridSpan w:val="15"/>
            <w:vAlign w:val="center"/>
          </w:tcPr>
          <w:p w:rsidR="008407F4" w:rsidRPr="00B77D2E" w:rsidRDefault="00F46805" w:rsidP="00B77D2E">
            <w:pPr>
              <w:spacing w:after="0" w:line="240" w:lineRule="auto"/>
              <w:jc w:val="both"/>
              <w:rPr>
                <w:rFonts w:ascii="Times New Roman" w:eastAsia="Times New Roman" w:hAnsi="Times New Roman" w:cs="Times New Roman"/>
                <w:bCs/>
                <w:color w:val="000000"/>
                <w:sz w:val="18"/>
                <w:szCs w:val="18"/>
                <w:lang w:eastAsia="ru-RU"/>
              </w:rPr>
            </w:pPr>
            <w:r w:rsidRPr="00B77D2E">
              <w:rPr>
                <w:rFonts w:ascii="Times New Roman" w:eastAsia="Times New Roman" w:hAnsi="Times New Roman" w:cs="Times New Roman"/>
                <w:bCs/>
                <w:color w:val="000000"/>
                <w:sz w:val="18"/>
                <w:szCs w:val="18"/>
                <w:lang w:eastAsia="ru-RU"/>
              </w:rPr>
              <w:t xml:space="preserve">I. Ведение ГО </w:t>
            </w:r>
          </w:p>
        </w:tc>
      </w:tr>
    </w:tbl>
    <w:p w:rsidR="008407F4" w:rsidRPr="00B77D2E" w:rsidRDefault="008407F4" w:rsidP="00B77D2E">
      <w:pPr>
        <w:widowControl w:val="0"/>
        <w:spacing w:after="0" w:line="37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374" w:lineRule="auto"/>
        <w:ind w:firstLine="709"/>
        <w:jc w:val="both"/>
      </w:pPr>
      <w:r w:rsidRPr="00B77D2E">
        <w:rPr>
          <w:rFonts w:ascii="Times New Roman" w:eastAsia="Times New Roman" w:hAnsi="Times New Roman" w:cs="Times New Roman"/>
          <w:color w:val="000000"/>
          <w:sz w:val="28"/>
          <w:szCs w:val="28"/>
          <w:lang w:eastAsia="ru-RU"/>
        </w:rPr>
        <w:t>Вместе с вопросами защиты ОПФ должны найти отражение и другие мероприятия обеспечения устойчивого функционирования организации, предусмотренные Положением о ГО в РФ и Положением о ГО в МО</w:t>
      </w:r>
      <w:r w:rsidR="00F25584"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и организациях, такие как: организация работы в военное время КПУФ организации; вопросы рационального размещения инфраструктуры, а также средств производства в соответствии с требованиями сводов правил осуществления ИТМ ГО; разработка и проведение мероприятий, направленных </w:t>
      </w:r>
      <w:r w:rsidR="004A0C37"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на повышение надежности функционирования систем и источник</w:t>
      </w:r>
      <w:r w:rsidR="00F25584" w:rsidRPr="00B77D2E">
        <w:rPr>
          <w:rFonts w:ascii="Times New Roman" w:eastAsia="Times New Roman" w:hAnsi="Times New Roman" w:cs="Times New Roman"/>
          <w:color w:val="000000"/>
          <w:sz w:val="28"/>
          <w:szCs w:val="28"/>
          <w:lang w:eastAsia="ru-RU"/>
        </w:rPr>
        <w:t xml:space="preserve">ов газо-, энерго-и </w:t>
      </w:r>
      <w:r w:rsidRPr="00B77D2E">
        <w:rPr>
          <w:rFonts w:ascii="Times New Roman" w:eastAsia="Times New Roman" w:hAnsi="Times New Roman" w:cs="Times New Roman"/>
          <w:color w:val="000000"/>
          <w:sz w:val="28"/>
          <w:szCs w:val="28"/>
          <w:lang w:eastAsia="ru-RU"/>
        </w:rPr>
        <w:t>водоснабжения; создание запасов материально-технических и иных средств, необходимых для сохранения производственного процесса.</w:t>
      </w:r>
    </w:p>
    <w:p w:rsidR="008407F4" w:rsidRPr="00B77D2E" w:rsidRDefault="00F46805" w:rsidP="00B77D2E">
      <w:pPr>
        <w:widowControl w:val="0"/>
        <w:spacing w:after="0" w:line="379" w:lineRule="auto"/>
        <w:ind w:firstLine="709"/>
        <w:jc w:val="both"/>
        <w:rPr>
          <w:spacing w:val="4"/>
        </w:rPr>
      </w:pPr>
      <w:r w:rsidRPr="00B77D2E">
        <w:rPr>
          <w:rFonts w:ascii="Times New Roman" w:eastAsia="Times New Roman" w:hAnsi="Times New Roman" w:cs="Times New Roman"/>
          <w:color w:val="000000"/>
          <w:spacing w:val="4"/>
          <w:sz w:val="28"/>
          <w:szCs w:val="28"/>
          <w:lang w:eastAsia="ru-RU"/>
        </w:rPr>
        <w:t>При планировании сил для выполнения задач по защиты ОПФ следует учитывать, что одновременно в те же сроки часть персонала будет выполнять иные мероприятия ГО, спланированные на военное время согласно возможной обстановке. Таким образом необходимо рационально и качественно спланировать мероприятия при минимально возможном количестве задействованных работников НРС.</w:t>
      </w:r>
    </w:p>
    <w:p w:rsidR="008407F4" w:rsidRPr="00B77D2E" w:rsidRDefault="00F46805" w:rsidP="00B77D2E">
      <w:pPr>
        <w:widowControl w:val="0"/>
        <w:spacing w:after="0" w:line="379"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Вариант структуры плана (приложения к плану ГО организации) наращивания мероприятий по ПУФ организации при военном конфликте </w:t>
      </w:r>
      <w:r w:rsidRPr="00B77D2E">
        <w:rPr>
          <w:rFonts w:ascii="Times New Roman" w:eastAsia="Times New Roman" w:hAnsi="Times New Roman" w:cs="Times New Roman"/>
          <w:color w:val="000000"/>
          <w:sz w:val="28"/>
          <w:szCs w:val="28"/>
          <w:lang w:eastAsia="ru-RU"/>
        </w:rPr>
        <w:lastRenderedPageBreak/>
        <w:t>представлен в таблице 9.</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p w:rsidR="008407F4" w:rsidRPr="00B77D2E" w:rsidRDefault="00F46805" w:rsidP="00B77D2E">
      <w:pPr>
        <w:widowControl w:val="0"/>
        <w:spacing w:after="0" w:line="240" w:lineRule="auto"/>
        <w:jc w:val="both"/>
        <w:rPr>
          <w:rFonts w:ascii="Times New Roman" w:eastAsia="Times New Roman" w:hAnsi="Times New Roman" w:cs="Times New Roman"/>
          <w:color w:val="000000"/>
          <w:sz w:val="24"/>
          <w:szCs w:val="24"/>
          <w:lang w:eastAsia="ru-RU"/>
        </w:rPr>
      </w:pPr>
      <w:r w:rsidRPr="00B77D2E">
        <w:rPr>
          <w:rFonts w:ascii="Times New Roman" w:eastAsia="Times New Roman" w:hAnsi="Times New Roman" w:cs="Times New Roman"/>
          <w:color w:val="000000"/>
          <w:sz w:val="24"/>
          <w:szCs w:val="24"/>
          <w:lang w:eastAsia="ru-RU"/>
        </w:rPr>
        <w:t>Таблица 9. Вариант структуры плана (приложения к плану ГО организации) наращивания мероприятий по ПУФ организации при военном конфликте</w:t>
      </w: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28"/>
          <w:szCs w:val="28"/>
          <w:lang w:eastAsia="ru-RU"/>
        </w:rPr>
      </w:pP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16"/>
          <w:szCs w:val="16"/>
          <w:lang w:eastAsia="ru-RU"/>
        </w:rPr>
      </w:pPr>
    </w:p>
    <w:tbl>
      <w:tblPr>
        <w:tblW w:w="9772" w:type="dxa"/>
        <w:tblInd w:w="108" w:type="dxa"/>
        <w:tblLayout w:type="fixed"/>
        <w:tblLook w:val="0000"/>
      </w:tblPr>
      <w:tblGrid>
        <w:gridCol w:w="506"/>
        <w:gridCol w:w="2811"/>
        <w:gridCol w:w="1524"/>
        <w:gridCol w:w="1332"/>
        <w:gridCol w:w="2323"/>
        <w:gridCol w:w="1276"/>
      </w:tblGrid>
      <w:tr w:rsidR="008407F4" w:rsidRPr="00B77D2E" w:rsidTr="00D004D0">
        <w:trPr>
          <w:tblHeader/>
        </w:trPr>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b/>
                <w:bCs/>
                <w:color w:val="000000"/>
                <w:spacing w:val="-10"/>
              </w:rPr>
              <w:t>№ п/п</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b/>
                <w:color w:val="000000"/>
                <w:spacing w:val="-10"/>
              </w:rPr>
              <w:t>Наименование проводимых мероприятий</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b/>
                <w:color w:val="000000"/>
                <w:spacing w:val="-10"/>
              </w:rPr>
              <w:t>Объем</w:t>
            </w: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97" w:hanging="105"/>
              <w:jc w:val="center"/>
              <w:rPr>
                <w:spacing w:val="-10"/>
              </w:rPr>
            </w:pPr>
            <w:r w:rsidRPr="00B77D2E">
              <w:rPr>
                <w:rFonts w:ascii="Times New Roman" w:hAnsi="Times New Roman" w:cs="Times New Roman"/>
                <w:b/>
                <w:color w:val="000000"/>
                <w:spacing w:val="-10"/>
              </w:rPr>
              <w:t>Сроки выполнения</w:t>
            </w: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1C5CD8" w:rsidP="00B77D2E">
            <w:pPr>
              <w:spacing w:after="0" w:line="240" w:lineRule="auto"/>
              <w:jc w:val="center"/>
              <w:rPr>
                <w:spacing w:val="-10"/>
              </w:rPr>
            </w:pPr>
            <w:r w:rsidRPr="00B77D2E">
              <w:rPr>
                <w:rFonts w:ascii="Times New Roman" w:hAnsi="Times New Roman" w:cs="Times New Roman"/>
                <w:b/>
                <w:color w:val="000000"/>
                <w:spacing w:val="-10"/>
              </w:rPr>
              <w:t>Материально-техническое обеспечение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132" w:hanging="188"/>
              <w:jc w:val="center"/>
              <w:rPr>
                <w:spacing w:val="-10"/>
              </w:rPr>
            </w:pPr>
            <w:r w:rsidRPr="00B77D2E">
              <w:rPr>
                <w:rFonts w:ascii="Times New Roman" w:hAnsi="Times New Roman" w:cs="Times New Roman"/>
                <w:b/>
                <w:color w:val="000000"/>
                <w:spacing w:val="-10"/>
              </w:rPr>
              <w:t>Исполнители</w:t>
            </w:r>
          </w:p>
        </w:tc>
      </w:tr>
      <w:tr w:rsidR="001C5CD8" w:rsidRPr="00B77D2E" w:rsidTr="00D004D0">
        <w:trPr>
          <w:tblHeader/>
        </w:trPr>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bCs/>
                <w:color w:val="000000"/>
                <w:spacing w:val="-10"/>
              </w:rPr>
            </w:pPr>
            <w:r w:rsidRPr="00B77D2E">
              <w:rPr>
                <w:rFonts w:ascii="Times New Roman" w:hAnsi="Times New Roman" w:cs="Times New Roman"/>
                <w:b/>
                <w:bCs/>
                <w:color w:val="000000"/>
                <w:spacing w:val="-10"/>
              </w:rPr>
              <w:t>1</w:t>
            </w:r>
          </w:p>
        </w:tc>
        <w:tc>
          <w:tcPr>
            <w:tcW w:w="2811"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color w:val="000000"/>
                <w:spacing w:val="-10"/>
              </w:rPr>
            </w:pPr>
            <w:r w:rsidRPr="00B77D2E">
              <w:rPr>
                <w:rFonts w:ascii="Times New Roman" w:hAnsi="Times New Roman" w:cs="Times New Roman"/>
                <w:b/>
                <w:color w:val="000000"/>
                <w:spacing w:val="-10"/>
              </w:rPr>
              <w:t>2</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color w:val="000000"/>
                <w:spacing w:val="-10"/>
              </w:rPr>
            </w:pPr>
            <w:r w:rsidRPr="00B77D2E">
              <w:rPr>
                <w:rFonts w:ascii="Times New Roman" w:hAnsi="Times New Roman" w:cs="Times New Roman"/>
                <w:b/>
                <w:color w:val="000000"/>
                <w:spacing w:val="-10"/>
              </w:rPr>
              <w:t>3</w:t>
            </w: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ind w:right="-97" w:hanging="105"/>
              <w:jc w:val="center"/>
              <w:rPr>
                <w:rFonts w:ascii="Times New Roman" w:hAnsi="Times New Roman" w:cs="Times New Roman"/>
                <w:b/>
                <w:color w:val="000000"/>
                <w:spacing w:val="-10"/>
              </w:rPr>
            </w:pPr>
            <w:r w:rsidRPr="00B77D2E">
              <w:rPr>
                <w:rFonts w:ascii="Times New Roman" w:hAnsi="Times New Roman" w:cs="Times New Roman"/>
                <w:b/>
                <w:color w:val="000000"/>
                <w:spacing w:val="-10"/>
              </w:rPr>
              <w:t>4</w:t>
            </w: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b/>
                <w:color w:val="000000"/>
                <w:spacing w:val="-10"/>
              </w:rPr>
            </w:pPr>
            <w:r w:rsidRPr="00B77D2E">
              <w:rPr>
                <w:rFonts w:ascii="Times New Roman" w:hAnsi="Times New Roman" w:cs="Times New Roman"/>
                <w:b/>
                <w:color w:val="000000"/>
                <w:spacing w:val="-1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ind w:right="-132" w:hanging="188"/>
              <w:jc w:val="center"/>
              <w:rPr>
                <w:rFonts w:ascii="Times New Roman" w:hAnsi="Times New Roman" w:cs="Times New Roman"/>
                <w:b/>
                <w:color w:val="000000"/>
                <w:spacing w:val="-10"/>
              </w:rPr>
            </w:pPr>
            <w:r w:rsidRPr="00B77D2E">
              <w:rPr>
                <w:rFonts w:ascii="Times New Roman" w:hAnsi="Times New Roman" w:cs="Times New Roman"/>
                <w:b/>
                <w:color w:val="000000"/>
                <w:spacing w:val="-10"/>
              </w:rPr>
              <w:t>6</w:t>
            </w:r>
          </w:p>
        </w:tc>
      </w:tr>
      <w:tr w:rsidR="008407F4" w:rsidRPr="00B77D2E" w:rsidTr="0011453A">
        <w:trPr>
          <w:trHeight w:val="219"/>
        </w:trPr>
        <w:tc>
          <w:tcPr>
            <w:tcW w:w="9772" w:type="dxa"/>
            <w:gridSpan w:val="6"/>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1.Организационные мероприятия</w:t>
            </w: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11453A">
        <w:trPr>
          <w:trHeight w:val="227"/>
        </w:trPr>
        <w:tc>
          <w:tcPr>
            <w:tcW w:w="9772" w:type="dxa"/>
            <w:gridSpan w:val="6"/>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2. ИТМ</w:t>
            </w: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2.1</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Защита хранилищ ЛВЖ, пожаро-взрывоопасных веществ, ОХВ</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ind w:right="-124" w:hanging="108"/>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1453A" w:rsidRPr="00B77D2E" w:rsidRDefault="00F46805" w:rsidP="00B77D2E">
            <w:pPr>
              <w:spacing w:after="0" w:line="240" w:lineRule="auto"/>
              <w:jc w:val="center"/>
              <w:rPr>
                <w:rFonts w:ascii="Times New Roman" w:eastAsia="Times New Roman" w:hAnsi="Times New Roman" w:cs="Times New Roman"/>
                <w:color w:val="000000"/>
                <w:spacing w:val="-10"/>
                <w:sz w:val="24"/>
                <w:szCs w:val="24"/>
                <w:lang w:eastAsia="ru-RU"/>
              </w:rPr>
            </w:pPr>
            <w:r w:rsidRPr="00B77D2E">
              <w:rPr>
                <w:rFonts w:ascii="Times New Roman" w:eastAsia="Times New Roman" w:hAnsi="Times New Roman" w:cs="Times New Roman"/>
                <w:color w:val="000000"/>
                <w:spacing w:val="-10"/>
                <w:sz w:val="24"/>
                <w:szCs w:val="24"/>
                <w:lang w:eastAsia="ru-RU"/>
              </w:rPr>
              <w:t xml:space="preserve">Габионы ГНТ-1, </w:t>
            </w:r>
          </w:p>
          <w:p w:rsidR="008407F4" w:rsidRPr="00B77D2E" w:rsidRDefault="00F46805"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ГНТ-2, комплекты водоналивных дамб; погрузчик ковшовый, самосвал</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2.2</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mn-ea" w:hAnsi="Times New Roman" w:cs="Times New Roman"/>
                <w:bCs/>
                <w:color w:val="000000"/>
                <w:spacing w:val="-10"/>
                <w:kern w:val="2"/>
                <w:sz w:val="24"/>
                <w:szCs w:val="24"/>
              </w:rPr>
              <w:t>Защита высоких неустойчивых сооружений и установок на открытых площадках</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96" w:hanging="108"/>
              <w:jc w:val="center"/>
              <w:rPr>
                <w:spacing w:val="-10"/>
              </w:rPr>
            </w:pPr>
            <w:r w:rsidRPr="00B77D2E">
              <w:rPr>
                <w:rFonts w:ascii="Times New Roman" w:hAnsi="Times New Roman" w:cs="Times New Roman"/>
                <w:color w:val="000000"/>
                <w:spacing w:val="-10"/>
                <w:sz w:val="24"/>
                <w:szCs w:val="24"/>
              </w:rPr>
              <w:t>В т.ч. крановое оборудование</w:t>
            </w: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Тросовые растяжки, карабины, стропы</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2.3</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eastAsia="+mn-ea" w:hAnsi="Times New Roman" w:cs="Times New Roman"/>
                <w:bCs/>
                <w:color w:val="000000"/>
                <w:spacing w:val="-10"/>
                <w:kern w:val="2"/>
                <w:sz w:val="24"/>
                <w:szCs w:val="24"/>
              </w:rPr>
              <w:t>Защита оборудования внутри производственных зданий и сооружений от обломков ограждающих конструкций</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96" w:hanging="108"/>
              <w:jc w:val="center"/>
              <w:rPr>
                <w:spacing w:val="-10"/>
              </w:rPr>
            </w:pPr>
            <w:r w:rsidRPr="00B77D2E">
              <w:rPr>
                <w:rFonts w:ascii="Times New Roman" w:hAnsi="Times New Roman" w:cs="Times New Roman"/>
                <w:color w:val="000000"/>
                <w:spacing w:val="-10"/>
                <w:sz w:val="24"/>
                <w:szCs w:val="24"/>
              </w:rPr>
              <w:t>Типов, единиц</w:t>
            </w: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1453A" w:rsidRPr="00B77D2E" w:rsidRDefault="00F46805" w:rsidP="00B77D2E">
            <w:pPr>
              <w:spacing w:after="0" w:line="240" w:lineRule="auto"/>
              <w:jc w:val="center"/>
              <w:rPr>
                <w:rFonts w:ascii="Times New Roman" w:hAnsi="Times New Roman" w:cs="Times New Roman"/>
                <w:color w:val="000000"/>
                <w:spacing w:val="-10"/>
                <w:sz w:val="24"/>
                <w:szCs w:val="24"/>
              </w:rPr>
            </w:pPr>
            <w:r w:rsidRPr="00B77D2E">
              <w:rPr>
                <w:rFonts w:ascii="Times New Roman" w:hAnsi="Times New Roman" w:cs="Times New Roman"/>
                <w:color w:val="000000"/>
                <w:spacing w:val="-10"/>
                <w:sz w:val="24"/>
                <w:szCs w:val="24"/>
              </w:rPr>
              <w:t xml:space="preserve">Металломаты, пластические коробчатые </w:t>
            </w:r>
          </w:p>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защитные конструкции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2.4</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widowControl w:val="0"/>
              <w:spacing w:after="0" w:line="240" w:lineRule="auto"/>
              <w:jc w:val="center"/>
              <w:rPr>
                <w:spacing w:val="-10"/>
              </w:rPr>
            </w:pPr>
            <w:r w:rsidRPr="00B77D2E">
              <w:rPr>
                <w:rFonts w:ascii="Times New Roman" w:hAnsi="Times New Roman" w:cs="Times New Roman"/>
                <w:color w:val="000000"/>
                <w:spacing w:val="-10"/>
                <w:sz w:val="24"/>
                <w:szCs w:val="24"/>
              </w:rPr>
              <w:t>Защита систем инженерно-технического обеспечения исетей КЭХ</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ind w:right="-146" w:hanging="157"/>
              <w:jc w:val="center"/>
              <w:rPr>
                <w:spacing w:val="-10"/>
              </w:rPr>
            </w:pPr>
            <w:r w:rsidRPr="00B77D2E">
              <w:rPr>
                <w:rFonts w:ascii="Times New Roman" w:hAnsi="Times New Roman" w:cs="Times New Roman"/>
                <w:color w:val="000000"/>
                <w:spacing w:val="-10"/>
                <w:sz w:val="24"/>
                <w:szCs w:val="24"/>
              </w:rPr>
              <w:t>Мешки с песком, габионы грунтонаполненные</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8407F4"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rPr>
              <w:t>2.5</w:t>
            </w:r>
          </w:p>
        </w:tc>
        <w:tc>
          <w:tcPr>
            <w:tcW w:w="2811"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Защита уникального, неремонтопригодного, опасного, высокоточного оборудования и ОПФ непрерывных производств</w:t>
            </w:r>
          </w:p>
        </w:tc>
        <w:tc>
          <w:tcPr>
            <w:tcW w:w="1524"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F46805" w:rsidP="00B77D2E">
            <w:pPr>
              <w:spacing w:after="0" w:line="240" w:lineRule="auto"/>
              <w:jc w:val="center"/>
              <w:rPr>
                <w:spacing w:val="-10"/>
              </w:rPr>
            </w:pPr>
            <w:r w:rsidRPr="00B77D2E">
              <w:rPr>
                <w:rFonts w:ascii="Times New Roman" w:hAnsi="Times New Roman" w:cs="Times New Roman"/>
                <w:color w:val="000000"/>
                <w:spacing w:val="-10"/>
                <w:sz w:val="24"/>
                <w:szCs w:val="24"/>
              </w:rPr>
              <w:t>Металломаты, мешки с песком, габионы, мелкощитовая модульная опалубка для стен</w:t>
            </w:r>
          </w:p>
        </w:tc>
        <w:tc>
          <w:tcPr>
            <w:tcW w:w="1276" w:type="dxa"/>
            <w:tcBorders>
              <w:top w:val="single" w:sz="4" w:space="0" w:color="000000"/>
              <w:left w:val="single" w:sz="4" w:space="0" w:color="000000"/>
              <w:bottom w:val="single" w:sz="4" w:space="0" w:color="000000"/>
              <w:right w:val="single" w:sz="4" w:space="0" w:color="000000"/>
            </w:tcBorders>
            <w:vAlign w:val="center"/>
          </w:tcPr>
          <w:p w:rsidR="008407F4" w:rsidRPr="00B77D2E" w:rsidRDefault="008407F4" w:rsidP="00B77D2E">
            <w:pPr>
              <w:spacing w:after="0" w:line="240" w:lineRule="auto"/>
              <w:jc w:val="center"/>
              <w:rPr>
                <w:rFonts w:ascii="Times New Roman" w:hAnsi="Times New Roman" w:cs="Times New Roman"/>
                <w:color w:val="000000"/>
                <w:spacing w:val="-10"/>
              </w:rPr>
            </w:pPr>
          </w:p>
        </w:tc>
      </w:tr>
      <w:tr w:rsidR="001C5CD8"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rPr>
              <w:t>2.6</w:t>
            </w: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Мероприятия по предупреждению прогрессирующего разрушения зданий и сооружений</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Противообвальные устройства, защитные вантовые устройства; мелкощитовая модульная опалубка для стен и колонн</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r w:rsidR="001C5CD8" w:rsidRPr="00B77D2E" w:rsidTr="004A0C37">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rPr>
              <w:t>2.7</w:t>
            </w: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Защита производственного транспорта</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Оборудование защищенных стоянок, площадок и боксов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r w:rsidR="001C5CD8" w:rsidRPr="00B77D2E" w:rsidTr="0011453A">
        <w:trPr>
          <w:trHeight w:val="1092"/>
        </w:trPr>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rPr>
              <w:t>2.8</w:t>
            </w: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Противопожарная защита опасных производств</w:t>
            </w: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eastAsia="Times New Roman" w:hAnsi="Times New Roman" w:cs="Times New Roman"/>
                <w:color w:val="000000"/>
                <w:spacing w:val="-10"/>
                <w:sz w:val="24"/>
                <w:szCs w:val="24"/>
                <w:lang w:eastAsia="ru-RU"/>
              </w:rPr>
              <w:t>В соответствии с требованиями пожарной безопасности</w:t>
            </w: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r w:rsidR="001C5CD8" w:rsidRPr="00B77D2E" w:rsidTr="004A0C37">
        <w:tc>
          <w:tcPr>
            <w:tcW w:w="9772" w:type="dxa"/>
            <w:gridSpan w:val="6"/>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spacing w:val="-10"/>
              </w:rPr>
            </w:pPr>
            <w:r w:rsidRPr="00B77D2E">
              <w:rPr>
                <w:rFonts w:ascii="Times New Roman" w:hAnsi="Times New Roman" w:cs="Times New Roman"/>
                <w:color w:val="000000"/>
                <w:spacing w:val="-10"/>
                <w:sz w:val="24"/>
                <w:szCs w:val="24"/>
              </w:rPr>
              <w:t>3. Технологические мероприятия</w:t>
            </w:r>
          </w:p>
        </w:tc>
      </w:tr>
      <w:tr w:rsidR="001C5CD8" w:rsidRPr="00B77D2E" w:rsidTr="0011453A">
        <w:trPr>
          <w:trHeight w:val="70"/>
        </w:trPr>
        <w:tc>
          <w:tcPr>
            <w:tcW w:w="50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811" w:type="dxa"/>
            <w:tcBorders>
              <w:top w:val="single" w:sz="4" w:space="0" w:color="000000"/>
              <w:left w:val="single" w:sz="4" w:space="0" w:color="000000"/>
              <w:bottom w:val="single" w:sz="4" w:space="0" w:color="000000"/>
              <w:right w:val="single" w:sz="4" w:space="0" w:color="000000"/>
            </w:tcBorders>
          </w:tcPr>
          <w:p w:rsidR="001C5CD8" w:rsidRPr="00B77D2E" w:rsidRDefault="001C5CD8" w:rsidP="00B77D2E">
            <w:pPr>
              <w:widowControl w:val="0"/>
              <w:spacing w:after="0" w:line="240" w:lineRule="auto"/>
              <w:jc w:val="center"/>
              <w:rPr>
                <w:rFonts w:ascii="Times New Roman" w:eastAsia="Times New Roman" w:hAnsi="Times New Roman" w:cs="Times New Roman"/>
                <w:color w:val="000000"/>
                <w:spacing w:val="-10"/>
                <w:sz w:val="24"/>
                <w:szCs w:val="24"/>
                <w:lang w:eastAsia="ru-RU"/>
              </w:rPr>
            </w:pPr>
          </w:p>
        </w:tc>
        <w:tc>
          <w:tcPr>
            <w:tcW w:w="1524"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1332"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c>
          <w:tcPr>
            <w:tcW w:w="2323"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eastAsia="Times New Roman" w:hAnsi="Times New Roman" w:cs="Times New Roman"/>
                <w:color w:val="000000"/>
                <w:spacing w:val="-10"/>
                <w:sz w:val="24"/>
                <w:szCs w:val="24"/>
                <w:lang w:eastAsia="ru-RU"/>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1C5CD8" w:rsidRPr="00B77D2E" w:rsidRDefault="001C5CD8" w:rsidP="00B77D2E">
            <w:pPr>
              <w:spacing w:after="0" w:line="240" w:lineRule="auto"/>
              <w:jc w:val="center"/>
              <w:rPr>
                <w:rFonts w:ascii="Times New Roman" w:hAnsi="Times New Roman" w:cs="Times New Roman"/>
                <w:color w:val="000000"/>
                <w:spacing w:val="-10"/>
              </w:rPr>
            </w:pPr>
          </w:p>
        </w:tc>
      </w:tr>
    </w:tbl>
    <w:p w:rsidR="008407F4" w:rsidRPr="00B77D2E" w:rsidRDefault="008407F4" w:rsidP="00B77D2E">
      <w:pPr>
        <w:widowControl w:val="0"/>
        <w:spacing w:after="0" w:line="240" w:lineRule="auto"/>
        <w:jc w:val="both"/>
        <w:rPr>
          <w:rFonts w:ascii="Times New Roman" w:eastAsia="Times New Roman" w:hAnsi="Times New Roman" w:cs="Times New Roman"/>
          <w:color w:val="000000"/>
          <w:sz w:val="16"/>
          <w:szCs w:val="16"/>
          <w:lang w:eastAsia="ru-RU"/>
        </w:rPr>
      </w:pPr>
    </w:p>
    <w:p w:rsidR="008407F4" w:rsidRPr="00B77D2E" w:rsidRDefault="008407F4" w:rsidP="00B77D2E">
      <w:pPr>
        <w:widowControl w:val="0"/>
        <w:spacing w:after="0" w:line="240" w:lineRule="auto"/>
        <w:jc w:val="both"/>
        <w:rPr>
          <w:rFonts w:ascii="Times New Roman" w:eastAsia="Times New Roman" w:hAnsi="Times New Roman" w:cs="Times New Roman"/>
          <w:color w:val="000000"/>
          <w:sz w:val="16"/>
          <w:szCs w:val="16"/>
          <w:lang w:eastAsia="ru-RU"/>
        </w:rPr>
      </w:pP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lastRenderedPageBreak/>
        <w:t>Форма плана является произвольной. С целью контроля выполнения мероприятий рекомендуется разделение структуры плана по основным подразделениям (производствам, службам, цехам, отделам вплоть до участков). План может иметь сложную структуру в соответствии с практической значимостью как инструмент выполнения задачи ГО.</w:t>
      </w:r>
    </w:p>
    <w:p w:rsidR="008407F4" w:rsidRPr="00B77D2E" w:rsidRDefault="00F46805" w:rsidP="00B77D2E">
      <w:pPr>
        <w:widowControl w:val="0"/>
        <w:spacing w:after="0" w:line="360" w:lineRule="auto"/>
        <w:ind w:firstLine="709"/>
        <w:jc w:val="both"/>
      </w:pPr>
      <w:r w:rsidRPr="00B77D2E">
        <w:rPr>
          <w:rFonts w:ascii="Times New Roman" w:eastAsia="Times New Roman" w:hAnsi="Times New Roman" w:cs="Times New Roman"/>
          <w:color w:val="000000"/>
          <w:sz w:val="28"/>
          <w:szCs w:val="28"/>
          <w:lang w:eastAsia="ru-RU"/>
        </w:rPr>
        <w:t>План утверждается руководителем организации. Выписки из плана должны быть у исполнителей.</w:t>
      </w:r>
    </w:p>
    <w:p w:rsidR="008407F4" w:rsidRPr="00B77D2E" w:rsidRDefault="00F46805" w:rsidP="00B77D2E">
      <w:pPr>
        <w:widowControl w:val="0"/>
        <w:spacing w:after="0" w:line="360" w:lineRule="auto"/>
        <w:ind w:firstLine="709"/>
        <w:jc w:val="both"/>
        <w:rPr>
          <w:spacing w:val="-2"/>
        </w:rPr>
      </w:pPr>
      <w:r w:rsidRPr="00B77D2E">
        <w:rPr>
          <w:rFonts w:ascii="Times New Roman" w:eastAsia="Times New Roman" w:hAnsi="Times New Roman" w:cs="Times New Roman"/>
          <w:color w:val="000000"/>
          <w:spacing w:val="-2"/>
          <w:sz w:val="28"/>
          <w:szCs w:val="28"/>
          <w:lang w:eastAsia="ru-RU"/>
        </w:rPr>
        <w:t>Планом предусматривается параллельное выполнение работ по защите ОПФ.</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Разработка планирующего документа в виде план-графика позволяет:</w:t>
      </w:r>
    </w:p>
    <w:p w:rsidR="008407F4" w:rsidRPr="00B77D2E" w:rsidRDefault="00F46805" w:rsidP="00B77D2E">
      <w:pPr>
        <w:pStyle w:val="aff6"/>
        <w:tabs>
          <w:tab w:val="left" w:pos="1134"/>
        </w:tabs>
        <w:spacing w:line="360" w:lineRule="auto"/>
        <w:ind w:left="709"/>
        <w:jc w:val="both"/>
        <w:rPr>
          <w:color w:val="000000"/>
          <w:sz w:val="28"/>
          <w:szCs w:val="28"/>
        </w:rPr>
      </w:pPr>
      <w:r w:rsidRPr="00B77D2E">
        <w:rPr>
          <w:color w:val="000000"/>
          <w:sz w:val="28"/>
          <w:szCs w:val="28"/>
        </w:rPr>
        <w:t>увидеть весь объем ИТМ защиты</w:t>
      </w:r>
      <w:r w:rsidR="00D004D0">
        <w:rPr>
          <w:color w:val="000000"/>
          <w:sz w:val="28"/>
          <w:szCs w:val="28"/>
        </w:rPr>
        <w:t>;</w:t>
      </w:r>
    </w:p>
    <w:p w:rsidR="008407F4" w:rsidRPr="00B77D2E" w:rsidRDefault="00F46805" w:rsidP="00B77D2E">
      <w:pPr>
        <w:pStyle w:val="aff6"/>
        <w:tabs>
          <w:tab w:val="left" w:pos="1134"/>
        </w:tabs>
        <w:spacing w:line="360" w:lineRule="auto"/>
        <w:ind w:left="709"/>
        <w:jc w:val="both"/>
        <w:rPr>
          <w:color w:val="000000"/>
          <w:sz w:val="28"/>
          <w:szCs w:val="28"/>
        </w:rPr>
      </w:pPr>
      <w:r w:rsidRPr="00B77D2E">
        <w:rPr>
          <w:color w:val="000000"/>
          <w:sz w:val="28"/>
          <w:szCs w:val="28"/>
        </w:rPr>
        <w:t>обеспечить четкое распределение задач исполнителям</w:t>
      </w:r>
      <w:r w:rsidR="00D004D0">
        <w:rPr>
          <w:color w:val="000000"/>
          <w:sz w:val="28"/>
          <w:szCs w:val="28"/>
        </w:rPr>
        <w:t>;</w:t>
      </w:r>
    </w:p>
    <w:p w:rsidR="008407F4" w:rsidRPr="00B77D2E" w:rsidRDefault="00F46805" w:rsidP="00B77D2E">
      <w:pPr>
        <w:pStyle w:val="aff6"/>
        <w:tabs>
          <w:tab w:val="left" w:pos="1134"/>
        </w:tabs>
        <w:spacing w:line="360" w:lineRule="auto"/>
        <w:ind w:left="709"/>
        <w:jc w:val="both"/>
        <w:rPr>
          <w:color w:val="000000"/>
          <w:sz w:val="28"/>
          <w:szCs w:val="28"/>
        </w:rPr>
      </w:pPr>
      <w:r w:rsidRPr="00B77D2E">
        <w:rPr>
          <w:color w:val="000000"/>
          <w:sz w:val="28"/>
          <w:szCs w:val="28"/>
        </w:rPr>
        <w:t>осуществлять контроль исполнения</w:t>
      </w:r>
      <w:r w:rsidR="00D004D0">
        <w:rPr>
          <w:color w:val="000000"/>
          <w:sz w:val="28"/>
          <w:szCs w:val="28"/>
        </w:rPr>
        <w:t>;</w:t>
      </w:r>
    </w:p>
    <w:p w:rsidR="008407F4" w:rsidRPr="00B77D2E" w:rsidRDefault="00F46805" w:rsidP="00B77D2E">
      <w:pPr>
        <w:pStyle w:val="aff6"/>
        <w:tabs>
          <w:tab w:val="left" w:pos="1134"/>
        </w:tabs>
        <w:spacing w:line="360" w:lineRule="auto"/>
        <w:ind w:left="709"/>
        <w:jc w:val="both"/>
        <w:rPr>
          <w:color w:val="000000"/>
          <w:sz w:val="28"/>
          <w:szCs w:val="28"/>
        </w:rPr>
      </w:pPr>
      <w:r w:rsidRPr="00B77D2E">
        <w:rPr>
          <w:color w:val="000000"/>
          <w:sz w:val="28"/>
          <w:szCs w:val="28"/>
        </w:rPr>
        <w:t>предупредить планирование одних и тех же сил к выполнению разных задач в одно и то же время.</w:t>
      </w:r>
    </w:p>
    <w:p w:rsidR="008407F4" w:rsidRPr="00B77D2E" w:rsidRDefault="00F46805"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Плановый документ для исполнителя является инструментом                              для достижения цели защиты ОПФ организации при военном конфликте. </w:t>
      </w:r>
    </w:p>
    <w:p w:rsidR="001C5CD8" w:rsidRPr="00B77D2E" w:rsidRDefault="001C5CD8" w:rsidP="00B77D2E">
      <w:pPr>
        <w:widowControl w:val="0"/>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1C5CD8" w:rsidP="00B77D2E">
      <w:pPr>
        <w:spacing w:after="0" w:line="360" w:lineRule="auto"/>
        <w:jc w:val="center"/>
        <w:textAlignment w:val="top"/>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 xml:space="preserve">9. ФИНАНСИРОВАНИЕ МЕРОПРИЯТИЙ ПО ЗАЩИТЕ ОСНОВНЫХ ПРОИЗВОДСТВЕННЫХ ФОНДОВ ОРГАНИЗАЦИЙ, НЕОБХОДИМЫХ ДЛЯ ВЫЖИВАНИЯ НАСЕЛЕНИЯ ПРИ ВОЕННЫХ КОНФЛИКТАХ </w:t>
      </w:r>
      <w:r w:rsidRPr="00B77D2E">
        <w:rPr>
          <w:rFonts w:ascii="Times New Roman" w:eastAsia="Times New Roman" w:hAnsi="Times New Roman" w:cs="Times New Roman"/>
          <w:b/>
          <w:color w:val="000000"/>
          <w:sz w:val="28"/>
          <w:szCs w:val="28"/>
          <w:lang w:eastAsia="ru-RU"/>
        </w:rPr>
        <w:br/>
        <w:t>ИЛИ ВСЛЕДСТВИЕ ЭТИХ КОНФЛИКТОВ</w:t>
      </w:r>
    </w:p>
    <w:p w:rsidR="001C5CD8" w:rsidRPr="00B77D2E" w:rsidRDefault="001C5CD8" w:rsidP="00B77D2E">
      <w:pPr>
        <w:spacing w:after="0" w:line="360" w:lineRule="auto"/>
        <w:ind w:firstLine="709"/>
        <w:jc w:val="both"/>
        <w:textAlignment w:val="top"/>
        <w:rPr>
          <w:rFonts w:ascii="Times New Roman" w:eastAsia="Times New Roman" w:hAnsi="Times New Roman" w:cs="Times New Roman"/>
          <w:b/>
          <w:color w:val="000000"/>
          <w:sz w:val="28"/>
          <w:szCs w:val="28"/>
          <w:lang w:eastAsia="ru-RU"/>
        </w:rPr>
      </w:pPr>
    </w:p>
    <w:p w:rsidR="008407F4" w:rsidRPr="00B77D2E" w:rsidRDefault="00F46805" w:rsidP="00B77D2E">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В соответствии с законодательством РФ финансирование мероприятий, возникающих в связи с решением вопросов, связанных с ПУФ организаций, необходимых для выживания населения при военных конфликтах и (или) вследствие этих конфликтов, исполняются за счет средств организаций.</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Финансирование мероприятий по поддержке и ПУФ организаций, необходимых для выживания населения при военных конфликтах                                      и подведомственных </w:t>
      </w:r>
      <w:r w:rsidR="000B5158">
        <w:rPr>
          <w:rFonts w:ascii="Times New Roman" w:eastAsia="Times New Roman" w:hAnsi="Times New Roman" w:cs="Times New Roman"/>
          <w:color w:val="000000"/>
          <w:sz w:val="28"/>
          <w:szCs w:val="28"/>
          <w:lang w:eastAsia="ru-RU"/>
        </w:rPr>
        <w:t>ИО</w:t>
      </w:r>
      <w:r w:rsidRPr="00B77D2E">
        <w:rPr>
          <w:rFonts w:ascii="Times New Roman" w:eastAsia="Times New Roman" w:hAnsi="Times New Roman" w:cs="Times New Roman"/>
          <w:color w:val="000000"/>
          <w:sz w:val="28"/>
          <w:szCs w:val="28"/>
          <w:lang w:eastAsia="ru-RU"/>
        </w:rPr>
        <w:t xml:space="preserve"> СРФ и ОМСУ, осуществляется за счет средств соответствующих бюджетов.</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 xml:space="preserve">Финансирование мероприятий по ПУФ организаций, эксплуатирующих объекты, необходимые для выживания населения при военных конфликтах, осуществляется за счет доходной части бюджета организаций. В частности,              это касается ИТМ обеспечения пожарной безопасности, физической защиты ОПФ от внешних воздействий и от последствий этих воздействий. </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Объем финансирования определяется самой организацией и ограничивается условиями обязательного обеспечения финансовой стабильностии экономической безопасности организации.</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Арендодатели помещений для организаций, необходимых для выживания населения в условиях введенного военного положения, могут быть привлечены                 к защите принадлежащих им фондов.</w:t>
      </w:r>
    </w:p>
    <w:p w:rsidR="008407F4" w:rsidRPr="00B77D2E" w:rsidRDefault="00F46805" w:rsidP="00B77D2E">
      <w:pPr>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Финансирование мероприятий по обеспечению надежности технологического оборудования, строений и систем КЭХ объектов предусмотрено амортизационными и коммунальными отчислениями эксплуатирующих организаций, а также отчислениями на содержание зданий и сооружений.                 Эти расходы – составная часть себестоимости работ (товаров, услуг).</w:t>
      </w:r>
    </w:p>
    <w:p w:rsidR="008407F4" w:rsidRPr="00B77D2E" w:rsidRDefault="00F46805" w:rsidP="00B77D2E">
      <w:pPr>
        <w:widowControl w:val="0"/>
        <w:spacing w:after="0" w:line="367"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Часть мероприятий может быть учтена в проектно-сметной документации при расширении предприятия, реконструкции и модернизации в разделе «Мероприятия гражданской обороны». </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Организационные мероприятия планируются заблаговременно</w:t>
      </w:r>
      <w:r w:rsidR="0011453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в организациях и, как правило, не требуют дополнительного финансирования.</w:t>
      </w: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10. ТЕХНИКО-ЭКОНОМИЧЕСКАЯ ЭФФЕКТИВНОСТЬ ЗАЩИТЫ ОСНОВНЫХ ПРОИЗВОДСТВЕННЫХ ФОНДОВ ОРГАНИЗАЦИЙ</w:t>
      </w:r>
    </w:p>
    <w:p w:rsidR="001C5CD8" w:rsidRPr="00B77D2E" w:rsidRDefault="001C5CD8" w:rsidP="00B77D2E">
      <w:pPr>
        <w:spacing w:after="0" w:line="360" w:lineRule="auto"/>
        <w:ind w:firstLine="709"/>
        <w:jc w:val="both"/>
        <w:rPr>
          <w:rFonts w:ascii="Times New Roman" w:eastAsia="Times New Roman" w:hAnsi="Times New Roman" w:cs="Times New Roman"/>
          <w:b/>
          <w:color w:val="000000"/>
          <w:sz w:val="28"/>
          <w:szCs w:val="28"/>
          <w:lang w:eastAsia="ru-RU"/>
        </w:rPr>
      </w:pP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Целесообразность мероприятий по защите ОПФ определяется </w:t>
      </w:r>
      <w:r w:rsidR="0011453A"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технико-экономической эффективностью. При определении эффективности принимаемых способов и средств защиты за основу принимается стоимость ОПФ, стоимость изготовления и установки защитных устройств, стоимость восстановления незащищенных и защищенных ОПФ.</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lastRenderedPageBreak/>
        <w:t>Экономический эффект мероприятия по защите ОПФ определяется                    по формуле:</w:t>
      </w:r>
    </w:p>
    <w:p w:rsidR="008407F4" w:rsidRPr="00B77D2E" w:rsidRDefault="00782907" w:rsidP="00B77D2E">
      <w:pPr>
        <w:spacing w:after="0" w:line="360" w:lineRule="auto"/>
        <w:ind w:firstLine="709"/>
        <w:jc w:val="right"/>
      </w:pPr>
      <w:r w:rsidRPr="00782907">
        <w:rPr>
          <w:rFonts w:ascii="Times New Roman" w:eastAsia="Times New Roman" w:hAnsi="Times New Roman" w:cs="Times New Roman"/>
          <w:i/>
          <w:color w:val="000000"/>
          <w:sz w:val="28"/>
          <w:szCs w:val="28"/>
          <w:lang w:eastAsia="ru-RU"/>
        </w:rPr>
        <w:t xml:space="preserve">Э = (В - </w:t>
      </w:r>
      <w:r w:rsidRPr="00782907">
        <w:rPr>
          <w:rFonts w:ascii="Times New Roman" w:eastAsia="Times New Roman" w:hAnsi="Times New Roman" w:cs="Times New Roman"/>
          <w:i/>
          <w:color w:val="000000"/>
          <w:spacing w:val="-6"/>
          <w:sz w:val="28"/>
          <w:szCs w:val="28"/>
          <w:lang w:eastAsia="ru-RU"/>
        </w:rPr>
        <w:t>В</w:t>
      </w:r>
      <w:r w:rsidRPr="00782907">
        <w:rPr>
          <w:rFonts w:ascii="Times New Roman" w:eastAsia="Times New Roman" w:hAnsi="Times New Roman" w:cs="Times New Roman"/>
          <w:i/>
          <w:color w:val="000000"/>
          <w:spacing w:val="-6"/>
          <w:sz w:val="28"/>
          <w:szCs w:val="28"/>
          <w:vertAlign w:val="subscript"/>
          <w:lang w:eastAsia="ru-RU"/>
        </w:rPr>
        <w:t>М</w:t>
      </w:r>
      <w:r w:rsidRPr="00782907">
        <w:rPr>
          <w:rFonts w:ascii="Times New Roman" w:eastAsia="Times New Roman" w:hAnsi="Times New Roman" w:cs="Times New Roman"/>
          <w:i/>
          <w:color w:val="000000"/>
          <w:spacing w:val="-6"/>
          <w:sz w:val="28"/>
          <w:szCs w:val="28"/>
          <w:lang w:eastAsia="ru-RU"/>
        </w:rPr>
        <w:t>)</w:t>
      </w:r>
      <w:r w:rsidRPr="00782907">
        <w:rPr>
          <w:rFonts w:ascii="Times New Roman" w:eastAsia="Times New Roman" w:hAnsi="Times New Roman" w:cs="Times New Roman"/>
          <w:i/>
          <w:color w:val="000000"/>
          <w:sz w:val="28"/>
          <w:szCs w:val="28"/>
          <w:lang w:eastAsia="ru-RU"/>
        </w:rPr>
        <w:t xml:space="preserve"> – М – Р*</w:t>
      </w:r>
      <w:r w:rsidR="00F46805" w:rsidRPr="00B77D2E">
        <w:rPr>
          <w:rFonts w:ascii="Times New Roman" w:eastAsia="Times New Roman" w:hAnsi="Times New Roman" w:cs="Times New Roman"/>
          <w:color w:val="000000"/>
          <w:sz w:val="28"/>
          <w:szCs w:val="28"/>
          <w:lang w:eastAsia="ru-RU"/>
        </w:rPr>
        <w:t>,                              (1)</w:t>
      </w:r>
    </w:p>
    <w:p w:rsidR="00D004D0" w:rsidRDefault="00F46805" w:rsidP="00D004D0">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где</w:t>
      </w:r>
      <w:r w:rsidR="00D004D0" w:rsidRPr="00D004D0">
        <w:rPr>
          <w:rFonts w:ascii="Times New Roman" w:eastAsia="Times New Roman" w:hAnsi="Times New Roman" w:cs="Times New Roman"/>
          <w:i/>
          <w:color w:val="000000"/>
          <w:sz w:val="28"/>
          <w:szCs w:val="28"/>
          <w:lang w:eastAsia="ru-RU"/>
        </w:rPr>
        <w:t>В</w:t>
      </w:r>
      <w:r w:rsidR="00D004D0" w:rsidRPr="00B77D2E">
        <w:rPr>
          <w:rFonts w:ascii="Times New Roman" w:eastAsia="Times New Roman" w:hAnsi="Times New Roman" w:cs="Times New Roman"/>
          <w:color w:val="000000"/>
          <w:sz w:val="28"/>
          <w:szCs w:val="28"/>
          <w:lang w:eastAsia="ru-RU"/>
        </w:rPr>
        <w:t>–</w:t>
      </w:r>
      <w:r w:rsidRPr="00B77D2E">
        <w:rPr>
          <w:rFonts w:ascii="Times New Roman" w:eastAsia="Times New Roman" w:hAnsi="Times New Roman" w:cs="Times New Roman"/>
          <w:color w:val="000000"/>
          <w:sz w:val="28"/>
          <w:szCs w:val="28"/>
          <w:lang w:eastAsia="ru-RU"/>
        </w:rPr>
        <w:t>ориентировочные затраты на восстановление оборудования                     без осуществления мероприятий по защите оборудования, тыс. руб.;</w:t>
      </w:r>
    </w:p>
    <w:p w:rsidR="008407F4" w:rsidRPr="00782907" w:rsidRDefault="00782907" w:rsidP="00D004D0">
      <w:pPr>
        <w:spacing w:after="0" w:line="360" w:lineRule="auto"/>
        <w:ind w:firstLine="709"/>
        <w:jc w:val="both"/>
        <w:rPr>
          <w:rFonts w:ascii="Times New Roman" w:eastAsia="Times New Roman" w:hAnsi="Times New Roman" w:cs="Times New Roman"/>
          <w:color w:val="000000"/>
          <w:spacing w:val="-6"/>
          <w:sz w:val="28"/>
          <w:szCs w:val="28"/>
          <w:lang w:eastAsia="ru-RU"/>
        </w:rPr>
      </w:pPr>
      <w:r w:rsidRPr="00782907">
        <w:rPr>
          <w:rFonts w:ascii="Times New Roman" w:eastAsia="Times New Roman" w:hAnsi="Times New Roman" w:cs="Times New Roman"/>
          <w:i/>
          <w:color w:val="000000"/>
          <w:spacing w:val="-6"/>
          <w:sz w:val="28"/>
          <w:szCs w:val="28"/>
          <w:lang w:eastAsia="ru-RU"/>
        </w:rPr>
        <w:t>В</w:t>
      </w:r>
      <w:r w:rsidRPr="00782907">
        <w:rPr>
          <w:rFonts w:ascii="Times New Roman" w:eastAsia="Times New Roman" w:hAnsi="Times New Roman" w:cs="Times New Roman"/>
          <w:i/>
          <w:color w:val="000000"/>
          <w:spacing w:val="-6"/>
          <w:sz w:val="28"/>
          <w:szCs w:val="28"/>
          <w:vertAlign w:val="subscript"/>
          <w:lang w:eastAsia="ru-RU"/>
        </w:rPr>
        <w:t xml:space="preserve">М </w:t>
      </w:r>
      <w:r w:rsidR="0011453A" w:rsidRPr="00782907">
        <w:rPr>
          <w:rFonts w:ascii="Times New Roman" w:eastAsia="Times New Roman" w:hAnsi="Times New Roman" w:cs="Times New Roman"/>
          <w:color w:val="000000"/>
          <w:spacing w:val="-6"/>
          <w:sz w:val="28"/>
          <w:szCs w:val="28"/>
          <w:lang w:eastAsia="ru-RU"/>
        </w:rPr>
        <w:t xml:space="preserve">– </w:t>
      </w:r>
      <w:r w:rsidR="00F46805" w:rsidRPr="00782907">
        <w:rPr>
          <w:rFonts w:ascii="Times New Roman" w:eastAsia="Times New Roman" w:hAnsi="Times New Roman" w:cs="Times New Roman"/>
          <w:color w:val="000000"/>
          <w:spacing w:val="-6"/>
          <w:sz w:val="28"/>
          <w:szCs w:val="28"/>
          <w:lang w:eastAsia="ru-RU"/>
        </w:rPr>
        <w:t>ориентировочные затраты на восстановление оборудования</w:t>
      </w:r>
      <w:r w:rsidR="0011453A" w:rsidRPr="00782907">
        <w:rPr>
          <w:rFonts w:ascii="Times New Roman" w:eastAsia="Times New Roman" w:hAnsi="Times New Roman" w:cs="Times New Roman"/>
          <w:color w:val="000000"/>
          <w:spacing w:val="-6"/>
          <w:sz w:val="28"/>
          <w:szCs w:val="28"/>
          <w:lang w:eastAsia="ru-RU"/>
        </w:rPr>
        <w:br/>
      </w:r>
      <w:r w:rsidR="00F46805" w:rsidRPr="00782907">
        <w:rPr>
          <w:rFonts w:ascii="Times New Roman" w:eastAsia="Times New Roman" w:hAnsi="Times New Roman" w:cs="Times New Roman"/>
          <w:color w:val="000000"/>
          <w:spacing w:val="-6"/>
          <w:sz w:val="28"/>
          <w:szCs w:val="28"/>
          <w:lang w:eastAsia="ru-RU"/>
        </w:rPr>
        <w:t>с заблаговременным осуществлением мероприятий по защите оборудования,тыс. руб.;</w:t>
      </w:r>
    </w:p>
    <w:p w:rsidR="008407F4" w:rsidRPr="00B77D2E" w:rsidRDefault="00782907" w:rsidP="00B77D2E">
      <w:pPr>
        <w:spacing w:after="0" w:line="360" w:lineRule="auto"/>
        <w:ind w:firstLine="709"/>
        <w:jc w:val="both"/>
      </w:pPr>
      <w:r w:rsidRPr="00782907">
        <w:rPr>
          <w:rFonts w:ascii="Times New Roman" w:eastAsia="Times New Roman" w:hAnsi="Times New Roman" w:cs="Times New Roman"/>
          <w:i/>
          <w:color w:val="000000"/>
          <w:sz w:val="28"/>
          <w:szCs w:val="28"/>
          <w:lang w:eastAsia="ru-RU"/>
        </w:rPr>
        <w:t xml:space="preserve">М </w:t>
      </w:r>
      <w:r w:rsidR="00F46805" w:rsidRPr="00B77D2E">
        <w:rPr>
          <w:rFonts w:ascii="Times New Roman" w:eastAsia="Times New Roman" w:hAnsi="Times New Roman" w:cs="Times New Roman"/>
          <w:color w:val="000000"/>
          <w:sz w:val="28"/>
          <w:szCs w:val="28"/>
          <w:lang w:eastAsia="ru-RU"/>
        </w:rPr>
        <w:t>– затраты на осуществление мероприятий по защите оборудования,               тыс. руб.;</w:t>
      </w:r>
    </w:p>
    <w:p w:rsidR="008407F4" w:rsidRPr="00B77D2E" w:rsidRDefault="00782907" w:rsidP="00B77D2E">
      <w:pPr>
        <w:spacing w:after="0" w:line="360" w:lineRule="auto"/>
        <w:ind w:firstLine="709"/>
        <w:jc w:val="both"/>
      </w:pPr>
      <w:r w:rsidRPr="00782907">
        <w:rPr>
          <w:rFonts w:ascii="Times New Roman" w:eastAsia="Times New Roman" w:hAnsi="Times New Roman" w:cs="Times New Roman"/>
          <w:i/>
          <w:color w:val="000000"/>
          <w:sz w:val="28"/>
          <w:szCs w:val="28"/>
          <w:lang w:eastAsia="ru-RU"/>
        </w:rPr>
        <w:t>Р*</w:t>
      </w:r>
      <w:r w:rsidR="0011453A" w:rsidRPr="00B77D2E">
        <w:rPr>
          <w:rFonts w:ascii="Times New Roman" w:eastAsia="Times New Roman" w:hAnsi="Times New Roman" w:cs="Times New Roman"/>
          <w:color w:val="000000"/>
          <w:sz w:val="28"/>
          <w:szCs w:val="28"/>
          <w:lang w:eastAsia="ru-RU"/>
        </w:rPr>
        <w:t xml:space="preserve">– </w:t>
      </w:r>
      <w:r w:rsidR="00F46805" w:rsidRPr="00B77D2E">
        <w:rPr>
          <w:rFonts w:ascii="Times New Roman" w:eastAsia="Times New Roman" w:hAnsi="Times New Roman" w:cs="Times New Roman"/>
          <w:color w:val="000000"/>
          <w:sz w:val="28"/>
          <w:szCs w:val="28"/>
          <w:lang w:eastAsia="ru-RU"/>
        </w:rPr>
        <w:t xml:space="preserve">затраты на проведение работ по разборке завалов. </w:t>
      </w:r>
    </w:p>
    <w:p w:rsidR="00FF473B" w:rsidRDefault="00FF473B" w:rsidP="00B77D2E">
      <w:pPr>
        <w:spacing w:after="0" w:line="360" w:lineRule="auto"/>
        <w:ind w:firstLine="709"/>
        <w:jc w:val="both"/>
        <w:rPr>
          <w:rFonts w:ascii="Times New Roman" w:eastAsia="Times New Roman" w:hAnsi="Times New Roman" w:cs="Times New Roman"/>
          <w:b/>
          <w:i/>
          <w:color w:val="000000"/>
          <w:sz w:val="28"/>
          <w:szCs w:val="28"/>
          <w:lang w:eastAsia="ru-RU"/>
        </w:rPr>
      </w:pPr>
    </w:p>
    <w:p w:rsidR="008407F4" w:rsidRPr="00FF473B" w:rsidRDefault="00F46805" w:rsidP="00B77D2E">
      <w:pPr>
        <w:spacing w:after="0" w:line="360" w:lineRule="auto"/>
        <w:ind w:firstLine="709"/>
        <w:jc w:val="both"/>
        <w:rPr>
          <w:rFonts w:ascii="Times New Roman" w:eastAsia="Times New Roman" w:hAnsi="Times New Roman" w:cs="Times New Roman"/>
          <w:b/>
          <w:i/>
          <w:color w:val="000000"/>
          <w:sz w:val="28"/>
          <w:szCs w:val="28"/>
          <w:lang w:eastAsia="ru-RU"/>
        </w:rPr>
      </w:pPr>
      <w:r w:rsidRPr="00FF473B">
        <w:rPr>
          <w:rFonts w:ascii="Times New Roman" w:eastAsia="Times New Roman" w:hAnsi="Times New Roman" w:cs="Times New Roman"/>
          <w:b/>
          <w:i/>
          <w:color w:val="000000"/>
          <w:sz w:val="28"/>
          <w:szCs w:val="28"/>
          <w:lang w:eastAsia="ru-RU"/>
        </w:rPr>
        <w:t>Пример:</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До осуществления мероприятий при заданном значении давления во фронте ударной волны расчетами определялось, что выходило из строя оборудование,               на восстановление которого необходимо затратить 800 тыс. руб. (</w:t>
      </w:r>
      <w:r w:rsidR="00782907" w:rsidRPr="00782907">
        <w:rPr>
          <w:rFonts w:ascii="Times New Roman" w:eastAsia="Times New Roman" w:hAnsi="Times New Roman" w:cs="Times New Roman"/>
          <w:i/>
          <w:color w:val="000000"/>
          <w:sz w:val="28"/>
          <w:szCs w:val="28"/>
          <w:lang w:eastAsia="ru-RU"/>
        </w:rPr>
        <w:t>В</w:t>
      </w:r>
      <w:r w:rsidRPr="00B77D2E">
        <w:rPr>
          <w:rFonts w:ascii="Times New Roman" w:eastAsia="Times New Roman" w:hAnsi="Times New Roman" w:cs="Times New Roman"/>
          <w:color w:val="000000"/>
          <w:sz w:val="28"/>
          <w:szCs w:val="28"/>
          <w:lang w:eastAsia="ru-RU"/>
        </w:rPr>
        <w:t>=800).</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Для защиты этого оборудования планируется провести мероприятия стоимостью 260 тыс. руб. (</w:t>
      </w:r>
      <w:r w:rsidR="00782907" w:rsidRPr="00782907">
        <w:rPr>
          <w:rFonts w:ascii="Times New Roman" w:eastAsia="Times New Roman" w:hAnsi="Times New Roman" w:cs="Times New Roman"/>
          <w:i/>
          <w:color w:val="000000"/>
          <w:sz w:val="28"/>
          <w:szCs w:val="28"/>
          <w:lang w:eastAsia="ru-RU"/>
        </w:rPr>
        <w:t>М</w:t>
      </w:r>
      <w:r w:rsidRPr="00B77D2E">
        <w:rPr>
          <w:rFonts w:ascii="Times New Roman" w:eastAsia="Times New Roman" w:hAnsi="Times New Roman" w:cs="Times New Roman"/>
          <w:color w:val="000000"/>
          <w:sz w:val="28"/>
          <w:szCs w:val="28"/>
          <w:lang w:eastAsia="ru-RU"/>
        </w:rPr>
        <w:t>=260).</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После проведения мероприятий по защите при тех же условиях (заданных значениях</w:t>
      </w:r>
      <w:r w:rsidR="00782907" w:rsidRPr="00782907">
        <w:rPr>
          <w:rFonts w:ascii="Times New Roman" w:eastAsia="Times New Roman" w:hAnsi="Times New Roman" w:cs="Times New Roman"/>
          <w:color w:val="000000"/>
          <w:sz w:val="28"/>
          <w:szCs w:val="28"/>
          <w:lang w:eastAsia="ru-RU"/>
        </w:rPr>
        <w:t>Δ</w:t>
      </w:r>
      <w:r w:rsidR="00782907" w:rsidRPr="00782907">
        <w:rPr>
          <w:rFonts w:ascii="Times New Roman" w:eastAsia="Times New Roman" w:hAnsi="Times New Roman" w:cs="Times New Roman"/>
          <w:i/>
          <w:sz w:val="28"/>
          <w:szCs w:val="28"/>
          <w:lang w:eastAsia="ru-RU"/>
        </w:rPr>
        <w:t>Р</w:t>
      </w:r>
      <w:r w:rsidR="00782907" w:rsidRPr="00782907">
        <w:rPr>
          <w:rFonts w:ascii="Times New Roman" w:eastAsia="Times New Roman" w:hAnsi="Times New Roman" w:cs="Times New Roman"/>
          <w:i/>
          <w:sz w:val="28"/>
          <w:szCs w:val="28"/>
          <w:vertAlign w:val="subscript"/>
          <w:lang w:eastAsia="ru-RU"/>
        </w:rPr>
        <w:t>Ф</w:t>
      </w:r>
      <w:r w:rsidRPr="00B77D2E">
        <w:rPr>
          <w:rFonts w:ascii="Times New Roman" w:eastAsia="Times New Roman" w:hAnsi="Times New Roman" w:cs="Times New Roman"/>
          <w:color w:val="000000"/>
          <w:sz w:val="28"/>
          <w:szCs w:val="28"/>
          <w:lang w:eastAsia="ru-RU"/>
        </w:rPr>
        <w:t>) на восстановление потребуются затраты в сумме 200 тыс. руб.              (</w:t>
      </w:r>
      <w:r w:rsidR="00782907" w:rsidRPr="00782907">
        <w:rPr>
          <w:rFonts w:ascii="Times New Roman" w:eastAsia="Times New Roman" w:hAnsi="Times New Roman" w:cs="Times New Roman"/>
          <w:i/>
          <w:color w:val="000000"/>
          <w:spacing w:val="-6"/>
          <w:sz w:val="28"/>
          <w:szCs w:val="28"/>
          <w:lang w:eastAsia="ru-RU"/>
        </w:rPr>
        <w:t>В</w:t>
      </w:r>
      <w:r w:rsidR="00782907" w:rsidRPr="00782907">
        <w:rPr>
          <w:rFonts w:ascii="Times New Roman" w:eastAsia="Times New Roman" w:hAnsi="Times New Roman" w:cs="Times New Roman"/>
          <w:i/>
          <w:color w:val="000000"/>
          <w:spacing w:val="-6"/>
          <w:sz w:val="28"/>
          <w:szCs w:val="28"/>
          <w:vertAlign w:val="subscript"/>
          <w:lang w:eastAsia="ru-RU"/>
        </w:rPr>
        <w:t>М</w:t>
      </w:r>
      <w:r w:rsidRPr="00B77D2E">
        <w:rPr>
          <w:rFonts w:ascii="Times New Roman" w:eastAsia="Times New Roman" w:hAnsi="Times New Roman" w:cs="Times New Roman"/>
          <w:color w:val="000000"/>
          <w:sz w:val="28"/>
          <w:szCs w:val="28"/>
          <w:lang w:eastAsia="ru-RU"/>
        </w:rPr>
        <w:t>=200), тогда условный экономический эффект от внедрения определенных мероприятий по защите технологического оборудования в цехе составляет                340 тыс. руб.</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Затраты на проведение неотложных аварийно-восстановительн</w:t>
      </w:r>
      <w:r w:rsidR="00FF473B">
        <w:rPr>
          <w:rFonts w:ascii="Times New Roman" w:eastAsia="Times New Roman" w:hAnsi="Times New Roman" w:cs="Times New Roman"/>
          <w:color w:val="000000"/>
          <w:sz w:val="28"/>
          <w:szCs w:val="28"/>
          <w:lang w:eastAsia="ru-RU"/>
        </w:rPr>
        <w:t>ых работ составят 140 тыс. руб., тогда экономический эффект составит:</w:t>
      </w:r>
    </w:p>
    <w:p w:rsidR="008407F4" w:rsidRPr="00B77D2E" w:rsidRDefault="00782907" w:rsidP="00B77D2E">
      <w:pPr>
        <w:spacing w:after="0" w:line="360" w:lineRule="auto"/>
        <w:ind w:firstLine="709"/>
        <w:jc w:val="right"/>
      </w:pPr>
      <w:r w:rsidRPr="00782907">
        <w:rPr>
          <w:rFonts w:ascii="Times New Roman" w:eastAsia="Times New Roman" w:hAnsi="Times New Roman" w:cs="Times New Roman"/>
          <w:i/>
          <w:color w:val="000000"/>
          <w:sz w:val="28"/>
          <w:szCs w:val="28"/>
          <w:lang w:eastAsia="ru-RU"/>
        </w:rPr>
        <w:t>Э</w:t>
      </w:r>
      <w:r>
        <w:rPr>
          <w:rFonts w:ascii="Times New Roman" w:eastAsia="Times New Roman" w:hAnsi="Times New Roman" w:cs="Times New Roman"/>
          <w:color w:val="000000"/>
          <w:sz w:val="28"/>
          <w:szCs w:val="28"/>
          <w:lang w:eastAsia="ru-RU"/>
        </w:rPr>
        <w:t xml:space="preserve"> = (800 – 200) – 260 – 140 = 200</w:t>
      </w:r>
      <w:r w:rsidR="00F46805" w:rsidRPr="00B77D2E">
        <w:rPr>
          <w:rFonts w:ascii="Times New Roman" w:eastAsia="Times New Roman" w:hAnsi="Times New Roman" w:cs="Times New Roman"/>
          <w:color w:val="000000"/>
          <w:sz w:val="28"/>
          <w:szCs w:val="28"/>
          <w:lang w:eastAsia="ru-RU"/>
        </w:rPr>
        <w:t xml:space="preserve">   (2)</w:t>
      </w:r>
    </w:p>
    <w:p w:rsidR="00FF473B"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FF473B">
        <w:rPr>
          <w:rFonts w:ascii="Times New Roman" w:eastAsia="Times New Roman" w:hAnsi="Times New Roman" w:cs="Times New Roman"/>
          <w:i/>
          <w:color w:val="000000"/>
          <w:sz w:val="28"/>
          <w:szCs w:val="28"/>
          <w:lang w:eastAsia="ru-RU"/>
        </w:rPr>
        <w:t>Примечание.</w:t>
      </w:r>
    </w:p>
    <w:p w:rsidR="008407F4" w:rsidRPr="00B77D2E" w:rsidRDefault="00F46805" w:rsidP="00B77D2E">
      <w:pPr>
        <w:spacing w:after="0" w:line="360" w:lineRule="auto"/>
        <w:ind w:firstLine="709"/>
        <w:jc w:val="both"/>
      </w:pPr>
      <w:r w:rsidRPr="00FF473B">
        <w:rPr>
          <w:rFonts w:ascii="Times New Roman" w:eastAsia="Times New Roman" w:hAnsi="Times New Roman" w:cs="Times New Roman"/>
          <w:i/>
          <w:color w:val="000000"/>
          <w:sz w:val="28"/>
          <w:szCs w:val="28"/>
          <w:lang w:eastAsia="ru-RU"/>
        </w:rPr>
        <w:t>С</w:t>
      </w:r>
      <w:r w:rsidRPr="00FF473B">
        <w:rPr>
          <w:rFonts w:ascii="Times New Roman" w:eastAsia="Times New Roman" w:hAnsi="Times New Roman" w:cs="Times New Roman"/>
          <w:i/>
          <w:iCs/>
          <w:color w:val="000000"/>
          <w:sz w:val="28"/>
          <w:szCs w:val="28"/>
          <w:lang w:eastAsia="ru-RU"/>
        </w:rPr>
        <w:t xml:space="preserve">пособствуя защите технологического оборудования, использованные средства, как правило, осложняют проведение аварийно-восстановительных работ и увеличивают их объем. Следовательно, увеличиваются и затраты </w:t>
      </w:r>
      <w:r w:rsidR="00FF473B">
        <w:rPr>
          <w:rFonts w:ascii="Times New Roman" w:eastAsia="Times New Roman" w:hAnsi="Times New Roman" w:cs="Times New Roman"/>
          <w:i/>
          <w:iCs/>
          <w:color w:val="000000"/>
          <w:sz w:val="28"/>
          <w:szCs w:val="28"/>
          <w:lang w:eastAsia="ru-RU"/>
        </w:rPr>
        <w:br/>
      </w:r>
      <w:r w:rsidRPr="00FF473B">
        <w:rPr>
          <w:rFonts w:ascii="Times New Roman" w:eastAsia="Times New Roman" w:hAnsi="Times New Roman" w:cs="Times New Roman"/>
          <w:i/>
          <w:iCs/>
          <w:color w:val="000000"/>
          <w:sz w:val="28"/>
          <w:szCs w:val="28"/>
          <w:lang w:eastAsia="ru-RU"/>
        </w:rPr>
        <w:t>на ведение АСДНР.</w:t>
      </w: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1C5CD8" w:rsidRPr="00B77D2E" w:rsidRDefault="001C5CD8" w:rsidP="00B77D2E">
      <w:pPr>
        <w:spacing w:after="0" w:line="360" w:lineRule="auto"/>
        <w:jc w:val="center"/>
        <w:rPr>
          <w:rFonts w:ascii="Times New Roman" w:eastAsia="Times New Roman" w:hAnsi="Times New Roman" w:cs="Times New Roman"/>
          <w:b/>
          <w:color w:val="000000"/>
          <w:sz w:val="28"/>
          <w:szCs w:val="28"/>
          <w:lang w:eastAsia="ru-RU"/>
        </w:rPr>
      </w:pPr>
    </w:p>
    <w:p w:rsidR="008407F4" w:rsidRPr="00B77D2E" w:rsidRDefault="00F46805" w:rsidP="00B77D2E">
      <w:pPr>
        <w:spacing w:after="0" w:line="360" w:lineRule="auto"/>
        <w:jc w:val="center"/>
        <w:rPr>
          <w:rFonts w:ascii="Times New Roman" w:eastAsia="Times New Roman" w:hAnsi="Times New Roman" w:cs="Times New Roman"/>
          <w:b/>
          <w:color w:val="000000"/>
          <w:sz w:val="28"/>
          <w:szCs w:val="28"/>
          <w:lang w:eastAsia="ru-RU"/>
        </w:rPr>
      </w:pPr>
      <w:r w:rsidRPr="00B77D2E">
        <w:rPr>
          <w:rFonts w:ascii="Times New Roman" w:eastAsia="Times New Roman" w:hAnsi="Times New Roman" w:cs="Times New Roman"/>
          <w:b/>
          <w:color w:val="000000"/>
          <w:sz w:val="28"/>
          <w:szCs w:val="28"/>
          <w:lang w:eastAsia="ru-RU"/>
        </w:rPr>
        <w:t>ЗАКЛЮЧЕНИЕ</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 xml:space="preserve">Представленные в </w:t>
      </w:r>
      <w:r w:rsidR="00E75578" w:rsidRPr="00B77D2E">
        <w:rPr>
          <w:rFonts w:ascii="Times New Roman" w:eastAsia="Times New Roman" w:hAnsi="Times New Roman" w:cs="Times New Roman"/>
          <w:color w:val="000000"/>
          <w:sz w:val="28"/>
          <w:szCs w:val="28"/>
          <w:lang w:eastAsia="ru-RU"/>
        </w:rPr>
        <w:t>Методических р</w:t>
      </w:r>
      <w:r w:rsidRPr="00B77D2E">
        <w:rPr>
          <w:rFonts w:ascii="Times New Roman" w:eastAsia="Times New Roman" w:hAnsi="Times New Roman" w:cs="Times New Roman"/>
          <w:color w:val="000000"/>
          <w:sz w:val="28"/>
          <w:szCs w:val="28"/>
          <w:lang w:eastAsia="ru-RU"/>
        </w:rPr>
        <w:t xml:space="preserve">екомендациях подходы к планированию </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организации мероприятий ГО по ПУФ ОПФ организаций не являются исчерпывающими,но позволяют определить объем, последовательность, состав работи распределить задачи среди исполнителей. Часть мероприятий решаются комплексно с другими задачами ГО.</w:t>
      </w:r>
    </w:p>
    <w:p w:rsidR="008407F4" w:rsidRPr="00B77D2E" w:rsidRDefault="00F46805" w:rsidP="00B77D2E">
      <w:pPr>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Объем мероприятий и решение по защите утверждаются руководителем организации.</w:t>
      </w:r>
    </w:p>
    <w:p w:rsidR="008407F4" w:rsidRPr="00B77D2E" w:rsidRDefault="00F46805" w:rsidP="00B77D2E">
      <w:pPr>
        <w:spacing w:after="0" w:line="360" w:lineRule="auto"/>
        <w:ind w:firstLine="709"/>
        <w:jc w:val="both"/>
      </w:pPr>
      <w:r w:rsidRPr="00B77D2E">
        <w:rPr>
          <w:rFonts w:ascii="Times New Roman" w:eastAsia="Times New Roman" w:hAnsi="Times New Roman" w:cs="Times New Roman"/>
          <w:color w:val="000000"/>
          <w:sz w:val="28"/>
          <w:szCs w:val="28"/>
          <w:lang w:eastAsia="ru-RU"/>
        </w:rPr>
        <w:t>Таким образом, возможно значительное снижение ущерба предприятию (учреждению, организации) при внешних воздействиях. Защита ОПФ способствует быстрому восстановлению объектов экономики при воздействии противника, обеспечивает их устойчивое функционирование</w:t>
      </w:r>
      <w:r w:rsidR="00E75578" w:rsidRPr="00B77D2E">
        <w:rPr>
          <w:rFonts w:ascii="Times New Roman" w:eastAsia="Times New Roman" w:hAnsi="Times New Roman" w:cs="Times New Roman"/>
          <w:color w:val="000000"/>
          <w:sz w:val="28"/>
          <w:szCs w:val="28"/>
          <w:lang w:eastAsia="ru-RU"/>
        </w:rPr>
        <w:t xml:space="preserve">, безопасностьперсонала организаций и близлежащего </w:t>
      </w:r>
      <w:r w:rsidRPr="00B77D2E">
        <w:rPr>
          <w:rFonts w:ascii="Times New Roman" w:eastAsia="Times New Roman" w:hAnsi="Times New Roman" w:cs="Times New Roman"/>
          <w:color w:val="000000"/>
          <w:sz w:val="28"/>
          <w:szCs w:val="28"/>
          <w:lang w:eastAsia="ru-RU"/>
        </w:rPr>
        <w:t xml:space="preserve">населения при военных конфликтах </w:t>
      </w:r>
      <w:r w:rsidRPr="00B77D2E">
        <w:rPr>
          <w:rFonts w:ascii="Times New Roman" w:eastAsia="Times New Roman" w:hAnsi="Times New Roman" w:cs="Times New Roman"/>
          <w:bCs/>
          <w:color w:val="000000"/>
          <w:sz w:val="28"/>
          <w:szCs w:val="28"/>
          <w:lang w:eastAsia="ru-RU"/>
        </w:rPr>
        <w:t>или вследствие этих конфликтов.</w:t>
      </w:r>
    </w:p>
    <w:p w:rsidR="008407F4" w:rsidRPr="00B77D2E" w:rsidRDefault="008407F4" w:rsidP="00B77D2E">
      <w:pPr>
        <w:spacing w:after="0" w:line="360" w:lineRule="auto"/>
        <w:ind w:firstLine="709"/>
        <w:jc w:val="both"/>
        <w:rPr>
          <w:rFonts w:ascii="Times New Roman" w:eastAsia="Times New Roman" w:hAnsi="Times New Roman" w:cs="Times New Roman"/>
          <w:bCs/>
          <w:color w:val="000000"/>
          <w:sz w:val="28"/>
          <w:szCs w:val="28"/>
          <w:lang w:eastAsia="ru-RU"/>
        </w:rPr>
      </w:pP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8407F4" w:rsidP="00B77D2E">
      <w:pPr>
        <w:spacing w:after="0" w:line="360" w:lineRule="auto"/>
        <w:jc w:val="center"/>
        <w:outlineLvl w:val="0"/>
        <w:rPr>
          <w:rFonts w:ascii="Times New Roman" w:eastAsia="Times New Roman" w:hAnsi="Times New Roman" w:cs="Times New Roman"/>
          <w:b/>
          <w:bCs/>
          <w:color w:val="000000"/>
          <w:sz w:val="28"/>
          <w:szCs w:val="28"/>
          <w:lang w:eastAsia="ru-RU"/>
        </w:rPr>
      </w:pPr>
    </w:p>
    <w:p w:rsidR="008407F4" w:rsidRPr="00B77D2E" w:rsidRDefault="00F46805" w:rsidP="00B77D2E">
      <w:pPr>
        <w:spacing w:after="0" w:line="360" w:lineRule="auto"/>
        <w:jc w:val="center"/>
        <w:outlineLvl w:val="0"/>
        <w:rPr>
          <w:rFonts w:ascii="Times New Roman" w:eastAsia="Times New Roman" w:hAnsi="Times New Roman" w:cs="Times New Roman"/>
          <w:b/>
          <w:bCs/>
          <w:color w:val="000000"/>
          <w:sz w:val="28"/>
          <w:szCs w:val="28"/>
          <w:lang w:eastAsia="ru-RU"/>
        </w:rPr>
      </w:pPr>
      <w:r w:rsidRPr="00B77D2E">
        <w:rPr>
          <w:rFonts w:ascii="Times New Roman" w:eastAsia="Times New Roman" w:hAnsi="Times New Roman" w:cs="Times New Roman"/>
          <w:b/>
          <w:bCs/>
          <w:color w:val="000000"/>
          <w:sz w:val="28"/>
          <w:szCs w:val="28"/>
          <w:lang w:eastAsia="ru-RU"/>
        </w:rPr>
        <w:t>СПИСОК ИСПОЛЬЗОВАННЫХ ИСТОЧНИКОВ</w:t>
      </w:r>
    </w:p>
    <w:p w:rsidR="008407F4" w:rsidRPr="00B77D2E" w:rsidRDefault="008407F4" w:rsidP="00B77D2E">
      <w:pPr>
        <w:spacing w:after="0" w:line="360" w:lineRule="auto"/>
        <w:ind w:firstLine="709"/>
        <w:jc w:val="both"/>
        <w:rPr>
          <w:rFonts w:ascii="Times New Roman" w:eastAsia="Times New Roman" w:hAnsi="Times New Roman" w:cs="Times New Roman"/>
          <w:color w:val="000000"/>
          <w:sz w:val="28"/>
          <w:szCs w:val="28"/>
          <w:lang w:eastAsia="ru-RU"/>
        </w:rPr>
      </w:pPr>
    </w:p>
    <w:p w:rsidR="008407F4" w:rsidRPr="00B77D2E" w:rsidRDefault="00F46805" w:rsidP="00B77D2E">
      <w:pPr>
        <w:tabs>
          <w:tab w:val="left" w:pos="968"/>
        </w:tabs>
        <w:spacing w:after="0" w:line="360" w:lineRule="auto"/>
        <w:ind w:firstLine="709"/>
        <w:jc w:val="both"/>
        <w:rPr>
          <w:rFonts w:ascii="Times New Roman" w:eastAsia="Times New Roman" w:hAnsi="Times New Roman" w:cs="Times New Roman"/>
          <w:color w:val="000000"/>
          <w:sz w:val="28"/>
          <w:szCs w:val="28"/>
          <w:lang w:eastAsia="ru-RU"/>
        </w:rPr>
      </w:pPr>
      <w:r w:rsidRPr="00B77D2E">
        <w:rPr>
          <w:rFonts w:ascii="Times New Roman" w:eastAsia="Times New Roman" w:hAnsi="Times New Roman" w:cs="Times New Roman"/>
          <w:color w:val="000000"/>
          <w:sz w:val="28"/>
          <w:szCs w:val="28"/>
          <w:lang w:eastAsia="ru-RU"/>
        </w:rPr>
        <w:t>1.</w:t>
      </w:r>
      <w:r w:rsidRPr="00B77D2E">
        <w:rPr>
          <w:rFonts w:ascii="Times New Roman" w:eastAsia="Times New Roman" w:hAnsi="Times New Roman" w:cs="Times New Roman"/>
          <w:color w:val="000000"/>
          <w:sz w:val="28"/>
          <w:szCs w:val="28"/>
          <w:lang w:eastAsia="ru-RU"/>
        </w:rPr>
        <w:tab/>
        <w:t>ФКЗ от 30 января 2002 г. № 1-ФКЗ «О военном положении».</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2.</w:t>
      </w:r>
      <w:r w:rsidRPr="00B77D2E">
        <w:rPr>
          <w:rFonts w:ascii="Times New Roman" w:eastAsia="Times New Roman" w:hAnsi="Times New Roman" w:cs="Times New Roman"/>
          <w:color w:val="000000"/>
          <w:sz w:val="28"/>
          <w:szCs w:val="28"/>
          <w:lang w:eastAsia="ru-RU"/>
        </w:rPr>
        <w:tab/>
        <w:t>ФКЗ от 30 мая 2001 г. № 3-ФКЗ «О чрезвычайном положении».</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3.</w:t>
      </w:r>
      <w:r w:rsidRPr="00B77D2E">
        <w:rPr>
          <w:rFonts w:ascii="Times New Roman" w:eastAsia="Times New Roman" w:hAnsi="Times New Roman" w:cs="Times New Roman"/>
          <w:color w:val="000000"/>
          <w:sz w:val="28"/>
          <w:szCs w:val="28"/>
          <w:lang w:eastAsia="ru-RU"/>
        </w:rPr>
        <w:tab/>
        <w:t xml:space="preserve"> ФЗ от 12 февраля 1998 г. № 28-ФЗ «О гражданской обороне».</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4.</w:t>
      </w:r>
      <w:r w:rsidRPr="00B77D2E">
        <w:rPr>
          <w:rFonts w:ascii="Times New Roman" w:eastAsia="Times New Roman" w:hAnsi="Times New Roman" w:cs="Times New Roman"/>
          <w:color w:val="000000"/>
          <w:sz w:val="28"/>
          <w:szCs w:val="28"/>
          <w:lang w:eastAsia="ru-RU"/>
        </w:rPr>
        <w:tab/>
        <w:t>ФЗ от 21 июля 1997 г. № 116-ФЗ «О промышленной безопасности опасных производственных объектов».</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5.</w:t>
      </w:r>
      <w:r w:rsidRPr="00B77D2E">
        <w:rPr>
          <w:rFonts w:ascii="Times New Roman" w:eastAsia="Times New Roman" w:hAnsi="Times New Roman" w:cs="Times New Roman"/>
          <w:color w:val="000000"/>
          <w:sz w:val="28"/>
          <w:szCs w:val="28"/>
          <w:lang w:eastAsia="ru-RU"/>
        </w:rPr>
        <w:tab/>
        <w:t>ФЗ от 21 июля 1997 г. № 117-ФЗ «О безопасности гидротехнических сооружений».</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6.</w:t>
      </w:r>
      <w:r w:rsidRPr="00B77D2E">
        <w:rPr>
          <w:rFonts w:ascii="Times New Roman" w:eastAsia="Times New Roman" w:hAnsi="Times New Roman" w:cs="Times New Roman"/>
          <w:color w:val="000000"/>
          <w:sz w:val="28"/>
          <w:szCs w:val="28"/>
          <w:lang w:eastAsia="ru-RU"/>
        </w:rPr>
        <w:tab/>
        <w:t>Градостроительный кодекс РФ от 29 декабря 2004 г. № 190-ФЗ.</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7.</w:t>
      </w:r>
      <w:r w:rsidRPr="00B77D2E">
        <w:rPr>
          <w:rFonts w:ascii="Times New Roman" w:eastAsia="Times New Roman" w:hAnsi="Times New Roman" w:cs="Times New Roman"/>
          <w:color w:val="000000"/>
          <w:sz w:val="28"/>
          <w:szCs w:val="28"/>
          <w:lang w:eastAsia="ru-RU"/>
        </w:rPr>
        <w:tab/>
        <w:t>ФЗ от 30 декабря 2009 г. № 384-ФЗ «Технический регламент</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о безопасности зданий и сооружений».</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8.</w:t>
      </w:r>
      <w:r w:rsidRPr="00B77D2E">
        <w:rPr>
          <w:rFonts w:ascii="Times New Roman" w:eastAsia="Times New Roman" w:hAnsi="Times New Roman" w:cs="Times New Roman"/>
          <w:color w:val="000000"/>
          <w:sz w:val="28"/>
          <w:szCs w:val="28"/>
          <w:lang w:eastAsia="ru-RU"/>
        </w:rPr>
        <w:tab/>
        <w:t>ФЗ от 7 декабря 2011 г. № 416-ФЗ «О водоснабжении и водоотведении».</w:t>
      </w:r>
    </w:p>
    <w:p w:rsidR="008407F4" w:rsidRPr="00B77D2E" w:rsidRDefault="00F46805" w:rsidP="00B77D2E">
      <w:pPr>
        <w:tabs>
          <w:tab w:val="left" w:pos="968"/>
        </w:tabs>
        <w:spacing w:after="0" w:line="360" w:lineRule="auto"/>
        <w:ind w:firstLine="709"/>
        <w:jc w:val="both"/>
      </w:pPr>
      <w:r w:rsidRPr="00B77D2E">
        <w:rPr>
          <w:rFonts w:ascii="Times New Roman" w:eastAsia="Times New Roman" w:hAnsi="Times New Roman" w:cs="Times New Roman"/>
          <w:color w:val="000000"/>
          <w:sz w:val="28"/>
          <w:szCs w:val="28"/>
          <w:lang w:eastAsia="ru-RU"/>
        </w:rPr>
        <w:t>9.</w:t>
      </w:r>
      <w:r w:rsidRPr="00B77D2E">
        <w:rPr>
          <w:rFonts w:ascii="Times New Roman" w:eastAsia="Times New Roman" w:hAnsi="Times New Roman" w:cs="Times New Roman"/>
          <w:color w:val="000000"/>
          <w:sz w:val="28"/>
          <w:szCs w:val="28"/>
          <w:lang w:eastAsia="ru-RU"/>
        </w:rPr>
        <w:tab/>
        <w:t>ФЗ от 31 марта 1999 г. № 69 «О газоснабжении в Российской Федерации».</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10.</w:t>
      </w:r>
      <w:r w:rsidRPr="00B77D2E">
        <w:rPr>
          <w:rFonts w:ascii="Times New Roman" w:eastAsia="Times New Roman" w:hAnsi="Times New Roman" w:cs="Times New Roman"/>
          <w:color w:val="000000"/>
          <w:sz w:val="28"/>
          <w:szCs w:val="28"/>
          <w:lang w:eastAsia="ru-RU"/>
        </w:rPr>
        <w:tab/>
        <w:t>Указ Президента РФ от 20 декабря 2016 г. № 696 «Об утверждении Основ государственной политики Российской Федерации в области гражданской обороны на период до 2030 года».</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11.</w:t>
      </w:r>
      <w:r w:rsidRPr="00B77D2E">
        <w:rPr>
          <w:rFonts w:ascii="Times New Roman" w:eastAsia="Times New Roman" w:hAnsi="Times New Roman" w:cs="Times New Roman"/>
          <w:color w:val="000000"/>
          <w:sz w:val="28"/>
          <w:szCs w:val="28"/>
          <w:lang w:eastAsia="ru-RU"/>
        </w:rPr>
        <w:tab/>
        <w:t>Постановление Правительства РФ от 26 ноября 2007 г. № 804</w:t>
      </w:r>
      <w:r w:rsidR="00AD3DB6">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«Об утверждении Положения о гражданской обороне в Российской Федерации».</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12.</w:t>
      </w:r>
      <w:r w:rsidRPr="00B77D2E">
        <w:rPr>
          <w:rFonts w:ascii="Times New Roman" w:eastAsia="Times New Roman" w:hAnsi="Times New Roman" w:cs="Times New Roman"/>
          <w:color w:val="000000"/>
          <w:sz w:val="28"/>
          <w:szCs w:val="28"/>
          <w:lang w:eastAsia="ru-RU"/>
        </w:rPr>
        <w:tab/>
        <w:t>Постановление Правительства РФ от 30 декабря 2003 г. № 794«О единой государственной системе предупреждения и ликвидации чрезвычайных ситуаций».</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lastRenderedPageBreak/>
        <w:t>13.</w:t>
      </w:r>
      <w:r w:rsidRPr="00B77D2E">
        <w:rPr>
          <w:rFonts w:ascii="Times New Roman" w:eastAsia="Times New Roman" w:hAnsi="Times New Roman" w:cs="Times New Roman"/>
          <w:color w:val="000000"/>
          <w:sz w:val="28"/>
          <w:szCs w:val="28"/>
          <w:lang w:eastAsia="ru-RU"/>
        </w:rPr>
        <w:tab/>
        <w:t>Постановление Правительства РФ от 16 августа 2016 г. № 804                           «Об утверждении Правил отнесения организаций к категориям по гражданской обороне в зависимости от роли в экономике государства или влияния</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на безопасность населения». </w:t>
      </w:r>
    </w:p>
    <w:p w:rsidR="008407F4" w:rsidRPr="00B77D2E" w:rsidRDefault="00F46805" w:rsidP="00FF473B">
      <w:pPr>
        <w:tabs>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14.</w:t>
      </w:r>
      <w:r w:rsidRPr="00B77D2E">
        <w:rPr>
          <w:rFonts w:ascii="Times New Roman" w:eastAsia="Times New Roman" w:hAnsi="Times New Roman" w:cs="Times New Roman"/>
          <w:color w:val="000000"/>
          <w:sz w:val="28"/>
          <w:szCs w:val="28"/>
          <w:lang w:eastAsia="ru-RU"/>
        </w:rPr>
        <w:tab/>
        <w:t xml:space="preserve">Приказ МЧС России от 14 ноября 2008 г. № 687 «Об утверждении Положения об организации и ведении гражданской обороны в муниципальных образованиях и организациях» (зарегистрировано Министерством юстиции РФ          </w:t>
      </w:r>
      <w:r w:rsidR="00E75578" w:rsidRPr="00B77D2E">
        <w:rPr>
          <w:rFonts w:ascii="Times New Roman" w:eastAsia="Times New Roman" w:hAnsi="Times New Roman" w:cs="Times New Roman"/>
          <w:color w:val="000000"/>
          <w:sz w:val="28"/>
          <w:szCs w:val="28"/>
          <w:lang w:eastAsia="ru-RU"/>
        </w:rPr>
        <w:t>26 ноября 2008 г.</w:t>
      </w:r>
      <w:r w:rsidRPr="00B77D2E">
        <w:rPr>
          <w:rFonts w:ascii="Times New Roman" w:eastAsia="Times New Roman" w:hAnsi="Times New Roman" w:cs="Times New Roman"/>
          <w:color w:val="000000"/>
          <w:sz w:val="28"/>
          <w:szCs w:val="28"/>
          <w:lang w:eastAsia="ru-RU"/>
        </w:rPr>
        <w:t xml:space="preserve"> № 12740).</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15.</w:t>
      </w:r>
      <w:r w:rsidRPr="00B77D2E">
        <w:rPr>
          <w:rFonts w:ascii="Times New Roman" w:eastAsia="Times New Roman" w:hAnsi="Times New Roman" w:cs="Times New Roman"/>
          <w:color w:val="000000"/>
          <w:sz w:val="28"/>
          <w:szCs w:val="28"/>
          <w:lang w:eastAsia="ru-RU"/>
        </w:rPr>
        <w:tab/>
        <w:t>Приказ МЧС России от 27 марта 2020 г. № 216 «Об утверждении порядка разработки, согласования и утверждения планов гражданской обороныи защиты населения (планов гражданской обороны)».</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16. СП 18.13330.2019. Производственные объекты. Планировочная организация земельного участка» (СНиП II-89-80* «Генеральные планы промышленных предприятий»).</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17.</w:t>
      </w:r>
      <w:r w:rsidRPr="00B77D2E">
        <w:rPr>
          <w:rFonts w:ascii="Times New Roman" w:eastAsia="Times New Roman" w:hAnsi="Times New Roman" w:cs="Times New Roman"/>
          <w:color w:val="000000"/>
          <w:sz w:val="28"/>
          <w:szCs w:val="28"/>
          <w:lang w:eastAsia="ru-RU"/>
        </w:rPr>
        <w:tab/>
        <w:t>СП 31.13330.2012. Водоснабжение. Наружные сети и сооружения. Актуализированная редакция СНиП 2.04.02-84.</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18.</w:t>
      </w:r>
      <w:r w:rsidRPr="00B77D2E">
        <w:rPr>
          <w:rFonts w:ascii="Times New Roman" w:eastAsia="Times New Roman" w:hAnsi="Times New Roman" w:cs="Times New Roman"/>
          <w:color w:val="000000"/>
          <w:sz w:val="28"/>
          <w:szCs w:val="28"/>
          <w:lang w:eastAsia="ru-RU"/>
        </w:rPr>
        <w:tab/>
        <w:t xml:space="preserve">СП 51.13330.2011. Защита от шума. Актуализированная версия </w:t>
      </w:r>
      <w:r w:rsidR="00E75578" w:rsidRPr="00B77D2E">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 xml:space="preserve">СНиП 23-03-2003. </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19.</w:t>
      </w:r>
      <w:r w:rsidRPr="00B77D2E">
        <w:rPr>
          <w:rFonts w:ascii="Times New Roman" w:eastAsia="Times New Roman" w:hAnsi="Times New Roman" w:cs="Times New Roman"/>
          <w:color w:val="000000"/>
          <w:sz w:val="28"/>
          <w:szCs w:val="28"/>
          <w:lang w:eastAsia="ru-RU"/>
        </w:rPr>
        <w:tab/>
        <w:t>СП 54.13330.2016. Здания жилые многоквартирные. Актуализированная редакция СНиП 31-01-2003».</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pacing w:val="-6"/>
          <w:sz w:val="28"/>
          <w:szCs w:val="28"/>
          <w:lang w:eastAsia="ru-RU"/>
        </w:rPr>
        <w:t>20.</w:t>
      </w:r>
      <w:r w:rsidRPr="00B77D2E">
        <w:rPr>
          <w:rFonts w:ascii="Times New Roman" w:eastAsia="Times New Roman" w:hAnsi="Times New Roman" w:cs="Times New Roman"/>
          <w:color w:val="000000"/>
          <w:spacing w:val="-6"/>
          <w:sz w:val="28"/>
          <w:szCs w:val="28"/>
          <w:lang w:eastAsia="ru-RU"/>
        </w:rPr>
        <w:tab/>
        <w:t xml:space="preserve">СП 58.13330.2019. Гидротехнические сооружения. Основные положения. </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21.</w:t>
      </w:r>
      <w:r w:rsidRPr="00B77D2E">
        <w:rPr>
          <w:rFonts w:ascii="Times New Roman" w:eastAsia="Times New Roman" w:hAnsi="Times New Roman" w:cs="Times New Roman"/>
          <w:color w:val="000000"/>
          <w:sz w:val="28"/>
          <w:szCs w:val="28"/>
          <w:lang w:eastAsia="ru-RU"/>
        </w:rPr>
        <w:tab/>
        <w:t>СП 62.13330.2011*. Газораспределительные системы. Актуализированная редакция СНиП 42-01-2002.</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22. </w:t>
      </w:r>
      <w:r w:rsidRPr="00E53BD9">
        <w:rPr>
          <w:rFonts w:ascii="Times New Roman" w:eastAsia="Times New Roman" w:hAnsi="Times New Roman" w:cs="Times New Roman"/>
          <w:color w:val="000000"/>
          <w:sz w:val="28"/>
          <w:szCs w:val="28"/>
          <w:lang w:eastAsia="ru-RU"/>
        </w:rPr>
        <w:t>СП 88.1333</w:t>
      </w:r>
      <w:r w:rsidR="00E75578" w:rsidRPr="00E53BD9">
        <w:rPr>
          <w:rFonts w:ascii="Times New Roman" w:eastAsia="Times New Roman" w:hAnsi="Times New Roman" w:cs="Times New Roman"/>
          <w:color w:val="000000"/>
          <w:sz w:val="28"/>
          <w:szCs w:val="28"/>
          <w:lang w:eastAsia="ru-RU"/>
        </w:rPr>
        <w:t>0.2022</w:t>
      </w:r>
      <w:r w:rsidRPr="00E53BD9">
        <w:rPr>
          <w:rFonts w:ascii="Times New Roman" w:eastAsia="Times New Roman" w:hAnsi="Times New Roman" w:cs="Times New Roman"/>
          <w:color w:val="000000"/>
          <w:sz w:val="28"/>
          <w:szCs w:val="28"/>
          <w:lang w:eastAsia="ru-RU"/>
        </w:rPr>
        <w:t>. Защитные</w:t>
      </w:r>
      <w:r w:rsidRPr="00B77D2E">
        <w:rPr>
          <w:rFonts w:ascii="Times New Roman" w:eastAsia="Times New Roman" w:hAnsi="Times New Roman" w:cs="Times New Roman"/>
          <w:color w:val="000000"/>
          <w:sz w:val="28"/>
          <w:szCs w:val="28"/>
          <w:lang w:eastAsia="ru-RU"/>
        </w:rPr>
        <w:t xml:space="preserve"> сооружения гражданской обороны. Актуализированная редакция СНиП II-11-77*.</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23.</w:t>
      </w:r>
      <w:r w:rsidRPr="00B77D2E">
        <w:rPr>
          <w:rFonts w:ascii="Times New Roman" w:eastAsia="Times New Roman" w:hAnsi="Times New Roman" w:cs="Times New Roman"/>
          <w:color w:val="000000"/>
          <w:sz w:val="28"/>
          <w:szCs w:val="28"/>
          <w:lang w:eastAsia="ru-RU"/>
        </w:rPr>
        <w:tab/>
        <w:t>СП 116.13330.2012. Инженерная защита территорий, зданий</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и сооружений от опасных геологических процессов. Основные положения. Актуализированная редакция СНиП 22-02-2003.</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24.</w:t>
      </w:r>
      <w:r w:rsidRPr="00B77D2E">
        <w:rPr>
          <w:rFonts w:ascii="Times New Roman" w:eastAsia="Times New Roman" w:hAnsi="Times New Roman" w:cs="Times New Roman"/>
          <w:color w:val="000000"/>
          <w:sz w:val="28"/>
          <w:szCs w:val="28"/>
          <w:lang w:eastAsia="ru-RU"/>
        </w:rPr>
        <w:tab/>
        <w:t>СП 118.13330.2012. Общественные здания и сооружения. Актуализированная редакция СНиП 31-06-2009.</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lastRenderedPageBreak/>
        <w:t>25.</w:t>
      </w:r>
      <w:r w:rsidRPr="00B77D2E">
        <w:rPr>
          <w:rFonts w:ascii="Times New Roman" w:eastAsia="Times New Roman" w:hAnsi="Times New Roman" w:cs="Times New Roman"/>
          <w:color w:val="000000"/>
          <w:sz w:val="28"/>
          <w:szCs w:val="28"/>
          <w:lang w:eastAsia="ru-RU"/>
        </w:rPr>
        <w:tab/>
        <w:t>СП 124.13330.2012. Тепловые сети. Актуализированная редакция СНиП 41-02-2003.</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26.</w:t>
      </w:r>
      <w:r w:rsidRPr="00B77D2E">
        <w:rPr>
          <w:rFonts w:ascii="Times New Roman" w:eastAsia="Times New Roman" w:hAnsi="Times New Roman" w:cs="Times New Roman"/>
          <w:color w:val="000000"/>
          <w:sz w:val="28"/>
          <w:szCs w:val="28"/>
          <w:lang w:eastAsia="ru-RU"/>
        </w:rPr>
        <w:tab/>
        <w:t>СП 125.13330.2012. Нефтепродуктопроводы, прокладываемые</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на территории городов и других населенных пунктов. Актуализированная редакция СНиП 2.05.13-90.</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27.</w:t>
      </w:r>
      <w:r w:rsidRPr="00B77D2E">
        <w:rPr>
          <w:rFonts w:ascii="Times New Roman" w:eastAsia="Times New Roman" w:hAnsi="Times New Roman" w:cs="Times New Roman"/>
          <w:color w:val="000000"/>
          <w:sz w:val="28"/>
          <w:szCs w:val="28"/>
          <w:lang w:eastAsia="ru-RU"/>
        </w:rPr>
        <w:tab/>
        <w:t>СП 42.13330.2016. Градостроительство. Планировка и застройка городских и сельских поселений. Актуализированная редакция СНиП 2.07.01-89*.</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28.</w:t>
      </w:r>
      <w:r w:rsidRPr="00B77D2E">
        <w:rPr>
          <w:rFonts w:ascii="Times New Roman" w:eastAsia="Times New Roman" w:hAnsi="Times New Roman" w:cs="Times New Roman"/>
          <w:color w:val="000000"/>
          <w:sz w:val="28"/>
          <w:szCs w:val="28"/>
          <w:lang w:eastAsia="ru-RU"/>
        </w:rPr>
        <w:tab/>
        <w:t>СП 165.1325800.2014. Инженерно-технические мероприяти</w:t>
      </w:r>
      <w:r w:rsidR="00FF473B">
        <w:rPr>
          <w:rFonts w:ascii="Times New Roman" w:eastAsia="Times New Roman" w:hAnsi="Times New Roman" w:cs="Times New Roman"/>
          <w:color w:val="000000"/>
          <w:sz w:val="28"/>
          <w:szCs w:val="28"/>
          <w:lang w:eastAsia="ru-RU"/>
        </w:rPr>
        <w:t xml:space="preserve">я </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гражданской обороне. Актуализированная редакция СНиП 2.01.51-90.</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29.СП 264.1325800.2016. Световая маскировка населенных пунктов                            и объектов народного хозяйства. Актуализированная редакция </w:t>
      </w:r>
      <w:hyperlink r:id="rId20">
        <w:r w:rsidRPr="00B77D2E">
          <w:rPr>
            <w:rFonts w:ascii="Times New Roman" w:eastAsia="Times New Roman" w:hAnsi="Times New Roman" w:cs="Times New Roman"/>
            <w:color w:val="000000"/>
            <w:sz w:val="28"/>
            <w:szCs w:val="28"/>
            <w:lang w:eastAsia="ru-RU"/>
          </w:rPr>
          <w:t>СНиП 2.01.53-84</w:t>
        </w:r>
      </w:hyperlink>
      <w:r w:rsidRPr="00B77D2E">
        <w:rPr>
          <w:rFonts w:ascii="Times New Roman" w:eastAsia="Times New Roman" w:hAnsi="Times New Roman" w:cs="Times New Roman"/>
          <w:color w:val="000000"/>
          <w:sz w:val="28"/>
          <w:szCs w:val="28"/>
          <w:lang w:eastAsia="ru-RU"/>
        </w:rPr>
        <w:t>.</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30. </w:t>
      </w:r>
      <w:hyperlink r:id="rId21" w:tgtFrame="_blank">
        <w:r w:rsidRPr="00B77D2E">
          <w:rPr>
            <w:rFonts w:ascii="Times New Roman" w:eastAsia="Times New Roman" w:hAnsi="Times New Roman" w:cs="Times New Roman"/>
            <w:color w:val="000000"/>
            <w:sz w:val="28"/>
            <w:szCs w:val="28"/>
            <w:lang w:eastAsia="ru-RU"/>
          </w:rPr>
          <w:t>СП 296.1325800.2017</w:t>
        </w:r>
      </w:hyperlink>
      <w:r w:rsidRPr="00B77D2E">
        <w:rPr>
          <w:rFonts w:ascii="Times New Roman" w:eastAsia="Times New Roman" w:hAnsi="Times New Roman" w:cs="Times New Roman"/>
          <w:color w:val="000000"/>
          <w:sz w:val="28"/>
          <w:szCs w:val="28"/>
          <w:lang w:eastAsia="ru-RU"/>
        </w:rPr>
        <w:t>. Здания и сооружения. Особые воздействия.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31. </w:t>
      </w:r>
      <w:r w:rsidRPr="00B77D2E">
        <w:rPr>
          <w:rFonts w:ascii="Times New Roman" w:eastAsia="Times New Roman" w:hAnsi="Times New Roman" w:cs="Times New Roman"/>
          <w:bCs/>
          <w:color w:val="000000"/>
          <w:sz w:val="28"/>
          <w:szCs w:val="28"/>
          <w:lang w:eastAsia="ru-RU"/>
        </w:rPr>
        <w:t>СП 385.1325800.2018. Защита зданий и сооруженийот прогрессирующего обрушения.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32.</w:t>
      </w:r>
      <w:r w:rsidRPr="00B77D2E">
        <w:rPr>
          <w:rFonts w:ascii="Times New Roman" w:eastAsia="Times New Roman" w:hAnsi="Times New Roman" w:cs="Times New Roman"/>
          <w:color w:val="000000"/>
          <w:sz w:val="28"/>
          <w:szCs w:val="28"/>
          <w:lang w:eastAsia="ru-RU"/>
        </w:rPr>
        <w:tab/>
        <w:t>СанПиН 2.1.4.1110-02. Зоны санитарной охраны источников водоснабжения и водопроводов питьевого назначения.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33. </w:t>
      </w:r>
      <w:r w:rsidRPr="00B77D2E">
        <w:rPr>
          <w:rFonts w:ascii="Times New Roman" w:hAnsi="Times New Roman" w:cs="Times New Roman"/>
          <w:color w:val="000000"/>
          <w:sz w:val="28"/>
        </w:rPr>
        <w:t>ГОСТ Р 22.2.12-2020. Безопасность в чрезвычайных ситуациях. Повышение устойчивости функционирования организаций в чрезвычайных ситуациях. Основные положения.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hAnsi="Times New Roman" w:cs="Times New Roman"/>
          <w:color w:val="000000"/>
          <w:sz w:val="28"/>
        </w:rPr>
        <w:t xml:space="preserve">34.  </w:t>
      </w:r>
      <w:r w:rsidRPr="00B77D2E">
        <w:rPr>
          <w:rFonts w:ascii="Times New Roman" w:hAnsi="Times New Roman" w:cs="Times New Roman"/>
          <w:color w:val="000000"/>
          <w:sz w:val="28"/>
          <w:szCs w:val="28"/>
        </w:rPr>
        <w:t>ГОСТ 30826-2014. Стекло многослойное. Технические условия.</w:t>
      </w:r>
    </w:p>
    <w:p w:rsidR="008407F4" w:rsidRPr="00B77D2E" w:rsidRDefault="00F46805" w:rsidP="00FF473B">
      <w:pPr>
        <w:tabs>
          <w:tab w:val="left" w:pos="1134"/>
          <w:tab w:val="left" w:pos="1276"/>
        </w:tabs>
        <w:spacing w:after="0" w:line="360" w:lineRule="auto"/>
        <w:ind w:firstLine="709"/>
        <w:jc w:val="both"/>
      </w:pPr>
      <w:r w:rsidRPr="00B77D2E">
        <w:rPr>
          <w:rFonts w:ascii="Times New Roman" w:hAnsi="Times New Roman" w:cs="Times New Roman"/>
          <w:color w:val="000000"/>
          <w:sz w:val="28"/>
          <w:szCs w:val="28"/>
        </w:rPr>
        <w:t>35.  ГОСТ 32566-2013. Стекло и изделия из него. Метод испытаний                     на пулестойкость.</w:t>
      </w:r>
    </w:p>
    <w:p w:rsidR="008407F4" w:rsidRPr="00B77D2E" w:rsidRDefault="00F46805" w:rsidP="00FF473B">
      <w:pPr>
        <w:tabs>
          <w:tab w:val="left" w:pos="968"/>
          <w:tab w:val="left" w:pos="1134"/>
        </w:tabs>
        <w:spacing w:after="0" w:line="360" w:lineRule="auto"/>
        <w:ind w:firstLine="709"/>
        <w:jc w:val="both"/>
      </w:pPr>
      <w:r w:rsidRPr="00B77D2E">
        <w:rPr>
          <w:rFonts w:ascii="Times New Roman" w:hAnsi="Times New Roman" w:cs="Times New Roman"/>
          <w:color w:val="000000"/>
          <w:sz w:val="28"/>
          <w:szCs w:val="28"/>
        </w:rPr>
        <w:t xml:space="preserve">36.  </w:t>
      </w:r>
      <w:r w:rsidRPr="00B77D2E">
        <w:rPr>
          <w:rFonts w:ascii="Times New Roman" w:hAnsi="Times New Roman" w:cs="Times New Roman"/>
          <w:bCs/>
          <w:color w:val="000000"/>
          <w:sz w:val="28"/>
          <w:szCs w:val="27"/>
        </w:rPr>
        <w:t>ГОСТ34286</w:t>
      </w:r>
      <w:r w:rsidRPr="00B77D2E">
        <w:rPr>
          <w:rFonts w:ascii="Times New Roman" w:hAnsi="Times New Roman" w:cs="Times New Roman"/>
          <w:color w:val="000000"/>
          <w:sz w:val="28"/>
          <w:szCs w:val="27"/>
        </w:rPr>
        <w:t>-</w:t>
      </w:r>
      <w:r w:rsidRPr="00B77D2E">
        <w:rPr>
          <w:rFonts w:ascii="Times New Roman" w:hAnsi="Times New Roman" w:cs="Times New Roman"/>
          <w:bCs/>
          <w:color w:val="000000"/>
          <w:sz w:val="28"/>
          <w:szCs w:val="27"/>
        </w:rPr>
        <w:t>2017. Бронеодежда. Классификация и общие технические требования.</w:t>
      </w:r>
    </w:p>
    <w:p w:rsidR="008407F4" w:rsidRPr="00B77D2E" w:rsidRDefault="00F46805" w:rsidP="00FF473B">
      <w:pPr>
        <w:tabs>
          <w:tab w:val="left" w:pos="968"/>
          <w:tab w:val="left" w:pos="1134"/>
        </w:tabs>
        <w:spacing w:after="0" w:line="360" w:lineRule="auto"/>
        <w:ind w:firstLine="709"/>
        <w:jc w:val="both"/>
      </w:pPr>
      <w:r w:rsidRPr="00B77D2E">
        <w:rPr>
          <w:rFonts w:ascii="Times New Roman" w:hAnsi="Times New Roman" w:cs="Times New Roman"/>
          <w:bCs/>
          <w:color w:val="000000"/>
          <w:sz w:val="28"/>
          <w:szCs w:val="27"/>
        </w:rPr>
        <w:t>37. ГОСТ Р 51112-97. Средства защитные банковские. Требования                       по пулестойкости и методы испытаний.</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38. ГОСТ Р 55201-2012. Безопасность в чрезвычайных ситуациях. Порядок разработки перечня мероприятий по гражданской обороне, мероприятий</w:t>
      </w:r>
      <w:r w:rsidR="00FF473B">
        <w:rPr>
          <w:rFonts w:ascii="Times New Roman" w:eastAsia="Times New Roman" w:hAnsi="Times New Roman" w:cs="Times New Roman"/>
          <w:color w:val="000000"/>
          <w:sz w:val="28"/>
          <w:szCs w:val="28"/>
          <w:lang w:eastAsia="ru-RU"/>
        </w:rPr>
        <w:br/>
      </w:r>
      <w:r w:rsidRPr="00B77D2E">
        <w:rPr>
          <w:rFonts w:ascii="Times New Roman" w:eastAsia="Times New Roman" w:hAnsi="Times New Roman" w:cs="Times New Roman"/>
          <w:color w:val="000000"/>
          <w:sz w:val="28"/>
          <w:szCs w:val="28"/>
          <w:lang w:eastAsia="ru-RU"/>
        </w:rPr>
        <w:t>по предупреждению чрезвычайных ситуаций природного и техногенного характера при проектировании объектов капитального строительства.</w:t>
      </w:r>
    </w:p>
    <w:p w:rsidR="008407F4" w:rsidRPr="00B77D2E"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lastRenderedPageBreak/>
        <w:t>39.</w:t>
      </w:r>
      <w:r w:rsidRPr="00B77D2E">
        <w:rPr>
          <w:rFonts w:ascii="Times New Roman" w:eastAsia="Times New Roman" w:hAnsi="Times New Roman" w:cs="Times New Roman"/>
          <w:color w:val="000000"/>
          <w:sz w:val="28"/>
          <w:szCs w:val="28"/>
          <w:lang w:eastAsia="ru-RU"/>
        </w:rPr>
        <w:tab/>
        <w:t>ГОСТ Р 22.0.02-2016. Безопасность в чрезвычайных ситуациях. Термины и определения.</w:t>
      </w:r>
    </w:p>
    <w:p w:rsidR="008407F4" w:rsidRDefault="00F46805" w:rsidP="00FF473B">
      <w:pPr>
        <w:tabs>
          <w:tab w:val="left" w:pos="968"/>
          <w:tab w:val="left" w:pos="1134"/>
        </w:tabs>
        <w:spacing w:after="0" w:line="360" w:lineRule="auto"/>
        <w:ind w:firstLine="709"/>
        <w:jc w:val="both"/>
      </w:pPr>
      <w:r w:rsidRPr="00B77D2E">
        <w:rPr>
          <w:rFonts w:ascii="Times New Roman" w:eastAsia="Times New Roman" w:hAnsi="Times New Roman" w:cs="Times New Roman"/>
          <w:color w:val="000000"/>
          <w:sz w:val="28"/>
          <w:szCs w:val="28"/>
          <w:lang w:eastAsia="ru-RU"/>
        </w:rPr>
        <w:t xml:space="preserve">40. </w:t>
      </w:r>
      <w:r w:rsidRPr="00B77D2E">
        <w:rPr>
          <w:rFonts w:ascii="Times New Roman" w:eastAsia="Times New Roman" w:hAnsi="Times New Roman" w:cs="Times New Roman"/>
          <w:bCs/>
          <w:color w:val="000000"/>
          <w:sz w:val="28"/>
          <w:szCs w:val="28"/>
          <w:lang w:eastAsia="ru-RU"/>
        </w:rPr>
        <w:t>ГОСТ Р 22.3.05-2022. Безопасность в чрезвычайных ситуациях. Первоочередное жизнеобеспечение пострадавшего населения. Термины</w:t>
      </w:r>
      <w:r w:rsidR="00E75578" w:rsidRPr="00B77D2E">
        <w:rPr>
          <w:rFonts w:ascii="Times New Roman" w:eastAsia="Times New Roman" w:hAnsi="Times New Roman" w:cs="Times New Roman"/>
          <w:bCs/>
          <w:color w:val="000000"/>
          <w:sz w:val="28"/>
          <w:szCs w:val="28"/>
          <w:lang w:eastAsia="ru-RU"/>
        </w:rPr>
        <w:br/>
      </w:r>
      <w:r w:rsidRPr="00B77D2E">
        <w:rPr>
          <w:rFonts w:ascii="Times New Roman" w:eastAsia="Times New Roman" w:hAnsi="Times New Roman" w:cs="Times New Roman"/>
          <w:bCs/>
          <w:color w:val="000000"/>
          <w:sz w:val="28"/>
          <w:szCs w:val="28"/>
          <w:lang w:eastAsia="ru-RU"/>
        </w:rPr>
        <w:t>и определения.</w:t>
      </w:r>
    </w:p>
    <w:sectPr w:rsidR="008407F4" w:rsidSect="0011453A">
      <w:headerReference w:type="default" r:id="rId22"/>
      <w:footerReference w:type="default" r:id="rId23"/>
      <w:pgSz w:w="11906" w:h="16838"/>
      <w:pgMar w:top="1134" w:right="566" w:bottom="0" w:left="1418" w:header="709" w:footer="649"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34AB" w:rsidRDefault="00AB34AB">
      <w:pPr>
        <w:spacing w:after="0" w:line="240" w:lineRule="auto"/>
      </w:pPr>
      <w:r>
        <w:separator/>
      </w:r>
    </w:p>
  </w:endnote>
  <w:endnote w:type="continuationSeparator" w:id="1">
    <w:p w:rsidR="00AB34AB" w:rsidRDefault="00AB34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Noto Sans Devanagari">
    <w:altName w:val="Times New Roman"/>
    <w:panose1 w:val="00000000000000000000"/>
    <w:charset w:val="00"/>
    <w:family w:val="roman"/>
    <w:notTrueType/>
    <w:pitch w:val="default"/>
    <w:sig w:usb0="00000003" w:usb1="00000000" w:usb2="00000000" w:usb3="00000000" w:csb0="00000001" w:csb1="00000000"/>
  </w:font>
  <w:font w:name="PT Astra Serif">
    <w:altName w:val="Times New Roman"/>
    <w:panose1 w:val="00000000000000000000"/>
    <w:charset w:val="CC"/>
    <w:family w:val="roman"/>
    <w:notTrueType/>
    <w:pitch w:val="default"/>
    <w:sig w:usb0="00000201" w:usb1="00000000" w:usb2="00000000" w:usb3="00000000" w:csb0="00000004" w:csb1="00000000"/>
  </w:font>
  <w:font w:name="Times">
    <w:altName w:val="Times New Roman"/>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Myriad Pro">
    <w:altName w:val="Times New Roman"/>
    <w:panose1 w:val="00000000000000000000"/>
    <w:charset w:val="00"/>
    <w:family w:val="roman"/>
    <w:notTrueType/>
    <w:pitch w:val="default"/>
    <w:sig w:usb0="00000000" w:usb1="00000000" w:usb2="00000000" w:usb3="00000000" w:csb0="00000000" w:csb1="00000000"/>
  </w:font>
  <w:font w:name="Myriad Pro - BoldCond">
    <w:altName w:val="Times New Roman"/>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2E" w:rsidRDefault="00B77D2E">
    <w:pPr>
      <w:pStyle w:val="afa"/>
      <w:jc w:val="center"/>
    </w:pPr>
  </w:p>
  <w:p w:rsidR="00B77D2E" w:rsidRDefault="00B77D2E">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34AB" w:rsidRDefault="00AB34AB">
      <w:pPr>
        <w:spacing w:after="0" w:line="240" w:lineRule="auto"/>
      </w:pPr>
      <w:r>
        <w:separator/>
      </w:r>
    </w:p>
  </w:footnote>
  <w:footnote w:type="continuationSeparator" w:id="1">
    <w:p w:rsidR="00AB34AB" w:rsidRDefault="00AB34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2E" w:rsidRDefault="00B77D2E">
    <w:pPr>
      <w:pStyle w:val="afd"/>
      <w:jc w:val="center"/>
    </w:pPr>
  </w:p>
  <w:p w:rsidR="00B77D2E" w:rsidRDefault="00B77D2E">
    <w:pPr>
      <w:pStyle w:val="af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D2E" w:rsidRDefault="00C246EB">
    <w:pPr>
      <w:pStyle w:val="afd"/>
      <w:jc w:val="center"/>
      <w:rPr>
        <w:sz w:val="24"/>
        <w:szCs w:val="24"/>
      </w:rPr>
    </w:pPr>
    <w:r>
      <w:rPr>
        <w:sz w:val="24"/>
        <w:szCs w:val="24"/>
      </w:rPr>
      <w:fldChar w:fldCharType="begin"/>
    </w:r>
    <w:r w:rsidR="00B77D2E">
      <w:rPr>
        <w:sz w:val="24"/>
        <w:szCs w:val="24"/>
      </w:rPr>
      <w:instrText>PAGE</w:instrText>
    </w:r>
    <w:r>
      <w:rPr>
        <w:sz w:val="24"/>
        <w:szCs w:val="24"/>
      </w:rPr>
      <w:fldChar w:fldCharType="separate"/>
    </w:r>
    <w:r w:rsidR="00324F02">
      <w:rPr>
        <w:noProof/>
        <w:sz w:val="24"/>
        <w:szCs w:val="24"/>
      </w:rPr>
      <w:t>19</w:t>
    </w:r>
    <w:r>
      <w:rPr>
        <w:sz w:val="24"/>
        <w:szCs w:val="24"/>
      </w:rPr>
      <w:fldChar w:fldCharType="end"/>
    </w:r>
  </w:p>
  <w:p w:rsidR="00B77D2E" w:rsidRDefault="00B77D2E">
    <w:pPr>
      <w:pStyle w:val="af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23751"/>
    <w:multiLevelType w:val="hybridMultilevel"/>
    <w:tmpl w:val="86A6F564"/>
    <w:lvl w:ilvl="0" w:tplc="7CEC1164">
      <w:start w:val="4"/>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6E2A22B2"/>
    <w:multiLevelType w:val="multilevel"/>
    <w:tmpl w:val="67A6A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hdrShapeDefaults>
    <o:shapedefaults v:ext="edit" spidmax="13314"/>
  </w:hdrShapeDefaults>
  <w:footnotePr>
    <w:footnote w:id="0"/>
    <w:footnote w:id="1"/>
  </w:footnotePr>
  <w:endnotePr>
    <w:endnote w:id="0"/>
    <w:endnote w:id="1"/>
  </w:endnotePr>
  <w:compat/>
  <w:rsids>
    <w:rsidRoot w:val="008407F4"/>
    <w:rsid w:val="000020EC"/>
    <w:rsid w:val="00004B2C"/>
    <w:rsid w:val="000305E8"/>
    <w:rsid w:val="0004125E"/>
    <w:rsid w:val="00065F4D"/>
    <w:rsid w:val="00077FDD"/>
    <w:rsid w:val="000A5018"/>
    <w:rsid w:val="000A64F1"/>
    <w:rsid w:val="000B1EB1"/>
    <w:rsid w:val="000B5158"/>
    <w:rsid w:val="000E7D9C"/>
    <w:rsid w:val="00102DEB"/>
    <w:rsid w:val="0011453A"/>
    <w:rsid w:val="001454DE"/>
    <w:rsid w:val="001623BD"/>
    <w:rsid w:val="001A1DE3"/>
    <w:rsid w:val="001C5CD8"/>
    <w:rsid w:val="002243AA"/>
    <w:rsid w:val="00257F7F"/>
    <w:rsid w:val="002B29F4"/>
    <w:rsid w:val="002B4D43"/>
    <w:rsid w:val="002C65A9"/>
    <w:rsid w:val="002D0E0D"/>
    <w:rsid w:val="002E2798"/>
    <w:rsid w:val="00324F02"/>
    <w:rsid w:val="003508B5"/>
    <w:rsid w:val="0035542E"/>
    <w:rsid w:val="003F1B3D"/>
    <w:rsid w:val="00465CA3"/>
    <w:rsid w:val="004A0C37"/>
    <w:rsid w:val="00526171"/>
    <w:rsid w:val="00542CAC"/>
    <w:rsid w:val="005D57AF"/>
    <w:rsid w:val="006215BA"/>
    <w:rsid w:val="00641BD4"/>
    <w:rsid w:val="00644A93"/>
    <w:rsid w:val="006F7595"/>
    <w:rsid w:val="00711FD3"/>
    <w:rsid w:val="00722DC6"/>
    <w:rsid w:val="00747E1B"/>
    <w:rsid w:val="00756768"/>
    <w:rsid w:val="00782907"/>
    <w:rsid w:val="00791CBC"/>
    <w:rsid w:val="007D6258"/>
    <w:rsid w:val="007F2DF7"/>
    <w:rsid w:val="007F37B6"/>
    <w:rsid w:val="00835981"/>
    <w:rsid w:val="008407F4"/>
    <w:rsid w:val="00843268"/>
    <w:rsid w:val="008A5FB4"/>
    <w:rsid w:val="008E02E1"/>
    <w:rsid w:val="008F7DBA"/>
    <w:rsid w:val="009429ED"/>
    <w:rsid w:val="00966448"/>
    <w:rsid w:val="009A309A"/>
    <w:rsid w:val="009B1FBC"/>
    <w:rsid w:val="00A353D2"/>
    <w:rsid w:val="00A41304"/>
    <w:rsid w:val="00A626AD"/>
    <w:rsid w:val="00A80DB0"/>
    <w:rsid w:val="00A86486"/>
    <w:rsid w:val="00A91728"/>
    <w:rsid w:val="00AB34AB"/>
    <w:rsid w:val="00AD3DB6"/>
    <w:rsid w:val="00AD41A5"/>
    <w:rsid w:val="00AD69EA"/>
    <w:rsid w:val="00AF6826"/>
    <w:rsid w:val="00B01052"/>
    <w:rsid w:val="00B30DC7"/>
    <w:rsid w:val="00B77D2E"/>
    <w:rsid w:val="00C246EB"/>
    <w:rsid w:val="00C25D8B"/>
    <w:rsid w:val="00C330AA"/>
    <w:rsid w:val="00C43F4B"/>
    <w:rsid w:val="00C56C45"/>
    <w:rsid w:val="00C64528"/>
    <w:rsid w:val="00C7289F"/>
    <w:rsid w:val="00CA52BF"/>
    <w:rsid w:val="00CA72FC"/>
    <w:rsid w:val="00CD3434"/>
    <w:rsid w:val="00D004D0"/>
    <w:rsid w:val="00D73480"/>
    <w:rsid w:val="00D85D0F"/>
    <w:rsid w:val="00DA364F"/>
    <w:rsid w:val="00DC7690"/>
    <w:rsid w:val="00E53BD9"/>
    <w:rsid w:val="00E712D7"/>
    <w:rsid w:val="00E75578"/>
    <w:rsid w:val="00ED01DB"/>
    <w:rsid w:val="00F25584"/>
    <w:rsid w:val="00F40AEB"/>
    <w:rsid w:val="00F46805"/>
    <w:rsid w:val="00F62A60"/>
    <w:rsid w:val="00F641B2"/>
    <w:rsid w:val="00FE29D4"/>
    <w:rsid w:val="00FF45B3"/>
    <w:rsid w:val="00FF473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ahoma"/>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46EB"/>
    <w:pPr>
      <w:spacing w:after="200" w:line="276" w:lineRule="auto"/>
    </w:pPr>
    <w:rPr>
      <w:sz w:val="22"/>
    </w:rPr>
  </w:style>
  <w:style w:type="paragraph" w:styleId="1">
    <w:name w:val="heading 1"/>
    <w:basedOn w:val="a"/>
    <w:next w:val="a"/>
    <w:qFormat/>
    <w:rsid w:val="00C246EB"/>
    <w:pPr>
      <w:keepNext/>
      <w:widowControl w:val="0"/>
      <w:spacing w:before="240" w:after="60" w:line="240" w:lineRule="auto"/>
      <w:outlineLvl w:val="0"/>
    </w:pPr>
    <w:rPr>
      <w:rFonts w:ascii="Arial" w:eastAsia="Times New Roman" w:hAnsi="Arial" w:cs="Arial"/>
      <w:b/>
      <w:bCs/>
      <w:kern w:val="2"/>
      <w:sz w:val="32"/>
      <w:szCs w:val="32"/>
      <w:lang w:eastAsia="ru-RU"/>
    </w:rPr>
  </w:style>
  <w:style w:type="paragraph" w:styleId="2">
    <w:name w:val="heading 2"/>
    <w:basedOn w:val="a"/>
    <w:next w:val="a"/>
    <w:qFormat/>
    <w:rsid w:val="00C246EB"/>
    <w:pPr>
      <w:keepNext/>
      <w:widowControl w:val="0"/>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qFormat/>
    <w:rsid w:val="00C246EB"/>
    <w:pPr>
      <w:keepNext/>
      <w:widowControl w:val="0"/>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qFormat/>
    <w:rsid w:val="00C246EB"/>
    <w:pPr>
      <w:keepNext/>
      <w:widowControl w:val="0"/>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qFormat/>
    <w:rsid w:val="00C246EB"/>
    <w:pPr>
      <w:widowControl w:val="0"/>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qFormat/>
    <w:rsid w:val="00C246EB"/>
    <w:pPr>
      <w:keepNext/>
      <w:shd w:val="clear" w:color="auto" w:fill="FFFFFF"/>
      <w:spacing w:after="0" w:line="240" w:lineRule="auto"/>
      <w:ind w:right="51"/>
      <w:jc w:val="center"/>
      <w:outlineLvl w:val="5"/>
    </w:pPr>
    <w:rPr>
      <w:rFonts w:ascii="Times New Roman" w:eastAsia="Times New Roman" w:hAnsi="Times New Roman" w:cs="Times New Roman"/>
      <w:b/>
      <w:bCs/>
      <w:sz w:val="26"/>
      <w:szCs w:val="26"/>
      <w:lang w:eastAsia="ru-RU"/>
    </w:rPr>
  </w:style>
  <w:style w:type="paragraph" w:styleId="7">
    <w:name w:val="heading 7"/>
    <w:basedOn w:val="a"/>
    <w:next w:val="a"/>
    <w:qFormat/>
    <w:rsid w:val="00C246EB"/>
    <w:pPr>
      <w:widowControl w:val="0"/>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qFormat/>
    <w:rsid w:val="00C246EB"/>
    <w:pPr>
      <w:widowControl w:val="0"/>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qFormat/>
    <w:rsid w:val="00C246EB"/>
    <w:pPr>
      <w:widowControl w:val="0"/>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qFormat/>
    <w:rsid w:val="00C246EB"/>
    <w:rPr>
      <w:rFonts w:ascii="Arial" w:eastAsia="Times New Roman" w:hAnsi="Arial" w:cs="Arial"/>
      <w:b/>
      <w:bCs/>
      <w:kern w:val="2"/>
      <w:sz w:val="32"/>
      <w:szCs w:val="32"/>
      <w:lang w:eastAsia="ru-RU"/>
    </w:rPr>
  </w:style>
  <w:style w:type="character" w:customStyle="1" w:styleId="20">
    <w:name w:val="Заголовок 2 Знак"/>
    <w:basedOn w:val="a0"/>
    <w:qFormat/>
    <w:rsid w:val="00C246EB"/>
    <w:rPr>
      <w:rFonts w:ascii="Arial" w:eastAsia="Times New Roman" w:hAnsi="Arial" w:cs="Arial"/>
      <w:b/>
      <w:bCs/>
      <w:i/>
      <w:iCs/>
      <w:sz w:val="28"/>
      <w:szCs w:val="28"/>
      <w:lang w:eastAsia="ru-RU"/>
    </w:rPr>
  </w:style>
  <w:style w:type="character" w:customStyle="1" w:styleId="30">
    <w:name w:val="Заголовок 3 Знак"/>
    <w:basedOn w:val="a0"/>
    <w:qFormat/>
    <w:rsid w:val="00C246EB"/>
    <w:rPr>
      <w:rFonts w:ascii="Arial" w:eastAsia="Times New Roman" w:hAnsi="Arial" w:cs="Arial"/>
      <w:b/>
      <w:bCs/>
      <w:sz w:val="26"/>
      <w:szCs w:val="26"/>
      <w:lang w:eastAsia="ru-RU"/>
    </w:rPr>
  </w:style>
  <w:style w:type="character" w:customStyle="1" w:styleId="40">
    <w:name w:val="Заголовок 4 Знак"/>
    <w:basedOn w:val="a0"/>
    <w:qFormat/>
    <w:rsid w:val="00C246EB"/>
    <w:rPr>
      <w:rFonts w:ascii="Times New Roman" w:eastAsia="Times New Roman" w:hAnsi="Times New Roman" w:cs="Times New Roman"/>
      <w:b/>
      <w:bCs/>
      <w:sz w:val="28"/>
      <w:szCs w:val="28"/>
      <w:lang w:eastAsia="ru-RU"/>
    </w:rPr>
  </w:style>
  <w:style w:type="character" w:customStyle="1" w:styleId="50">
    <w:name w:val="Заголовок 5 Знак"/>
    <w:basedOn w:val="a0"/>
    <w:qFormat/>
    <w:rsid w:val="00C246EB"/>
    <w:rPr>
      <w:rFonts w:ascii="Times New Roman" w:eastAsia="Times New Roman" w:hAnsi="Times New Roman" w:cs="Times New Roman"/>
      <w:b/>
      <w:bCs/>
      <w:i/>
      <w:iCs/>
      <w:sz w:val="26"/>
      <w:szCs w:val="26"/>
      <w:lang w:eastAsia="ru-RU"/>
    </w:rPr>
  </w:style>
  <w:style w:type="character" w:customStyle="1" w:styleId="60">
    <w:name w:val="Заголовок 6 Знак"/>
    <w:basedOn w:val="a0"/>
    <w:qFormat/>
    <w:rsid w:val="00C246EB"/>
    <w:rPr>
      <w:rFonts w:ascii="Times New Roman" w:eastAsia="Times New Roman" w:hAnsi="Times New Roman" w:cs="Times New Roman"/>
      <w:b/>
      <w:bCs/>
      <w:sz w:val="26"/>
      <w:szCs w:val="26"/>
      <w:highlight w:val="white"/>
      <w:lang w:eastAsia="ru-RU"/>
    </w:rPr>
  </w:style>
  <w:style w:type="character" w:customStyle="1" w:styleId="70">
    <w:name w:val="Заголовок 7 Знак"/>
    <w:basedOn w:val="a0"/>
    <w:qFormat/>
    <w:rsid w:val="00C246EB"/>
    <w:rPr>
      <w:rFonts w:ascii="Times New Roman" w:eastAsia="Times New Roman" w:hAnsi="Times New Roman" w:cs="Times New Roman"/>
      <w:sz w:val="24"/>
      <w:szCs w:val="24"/>
      <w:lang w:eastAsia="ru-RU"/>
    </w:rPr>
  </w:style>
  <w:style w:type="character" w:customStyle="1" w:styleId="80">
    <w:name w:val="Заголовок 8 Знак"/>
    <w:basedOn w:val="a0"/>
    <w:qFormat/>
    <w:rsid w:val="00C246EB"/>
    <w:rPr>
      <w:rFonts w:ascii="Times New Roman" w:eastAsia="Times New Roman" w:hAnsi="Times New Roman" w:cs="Times New Roman"/>
      <w:i/>
      <w:iCs/>
      <w:sz w:val="24"/>
      <w:szCs w:val="24"/>
      <w:lang w:eastAsia="ru-RU"/>
    </w:rPr>
  </w:style>
  <w:style w:type="character" w:customStyle="1" w:styleId="90">
    <w:name w:val="Заголовок 9 Знак"/>
    <w:basedOn w:val="a0"/>
    <w:qFormat/>
    <w:rsid w:val="00C246EB"/>
    <w:rPr>
      <w:rFonts w:ascii="Arial" w:eastAsia="Times New Roman" w:hAnsi="Arial" w:cs="Arial"/>
      <w:lang w:eastAsia="ru-RU"/>
    </w:rPr>
  </w:style>
  <w:style w:type="character" w:customStyle="1" w:styleId="a3">
    <w:name w:val="Название Знак"/>
    <w:basedOn w:val="a0"/>
    <w:qFormat/>
    <w:rsid w:val="00C246EB"/>
    <w:rPr>
      <w:rFonts w:ascii="Times New Roman" w:eastAsia="Times New Roman" w:hAnsi="Times New Roman" w:cs="Times New Roman"/>
      <w:caps/>
      <w:sz w:val="28"/>
      <w:szCs w:val="20"/>
      <w:lang w:eastAsia="ru-RU"/>
    </w:rPr>
  </w:style>
  <w:style w:type="character" w:customStyle="1" w:styleId="HTML">
    <w:name w:val="Стандартный HTML Знак"/>
    <w:basedOn w:val="a0"/>
    <w:qFormat/>
    <w:rsid w:val="00C246EB"/>
    <w:rPr>
      <w:rFonts w:ascii="Courier New" w:eastAsia="Times New Roman" w:hAnsi="Courier New" w:cs="Courier New"/>
      <w:sz w:val="20"/>
      <w:szCs w:val="20"/>
      <w:lang w:eastAsia="ru-RU"/>
    </w:rPr>
  </w:style>
  <w:style w:type="character" w:customStyle="1" w:styleId="31">
    <w:name w:val="Основной текст с отступом 3 Знак"/>
    <w:basedOn w:val="a0"/>
    <w:qFormat/>
    <w:rsid w:val="00C246EB"/>
    <w:rPr>
      <w:rFonts w:ascii="Times New Roman" w:eastAsia="Times New Roman" w:hAnsi="Times New Roman" w:cs="Times New Roman"/>
      <w:sz w:val="26"/>
      <w:szCs w:val="26"/>
      <w:highlight w:val="white"/>
      <w:lang w:eastAsia="ru-RU"/>
    </w:rPr>
  </w:style>
  <w:style w:type="character" w:customStyle="1" w:styleId="a4">
    <w:name w:val="Нижний колонтитул Знак"/>
    <w:basedOn w:val="a0"/>
    <w:qFormat/>
    <w:rsid w:val="00C246EB"/>
    <w:rPr>
      <w:rFonts w:ascii="Times New Roman" w:eastAsia="Times New Roman" w:hAnsi="Times New Roman" w:cs="Times New Roman"/>
      <w:sz w:val="20"/>
      <w:szCs w:val="20"/>
      <w:lang w:eastAsia="ru-RU"/>
    </w:rPr>
  </w:style>
  <w:style w:type="character" w:styleId="a5">
    <w:name w:val="page number"/>
    <w:basedOn w:val="a0"/>
    <w:qFormat/>
    <w:rsid w:val="00C246EB"/>
  </w:style>
  <w:style w:type="character" w:customStyle="1" w:styleId="21">
    <w:name w:val="Основной текст с отступом 2 Знак"/>
    <w:basedOn w:val="a0"/>
    <w:qFormat/>
    <w:rsid w:val="00C246EB"/>
    <w:rPr>
      <w:rFonts w:ascii="Times New Roman" w:eastAsia="Times New Roman" w:hAnsi="Times New Roman" w:cs="Times New Roman"/>
      <w:sz w:val="20"/>
      <w:szCs w:val="20"/>
      <w:lang w:eastAsia="ru-RU"/>
    </w:rPr>
  </w:style>
  <w:style w:type="character" w:customStyle="1" w:styleId="a6">
    <w:name w:val="Основной текст с отступом Знак"/>
    <w:basedOn w:val="a0"/>
    <w:qFormat/>
    <w:rsid w:val="00C246EB"/>
    <w:rPr>
      <w:rFonts w:ascii="Times New Roman" w:eastAsia="Times New Roman" w:hAnsi="Times New Roman" w:cs="Times New Roman"/>
      <w:sz w:val="20"/>
      <w:szCs w:val="20"/>
      <w:lang w:eastAsia="ru-RU"/>
    </w:rPr>
  </w:style>
  <w:style w:type="character" w:customStyle="1" w:styleId="a7">
    <w:name w:val="Основной текст Знак"/>
    <w:basedOn w:val="a0"/>
    <w:qFormat/>
    <w:rsid w:val="00C246EB"/>
    <w:rPr>
      <w:rFonts w:ascii="Times New Roman" w:eastAsia="Times New Roman" w:hAnsi="Times New Roman" w:cs="Times New Roman"/>
      <w:sz w:val="20"/>
      <w:szCs w:val="20"/>
      <w:lang w:eastAsia="ru-RU"/>
    </w:rPr>
  </w:style>
  <w:style w:type="character" w:customStyle="1" w:styleId="32">
    <w:name w:val="Основной текст 3 Знак"/>
    <w:basedOn w:val="a0"/>
    <w:qFormat/>
    <w:rsid w:val="00C246EB"/>
    <w:rPr>
      <w:rFonts w:ascii="Times New Roman" w:eastAsia="Times New Roman" w:hAnsi="Times New Roman" w:cs="Times New Roman"/>
      <w:sz w:val="16"/>
      <w:szCs w:val="16"/>
      <w:lang w:eastAsia="ru-RU"/>
    </w:rPr>
  </w:style>
  <w:style w:type="character" w:customStyle="1" w:styleId="22">
    <w:name w:val="Основной текст 2 Знак"/>
    <w:basedOn w:val="a0"/>
    <w:qFormat/>
    <w:rsid w:val="00C246EB"/>
    <w:rPr>
      <w:rFonts w:ascii="Times New Roman" w:eastAsia="Times New Roman" w:hAnsi="Times New Roman" w:cs="Times New Roman"/>
      <w:sz w:val="20"/>
      <w:szCs w:val="20"/>
      <w:lang w:eastAsia="ru-RU"/>
    </w:rPr>
  </w:style>
  <w:style w:type="character" w:customStyle="1" w:styleId="a8">
    <w:name w:val="Верхний колонтитул Знак"/>
    <w:basedOn w:val="a0"/>
    <w:qFormat/>
    <w:rsid w:val="00C246EB"/>
    <w:rPr>
      <w:rFonts w:ascii="Times New Roman" w:eastAsia="Times New Roman" w:hAnsi="Times New Roman" w:cs="Times New Roman"/>
      <w:sz w:val="20"/>
      <w:szCs w:val="20"/>
      <w:lang w:eastAsia="ru-RU"/>
    </w:rPr>
  </w:style>
  <w:style w:type="character" w:customStyle="1" w:styleId="-">
    <w:name w:val="Интернет-ссылка"/>
    <w:basedOn w:val="a0"/>
    <w:uiPriority w:val="99"/>
    <w:semiHidden/>
    <w:unhideWhenUsed/>
    <w:rsid w:val="002E32E1"/>
    <w:rPr>
      <w:color w:val="0000FF"/>
      <w:u w:val="single"/>
    </w:rPr>
  </w:style>
  <w:style w:type="character" w:customStyle="1" w:styleId="a9">
    <w:name w:val="Текст сноски Знак"/>
    <w:basedOn w:val="a0"/>
    <w:qFormat/>
    <w:rsid w:val="00C246EB"/>
    <w:rPr>
      <w:rFonts w:ascii="Times New Roman" w:eastAsia="Times New Roman" w:hAnsi="Times New Roman" w:cs="Times New Roman"/>
      <w:sz w:val="20"/>
      <w:szCs w:val="20"/>
      <w:lang w:eastAsia="ru-RU"/>
    </w:rPr>
  </w:style>
  <w:style w:type="character" w:customStyle="1" w:styleId="aa">
    <w:name w:val="Посещённая гиперссылка"/>
    <w:rsid w:val="00C246EB"/>
    <w:rPr>
      <w:color w:val="800080"/>
      <w:u w:val="single"/>
    </w:rPr>
  </w:style>
  <w:style w:type="character" w:customStyle="1" w:styleId="ab">
    <w:name w:val="Текст Знак"/>
    <w:basedOn w:val="a0"/>
    <w:qFormat/>
    <w:rsid w:val="00C246EB"/>
    <w:rPr>
      <w:rFonts w:ascii="Courier New" w:eastAsia="Times New Roman" w:hAnsi="Courier New" w:cs="Times New Roman"/>
      <w:szCs w:val="20"/>
      <w:lang w:eastAsia="ru-RU"/>
    </w:rPr>
  </w:style>
  <w:style w:type="character" w:customStyle="1" w:styleId="ac">
    <w:name w:val="Текст выноски Знак"/>
    <w:basedOn w:val="a0"/>
    <w:qFormat/>
    <w:rsid w:val="00C246EB"/>
    <w:rPr>
      <w:rFonts w:ascii="Tahoma" w:eastAsia="Times New Roman" w:hAnsi="Tahoma" w:cs="Tahoma"/>
      <w:sz w:val="16"/>
      <w:szCs w:val="16"/>
      <w:lang w:eastAsia="ru-RU"/>
    </w:rPr>
  </w:style>
  <w:style w:type="character" w:customStyle="1" w:styleId="normaltextrun">
    <w:name w:val="normaltextrun"/>
    <w:qFormat/>
    <w:rsid w:val="00C246EB"/>
  </w:style>
  <w:style w:type="character" w:customStyle="1" w:styleId="eop">
    <w:name w:val="eop"/>
    <w:qFormat/>
    <w:rsid w:val="00C246EB"/>
  </w:style>
  <w:style w:type="character" w:customStyle="1" w:styleId="w">
    <w:name w:val="w"/>
    <w:qFormat/>
    <w:rsid w:val="00C246EB"/>
  </w:style>
  <w:style w:type="character" w:customStyle="1" w:styleId="blk">
    <w:name w:val="blk"/>
    <w:qFormat/>
    <w:rsid w:val="00C246EB"/>
  </w:style>
  <w:style w:type="character" w:customStyle="1" w:styleId="apple-converted-space">
    <w:name w:val="apple-converted-space"/>
    <w:qFormat/>
    <w:rsid w:val="00C246EB"/>
  </w:style>
  <w:style w:type="character" w:customStyle="1" w:styleId="23">
    <w:name w:val="Основной текст (2)_"/>
    <w:qFormat/>
    <w:rsid w:val="00C246EB"/>
    <w:rPr>
      <w:b/>
      <w:bCs/>
      <w:sz w:val="25"/>
      <w:szCs w:val="25"/>
      <w:highlight w:val="white"/>
    </w:rPr>
  </w:style>
  <w:style w:type="character" w:customStyle="1" w:styleId="ad">
    <w:name w:val="Основной текст_"/>
    <w:qFormat/>
    <w:rsid w:val="00C246EB"/>
    <w:rPr>
      <w:sz w:val="25"/>
      <w:szCs w:val="25"/>
      <w:highlight w:val="white"/>
    </w:rPr>
  </w:style>
  <w:style w:type="character" w:customStyle="1" w:styleId="11">
    <w:name w:val="Основной текст1"/>
    <w:qFormat/>
    <w:rsid w:val="00C246EB"/>
    <w:rPr>
      <w:rFonts w:ascii="Times New Roman" w:eastAsia="Times New Roman" w:hAnsi="Times New Roman" w:cs="Times New Roman"/>
      <w:b w:val="0"/>
      <w:bCs w:val="0"/>
      <w:i w:val="0"/>
      <w:iCs w:val="0"/>
      <w:caps w:val="0"/>
      <w:smallCaps w:val="0"/>
      <w:strike w:val="0"/>
      <w:dstrike w:val="0"/>
      <w:color w:val="000000"/>
      <w:spacing w:val="0"/>
      <w:w w:val="100"/>
      <w:sz w:val="25"/>
      <w:szCs w:val="25"/>
      <w:u w:val="single"/>
      <w:lang w:val="ru-RU"/>
    </w:rPr>
  </w:style>
  <w:style w:type="character" w:customStyle="1" w:styleId="ae">
    <w:name w:val="Основной текст + Полужирный"/>
    <w:qFormat/>
    <w:rsid w:val="00C246EB"/>
    <w:rPr>
      <w:rFonts w:ascii="Times New Roman" w:eastAsia="Times New Roman" w:hAnsi="Times New Roman" w:cs="Times New Roman"/>
      <w:b/>
      <w:bCs/>
      <w:i w:val="0"/>
      <w:iCs w:val="0"/>
      <w:caps w:val="0"/>
      <w:smallCaps w:val="0"/>
      <w:strike w:val="0"/>
      <w:dstrike w:val="0"/>
      <w:color w:val="000000"/>
      <w:spacing w:val="0"/>
      <w:w w:val="100"/>
      <w:sz w:val="25"/>
      <w:szCs w:val="25"/>
      <w:u w:val="none"/>
      <w:lang w:val="ru-RU"/>
    </w:rPr>
  </w:style>
  <w:style w:type="character" w:customStyle="1" w:styleId="af">
    <w:name w:val="Гипертекстовая ссылка"/>
    <w:qFormat/>
    <w:rsid w:val="00C246EB"/>
    <w:rPr>
      <w:color w:val="106BBE"/>
    </w:rPr>
  </w:style>
  <w:style w:type="character" w:customStyle="1" w:styleId="24">
    <w:name w:val="Основной текст (2) + Не полужирный"/>
    <w:qFormat/>
    <w:rsid w:val="00C246EB"/>
    <w:rPr>
      <w:rFonts w:ascii="Times New Roman" w:eastAsia="Times New Roman" w:hAnsi="Times New Roman" w:cs="Times New Roman"/>
      <w:b/>
      <w:bCs/>
      <w:i w:val="0"/>
      <w:iCs w:val="0"/>
      <w:caps w:val="0"/>
      <w:smallCaps w:val="0"/>
      <w:strike w:val="0"/>
      <w:dstrike w:val="0"/>
      <w:color w:val="000000"/>
      <w:spacing w:val="0"/>
      <w:w w:val="100"/>
      <w:sz w:val="25"/>
      <w:szCs w:val="25"/>
      <w:highlight w:val="white"/>
      <w:u w:val="none"/>
      <w:lang w:val="ru-RU"/>
    </w:rPr>
  </w:style>
  <w:style w:type="character" w:customStyle="1" w:styleId="searchtext">
    <w:name w:val="searchtext"/>
    <w:qFormat/>
    <w:rsid w:val="00C246EB"/>
  </w:style>
  <w:style w:type="character" w:styleId="af0">
    <w:name w:val="Emphasis"/>
    <w:qFormat/>
    <w:rsid w:val="00C246EB"/>
    <w:rPr>
      <w:i/>
      <w:iCs/>
    </w:rPr>
  </w:style>
  <w:style w:type="character" w:customStyle="1" w:styleId="posted-on">
    <w:name w:val="posted-on"/>
    <w:qFormat/>
    <w:rsid w:val="00C246EB"/>
  </w:style>
  <w:style w:type="character" w:customStyle="1" w:styleId="cat-links">
    <w:name w:val="cat-links"/>
    <w:qFormat/>
    <w:rsid w:val="00C246EB"/>
  </w:style>
  <w:style w:type="character" w:styleId="af1">
    <w:name w:val="Strong"/>
    <w:basedOn w:val="a0"/>
    <w:qFormat/>
    <w:rsid w:val="00C246EB"/>
    <w:rPr>
      <w:b/>
      <w:bCs/>
    </w:rPr>
  </w:style>
  <w:style w:type="character" w:customStyle="1" w:styleId="af2">
    <w:name w:val="Цветовое выделение"/>
    <w:qFormat/>
    <w:rsid w:val="00C246EB"/>
    <w:rPr>
      <w:b/>
      <w:bCs/>
      <w:color w:val="26282F"/>
    </w:rPr>
  </w:style>
  <w:style w:type="character" w:customStyle="1" w:styleId="s10">
    <w:name w:val="s_10"/>
    <w:basedOn w:val="a0"/>
    <w:qFormat/>
    <w:rsid w:val="004E1306"/>
  </w:style>
  <w:style w:type="paragraph" w:customStyle="1" w:styleId="af3">
    <w:name w:val="Заголовок"/>
    <w:next w:val="af4"/>
    <w:qFormat/>
    <w:rsid w:val="00C246EB"/>
    <w:pPr>
      <w:textAlignment w:val="baseline"/>
    </w:pPr>
    <w:rPr>
      <w:rFonts w:ascii="Arial" w:eastAsia="Times New Roman" w:hAnsi="Arial" w:cs="Arial"/>
      <w:b/>
      <w:bCs/>
      <w:sz w:val="22"/>
      <w:lang w:eastAsia="ru-RU"/>
    </w:rPr>
  </w:style>
  <w:style w:type="paragraph" w:styleId="af4">
    <w:name w:val="Body Text"/>
    <w:basedOn w:val="a"/>
    <w:rsid w:val="00C246EB"/>
    <w:pPr>
      <w:widowControl w:val="0"/>
      <w:spacing w:after="120" w:line="240" w:lineRule="auto"/>
    </w:pPr>
    <w:rPr>
      <w:rFonts w:ascii="Times New Roman" w:eastAsia="Times New Roman" w:hAnsi="Times New Roman" w:cs="Times New Roman"/>
      <w:sz w:val="20"/>
      <w:szCs w:val="20"/>
      <w:lang w:eastAsia="ru-RU"/>
    </w:rPr>
  </w:style>
  <w:style w:type="paragraph" w:styleId="af5">
    <w:name w:val="List"/>
    <w:basedOn w:val="af4"/>
    <w:rsid w:val="00C246EB"/>
    <w:rPr>
      <w:rFonts w:cs="Noto Sans Devanagari"/>
    </w:rPr>
  </w:style>
  <w:style w:type="paragraph" w:styleId="af6">
    <w:name w:val="caption"/>
    <w:basedOn w:val="a"/>
    <w:next w:val="a"/>
    <w:qFormat/>
    <w:rsid w:val="00C246EB"/>
    <w:pPr>
      <w:spacing w:after="0" w:line="240" w:lineRule="auto"/>
      <w:jc w:val="center"/>
    </w:pPr>
    <w:rPr>
      <w:rFonts w:ascii="Times New Roman" w:eastAsia="Times New Roman" w:hAnsi="Times New Roman" w:cs="Times New Roman"/>
      <w:b/>
      <w:bCs/>
      <w:sz w:val="24"/>
      <w:szCs w:val="24"/>
      <w:lang w:eastAsia="ru-RU"/>
    </w:rPr>
  </w:style>
  <w:style w:type="paragraph" w:styleId="af7">
    <w:name w:val="index heading"/>
    <w:basedOn w:val="a"/>
    <w:qFormat/>
    <w:rsid w:val="00C246EB"/>
    <w:pPr>
      <w:suppressLineNumbers/>
    </w:pPr>
    <w:rPr>
      <w:rFonts w:ascii="PT Astra Serif" w:hAnsi="PT Astra Serif" w:cs="Noto Sans Devanagari"/>
    </w:rPr>
  </w:style>
  <w:style w:type="paragraph" w:customStyle="1" w:styleId="12">
    <w:name w:val="1 Знак"/>
    <w:basedOn w:val="a"/>
    <w:qFormat/>
    <w:rsid w:val="00C246EB"/>
    <w:pPr>
      <w:widowControl w:val="0"/>
      <w:spacing w:after="160" w:line="240" w:lineRule="exact"/>
      <w:jc w:val="right"/>
    </w:pPr>
    <w:rPr>
      <w:rFonts w:ascii="Times New Roman" w:eastAsia="Times New Roman" w:hAnsi="Times New Roman" w:cs="Times New Roman"/>
      <w:sz w:val="20"/>
      <w:szCs w:val="20"/>
      <w:lang w:val="en-GB"/>
    </w:rPr>
  </w:style>
  <w:style w:type="paragraph" w:styleId="af8">
    <w:name w:val="Title"/>
    <w:basedOn w:val="a"/>
    <w:qFormat/>
    <w:rsid w:val="00C246EB"/>
    <w:pPr>
      <w:spacing w:after="0" w:line="240" w:lineRule="auto"/>
      <w:jc w:val="center"/>
    </w:pPr>
    <w:rPr>
      <w:rFonts w:ascii="Times New Roman" w:eastAsia="Times New Roman" w:hAnsi="Times New Roman" w:cs="Times New Roman"/>
      <w:caps/>
      <w:sz w:val="28"/>
      <w:szCs w:val="20"/>
      <w:lang w:eastAsia="ru-RU"/>
    </w:rPr>
  </w:style>
  <w:style w:type="paragraph" w:styleId="HTML0">
    <w:name w:val="HTML Preformatted"/>
    <w:basedOn w:val="a"/>
    <w:qFormat/>
    <w:rsid w:val="00C246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paragraph" w:styleId="33">
    <w:name w:val="Body Text Indent 3"/>
    <w:basedOn w:val="a"/>
    <w:qFormat/>
    <w:rsid w:val="00C246EB"/>
    <w:pPr>
      <w:shd w:val="clear" w:color="auto" w:fill="FFFFFF"/>
      <w:tabs>
        <w:tab w:val="left" w:pos="240"/>
        <w:tab w:val="left" w:pos="8880"/>
      </w:tabs>
      <w:spacing w:after="0" w:line="240" w:lineRule="auto"/>
      <w:ind w:firstLine="720"/>
      <w:jc w:val="both"/>
    </w:pPr>
    <w:rPr>
      <w:rFonts w:ascii="Times New Roman" w:eastAsia="Times New Roman" w:hAnsi="Times New Roman" w:cs="Times New Roman"/>
      <w:sz w:val="26"/>
      <w:szCs w:val="26"/>
      <w:lang w:eastAsia="ru-RU"/>
    </w:rPr>
  </w:style>
  <w:style w:type="paragraph" w:customStyle="1" w:styleId="41">
    <w:name w:val="заголовок 4"/>
    <w:basedOn w:val="a"/>
    <w:next w:val="a"/>
    <w:qFormat/>
    <w:rsid w:val="00C246EB"/>
    <w:pPr>
      <w:keepNext/>
      <w:widowControl w:val="0"/>
      <w:spacing w:after="0" w:line="240" w:lineRule="auto"/>
      <w:jc w:val="center"/>
    </w:pPr>
    <w:rPr>
      <w:rFonts w:ascii="Times New Roman" w:eastAsia="Times New Roman" w:hAnsi="Times New Roman" w:cs="Times New Roman"/>
      <w:sz w:val="24"/>
      <w:szCs w:val="24"/>
      <w:lang w:eastAsia="ru-RU"/>
    </w:rPr>
  </w:style>
  <w:style w:type="paragraph" w:customStyle="1" w:styleId="af9">
    <w:name w:val="Верхний и нижний колонтитулы"/>
    <w:basedOn w:val="a"/>
    <w:qFormat/>
    <w:rsid w:val="00C246EB"/>
  </w:style>
  <w:style w:type="paragraph" w:styleId="afa">
    <w:name w:val="footer"/>
    <w:basedOn w:val="a"/>
    <w:rsid w:val="00C246EB"/>
    <w:pPr>
      <w:widowControl w:val="0"/>
      <w:tabs>
        <w:tab w:val="center" w:pos="4677"/>
        <w:tab w:val="right" w:pos="9355"/>
      </w:tabs>
      <w:spacing w:after="0" w:line="240" w:lineRule="auto"/>
    </w:pPr>
    <w:rPr>
      <w:rFonts w:ascii="Times New Roman" w:eastAsia="Times New Roman" w:hAnsi="Times New Roman" w:cs="Times New Roman"/>
      <w:sz w:val="20"/>
      <w:szCs w:val="20"/>
      <w:lang w:eastAsia="ru-RU"/>
    </w:rPr>
  </w:style>
  <w:style w:type="paragraph" w:styleId="25">
    <w:name w:val="Body Text Indent 2"/>
    <w:basedOn w:val="a"/>
    <w:qFormat/>
    <w:rsid w:val="00C246EB"/>
    <w:pPr>
      <w:widowControl w:val="0"/>
      <w:spacing w:after="120" w:line="480" w:lineRule="auto"/>
      <w:ind w:left="283"/>
    </w:pPr>
    <w:rPr>
      <w:rFonts w:ascii="Times New Roman" w:eastAsia="Times New Roman" w:hAnsi="Times New Roman" w:cs="Times New Roman"/>
      <w:sz w:val="20"/>
      <w:szCs w:val="20"/>
      <w:lang w:eastAsia="ru-RU"/>
    </w:rPr>
  </w:style>
  <w:style w:type="paragraph" w:styleId="afb">
    <w:name w:val="Body Text Indent"/>
    <w:basedOn w:val="a"/>
    <w:rsid w:val="00C246EB"/>
    <w:pPr>
      <w:widowControl w:val="0"/>
      <w:spacing w:after="120" w:line="240" w:lineRule="auto"/>
      <w:ind w:left="283"/>
    </w:pPr>
    <w:rPr>
      <w:rFonts w:ascii="Times New Roman" w:eastAsia="Times New Roman" w:hAnsi="Times New Roman" w:cs="Times New Roman"/>
      <w:sz w:val="20"/>
      <w:szCs w:val="20"/>
      <w:lang w:eastAsia="ru-RU"/>
    </w:rPr>
  </w:style>
  <w:style w:type="paragraph" w:styleId="afc">
    <w:name w:val="Block Text"/>
    <w:basedOn w:val="a"/>
    <w:qFormat/>
    <w:rsid w:val="00C246EB"/>
    <w:pPr>
      <w:shd w:val="clear" w:color="auto" w:fill="FFFFFF"/>
      <w:tabs>
        <w:tab w:val="left" w:pos="1061"/>
      </w:tabs>
      <w:spacing w:after="0" w:line="240" w:lineRule="auto"/>
      <w:ind w:left="-1920" w:right="-293" w:firstLine="480"/>
      <w:jc w:val="both"/>
    </w:pPr>
    <w:rPr>
      <w:rFonts w:ascii="Times New Roman" w:eastAsia="Times New Roman" w:hAnsi="Times New Roman" w:cs="Times New Roman"/>
      <w:sz w:val="24"/>
      <w:szCs w:val="24"/>
      <w:lang w:eastAsia="ru-RU"/>
    </w:rPr>
  </w:style>
  <w:style w:type="paragraph" w:styleId="34">
    <w:name w:val="Body Text 3"/>
    <w:basedOn w:val="a"/>
    <w:qFormat/>
    <w:rsid w:val="00C246EB"/>
    <w:pPr>
      <w:widowControl w:val="0"/>
      <w:spacing w:after="120" w:line="240" w:lineRule="auto"/>
    </w:pPr>
    <w:rPr>
      <w:rFonts w:ascii="Times New Roman" w:eastAsia="Times New Roman" w:hAnsi="Times New Roman" w:cs="Times New Roman"/>
      <w:sz w:val="16"/>
      <w:szCs w:val="16"/>
      <w:lang w:eastAsia="ru-RU"/>
    </w:rPr>
  </w:style>
  <w:style w:type="paragraph" w:styleId="26">
    <w:name w:val="Body Text 2"/>
    <w:basedOn w:val="a"/>
    <w:qFormat/>
    <w:rsid w:val="00C246EB"/>
    <w:pPr>
      <w:widowControl w:val="0"/>
      <w:spacing w:after="120" w:line="480" w:lineRule="auto"/>
    </w:pPr>
    <w:rPr>
      <w:rFonts w:ascii="Times New Roman" w:eastAsia="Times New Roman" w:hAnsi="Times New Roman" w:cs="Times New Roman"/>
      <w:sz w:val="20"/>
      <w:szCs w:val="20"/>
      <w:lang w:eastAsia="ru-RU"/>
    </w:rPr>
  </w:style>
  <w:style w:type="paragraph" w:styleId="afd">
    <w:name w:val="header"/>
    <w:basedOn w:val="a"/>
    <w:rsid w:val="00C246EB"/>
    <w:pPr>
      <w:widowControl w:val="0"/>
      <w:tabs>
        <w:tab w:val="center" w:pos="4677"/>
        <w:tab w:val="right" w:pos="9355"/>
      </w:tabs>
      <w:spacing w:after="0" w:line="240" w:lineRule="auto"/>
      <w:ind w:firstLine="160"/>
      <w:jc w:val="both"/>
    </w:pPr>
    <w:rPr>
      <w:rFonts w:ascii="Times New Roman" w:eastAsia="Times New Roman" w:hAnsi="Times New Roman" w:cs="Times New Roman"/>
      <w:sz w:val="20"/>
      <w:szCs w:val="20"/>
      <w:lang w:eastAsia="ru-RU"/>
    </w:rPr>
  </w:style>
  <w:style w:type="paragraph" w:customStyle="1" w:styleId="ConsTitle">
    <w:name w:val="ConsTitle"/>
    <w:qFormat/>
    <w:rsid w:val="00C246EB"/>
    <w:pPr>
      <w:widowControl w:val="0"/>
      <w:ind w:right="19772"/>
    </w:pPr>
    <w:rPr>
      <w:rFonts w:ascii="Arial" w:eastAsia="Times New Roman" w:hAnsi="Arial" w:cs="Arial"/>
      <w:b/>
      <w:bCs/>
      <w:sz w:val="22"/>
      <w:szCs w:val="20"/>
      <w:lang w:eastAsia="ru-RU"/>
    </w:rPr>
  </w:style>
  <w:style w:type="paragraph" w:customStyle="1" w:styleId="ConsNormal">
    <w:name w:val="ConsNormal"/>
    <w:qFormat/>
    <w:rsid w:val="00C246EB"/>
    <w:pPr>
      <w:widowControl w:val="0"/>
      <w:ind w:firstLine="720"/>
    </w:pPr>
    <w:rPr>
      <w:rFonts w:ascii="Arial" w:eastAsia="Times New Roman" w:hAnsi="Arial" w:cs="Arial"/>
      <w:sz w:val="22"/>
      <w:szCs w:val="20"/>
      <w:lang w:eastAsia="ru-RU"/>
    </w:rPr>
  </w:style>
  <w:style w:type="paragraph" w:customStyle="1" w:styleId="ConsNonformat">
    <w:name w:val="ConsNonformat"/>
    <w:qFormat/>
    <w:rsid w:val="00C246EB"/>
    <w:pPr>
      <w:widowControl w:val="0"/>
      <w:ind w:right="19772"/>
    </w:pPr>
    <w:rPr>
      <w:rFonts w:ascii="Courier New" w:eastAsia="Times New Roman" w:hAnsi="Courier New" w:cs="Courier New"/>
      <w:sz w:val="24"/>
      <w:szCs w:val="24"/>
      <w:lang w:eastAsia="ru-RU"/>
    </w:rPr>
  </w:style>
  <w:style w:type="paragraph" w:customStyle="1" w:styleId="FR1">
    <w:name w:val="FR1"/>
    <w:qFormat/>
    <w:rsid w:val="00C246EB"/>
    <w:pPr>
      <w:widowControl w:val="0"/>
      <w:ind w:firstLine="340"/>
      <w:jc w:val="both"/>
    </w:pPr>
    <w:rPr>
      <w:rFonts w:ascii="Times New Roman" w:eastAsia="Times New Roman" w:hAnsi="Times New Roman" w:cs="Times New Roman"/>
      <w:b/>
      <w:bCs/>
      <w:sz w:val="24"/>
      <w:szCs w:val="24"/>
      <w:lang w:eastAsia="ru-RU"/>
    </w:rPr>
  </w:style>
  <w:style w:type="paragraph" w:customStyle="1" w:styleId="Preformat">
    <w:name w:val="Preformat"/>
    <w:qFormat/>
    <w:rsid w:val="00C246EB"/>
    <w:pPr>
      <w:textAlignment w:val="baseline"/>
    </w:pPr>
    <w:rPr>
      <w:rFonts w:ascii="Courier New" w:eastAsia="Times New Roman" w:hAnsi="Courier New" w:cs="Courier New"/>
      <w:sz w:val="22"/>
      <w:szCs w:val="20"/>
      <w:lang w:eastAsia="ru-RU"/>
    </w:rPr>
  </w:style>
  <w:style w:type="paragraph" w:styleId="13">
    <w:name w:val="toc 1"/>
    <w:basedOn w:val="a"/>
    <w:next w:val="a"/>
    <w:autoRedefine/>
    <w:rsid w:val="00C246EB"/>
    <w:pPr>
      <w:tabs>
        <w:tab w:val="right" w:leader="dot" w:pos="9345"/>
      </w:tabs>
      <w:spacing w:after="0" w:line="240" w:lineRule="auto"/>
    </w:pPr>
    <w:rPr>
      <w:rFonts w:ascii="Times New Roman" w:eastAsia="Times New Roman" w:hAnsi="Times New Roman" w:cs="Times New Roman"/>
      <w:b/>
      <w:bCs/>
      <w:sz w:val="24"/>
      <w:szCs w:val="24"/>
      <w:lang w:eastAsia="ru-RU"/>
    </w:rPr>
  </w:style>
  <w:style w:type="paragraph" w:customStyle="1" w:styleId="afe">
    <w:name w:val="ТаблицаШапка"/>
    <w:qFormat/>
    <w:rsid w:val="00C246EB"/>
    <w:pPr>
      <w:jc w:val="center"/>
    </w:pPr>
    <w:rPr>
      <w:rFonts w:ascii="Times New Roman" w:eastAsia="Times New Roman" w:hAnsi="Times New Roman" w:cs="Times New Roman"/>
      <w:sz w:val="18"/>
      <w:szCs w:val="20"/>
      <w:lang w:eastAsia="ru-RU"/>
    </w:rPr>
  </w:style>
  <w:style w:type="paragraph" w:styleId="aff">
    <w:name w:val="footnote text"/>
    <w:basedOn w:val="a"/>
    <w:rsid w:val="00C246EB"/>
    <w:pPr>
      <w:spacing w:after="0" w:line="240" w:lineRule="auto"/>
    </w:pPr>
    <w:rPr>
      <w:rFonts w:ascii="Times New Roman" w:eastAsia="Times New Roman" w:hAnsi="Times New Roman" w:cs="Times New Roman"/>
      <w:sz w:val="20"/>
      <w:szCs w:val="20"/>
      <w:lang w:eastAsia="ru-RU"/>
    </w:rPr>
  </w:style>
  <w:style w:type="paragraph" w:styleId="aff0">
    <w:name w:val="Normal (Web)"/>
    <w:basedOn w:val="a"/>
    <w:qFormat/>
    <w:rsid w:val="00C246EB"/>
    <w:pPr>
      <w:widowControl w:val="0"/>
      <w:spacing w:after="0" w:line="240" w:lineRule="auto"/>
    </w:pPr>
    <w:rPr>
      <w:rFonts w:ascii="Times New Roman" w:eastAsia="Times New Roman" w:hAnsi="Times New Roman" w:cs="Times New Roman"/>
      <w:sz w:val="24"/>
      <w:szCs w:val="24"/>
      <w:lang w:eastAsia="ru-RU"/>
    </w:rPr>
  </w:style>
  <w:style w:type="paragraph" w:customStyle="1" w:styleId="aff1">
    <w:name w:val="ТехХаракт"/>
    <w:basedOn w:val="afb"/>
    <w:qFormat/>
    <w:rsid w:val="00C246EB"/>
    <w:pPr>
      <w:widowControl/>
      <w:tabs>
        <w:tab w:val="right" w:leader="dot" w:pos="8820"/>
      </w:tabs>
      <w:spacing w:after="0"/>
      <w:ind w:left="567" w:right="567"/>
    </w:pPr>
    <w:rPr>
      <w:sz w:val="24"/>
      <w:szCs w:val="24"/>
    </w:rPr>
  </w:style>
  <w:style w:type="paragraph" w:customStyle="1" w:styleId="aff2">
    <w:name w:val="КолонцифраЧетная"/>
    <w:basedOn w:val="a"/>
    <w:qFormat/>
    <w:rsid w:val="00C246EB"/>
    <w:pPr>
      <w:spacing w:after="0" w:line="240" w:lineRule="auto"/>
    </w:pPr>
    <w:rPr>
      <w:rFonts w:ascii="Times New Roman" w:eastAsia="Times New Roman" w:hAnsi="Times New Roman" w:cs="Times New Roman"/>
      <w:szCs w:val="20"/>
      <w:lang w:val="en-US" w:eastAsia="ru-RU"/>
    </w:rPr>
  </w:style>
  <w:style w:type="paragraph" w:customStyle="1" w:styleId="aff3">
    <w:name w:val="ГОГО_обычный"/>
    <w:qFormat/>
    <w:rsid w:val="00C246EB"/>
    <w:pPr>
      <w:ind w:firstLine="284"/>
      <w:jc w:val="both"/>
    </w:pPr>
    <w:rPr>
      <w:rFonts w:ascii="Times New Roman" w:eastAsia="Times New Roman" w:hAnsi="Times New Roman" w:cs="Times New Roman"/>
      <w:color w:val="000000"/>
      <w:sz w:val="22"/>
      <w:szCs w:val="21"/>
      <w:lang w:eastAsia="ru-RU"/>
    </w:rPr>
  </w:style>
  <w:style w:type="paragraph" w:customStyle="1" w:styleId="Noparagraphstyle">
    <w:name w:val="[No paragraph style]"/>
    <w:qFormat/>
    <w:rsid w:val="00C246EB"/>
    <w:pPr>
      <w:spacing w:line="288" w:lineRule="auto"/>
    </w:pPr>
    <w:rPr>
      <w:rFonts w:ascii="Times" w:eastAsia="Times New Roman" w:hAnsi="Times" w:cs="Times New Roman"/>
      <w:color w:val="000000"/>
      <w:sz w:val="24"/>
      <w:szCs w:val="24"/>
      <w:lang w:eastAsia="ru-RU"/>
    </w:rPr>
  </w:style>
  <w:style w:type="paragraph" w:styleId="aff4">
    <w:name w:val="Plain Text"/>
    <w:basedOn w:val="a"/>
    <w:qFormat/>
    <w:rsid w:val="00C246EB"/>
    <w:pPr>
      <w:spacing w:after="0" w:line="240" w:lineRule="auto"/>
    </w:pPr>
    <w:rPr>
      <w:rFonts w:ascii="Courier New" w:eastAsia="Times New Roman" w:hAnsi="Courier New" w:cs="Times New Roman"/>
      <w:szCs w:val="20"/>
      <w:lang w:eastAsia="ru-RU"/>
    </w:rPr>
  </w:style>
  <w:style w:type="paragraph" w:customStyle="1" w:styleId="FR2">
    <w:name w:val="FR2"/>
    <w:qFormat/>
    <w:rsid w:val="00C246EB"/>
    <w:pPr>
      <w:widowControl w:val="0"/>
      <w:spacing w:line="252" w:lineRule="auto"/>
      <w:ind w:left="840" w:hanging="560"/>
    </w:pPr>
    <w:rPr>
      <w:rFonts w:ascii="Arial" w:eastAsia="Times New Roman" w:hAnsi="Arial" w:cs="Arial"/>
      <w:b/>
      <w:bCs/>
      <w:sz w:val="18"/>
      <w:szCs w:val="18"/>
      <w:lang w:eastAsia="ru-RU"/>
    </w:rPr>
  </w:style>
  <w:style w:type="paragraph" w:customStyle="1" w:styleId="27">
    <w:name w:val="Îñíîâíîé òåêñò 2"/>
    <w:basedOn w:val="a"/>
    <w:qFormat/>
    <w:rsid w:val="00C246EB"/>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14">
    <w:name w:val="Основной текст с отступом1"/>
    <w:basedOn w:val="a"/>
    <w:qFormat/>
    <w:rsid w:val="00C246EB"/>
    <w:pPr>
      <w:shd w:val="clear" w:color="auto" w:fill="FFFFFF"/>
      <w:spacing w:after="0" w:line="240" w:lineRule="auto"/>
      <w:ind w:firstLine="709"/>
      <w:jc w:val="both"/>
    </w:pPr>
    <w:rPr>
      <w:rFonts w:ascii="Times New Roman" w:eastAsia="Times New Roman" w:hAnsi="Times New Roman" w:cs="Times New Roman"/>
      <w:color w:val="000000"/>
      <w:sz w:val="28"/>
      <w:szCs w:val="28"/>
      <w:lang w:eastAsia="ru-RU"/>
    </w:rPr>
  </w:style>
  <w:style w:type="paragraph" w:customStyle="1" w:styleId="BlockQuotation">
    <w:name w:val="Block Quotation"/>
    <w:basedOn w:val="a"/>
    <w:qFormat/>
    <w:rsid w:val="00C246EB"/>
    <w:pPr>
      <w:widowControl w:val="0"/>
      <w:spacing w:after="0" w:line="240" w:lineRule="auto"/>
      <w:ind w:left="567" w:right="-2" w:firstLine="851"/>
      <w:jc w:val="both"/>
      <w:textAlignment w:val="baseline"/>
    </w:pPr>
    <w:rPr>
      <w:rFonts w:ascii="Times New Roman" w:eastAsia="Times New Roman" w:hAnsi="Times New Roman" w:cs="Times New Roman"/>
      <w:sz w:val="28"/>
      <w:szCs w:val="28"/>
      <w:lang w:eastAsia="ru-RU"/>
    </w:rPr>
  </w:style>
  <w:style w:type="paragraph" w:customStyle="1" w:styleId="15">
    <w:name w:val="Обычный1"/>
    <w:qFormat/>
    <w:rsid w:val="00C246EB"/>
    <w:pPr>
      <w:widowControl w:val="0"/>
    </w:pPr>
    <w:rPr>
      <w:rFonts w:ascii="Times New Roman" w:eastAsia="Times New Roman" w:hAnsi="Times New Roman" w:cs="Times New Roman"/>
      <w:sz w:val="28"/>
      <w:szCs w:val="20"/>
      <w:lang w:eastAsia="ru-RU"/>
    </w:rPr>
  </w:style>
  <w:style w:type="paragraph" w:customStyle="1" w:styleId="xl42">
    <w:name w:val="xl42"/>
    <w:basedOn w:val="a"/>
    <w:qFormat/>
    <w:rsid w:val="00C246EB"/>
    <w:pPr>
      <w:pBdr>
        <w:left w:val="single" w:sz="4" w:space="0" w:color="000000"/>
        <w:right w:val="single" w:sz="4" w:space="0" w:color="000000"/>
      </w:pBdr>
      <w:spacing w:before="280" w:after="280" w:line="240" w:lineRule="auto"/>
      <w:jc w:val="center"/>
      <w:textAlignment w:val="center"/>
    </w:pPr>
    <w:rPr>
      <w:rFonts w:ascii="Arial Unicode MS" w:eastAsia="Arial Unicode MS" w:hAnsi="Arial Unicode MS" w:cs="Arial Unicode MS"/>
      <w:sz w:val="24"/>
      <w:szCs w:val="24"/>
      <w:lang w:eastAsia="ru-RU"/>
    </w:rPr>
  </w:style>
  <w:style w:type="paragraph" w:customStyle="1" w:styleId="210">
    <w:name w:val="Основной текст 21"/>
    <w:basedOn w:val="a"/>
    <w:qFormat/>
    <w:rsid w:val="00C246EB"/>
    <w:pPr>
      <w:spacing w:after="0" w:line="240" w:lineRule="auto"/>
      <w:jc w:val="both"/>
    </w:pPr>
    <w:rPr>
      <w:rFonts w:ascii="Times New Roman" w:eastAsia="Times New Roman" w:hAnsi="Times New Roman" w:cs="Times New Roman"/>
      <w:sz w:val="24"/>
      <w:szCs w:val="20"/>
      <w:lang w:eastAsia="ru-RU"/>
    </w:rPr>
  </w:style>
  <w:style w:type="paragraph" w:customStyle="1" w:styleId="xl50">
    <w:name w:val="xl50"/>
    <w:basedOn w:val="a"/>
    <w:qFormat/>
    <w:rsid w:val="00C246EB"/>
    <w:pPr>
      <w:pBdr>
        <w:left w:val="single" w:sz="4" w:space="0" w:color="000000"/>
        <w:bottom w:val="single" w:sz="4" w:space="0" w:color="000000"/>
        <w:right w:val="single" w:sz="12" w:space="0" w:color="000000"/>
      </w:pBdr>
      <w:spacing w:before="280" w:after="280" w:line="240" w:lineRule="auto"/>
      <w:jc w:val="center"/>
    </w:pPr>
    <w:rPr>
      <w:rFonts w:ascii="Times New Roman" w:eastAsia="Arial Unicode MS" w:hAnsi="Times New Roman" w:cs="Times New Roman"/>
      <w:b/>
      <w:bCs/>
      <w:sz w:val="28"/>
      <w:szCs w:val="28"/>
      <w:lang w:eastAsia="ru-RU"/>
    </w:rPr>
  </w:style>
  <w:style w:type="paragraph" w:styleId="aff5">
    <w:name w:val="Balloon Text"/>
    <w:basedOn w:val="a"/>
    <w:qFormat/>
    <w:rsid w:val="00C246EB"/>
    <w:pPr>
      <w:widowControl w:val="0"/>
      <w:spacing w:after="0" w:line="240" w:lineRule="auto"/>
    </w:pPr>
    <w:rPr>
      <w:rFonts w:ascii="Tahoma" w:eastAsia="Times New Roman" w:hAnsi="Tahoma"/>
      <w:sz w:val="16"/>
      <w:szCs w:val="16"/>
      <w:lang w:eastAsia="ru-RU"/>
    </w:rPr>
  </w:style>
  <w:style w:type="paragraph" w:customStyle="1" w:styleId="Default">
    <w:name w:val="Default"/>
    <w:qFormat/>
    <w:rsid w:val="00C246EB"/>
    <w:rPr>
      <w:rFonts w:ascii="Times New Roman" w:eastAsia="Times New Roman" w:hAnsi="Times New Roman" w:cs="Times New Roman"/>
      <w:color w:val="000000"/>
      <w:sz w:val="24"/>
      <w:szCs w:val="24"/>
      <w:lang w:eastAsia="ru-RU"/>
    </w:rPr>
  </w:style>
  <w:style w:type="paragraph" w:styleId="aff6">
    <w:name w:val="List Paragraph"/>
    <w:basedOn w:val="a"/>
    <w:qFormat/>
    <w:rsid w:val="00C246EB"/>
    <w:pPr>
      <w:widowControl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220">
    <w:name w:val="Основной текст 22"/>
    <w:basedOn w:val="a"/>
    <w:qFormat/>
    <w:rsid w:val="00C246EB"/>
    <w:pPr>
      <w:spacing w:after="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28">
    <w:name w:val="Обычный2"/>
    <w:qFormat/>
    <w:rsid w:val="00C246EB"/>
    <w:pPr>
      <w:widowControl w:val="0"/>
      <w:spacing w:line="259" w:lineRule="auto"/>
      <w:ind w:firstLine="160"/>
      <w:jc w:val="both"/>
    </w:pPr>
    <w:rPr>
      <w:rFonts w:ascii="Arial" w:eastAsia="Times New Roman" w:hAnsi="Arial" w:cs="Times New Roman"/>
      <w:sz w:val="18"/>
      <w:szCs w:val="20"/>
      <w:lang w:eastAsia="ru-RU"/>
    </w:rPr>
  </w:style>
  <w:style w:type="paragraph" w:customStyle="1" w:styleId="211">
    <w:name w:val="Основной текст с отступом 21"/>
    <w:basedOn w:val="a"/>
    <w:qFormat/>
    <w:rsid w:val="00C246EB"/>
    <w:pPr>
      <w:spacing w:after="0" w:line="240" w:lineRule="auto"/>
      <w:ind w:firstLine="567"/>
      <w:textAlignment w:val="baseline"/>
    </w:pPr>
    <w:rPr>
      <w:rFonts w:ascii="Times New Roman" w:eastAsia="Times New Roman" w:hAnsi="Times New Roman" w:cs="Times New Roman"/>
      <w:sz w:val="24"/>
      <w:szCs w:val="20"/>
      <w:lang w:eastAsia="ru-RU"/>
    </w:rPr>
  </w:style>
  <w:style w:type="paragraph" w:customStyle="1" w:styleId="----western">
    <w:name w:val="первая-строка-с-отступом-western"/>
    <w:basedOn w:val="a"/>
    <w:qFormat/>
    <w:rsid w:val="00C246EB"/>
    <w:pPr>
      <w:spacing w:before="280" w:after="119" w:line="240" w:lineRule="auto"/>
      <w:ind w:firstLine="709"/>
      <w:jc w:val="both"/>
    </w:pPr>
    <w:rPr>
      <w:rFonts w:ascii="Times New Roman" w:eastAsia="Times New Roman" w:hAnsi="Times New Roman" w:cs="Times New Roman"/>
      <w:b/>
      <w:sz w:val="28"/>
      <w:szCs w:val="28"/>
      <w:lang w:eastAsia="ru-RU"/>
    </w:rPr>
  </w:style>
  <w:style w:type="paragraph" w:customStyle="1" w:styleId="Web">
    <w:name w:val="Обычный (Web)"/>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FR3">
    <w:name w:val="FR3"/>
    <w:qFormat/>
    <w:rsid w:val="00C246EB"/>
    <w:pPr>
      <w:widowControl w:val="0"/>
      <w:spacing w:line="319" w:lineRule="auto"/>
      <w:ind w:left="560" w:right="2400" w:hanging="280"/>
    </w:pPr>
    <w:rPr>
      <w:rFonts w:ascii="Arial" w:eastAsia="Times New Roman" w:hAnsi="Arial" w:cs="Arial"/>
      <w:sz w:val="18"/>
      <w:szCs w:val="18"/>
      <w:lang w:eastAsia="ru-RU"/>
    </w:rPr>
  </w:style>
  <w:style w:type="paragraph" w:customStyle="1" w:styleId="aff7">
    <w:name w:val="Осн"/>
    <w:basedOn w:val="afb"/>
    <w:autoRedefine/>
    <w:qFormat/>
    <w:rsid w:val="00C246EB"/>
    <w:pPr>
      <w:widowControl/>
      <w:spacing w:after="0"/>
      <w:ind w:left="0" w:firstLine="709"/>
      <w:jc w:val="both"/>
    </w:pPr>
    <w:rPr>
      <w:sz w:val="28"/>
    </w:rPr>
  </w:style>
  <w:style w:type="paragraph" w:customStyle="1" w:styleId="230">
    <w:name w:val="Основной текст 23"/>
    <w:basedOn w:val="a"/>
    <w:qFormat/>
    <w:rsid w:val="00C246EB"/>
    <w:pPr>
      <w:spacing w:after="0" w:line="240" w:lineRule="auto"/>
      <w:ind w:firstLine="900"/>
    </w:pPr>
    <w:rPr>
      <w:rFonts w:ascii="Times New Roman" w:eastAsia="Times New Roman" w:hAnsi="Times New Roman" w:cs="Times New Roman"/>
      <w:sz w:val="28"/>
      <w:szCs w:val="20"/>
      <w:lang w:eastAsia="ru-RU"/>
    </w:rPr>
  </w:style>
  <w:style w:type="paragraph" w:customStyle="1" w:styleId="paragraph">
    <w:name w:val="paragraph"/>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formattext">
    <w:name w:val="formattext"/>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ConsPlusNormal">
    <w:name w:val="ConsPlusNormal"/>
    <w:qFormat/>
    <w:rsid w:val="00C246EB"/>
    <w:pPr>
      <w:widowControl w:val="0"/>
    </w:pPr>
    <w:rPr>
      <w:rFonts w:ascii="Arial" w:eastAsia="Times New Roman" w:hAnsi="Arial" w:cs="Arial"/>
      <w:sz w:val="22"/>
      <w:szCs w:val="20"/>
      <w:lang w:eastAsia="ru-RU"/>
    </w:rPr>
  </w:style>
  <w:style w:type="paragraph" w:customStyle="1" w:styleId="p58">
    <w:name w:val="p58"/>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p61">
    <w:name w:val="p61"/>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s1">
    <w:name w:val="s_1"/>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29">
    <w:name w:val="Основной текст (2)"/>
    <w:basedOn w:val="a"/>
    <w:qFormat/>
    <w:rsid w:val="00C246EB"/>
    <w:pPr>
      <w:widowControl w:val="0"/>
      <w:shd w:val="clear" w:color="auto" w:fill="FFFFFF"/>
      <w:spacing w:after="4140" w:line="322" w:lineRule="exact"/>
      <w:ind w:hanging="260"/>
      <w:jc w:val="center"/>
    </w:pPr>
    <w:rPr>
      <w:b/>
      <w:bCs/>
      <w:sz w:val="25"/>
      <w:szCs w:val="25"/>
    </w:rPr>
  </w:style>
  <w:style w:type="paragraph" w:customStyle="1" w:styleId="42">
    <w:name w:val="Основной текст4"/>
    <w:basedOn w:val="a"/>
    <w:qFormat/>
    <w:rsid w:val="00C246EB"/>
    <w:pPr>
      <w:widowControl w:val="0"/>
      <w:shd w:val="clear" w:color="auto" w:fill="FFFFFF"/>
      <w:spacing w:before="6840" w:after="0"/>
      <w:ind w:hanging="360"/>
      <w:jc w:val="center"/>
    </w:pPr>
    <w:rPr>
      <w:sz w:val="25"/>
      <w:szCs w:val="25"/>
    </w:rPr>
  </w:style>
  <w:style w:type="paragraph" w:customStyle="1" w:styleId="s9">
    <w:name w:val="s_9"/>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aff8">
    <w:name w:val="Нормальный (таблица)"/>
    <w:basedOn w:val="a"/>
    <w:next w:val="a"/>
    <w:qFormat/>
    <w:rsid w:val="00C246EB"/>
    <w:pPr>
      <w:widowControl w:val="0"/>
      <w:spacing w:after="0" w:line="240" w:lineRule="auto"/>
      <w:jc w:val="both"/>
    </w:pPr>
    <w:rPr>
      <w:rFonts w:ascii="Times New Roman CYR" w:eastAsia="Times New Roman" w:hAnsi="Times New Roman CYR" w:cs="Times New Roman CYR"/>
      <w:sz w:val="24"/>
      <w:szCs w:val="24"/>
      <w:lang w:eastAsia="ru-RU"/>
    </w:rPr>
  </w:style>
  <w:style w:type="paragraph" w:customStyle="1" w:styleId="aff9">
    <w:name w:val="Прижатый влево"/>
    <w:basedOn w:val="a"/>
    <w:next w:val="a"/>
    <w:qFormat/>
    <w:rsid w:val="00C246EB"/>
    <w:pPr>
      <w:widowControl w:val="0"/>
      <w:spacing w:after="0" w:line="240" w:lineRule="auto"/>
    </w:pPr>
    <w:rPr>
      <w:rFonts w:ascii="Times New Roman CYR" w:eastAsia="Times New Roman" w:hAnsi="Times New Roman CYR" w:cs="Times New Roman CYR"/>
      <w:sz w:val="24"/>
      <w:szCs w:val="24"/>
      <w:lang w:eastAsia="ru-RU"/>
    </w:rPr>
  </w:style>
  <w:style w:type="paragraph" w:customStyle="1" w:styleId="----western0">
    <w:name w:val="----western"/>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upgcontext">
    <w:name w:val="upgcontext"/>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juscontext">
    <w:name w:val="juscontext"/>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customStyle="1" w:styleId="rigcontext">
    <w:name w:val="rigcontext"/>
    <w:basedOn w:val="a"/>
    <w:qFormat/>
    <w:rsid w:val="00C246EB"/>
    <w:pPr>
      <w:spacing w:before="280" w:after="280" w:line="240" w:lineRule="auto"/>
    </w:pPr>
    <w:rPr>
      <w:rFonts w:ascii="Times New Roman" w:eastAsia="Times New Roman" w:hAnsi="Times New Roman" w:cs="Times New Roman"/>
      <w:sz w:val="24"/>
      <w:szCs w:val="24"/>
      <w:lang w:eastAsia="ru-RU"/>
    </w:rPr>
  </w:style>
  <w:style w:type="paragraph" w:styleId="affa">
    <w:name w:val="Revision"/>
    <w:qFormat/>
    <w:rsid w:val="00C246EB"/>
    <w:rPr>
      <w:sz w:val="22"/>
    </w:rPr>
  </w:style>
  <w:style w:type="paragraph" w:customStyle="1" w:styleId="affb">
    <w:name w:val="Содержимое таблицы"/>
    <w:basedOn w:val="a"/>
    <w:qFormat/>
    <w:rsid w:val="00C246EB"/>
    <w:pPr>
      <w:suppressLineNumbers/>
    </w:pPr>
  </w:style>
  <w:style w:type="paragraph" w:customStyle="1" w:styleId="affc">
    <w:name w:val="Заголовок таблицы"/>
    <w:basedOn w:val="affb"/>
    <w:qFormat/>
    <w:rsid w:val="00C246EB"/>
    <w:pPr>
      <w:jc w:val="center"/>
    </w:pPr>
    <w:rPr>
      <w:b/>
      <w:bCs/>
    </w:rPr>
  </w:style>
  <w:style w:type="numbering" w:customStyle="1" w:styleId="16">
    <w:name w:val="Нет списка1"/>
    <w:qFormat/>
    <w:rsid w:val="00C246EB"/>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9331/" TargetMode="External"/><Relationship Id="rId13" Type="http://schemas.openxmlformats.org/officeDocument/2006/relationships/hyperlink" Target="https://docs.cntd.ru/document/1200006227"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s://files.stroyinf.ru/Data2/1/4293742/4293742758.htm" TargetMode="External"/><Relationship Id="rId7" Type="http://schemas.openxmlformats.org/officeDocument/2006/relationships/header" Target="header1.xml"/><Relationship Id="rId12" Type="http://schemas.openxmlformats.org/officeDocument/2006/relationships/hyperlink" Target="https://base.garant.ru/5228431/"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yperlink" Target="https://docs.cntd.ru/document/120000622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ase.garant.ru/2540377/5cb38dc5a9b836c471327339893d74c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footer" Target="footer1.xml"/><Relationship Id="rId10" Type="http://schemas.openxmlformats.org/officeDocument/2006/relationships/hyperlink" Target="https://base.garant.ru/2540377/daf75cc17d0d1b8b796480bc59f740b8/"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base.garant.ru/2540377/" TargetMode="External"/><Relationship Id="rId14" Type="http://schemas.openxmlformats.org/officeDocument/2006/relationships/hyperlink" Target="https://files.stroyinf.ru/Data2/1/4293742/4293742758.htm" TargetMode="Externa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69</Pages>
  <Words>16561</Words>
  <Characters>94400</Characters>
  <Application>Microsoft Office Word</Application>
  <DocSecurity>0</DocSecurity>
  <Lines>786</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Кафедра 71 АГЗ</dc:creator>
  <cp:lastModifiedBy>gu208</cp:lastModifiedBy>
  <cp:revision>2</cp:revision>
  <cp:lastPrinted>2023-07-21T12:28:00Z</cp:lastPrinted>
  <dcterms:created xsi:type="dcterms:W3CDTF">2023-08-21T05:28:00Z</dcterms:created>
  <dcterms:modified xsi:type="dcterms:W3CDTF">2023-08-21T05:28:00Z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