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CD" w:rsidRDefault="00095CCD" w:rsidP="00F50C2C">
      <w:pPr>
        <w:spacing w:after="0" w:line="240" w:lineRule="auto"/>
        <w:ind w:right="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C2C" w:rsidRPr="00F50C2C" w:rsidRDefault="00F50C2C" w:rsidP="00F50C2C">
      <w:pPr>
        <w:spacing w:after="0" w:line="240" w:lineRule="auto"/>
        <w:ind w:right="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2C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F50C2C" w:rsidRDefault="00C96E36" w:rsidP="00F50C2C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F50C2C"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   муниципальным автономным дошкольным образовательным учреждением города Нижневартовска детского сада №6</w:t>
      </w:r>
      <w:r w:rsidR="00B8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0C2C"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="00B8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Жураву</w:t>
      </w:r>
      <w:r w:rsidR="00F50C2C"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</w:t>
      </w:r>
      <w:proofErr w:type="spellEnd"/>
      <w:r w:rsidR="00F50C2C"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95CCD" w:rsidRPr="00F50C2C" w:rsidRDefault="00095CCD" w:rsidP="00F50C2C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 образования администрации города проведена проверка 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садом  №6</w:t>
      </w:r>
      <w:r w:rsid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за период с 01 января 2021 по 30 июня 2021, проверка проведена выборочным способом. 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форма проведения проверки:</w:t>
      </w:r>
      <w:r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по 2</w:t>
      </w:r>
      <w:r w:rsid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2021, документарная.</w:t>
      </w:r>
      <w:r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учреждением.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проверке руководствовалась Федеральным законом от 18.07.2011 №223-ФЗ "О закупках товаров, работ, услуг отдельными видами юридических лиц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"  и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принятых в соответствии с ним нормативных правовых актов Российской Федерации и Постановлением 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(с  изменениями).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рассмотрены следующие вопросы: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учреждением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и иных принятых в соответствии с ним нормативных правовых актов Российской Федерации.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установленного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о закупках порядка утверждения Положения, регламентирующего правила закупки, сроков его 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требованиям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18.07.2011 №223-ФЗ" с изменениями и дополнениями (далее – Постановление №1430);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по составлению, утверждению и размещению в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  Положения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установленного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порядка утверждения плана  закупки (правового акта, регламентирующего правила закупки), сроков его размещения в  ЕИС, сроков размещения в ЕИС изменений, вносимых в план  закупки: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по составлению, утверждению и размещению в ЕИС плана закупок товаров, работ, услуг;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требований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порядка осуществления закупок в соответствии с законодательством о закупках, Положением, в том числе: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правильности выбора способа и формы осуществления закупок;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обоснованию начальной (максимальной) цены договора;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Эффективность осуществления закупок товаров, работ, услуг (далее -ТРУ), а также принятие в отношении закупок ТРУ мер, направленных на эффективность использования бюджетных средств.</w:t>
      </w:r>
    </w:p>
    <w:p w:rsidR="00F50C2C" w:rsidRPr="00F50C2C" w:rsidRDefault="00F50C2C" w:rsidP="00F5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Наличие и своевременное размещение в единой информационной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 отчетов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и сведений о заключении договоров.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0C2C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в проверяемый период (первое полугодие 2021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</w:rPr>
        <w:t>года)  закупки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в соответствии с </w:t>
      </w:r>
      <w:r w:rsidRPr="00F50C2C">
        <w:rPr>
          <w:rFonts w:ascii="Times New Roman" w:eastAsia="Calibri" w:hAnsi="Times New Roman" w:cs="Times New Roman"/>
          <w:sz w:val="28"/>
          <w:szCs w:val="28"/>
        </w:rPr>
        <w:t xml:space="preserve">Федеральным  законом за счет субсидий, 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предоставленных из бюджета города, а также за счет средств, полученных при осуществлении иной приносящей доход деятельности.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Положению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определению поставщиков </w:t>
      </w:r>
      <w:r w:rsidRPr="00F50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(подрядчиков, исполнителей)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учреждения  как конкурентных, так и неконкурентных процедур, осуществляются учреждением самостоятельно.</w:t>
      </w:r>
    </w:p>
    <w:p w:rsidR="00B856D3" w:rsidRPr="00B856D3" w:rsidRDefault="00B856D3" w:rsidP="00B856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были установлены нарушения требований Федерального закона и иных принятых в соответствии с ним нормативных правовых актов Российской Федерации:</w:t>
      </w:r>
    </w:p>
    <w:p w:rsidR="00B856D3" w:rsidRPr="00B856D3" w:rsidRDefault="00B856D3" w:rsidP="00B856D3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D3">
        <w:rPr>
          <w:rFonts w:ascii="Times New Roman" w:eastAsia="Times New Roman" w:hAnsi="Times New Roman" w:cs="Times New Roman"/>
          <w:sz w:val="28"/>
          <w:szCs w:val="28"/>
        </w:rPr>
        <w:t xml:space="preserve">1. Нарушение части 3 статьи 4 Федерального закона в части срока размещения плана </w:t>
      </w: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продукции, высокотехнологичной продукции, лекарственных средств</w:t>
      </w:r>
      <w:r w:rsidRPr="00B8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6D3" w:rsidRPr="00B856D3" w:rsidRDefault="00B856D3" w:rsidP="00B856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требований Федерального закона №223-</w:t>
      </w:r>
      <w:proofErr w:type="gramStart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ФЗ,  постановления</w:t>
      </w:r>
      <w:proofErr w:type="gramEnd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 от 31.10.2014 №1132 "О порядке ведения реестра договоров, заключенных заказчиками в результате закупки и приказом Минфина России от 29.122.2014 №173н "О порядке формирования информации и документов, а также обмена информацией и документами </w:t>
      </w: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заказчиком и Федеральным казначейством в целях ведения реестра договоров, заключенных заказчиками по результатам закупки". </w:t>
      </w:r>
    </w:p>
    <w:p w:rsidR="00B856D3" w:rsidRPr="00B856D3" w:rsidRDefault="00B856D3" w:rsidP="00B856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 части 19 статьи 14 Федерального закона и п</w:t>
      </w:r>
      <w:r w:rsidRPr="00B856D3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</w:p>
    <w:p w:rsidR="00B856D3" w:rsidRPr="00B856D3" w:rsidRDefault="00B856D3" w:rsidP="00B8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D3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10.09.2012 №908 "Об утверждении Положения о размещении в ЕИС информации о закупке" (с изменениями и дополнениями) в части размещения информации о количестве и стоимости заключенных договоров.</w:t>
      </w:r>
    </w:p>
    <w:p w:rsidR="00B856D3" w:rsidRPr="00B856D3" w:rsidRDefault="00B856D3" w:rsidP="00B8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Нарушение пункта 1 части 1 статьи 3 и пунктов 1-3 части 19 статьи 4 Федерального закона №223-ФЗ несоответствие информации, </w:t>
      </w:r>
      <w:proofErr w:type="gramStart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размещенной  в</w:t>
      </w:r>
      <w:proofErr w:type="gramEnd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отчетности и реестре договоров.</w:t>
      </w:r>
    </w:p>
    <w:p w:rsidR="00B856D3" w:rsidRPr="00B856D3" w:rsidRDefault="00B856D3" w:rsidP="00B85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Нарушение части 12 статьи 4 Федерального закона №223-ФЗ о сроках размещения протоколов рассмотрения и оценки заявок.</w:t>
      </w:r>
    </w:p>
    <w:p w:rsidR="00B856D3" w:rsidRPr="00B856D3" w:rsidRDefault="00B856D3" w:rsidP="00B8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Нарушение пункта 5 статьи 78.1 Бюджетного кодекса Российской Федерации об отсутствии в договорах условий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</w:t>
      </w:r>
      <w:proofErr w:type="gramStart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 получателю</w:t>
      </w:r>
      <w:proofErr w:type="gramEnd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представляющему субсидии, ранее доведенных в установленном порядке лимитов бюджетных обязательств на предоставление субсидии. </w:t>
      </w:r>
    </w:p>
    <w:p w:rsidR="00B856D3" w:rsidRPr="00B856D3" w:rsidRDefault="00B856D3" w:rsidP="00B85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Нарушение требований Постановления Правительства РФ от 17 сентября 2012 г. №932 "Об утверждении Правил формирования плана закупки товаров (работ, услуг) и требований к форме такого плана". </w:t>
      </w:r>
    </w:p>
    <w:p w:rsidR="00B856D3" w:rsidRPr="00B856D3" w:rsidRDefault="00B856D3" w:rsidP="00B8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Pr="00B856D3">
        <w:rPr>
          <w:rFonts w:ascii="Times New Roman" w:eastAsia="Times New Roman" w:hAnsi="Times New Roman" w:cs="Times New Roman"/>
          <w:sz w:val="28"/>
          <w:szCs w:val="28"/>
        </w:rPr>
        <w:t xml:space="preserve">. Нарушение пункта 3 части 8.3 раздела 8 положения о закупках учреждения в части выбора способа определения поставщика (подрядчика, исполнителя) путем проведения запросов котировок в электронной форме, стоимостью </w:t>
      </w:r>
      <w:proofErr w:type="gramStart"/>
      <w:r w:rsidRPr="00B856D3">
        <w:rPr>
          <w:rFonts w:ascii="Times New Roman" w:eastAsia="Times New Roman" w:hAnsi="Times New Roman" w:cs="Times New Roman"/>
          <w:sz w:val="28"/>
          <w:szCs w:val="28"/>
        </w:rPr>
        <w:t>свыше  одного</w:t>
      </w:r>
      <w:proofErr w:type="gramEnd"/>
      <w:r w:rsidRPr="00B856D3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рублей.</w:t>
      </w:r>
    </w:p>
    <w:p w:rsidR="00B856D3" w:rsidRPr="00B856D3" w:rsidRDefault="00B856D3" w:rsidP="00B856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D3">
        <w:rPr>
          <w:rFonts w:ascii="Times New Roman" w:eastAsia="Times New Roman" w:hAnsi="Times New Roman" w:cs="Times New Roman"/>
          <w:sz w:val="28"/>
          <w:szCs w:val="28"/>
        </w:rPr>
        <w:t xml:space="preserve">9. Нарушение пункта 1 части 15 статьи 4 </w:t>
      </w: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№223-ФЗ не подлежат размещению в ЕИС сведения об осуществлении </w:t>
      </w:r>
      <w:proofErr w:type="gramStart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 стоимость</w:t>
      </w:r>
      <w:proofErr w:type="gramEnd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превышает 100 тысяч рублей, следовательно закупки свыше 100 тысяч подлежат размещению в единой информационной системе.</w:t>
      </w:r>
    </w:p>
    <w:p w:rsidR="00B856D3" w:rsidRPr="00B856D3" w:rsidRDefault="00B856D3" w:rsidP="00B856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Нарушение требований пункта 5 постановления администрации города</w:t>
      </w:r>
      <w:r w:rsidRPr="00B8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29.01.2021 №58 О мерах по реализации решения Думы города "О бюджете города Нижневартовска на 2021 год и на плановый период 2022 и 2023 годов" в </w:t>
      </w:r>
      <w:proofErr w:type="gramStart"/>
      <w:r w:rsidRPr="00B8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 100</w:t>
      </w:r>
      <w:proofErr w:type="gramEnd"/>
      <w:r w:rsidRPr="00B8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 предоплаты   за поставку компьютерной техники и комплектующих к ней товаров.</w:t>
      </w:r>
    </w:p>
    <w:p w:rsidR="00B856D3" w:rsidRPr="00B856D3" w:rsidRDefault="00B856D3" w:rsidP="00B856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проверки заведующему МАДОУ города </w:t>
      </w:r>
      <w:proofErr w:type="gramStart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 ДС</w:t>
      </w:r>
      <w:proofErr w:type="gramEnd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№62 "</w:t>
      </w:r>
      <w:proofErr w:type="spellStart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Е.Г. Титковой </w:t>
      </w:r>
      <w:r w:rsidRPr="00B8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B856D3" w:rsidRPr="00B856D3" w:rsidRDefault="00B856D3" w:rsidP="00B8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Усилить контроль по соблюдению требований законодательства и иных нормативных актов в сфере закупок. </w:t>
      </w:r>
    </w:p>
    <w:p w:rsidR="00B856D3" w:rsidRPr="00B856D3" w:rsidRDefault="00B856D3" w:rsidP="00B85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Руководствоваться при осуществлении закупок товаров, работ, услуг принципом эффективности использования бюджетных средств, сократив количество</w:t>
      </w:r>
      <w:r w:rsidRPr="00B85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договоров у единственного поставщика (подрядчика, исполнителя).</w:t>
      </w:r>
    </w:p>
    <w:p w:rsidR="00B856D3" w:rsidRPr="00B856D3" w:rsidRDefault="00B856D3" w:rsidP="00B85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Не допускать нарушений Федерального закона от 18.07.2011 №223-ФЗ "О закупках товаров, работ, услуг отдельными видами юридических лиц" </w:t>
      </w:r>
      <w:r w:rsidRPr="00B856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иных </w:t>
      </w:r>
      <w:r w:rsidRPr="00B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соответствии с ним нормативных правовых актов Российской Федерации.</w:t>
      </w:r>
      <w:r w:rsidRPr="00B85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856D3" w:rsidRPr="00B856D3" w:rsidRDefault="00B856D3" w:rsidP="00B85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6D3">
        <w:rPr>
          <w:rFonts w:ascii="Times New Roman" w:eastAsia="Calibri" w:hAnsi="Times New Roman" w:cs="Times New Roman"/>
          <w:sz w:val="28"/>
          <w:szCs w:val="28"/>
        </w:rPr>
        <w:t>4. Рассмотреть вопрос о дисциплинарной ответственности работников, допустивших нарушения, отраженные в акте поверки.</w:t>
      </w:r>
    </w:p>
    <w:p w:rsidR="00B856D3" w:rsidRPr="00B856D3" w:rsidRDefault="00B856D3" w:rsidP="00B85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6D3">
        <w:rPr>
          <w:rFonts w:ascii="Times New Roman" w:eastAsia="Calibri" w:hAnsi="Times New Roman" w:cs="Times New Roman"/>
          <w:sz w:val="28"/>
          <w:szCs w:val="28"/>
        </w:rPr>
        <w:t>5.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B856D3" w:rsidRPr="00B856D3" w:rsidRDefault="00B856D3" w:rsidP="00B85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6D3">
        <w:rPr>
          <w:rFonts w:ascii="Times New Roman" w:eastAsia="Calibri" w:hAnsi="Times New Roman" w:cs="Times New Roman"/>
          <w:sz w:val="28"/>
          <w:szCs w:val="28"/>
          <w:lang w:eastAsia="ru-RU"/>
        </w:rPr>
        <w:t>6. Информацию по устранению выявленных нарушений представить в департамент образования в срок не позднее 10 октября 2021 года.</w:t>
      </w:r>
    </w:p>
    <w:p w:rsidR="00B856D3" w:rsidRPr="00B856D3" w:rsidRDefault="00B856D3" w:rsidP="00B856D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56D3" w:rsidRDefault="00B856D3">
      <w:pPr>
        <w:rPr>
          <w:rFonts w:ascii="Times New Roman" w:hAnsi="Times New Roman" w:cs="Times New Roman"/>
          <w:sz w:val="28"/>
          <w:szCs w:val="28"/>
        </w:rPr>
      </w:pPr>
    </w:p>
    <w:p w:rsidR="006E6225" w:rsidRDefault="00F50C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C2C">
        <w:rPr>
          <w:rFonts w:ascii="Times New Roman" w:hAnsi="Times New Roman" w:cs="Times New Roman"/>
          <w:sz w:val="28"/>
          <w:szCs w:val="28"/>
        </w:rPr>
        <w:t>Акт подписан всеми членами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C2C" w:rsidRDefault="00F50C2C">
      <w:pPr>
        <w:rPr>
          <w:rFonts w:ascii="Times New Roman" w:hAnsi="Times New Roman" w:cs="Times New Roman"/>
          <w:sz w:val="28"/>
          <w:szCs w:val="28"/>
        </w:rPr>
      </w:pPr>
    </w:p>
    <w:p w:rsidR="00F50C2C" w:rsidRPr="00F50C2C" w:rsidRDefault="00F5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заведующего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 возражений не поступило.</w:t>
      </w:r>
    </w:p>
    <w:sectPr w:rsidR="00F50C2C" w:rsidRPr="00F5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8"/>
    <w:rsid w:val="00095CCD"/>
    <w:rsid w:val="006E6225"/>
    <w:rsid w:val="00B856D3"/>
    <w:rsid w:val="00C96E36"/>
    <w:rsid w:val="00F435C8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BEA7"/>
  <w15:chartTrackingRefBased/>
  <w15:docId w15:val="{BE3417C9-436E-490A-8102-A73B1FB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Любовь Александровна</dc:creator>
  <cp:keywords/>
  <dc:description/>
  <cp:lastModifiedBy>Семикова Любовь Александровна</cp:lastModifiedBy>
  <cp:revision>7</cp:revision>
  <dcterms:created xsi:type="dcterms:W3CDTF">2021-09-17T06:42:00Z</dcterms:created>
  <dcterms:modified xsi:type="dcterms:W3CDTF">2021-10-01T06:08:00Z</dcterms:modified>
</cp:coreProperties>
</file>