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8"/>
        <w:gridCol w:w="1330"/>
        <w:gridCol w:w="1978"/>
        <w:gridCol w:w="3049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29.04.2022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1</w:t>
            </w:r>
          </w:p>
        </w:tc>
        <w:tc>
          <w:tcPr>
            <w:tcW w:w="229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футбольного поля с полосой препятствий (Гимназия №1)</w:t>
            </w:r>
          </w:p>
        </w:tc>
        <w:tc>
          <w:tcPr>
            <w:tcW w:w="161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9684900,00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9 200 650,00</w:t>
            </w:r>
          </w:p>
        </w:tc>
        <w:tc>
          <w:tcPr>
            <w:tcW w:w="14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484 250,00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599 000,00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 договор на разработку проектной документации 24.03.2022.</w:t>
              <w:br/>
              <w:t xml:space="preserve">Срок выполнения работ по договору – 07 мая 2022 года. </w:t>
            </w:r>
          </w:p>
        </w:tc>
      </w:tr>
      <w:tr>
        <w:trPr>
          <w:trHeight w:val="499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29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1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8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8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извещения о проведении аукциона будет после выполнения ПСД.</w:t>
            </w:r>
          </w:p>
        </w:tc>
      </w:tr>
      <w:tr>
        <w:trPr>
          <w:trHeight w:val="49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9684900,00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9200650,00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484250,00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599000,00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LibreOffice/7.0.6.2$Linux_X86_64 LibreOffice_project/00$Build-2</Application>
  <AppVersion>15.0000</AppVersion>
  <Pages>1</Pages>
  <Words>95</Words>
  <Characters>619</Characters>
  <CharactersWithSpaces>685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2022-05-04T17:13:38Z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