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4E" w:rsidRDefault="00E76BD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Объявление </w:t>
      </w:r>
    </w:p>
    <w:p w:rsidR="0003274E" w:rsidRDefault="00E76BD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приеме документов для заключения договора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пользования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</w:t>
      </w:r>
      <w:r w:rsidR="00AA4FAB">
        <w:rPr>
          <w:rFonts w:ascii="Times New Roman" w:hAnsi="Times New Roman" w:cs="Times New Roman"/>
          <w:sz w:val="32"/>
          <w:szCs w:val="32"/>
        </w:rPr>
        <w:t>одными биологическими ресурсами</w:t>
      </w:r>
      <w:r>
        <w:rPr>
          <w:rFonts w:ascii="Times New Roman" w:hAnsi="Times New Roman" w:cs="Times New Roman"/>
          <w:sz w:val="32"/>
          <w:szCs w:val="32"/>
        </w:rPr>
        <w:t xml:space="preserve"> общий допустимый улов </w:t>
      </w:r>
      <w:proofErr w:type="gramStart"/>
      <w:r>
        <w:rPr>
          <w:rFonts w:ascii="Times New Roman" w:hAnsi="Times New Roman" w:cs="Times New Roman"/>
          <w:sz w:val="32"/>
          <w:szCs w:val="32"/>
        </w:rPr>
        <w:t>которых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 устанавливается на 2024 год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постановления Правительства Российской Федерации от 25.08.2008 года № 643 «О подготовке и заключении договора пользования водными биологическими ресурсами, общий допустимый улов которых не устанавливается» и приказа Минсельхоза России от 07.04.2016 года № 134 «Об утверждении Административного регламента по предоставлению органами исполнительной власти субъектов Российской Федерации государственной услуги в сфере переданных полномочий Российской Федерации по заключению с юридическими лицами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индивидуальными предпринимателями договоров пользования водными биологическими ресурсами, общий допустимый улов которых не устанавливается» Департамент промышленности Ханты-Мансийского автономного округа – Югры объявляет о приёме заявлений от юридических лиц и индивидуальных предпринимателей для заключения договора пользования водными биологическими ресурсами, общий допустимый улов которых не устанавливается, на 2024 год. 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Сроки, орудия, способы добычи (вылова)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биологических ресурсов, общий допустимый улов которых не устанавливается, определены Правилами рыболовства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Сибирского рыбохозяйственного бассейна, утвержденными приказом Министерства сельского хозяйства Российской Федерации от 30.10.2020 № 646 и иными нормативными правовыми актами федеральных органов государственной власти в области рыболовства и сохранения водных биологических ресурсов.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заключения Договоров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водных биологических ресурсов Ханты-Мансийского автономного округа – Югры, юридические лица и индивидуальные предприниматели в установленном порядке, имеют право подать заявления в Департамент промышленности Ханты-Мансийского автономного округа – Югры.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Заявления направляются по форме, утвержденной приказом Министерства сельского хозяйства Российской Федерации от 06.04.2020  № 178 «Об утверждении формы заявления о заключении договора пользования водными биологическими ресурсами, общий допустимый улов которых не устанавливается» с приложением соответствующих документов: в случае,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рыболовство осуществляется с использованием судов, заверенные в установленном законодательством Российской Федерации порядке копии следующих документов, подтверждающих имущественные права заявителя на собственные или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арендованные суда, используемые для добычи (вылова)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биологических ресурсов, плавающие под Государственным флагом Российской Федерации и зарегистрированные в установленном законодательством Российской Федерации порядке: 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договор аренды - для арендованных судов;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свидетельство о праве собственности на судно, а для судов с главным двигателем мощностью менее 55 киловатт и валовой вместимостью менее 80 тонн - судовой билет;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заверенный в установленном законодательством Российской Федерацией порядке документ, подтверждающий наличие на судне технических средств контроля, обеспечивающих постоянную автоматическую передачу информации о местоположении судна (в случае, если рыболовство осуществляется с использованием самоходных судов с главным двигателем мощностью более 55 киловатт и валовой вместимостью более 80 тонн).</w:t>
      </w:r>
      <w:proofErr w:type="gramEnd"/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предоставляются непосредственно, либо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почтового отправления по адресу: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 64,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305, 306, г. Ханты-Мансийск, Ханты-Мансийский автономный округ – Югра, 628011. Контактные телефоны: 8(3467)353-404 добавочный номер 3834 (Слепокуров Аким Валерьевич), добавочный номер 3833 (Иванова Снежана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Гелимхановна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добавочный номер 3878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Ксения Николаевна), добавочный номер 3835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Гындышева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Светлана Кирилловна).</w:t>
      </w:r>
    </w:p>
    <w:p w:rsidR="0003274E" w:rsidRDefault="00032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3274E" w:rsidRDefault="00032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274E" w:rsidRDefault="00032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74E" w:rsidRDefault="00032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74E" w:rsidRDefault="00032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74E" w:rsidRDefault="00032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2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к объявлению Федерального агентства по рыболовству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о подготовке и заключении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договоров пользования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водными</w:t>
      </w:r>
      <w:proofErr w:type="gramEnd"/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биологическими ресурсами,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общий допустимый улов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которых</w:t>
      </w:r>
      <w:proofErr w:type="gramEnd"/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не устанавливается, на 2024 год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17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17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Таблица 71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ПЕРЕЧЕНЬ 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видов водных биологических ресурсов, общий допустимый улов которых не устанавливается, и район</w:t>
      </w:r>
      <w:r w:rsidR="005A5692"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их добычи (вылова) во внутренних водных объектах (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Рекомендованные объёмы добычи (вылова) водных биоресурсов, общий допустимый улов которых не устанавливается, и районов их добычи (вылова) во внутренних водах Российской Федерации на 2024 год.)</w:t>
      </w:r>
    </w:p>
    <w:p w:rsidR="0003274E" w:rsidRDefault="00E76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57" w:after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Водные объекты Ханты-Мансийского автономного округа – Югры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3260"/>
        <w:gridCol w:w="3544"/>
      </w:tblGrid>
      <w:tr w:rsidR="0003274E">
        <w:tc>
          <w:tcPr>
            <w:tcW w:w="2551" w:type="dxa"/>
            <w:gridSpan w:val="2"/>
            <w:vMerge w:val="restart"/>
          </w:tcPr>
          <w:p w:rsidR="0003274E" w:rsidRDefault="00E76B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Водные биологические ресурсы</w:t>
            </w:r>
          </w:p>
        </w:tc>
        <w:tc>
          <w:tcPr>
            <w:tcW w:w="6804" w:type="dxa"/>
            <w:gridSpan w:val="2"/>
          </w:tcPr>
          <w:p w:rsidR="0003274E" w:rsidRDefault="00E76B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Рекомендованный объём добычи (вылова) водных биоресурсов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осуществления промышленного рыболовства (тонн)</w:t>
            </w:r>
          </w:p>
        </w:tc>
      </w:tr>
      <w:tr w:rsidR="0003274E">
        <w:trPr>
          <w:trHeight w:val="595"/>
        </w:trPr>
        <w:tc>
          <w:tcPr>
            <w:tcW w:w="2551" w:type="dxa"/>
            <w:gridSpan w:val="2"/>
            <w:vMerge/>
          </w:tcPr>
          <w:p w:rsidR="0003274E" w:rsidRDefault="0003274E"/>
        </w:tc>
        <w:tc>
          <w:tcPr>
            <w:tcW w:w="3260" w:type="dxa"/>
          </w:tcPr>
          <w:p w:rsidR="0003274E" w:rsidRDefault="00E76B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реки</w:t>
            </w:r>
          </w:p>
        </w:tc>
        <w:tc>
          <w:tcPr>
            <w:tcW w:w="3544" w:type="dxa"/>
          </w:tcPr>
          <w:p w:rsidR="0003274E" w:rsidRDefault="00E76B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озера</w:t>
            </w:r>
          </w:p>
        </w:tc>
      </w:tr>
      <w:tr w:rsidR="0003274E">
        <w:tc>
          <w:tcPr>
            <w:tcW w:w="708" w:type="dxa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налим</w:t>
            </w:r>
          </w:p>
        </w:tc>
        <w:tc>
          <w:tcPr>
            <w:tcW w:w="3260" w:type="dxa"/>
          </w:tcPr>
          <w:p w:rsidR="0003274E" w:rsidRDefault="00E76BD6" w:rsidP="005A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440,033</w:t>
            </w:r>
          </w:p>
        </w:tc>
        <w:tc>
          <w:tcPr>
            <w:tcW w:w="3544" w:type="dxa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11,040</w:t>
            </w:r>
          </w:p>
        </w:tc>
      </w:tr>
      <w:tr w:rsidR="0003274E">
        <w:trPr>
          <w:trHeight w:val="276"/>
        </w:trPr>
        <w:tc>
          <w:tcPr>
            <w:tcW w:w="708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лещ</w:t>
            </w:r>
          </w:p>
        </w:tc>
        <w:tc>
          <w:tcPr>
            <w:tcW w:w="3260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1 376,254</w:t>
            </w:r>
          </w:p>
        </w:tc>
        <w:tc>
          <w:tcPr>
            <w:tcW w:w="3544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299,980</w:t>
            </w:r>
          </w:p>
        </w:tc>
      </w:tr>
      <w:tr w:rsidR="0003274E">
        <w:trPr>
          <w:trHeight w:val="276"/>
        </w:trPr>
        <w:tc>
          <w:tcPr>
            <w:tcW w:w="708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щука</w:t>
            </w:r>
          </w:p>
        </w:tc>
        <w:tc>
          <w:tcPr>
            <w:tcW w:w="3260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2 707,528</w:t>
            </w:r>
          </w:p>
        </w:tc>
        <w:tc>
          <w:tcPr>
            <w:tcW w:w="3544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528,342</w:t>
            </w:r>
          </w:p>
        </w:tc>
      </w:tr>
      <w:tr w:rsidR="0003274E">
        <w:trPr>
          <w:trHeight w:val="276"/>
        </w:trPr>
        <w:tc>
          <w:tcPr>
            <w:tcW w:w="708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язь</w:t>
            </w:r>
          </w:p>
        </w:tc>
        <w:tc>
          <w:tcPr>
            <w:tcW w:w="3260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5 451,187</w:t>
            </w:r>
          </w:p>
        </w:tc>
        <w:tc>
          <w:tcPr>
            <w:tcW w:w="3544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910,241</w:t>
            </w:r>
          </w:p>
        </w:tc>
      </w:tr>
      <w:tr w:rsidR="0003274E">
        <w:trPr>
          <w:trHeight w:val="276"/>
        </w:trPr>
        <w:tc>
          <w:tcPr>
            <w:tcW w:w="708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судак</w:t>
            </w:r>
          </w:p>
        </w:tc>
        <w:tc>
          <w:tcPr>
            <w:tcW w:w="3260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2,838</w:t>
            </w:r>
          </w:p>
        </w:tc>
        <w:tc>
          <w:tcPr>
            <w:tcW w:w="3544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03274E">
        <w:trPr>
          <w:trHeight w:val="276"/>
        </w:trPr>
        <w:tc>
          <w:tcPr>
            <w:tcW w:w="708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плотва</w:t>
            </w:r>
          </w:p>
        </w:tc>
        <w:tc>
          <w:tcPr>
            <w:tcW w:w="3260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5 949,451</w:t>
            </w:r>
          </w:p>
        </w:tc>
        <w:tc>
          <w:tcPr>
            <w:tcW w:w="3544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976,030</w:t>
            </w:r>
          </w:p>
        </w:tc>
      </w:tr>
      <w:tr w:rsidR="0003274E">
        <w:trPr>
          <w:trHeight w:val="276"/>
        </w:trPr>
        <w:tc>
          <w:tcPr>
            <w:tcW w:w="708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окунь пресноводный</w:t>
            </w:r>
          </w:p>
        </w:tc>
        <w:tc>
          <w:tcPr>
            <w:tcW w:w="3260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2 883,444</w:t>
            </w:r>
          </w:p>
        </w:tc>
        <w:tc>
          <w:tcPr>
            <w:tcW w:w="3544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1 439,174</w:t>
            </w:r>
          </w:p>
        </w:tc>
      </w:tr>
      <w:tr w:rsidR="0003274E">
        <w:trPr>
          <w:trHeight w:val="276"/>
        </w:trPr>
        <w:tc>
          <w:tcPr>
            <w:tcW w:w="708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елец</w:t>
            </w:r>
          </w:p>
        </w:tc>
        <w:tc>
          <w:tcPr>
            <w:tcW w:w="3260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730,677</w:t>
            </w:r>
          </w:p>
        </w:tc>
        <w:tc>
          <w:tcPr>
            <w:tcW w:w="3544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63,000</w:t>
            </w:r>
          </w:p>
        </w:tc>
      </w:tr>
      <w:tr w:rsidR="0003274E">
        <w:trPr>
          <w:trHeight w:val="276"/>
        </w:trPr>
        <w:tc>
          <w:tcPr>
            <w:tcW w:w="708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карась</w:t>
            </w:r>
          </w:p>
        </w:tc>
        <w:tc>
          <w:tcPr>
            <w:tcW w:w="3260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473,104</w:t>
            </w:r>
          </w:p>
        </w:tc>
        <w:tc>
          <w:tcPr>
            <w:tcW w:w="3544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2 767,007</w:t>
            </w:r>
          </w:p>
        </w:tc>
      </w:tr>
      <w:tr w:rsidR="0003274E">
        <w:trPr>
          <w:trHeight w:val="276"/>
        </w:trPr>
        <w:tc>
          <w:tcPr>
            <w:tcW w:w="708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 пресноводный</w:t>
            </w:r>
          </w:p>
        </w:tc>
        <w:tc>
          <w:tcPr>
            <w:tcW w:w="3260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204,464</w:t>
            </w:r>
          </w:p>
        </w:tc>
        <w:tc>
          <w:tcPr>
            <w:tcW w:w="3544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326,797</w:t>
            </w:r>
          </w:p>
        </w:tc>
      </w:tr>
      <w:tr w:rsidR="0003274E">
        <w:trPr>
          <w:trHeight w:val="763"/>
        </w:trPr>
        <w:tc>
          <w:tcPr>
            <w:tcW w:w="708" w:type="dxa"/>
            <w:vMerge w:val="restart"/>
          </w:tcPr>
          <w:p w:rsidR="0003274E" w:rsidRDefault="00032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20218,980</w:t>
            </w:r>
          </w:p>
        </w:tc>
        <w:tc>
          <w:tcPr>
            <w:tcW w:w="3544" w:type="dxa"/>
            <w:vMerge w:val="restart"/>
          </w:tcPr>
          <w:p w:rsidR="0003274E" w:rsidRDefault="00E7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7 322,611</w:t>
            </w:r>
          </w:p>
        </w:tc>
      </w:tr>
    </w:tbl>
    <w:p w:rsidR="0003274E" w:rsidRDefault="0003274E"/>
    <w:sectPr w:rsidR="0003274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75C" w:rsidRDefault="005F075C">
      <w:pPr>
        <w:spacing w:after="0" w:line="240" w:lineRule="auto"/>
      </w:pPr>
      <w:r>
        <w:separator/>
      </w:r>
    </w:p>
  </w:endnote>
  <w:endnote w:type="continuationSeparator" w:id="0">
    <w:p w:rsidR="005F075C" w:rsidRDefault="005F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75C" w:rsidRDefault="005F075C">
      <w:pPr>
        <w:spacing w:after="0" w:line="240" w:lineRule="auto"/>
      </w:pPr>
      <w:r>
        <w:separator/>
      </w:r>
    </w:p>
  </w:footnote>
  <w:footnote w:type="continuationSeparator" w:id="0">
    <w:p w:rsidR="005F075C" w:rsidRDefault="005F0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4E"/>
    <w:rsid w:val="0003274E"/>
    <w:rsid w:val="00152FBD"/>
    <w:rsid w:val="005A5692"/>
    <w:rsid w:val="005F075C"/>
    <w:rsid w:val="00AA4FAB"/>
    <w:rsid w:val="00E7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4075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НеОДУ</dc:subject>
  <dc:creator>Слепокуров Аким Валерьевич</dc:creator>
  <cp:lastModifiedBy>Князева Эльвира Владимировна</cp:lastModifiedBy>
  <cp:revision>2</cp:revision>
  <dcterms:created xsi:type="dcterms:W3CDTF">2023-11-20T08:51:00Z</dcterms:created>
  <dcterms:modified xsi:type="dcterms:W3CDTF">2023-11-20T08:51:00Z</dcterms:modified>
</cp:coreProperties>
</file>