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8EB" w:rsidRPr="002E6A1E" w:rsidRDefault="000D48EB" w:rsidP="0051467E">
      <w:pPr>
        <w:pStyle w:val="a9"/>
        <w:spacing w:before="240"/>
        <w:rPr>
          <w:b/>
          <w:sz w:val="24"/>
          <w:szCs w:val="24"/>
        </w:rPr>
      </w:pPr>
      <w:r w:rsidRPr="002E6A1E">
        <w:rPr>
          <w:b/>
          <w:sz w:val="24"/>
          <w:szCs w:val="24"/>
        </w:rPr>
        <w:t>ОБЩЕСТВЕННЫЙ СОВЕТ ГОРОДА НИЖНЕВАРТОВСКА</w:t>
      </w:r>
    </w:p>
    <w:p w:rsidR="00632510" w:rsidRPr="00C95FCA" w:rsidRDefault="005426B4" w:rsidP="0051467E">
      <w:pPr>
        <w:spacing w:after="0" w:line="240" w:lineRule="auto"/>
        <w:ind w:left="192" w:firstLine="0"/>
        <w:jc w:val="center"/>
        <w:rPr>
          <w:b/>
          <w:noProof/>
          <w:color w:val="auto"/>
          <w:szCs w:val="24"/>
          <w:lang w:val="ru-RU"/>
        </w:rPr>
      </w:pPr>
      <w:r w:rsidRPr="00C95FCA">
        <w:rPr>
          <w:b/>
          <w:color w:val="auto"/>
          <w:szCs w:val="24"/>
          <w:lang w:val="ru-RU"/>
        </w:rPr>
        <w:t>ПРОТОКОЛ</w:t>
      </w:r>
      <w:r w:rsidR="00E34DF8" w:rsidRPr="00C95FCA">
        <w:rPr>
          <w:b/>
          <w:noProof/>
          <w:color w:val="auto"/>
          <w:szCs w:val="24"/>
          <w:lang w:val="ru-RU"/>
        </w:rPr>
        <w:t xml:space="preserve"> №</w:t>
      </w:r>
      <w:r w:rsidR="00DD239E">
        <w:rPr>
          <w:b/>
          <w:noProof/>
          <w:color w:val="auto"/>
          <w:szCs w:val="24"/>
          <w:lang w:val="ru-RU"/>
        </w:rPr>
        <w:t>4</w:t>
      </w:r>
    </w:p>
    <w:p w:rsidR="000D48EB" w:rsidRPr="00C95FCA" w:rsidRDefault="000D48EB" w:rsidP="0051467E">
      <w:pPr>
        <w:spacing w:after="0" w:line="240" w:lineRule="auto"/>
        <w:ind w:left="192" w:firstLine="0"/>
        <w:jc w:val="center"/>
        <w:rPr>
          <w:b/>
          <w:color w:val="auto"/>
          <w:sz w:val="28"/>
          <w:szCs w:val="28"/>
          <w:lang w:val="ru-RU"/>
        </w:rPr>
      </w:pPr>
    </w:p>
    <w:p w:rsidR="000D48EB" w:rsidRPr="00C95FCA" w:rsidRDefault="00846E98" w:rsidP="0051467E">
      <w:pPr>
        <w:spacing w:after="0" w:line="240" w:lineRule="auto"/>
        <w:ind w:left="192" w:firstLine="0"/>
        <w:jc w:val="center"/>
        <w:rPr>
          <w:color w:val="auto"/>
          <w:sz w:val="28"/>
          <w:szCs w:val="28"/>
          <w:lang w:val="ru-RU"/>
        </w:rPr>
      </w:pPr>
      <w:r w:rsidRPr="00C95FCA">
        <w:rPr>
          <w:color w:val="auto"/>
          <w:sz w:val="28"/>
          <w:szCs w:val="28"/>
          <w:lang w:val="ru-RU"/>
        </w:rPr>
        <w:t>Общественный</w:t>
      </w:r>
      <w:r w:rsidR="009A1ABE" w:rsidRPr="00C95FCA">
        <w:rPr>
          <w:color w:val="auto"/>
          <w:sz w:val="28"/>
          <w:szCs w:val="28"/>
          <w:lang w:val="ru-RU"/>
        </w:rPr>
        <w:t xml:space="preserve"> совет</w:t>
      </w:r>
      <w:r w:rsidR="000D48EB" w:rsidRPr="00C95FCA">
        <w:rPr>
          <w:color w:val="auto"/>
          <w:sz w:val="28"/>
          <w:szCs w:val="28"/>
          <w:lang w:val="ru-RU"/>
        </w:rPr>
        <w:t xml:space="preserve"> города Нижневартовска </w:t>
      </w:r>
    </w:p>
    <w:p w:rsidR="000D48EB" w:rsidRPr="00C95FCA" w:rsidRDefault="000D48EB" w:rsidP="0051467E">
      <w:pPr>
        <w:spacing w:after="0" w:line="240" w:lineRule="auto"/>
        <w:ind w:left="192" w:firstLine="0"/>
        <w:jc w:val="center"/>
        <w:rPr>
          <w:color w:val="auto"/>
          <w:sz w:val="28"/>
          <w:szCs w:val="28"/>
          <w:lang w:val="ru-RU"/>
        </w:rPr>
      </w:pPr>
      <w:r w:rsidRPr="00C95FCA">
        <w:rPr>
          <w:color w:val="auto"/>
          <w:sz w:val="28"/>
          <w:szCs w:val="28"/>
          <w:lang w:val="ru-RU"/>
        </w:rPr>
        <w:t>по вопросам жилищно-коммунального хозяйства</w:t>
      </w:r>
    </w:p>
    <w:p w:rsidR="000D48EB" w:rsidRPr="00C95FCA" w:rsidRDefault="000D48EB" w:rsidP="0051467E">
      <w:pPr>
        <w:spacing w:after="0" w:line="240" w:lineRule="auto"/>
        <w:ind w:firstLine="0"/>
        <w:rPr>
          <w:color w:val="auto"/>
          <w:sz w:val="28"/>
          <w:szCs w:val="28"/>
          <w:lang w:val="ru-RU"/>
        </w:rPr>
      </w:pPr>
    </w:p>
    <w:p w:rsidR="003329EC" w:rsidRPr="00C95FCA" w:rsidRDefault="003329EC" w:rsidP="0051467E">
      <w:pPr>
        <w:spacing w:after="0" w:line="240" w:lineRule="auto"/>
        <w:ind w:firstLine="0"/>
        <w:rPr>
          <w:color w:val="auto"/>
          <w:sz w:val="28"/>
          <w:szCs w:val="28"/>
          <w:lang w:val="ru-RU"/>
        </w:rPr>
      </w:pPr>
    </w:p>
    <w:p w:rsidR="000D48EB" w:rsidRPr="00C95FCA" w:rsidRDefault="000D48EB" w:rsidP="0051467E">
      <w:pPr>
        <w:tabs>
          <w:tab w:val="right" w:pos="9965"/>
        </w:tabs>
        <w:spacing w:after="0" w:line="240" w:lineRule="auto"/>
        <w:ind w:firstLine="0"/>
        <w:jc w:val="left"/>
        <w:rPr>
          <w:color w:val="auto"/>
          <w:sz w:val="28"/>
          <w:szCs w:val="28"/>
          <w:lang w:val="ru-RU"/>
        </w:rPr>
      </w:pPr>
      <w:r w:rsidRPr="00C95FCA">
        <w:rPr>
          <w:color w:val="auto"/>
          <w:sz w:val="28"/>
          <w:szCs w:val="28"/>
          <w:lang w:val="ru-RU"/>
        </w:rPr>
        <w:t xml:space="preserve">от </w:t>
      </w:r>
      <w:r w:rsidR="00BD0A54" w:rsidRPr="00C95FCA">
        <w:rPr>
          <w:color w:val="auto"/>
          <w:sz w:val="28"/>
          <w:szCs w:val="28"/>
          <w:lang w:val="ru-RU"/>
        </w:rPr>
        <w:t>2</w:t>
      </w:r>
      <w:r w:rsidR="00DD239E">
        <w:rPr>
          <w:color w:val="auto"/>
          <w:sz w:val="28"/>
          <w:szCs w:val="28"/>
          <w:lang w:val="ru-RU"/>
        </w:rPr>
        <w:t>6</w:t>
      </w:r>
      <w:r w:rsidR="0026165E" w:rsidRPr="00C95FCA">
        <w:rPr>
          <w:color w:val="auto"/>
          <w:sz w:val="28"/>
          <w:szCs w:val="28"/>
          <w:lang w:val="ru-RU"/>
        </w:rPr>
        <w:t xml:space="preserve"> </w:t>
      </w:r>
      <w:r w:rsidR="007F791D">
        <w:rPr>
          <w:color w:val="auto"/>
          <w:sz w:val="28"/>
          <w:szCs w:val="28"/>
          <w:lang w:val="ru-RU"/>
        </w:rPr>
        <w:t>декабря</w:t>
      </w:r>
      <w:r w:rsidR="0026165E" w:rsidRPr="00C95FCA">
        <w:rPr>
          <w:color w:val="auto"/>
          <w:sz w:val="28"/>
          <w:szCs w:val="28"/>
          <w:lang w:val="ru-RU"/>
        </w:rPr>
        <w:t xml:space="preserve"> 202</w:t>
      </w:r>
      <w:r w:rsidR="003329EC" w:rsidRPr="00C95FCA">
        <w:rPr>
          <w:color w:val="auto"/>
          <w:sz w:val="28"/>
          <w:szCs w:val="28"/>
          <w:lang w:val="ru-RU"/>
        </w:rPr>
        <w:t>5</w:t>
      </w:r>
      <w:r w:rsidRPr="00C95FCA">
        <w:rPr>
          <w:color w:val="auto"/>
          <w:sz w:val="28"/>
          <w:szCs w:val="28"/>
          <w:lang w:val="ru-RU"/>
        </w:rPr>
        <w:t xml:space="preserve"> года</w:t>
      </w:r>
      <w:r w:rsidR="003329EC" w:rsidRPr="00C95FCA">
        <w:rPr>
          <w:color w:val="auto"/>
          <w:sz w:val="28"/>
          <w:szCs w:val="28"/>
          <w:lang w:val="ru-RU"/>
        </w:rPr>
        <w:t xml:space="preserve">                                                   </w:t>
      </w:r>
      <w:r w:rsidR="00843218" w:rsidRPr="00C95FCA">
        <w:rPr>
          <w:color w:val="auto"/>
          <w:sz w:val="28"/>
          <w:szCs w:val="28"/>
          <w:lang w:val="ru-RU"/>
        </w:rPr>
        <w:t xml:space="preserve">    </w:t>
      </w:r>
      <w:r w:rsidR="00701900" w:rsidRPr="00C95FCA">
        <w:rPr>
          <w:color w:val="auto"/>
          <w:sz w:val="28"/>
          <w:szCs w:val="28"/>
          <w:lang w:val="ru-RU"/>
        </w:rPr>
        <w:t xml:space="preserve"> </w:t>
      </w:r>
      <w:r w:rsidR="003329EC" w:rsidRPr="00C95FCA">
        <w:rPr>
          <w:color w:val="auto"/>
          <w:sz w:val="28"/>
          <w:szCs w:val="28"/>
          <w:lang w:val="ru-RU"/>
        </w:rPr>
        <w:t xml:space="preserve"> </w:t>
      </w:r>
      <w:r w:rsidRPr="00C95FCA">
        <w:rPr>
          <w:color w:val="auto"/>
          <w:sz w:val="28"/>
          <w:szCs w:val="28"/>
          <w:lang w:val="ru-RU"/>
        </w:rPr>
        <w:t>город Нижневартовск</w:t>
      </w:r>
    </w:p>
    <w:p w:rsidR="000D48EB" w:rsidRPr="00C95FCA" w:rsidRDefault="000D48EB" w:rsidP="0051467E">
      <w:pPr>
        <w:spacing w:line="240" w:lineRule="auto"/>
        <w:ind w:right="4" w:firstLine="0"/>
        <w:rPr>
          <w:color w:val="auto"/>
          <w:lang w:val="ru-RU"/>
        </w:rPr>
      </w:pPr>
    </w:p>
    <w:p w:rsidR="00846E98" w:rsidRPr="00C95FCA" w:rsidRDefault="00846E98" w:rsidP="0002256B">
      <w:pPr>
        <w:spacing w:line="240" w:lineRule="auto"/>
        <w:ind w:right="4" w:firstLine="567"/>
        <w:rPr>
          <w:color w:val="auto"/>
          <w:sz w:val="28"/>
          <w:szCs w:val="28"/>
          <w:lang w:val="ru-RU"/>
        </w:rPr>
      </w:pPr>
      <w:r w:rsidRPr="00C95FCA">
        <w:rPr>
          <w:color w:val="auto"/>
          <w:sz w:val="28"/>
          <w:szCs w:val="28"/>
          <w:lang w:val="ru-RU"/>
        </w:rPr>
        <w:t xml:space="preserve">В целях ознакомления и принятия к сведению членам Общественного совета города Нижневартовска по вопросам жилищно-коммунального хозяйства </w:t>
      </w:r>
      <w:r w:rsidRPr="00C95FCA">
        <w:rPr>
          <w:color w:val="auto"/>
          <w:sz w:val="28"/>
          <w:szCs w:val="28"/>
          <w:lang w:val="ru-RU"/>
        </w:rPr>
        <w:br/>
        <w:t xml:space="preserve">по электронной почте направлена следующая информация. </w:t>
      </w:r>
    </w:p>
    <w:p w:rsidR="000D48EB" w:rsidRPr="00C95FCA" w:rsidRDefault="000D48EB" w:rsidP="0002256B">
      <w:pPr>
        <w:spacing w:line="240" w:lineRule="auto"/>
        <w:ind w:right="4" w:firstLine="567"/>
        <w:rPr>
          <w:color w:val="auto"/>
          <w:sz w:val="28"/>
          <w:szCs w:val="28"/>
          <w:lang w:val="ru-RU"/>
        </w:rPr>
      </w:pPr>
    </w:p>
    <w:p w:rsidR="000F2C64" w:rsidRPr="0002256B" w:rsidRDefault="000F2C64" w:rsidP="0002256B">
      <w:pPr>
        <w:spacing w:line="240" w:lineRule="auto"/>
        <w:ind w:right="4" w:firstLine="567"/>
        <w:jc w:val="left"/>
        <w:rPr>
          <w:b/>
          <w:color w:val="auto"/>
          <w:sz w:val="28"/>
          <w:szCs w:val="28"/>
          <w:lang w:val="ru-RU"/>
        </w:rPr>
      </w:pPr>
      <w:r w:rsidRPr="0002256B">
        <w:rPr>
          <w:b/>
          <w:color w:val="auto"/>
          <w:sz w:val="28"/>
          <w:szCs w:val="28"/>
          <w:lang w:val="ru-RU"/>
        </w:rPr>
        <w:t>Повестка дня:</w:t>
      </w:r>
    </w:p>
    <w:p w:rsidR="002E2364" w:rsidRPr="0002256B" w:rsidRDefault="002E2364" w:rsidP="0002256B">
      <w:pPr>
        <w:spacing w:line="240" w:lineRule="auto"/>
        <w:ind w:right="4" w:firstLine="567"/>
        <w:rPr>
          <w:color w:val="auto"/>
          <w:sz w:val="28"/>
          <w:szCs w:val="28"/>
          <w:lang w:val="ru-RU"/>
        </w:rPr>
      </w:pPr>
    </w:p>
    <w:p w:rsidR="00D276A6" w:rsidRPr="0002256B" w:rsidRDefault="00701900" w:rsidP="0002256B">
      <w:pPr>
        <w:tabs>
          <w:tab w:val="left" w:pos="9214"/>
        </w:tabs>
        <w:spacing w:line="240" w:lineRule="auto"/>
        <w:ind w:right="74" w:firstLine="567"/>
        <w:rPr>
          <w:rFonts w:eastAsia="Calibri"/>
          <w:b/>
          <w:color w:val="auto"/>
          <w:sz w:val="28"/>
          <w:szCs w:val="28"/>
          <w:lang w:val="ru-RU" w:eastAsia="ru-RU"/>
        </w:rPr>
      </w:pPr>
      <w:r w:rsidRPr="0002256B">
        <w:rPr>
          <w:rFonts w:eastAsia="Calibri"/>
          <w:b/>
          <w:color w:val="auto"/>
          <w:sz w:val="28"/>
          <w:szCs w:val="28"/>
          <w:lang w:val="ru-RU" w:eastAsia="ru-RU"/>
        </w:rPr>
        <w:t>1</w:t>
      </w:r>
      <w:r w:rsidR="003329EC" w:rsidRPr="0002256B">
        <w:rPr>
          <w:rFonts w:eastAsia="Calibri"/>
          <w:b/>
          <w:color w:val="auto"/>
          <w:sz w:val="28"/>
          <w:szCs w:val="28"/>
          <w:lang w:val="ru-RU" w:eastAsia="ru-RU"/>
        </w:rPr>
        <w:t xml:space="preserve">. </w:t>
      </w:r>
      <w:r w:rsidR="00D276A6" w:rsidRPr="0002256B">
        <w:rPr>
          <w:rFonts w:eastAsia="Calibri"/>
          <w:b/>
          <w:color w:val="auto"/>
          <w:sz w:val="28"/>
          <w:szCs w:val="28"/>
          <w:lang w:val="ru-RU" w:eastAsia="ru-RU"/>
        </w:rPr>
        <w:t xml:space="preserve">Информация по исполнению перечня </w:t>
      </w:r>
      <w:r w:rsidR="00D276A6" w:rsidRPr="0002256B">
        <w:rPr>
          <w:rFonts w:eastAsia="Calibri"/>
          <w:b/>
          <w:bCs/>
          <w:color w:val="auto"/>
          <w:sz w:val="28"/>
          <w:szCs w:val="28"/>
          <w:lang w:val="ru-RU" w:eastAsia="ru-RU"/>
        </w:rPr>
        <w:t>Поручений Президента Российской Федерации.</w:t>
      </w:r>
    </w:p>
    <w:p w:rsidR="00D276A6" w:rsidRPr="0002256B" w:rsidRDefault="00D276A6" w:rsidP="0002256B">
      <w:pPr>
        <w:tabs>
          <w:tab w:val="left" w:pos="9214"/>
        </w:tabs>
        <w:spacing w:line="240" w:lineRule="auto"/>
        <w:ind w:right="74" w:firstLine="567"/>
        <w:rPr>
          <w:color w:val="auto"/>
          <w:sz w:val="28"/>
          <w:szCs w:val="28"/>
          <w:lang w:val="ru-RU"/>
        </w:rPr>
      </w:pPr>
      <w:r w:rsidRPr="0002256B">
        <w:rPr>
          <w:color w:val="auto"/>
          <w:sz w:val="28"/>
          <w:szCs w:val="28"/>
          <w:lang w:val="ru-RU"/>
        </w:rPr>
        <w:t xml:space="preserve">По данному вопросу информация представлена: </w:t>
      </w:r>
      <w:r w:rsidRPr="0002256B">
        <w:rPr>
          <w:i/>
          <w:color w:val="auto"/>
          <w:sz w:val="28"/>
          <w:szCs w:val="28"/>
          <w:lang w:val="ru-RU"/>
        </w:rPr>
        <w:t>оперативным отделом департамента жилищно-коммунального хозяйства администрации города</w:t>
      </w:r>
      <w:r w:rsidRPr="0002256B">
        <w:rPr>
          <w:color w:val="auto"/>
          <w:sz w:val="28"/>
          <w:szCs w:val="28"/>
          <w:lang w:val="ru-RU"/>
        </w:rPr>
        <w:t>.</w:t>
      </w:r>
    </w:p>
    <w:p w:rsidR="00D276A6" w:rsidRPr="0002256B" w:rsidRDefault="00D276A6" w:rsidP="0002256B">
      <w:pPr>
        <w:tabs>
          <w:tab w:val="left" w:pos="9214"/>
        </w:tabs>
        <w:spacing w:line="240" w:lineRule="auto"/>
        <w:ind w:right="74" w:firstLine="567"/>
        <w:rPr>
          <w:rFonts w:eastAsia="Calibri"/>
          <w:b/>
          <w:color w:val="auto"/>
          <w:sz w:val="28"/>
          <w:szCs w:val="28"/>
          <w:lang w:val="ru-RU" w:eastAsia="ru-RU"/>
        </w:rPr>
      </w:pPr>
    </w:p>
    <w:p w:rsidR="00ED43E1" w:rsidRPr="0002256B" w:rsidRDefault="00D276A6" w:rsidP="0002256B">
      <w:pPr>
        <w:tabs>
          <w:tab w:val="left" w:pos="9214"/>
        </w:tabs>
        <w:spacing w:line="240" w:lineRule="auto"/>
        <w:ind w:right="74" w:firstLine="567"/>
        <w:rPr>
          <w:b/>
          <w:color w:val="auto"/>
          <w:sz w:val="28"/>
          <w:szCs w:val="28"/>
          <w:lang w:val="ru-RU"/>
        </w:rPr>
      </w:pPr>
      <w:r w:rsidRPr="0002256B">
        <w:rPr>
          <w:rFonts w:eastAsia="Calibri"/>
          <w:b/>
          <w:color w:val="auto"/>
          <w:sz w:val="28"/>
          <w:szCs w:val="28"/>
          <w:lang w:val="ru-RU" w:eastAsia="ru-RU"/>
        </w:rPr>
        <w:t xml:space="preserve">1.1. </w:t>
      </w:r>
      <w:r w:rsidR="003329EC" w:rsidRPr="0002256B">
        <w:rPr>
          <w:rFonts w:eastAsia="Calibri"/>
          <w:b/>
          <w:color w:val="auto"/>
          <w:sz w:val="28"/>
          <w:szCs w:val="28"/>
          <w:lang w:val="ru-RU" w:eastAsia="ru-RU"/>
        </w:rPr>
        <w:t xml:space="preserve">О </w:t>
      </w:r>
      <w:r w:rsidR="00ED43E1" w:rsidRPr="0002256B">
        <w:rPr>
          <w:b/>
          <w:color w:val="auto"/>
          <w:sz w:val="28"/>
          <w:szCs w:val="28"/>
          <w:lang w:val="ru-RU"/>
        </w:rPr>
        <w:t xml:space="preserve">Об обеспечении антитеррористической защищенности </w:t>
      </w:r>
      <w:r w:rsidR="00456FA4" w:rsidRPr="0002256B">
        <w:rPr>
          <w:b/>
          <w:color w:val="auto"/>
          <w:sz w:val="28"/>
          <w:szCs w:val="28"/>
          <w:lang w:val="ru-RU"/>
        </w:rPr>
        <w:br/>
      </w:r>
      <w:r w:rsidR="00ED43E1" w:rsidRPr="0002256B">
        <w:rPr>
          <w:b/>
          <w:color w:val="auto"/>
          <w:sz w:val="28"/>
          <w:szCs w:val="28"/>
          <w:lang w:val="ru-RU"/>
        </w:rPr>
        <w:t xml:space="preserve">на объектах, </w:t>
      </w:r>
      <w:r w:rsidR="00ED43E1" w:rsidRPr="0002256B">
        <w:rPr>
          <w:rFonts w:eastAsiaTheme="minorHAnsi"/>
          <w:b/>
          <w:color w:val="auto"/>
          <w:sz w:val="28"/>
          <w:lang w:val="ru-RU"/>
        </w:rPr>
        <w:t>обеспечивающих жизнедеятельность населения, функционирование транспорта, коммуникаций и связи, объектов энергетики</w:t>
      </w:r>
      <w:r w:rsidR="00ED43E1" w:rsidRPr="0002256B">
        <w:rPr>
          <w:b/>
          <w:color w:val="auto"/>
          <w:sz w:val="28"/>
          <w:szCs w:val="28"/>
          <w:lang w:val="ru-RU"/>
        </w:rPr>
        <w:t>. Информация по исполнению перечня Поручений Президента Российской Федерации.</w:t>
      </w:r>
    </w:p>
    <w:p w:rsidR="00ED43E1" w:rsidRPr="0002256B" w:rsidRDefault="00ED43E1" w:rsidP="0002256B">
      <w:pPr>
        <w:spacing w:after="0" w:line="240" w:lineRule="auto"/>
        <w:ind w:firstLine="567"/>
        <w:rPr>
          <w:rFonts w:eastAsiaTheme="minorHAnsi"/>
          <w:color w:val="auto"/>
          <w:sz w:val="28"/>
          <w:lang w:val="ru-RU"/>
        </w:rPr>
      </w:pPr>
      <w:r w:rsidRPr="0002256B">
        <w:rPr>
          <w:rFonts w:eastAsiaTheme="minorHAnsi"/>
          <w:color w:val="auto"/>
          <w:sz w:val="28"/>
          <w:lang w:val="ru-RU"/>
        </w:rPr>
        <w:t xml:space="preserve">В соответствии с Указом Президента "О мерах, осуществляемых </w:t>
      </w:r>
      <w:r w:rsidRPr="0002256B">
        <w:rPr>
          <w:rFonts w:eastAsiaTheme="minorHAnsi"/>
          <w:color w:val="auto"/>
          <w:sz w:val="28"/>
          <w:lang w:val="ru-RU"/>
        </w:rPr>
        <w:br/>
        <w:t>в субъектах Российской Федерации 19 октября 2022 года №756" на объектах обеспечивающих жизнедеятельность населения, функционирование транспорта, коммуникаций и связи, объектов энергетики проводятся следующие мероприятия:</w:t>
      </w:r>
    </w:p>
    <w:p w:rsidR="00ED43E1" w:rsidRPr="0002256B" w:rsidRDefault="00ED43E1" w:rsidP="0002256B">
      <w:pPr>
        <w:spacing w:after="0" w:line="240" w:lineRule="auto"/>
        <w:ind w:firstLine="567"/>
        <w:rPr>
          <w:rFonts w:eastAsiaTheme="minorHAnsi"/>
          <w:color w:val="auto"/>
          <w:sz w:val="28"/>
          <w:lang w:val="ru-RU"/>
        </w:rPr>
      </w:pPr>
      <w:r w:rsidRPr="0002256B">
        <w:rPr>
          <w:rFonts w:eastAsiaTheme="minorHAnsi"/>
          <w:color w:val="auto"/>
          <w:sz w:val="28"/>
          <w:lang w:val="ru-RU"/>
        </w:rPr>
        <w:t>В целях обеспечения необходимого уровня антитеррористической защищенности, объекты водоснабжения и водоотведения оснащены следующими инженерно-техническими средствами, такими как:</w:t>
      </w:r>
    </w:p>
    <w:p w:rsidR="00ED43E1" w:rsidRPr="0002256B" w:rsidRDefault="00ED43E1" w:rsidP="0002256B">
      <w:pPr>
        <w:spacing w:after="0" w:line="240" w:lineRule="auto"/>
        <w:ind w:firstLine="567"/>
        <w:rPr>
          <w:rFonts w:eastAsiaTheme="minorHAnsi"/>
          <w:color w:val="auto"/>
          <w:sz w:val="28"/>
          <w:lang w:val="ru-RU"/>
        </w:rPr>
      </w:pPr>
      <w:r w:rsidRPr="0002256B">
        <w:rPr>
          <w:rFonts w:eastAsiaTheme="minorHAnsi"/>
          <w:color w:val="auto"/>
          <w:sz w:val="28"/>
          <w:lang w:val="ru-RU"/>
        </w:rPr>
        <w:t xml:space="preserve">– основное и дополнительное верхнее ограждение; </w:t>
      </w:r>
    </w:p>
    <w:p w:rsidR="00ED43E1" w:rsidRPr="0002256B" w:rsidRDefault="00ED43E1" w:rsidP="0002256B">
      <w:pPr>
        <w:spacing w:after="0" w:line="240" w:lineRule="auto"/>
        <w:ind w:firstLine="567"/>
        <w:rPr>
          <w:rFonts w:eastAsiaTheme="minorHAnsi"/>
          <w:color w:val="auto"/>
          <w:sz w:val="28"/>
          <w:lang w:val="ru-RU"/>
        </w:rPr>
      </w:pPr>
      <w:r w:rsidRPr="0002256B">
        <w:rPr>
          <w:rFonts w:eastAsiaTheme="minorHAnsi"/>
          <w:color w:val="auto"/>
          <w:sz w:val="28"/>
          <w:lang w:val="ru-RU"/>
        </w:rPr>
        <w:t xml:space="preserve">– средства принудительного ограничения скорости при въезде </w:t>
      </w:r>
      <w:r w:rsidRPr="0002256B">
        <w:rPr>
          <w:rFonts w:eastAsiaTheme="minorHAnsi"/>
          <w:color w:val="auto"/>
          <w:sz w:val="28"/>
          <w:lang w:val="ru-RU"/>
        </w:rPr>
        <w:br/>
        <w:t>на объекты;</w:t>
      </w:r>
    </w:p>
    <w:p w:rsidR="00ED43E1" w:rsidRPr="0002256B" w:rsidRDefault="00ED43E1" w:rsidP="0002256B">
      <w:pPr>
        <w:spacing w:after="0" w:line="240" w:lineRule="auto"/>
        <w:ind w:firstLine="567"/>
        <w:rPr>
          <w:rFonts w:eastAsiaTheme="minorHAnsi"/>
          <w:color w:val="auto"/>
          <w:sz w:val="28"/>
          <w:lang w:val="ru-RU"/>
        </w:rPr>
      </w:pPr>
      <w:r w:rsidRPr="0002256B">
        <w:rPr>
          <w:rFonts w:eastAsiaTheme="minorHAnsi"/>
          <w:color w:val="auto"/>
          <w:sz w:val="28"/>
          <w:lang w:val="ru-RU"/>
        </w:rPr>
        <w:t>– контрольно-пропускными пунктами;</w:t>
      </w:r>
    </w:p>
    <w:p w:rsidR="00ED43E1" w:rsidRPr="0002256B" w:rsidRDefault="001364FF" w:rsidP="0002256B">
      <w:pPr>
        <w:spacing w:after="0" w:line="240" w:lineRule="auto"/>
        <w:ind w:firstLine="567"/>
        <w:rPr>
          <w:rFonts w:eastAsiaTheme="minorHAnsi"/>
          <w:color w:val="auto"/>
          <w:sz w:val="28"/>
          <w:lang w:val="ru-RU"/>
        </w:rPr>
      </w:pPr>
      <w:r w:rsidRPr="0002256B">
        <w:rPr>
          <w:rFonts w:eastAsiaTheme="minorHAnsi"/>
          <w:color w:val="auto"/>
          <w:sz w:val="28"/>
          <w:lang w:val="ru-RU"/>
        </w:rPr>
        <w:t xml:space="preserve">– </w:t>
      </w:r>
      <w:r w:rsidR="00ED43E1" w:rsidRPr="0002256B">
        <w:rPr>
          <w:rFonts w:eastAsiaTheme="minorHAnsi"/>
          <w:color w:val="auto"/>
          <w:sz w:val="28"/>
          <w:lang w:val="ru-RU"/>
        </w:rPr>
        <w:t>системами оперативной связи, охранного освещения, телевизионной охраны и тревожно-вызывной сигнализации с выводом сигнала.</w:t>
      </w:r>
    </w:p>
    <w:p w:rsidR="00ED43E1" w:rsidRPr="0002256B" w:rsidRDefault="00ED43E1" w:rsidP="0002256B">
      <w:pPr>
        <w:spacing w:after="0" w:line="240" w:lineRule="auto"/>
        <w:ind w:firstLine="567"/>
        <w:rPr>
          <w:rFonts w:eastAsiaTheme="minorHAnsi"/>
          <w:color w:val="auto"/>
          <w:sz w:val="28"/>
          <w:lang w:val="ru-RU"/>
        </w:rPr>
      </w:pPr>
      <w:r w:rsidRPr="0002256B">
        <w:rPr>
          <w:rFonts w:eastAsiaTheme="minorHAnsi"/>
          <w:color w:val="auto"/>
          <w:sz w:val="28"/>
          <w:lang w:val="ru-RU"/>
        </w:rPr>
        <w:t>В целях недопущения угроз совершения актов незаконного вмешательства на объектах топливно-энергетического комплекса приняты следующие меры:</w:t>
      </w:r>
    </w:p>
    <w:p w:rsidR="00ED43E1" w:rsidRPr="0002256B" w:rsidRDefault="00ED43E1" w:rsidP="0002256B">
      <w:pPr>
        <w:spacing w:after="0" w:line="240" w:lineRule="auto"/>
        <w:ind w:firstLine="567"/>
        <w:rPr>
          <w:rFonts w:eastAsiaTheme="minorHAnsi"/>
          <w:color w:val="auto"/>
          <w:sz w:val="28"/>
          <w:lang w:val="ru-RU"/>
        </w:rPr>
      </w:pPr>
      <w:r w:rsidRPr="0002256B">
        <w:rPr>
          <w:rFonts w:eastAsiaTheme="minorHAnsi"/>
          <w:color w:val="auto"/>
          <w:sz w:val="28"/>
          <w:lang w:val="ru-RU"/>
        </w:rPr>
        <w:t>– заключен договор на охрану объектов;</w:t>
      </w:r>
    </w:p>
    <w:p w:rsidR="00ED43E1" w:rsidRPr="0002256B" w:rsidRDefault="00ED43E1" w:rsidP="0002256B">
      <w:pPr>
        <w:spacing w:after="0" w:line="240" w:lineRule="auto"/>
        <w:ind w:firstLine="567"/>
        <w:rPr>
          <w:rFonts w:eastAsiaTheme="minorHAnsi"/>
          <w:color w:val="auto"/>
          <w:sz w:val="28"/>
          <w:lang w:val="ru-RU"/>
        </w:rPr>
      </w:pPr>
      <w:r w:rsidRPr="0002256B">
        <w:rPr>
          <w:rFonts w:eastAsiaTheme="minorHAnsi"/>
          <w:color w:val="auto"/>
          <w:sz w:val="28"/>
          <w:lang w:val="ru-RU"/>
        </w:rPr>
        <w:t>– с персоналом проводятся тренировки по вопросам усиления бдительности и порядка действий в случае обнаружения посторонних предметов;</w:t>
      </w:r>
    </w:p>
    <w:p w:rsidR="00ED43E1" w:rsidRPr="0002256B" w:rsidRDefault="00ED43E1" w:rsidP="0002256B">
      <w:pPr>
        <w:spacing w:after="0" w:line="240" w:lineRule="auto"/>
        <w:ind w:firstLine="567"/>
        <w:rPr>
          <w:rFonts w:eastAsiaTheme="minorHAnsi"/>
          <w:color w:val="auto"/>
          <w:sz w:val="28"/>
          <w:lang w:val="ru-RU"/>
        </w:rPr>
      </w:pPr>
      <w:r w:rsidRPr="0002256B">
        <w:rPr>
          <w:rFonts w:eastAsiaTheme="minorHAnsi"/>
          <w:color w:val="auto"/>
          <w:sz w:val="28"/>
          <w:lang w:val="ru-RU"/>
        </w:rPr>
        <w:lastRenderedPageBreak/>
        <w:t>– оснащение системой тревожно-вызывной сигнализации с выводом сигнала, системой охранно-пожарной сигнализации, камерами видеонаблюдения, металлоискателями, громкоговорящей связью;</w:t>
      </w:r>
    </w:p>
    <w:p w:rsidR="00ED43E1" w:rsidRPr="0002256B" w:rsidRDefault="00ED43E1" w:rsidP="0002256B">
      <w:pPr>
        <w:spacing w:after="0" w:line="240" w:lineRule="auto"/>
        <w:ind w:firstLine="567"/>
        <w:rPr>
          <w:rFonts w:eastAsiaTheme="minorHAnsi"/>
          <w:color w:val="auto"/>
          <w:sz w:val="28"/>
          <w:lang w:val="ru-RU"/>
        </w:rPr>
      </w:pPr>
      <w:r w:rsidRPr="0002256B">
        <w:rPr>
          <w:rFonts w:eastAsiaTheme="minorHAnsi"/>
          <w:color w:val="auto"/>
          <w:sz w:val="28"/>
          <w:lang w:val="ru-RU"/>
        </w:rPr>
        <w:t xml:space="preserve">– ограждение котельных забором из железобетонных плит </w:t>
      </w:r>
      <w:r w:rsidRPr="0002256B">
        <w:rPr>
          <w:rFonts w:eastAsiaTheme="minorHAnsi"/>
          <w:color w:val="auto"/>
          <w:sz w:val="28"/>
          <w:lang w:val="ru-RU"/>
        </w:rPr>
        <w:br/>
        <w:t>с козырьком из колючей проволоки и металлическими воротами;</w:t>
      </w:r>
    </w:p>
    <w:p w:rsidR="00ED43E1" w:rsidRPr="0002256B" w:rsidRDefault="00ED43E1" w:rsidP="0002256B">
      <w:pPr>
        <w:spacing w:after="0" w:line="240" w:lineRule="auto"/>
        <w:ind w:firstLine="567"/>
        <w:rPr>
          <w:rFonts w:eastAsiaTheme="minorHAnsi"/>
          <w:color w:val="auto"/>
          <w:sz w:val="28"/>
          <w:lang w:val="ru-RU"/>
        </w:rPr>
      </w:pPr>
      <w:r w:rsidRPr="0002256B">
        <w:rPr>
          <w:rFonts w:eastAsiaTheme="minorHAnsi"/>
          <w:color w:val="auto"/>
          <w:sz w:val="28"/>
          <w:lang w:val="ru-RU"/>
        </w:rPr>
        <w:t xml:space="preserve">– на въезде на территорию котельных установлены противотаранное устройство (дорожный блокиратор с электромеханическим приводом) </w:t>
      </w:r>
      <w:r w:rsidRPr="0002256B">
        <w:rPr>
          <w:rFonts w:eastAsiaTheme="minorHAnsi"/>
          <w:color w:val="auto"/>
          <w:sz w:val="28"/>
          <w:lang w:val="ru-RU"/>
        </w:rPr>
        <w:br/>
        <w:t>и железобетонные блоки для принудительной остановки транспорта.</w:t>
      </w:r>
    </w:p>
    <w:p w:rsidR="00ED43E1" w:rsidRPr="0002256B" w:rsidRDefault="00ED43E1" w:rsidP="0002256B">
      <w:pPr>
        <w:spacing w:after="0" w:line="240" w:lineRule="auto"/>
        <w:ind w:firstLine="567"/>
        <w:rPr>
          <w:rFonts w:eastAsiaTheme="minorHAnsi"/>
          <w:color w:val="auto"/>
          <w:sz w:val="28"/>
          <w:lang w:val="ru-RU"/>
        </w:rPr>
      </w:pPr>
      <w:r w:rsidRPr="0002256B">
        <w:rPr>
          <w:rFonts w:eastAsiaTheme="minorHAnsi"/>
          <w:color w:val="auto"/>
          <w:sz w:val="28"/>
          <w:lang w:val="ru-RU"/>
        </w:rPr>
        <w:t>Для предотвращения преступлений террористической направленности на объектах транспортной инфраструктуры, коммуникаций и связи, все объекты оборудованы системами видеонаблюдения. Систематически проводятся инструктажи по порядку действий персонала</w:t>
      </w:r>
      <w:r w:rsidRPr="0002256B">
        <w:rPr>
          <w:rFonts w:asciiTheme="minorHAnsi" w:eastAsiaTheme="minorHAnsi" w:hAnsiTheme="minorHAnsi" w:cstheme="minorBidi"/>
          <w:color w:val="auto"/>
          <w:sz w:val="22"/>
          <w:lang w:val="ru-RU"/>
        </w:rPr>
        <w:t xml:space="preserve"> </w:t>
      </w:r>
      <w:r w:rsidRPr="0002256B">
        <w:rPr>
          <w:rFonts w:eastAsiaTheme="minorHAnsi"/>
          <w:color w:val="auto"/>
          <w:sz w:val="28"/>
          <w:lang w:val="ru-RU"/>
        </w:rPr>
        <w:t xml:space="preserve">при угрозе совершения или совершении террористического акта. </w:t>
      </w:r>
    </w:p>
    <w:p w:rsidR="00ED43E1" w:rsidRPr="0002256B" w:rsidRDefault="00ED43E1" w:rsidP="0002256B">
      <w:pPr>
        <w:spacing w:after="0" w:line="240" w:lineRule="auto"/>
        <w:ind w:firstLine="567"/>
        <w:rPr>
          <w:rFonts w:eastAsiaTheme="minorHAnsi"/>
          <w:color w:val="auto"/>
          <w:sz w:val="28"/>
          <w:lang w:val="ru-RU"/>
        </w:rPr>
      </w:pPr>
      <w:r w:rsidRPr="0002256B">
        <w:rPr>
          <w:rFonts w:eastAsiaTheme="minorHAnsi"/>
          <w:color w:val="auto"/>
          <w:sz w:val="28"/>
          <w:lang w:val="ru-RU"/>
        </w:rPr>
        <w:t>На объектах жилищного фонда</w:t>
      </w:r>
      <w:r w:rsidRPr="0002256B">
        <w:rPr>
          <w:rFonts w:asciiTheme="minorHAnsi" w:eastAsiaTheme="minorHAnsi" w:hAnsiTheme="minorHAnsi" w:cstheme="minorBidi"/>
          <w:color w:val="auto"/>
          <w:sz w:val="22"/>
          <w:lang w:val="ru-RU"/>
        </w:rPr>
        <w:t xml:space="preserve"> </w:t>
      </w:r>
      <w:r w:rsidRPr="0002256B">
        <w:rPr>
          <w:rFonts w:eastAsiaTheme="minorHAnsi"/>
          <w:color w:val="auto"/>
          <w:sz w:val="28"/>
          <w:lang w:val="ru-RU"/>
        </w:rPr>
        <w:t xml:space="preserve">обеспечивается ежедневный контроль за запиранием и опечатыванием подвальных и чердачных помещений. </w:t>
      </w:r>
    </w:p>
    <w:p w:rsidR="00ED43E1" w:rsidRPr="0002256B" w:rsidRDefault="00ED43E1" w:rsidP="0002256B">
      <w:pPr>
        <w:spacing w:after="0" w:line="240" w:lineRule="auto"/>
        <w:ind w:firstLine="567"/>
        <w:rPr>
          <w:rFonts w:eastAsiaTheme="minorHAnsi"/>
          <w:color w:val="auto"/>
          <w:sz w:val="28"/>
          <w:lang w:val="ru-RU"/>
        </w:rPr>
      </w:pPr>
      <w:r w:rsidRPr="0002256B">
        <w:rPr>
          <w:rFonts w:eastAsiaTheme="minorHAnsi"/>
          <w:color w:val="auto"/>
          <w:sz w:val="28"/>
          <w:lang w:val="ru-RU"/>
        </w:rPr>
        <w:t xml:space="preserve">Проводятся рейды по выявлению, строительных бытовок, мусорных контейнеров и других предметов, которые могут быть использованы </w:t>
      </w:r>
      <w:r w:rsidRPr="0002256B">
        <w:rPr>
          <w:rFonts w:eastAsiaTheme="minorHAnsi"/>
          <w:color w:val="auto"/>
          <w:sz w:val="28"/>
          <w:lang w:val="ru-RU"/>
        </w:rPr>
        <w:br/>
        <w:t xml:space="preserve">для закладки взрывных устройств. Также организовано обследование теплотрасс, подземных люков и пустотелых столбов освещения. Проводится эвакуация брошенного автотранспорта. </w:t>
      </w:r>
    </w:p>
    <w:p w:rsidR="00ED43E1" w:rsidRPr="0002256B" w:rsidRDefault="00ED43E1" w:rsidP="0002256B">
      <w:pPr>
        <w:spacing w:after="0" w:line="240" w:lineRule="auto"/>
        <w:ind w:firstLine="567"/>
        <w:rPr>
          <w:rFonts w:eastAsiaTheme="minorHAnsi"/>
          <w:color w:val="auto"/>
          <w:sz w:val="28"/>
          <w:lang w:val="ru-RU"/>
        </w:rPr>
      </w:pPr>
      <w:r w:rsidRPr="0002256B">
        <w:rPr>
          <w:rFonts w:eastAsiaTheme="minorHAnsi"/>
          <w:color w:val="auto"/>
          <w:sz w:val="28"/>
          <w:lang w:val="ru-RU"/>
        </w:rPr>
        <w:t xml:space="preserve">Организована работа по установлению граждан и организаций, арендующих жилые и нежилые помещения без надлежащего оформления. </w:t>
      </w:r>
      <w:r w:rsidRPr="0002256B">
        <w:rPr>
          <w:rFonts w:eastAsiaTheme="minorHAnsi"/>
          <w:color w:val="auto"/>
          <w:sz w:val="28"/>
          <w:lang w:val="ru-RU"/>
        </w:rPr>
        <w:br/>
        <w:t>В случае установления данных граждан и организаций, информация незамедлительно направляется в Управление МВД России по городу Нижневартовску. Также на многих многоквартирных домах установлена система видеонаблюдения, которая позволяет оперативно отрабатывать внештатные ситуации с правоохранительными органами.</w:t>
      </w:r>
    </w:p>
    <w:p w:rsidR="00ED43E1" w:rsidRPr="0002256B" w:rsidRDefault="00752018" w:rsidP="0002256B">
      <w:pPr>
        <w:tabs>
          <w:tab w:val="left" w:pos="851"/>
        </w:tabs>
        <w:spacing w:after="0" w:line="240" w:lineRule="auto"/>
        <w:ind w:firstLine="567"/>
        <w:rPr>
          <w:rFonts w:eastAsiaTheme="minorHAnsi"/>
          <w:color w:val="auto"/>
          <w:sz w:val="28"/>
          <w:lang w:val="ru-RU"/>
        </w:rPr>
      </w:pPr>
      <w:r w:rsidRPr="0002256B">
        <w:rPr>
          <w:rFonts w:eastAsiaTheme="minorHAnsi"/>
          <w:color w:val="auto"/>
          <w:sz w:val="28"/>
          <w:lang w:val="ru-RU"/>
        </w:rPr>
        <w:t xml:space="preserve"> </w:t>
      </w:r>
      <w:r w:rsidR="00ED43E1" w:rsidRPr="0002256B">
        <w:rPr>
          <w:rFonts w:eastAsiaTheme="minorHAnsi"/>
          <w:color w:val="auto"/>
          <w:sz w:val="28"/>
          <w:lang w:val="ru-RU"/>
        </w:rPr>
        <w:t xml:space="preserve">В круглосуточном режиме организовано дежурство аварийных бригад для незамедлительного принятия мер, в случае необходимости, </w:t>
      </w:r>
      <w:r w:rsidR="00ED43E1" w:rsidRPr="0002256B">
        <w:rPr>
          <w:rFonts w:eastAsiaTheme="minorHAnsi"/>
          <w:color w:val="auto"/>
          <w:sz w:val="28"/>
          <w:lang w:val="ru-RU"/>
        </w:rPr>
        <w:br/>
        <w:t xml:space="preserve">по устранению чрезвычайных ситуаций, с применением специализированной техники. </w:t>
      </w:r>
    </w:p>
    <w:p w:rsidR="00E00C6D" w:rsidRPr="0002256B" w:rsidRDefault="00E00C6D" w:rsidP="0002256B">
      <w:pPr>
        <w:tabs>
          <w:tab w:val="left" w:pos="851"/>
        </w:tabs>
        <w:spacing w:after="0" w:line="240" w:lineRule="auto"/>
        <w:ind w:firstLine="567"/>
        <w:rPr>
          <w:rFonts w:eastAsiaTheme="minorHAnsi"/>
          <w:color w:val="auto"/>
          <w:sz w:val="28"/>
          <w:lang w:val="ru-RU"/>
        </w:rPr>
      </w:pPr>
    </w:p>
    <w:p w:rsidR="00D276A6" w:rsidRPr="0002256B" w:rsidRDefault="00D276A6" w:rsidP="0002256B">
      <w:pPr>
        <w:tabs>
          <w:tab w:val="left" w:pos="851"/>
        </w:tabs>
        <w:spacing w:after="0" w:line="240" w:lineRule="auto"/>
        <w:ind w:firstLine="567"/>
        <w:rPr>
          <w:rFonts w:eastAsiaTheme="minorHAnsi"/>
          <w:b/>
          <w:color w:val="auto"/>
          <w:sz w:val="28"/>
          <w:lang w:val="ru-RU"/>
        </w:rPr>
      </w:pPr>
      <w:r w:rsidRPr="0002256B">
        <w:rPr>
          <w:rFonts w:eastAsiaTheme="minorHAnsi"/>
          <w:b/>
          <w:color w:val="auto"/>
          <w:sz w:val="28"/>
          <w:lang w:val="ru-RU"/>
        </w:rPr>
        <w:t>1.2.</w:t>
      </w:r>
      <w:r w:rsidRPr="0002256B">
        <w:rPr>
          <w:rFonts w:eastAsiaTheme="minorHAnsi"/>
          <w:color w:val="auto"/>
          <w:sz w:val="28"/>
          <w:lang w:val="ru-RU"/>
        </w:rPr>
        <w:t xml:space="preserve"> </w:t>
      </w:r>
      <w:r w:rsidRPr="0002256B">
        <w:rPr>
          <w:rFonts w:eastAsiaTheme="minorHAnsi"/>
          <w:b/>
          <w:color w:val="auto"/>
          <w:sz w:val="28"/>
          <w:lang w:val="ru-RU"/>
        </w:rPr>
        <w:t xml:space="preserve">О мерах поддержки, направленных на создание </w:t>
      </w:r>
      <w:r w:rsidRPr="0002256B">
        <w:rPr>
          <w:rFonts w:eastAsiaTheme="minorHAnsi"/>
          <w:b/>
          <w:color w:val="auto"/>
          <w:sz w:val="28"/>
          <w:lang w:val="ru-RU"/>
        </w:rPr>
        <w:br/>
        <w:t xml:space="preserve">и функционирование приютов для животных. </w:t>
      </w:r>
    </w:p>
    <w:p w:rsidR="00D276A6" w:rsidRPr="0002256B" w:rsidRDefault="00D276A6" w:rsidP="0002256B">
      <w:pPr>
        <w:tabs>
          <w:tab w:val="left" w:pos="567"/>
        </w:tabs>
        <w:spacing w:after="0" w:line="240" w:lineRule="auto"/>
        <w:ind w:firstLine="567"/>
        <w:rPr>
          <w:rFonts w:eastAsiaTheme="minorHAnsi"/>
          <w:color w:val="auto"/>
          <w:sz w:val="28"/>
          <w:szCs w:val="28"/>
          <w:lang w:val="ru-RU"/>
        </w:rPr>
      </w:pPr>
      <w:r w:rsidRPr="0002256B">
        <w:rPr>
          <w:rFonts w:eastAsiaTheme="minorHAnsi"/>
          <w:color w:val="auto"/>
          <w:sz w:val="28"/>
          <w:szCs w:val="28"/>
          <w:lang w:val="ru-RU"/>
        </w:rPr>
        <w:t>Во исполнение</w:t>
      </w:r>
      <w:r w:rsidRPr="0002256B">
        <w:rPr>
          <w:rFonts w:eastAsiaTheme="minorHAnsi"/>
          <w:b/>
          <w:color w:val="auto"/>
          <w:sz w:val="28"/>
          <w:szCs w:val="28"/>
          <w:lang w:val="ru-RU"/>
        </w:rPr>
        <w:t xml:space="preserve"> </w:t>
      </w:r>
      <w:r w:rsidRPr="0002256B">
        <w:rPr>
          <w:rFonts w:eastAsiaTheme="minorHAnsi"/>
          <w:color w:val="auto"/>
          <w:sz w:val="28"/>
          <w:szCs w:val="28"/>
          <w:lang w:val="ru-RU"/>
        </w:rPr>
        <w:t xml:space="preserve">подпункта а) пункта 3 перечня Поручений </w:t>
      </w:r>
      <w:r w:rsidRPr="0002256B">
        <w:rPr>
          <w:color w:val="auto"/>
          <w:spacing w:val="-2"/>
          <w:sz w:val="28"/>
          <w:szCs w:val="28"/>
          <w:lang w:val="ru-RU"/>
        </w:rPr>
        <w:t>Президента Российской Федерации</w:t>
      </w:r>
      <w:r w:rsidRPr="0002256B">
        <w:rPr>
          <w:rFonts w:eastAsiaTheme="minorHAnsi"/>
          <w:color w:val="auto"/>
          <w:sz w:val="28"/>
          <w:szCs w:val="28"/>
          <w:lang w:val="ru-RU"/>
        </w:rPr>
        <w:t xml:space="preserve"> от 02.02.2025 №ПР-186</w:t>
      </w:r>
      <w:r w:rsidRPr="0002256B">
        <w:rPr>
          <w:rFonts w:eastAsiaTheme="minorHAnsi"/>
          <w:b/>
          <w:color w:val="auto"/>
          <w:sz w:val="28"/>
          <w:szCs w:val="28"/>
          <w:lang w:val="ru-RU"/>
        </w:rPr>
        <w:t xml:space="preserve"> </w:t>
      </w:r>
      <w:r w:rsidRPr="0002256B">
        <w:rPr>
          <w:rFonts w:eastAsiaTheme="minorHAnsi"/>
          <w:color w:val="auto"/>
          <w:sz w:val="28"/>
          <w:szCs w:val="28"/>
          <w:lang w:val="ru-RU"/>
        </w:rPr>
        <w:t xml:space="preserve">по итогам встречи с волонтерами – участниками Международного форума гражданского участия #Мы вместе 05.12.2024: </w:t>
      </w:r>
    </w:p>
    <w:p w:rsidR="00D276A6" w:rsidRPr="0002256B" w:rsidRDefault="00D276A6" w:rsidP="0002256B">
      <w:pPr>
        <w:spacing w:after="0" w:line="240" w:lineRule="auto"/>
        <w:ind w:firstLine="567"/>
        <w:rPr>
          <w:iCs/>
          <w:color w:val="auto"/>
          <w:sz w:val="28"/>
          <w:szCs w:val="28"/>
          <w:lang w:val="ru-RU" w:eastAsia="ru-RU"/>
        </w:rPr>
      </w:pPr>
      <w:r w:rsidRPr="0002256B">
        <w:rPr>
          <w:color w:val="auto"/>
          <w:sz w:val="28"/>
          <w:szCs w:val="28"/>
          <w:lang w:val="ru-RU" w:eastAsia="ru-RU"/>
        </w:rPr>
        <w:t>Администрацией города Нижневартовска предоставлены в аренду земельные участки с видом разрешенного использования "Приюты для животных":</w:t>
      </w:r>
    </w:p>
    <w:p w:rsidR="00D276A6" w:rsidRPr="0002256B" w:rsidRDefault="00D276A6" w:rsidP="00C95FCA">
      <w:pPr>
        <w:spacing w:after="0" w:line="240" w:lineRule="auto"/>
        <w:ind w:left="284" w:firstLine="567"/>
        <w:rPr>
          <w:rFonts w:eastAsia="Calibri"/>
          <w:bCs/>
          <w:color w:val="auto"/>
          <w:sz w:val="28"/>
          <w:szCs w:val="28"/>
          <w:lang w:val="ru-RU"/>
        </w:rPr>
      </w:pPr>
      <w:r w:rsidRPr="0002256B">
        <w:rPr>
          <w:color w:val="auto"/>
          <w:sz w:val="28"/>
          <w:szCs w:val="28"/>
          <w:lang w:val="ru-RU" w:eastAsia="ru-RU"/>
        </w:rPr>
        <w:t>–</w:t>
      </w:r>
      <w:r w:rsidRPr="0002256B">
        <w:rPr>
          <w:rFonts w:eastAsia="Calibri"/>
          <w:color w:val="auto"/>
          <w:sz w:val="28"/>
          <w:szCs w:val="28"/>
          <w:lang w:val="ru-RU"/>
        </w:rPr>
        <w:t xml:space="preserve"> площадью 5 000 кв.м с кадастровым номером 86:11:0202001:8420 </w:t>
      </w:r>
      <w:r w:rsidRPr="0002256B">
        <w:rPr>
          <w:rFonts w:eastAsia="Calibri"/>
          <w:color w:val="auto"/>
          <w:sz w:val="28"/>
          <w:szCs w:val="28"/>
          <w:lang w:val="ru-RU"/>
        </w:rPr>
        <w:br/>
        <w:t>в юго-восточном планировочном районе №10 города Нижневартовска</w:t>
      </w:r>
      <w:r w:rsidRPr="0002256B">
        <w:rPr>
          <w:rFonts w:eastAsia="Calibri"/>
          <w:bCs/>
          <w:color w:val="auto"/>
          <w:sz w:val="28"/>
          <w:szCs w:val="28"/>
          <w:lang w:val="ru-RU"/>
        </w:rPr>
        <w:t xml:space="preserve"> </w:t>
      </w:r>
      <w:r w:rsidRPr="0002256B">
        <w:rPr>
          <w:iCs/>
          <w:color w:val="auto"/>
          <w:sz w:val="28"/>
          <w:szCs w:val="28"/>
          <w:lang w:val="ru-RU" w:eastAsia="ru-RU"/>
        </w:rPr>
        <w:t xml:space="preserve">– </w:t>
      </w:r>
      <w:r w:rsidRPr="0002256B">
        <w:rPr>
          <w:rFonts w:eastAsia="Calibri"/>
          <w:bCs/>
          <w:color w:val="auto"/>
          <w:sz w:val="28"/>
          <w:szCs w:val="28"/>
          <w:lang w:val="ru-RU"/>
        </w:rPr>
        <w:t>автономной некоммерческой организации "Центр помощи бездомным животным" "Собакафан";</w:t>
      </w:r>
    </w:p>
    <w:p w:rsidR="00D276A6" w:rsidRPr="0002256B" w:rsidRDefault="00D276A6" w:rsidP="00C95FCA">
      <w:pPr>
        <w:spacing w:after="0" w:line="240" w:lineRule="auto"/>
        <w:ind w:left="284" w:firstLine="567"/>
        <w:rPr>
          <w:rFonts w:eastAsia="Calibri"/>
          <w:bCs/>
          <w:color w:val="auto"/>
          <w:sz w:val="28"/>
          <w:szCs w:val="28"/>
          <w:lang w:val="ru-RU"/>
        </w:rPr>
      </w:pPr>
      <w:r w:rsidRPr="0002256B">
        <w:rPr>
          <w:color w:val="auto"/>
          <w:sz w:val="28"/>
          <w:szCs w:val="28"/>
          <w:lang w:val="ru-RU" w:eastAsia="ru-RU"/>
        </w:rPr>
        <w:lastRenderedPageBreak/>
        <w:t>–</w:t>
      </w:r>
      <w:r w:rsidRPr="0002256B">
        <w:rPr>
          <w:rFonts w:eastAsia="Calibri"/>
          <w:bCs/>
          <w:color w:val="auto"/>
          <w:sz w:val="28"/>
          <w:szCs w:val="28"/>
          <w:lang w:val="ru-RU"/>
        </w:rPr>
        <w:t xml:space="preserve"> </w:t>
      </w:r>
      <w:r w:rsidRPr="0002256B">
        <w:rPr>
          <w:rFonts w:eastAsia="Calibri"/>
          <w:color w:val="auto"/>
          <w:sz w:val="28"/>
          <w:szCs w:val="28"/>
          <w:lang w:val="ru-RU"/>
        </w:rPr>
        <w:t xml:space="preserve">площадью 9 069 кв.м с кадастровым номером 86:11:0202001:8421 </w:t>
      </w:r>
      <w:r w:rsidRPr="0002256B">
        <w:rPr>
          <w:rFonts w:eastAsia="Calibri"/>
          <w:color w:val="auto"/>
          <w:sz w:val="28"/>
          <w:szCs w:val="28"/>
          <w:lang w:val="ru-RU"/>
        </w:rPr>
        <w:br/>
        <w:t>в юго-восточном планировочном районе №10 города Нижневартовска</w:t>
      </w:r>
      <w:r w:rsidRPr="0002256B">
        <w:rPr>
          <w:rFonts w:eastAsia="Calibri"/>
          <w:bCs/>
          <w:color w:val="auto"/>
          <w:sz w:val="28"/>
          <w:szCs w:val="28"/>
          <w:lang w:val="ru-RU"/>
        </w:rPr>
        <w:t xml:space="preserve"> </w:t>
      </w:r>
      <w:r w:rsidRPr="0002256B">
        <w:rPr>
          <w:iCs/>
          <w:color w:val="auto"/>
          <w:sz w:val="28"/>
          <w:szCs w:val="28"/>
          <w:lang w:val="ru-RU" w:eastAsia="ru-RU"/>
        </w:rPr>
        <w:t>–</w:t>
      </w:r>
      <w:r w:rsidRPr="0002256B">
        <w:rPr>
          <w:rFonts w:eastAsia="Calibri"/>
          <w:bCs/>
          <w:color w:val="auto"/>
          <w:sz w:val="28"/>
          <w:szCs w:val="28"/>
          <w:lang w:val="ru-RU"/>
        </w:rPr>
        <w:t> автономной некоммерческой организации оказания помощи бездомным животным "Вижу сердцем";</w:t>
      </w:r>
    </w:p>
    <w:p w:rsidR="00D276A6" w:rsidRPr="0002256B" w:rsidRDefault="00D276A6" w:rsidP="00C95FCA">
      <w:pPr>
        <w:spacing w:after="0" w:line="240" w:lineRule="auto"/>
        <w:ind w:left="284" w:firstLine="567"/>
        <w:rPr>
          <w:rFonts w:eastAsia="Calibri"/>
          <w:color w:val="auto"/>
          <w:sz w:val="28"/>
          <w:szCs w:val="28"/>
          <w:lang w:val="ru-RU" w:eastAsia="ru-RU"/>
        </w:rPr>
      </w:pPr>
      <w:r w:rsidRPr="0002256B">
        <w:rPr>
          <w:color w:val="auto"/>
          <w:sz w:val="28"/>
          <w:szCs w:val="28"/>
          <w:lang w:val="ru-RU" w:eastAsia="ru-RU"/>
        </w:rPr>
        <w:t>– 840 кв.м с кадастровым номером 86:11:0501006:1202 по ул. Зырянова, 51, и 3683 кв.м с кадастровым номером 86:11:0703001:236 по ул. 2П-2, земельный участок 97б – автономной некоммерческой организации "Приют для бездомных животных "Благодарность"</w:t>
      </w:r>
      <w:r w:rsidRPr="0002256B">
        <w:rPr>
          <w:rFonts w:eastAsia="Calibri"/>
          <w:bCs/>
          <w:color w:val="auto"/>
          <w:sz w:val="28"/>
          <w:szCs w:val="28"/>
          <w:lang w:val="ru-RU"/>
        </w:rPr>
        <w:t>.</w:t>
      </w:r>
    </w:p>
    <w:p w:rsidR="00E27B49" w:rsidRPr="0002256B" w:rsidRDefault="00E27B49" w:rsidP="00E27B49">
      <w:pPr>
        <w:spacing w:after="0" w:line="240" w:lineRule="auto"/>
        <w:ind w:left="284" w:firstLine="567"/>
        <w:rPr>
          <w:color w:val="auto"/>
          <w:sz w:val="28"/>
          <w:szCs w:val="28"/>
          <w:lang w:val="ru-RU" w:eastAsia="ru-RU"/>
        </w:rPr>
      </w:pPr>
      <w:r w:rsidRPr="0002256B">
        <w:rPr>
          <w:color w:val="auto"/>
          <w:sz w:val="28"/>
          <w:szCs w:val="28"/>
          <w:lang w:val="ru-RU" w:eastAsia="ru-RU"/>
        </w:rPr>
        <w:t>В соответствии с п</w:t>
      </w:r>
      <w:r w:rsidR="00D276A6" w:rsidRPr="0002256B">
        <w:rPr>
          <w:color w:val="auto"/>
          <w:sz w:val="28"/>
          <w:szCs w:val="28"/>
          <w:lang w:val="ru-RU" w:eastAsia="ru-RU"/>
        </w:rPr>
        <w:t xml:space="preserve">остановлением администрации города Нижневартовска от 16.07.2021 №588 </w:t>
      </w:r>
      <w:r w:rsidRPr="0002256B">
        <w:rPr>
          <w:color w:val="auto"/>
          <w:sz w:val="28"/>
          <w:szCs w:val="28"/>
          <w:lang w:val="ru-RU" w:eastAsia="ru-RU"/>
        </w:rPr>
        <w:t xml:space="preserve">"О предоставлении гранта главы города Нижневартовска социально ориентированным некоммерческим организациям на решение социальных проблем и развитие гражданского общества" предусматривается грантовая поддержка СОНКО. Для участия в конкурсе на предоставление гранта необходимо подать заявку. </w:t>
      </w:r>
    </w:p>
    <w:p w:rsidR="00D276A6" w:rsidRPr="0002256B" w:rsidRDefault="00D276A6" w:rsidP="00C95FCA">
      <w:pPr>
        <w:tabs>
          <w:tab w:val="left" w:pos="851"/>
        </w:tabs>
        <w:spacing w:after="0" w:line="240" w:lineRule="auto"/>
        <w:ind w:left="284" w:firstLine="567"/>
        <w:rPr>
          <w:rFonts w:eastAsiaTheme="minorHAnsi"/>
          <w:color w:val="auto"/>
          <w:sz w:val="28"/>
          <w:lang w:val="ru-RU"/>
        </w:rPr>
      </w:pPr>
    </w:p>
    <w:p w:rsidR="00E00C6D" w:rsidRPr="0002256B" w:rsidRDefault="00E00C6D" w:rsidP="00C95FCA">
      <w:pPr>
        <w:spacing w:after="0" w:line="240" w:lineRule="auto"/>
        <w:ind w:left="284" w:right="74" w:firstLine="567"/>
        <w:rPr>
          <w:color w:val="auto"/>
          <w:sz w:val="28"/>
          <w:szCs w:val="28"/>
          <w:lang w:val="ru-RU" w:eastAsia="ru-RU"/>
        </w:rPr>
      </w:pPr>
      <w:r w:rsidRPr="0002256B">
        <w:rPr>
          <w:b/>
          <w:color w:val="auto"/>
          <w:sz w:val="28"/>
          <w:szCs w:val="28"/>
          <w:lang w:val="ru-RU"/>
        </w:rPr>
        <w:t>2.</w:t>
      </w:r>
      <w:r w:rsidRPr="0002256B">
        <w:rPr>
          <w:color w:val="auto"/>
          <w:sz w:val="28"/>
          <w:szCs w:val="28"/>
          <w:lang w:val="ru-RU"/>
        </w:rPr>
        <w:t xml:space="preserve"> </w:t>
      </w:r>
      <w:bookmarkStart w:id="0" w:name="bookmark0"/>
      <w:r w:rsidRPr="0002256B">
        <w:rPr>
          <w:b/>
          <w:color w:val="auto"/>
          <w:sz w:val="28"/>
          <w:szCs w:val="28"/>
          <w:lang w:val="ru-RU"/>
        </w:rPr>
        <w:t>Информация по исполнению</w:t>
      </w:r>
      <w:r w:rsidRPr="0002256B">
        <w:rPr>
          <w:color w:val="auto"/>
          <w:sz w:val="28"/>
          <w:szCs w:val="28"/>
          <w:lang w:val="ru-RU"/>
        </w:rPr>
        <w:t xml:space="preserve"> </w:t>
      </w:r>
      <w:r w:rsidRPr="0002256B">
        <w:rPr>
          <w:b/>
          <w:color w:val="auto"/>
          <w:sz w:val="28"/>
          <w:szCs w:val="28"/>
          <w:lang w:val="ru-RU"/>
        </w:rPr>
        <w:t>перечня</w:t>
      </w:r>
      <w:r w:rsidRPr="0002256B">
        <w:rPr>
          <w:color w:val="auto"/>
          <w:sz w:val="28"/>
          <w:szCs w:val="28"/>
          <w:lang w:val="ru-RU"/>
        </w:rPr>
        <w:t xml:space="preserve"> </w:t>
      </w:r>
      <w:r w:rsidRPr="0002256B">
        <w:rPr>
          <w:b/>
          <w:bCs/>
          <w:color w:val="auto"/>
          <w:sz w:val="28"/>
          <w:szCs w:val="28"/>
          <w:lang w:val="ru-RU" w:eastAsia="ru-RU"/>
        </w:rPr>
        <w:t>Поручений Президента Российской Федерации</w:t>
      </w:r>
      <w:bookmarkEnd w:id="0"/>
      <w:r w:rsidR="00C338EB" w:rsidRPr="0002256B">
        <w:rPr>
          <w:b/>
          <w:bCs/>
          <w:color w:val="auto"/>
          <w:sz w:val="28"/>
          <w:szCs w:val="28"/>
          <w:lang w:val="ru-RU" w:eastAsia="ru-RU"/>
        </w:rPr>
        <w:t>.</w:t>
      </w:r>
    </w:p>
    <w:p w:rsidR="00E00C6D" w:rsidRPr="0002256B" w:rsidRDefault="00E00C6D" w:rsidP="00C95FCA">
      <w:pPr>
        <w:spacing w:line="240" w:lineRule="auto"/>
        <w:ind w:left="284" w:right="74" w:firstLine="567"/>
        <w:rPr>
          <w:color w:val="auto"/>
          <w:sz w:val="28"/>
          <w:szCs w:val="28"/>
          <w:lang w:val="ru-RU"/>
        </w:rPr>
      </w:pPr>
      <w:r w:rsidRPr="0002256B">
        <w:rPr>
          <w:color w:val="auto"/>
          <w:sz w:val="28"/>
          <w:szCs w:val="28"/>
          <w:lang w:val="ru-RU"/>
        </w:rPr>
        <w:t xml:space="preserve">По данному вопросу информация представлена: </w:t>
      </w:r>
      <w:r w:rsidRPr="0002256B">
        <w:rPr>
          <w:i/>
          <w:color w:val="auto"/>
          <w:sz w:val="28"/>
          <w:szCs w:val="28"/>
          <w:lang w:val="ru-RU"/>
        </w:rPr>
        <w:t>отделом инженерной инфраструктуры и концессии департамента жилищно-коммунального хозяйства администрации города</w:t>
      </w:r>
      <w:r w:rsidRPr="0002256B">
        <w:rPr>
          <w:color w:val="auto"/>
          <w:sz w:val="28"/>
          <w:szCs w:val="28"/>
          <w:lang w:val="ru-RU"/>
        </w:rPr>
        <w:t>.</w:t>
      </w:r>
    </w:p>
    <w:p w:rsidR="00337138" w:rsidRPr="0002256B" w:rsidRDefault="00337138" w:rsidP="00C95FCA">
      <w:pPr>
        <w:suppressAutoHyphens/>
        <w:spacing w:after="0" w:line="240" w:lineRule="auto"/>
        <w:ind w:left="284" w:firstLine="567"/>
        <w:rPr>
          <w:b/>
          <w:color w:val="auto"/>
          <w:sz w:val="28"/>
          <w:szCs w:val="28"/>
          <w:lang w:val="ru-RU" w:eastAsia="ru-RU"/>
        </w:rPr>
      </w:pPr>
    </w:p>
    <w:p w:rsidR="00337138" w:rsidRPr="0002256B" w:rsidRDefault="00337138" w:rsidP="00C95FCA">
      <w:pPr>
        <w:suppressAutoHyphens/>
        <w:spacing w:after="0" w:line="240" w:lineRule="auto"/>
        <w:ind w:left="284" w:firstLine="567"/>
        <w:rPr>
          <w:color w:val="auto"/>
          <w:sz w:val="28"/>
          <w:szCs w:val="28"/>
          <w:lang w:val="ru-RU" w:eastAsia="ru-RU"/>
        </w:rPr>
      </w:pPr>
      <w:r w:rsidRPr="0002256B">
        <w:rPr>
          <w:b/>
          <w:color w:val="auto"/>
          <w:sz w:val="28"/>
          <w:szCs w:val="28"/>
          <w:lang w:val="ru-RU" w:eastAsia="ru-RU"/>
        </w:rPr>
        <w:t>2.1</w:t>
      </w:r>
      <w:r w:rsidRPr="0002256B">
        <w:rPr>
          <w:color w:val="auto"/>
          <w:sz w:val="28"/>
          <w:szCs w:val="28"/>
          <w:lang w:val="ru-RU" w:eastAsia="ru-RU"/>
        </w:rPr>
        <w:t xml:space="preserve">. </w:t>
      </w:r>
      <w:r w:rsidRPr="0002256B">
        <w:rPr>
          <w:b/>
          <w:color w:val="auto"/>
          <w:sz w:val="28"/>
          <w:szCs w:val="28"/>
          <w:lang w:val="ru-RU"/>
        </w:rPr>
        <w:t>О доступности присоединения к инженерным сетям.</w:t>
      </w:r>
    </w:p>
    <w:p w:rsidR="00337138" w:rsidRPr="0002256B" w:rsidRDefault="00337138" w:rsidP="00C95FCA">
      <w:pPr>
        <w:suppressAutoHyphens/>
        <w:spacing w:after="0" w:line="240" w:lineRule="auto"/>
        <w:ind w:left="284" w:firstLine="567"/>
        <w:rPr>
          <w:color w:val="auto"/>
          <w:sz w:val="28"/>
          <w:szCs w:val="28"/>
          <w:lang w:val="ru-RU" w:eastAsia="ru-RU"/>
        </w:rPr>
      </w:pPr>
      <w:r w:rsidRPr="0002256B">
        <w:rPr>
          <w:color w:val="auto"/>
          <w:sz w:val="28"/>
          <w:szCs w:val="28"/>
          <w:lang w:val="ru-RU" w:eastAsia="ru-RU"/>
        </w:rPr>
        <w:t>Согласно перечню</w:t>
      </w:r>
      <w:r w:rsidRPr="0002256B">
        <w:rPr>
          <w:b/>
          <w:color w:val="auto"/>
          <w:sz w:val="28"/>
          <w:szCs w:val="28"/>
          <w:lang w:val="ru-RU" w:eastAsia="ru-RU"/>
        </w:rPr>
        <w:t xml:space="preserve"> </w:t>
      </w:r>
      <w:r w:rsidRPr="0002256B">
        <w:rPr>
          <w:color w:val="auto"/>
          <w:sz w:val="28"/>
          <w:szCs w:val="28"/>
          <w:lang w:val="ru-RU" w:eastAsia="ru-RU"/>
        </w:rPr>
        <w:t>поручений по итогам совместного заседания</w:t>
      </w:r>
      <w:r w:rsidRPr="0002256B">
        <w:rPr>
          <w:b/>
          <w:color w:val="auto"/>
          <w:sz w:val="28"/>
          <w:szCs w:val="28"/>
          <w:lang w:val="ru-RU" w:eastAsia="ru-RU"/>
        </w:rPr>
        <w:t xml:space="preserve"> </w:t>
      </w:r>
      <w:r w:rsidRPr="0002256B">
        <w:rPr>
          <w:color w:val="auto"/>
          <w:sz w:val="28"/>
          <w:szCs w:val="28"/>
          <w:lang w:val="ru-RU" w:eastAsia="ru-RU"/>
        </w:rPr>
        <w:t>президиума Госсовета и консультативной комиссии Госсовета, утвержденного Президентом РФ от 05.12.2016 №Пр-2347ГС, рекомендовано органам исполнительной власти совместно со специализированными организациями обеспечить достижение показателей, установленных в целевых моделях.</w:t>
      </w:r>
    </w:p>
    <w:p w:rsidR="00337138" w:rsidRPr="0002256B" w:rsidRDefault="00337138" w:rsidP="00C95FCA">
      <w:pPr>
        <w:suppressAutoHyphens/>
        <w:spacing w:after="0" w:line="240" w:lineRule="auto"/>
        <w:ind w:left="284" w:firstLine="567"/>
        <w:rPr>
          <w:color w:val="auto"/>
          <w:sz w:val="28"/>
          <w:szCs w:val="28"/>
          <w:lang w:val="ru-RU" w:eastAsia="ru-RU"/>
        </w:rPr>
      </w:pPr>
      <w:r w:rsidRPr="0002256B">
        <w:rPr>
          <w:color w:val="auto"/>
          <w:sz w:val="28"/>
          <w:szCs w:val="28"/>
          <w:lang w:val="ru-RU" w:eastAsia="ru-RU"/>
        </w:rPr>
        <w:t xml:space="preserve">По компетенции департамента жилищно-коммунального хозяйства администрации города необходимо обеспечить ежеквартальный отчет </w:t>
      </w:r>
      <w:r w:rsidRPr="0002256B">
        <w:rPr>
          <w:color w:val="auto"/>
          <w:sz w:val="28"/>
          <w:szCs w:val="28"/>
          <w:lang w:val="ru-RU" w:eastAsia="ru-RU"/>
        </w:rPr>
        <w:br/>
        <w:t>об исполнении целевых моделей:</w:t>
      </w:r>
    </w:p>
    <w:p w:rsidR="00337138" w:rsidRPr="0002256B" w:rsidRDefault="00337138" w:rsidP="00C95FCA">
      <w:pPr>
        <w:suppressAutoHyphens/>
        <w:spacing w:after="0" w:line="240" w:lineRule="auto"/>
        <w:ind w:left="284" w:firstLine="567"/>
        <w:rPr>
          <w:color w:val="auto"/>
          <w:sz w:val="28"/>
          <w:szCs w:val="28"/>
          <w:lang w:val="ru-RU" w:eastAsia="ru-RU"/>
        </w:rPr>
      </w:pPr>
      <w:r w:rsidRPr="0002256B">
        <w:rPr>
          <w:color w:val="auto"/>
          <w:sz w:val="28"/>
          <w:szCs w:val="28"/>
          <w:lang w:val="ru-RU" w:eastAsia="ru-RU"/>
        </w:rPr>
        <w:t>- подключение (технологическое присоединение) к электрическим сетям;</w:t>
      </w:r>
    </w:p>
    <w:p w:rsidR="00337138" w:rsidRPr="0002256B" w:rsidRDefault="00337138" w:rsidP="00C95FCA">
      <w:pPr>
        <w:suppressAutoHyphens/>
        <w:spacing w:after="0" w:line="240" w:lineRule="auto"/>
        <w:ind w:left="284" w:firstLine="567"/>
        <w:rPr>
          <w:color w:val="auto"/>
          <w:sz w:val="28"/>
          <w:szCs w:val="28"/>
          <w:lang w:val="ru-RU" w:eastAsia="ru-RU"/>
        </w:rPr>
      </w:pPr>
      <w:r w:rsidRPr="0002256B">
        <w:rPr>
          <w:color w:val="auto"/>
          <w:sz w:val="28"/>
          <w:szCs w:val="28"/>
          <w:lang w:val="ru-RU" w:eastAsia="ru-RU"/>
        </w:rPr>
        <w:t>- подключение (технологическое присоединение) к газовым сетям;</w:t>
      </w:r>
    </w:p>
    <w:p w:rsidR="00337138" w:rsidRPr="0002256B" w:rsidRDefault="00337138" w:rsidP="00C95FCA">
      <w:pPr>
        <w:suppressAutoHyphens/>
        <w:spacing w:after="0" w:line="240" w:lineRule="auto"/>
        <w:ind w:left="284" w:firstLine="567"/>
        <w:rPr>
          <w:color w:val="auto"/>
          <w:sz w:val="28"/>
          <w:szCs w:val="28"/>
          <w:lang w:val="ru-RU" w:eastAsia="ru-RU"/>
        </w:rPr>
      </w:pPr>
      <w:r w:rsidRPr="0002256B">
        <w:rPr>
          <w:color w:val="auto"/>
          <w:sz w:val="28"/>
          <w:szCs w:val="28"/>
          <w:lang w:val="ru-RU" w:eastAsia="ru-RU"/>
        </w:rPr>
        <w:t>- подключение (технологическое присоединение) к сетям теплоснабжения, водоснабжения и водоотведения.</w:t>
      </w:r>
    </w:p>
    <w:p w:rsidR="00337138" w:rsidRPr="0002256B" w:rsidRDefault="00337138" w:rsidP="00C95FCA">
      <w:pPr>
        <w:suppressAutoHyphens/>
        <w:spacing w:after="0" w:line="240" w:lineRule="auto"/>
        <w:ind w:left="284" w:firstLine="567"/>
        <w:rPr>
          <w:color w:val="auto"/>
          <w:sz w:val="28"/>
          <w:szCs w:val="28"/>
          <w:lang w:val="ru-RU" w:eastAsia="ru-RU"/>
        </w:rPr>
      </w:pPr>
      <w:r w:rsidRPr="0002256B">
        <w:rPr>
          <w:color w:val="auto"/>
          <w:sz w:val="28"/>
          <w:szCs w:val="28"/>
          <w:lang w:val="ru-RU" w:eastAsia="ru-RU"/>
        </w:rPr>
        <w:t xml:space="preserve">Информация о доступности технологического присоединения </w:t>
      </w:r>
      <w:r w:rsidRPr="0002256B">
        <w:rPr>
          <w:color w:val="auto"/>
          <w:sz w:val="28"/>
          <w:szCs w:val="28"/>
          <w:lang w:val="ru-RU" w:eastAsia="ru-RU"/>
        </w:rPr>
        <w:br/>
        <w:t xml:space="preserve">к инженерным сетям, а также об удобстве взаимодействия </w:t>
      </w:r>
      <w:r w:rsidRPr="0002256B">
        <w:rPr>
          <w:color w:val="auto"/>
          <w:sz w:val="28"/>
          <w:szCs w:val="28"/>
          <w:lang w:val="ru-RU" w:eastAsia="ru-RU"/>
        </w:rPr>
        <w:br/>
        <w:t>с ресурсоснабжающими организациями в электронном виде при прохождении процедуры технологического присоединения размещена на официальном сайте ОМС, многофункционального центра (МФЦ), главных страницах РСО.</w:t>
      </w:r>
    </w:p>
    <w:p w:rsidR="00337138" w:rsidRPr="0002256B" w:rsidRDefault="00337138" w:rsidP="00C95FCA">
      <w:pPr>
        <w:suppressAutoHyphens/>
        <w:spacing w:after="0" w:line="240" w:lineRule="auto"/>
        <w:ind w:left="284" w:firstLine="567"/>
        <w:rPr>
          <w:color w:val="auto"/>
          <w:sz w:val="28"/>
          <w:szCs w:val="28"/>
          <w:lang w:val="ru-RU" w:eastAsia="ru-RU"/>
        </w:rPr>
      </w:pPr>
      <w:r w:rsidRPr="0002256B">
        <w:rPr>
          <w:color w:val="auto"/>
          <w:sz w:val="28"/>
          <w:szCs w:val="28"/>
          <w:lang w:val="ru-RU" w:eastAsia="ru-RU"/>
        </w:rPr>
        <w:t xml:space="preserve">В настоящее время на порталах ГИС ЖКХ и Госуслуг продолжает работу функционал по технологическому присоединению объектов недвижимости к сетям инженерно-технического обеспечения (холодного </w:t>
      </w:r>
      <w:r w:rsidRPr="0002256B">
        <w:rPr>
          <w:color w:val="auto"/>
          <w:sz w:val="28"/>
          <w:szCs w:val="28"/>
          <w:lang w:val="ru-RU" w:eastAsia="ru-RU"/>
        </w:rPr>
        <w:br/>
        <w:t>и горячего водоснабжения, водоотведения и теплоснабжения).</w:t>
      </w:r>
    </w:p>
    <w:p w:rsidR="00337138" w:rsidRPr="0002256B" w:rsidRDefault="00337138" w:rsidP="00C95FCA">
      <w:pPr>
        <w:suppressAutoHyphens/>
        <w:spacing w:after="0" w:line="240" w:lineRule="auto"/>
        <w:ind w:left="284" w:firstLine="567"/>
        <w:rPr>
          <w:color w:val="auto"/>
          <w:sz w:val="28"/>
          <w:szCs w:val="28"/>
          <w:lang w:val="ru-RU" w:eastAsia="ru-RU"/>
        </w:rPr>
      </w:pPr>
      <w:r w:rsidRPr="0002256B">
        <w:rPr>
          <w:color w:val="auto"/>
          <w:sz w:val="28"/>
          <w:szCs w:val="28"/>
          <w:lang w:val="ru-RU" w:eastAsia="ru-RU"/>
        </w:rPr>
        <w:lastRenderedPageBreak/>
        <w:t xml:space="preserve">Данные информационные ресурсы позволяют оставить заявку </w:t>
      </w:r>
      <w:r w:rsidRPr="0002256B">
        <w:rPr>
          <w:color w:val="auto"/>
          <w:sz w:val="28"/>
          <w:szCs w:val="28"/>
          <w:lang w:val="ru-RU" w:eastAsia="ru-RU"/>
        </w:rPr>
        <w:br/>
        <w:t>на получение технических условий для поключения по всем инженерным сетям в одном месте.</w:t>
      </w:r>
    </w:p>
    <w:p w:rsidR="00337138" w:rsidRPr="0002256B" w:rsidRDefault="00337138" w:rsidP="00C95FCA">
      <w:pPr>
        <w:suppressAutoHyphens/>
        <w:spacing w:after="0" w:line="240" w:lineRule="auto"/>
        <w:ind w:left="284" w:firstLine="567"/>
        <w:rPr>
          <w:b/>
          <w:color w:val="auto"/>
          <w:sz w:val="28"/>
          <w:szCs w:val="28"/>
          <w:lang w:val="ru-RU" w:eastAsia="ru-RU"/>
        </w:rPr>
      </w:pPr>
    </w:p>
    <w:p w:rsidR="00337138" w:rsidRPr="0002256B" w:rsidRDefault="00337138" w:rsidP="00C95FCA">
      <w:pPr>
        <w:suppressAutoHyphens/>
        <w:spacing w:after="0" w:line="240" w:lineRule="auto"/>
        <w:ind w:left="284" w:firstLine="567"/>
        <w:rPr>
          <w:b/>
          <w:color w:val="auto"/>
          <w:sz w:val="28"/>
          <w:szCs w:val="28"/>
          <w:lang w:val="ru-RU" w:eastAsia="ru-RU"/>
        </w:rPr>
      </w:pPr>
      <w:r w:rsidRPr="0002256B">
        <w:rPr>
          <w:b/>
          <w:color w:val="auto"/>
          <w:sz w:val="28"/>
          <w:szCs w:val="28"/>
          <w:lang w:val="ru-RU" w:eastAsia="ru-RU"/>
        </w:rPr>
        <w:t>2.2. О необходимости противоаварийных тренировок.</w:t>
      </w:r>
    </w:p>
    <w:p w:rsidR="00337138" w:rsidRPr="0002256B" w:rsidRDefault="00337138" w:rsidP="00C95FCA">
      <w:pPr>
        <w:suppressAutoHyphens/>
        <w:spacing w:after="0" w:line="240" w:lineRule="auto"/>
        <w:ind w:left="284" w:firstLine="567"/>
        <w:rPr>
          <w:color w:val="auto"/>
          <w:sz w:val="28"/>
          <w:szCs w:val="28"/>
          <w:lang w:val="ru-RU" w:eastAsia="ru-RU"/>
        </w:rPr>
      </w:pPr>
      <w:r w:rsidRPr="0002256B">
        <w:rPr>
          <w:color w:val="auto"/>
          <w:sz w:val="28"/>
          <w:szCs w:val="28"/>
          <w:lang w:val="ru-RU" w:eastAsia="ru-RU"/>
        </w:rPr>
        <w:t>Согласно перечню поручений по итогам совещания по вопросам прохождения осенне-зимнего отопительного периода</w:t>
      </w:r>
      <w:r w:rsidRPr="0002256B">
        <w:rPr>
          <w:b/>
          <w:color w:val="auto"/>
          <w:sz w:val="28"/>
          <w:szCs w:val="28"/>
          <w:lang w:val="ru-RU" w:eastAsia="ru-RU"/>
        </w:rPr>
        <w:t xml:space="preserve"> </w:t>
      </w:r>
      <w:r w:rsidRPr="0002256B">
        <w:rPr>
          <w:color w:val="auto"/>
          <w:sz w:val="28"/>
          <w:szCs w:val="28"/>
          <w:lang w:val="ru-RU" w:eastAsia="ru-RU"/>
        </w:rPr>
        <w:t>29 декабря 2021, утвержденного Президентом РФ от 17.02.2022 №325, рекомендовано обеспечить проведение теплоснабжающими организациями не реже одного раза в шесть месяцев противоаварийных тренировок в целях отработки действий, необходимых для возобновления передачи тепловой энергии от источников тепловой энергии после полного прекращения подачи тепловой энергии ее потребителям.</w:t>
      </w:r>
    </w:p>
    <w:p w:rsidR="00337138" w:rsidRPr="0002256B" w:rsidRDefault="00337138" w:rsidP="00C95FCA">
      <w:pPr>
        <w:suppressAutoHyphens/>
        <w:spacing w:after="0" w:line="240" w:lineRule="auto"/>
        <w:ind w:left="284" w:firstLine="567"/>
        <w:rPr>
          <w:color w:val="auto"/>
          <w:sz w:val="28"/>
          <w:szCs w:val="28"/>
          <w:lang w:val="ru-RU" w:eastAsia="ru-RU"/>
        </w:rPr>
      </w:pPr>
      <w:r w:rsidRPr="0002256B">
        <w:rPr>
          <w:color w:val="auto"/>
          <w:sz w:val="28"/>
          <w:szCs w:val="28"/>
          <w:lang w:val="ru-RU" w:eastAsia="ru-RU"/>
        </w:rPr>
        <w:t xml:space="preserve">По компетенции департамента жилищно-коммунального хозяйства администрации города необходимо обеспечить ежеквартальный отчет </w:t>
      </w:r>
      <w:r w:rsidRPr="0002256B">
        <w:rPr>
          <w:color w:val="auto"/>
          <w:sz w:val="28"/>
          <w:szCs w:val="28"/>
          <w:lang w:val="ru-RU" w:eastAsia="ru-RU"/>
        </w:rPr>
        <w:br/>
        <w:t>об исполнении проведения данных тренировок. На предприятиях ЖКХ сформировано 79 аварийно-восстановительных бригад численностью 350 человек. С целью приобретения практических навыков и спо</w:t>
      </w:r>
      <w:r w:rsidR="001E204A" w:rsidRPr="0002256B">
        <w:rPr>
          <w:color w:val="auto"/>
          <w:sz w:val="28"/>
          <w:szCs w:val="28"/>
          <w:lang w:val="ru-RU" w:eastAsia="ru-RU"/>
        </w:rPr>
        <w:t>собности персонала проведено 192</w:t>
      </w:r>
      <w:r w:rsidRPr="0002256B">
        <w:rPr>
          <w:color w:val="auto"/>
          <w:sz w:val="28"/>
          <w:szCs w:val="28"/>
          <w:lang w:val="ru-RU" w:eastAsia="ru-RU"/>
        </w:rPr>
        <w:t xml:space="preserve"> противоаварийных тренировок не только в рамках теплоснабжающих, а также и управляющих организаций.</w:t>
      </w:r>
    </w:p>
    <w:p w:rsidR="00337138" w:rsidRPr="0002256B" w:rsidRDefault="00337138" w:rsidP="00C95FCA">
      <w:pPr>
        <w:suppressAutoHyphens/>
        <w:spacing w:after="0" w:line="240" w:lineRule="auto"/>
        <w:ind w:left="284" w:firstLine="567"/>
        <w:rPr>
          <w:rFonts w:eastAsiaTheme="minorHAnsi"/>
          <w:b/>
          <w:color w:val="auto"/>
          <w:sz w:val="28"/>
          <w:szCs w:val="28"/>
          <w:lang w:val="ru-RU"/>
        </w:rPr>
      </w:pPr>
    </w:p>
    <w:p w:rsidR="00337138" w:rsidRPr="0002256B" w:rsidRDefault="00337138" w:rsidP="00C95FCA">
      <w:pPr>
        <w:suppressAutoHyphens/>
        <w:spacing w:after="0" w:line="240" w:lineRule="auto"/>
        <w:ind w:left="284" w:firstLine="567"/>
        <w:rPr>
          <w:rFonts w:eastAsiaTheme="minorHAnsi"/>
          <w:color w:val="auto"/>
          <w:sz w:val="28"/>
          <w:szCs w:val="28"/>
          <w:lang w:val="ru-RU"/>
        </w:rPr>
      </w:pPr>
      <w:r w:rsidRPr="0002256B">
        <w:rPr>
          <w:rFonts w:eastAsiaTheme="minorHAnsi"/>
          <w:b/>
          <w:color w:val="auto"/>
          <w:sz w:val="28"/>
          <w:szCs w:val="28"/>
          <w:lang w:val="ru-RU"/>
        </w:rPr>
        <w:t>2.3.</w:t>
      </w:r>
      <w:r w:rsidRPr="0002256B">
        <w:rPr>
          <w:rFonts w:eastAsiaTheme="minorHAnsi"/>
          <w:color w:val="auto"/>
          <w:sz w:val="28"/>
          <w:szCs w:val="28"/>
          <w:lang w:val="ru-RU"/>
        </w:rPr>
        <w:t xml:space="preserve"> </w:t>
      </w:r>
      <w:r w:rsidRPr="0002256B">
        <w:rPr>
          <w:rFonts w:eastAsiaTheme="minorHAnsi"/>
          <w:b/>
          <w:color w:val="auto"/>
          <w:sz w:val="28"/>
          <w:szCs w:val="28"/>
          <w:lang w:val="ru-RU"/>
        </w:rPr>
        <w:t>Об обеспечении</w:t>
      </w:r>
      <w:r w:rsidRPr="0002256B">
        <w:rPr>
          <w:rFonts w:eastAsiaTheme="minorHAnsi"/>
          <w:color w:val="auto"/>
          <w:sz w:val="28"/>
          <w:szCs w:val="28"/>
          <w:lang w:val="ru-RU"/>
        </w:rPr>
        <w:t xml:space="preserve"> к</w:t>
      </w:r>
      <w:r w:rsidRPr="0002256B">
        <w:rPr>
          <w:rFonts w:eastAsiaTheme="minorHAnsi"/>
          <w:b/>
          <w:color w:val="auto"/>
          <w:sz w:val="28"/>
          <w:szCs w:val="28"/>
          <w:lang w:val="ru-RU"/>
        </w:rPr>
        <w:t>онтроля питьевой воды.</w:t>
      </w:r>
    </w:p>
    <w:p w:rsidR="00337138" w:rsidRPr="0002256B" w:rsidRDefault="00337138" w:rsidP="00C95FCA">
      <w:pPr>
        <w:suppressAutoHyphens/>
        <w:spacing w:after="0" w:line="240" w:lineRule="auto"/>
        <w:ind w:left="284" w:firstLine="567"/>
        <w:rPr>
          <w:rFonts w:eastAsiaTheme="minorHAnsi"/>
          <w:color w:val="auto"/>
          <w:sz w:val="28"/>
          <w:szCs w:val="28"/>
          <w:lang w:val="ru-RU"/>
        </w:rPr>
      </w:pPr>
      <w:r w:rsidRPr="0002256B">
        <w:rPr>
          <w:rFonts w:eastAsiaTheme="minorHAnsi"/>
          <w:color w:val="auto"/>
          <w:sz w:val="28"/>
          <w:szCs w:val="28"/>
          <w:lang w:val="ru-RU"/>
        </w:rPr>
        <w:t>Согласно перечню поручений</w:t>
      </w:r>
      <w:r w:rsidRPr="0002256B">
        <w:rPr>
          <w:rFonts w:eastAsiaTheme="minorHAnsi"/>
          <w:b/>
          <w:color w:val="auto"/>
          <w:sz w:val="28"/>
          <w:szCs w:val="28"/>
          <w:lang w:val="ru-RU"/>
        </w:rPr>
        <w:t xml:space="preserve">, </w:t>
      </w:r>
      <w:r w:rsidRPr="0002256B">
        <w:rPr>
          <w:rFonts w:eastAsiaTheme="minorHAnsi"/>
          <w:color w:val="auto"/>
          <w:sz w:val="28"/>
          <w:szCs w:val="28"/>
          <w:lang w:val="ru-RU"/>
        </w:rPr>
        <w:t xml:space="preserve">утвержденного Президентом РФ </w:t>
      </w:r>
      <w:r w:rsidRPr="0002256B">
        <w:rPr>
          <w:rFonts w:eastAsiaTheme="minorHAnsi"/>
          <w:color w:val="auto"/>
          <w:sz w:val="28"/>
          <w:szCs w:val="28"/>
          <w:lang w:val="ru-RU"/>
        </w:rPr>
        <w:br/>
        <w:t>от 20.02.2019 №Пр-245, рекомендовано обеспечить контроль соответствия питьевой воды у конечного потребителя нормативно установленным показателям безопасности и качества.</w:t>
      </w:r>
    </w:p>
    <w:p w:rsidR="00337138" w:rsidRPr="0002256B" w:rsidRDefault="00337138" w:rsidP="00C95FCA">
      <w:pPr>
        <w:suppressAutoHyphens/>
        <w:spacing w:after="0" w:line="240" w:lineRule="auto"/>
        <w:ind w:left="284" w:firstLine="567"/>
        <w:rPr>
          <w:rFonts w:eastAsiaTheme="minorHAnsi"/>
          <w:color w:val="auto"/>
          <w:sz w:val="28"/>
          <w:szCs w:val="28"/>
          <w:lang w:val="ru-RU"/>
        </w:rPr>
      </w:pPr>
      <w:r w:rsidRPr="0002256B">
        <w:rPr>
          <w:rFonts w:eastAsiaTheme="minorHAnsi"/>
          <w:color w:val="auto"/>
          <w:sz w:val="28"/>
          <w:szCs w:val="28"/>
          <w:lang w:val="ru-RU"/>
        </w:rPr>
        <w:t xml:space="preserve">По компетенции департамента жилищно-коммунального хозяйства администрации города необходимо обеспечить ежеквартальный отчет </w:t>
      </w:r>
      <w:r w:rsidRPr="0002256B">
        <w:rPr>
          <w:rFonts w:eastAsiaTheme="minorHAnsi"/>
          <w:color w:val="auto"/>
          <w:sz w:val="28"/>
          <w:szCs w:val="28"/>
          <w:lang w:val="ru-RU"/>
        </w:rPr>
        <w:br/>
        <w:t xml:space="preserve">об исполнении проведения данных проверок концессионером </w:t>
      </w:r>
      <w:r w:rsidRPr="0002256B">
        <w:rPr>
          <w:rFonts w:eastAsiaTheme="minorHAnsi"/>
          <w:color w:val="auto"/>
          <w:sz w:val="28"/>
          <w:szCs w:val="28"/>
          <w:lang w:val="ru-RU"/>
        </w:rPr>
        <w:br/>
        <w:t xml:space="preserve">ООО «Нижневартовские коммунальные системы». </w:t>
      </w:r>
    </w:p>
    <w:p w:rsidR="00337138" w:rsidRPr="0002256B" w:rsidRDefault="00337138" w:rsidP="00C95FCA">
      <w:pPr>
        <w:suppressAutoHyphens/>
        <w:spacing w:after="0" w:line="240" w:lineRule="auto"/>
        <w:ind w:left="284" w:firstLine="567"/>
        <w:rPr>
          <w:rFonts w:eastAsiaTheme="minorHAnsi"/>
          <w:color w:val="auto"/>
          <w:sz w:val="28"/>
          <w:szCs w:val="28"/>
          <w:lang w:val="ru-RU"/>
        </w:rPr>
      </w:pPr>
      <w:r w:rsidRPr="0002256B">
        <w:rPr>
          <w:rFonts w:eastAsiaTheme="minorHAnsi"/>
          <w:color w:val="auto"/>
          <w:sz w:val="28"/>
          <w:szCs w:val="28"/>
          <w:lang w:val="ru-RU"/>
        </w:rPr>
        <w:t>На официальном сайте ООО «Нижневартовские коммунальные системы» размещена информация о проведении лабораторных исследований питьевой воды поставляемой конечным потребителям. Информация обновляется согласно план-графику проведения отбора воды для лабораторного анализа.</w:t>
      </w:r>
    </w:p>
    <w:p w:rsidR="00E00C6D" w:rsidRPr="0002256B" w:rsidRDefault="00E00C6D" w:rsidP="00C95FCA">
      <w:pPr>
        <w:tabs>
          <w:tab w:val="left" w:pos="851"/>
        </w:tabs>
        <w:spacing w:after="0" w:line="240" w:lineRule="auto"/>
        <w:ind w:left="284" w:firstLine="567"/>
        <w:rPr>
          <w:rFonts w:eastAsiaTheme="minorHAnsi"/>
          <w:color w:val="auto"/>
          <w:sz w:val="28"/>
          <w:lang w:val="ru-RU"/>
        </w:rPr>
      </w:pPr>
    </w:p>
    <w:p w:rsidR="00D276A6" w:rsidRPr="0002256B" w:rsidRDefault="00B578D3" w:rsidP="00C95FCA">
      <w:pPr>
        <w:spacing w:line="240" w:lineRule="auto"/>
        <w:ind w:left="284" w:right="74" w:firstLine="567"/>
        <w:rPr>
          <w:b/>
          <w:color w:val="auto"/>
          <w:sz w:val="28"/>
          <w:szCs w:val="28"/>
          <w:lang w:val="ru-RU"/>
        </w:rPr>
      </w:pPr>
      <w:r w:rsidRPr="0002256B">
        <w:rPr>
          <w:b/>
          <w:color w:val="auto"/>
          <w:sz w:val="28"/>
          <w:szCs w:val="28"/>
          <w:lang w:val="ru-RU"/>
        </w:rPr>
        <w:t xml:space="preserve">3. </w:t>
      </w:r>
      <w:r w:rsidR="00D276A6" w:rsidRPr="0002256B">
        <w:rPr>
          <w:b/>
          <w:color w:val="auto"/>
          <w:sz w:val="28"/>
          <w:szCs w:val="28"/>
          <w:lang w:val="ru-RU"/>
        </w:rPr>
        <w:t xml:space="preserve">Информация по исполнению перечня </w:t>
      </w:r>
      <w:r w:rsidR="00D276A6" w:rsidRPr="0002256B">
        <w:rPr>
          <w:b/>
          <w:bCs/>
          <w:color w:val="auto"/>
          <w:sz w:val="28"/>
          <w:szCs w:val="28"/>
          <w:lang w:val="ru-RU"/>
        </w:rPr>
        <w:t>Поручений Президента Российской Федерации.</w:t>
      </w:r>
    </w:p>
    <w:p w:rsidR="00D276A6" w:rsidRPr="0002256B" w:rsidRDefault="00D276A6" w:rsidP="00C95FCA">
      <w:pPr>
        <w:spacing w:line="240" w:lineRule="auto"/>
        <w:ind w:left="284" w:right="74" w:firstLine="567"/>
        <w:rPr>
          <w:color w:val="auto"/>
          <w:sz w:val="28"/>
          <w:szCs w:val="28"/>
          <w:lang w:val="ru-RU"/>
        </w:rPr>
      </w:pPr>
      <w:r w:rsidRPr="0002256B">
        <w:rPr>
          <w:color w:val="auto"/>
          <w:sz w:val="28"/>
          <w:szCs w:val="28"/>
          <w:lang w:val="ru-RU"/>
        </w:rPr>
        <w:t xml:space="preserve">По данному вопросу информация представлена: </w:t>
      </w:r>
      <w:r w:rsidRPr="0002256B">
        <w:rPr>
          <w:i/>
          <w:color w:val="auto"/>
          <w:sz w:val="28"/>
          <w:szCs w:val="28"/>
          <w:lang w:val="ru-RU"/>
        </w:rPr>
        <w:t xml:space="preserve">управлением </w:t>
      </w:r>
      <w:r w:rsidRPr="0002256B">
        <w:rPr>
          <w:i/>
          <w:color w:val="auto"/>
          <w:sz w:val="28"/>
          <w:szCs w:val="28"/>
          <w:lang w:val="ru-RU"/>
        </w:rPr>
        <w:br/>
        <w:t>по дорожному хозяйству и благоустройства департамента жилищно-коммунального хозяйства администрации города</w:t>
      </w:r>
      <w:r w:rsidRPr="0002256B">
        <w:rPr>
          <w:color w:val="auto"/>
          <w:sz w:val="28"/>
          <w:szCs w:val="28"/>
          <w:lang w:val="ru-RU"/>
        </w:rPr>
        <w:t>.</w:t>
      </w:r>
    </w:p>
    <w:p w:rsidR="00D276A6" w:rsidRPr="0002256B" w:rsidRDefault="00D276A6" w:rsidP="00C95FCA">
      <w:pPr>
        <w:spacing w:line="240" w:lineRule="auto"/>
        <w:ind w:left="284" w:right="74" w:firstLine="567"/>
        <w:rPr>
          <w:b/>
          <w:color w:val="auto"/>
          <w:sz w:val="28"/>
          <w:szCs w:val="28"/>
          <w:lang w:val="ru-RU"/>
        </w:rPr>
      </w:pPr>
    </w:p>
    <w:p w:rsidR="00B578D3" w:rsidRPr="0002256B" w:rsidRDefault="00D276A6" w:rsidP="00C95FCA">
      <w:pPr>
        <w:spacing w:line="240" w:lineRule="auto"/>
        <w:ind w:left="284" w:right="74" w:firstLine="567"/>
        <w:rPr>
          <w:b/>
          <w:color w:val="auto"/>
          <w:sz w:val="28"/>
          <w:szCs w:val="28"/>
          <w:lang w:val="ru-RU"/>
        </w:rPr>
      </w:pPr>
      <w:r w:rsidRPr="0002256B">
        <w:rPr>
          <w:b/>
          <w:color w:val="auto"/>
          <w:sz w:val="28"/>
          <w:szCs w:val="28"/>
          <w:lang w:val="ru-RU"/>
        </w:rPr>
        <w:t xml:space="preserve">3.1. </w:t>
      </w:r>
      <w:r w:rsidR="00B578D3" w:rsidRPr="0002256B">
        <w:rPr>
          <w:b/>
          <w:color w:val="auto"/>
          <w:sz w:val="28"/>
          <w:szCs w:val="28"/>
          <w:lang w:val="ru-RU"/>
        </w:rPr>
        <w:t>О необходимость приоритетного развития улично-дорожной сети и автомобильных дорог.</w:t>
      </w:r>
    </w:p>
    <w:p w:rsidR="003B27FA" w:rsidRPr="0002256B" w:rsidRDefault="003B27FA" w:rsidP="0002256B">
      <w:pPr>
        <w:tabs>
          <w:tab w:val="left" w:pos="851"/>
        </w:tabs>
        <w:suppressAutoHyphens/>
        <w:spacing w:after="0" w:line="240" w:lineRule="auto"/>
        <w:ind w:firstLine="567"/>
        <w:rPr>
          <w:color w:val="auto"/>
          <w:spacing w:val="-2"/>
          <w:sz w:val="28"/>
          <w:szCs w:val="28"/>
          <w:lang w:val="ru-RU"/>
        </w:rPr>
      </w:pPr>
      <w:r w:rsidRPr="0002256B">
        <w:rPr>
          <w:color w:val="auto"/>
          <w:spacing w:val="-2"/>
          <w:sz w:val="28"/>
          <w:szCs w:val="28"/>
          <w:lang w:val="ru-RU"/>
        </w:rPr>
        <w:t xml:space="preserve">Во исполнение пункта 11 в) перечня поручений Президента Российской Федерации от 21.05.2025 №Пр-1116ГС по итогам Президиума Государственного </w:t>
      </w:r>
      <w:r w:rsidRPr="0002256B">
        <w:rPr>
          <w:color w:val="auto"/>
          <w:spacing w:val="-2"/>
          <w:sz w:val="28"/>
          <w:szCs w:val="28"/>
          <w:lang w:val="ru-RU"/>
        </w:rPr>
        <w:lastRenderedPageBreak/>
        <w:t xml:space="preserve">Совета Российской Федерации «О развитии инфраструктуры для жизни» в 2025 году выполнен ремонт автомобильных дорог для обеспечения транспортной доступности объектов, предусмотренных проектами </w:t>
      </w:r>
      <w:r w:rsidRPr="0002256B">
        <w:rPr>
          <w:color w:val="auto"/>
          <w:spacing w:val="-2"/>
          <w:sz w:val="28"/>
          <w:szCs w:val="28"/>
          <w:lang w:val="ru-RU"/>
        </w:rPr>
        <w:br/>
        <w:t>по строительству жилья:</w:t>
      </w:r>
    </w:p>
    <w:p w:rsidR="003B27FA" w:rsidRPr="0002256B" w:rsidRDefault="003B27FA" w:rsidP="0002256B">
      <w:pPr>
        <w:tabs>
          <w:tab w:val="left" w:pos="851"/>
        </w:tabs>
        <w:suppressAutoHyphens/>
        <w:spacing w:after="0" w:line="240" w:lineRule="auto"/>
        <w:ind w:firstLine="567"/>
        <w:rPr>
          <w:color w:val="auto"/>
          <w:spacing w:val="-2"/>
          <w:sz w:val="28"/>
          <w:szCs w:val="28"/>
          <w:lang w:val="ru-RU"/>
        </w:rPr>
      </w:pPr>
      <w:r w:rsidRPr="0002256B">
        <w:rPr>
          <w:color w:val="auto"/>
          <w:spacing w:val="-2"/>
          <w:sz w:val="28"/>
          <w:szCs w:val="28"/>
          <w:lang w:val="ru-RU"/>
        </w:rPr>
        <w:t>- улица Северная от улицы Нефтяников до улицы Чапаева, 18` от улицы Зимней до улицы Северной (жилые дома в 40 микрорайоне);</w:t>
      </w:r>
    </w:p>
    <w:p w:rsidR="003B27FA" w:rsidRPr="0002256B" w:rsidRDefault="003B27FA" w:rsidP="0002256B">
      <w:pPr>
        <w:tabs>
          <w:tab w:val="left" w:pos="851"/>
        </w:tabs>
        <w:suppressAutoHyphens/>
        <w:spacing w:after="0" w:line="240" w:lineRule="auto"/>
        <w:ind w:firstLine="567"/>
        <w:rPr>
          <w:color w:val="auto"/>
          <w:spacing w:val="-2"/>
          <w:sz w:val="28"/>
          <w:szCs w:val="28"/>
          <w:lang w:val="ru-RU"/>
        </w:rPr>
      </w:pPr>
      <w:r w:rsidRPr="0002256B">
        <w:rPr>
          <w:color w:val="auto"/>
          <w:spacing w:val="-2"/>
          <w:sz w:val="28"/>
          <w:szCs w:val="28"/>
          <w:lang w:val="ru-RU"/>
        </w:rPr>
        <w:t xml:space="preserve">- проспект Победы от улицы Мира до улицы Ленина, улица Мира </w:t>
      </w:r>
      <w:r w:rsidRPr="0002256B">
        <w:rPr>
          <w:color w:val="auto"/>
          <w:spacing w:val="-2"/>
          <w:sz w:val="28"/>
          <w:szCs w:val="28"/>
          <w:lang w:val="ru-RU"/>
        </w:rPr>
        <w:br/>
        <w:t>от улицы Маршала Жукова до улицы Кузоваткина (строящиеся жилые дома групп-компании «Крона»);</w:t>
      </w:r>
    </w:p>
    <w:p w:rsidR="003B27FA" w:rsidRPr="0002256B" w:rsidRDefault="003B27FA" w:rsidP="0002256B">
      <w:pPr>
        <w:suppressAutoHyphens/>
        <w:spacing w:after="0" w:line="240" w:lineRule="auto"/>
        <w:ind w:right="-1" w:firstLine="567"/>
        <w:rPr>
          <w:color w:val="auto"/>
          <w:spacing w:val="-2"/>
          <w:sz w:val="28"/>
          <w:szCs w:val="28"/>
          <w:lang w:val="ru-RU"/>
        </w:rPr>
      </w:pPr>
      <w:r w:rsidRPr="0002256B">
        <w:rPr>
          <w:color w:val="auto"/>
          <w:spacing w:val="-2"/>
          <w:sz w:val="28"/>
          <w:szCs w:val="28"/>
          <w:lang w:val="ru-RU"/>
        </w:rPr>
        <w:t>- улица Мусы Джалиля от улицы 60 лет Октября до улицы Ленина (квартал П-3.1).</w:t>
      </w:r>
    </w:p>
    <w:p w:rsidR="003B27FA" w:rsidRPr="0002256B" w:rsidRDefault="003B27FA" w:rsidP="0002256B">
      <w:pPr>
        <w:suppressAutoHyphens/>
        <w:spacing w:after="0" w:line="240" w:lineRule="auto"/>
        <w:ind w:right="-1" w:firstLine="567"/>
        <w:rPr>
          <w:color w:val="000000" w:themeColor="text1"/>
          <w:spacing w:val="-2"/>
          <w:sz w:val="28"/>
          <w:szCs w:val="28"/>
          <w:lang w:val="ru-RU"/>
        </w:rPr>
      </w:pPr>
      <w:r w:rsidRPr="0002256B">
        <w:rPr>
          <w:color w:val="000000" w:themeColor="text1"/>
          <w:spacing w:val="-2"/>
          <w:sz w:val="28"/>
          <w:szCs w:val="28"/>
          <w:lang w:val="ru-RU"/>
        </w:rPr>
        <w:t>По состоянию на 23.12.2025 работы выполнены в полном объеме.</w:t>
      </w:r>
    </w:p>
    <w:p w:rsidR="001D6AEE" w:rsidRPr="0002256B" w:rsidRDefault="001D6AEE" w:rsidP="0002256B">
      <w:pPr>
        <w:suppressAutoHyphens/>
        <w:spacing w:after="0" w:line="240" w:lineRule="auto"/>
        <w:ind w:right="-1" w:firstLine="567"/>
        <w:rPr>
          <w:b/>
          <w:color w:val="auto"/>
          <w:spacing w:val="-2"/>
          <w:sz w:val="28"/>
          <w:szCs w:val="28"/>
          <w:lang w:val="ru-RU"/>
        </w:rPr>
      </w:pPr>
    </w:p>
    <w:p w:rsidR="001D6AEE" w:rsidRPr="0002256B" w:rsidRDefault="001D6AEE" w:rsidP="0002256B">
      <w:pPr>
        <w:suppressAutoHyphens/>
        <w:spacing w:after="0" w:line="240" w:lineRule="auto"/>
        <w:ind w:right="-1" w:firstLine="567"/>
        <w:rPr>
          <w:b/>
          <w:color w:val="auto"/>
          <w:spacing w:val="-2"/>
          <w:sz w:val="28"/>
          <w:szCs w:val="28"/>
          <w:lang w:val="ru-RU"/>
        </w:rPr>
      </w:pPr>
      <w:r w:rsidRPr="0002256B">
        <w:rPr>
          <w:b/>
          <w:color w:val="auto"/>
          <w:spacing w:val="-2"/>
          <w:sz w:val="28"/>
          <w:szCs w:val="28"/>
          <w:lang w:val="ru-RU"/>
        </w:rPr>
        <w:t xml:space="preserve">3.2. О разработке национального проекта безопасных и качественных автомобильных дорог. </w:t>
      </w:r>
    </w:p>
    <w:p w:rsidR="001D6AEE" w:rsidRPr="0002256B" w:rsidRDefault="001D6AEE" w:rsidP="0002256B">
      <w:pPr>
        <w:suppressAutoHyphens/>
        <w:spacing w:after="0" w:line="240" w:lineRule="auto"/>
        <w:ind w:right="-1" w:firstLine="567"/>
        <w:rPr>
          <w:bCs/>
          <w:color w:val="auto"/>
          <w:sz w:val="28"/>
          <w:szCs w:val="28"/>
          <w:lang w:val="ru-RU"/>
        </w:rPr>
      </w:pPr>
      <w:r w:rsidRPr="0002256B">
        <w:rPr>
          <w:rFonts w:eastAsiaTheme="minorHAnsi"/>
          <w:color w:val="auto"/>
          <w:sz w:val="28"/>
          <w:lang w:val="ru-RU"/>
        </w:rPr>
        <w:t xml:space="preserve">Во исполнение </w:t>
      </w:r>
      <w:r w:rsidRPr="0002256B">
        <w:rPr>
          <w:bCs/>
          <w:color w:val="auto"/>
          <w:sz w:val="28"/>
          <w:szCs w:val="28"/>
          <w:lang w:val="ru-RU"/>
        </w:rPr>
        <w:t>Указа Президента Российской Федерации от 07.05.2018 №204 (абз. 2, подпункт б) пункт 8):</w:t>
      </w:r>
    </w:p>
    <w:p w:rsidR="001D6AEE" w:rsidRPr="0002256B" w:rsidRDefault="001D6AEE" w:rsidP="0002256B">
      <w:pPr>
        <w:suppressAutoHyphens/>
        <w:spacing w:after="0" w:line="240" w:lineRule="auto"/>
        <w:ind w:right="-1" w:firstLine="567"/>
        <w:rPr>
          <w:bCs/>
          <w:color w:val="auto"/>
          <w:sz w:val="28"/>
          <w:szCs w:val="28"/>
          <w:lang w:val="ru-RU"/>
        </w:rPr>
      </w:pPr>
      <w:r w:rsidRPr="0002256B">
        <w:rPr>
          <w:bCs/>
          <w:color w:val="auto"/>
          <w:sz w:val="28"/>
          <w:szCs w:val="28"/>
          <w:lang w:val="ru-RU"/>
        </w:rPr>
        <w:t>В 2025 году на приведение дорог в нормативное состояние запланированы финансовые средства в размере 807,69 млн руб., в том числе:</w:t>
      </w:r>
    </w:p>
    <w:p w:rsidR="001D6AEE" w:rsidRPr="0002256B" w:rsidRDefault="001D6AEE" w:rsidP="0002256B">
      <w:pPr>
        <w:suppressAutoHyphens/>
        <w:spacing w:after="0" w:line="240" w:lineRule="auto"/>
        <w:ind w:right="-1" w:firstLine="567"/>
        <w:rPr>
          <w:bCs/>
          <w:color w:val="auto"/>
          <w:sz w:val="28"/>
          <w:szCs w:val="28"/>
          <w:lang w:val="ru-RU"/>
        </w:rPr>
      </w:pPr>
      <w:r w:rsidRPr="0002256B">
        <w:rPr>
          <w:bCs/>
          <w:color w:val="auto"/>
          <w:sz w:val="28"/>
          <w:szCs w:val="28"/>
          <w:lang w:val="ru-RU"/>
        </w:rPr>
        <w:t>629,95 млн руб. - бюджет автономного округа;</w:t>
      </w:r>
    </w:p>
    <w:p w:rsidR="001D6AEE" w:rsidRPr="0002256B" w:rsidRDefault="001D6AEE" w:rsidP="0002256B">
      <w:pPr>
        <w:suppressAutoHyphens/>
        <w:spacing w:after="0" w:line="240" w:lineRule="auto"/>
        <w:ind w:right="-1" w:firstLine="567"/>
        <w:rPr>
          <w:bCs/>
          <w:color w:val="auto"/>
          <w:sz w:val="28"/>
          <w:szCs w:val="28"/>
          <w:lang w:val="ru-RU"/>
        </w:rPr>
      </w:pPr>
      <w:r w:rsidRPr="0002256B">
        <w:rPr>
          <w:bCs/>
          <w:color w:val="auto"/>
          <w:sz w:val="28"/>
          <w:szCs w:val="28"/>
          <w:lang w:val="ru-RU"/>
        </w:rPr>
        <w:t>177,73 млн руб. - бюджет города.</w:t>
      </w:r>
    </w:p>
    <w:p w:rsidR="001D6AEE" w:rsidRPr="0002256B" w:rsidRDefault="001D6AEE" w:rsidP="0002256B">
      <w:pPr>
        <w:suppressAutoHyphens/>
        <w:spacing w:after="0" w:line="240" w:lineRule="auto"/>
        <w:ind w:right="-1" w:firstLine="567"/>
        <w:rPr>
          <w:bCs/>
          <w:color w:val="auto"/>
          <w:sz w:val="28"/>
          <w:szCs w:val="28"/>
          <w:lang w:val="ru-RU"/>
        </w:rPr>
      </w:pPr>
      <w:r w:rsidRPr="0002256B">
        <w:rPr>
          <w:bCs/>
          <w:color w:val="auto"/>
          <w:sz w:val="28"/>
          <w:szCs w:val="28"/>
          <w:lang w:val="ru-RU"/>
        </w:rPr>
        <w:t>На эти средства выполнен ремонт 6 объектов дорожной инфраструктуры протяженностью 8,64 км.</w:t>
      </w:r>
    </w:p>
    <w:p w:rsidR="001D6AEE" w:rsidRPr="0002256B" w:rsidRDefault="001D6AEE" w:rsidP="0002256B">
      <w:pPr>
        <w:suppressAutoHyphens/>
        <w:spacing w:after="0" w:line="240" w:lineRule="auto"/>
        <w:ind w:right="-1" w:firstLine="567"/>
        <w:rPr>
          <w:bCs/>
          <w:color w:val="auto"/>
          <w:sz w:val="28"/>
          <w:szCs w:val="28"/>
          <w:lang w:val="ru-RU"/>
        </w:rPr>
      </w:pPr>
      <w:r w:rsidRPr="0002256B">
        <w:rPr>
          <w:bCs/>
          <w:color w:val="auto"/>
          <w:sz w:val="28"/>
          <w:szCs w:val="28"/>
          <w:lang w:val="ru-RU"/>
        </w:rPr>
        <w:t>В рамках реализации национального проекта «Инфраструктура для жизни» выделены финансовые средства в размере 217,68 млн руб., из них:</w:t>
      </w:r>
    </w:p>
    <w:p w:rsidR="001D6AEE" w:rsidRPr="0002256B" w:rsidRDefault="001D6AEE" w:rsidP="0002256B">
      <w:pPr>
        <w:suppressAutoHyphens/>
        <w:spacing w:after="0" w:line="240" w:lineRule="auto"/>
        <w:ind w:right="-1" w:firstLine="567"/>
        <w:rPr>
          <w:bCs/>
          <w:color w:val="auto"/>
          <w:sz w:val="28"/>
          <w:szCs w:val="28"/>
          <w:lang w:val="ru-RU"/>
        </w:rPr>
      </w:pPr>
      <w:r w:rsidRPr="0002256B">
        <w:rPr>
          <w:bCs/>
          <w:color w:val="auto"/>
          <w:sz w:val="28"/>
          <w:szCs w:val="28"/>
          <w:lang w:val="ru-RU"/>
        </w:rPr>
        <w:t>- 69,45 млн руб. – средства бюджета округа;</w:t>
      </w:r>
    </w:p>
    <w:p w:rsidR="001D6AEE" w:rsidRPr="0002256B" w:rsidRDefault="001D6AEE" w:rsidP="0002256B">
      <w:pPr>
        <w:suppressAutoHyphens/>
        <w:spacing w:after="0" w:line="240" w:lineRule="auto"/>
        <w:ind w:right="-1" w:firstLine="567"/>
        <w:rPr>
          <w:bCs/>
          <w:color w:val="auto"/>
          <w:sz w:val="28"/>
          <w:szCs w:val="28"/>
          <w:lang w:val="ru-RU"/>
        </w:rPr>
      </w:pPr>
      <w:r w:rsidRPr="0002256B">
        <w:rPr>
          <w:bCs/>
          <w:color w:val="auto"/>
          <w:sz w:val="28"/>
          <w:szCs w:val="28"/>
          <w:lang w:val="ru-RU"/>
        </w:rPr>
        <w:t>- 148,23 млн руб. – средства бюджета города.</w:t>
      </w:r>
    </w:p>
    <w:p w:rsidR="001D6AEE" w:rsidRPr="0002256B" w:rsidRDefault="001D6AEE" w:rsidP="0002256B">
      <w:pPr>
        <w:suppressAutoHyphens/>
        <w:spacing w:after="0" w:line="240" w:lineRule="auto"/>
        <w:ind w:right="-1" w:firstLine="567"/>
        <w:rPr>
          <w:bCs/>
          <w:color w:val="auto"/>
          <w:sz w:val="28"/>
          <w:szCs w:val="28"/>
          <w:lang w:val="ru-RU"/>
        </w:rPr>
      </w:pPr>
      <w:bookmarkStart w:id="1" w:name="_Hlk193223481"/>
      <w:r w:rsidRPr="0002256B">
        <w:rPr>
          <w:bCs/>
          <w:color w:val="auto"/>
          <w:sz w:val="28"/>
          <w:szCs w:val="28"/>
          <w:lang w:val="ru-RU"/>
        </w:rPr>
        <w:t>На данные средства выполнен ремонт 2 участков автомобильных дорог протяженностью 2,2 км:</w:t>
      </w:r>
    </w:p>
    <w:p w:rsidR="001D6AEE" w:rsidRPr="0002256B" w:rsidRDefault="001D6AEE" w:rsidP="0002256B">
      <w:pPr>
        <w:suppressAutoHyphens/>
        <w:spacing w:after="0" w:line="240" w:lineRule="auto"/>
        <w:ind w:right="-1" w:firstLine="567"/>
        <w:rPr>
          <w:bCs/>
          <w:color w:val="auto"/>
          <w:sz w:val="28"/>
          <w:szCs w:val="28"/>
          <w:lang w:val="ru-RU"/>
        </w:rPr>
      </w:pPr>
      <w:r w:rsidRPr="0002256B">
        <w:rPr>
          <w:bCs/>
          <w:color w:val="auto"/>
          <w:sz w:val="28"/>
          <w:szCs w:val="28"/>
          <w:lang w:val="ru-RU"/>
        </w:rPr>
        <w:t>- улица Северная (от улицы Нефтяников до улицы Чапаева);</w:t>
      </w:r>
    </w:p>
    <w:p w:rsidR="001D6AEE" w:rsidRPr="0002256B" w:rsidRDefault="001D6AEE" w:rsidP="0002256B">
      <w:pPr>
        <w:suppressAutoHyphens/>
        <w:spacing w:after="0" w:line="240" w:lineRule="auto"/>
        <w:ind w:right="-1" w:firstLine="567"/>
        <w:rPr>
          <w:bCs/>
          <w:color w:val="auto"/>
          <w:sz w:val="28"/>
          <w:szCs w:val="28"/>
          <w:lang w:val="ru-RU"/>
        </w:rPr>
      </w:pPr>
      <w:r w:rsidRPr="0002256B">
        <w:rPr>
          <w:b/>
          <w:bCs/>
          <w:color w:val="auto"/>
          <w:sz w:val="28"/>
          <w:szCs w:val="28"/>
          <w:lang w:val="ru-RU"/>
        </w:rPr>
        <w:t xml:space="preserve">- </w:t>
      </w:r>
      <w:r w:rsidRPr="0002256B">
        <w:rPr>
          <w:bCs/>
          <w:color w:val="auto"/>
          <w:sz w:val="28"/>
          <w:szCs w:val="28"/>
          <w:lang w:val="ru-RU"/>
        </w:rPr>
        <w:t>улица 18` (от улицы Северной до улицы Зимней).</w:t>
      </w:r>
    </w:p>
    <w:bookmarkEnd w:id="1"/>
    <w:p w:rsidR="001D6AEE" w:rsidRPr="0002256B" w:rsidRDefault="001D6AEE" w:rsidP="0002256B">
      <w:pPr>
        <w:suppressAutoHyphens/>
        <w:spacing w:after="0" w:line="240" w:lineRule="auto"/>
        <w:ind w:right="-1" w:firstLine="567"/>
        <w:rPr>
          <w:bCs/>
          <w:color w:val="auto"/>
          <w:sz w:val="28"/>
          <w:szCs w:val="28"/>
          <w:lang w:val="ru-RU"/>
        </w:rPr>
      </w:pPr>
      <w:r w:rsidRPr="0002256B">
        <w:rPr>
          <w:bCs/>
          <w:color w:val="auto"/>
          <w:sz w:val="28"/>
          <w:szCs w:val="28"/>
          <w:lang w:val="ru-RU"/>
        </w:rPr>
        <w:t>В рамках ремонта выполнены следующие работы:</w:t>
      </w:r>
    </w:p>
    <w:p w:rsidR="001D6AEE" w:rsidRPr="0002256B" w:rsidRDefault="001D6AEE" w:rsidP="0002256B">
      <w:pPr>
        <w:suppressAutoHyphens/>
        <w:spacing w:after="0" w:line="240" w:lineRule="auto"/>
        <w:ind w:right="-1" w:firstLine="567"/>
        <w:rPr>
          <w:bCs/>
          <w:color w:val="auto"/>
          <w:sz w:val="28"/>
          <w:szCs w:val="28"/>
          <w:lang w:val="ru-RU"/>
        </w:rPr>
      </w:pPr>
      <w:r w:rsidRPr="0002256B">
        <w:rPr>
          <w:bCs/>
          <w:color w:val="auto"/>
          <w:sz w:val="28"/>
          <w:szCs w:val="28"/>
          <w:lang w:val="ru-RU"/>
        </w:rPr>
        <w:t>- устройство двухслойного асфальтобетонного покрытия;</w:t>
      </w:r>
    </w:p>
    <w:p w:rsidR="001D6AEE" w:rsidRPr="0002256B" w:rsidRDefault="001D6AEE" w:rsidP="0002256B">
      <w:pPr>
        <w:suppressAutoHyphens/>
        <w:spacing w:after="0" w:line="240" w:lineRule="auto"/>
        <w:ind w:right="-1" w:firstLine="567"/>
        <w:rPr>
          <w:bCs/>
          <w:color w:val="auto"/>
          <w:sz w:val="28"/>
          <w:szCs w:val="28"/>
          <w:lang w:val="ru-RU"/>
        </w:rPr>
      </w:pPr>
      <w:r w:rsidRPr="0002256B">
        <w:rPr>
          <w:bCs/>
          <w:color w:val="auto"/>
          <w:sz w:val="28"/>
          <w:szCs w:val="28"/>
          <w:lang w:val="ru-RU"/>
        </w:rPr>
        <w:t>- установка гранитного бордюрного камня;</w:t>
      </w:r>
    </w:p>
    <w:p w:rsidR="001D6AEE" w:rsidRPr="0002256B" w:rsidRDefault="001D6AEE" w:rsidP="0002256B">
      <w:pPr>
        <w:suppressAutoHyphens/>
        <w:spacing w:after="0" w:line="240" w:lineRule="auto"/>
        <w:ind w:right="-1" w:firstLine="567"/>
        <w:rPr>
          <w:bCs/>
          <w:color w:val="auto"/>
          <w:sz w:val="28"/>
          <w:szCs w:val="28"/>
          <w:lang w:val="ru-RU"/>
        </w:rPr>
      </w:pPr>
      <w:r w:rsidRPr="0002256B">
        <w:rPr>
          <w:bCs/>
          <w:color w:val="auto"/>
          <w:sz w:val="28"/>
          <w:szCs w:val="28"/>
          <w:lang w:val="ru-RU"/>
        </w:rPr>
        <w:t>- ремонт тротуаров с асфальтобетонным покрытием;</w:t>
      </w:r>
    </w:p>
    <w:p w:rsidR="001D6AEE" w:rsidRPr="0002256B" w:rsidRDefault="001D6AEE" w:rsidP="0002256B">
      <w:pPr>
        <w:suppressAutoHyphens/>
        <w:spacing w:after="0" w:line="240" w:lineRule="auto"/>
        <w:ind w:right="-1" w:firstLine="567"/>
        <w:rPr>
          <w:bCs/>
          <w:color w:val="auto"/>
          <w:sz w:val="28"/>
          <w:szCs w:val="28"/>
          <w:lang w:val="ru-RU"/>
        </w:rPr>
      </w:pPr>
      <w:r w:rsidRPr="0002256B">
        <w:rPr>
          <w:bCs/>
          <w:color w:val="auto"/>
          <w:sz w:val="28"/>
          <w:szCs w:val="28"/>
          <w:lang w:val="ru-RU"/>
        </w:rPr>
        <w:t>- озеленение прилегающей территории;</w:t>
      </w:r>
    </w:p>
    <w:p w:rsidR="001D6AEE" w:rsidRPr="0002256B" w:rsidRDefault="001D6AEE" w:rsidP="0002256B">
      <w:pPr>
        <w:suppressAutoHyphens/>
        <w:spacing w:after="0" w:line="240" w:lineRule="auto"/>
        <w:ind w:right="-1" w:firstLine="567"/>
        <w:rPr>
          <w:bCs/>
          <w:color w:val="auto"/>
          <w:sz w:val="28"/>
          <w:szCs w:val="28"/>
          <w:lang w:val="ru-RU"/>
        </w:rPr>
      </w:pPr>
      <w:r w:rsidRPr="0002256B">
        <w:rPr>
          <w:bCs/>
          <w:color w:val="auto"/>
          <w:sz w:val="28"/>
          <w:szCs w:val="28"/>
          <w:lang w:val="ru-RU"/>
        </w:rPr>
        <w:t>- установка оцинкованного пешеходного ограждения;</w:t>
      </w:r>
    </w:p>
    <w:p w:rsidR="001D6AEE" w:rsidRPr="0002256B" w:rsidRDefault="001D6AEE" w:rsidP="0002256B">
      <w:pPr>
        <w:suppressAutoHyphens/>
        <w:spacing w:after="0" w:line="240" w:lineRule="auto"/>
        <w:ind w:right="-1" w:firstLine="567"/>
        <w:rPr>
          <w:bCs/>
          <w:color w:val="auto"/>
          <w:sz w:val="28"/>
          <w:szCs w:val="28"/>
          <w:lang w:val="ru-RU"/>
        </w:rPr>
      </w:pPr>
      <w:r w:rsidRPr="0002256B">
        <w:rPr>
          <w:bCs/>
          <w:color w:val="auto"/>
          <w:sz w:val="28"/>
          <w:szCs w:val="28"/>
          <w:lang w:val="ru-RU"/>
        </w:rPr>
        <w:t>- нанесению разметки пластичными материалами;</w:t>
      </w:r>
    </w:p>
    <w:p w:rsidR="001D6AEE" w:rsidRPr="0002256B" w:rsidRDefault="001D6AEE" w:rsidP="0002256B">
      <w:pPr>
        <w:suppressAutoHyphens/>
        <w:spacing w:after="0" w:line="240" w:lineRule="auto"/>
        <w:ind w:right="-1" w:firstLine="567"/>
        <w:rPr>
          <w:bCs/>
          <w:color w:val="auto"/>
          <w:sz w:val="28"/>
          <w:szCs w:val="28"/>
          <w:lang w:val="ru-RU"/>
        </w:rPr>
      </w:pPr>
      <w:r w:rsidRPr="0002256B">
        <w:rPr>
          <w:bCs/>
          <w:color w:val="auto"/>
          <w:sz w:val="28"/>
          <w:szCs w:val="28"/>
          <w:lang w:val="ru-RU"/>
        </w:rPr>
        <w:t>- установка малых архитектурных форм (скамейки, урны), полузакрытых павильонов по улице Северной.</w:t>
      </w:r>
    </w:p>
    <w:p w:rsidR="001D6AEE" w:rsidRPr="0002256B" w:rsidRDefault="001D6AEE" w:rsidP="0002256B">
      <w:pPr>
        <w:suppressAutoHyphens/>
        <w:spacing w:after="0" w:line="240" w:lineRule="auto"/>
        <w:ind w:right="-1" w:firstLine="567"/>
        <w:rPr>
          <w:bCs/>
          <w:color w:val="auto"/>
          <w:sz w:val="28"/>
          <w:szCs w:val="28"/>
          <w:lang w:val="ru-RU"/>
        </w:rPr>
      </w:pPr>
      <w:r w:rsidRPr="0002256B">
        <w:rPr>
          <w:bCs/>
          <w:color w:val="auto"/>
          <w:sz w:val="28"/>
          <w:szCs w:val="28"/>
          <w:lang w:val="ru-RU"/>
        </w:rPr>
        <w:t>Для приведения в нормативное состояние автомобильных дорог выделены денежные средства в размере 590 млн руб., в том числе:</w:t>
      </w:r>
    </w:p>
    <w:p w:rsidR="001D6AEE" w:rsidRPr="0002256B" w:rsidRDefault="001D6AEE" w:rsidP="0002256B">
      <w:pPr>
        <w:suppressAutoHyphens/>
        <w:spacing w:after="0" w:line="240" w:lineRule="auto"/>
        <w:ind w:right="-1" w:firstLine="567"/>
        <w:rPr>
          <w:bCs/>
          <w:color w:val="auto"/>
          <w:sz w:val="28"/>
          <w:szCs w:val="28"/>
          <w:lang w:val="ru-RU"/>
        </w:rPr>
      </w:pPr>
      <w:r w:rsidRPr="0002256B">
        <w:rPr>
          <w:bCs/>
          <w:color w:val="auto"/>
          <w:sz w:val="28"/>
          <w:szCs w:val="28"/>
          <w:lang w:val="ru-RU"/>
        </w:rPr>
        <w:t>- 29,5 млн руб. – средства бюджета города;</w:t>
      </w:r>
    </w:p>
    <w:p w:rsidR="001D6AEE" w:rsidRPr="0002256B" w:rsidRDefault="001D6AEE" w:rsidP="0002256B">
      <w:pPr>
        <w:suppressAutoHyphens/>
        <w:spacing w:after="0" w:line="240" w:lineRule="auto"/>
        <w:ind w:right="-1" w:firstLine="567"/>
        <w:rPr>
          <w:bCs/>
          <w:color w:val="auto"/>
          <w:sz w:val="28"/>
          <w:szCs w:val="28"/>
          <w:lang w:val="ru-RU"/>
        </w:rPr>
      </w:pPr>
      <w:r w:rsidRPr="0002256B">
        <w:rPr>
          <w:bCs/>
          <w:color w:val="auto"/>
          <w:sz w:val="28"/>
          <w:szCs w:val="28"/>
          <w:lang w:val="ru-RU"/>
        </w:rPr>
        <w:t xml:space="preserve">- 560,5 млн руб. – средства бюджета округа. </w:t>
      </w:r>
    </w:p>
    <w:p w:rsidR="001D6AEE" w:rsidRPr="0002256B" w:rsidRDefault="001D6AEE" w:rsidP="0002256B">
      <w:pPr>
        <w:suppressAutoHyphens/>
        <w:spacing w:after="0" w:line="240" w:lineRule="auto"/>
        <w:ind w:right="-1" w:firstLine="567"/>
        <w:rPr>
          <w:bCs/>
          <w:color w:val="auto"/>
          <w:sz w:val="28"/>
          <w:szCs w:val="28"/>
          <w:lang w:val="ru-RU"/>
        </w:rPr>
      </w:pPr>
      <w:r w:rsidRPr="0002256B">
        <w:rPr>
          <w:bCs/>
          <w:color w:val="auto"/>
          <w:sz w:val="28"/>
          <w:szCs w:val="28"/>
          <w:lang w:val="ru-RU"/>
        </w:rPr>
        <w:lastRenderedPageBreak/>
        <w:t>На данные средства выполнен ремонт 4</w:t>
      </w:r>
      <w:r w:rsidRPr="0002256B">
        <w:rPr>
          <w:b/>
          <w:bCs/>
          <w:color w:val="auto"/>
          <w:sz w:val="28"/>
          <w:szCs w:val="28"/>
          <w:lang w:val="ru-RU"/>
        </w:rPr>
        <w:t xml:space="preserve"> участков</w:t>
      </w:r>
      <w:r w:rsidRPr="0002256B">
        <w:rPr>
          <w:bCs/>
          <w:color w:val="auto"/>
          <w:sz w:val="28"/>
          <w:szCs w:val="28"/>
          <w:lang w:val="ru-RU"/>
        </w:rPr>
        <w:t xml:space="preserve"> автомобильных дорог протяженностью 6,45 км:</w:t>
      </w:r>
    </w:p>
    <w:p w:rsidR="001D6AEE" w:rsidRPr="0002256B" w:rsidRDefault="001D6AEE" w:rsidP="0002256B">
      <w:pPr>
        <w:suppressAutoHyphens/>
        <w:spacing w:after="0" w:line="240" w:lineRule="auto"/>
        <w:ind w:right="-1" w:firstLine="567"/>
        <w:rPr>
          <w:bCs/>
          <w:color w:val="auto"/>
          <w:sz w:val="28"/>
          <w:szCs w:val="28"/>
          <w:lang w:val="ru-RU"/>
        </w:rPr>
      </w:pPr>
      <w:r w:rsidRPr="0002256B">
        <w:rPr>
          <w:bCs/>
          <w:color w:val="auto"/>
          <w:sz w:val="28"/>
          <w:szCs w:val="28"/>
          <w:lang w:val="ru-RU"/>
        </w:rPr>
        <w:t>- ул. Мусы Джалиля (от ул. 60 лет Октября до ул. Ленина);</w:t>
      </w:r>
    </w:p>
    <w:p w:rsidR="001D6AEE" w:rsidRPr="0002256B" w:rsidRDefault="001D6AEE" w:rsidP="0002256B">
      <w:pPr>
        <w:suppressAutoHyphens/>
        <w:spacing w:after="0" w:line="240" w:lineRule="auto"/>
        <w:ind w:right="-1" w:firstLine="567"/>
        <w:rPr>
          <w:bCs/>
          <w:color w:val="auto"/>
          <w:sz w:val="28"/>
          <w:szCs w:val="28"/>
          <w:lang w:val="ru-RU"/>
        </w:rPr>
      </w:pPr>
      <w:r w:rsidRPr="0002256B">
        <w:rPr>
          <w:bCs/>
          <w:color w:val="auto"/>
          <w:sz w:val="28"/>
          <w:szCs w:val="28"/>
          <w:lang w:val="ru-RU"/>
        </w:rPr>
        <w:t>- проезд к СОНТ "Буровик", "Березка", "Рубин;</w:t>
      </w:r>
    </w:p>
    <w:p w:rsidR="001D6AEE" w:rsidRPr="0002256B" w:rsidRDefault="001D6AEE" w:rsidP="0002256B">
      <w:pPr>
        <w:suppressAutoHyphens/>
        <w:spacing w:after="0" w:line="240" w:lineRule="auto"/>
        <w:ind w:right="-1" w:firstLine="567"/>
        <w:rPr>
          <w:bCs/>
          <w:color w:val="auto"/>
          <w:sz w:val="28"/>
          <w:szCs w:val="28"/>
          <w:lang w:val="ru-RU"/>
        </w:rPr>
      </w:pPr>
      <w:r w:rsidRPr="0002256B">
        <w:rPr>
          <w:bCs/>
          <w:color w:val="auto"/>
          <w:sz w:val="28"/>
          <w:szCs w:val="28"/>
          <w:lang w:val="ru-RU"/>
        </w:rPr>
        <w:t>- пр. Победы (от ул. Ленина до ул. Мира);</w:t>
      </w:r>
    </w:p>
    <w:p w:rsidR="001D6AEE" w:rsidRPr="0002256B" w:rsidRDefault="001D6AEE" w:rsidP="0002256B">
      <w:pPr>
        <w:suppressAutoHyphens/>
        <w:spacing w:after="0" w:line="240" w:lineRule="auto"/>
        <w:ind w:right="-1" w:firstLine="567"/>
        <w:rPr>
          <w:bCs/>
          <w:color w:val="auto"/>
          <w:sz w:val="28"/>
          <w:szCs w:val="28"/>
          <w:lang w:val="ru-RU"/>
        </w:rPr>
      </w:pPr>
      <w:r w:rsidRPr="0002256B">
        <w:rPr>
          <w:bCs/>
          <w:color w:val="auto"/>
          <w:sz w:val="28"/>
          <w:szCs w:val="28"/>
          <w:lang w:val="ru-RU"/>
        </w:rPr>
        <w:t>- ул. Мира (от ул. Маршала Жукова до ул. Кузоваткина).</w:t>
      </w:r>
    </w:p>
    <w:p w:rsidR="001D6AEE" w:rsidRPr="0002256B" w:rsidRDefault="001D6AEE" w:rsidP="0002256B">
      <w:pPr>
        <w:suppressAutoHyphens/>
        <w:spacing w:after="0" w:line="240" w:lineRule="auto"/>
        <w:ind w:right="-1" w:firstLine="567"/>
        <w:rPr>
          <w:bCs/>
          <w:color w:val="auto"/>
          <w:sz w:val="28"/>
          <w:szCs w:val="28"/>
          <w:lang w:val="ru-RU"/>
        </w:rPr>
      </w:pPr>
      <w:r w:rsidRPr="0002256B">
        <w:rPr>
          <w:bCs/>
          <w:color w:val="auto"/>
          <w:sz w:val="28"/>
          <w:szCs w:val="28"/>
          <w:lang w:val="ru-RU"/>
        </w:rPr>
        <w:t>В рамках ремонта выполнены следующие работы:</w:t>
      </w:r>
    </w:p>
    <w:p w:rsidR="001D6AEE" w:rsidRPr="0002256B" w:rsidRDefault="001D6AEE" w:rsidP="0002256B">
      <w:pPr>
        <w:suppressAutoHyphens/>
        <w:spacing w:after="0" w:line="240" w:lineRule="auto"/>
        <w:ind w:right="-1" w:firstLine="567"/>
        <w:rPr>
          <w:bCs/>
          <w:color w:val="auto"/>
          <w:sz w:val="28"/>
          <w:szCs w:val="28"/>
          <w:lang w:val="ru-RU"/>
        </w:rPr>
      </w:pPr>
      <w:r w:rsidRPr="0002256B">
        <w:rPr>
          <w:bCs/>
          <w:color w:val="auto"/>
          <w:sz w:val="28"/>
          <w:szCs w:val="28"/>
          <w:lang w:val="ru-RU"/>
        </w:rPr>
        <w:t>- устройство двухслойного асфальтобетонного покрытия;</w:t>
      </w:r>
    </w:p>
    <w:p w:rsidR="001D6AEE" w:rsidRPr="0002256B" w:rsidRDefault="001D6AEE" w:rsidP="0002256B">
      <w:pPr>
        <w:suppressAutoHyphens/>
        <w:spacing w:after="0" w:line="240" w:lineRule="auto"/>
        <w:ind w:right="-1" w:firstLine="567"/>
        <w:rPr>
          <w:bCs/>
          <w:color w:val="auto"/>
          <w:sz w:val="28"/>
          <w:szCs w:val="28"/>
          <w:lang w:val="ru-RU"/>
        </w:rPr>
      </w:pPr>
      <w:r w:rsidRPr="0002256B">
        <w:rPr>
          <w:bCs/>
          <w:color w:val="auto"/>
          <w:sz w:val="28"/>
          <w:szCs w:val="28"/>
          <w:lang w:val="ru-RU"/>
        </w:rPr>
        <w:t>- установка гранитного бордюрного камня;</w:t>
      </w:r>
    </w:p>
    <w:p w:rsidR="001D6AEE" w:rsidRPr="0002256B" w:rsidRDefault="001D6AEE" w:rsidP="0002256B">
      <w:pPr>
        <w:suppressAutoHyphens/>
        <w:spacing w:after="0" w:line="240" w:lineRule="auto"/>
        <w:ind w:right="-1" w:firstLine="567"/>
        <w:rPr>
          <w:bCs/>
          <w:color w:val="auto"/>
          <w:sz w:val="28"/>
          <w:szCs w:val="28"/>
          <w:lang w:val="ru-RU"/>
        </w:rPr>
      </w:pPr>
      <w:r w:rsidRPr="0002256B">
        <w:rPr>
          <w:bCs/>
          <w:color w:val="auto"/>
          <w:sz w:val="28"/>
          <w:szCs w:val="28"/>
          <w:lang w:val="ru-RU"/>
        </w:rPr>
        <w:t>- ремонт тротуаров с асфальтобетонным покрытием;</w:t>
      </w:r>
    </w:p>
    <w:p w:rsidR="001D6AEE" w:rsidRPr="0002256B" w:rsidRDefault="001D6AEE" w:rsidP="0002256B">
      <w:pPr>
        <w:suppressAutoHyphens/>
        <w:spacing w:after="0" w:line="240" w:lineRule="auto"/>
        <w:ind w:right="-1" w:firstLine="567"/>
        <w:rPr>
          <w:bCs/>
          <w:color w:val="auto"/>
          <w:sz w:val="28"/>
          <w:szCs w:val="28"/>
          <w:lang w:val="ru-RU"/>
        </w:rPr>
      </w:pPr>
      <w:r w:rsidRPr="0002256B">
        <w:rPr>
          <w:bCs/>
          <w:color w:val="auto"/>
          <w:sz w:val="28"/>
          <w:szCs w:val="28"/>
          <w:lang w:val="ru-RU"/>
        </w:rPr>
        <w:t>- озеленение прилегающей территории;</w:t>
      </w:r>
    </w:p>
    <w:p w:rsidR="001D6AEE" w:rsidRPr="0002256B" w:rsidRDefault="001D6AEE" w:rsidP="0002256B">
      <w:pPr>
        <w:suppressAutoHyphens/>
        <w:spacing w:after="0" w:line="240" w:lineRule="auto"/>
        <w:ind w:right="-1" w:firstLine="567"/>
        <w:rPr>
          <w:bCs/>
          <w:color w:val="auto"/>
          <w:sz w:val="28"/>
          <w:szCs w:val="28"/>
          <w:lang w:val="ru-RU"/>
        </w:rPr>
      </w:pPr>
      <w:r w:rsidRPr="0002256B">
        <w:rPr>
          <w:bCs/>
          <w:color w:val="auto"/>
          <w:sz w:val="28"/>
          <w:szCs w:val="28"/>
          <w:lang w:val="ru-RU"/>
        </w:rPr>
        <w:t>- установка оцинкованного пешеходного ограждения;</w:t>
      </w:r>
    </w:p>
    <w:p w:rsidR="001D6AEE" w:rsidRPr="0002256B" w:rsidRDefault="001D6AEE" w:rsidP="0002256B">
      <w:pPr>
        <w:suppressAutoHyphens/>
        <w:spacing w:after="0" w:line="240" w:lineRule="auto"/>
        <w:ind w:right="-1" w:firstLine="567"/>
        <w:rPr>
          <w:bCs/>
          <w:color w:val="auto"/>
          <w:sz w:val="28"/>
          <w:szCs w:val="28"/>
          <w:lang w:val="ru-RU"/>
        </w:rPr>
      </w:pPr>
      <w:r w:rsidRPr="0002256B">
        <w:rPr>
          <w:bCs/>
          <w:color w:val="auto"/>
          <w:sz w:val="28"/>
          <w:szCs w:val="28"/>
          <w:lang w:val="ru-RU"/>
        </w:rPr>
        <w:t>- нанесение разметки пластичными материалами;</w:t>
      </w:r>
    </w:p>
    <w:p w:rsidR="001D6AEE" w:rsidRPr="0002256B" w:rsidRDefault="001D6AEE" w:rsidP="0002256B">
      <w:pPr>
        <w:suppressAutoHyphens/>
        <w:spacing w:after="0" w:line="240" w:lineRule="auto"/>
        <w:ind w:right="-1" w:firstLine="567"/>
        <w:rPr>
          <w:bCs/>
          <w:color w:val="auto"/>
          <w:sz w:val="28"/>
          <w:szCs w:val="28"/>
          <w:lang w:val="ru-RU"/>
        </w:rPr>
      </w:pPr>
      <w:r w:rsidRPr="0002256B">
        <w:rPr>
          <w:bCs/>
          <w:color w:val="auto"/>
          <w:sz w:val="28"/>
          <w:szCs w:val="28"/>
          <w:lang w:val="ru-RU"/>
        </w:rPr>
        <w:t>- установка малых архитектурных форм (скамейки, урны), теплых павильонов по улице Мира.</w:t>
      </w:r>
    </w:p>
    <w:p w:rsidR="001D6AEE" w:rsidRPr="0002256B" w:rsidRDefault="001D6AEE" w:rsidP="0002256B">
      <w:pPr>
        <w:suppressAutoHyphens/>
        <w:spacing w:after="0" w:line="240" w:lineRule="auto"/>
        <w:ind w:right="-1" w:firstLine="567"/>
        <w:rPr>
          <w:bCs/>
          <w:color w:val="auto"/>
          <w:sz w:val="28"/>
          <w:szCs w:val="28"/>
          <w:lang w:val="ru-RU"/>
        </w:rPr>
      </w:pPr>
      <w:r w:rsidRPr="0002256B">
        <w:rPr>
          <w:bCs/>
          <w:color w:val="auto"/>
          <w:sz w:val="28"/>
          <w:szCs w:val="28"/>
          <w:lang w:val="ru-RU"/>
        </w:rPr>
        <w:t xml:space="preserve">По состоянию на 23.12.2025 работы выполнены в полном объеме на всех объектах. </w:t>
      </w:r>
    </w:p>
    <w:p w:rsidR="001D6AEE" w:rsidRPr="0002256B" w:rsidRDefault="001D6AEE" w:rsidP="0002256B">
      <w:pPr>
        <w:suppressAutoHyphens/>
        <w:spacing w:after="0" w:line="240" w:lineRule="auto"/>
        <w:ind w:right="-1" w:firstLine="567"/>
        <w:rPr>
          <w:bCs/>
          <w:color w:val="auto"/>
          <w:sz w:val="28"/>
          <w:szCs w:val="28"/>
          <w:lang w:val="ru-RU"/>
        </w:rPr>
      </w:pPr>
    </w:p>
    <w:p w:rsidR="001D6AEE" w:rsidRPr="0002256B" w:rsidRDefault="001D6AEE" w:rsidP="0002256B">
      <w:pPr>
        <w:suppressAutoHyphens/>
        <w:spacing w:after="0" w:line="240" w:lineRule="auto"/>
        <w:ind w:right="-1" w:firstLine="567"/>
        <w:rPr>
          <w:bCs/>
          <w:color w:val="auto"/>
          <w:sz w:val="28"/>
          <w:szCs w:val="28"/>
          <w:lang w:val="ru-RU"/>
        </w:rPr>
      </w:pPr>
      <w:r w:rsidRPr="0002256B">
        <w:rPr>
          <w:bCs/>
          <w:color w:val="auto"/>
          <w:sz w:val="28"/>
          <w:szCs w:val="28"/>
          <w:lang w:val="ru-RU"/>
        </w:rPr>
        <w:t xml:space="preserve">По результатам ремонтных работ плановый целевой показатель «Доля автомобильных дорог общего пользования местного значения, соответствующих нормативным требованиям» составляет – 82,06 %. </w:t>
      </w:r>
    </w:p>
    <w:p w:rsidR="001D6AEE" w:rsidRPr="0002256B" w:rsidRDefault="001D6AEE" w:rsidP="0002256B">
      <w:pPr>
        <w:suppressAutoHyphens/>
        <w:spacing w:after="0" w:line="240" w:lineRule="auto"/>
        <w:ind w:right="-1" w:firstLine="567"/>
        <w:rPr>
          <w:bCs/>
          <w:color w:val="auto"/>
          <w:sz w:val="28"/>
          <w:szCs w:val="28"/>
          <w:lang w:val="ru-RU"/>
        </w:rPr>
      </w:pPr>
      <w:r w:rsidRPr="0002256B">
        <w:rPr>
          <w:bCs/>
          <w:color w:val="auto"/>
          <w:sz w:val="28"/>
          <w:szCs w:val="28"/>
          <w:lang w:val="ru-RU"/>
        </w:rPr>
        <w:t xml:space="preserve">Также в рамках содержания автомобильных дорог выполнен ямочный ремонт дорог </w:t>
      </w:r>
      <w:r w:rsidRPr="0002256B">
        <w:rPr>
          <w:b/>
          <w:bCs/>
          <w:color w:val="auto"/>
          <w:sz w:val="28"/>
          <w:szCs w:val="28"/>
          <w:lang w:val="ru-RU"/>
        </w:rPr>
        <w:t>– 6 950 т. м2</w:t>
      </w:r>
      <w:r w:rsidRPr="0002256B">
        <w:rPr>
          <w:bCs/>
          <w:color w:val="auto"/>
          <w:sz w:val="28"/>
          <w:szCs w:val="28"/>
          <w:lang w:val="ru-RU"/>
        </w:rPr>
        <w:t xml:space="preserve">, устранение колейности – </w:t>
      </w:r>
      <w:r w:rsidRPr="0002256B">
        <w:rPr>
          <w:b/>
          <w:bCs/>
          <w:color w:val="auto"/>
          <w:sz w:val="28"/>
          <w:szCs w:val="28"/>
          <w:lang w:val="ru-RU"/>
        </w:rPr>
        <w:t>26 882,9 м2</w:t>
      </w:r>
      <w:r w:rsidRPr="0002256B">
        <w:rPr>
          <w:bCs/>
          <w:color w:val="auto"/>
          <w:sz w:val="28"/>
          <w:szCs w:val="28"/>
          <w:lang w:val="ru-RU"/>
        </w:rPr>
        <w:t>.</w:t>
      </w:r>
    </w:p>
    <w:p w:rsidR="001D6AEE" w:rsidRPr="0002256B" w:rsidRDefault="001D6AEE" w:rsidP="0002256B">
      <w:pPr>
        <w:suppressAutoHyphens/>
        <w:spacing w:after="0" w:line="240" w:lineRule="auto"/>
        <w:ind w:right="-1" w:firstLine="567"/>
        <w:rPr>
          <w:bCs/>
          <w:color w:val="auto"/>
          <w:sz w:val="28"/>
          <w:szCs w:val="28"/>
          <w:lang w:val="ru-RU"/>
        </w:rPr>
      </w:pPr>
      <w:r w:rsidRPr="0002256B">
        <w:rPr>
          <w:bCs/>
          <w:color w:val="auto"/>
          <w:sz w:val="28"/>
          <w:szCs w:val="28"/>
          <w:lang w:val="ru-RU"/>
        </w:rPr>
        <w:t xml:space="preserve">Выполнено сплошное асфальтирование внутриквартальных муниципальных проездов – </w:t>
      </w:r>
      <w:r w:rsidRPr="0002256B">
        <w:rPr>
          <w:b/>
          <w:bCs/>
          <w:color w:val="auto"/>
          <w:sz w:val="28"/>
          <w:szCs w:val="28"/>
          <w:lang w:val="ru-RU"/>
        </w:rPr>
        <w:t>86 млн. руб</w:t>
      </w:r>
      <w:r w:rsidRPr="0002256B">
        <w:rPr>
          <w:bCs/>
          <w:color w:val="auto"/>
          <w:sz w:val="28"/>
          <w:szCs w:val="28"/>
          <w:lang w:val="ru-RU"/>
        </w:rPr>
        <w:t xml:space="preserve">. около </w:t>
      </w:r>
      <w:r w:rsidRPr="0002256B">
        <w:rPr>
          <w:b/>
          <w:bCs/>
          <w:color w:val="auto"/>
          <w:sz w:val="28"/>
          <w:szCs w:val="28"/>
          <w:lang w:val="ru-RU"/>
        </w:rPr>
        <w:t>4,2 км</w:t>
      </w:r>
      <w:r w:rsidRPr="0002256B">
        <w:rPr>
          <w:bCs/>
          <w:color w:val="auto"/>
          <w:sz w:val="28"/>
          <w:szCs w:val="28"/>
          <w:lang w:val="ru-RU"/>
        </w:rPr>
        <w:t xml:space="preserve">, площадью </w:t>
      </w:r>
      <w:r w:rsidRPr="0002256B">
        <w:rPr>
          <w:b/>
          <w:bCs/>
          <w:color w:val="auto"/>
          <w:sz w:val="28"/>
          <w:szCs w:val="28"/>
          <w:lang w:val="ru-RU"/>
        </w:rPr>
        <w:t>18207,9 м2</w:t>
      </w:r>
      <w:r w:rsidRPr="0002256B">
        <w:rPr>
          <w:bCs/>
          <w:color w:val="auto"/>
          <w:sz w:val="28"/>
          <w:szCs w:val="28"/>
          <w:lang w:val="ru-RU"/>
        </w:rPr>
        <w:t xml:space="preserve">. </w:t>
      </w:r>
    </w:p>
    <w:p w:rsidR="001D6AEE" w:rsidRPr="0002256B" w:rsidRDefault="001D6AEE" w:rsidP="0002256B">
      <w:pPr>
        <w:ind w:firstLine="567"/>
        <w:rPr>
          <w:bCs/>
          <w:color w:val="auto"/>
          <w:sz w:val="28"/>
          <w:szCs w:val="28"/>
          <w:lang w:val="ru-RU"/>
        </w:rPr>
      </w:pPr>
      <w:r w:rsidRPr="0002256B">
        <w:rPr>
          <w:bCs/>
          <w:color w:val="auto"/>
          <w:sz w:val="28"/>
          <w:szCs w:val="28"/>
          <w:lang w:val="ru-RU"/>
        </w:rPr>
        <w:t xml:space="preserve">Выполнен ямочный ремонт внутриквартальных проездов общей площадью </w:t>
      </w:r>
      <w:r w:rsidRPr="0002256B">
        <w:rPr>
          <w:b/>
          <w:bCs/>
          <w:color w:val="auto"/>
          <w:sz w:val="28"/>
          <w:szCs w:val="28"/>
          <w:lang w:val="ru-RU"/>
        </w:rPr>
        <w:t>1729,5 м2</w:t>
      </w:r>
      <w:r w:rsidRPr="0002256B">
        <w:rPr>
          <w:bCs/>
          <w:color w:val="auto"/>
          <w:sz w:val="28"/>
          <w:szCs w:val="28"/>
          <w:lang w:val="ru-RU"/>
        </w:rPr>
        <w:t>.</w:t>
      </w:r>
    </w:p>
    <w:p w:rsidR="001D6AEE" w:rsidRPr="0002256B" w:rsidRDefault="001D6AEE" w:rsidP="0002256B">
      <w:pPr>
        <w:suppressAutoHyphens/>
        <w:spacing w:after="0" w:line="240" w:lineRule="auto"/>
        <w:ind w:right="-1" w:firstLine="567"/>
        <w:rPr>
          <w:bCs/>
          <w:color w:val="auto"/>
          <w:sz w:val="28"/>
          <w:szCs w:val="28"/>
          <w:lang w:val="ru-RU"/>
        </w:rPr>
      </w:pPr>
      <w:r w:rsidRPr="0002256B">
        <w:rPr>
          <w:bCs/>
          <w:color w:val="auto"/>
          <w:sz w:val="28"/>
          <w:szCs w:val="28"/>
          <w:lang w:val="ru-RU"/>
        </w:rPr>
        <w:t>Кроме этого, за счет средств бюджета города Нижневартовска в размере 50,85 млн руб. выполнен ремонт 2 участков автомобильных дорог протяженностью – 0,97 км.:</w:t>
      </w:r>
    </w:p>
    <w:p w:rsidR="001D6AEE" w:rsidRPr="0002256B" w:rsidRDefault="001D6AEE" w:rsidP="0002256B">
      <w:pPr>
        <w:suppressAutoHyphens/>
        <w:spacing w:after="0" w:line="240" w:lineRule="auto"/>
        <w:ind w:right="-1" w:firstLine="567"/>
        <w:rPr>
          <w:bCs/>
          <w:color w:val="auto"/>
          <w:sz w:val="28"/>
          <w:szCs w:val="28"/>
          <w:lang w:val="ru-RU"/>
        </w:rPr>
      </w:pPr>
      <w:r w:rsidRPr="0002256B">
        <w:rPr>
          <w:bCs/>
          <w:color w:val="auto"/>
          <w:sz w:val="28"/>
          <w:szCs w:val="28"/>
          <w:lang w:val="ru-RU"/>
        </w:rPr>
        <w:t>- улица Г.И. Пикмана (от улицы Мусы Джалиля до проспекта Победы);</w:t>
      </w:r>
    </w:p>
    <w:p w:rsidR="001D6AEE" w:rsidRPr="0002256B" w:rsidRDefault="001D6AEE" w:rsidP="0002256B">
      <w:pPr>
        <w:suppressAutoHyphens/>
        <w:spacing w:after="0" w:line="240" w:lineRule="auto"/>
        <w:ind w:right="-1" w:firstLine="567"/>
        <w:rPr>
          <w:bCs/>
          <w:color w:val="auto"/>
          <w:sz w:val="28"/>
          <w:szCs w:val="28"/>
          <w:lang w:val="ru-RU"/>
        </w:rPr>
      </w:pPr>
      <w:r w:rsidRPr="0002256B">
        <w:rPr>
          <w:bCs/>
          <w:color w:val="auto"/>
          <w:sz w:val="28"/>
          <w:szCs w:val="28"/>
          <w:lang w:val="ru-RU"/>
        </w:rPr>
        <w:t xml:space="preserve">- проезд к Тубдиспансеру (участок дороги от поворота на ЯГОМ </w:t>
      </w:r>
      <w:r w:rsidRPr="0002256B">
        <w:rPr>
          <w:bCs/>
          <w:color w:val="auto"/>
          <w:sz w:val="28"/>
          <w:szCs w:val="28"/>
          <w:lang w:val="ru-RU"/>
        </w:rPr>
        <w:br/>
        <w:t>до Тубдиспансера).</w:t>
      </w:r>
    </w:p>
    <w:p w:rsidR="003A0EAD" w:rsidRPr="0002256B" w:rsidRDefault="003A0EAD" w:rsidP="0002256B">
      <w:pPr>
        <w:suppressAutoHyphens/>
        <w:spacing w:after="0" w:line="240" w:lineRule="auto"/>
        <w:ind w:right="-1" w:firstLine="567"/>
        <w:rPr>
          <w:bCs/>
          <w:color w:val="auto"/>
          <w:sz w:val="28"/>
          <w:szCs w:val="28"/>
          <w:lang w:val="ru-RU"/>
        </w:rPr>
      </w:pPr>
    </w:p>
    <w:p w:rsidR="00B16932" w:rsidRPr="0002256B" w:rsidRDefault="00B16932" w:rsidP="0002256B">
      <w:pPr>
        <w:spacing w:after="0" w:line="240" w:lineRule="auto"/>
        <w:ind w:right="-1" w:firstLine="567"/>
        <w:rPr>
          <w:rFonts w:eastAsia="Calibri"/>
          <w:b/>
          <w:color w:val="auto"/>
          <w:sz w:val="28"/>
          <w:lang w:val="ru-RU"/>
        </w:rPr>
      </w:pPr>
      <w:r w:rsidRPr="0002256B">
        <w:rPr>
          <w:rFonts w:eastAsia="Calibri"/>
          <w:b/>
          <w:color w:val="auto"/>
          <w:sz w:val="28"/>
          <w:lang w:val="ru-RU"/>
        </w:rPr>
        <w:t>3.3. О принятии мер, направленных на реализацию новых национальных стандартов по обустройству пешеходных переходов.</w:t>
      </w:r>
    </w:p>
    <w:p w:rsidR="00B16932" w:rsidRPr="0002256B" w:rsidRDefault="00B16932" w:rsidP="0002256B">
      <w:pPr>
        <w:spacing w:after="0" w:line="240" w:lineRule="auto"/>
        <w:ind w:right="-1" w:firstLine="567"/>
        <w:rPr>
          <w:rFonts w:eastAsia="Calibri"/>
          <w:color w:val="auto"/>
          <w:sz w:val="28"/>
          <w:lang w:val="ru-RU"/>
        </w:rPr>
      </w:pPr>
      <w:r w:rsidRPr="0002256B">
        <w:rPr>
          <w:rFonts w:eastAsia="Calibri"/>
          <w:color w:val="auto"/>
          <w:sz w:val="28"/>
          <w:lang w:val="ru-RU"/>
        </w:rPr>
        <w:t>Выполнены работы по установке недостающего дорожного ограждения на 44 пешеходных переходах для приведения их к национальным стандартам на следующих перекрестках:</w:t>
      </w:r>
    </w:p>
    <w:p w:rsidR="00B16932" w:rsidRPr="0002256B" w:rsidRDefault="00B16932" w:rsidP="0002256B">
      <w:pPr>
        <w:spacing w:after="0" w:line="240" w:lineRule="auto"/>
        <w:ind w:right="-1" w:firstLine="567"/>
        <w:rPr>
          <w:rFonts w:eastAsia="Calibri"/>
          <w:color w:val="auto"/>
          <w:sz w:val="28"/>
          <w:lang w:val="ru-RU"/>
        </w:rPr>
      </w:pPr>
      <w:r w:rsidRPr="0002256B">
        <w:rPr>
          <w:rFonts w:eastAsia="Calibri"/>
          <w:color w:val="auto"/>
          <w:sz w:val="28"/>
          <w:lang w:val="ru-RU"/>
        </w:rPr>
        <w:t>1. ул. Индустриальная, РЭО ОГИБДД УМВД России по городу Нижневартовску;</w:t>
      </w:r>
    </w:p>
    <w:p w:rsidR="00B16932" w:rsidRPr="0002256B" w:rsidRDefault="00B16932" w:rsidP="0002256B">
      <w:pPr>
        <w:spacing w:after="0" w:line="240" w:lineRule="auto"/>
        <w:ind w:right="-1" w:firstLine="567"/>
        <w:rPr>
          <w:rFonts w:eastAsia="Calibri"/>
          <w:color w:val="auto"/>
          <w:sz w:val="28"/>
          <w:lang w:val="ru-RU"/>
        </w:rPr>
      </w:pPr>
      <w:r w:rsidRPr="0002256B">
        <w:rPr>
          <w:rFonts w:eastAsia="Calibri"/>
          <w:color w:val="auto"/>
          <w:sz w:val="28"/>
          <w:lang w:val="ru-RU"/>
        </w:rPr>
        <w:t xml:space="preserve">2. ул. Северная - ул. Кузоваткина; </w:t>
      </w:r>
    </w:p>
    <w:p w:rsidR="00B16932" w:rsidRPr="0002256B" w:rsidRDefault="00B16932" w:rsidP="0002256B">
      <w:pPr>
        <w:spacing w:after="0" w:line="240" w:lineRule="auto"/>
        <w:ind w:right="-1" w:firstLine="567"/>
        <w:rPr>
          <w:rFonts w:eastAsia="Calibri"/>
          <w:color w:val="auto"/>
          <w:sz w:val="28"/>
          <w:lang w:val="ru-RU"/>
        </w:rPr>
      </w:pPr>
      <w:r w:rsidRPr="0002256B">
        <w:rPr>
          <w:rFonts w:eastAsia="Calibri"/>
          <w:color w:val="auto"/>
          <w:sz w:val="28"/>
          <w:lang w:val="ru-RU"/>
        </w:rPr>
        <w:t xml:space="preserve">3. ул. Авиагоров – ул.9П (ул. Геофизиков); </w:t>
      </w:r>
    </w:p>
    <w:p w:rsidR="00B16932" w:rsidRPr="0002256B" w:rsidRDefault="00B16932" w:rsidP="0002256B">
      <w:pPr>
        <w:spacing w:after="0" w:line="240" w:lineRule="auto"/>
        <w:ind w:right="-1" w:firstLine="567"/>
        <w:rPr>
          <w:rFonts w:eastAsia="Calibri"/>
          <w:color w:val="auto"/>
          <w:sz w:val="28"/>
          <w:lang w:val="ru-RU"/>
        </w:rPr>
      </w:pPr>
      <w:r w:rsidRPr="0002256B">
        <w:rPr>
          <w:rFonts w:eastAsia="Calibri"/>
          <w:color w:val="auto"/>
          <w:sz w:val="28"/>
          <w:lang w:val="ru-RU"/>
        </w:rPr>
        <w:t xml:space="preserve">4. ул. Мира – ул. Индустриальная; </w:t>
      </w:r>
    </w:p>
    <w:p w:rsidR="00B16932" w:rsidRPr="0002256B" w:rsidRDefault="00B16932" w:rsidP="0002256B">
      <w:pPr>
        <w:spacing w:after="0" w:line="240" w:lineRule="auto"/>
        <w:ind w:right="-1" w:firstLine="567"/>
        <w:rPr>
          <w:rFonts w:eastAsia="Calibri"/>
          <w:color w:val="auto"/>
          <w:sz w:val="28"/>
          <w:lang w:val="ru-RU"/>
        </w:rPr>
      </w:pPr>
      <w:r w:rsidRPr="0002256B">
        <w:rPr>
          <w:rFonts w:eastAsia="Calibri"/>
          <w:color w:val="auto"/>
          <w:sz w:val="28"/>
          <w:lang w:val="ru-RU"/>
        </w:rPr>
        <w:t xml:space="preserve">5. ул. Мира – ул. Дружбы Народов; </w:t>
      </w:r>
    </w:p>
    <w:p w:rsidR="00B16932" w:rsidRPr="0002256B" w:rsidRDefault="00B16932" w:rsidP="0002256B">
      <w:pPr>
        <w:spacing w:after="0" w:line="240" w:lineRule="auto"/>
        <w:ind w:right="-1" w:firstLine="567"/>
        <w:rPr>
          <w:rFonts w:eastAsia="Calibri"/>
          <w:color w:val="auto"/>
          <w:sz w:val="28"/>
          <w:lang w:val="ru-RU"/>
        </w:rPr>
      </w:pPr>
      <w:r w:rsidRPr="0002256B">
        <w:rPr>
          <w:rFonts w:eastAsia="Calibri"/>
          <w:color w:val="auto"/>
          <w:sz w:val="28"/>
          <w:lang w:val="ru-RU"/>
        </w:rPr>
        <w:lastRenderedPageBreak/>
        <w:t>6. ул. Ленина – ул. Индустриальная;</w:t>
      </w:r>
    </w:p>
    <w:p w:rsidR="00B16932" w:rsidRPr="0002256B" w:rsidRDefault="00B16932" w:rsidP="0002256B">
      <w:pPr>
        <w:spacing w:after="0" w:line="240" w:lineRule="auto"/>
        <w:ind w:right="-1" w:firstLine="567"/>
        <w:rPr>
          <w:rFonts w:eastAsia="Calibri"/>
          <w:color w:val="auto"/>
          <w:sz w:val="28"/>
          <w:lang w:val="ru-RU"/>
        </w:rPr>
      </w:pPr>
      <w:r w:rsidRPr="0002256B">
        <w:rPr>
          <w:rFonts w:eastAsia="Calibri"/>
          <w:color w:val="auto"/>
          <w:sz w:val="28"/>
          <w:lang w:val="ru-RU"/>
        </w:rPr>
        <w:t xml:space="preserve">7. ул. Нефтяников – ул. Пионерская; </w:t>
      </w:r>
    </w:p>
    <w:p w:rsidR="00B16932" w:rsidRPr="0002256B" w:rsidRDefault="00B16932" w:rsidP="0002256B">
      <w:pPr>
        <w:spacing w:after="0" w:line="240" w:lineRule="auto"/>
        <w:ind w:right="-1" w:firstLine="567"/>
        <w:rPr>
          <w:rFonts w:eastAsia="Calibri"/>
          <w:color w:val="auto"/>
          <w:sz w:val="28"/>
          <w:lang w:val="ru-RU"/>
        </w:rPr>
      </w:pPr>
      <w:r w:rsidRPr="0002256B">
        <w:rPr>
          <w:rFonts w:eastAsia="Calibri"/>
          <w:color w:val="auto"/>
          <w:sz w:val="28"/>
          <w:lang w:val="ru-RU"/>
        </w:rPr>
        <w:t xml:space="preserve">8. ул. Пермская – ул. Спортивная; </w:t>
      </w:r>
    </w:p>
    <w:p w:rsidR="00B16932" w:rsidRPr="0002256B" w:rsidRDefault="00B16932" w:rsidP="0002256B">
      <w:pPr>
        <w:spacing w:after="0" w:line="240" w:lineRule="auto"/>
        <w:ind w:right="-1" w:firstLine="567"/>
        <w:rPr>
          <w:rFonts w:eastAsia="Calibri"/>
          <w:color w:val="auto"/>
          <w:sz w:val="28"/>
          <w:lang w:val="ru-RU"/>
        </w:rPr>
      </w:pPr>
      <w:r w:rsidRPr="0002256B">
        <w:rPr>
          <w:rFonts w:eastAsia="Calibri"/>
          <w:color w:val="auto"/>
          <w:sz w:val="28"/>
          <w:lang w:val="ru-RU"/>
        </w:rPr>
        <w:t>9</w:t>
      </w:r>
      <w:r w:rsidR="00DD239E" w:rsidRPr="0002256B">
        <w:rPr>
          <w:rFonts w:eastAsia="Calibri"/>
          <w:color w:val="auto"/>
          <w:sz w:val="28"/>
          <w:lang w:val="ru-RU"/>
        </w:rPr>
        <w:t>.</w:t>
      </w:r>
      <w:r w:rsidRPr="0002256B">
        <w:rPr>
          <w:rFonts w:eastAsia="Calibri"/>
          <w:color w:val="auto"/>
          <w:sz w:val="28"/>
          <w:lang w:val="ru-RU"/>
        </w:rPr>
        <w:t xml:space="preserve"> ул. Героев Самотлора – ул. Профсоюзная; </w:t>
      </w:r>
    </w:p>
    <w:p w:rsidR="00B16932" w:rsidRPr="0002256B" w:rsidRDefault="00B16932" w:rsidP="0002256B">
      <w:pPr>
        <w:spacing w:after="0" w:line="240" w:lineRule="auto"/>
        <w:ind w:right="-1" w:firstLine="567"/>
        <w:rPr>
          <w:rFonts w:eastAsia="Calibri"/>
          <w:color w:val="auto"/>
          <w:sz w:val="28"/>
          <w:lang w:val="ru-RU"/>
        </w:rPr>
      </w:pPr>
      <w:r w:rsidRPr="0002256B">
        <w:rPr>
          <w:rFonts w:eastAsia="Calibri"/>
          <w:color w:val="auto"/>
          <w:sz w:val="28"/>
          <w:lang w:val="ru-RU"/>
        </w:rPr>
        <w:t xml:space="preserve">10. ул. Героев Самотлора – ул. Восточный проезд; </w:t>
      </w:r>
    </w:p>
    <w:p w:rsidR="00B16932" w:rsidRPr="0002256B" w:rsidRDefault="00B16932" w:rsidP="0002256B">
      <w:pPr>
        <w:spacing w:after="0" w:line="240" w:lineRule="auto"/>
        <w:ind w:right="-1" w:firstLine="567"/>
        <w:rPr>
          <w:rFonts w:eastAsia="Calibri"/>
          <w:color w:val="auto"/>
          <w:sz w:val="28"/>
          <w:lang w:val="ru-RU"/>
        </w:rPr>
      </w:pPr>
      <w:r w:rsidRPr="0002256B">
        <w:rPr>
          <w:rFonts w:eastAsia="Calibri"/>
          <w:color w:val="auto"/>
          <w:sz w:val="28"/>
          <w:lang w:val="ru-RU"/>
        </w:rPr>
        <w:t xml:space="preserve">11. ул. Мира – проспект Победы; </w:t>
      </w:r>
    </w:p>
    <w:p w:rsidR="00B16932" w:rsidRPr="0002256B" w:rsidRDefault="00B16932" w:rsidP="0002256B">
      <w:pPr>
        <w:spacing w:after="0" w:line="240" w:lineRule="auto"/>
        <w:ind w:right="-1" w:firstLine="567"/>
        <w:rPr>
          <w:rFonts w:eastAsia="Calibri"/>
          <w:color w:val="auto"/>
          <w:sz w:val="28"/>
          <w:lang w:val="ru-RU"/>
        </w:rPr>
      </w:pPr>
      <w:r w:rsidRPr="0002256B">
        <w:rPr>
          <w:rFonts w:eastAsia="Calibri"/>
          <w:color w:val="auto"/>
          <w:sz w:val="28"/>
          <w:lang w:val="ru-RU"/>
        </w:rPr>
        <w:t xml:space="preserve">12. ул. Романтиков Лицей №1 им. А.С. Пушкина; </w:t>
      </w:r>
    </w:p>
    <w:p w:rsidR="00B16932" w:rsidRPr="0002256B" w:rsidRDefault="00B16932" w:rsidP="0002256B">
      <w:pPr>
        <w:spacing w:after="0" w:line="240" w:lineRule="auto"/>
        <w:ind w:right="-1" w:firstLine="567"/>
        <w:rPr>
          <w:rFonts w:eastAsia="Calibri"/>
          <w:color w:val="auto"/>
          <w:sz w:val="28"/>
          <w:lang w:val="ru-RU"/>
        </w:rPr>
      </w:pPr>
      <w:r w:rsidRPr="0002256B">
        <w:rPr>
          <w:rFonts w:eastAsia="Calibri"/>
          <w:color w:val="auto"/>
          <w:sz w:val="28"/>
          <w:lang w:val="ru-RU"/>
        </w:rPr>
        <w:t>13. ул. Мира – ул. Салманова; |</w:t>
      </w:r>
    </w:p>
    <w:p w:rsidR="00B16932" w:rsidRPr="0002256B" w:rsidRDefault="00B16932" w:rsidP="0002256B">
      <w:pPr>
        <w:spacing w:after="0" w:line="240" w:lineRule="auto"/>
        <w:ind w:right="-1" w:firstLine="567"/>
        <w:rPr>
          <w:rFonts w:eastAsia="Calibri"/>
          <w:color w:val="auto"/>
          <w:sz w:val="28"/>
          <w:lang w:val="ru-RU"/>
        </w:rPr>
      </w:pPr>
      <w:r w:rsidRPr="0002256B">
        <w:rPr>
          <w:rFonts w:eastAsia="Calibri"/>
          <w:color w:val="auto"/>
          <w:sz w:val="28"/>
          <w:lang w:val="ru-RU"/>
        </w:rPr>
        <w:t>14. ул. Маршала Жукова ТЦ Самотлор.</w:t>
      </w:r>
    </w:p>
    <w:p w:rsidR="00B16932" w:rsidRPr="0002256B" w:rsidRDefault="00B16932" w:rsidP="0002256B">
      <w:pPr>
        <w:tabs>
          <w:tab w:val="left" w:pos="851"/>
        </w:tabs>
        <w:spacing w:after="0" w:line="240" w:lineRule="auto"/>
        <w:ind w:firstLine="567"/>
        <w:rPr>
          <w:rFonts w:eastAsiaTheme="minorHAnsi"/>
          <w:b/>
          <w:color w:val="auto"/>
          <w:sz w:val="28"/>
          <w:lang w:val="ru-RU"/>
        </w:rPr>
      </w:pPr>
    </w:p>
    <w:p w:rsidR="00D276A6" w:rsidRPr="0002256B" w:rsidRDefault="003A0EAD" w:rsidP="0002256B">
      <w:pPr>
        <w:tabs>
          <w:tab w:val="left" w:pos="851"/>
        </w:tabs>
        <w:spacing w:after="0" w:line="240" w:lineRule="auto"/>
        <w:ind w:firstLine="567"/>
        <w:rPr>
          <w:rFonts w:eastAsiaTheme="minorHAnsi"/>
          <w:b/>
          <w:bCs/>
          <w:color w:val="auto"/>
          <w:sz w:val="28"/>
          <w:lang w:val="ru-RU"/>
        </w:rPr>
      </w:pPr>
      <w:r w:rsidRPr="0002256B">
        <w:rPr>
          <w:rFonts w:eastAsiaTheme="minorHAnsi"/>
          <w:b/>
          <w:color w:val="auto"/>
          <w:sz w:val="28"/>
          <w:lang w:val="ru-RU"/>
        </w:rPr>
        <w:t>3.</w:t>
      </w:r>
      <w:r w:rsidR="00B16932" w:rsidRPr="0002256B">
        <w:rPr>
          <w:rFonts w:eastAsiaTheme="minorHAnsi"/>
          <w:b/>
          <w:color w:val="auto"/>
          <w:sz w:val="28"/>
          <w:lang w:val="ru-RU"/>
        </w:rPr>
        <w:t>4</w:t>
      </w:r>
      <w:r w:rsidR="00D276A6" w:rsidRPr="0002256B">
        <w:rPr>
          <w:rFonts w:eastAsiaTheme="minorHAnsi"/>
          <w:b/>
          <w:color w:val="auto"/>
          <w:sz w:val="28"/>
          <w:lang w:val="ru-RU"/>
        </w:rPr>
        <w:t>.</w:t>
      </w:r>
      <w:r w:rsidR="00D276A6" w:rsidRPr="0002256B">
        <w:rPr>
          <w:rFonts w:eastAsiaTheme="minorHAnsi"/>
          <w:color w:val="auto"/>
          <w:sz w:val="28"/>
          <w:lang w:val="ru-RU"/>
        </w:rPr>
        <w:t xml:space="preserve"> </w:t>
      </w:r>
      <w:r w:rsidR="00D276A6" w:rsidRPr="0002256B">
        <w:rPr>
          <w:rFonts w:eastAsiaTheme="minorHAnsi"/>
          <w:b/>
          <w:color w:val="auto"/>
          <w:sz w:val="28"/>
          <w:lang w:val="ru-RU"/>
        </w:rPr>
        <w:t>О</w:t>
      </w:r>
      <w:r w:rsidR="00D276A6" w:rsidRPr="0002256B">
        <w:rPr>
          <w:rFonts w:eastAsiaTheme="minorHAnsi"/>
          <w:color w:val="auto"/>
          <w:sz w:val="28"/>
          <w:lang w:val="ru-RU"/>
        </w:rPr>
        <w:t xml:space="preserve"> </w:t>
      </w:r>
      <w:r w:rsidR="00D276A6" w:rsidRPr="0002256B">
        <w:rPr>
          <w:rFonts w:eastAsiaTheme="minorHAnsi"/>
          <w:b/>
          <w:bCs/>
          <w:color w:val="auto"/>
          <w:sz w:val="28"/>
          <w:lang w:val="ru-RU"/>
        </w:rPr>
        <w:t>содержании мемориалов и памятников, посвящённых героям и событиям Великой Отечественной войны.</w:t>
      </w:r>
    </w:p>
    <w:p w:rsidR="003D7922" w:rsidRPr="0002256B" w:rsidRDefault="003D7922" w:rsidP="0002256B">
      <w:pPr>
        <w:tabs>
          <w:tab w:val="left" w:pos="851"/>
        </w:tabs>
        <w:spacing w:after="0" w:line="240" w:lineRule="auto"/>
        <w:ind w:firstLine="567"/>
        <w:rPr>
          <w:rFonts w:eastAsiaTheme="minorHAnsi"/>
          <w:color w:val="auto"/>
          <w:sz w:val="28"/>
          <w:lang w:val="ru-RU"/>
        </w:rPr>
      </w:pPr>
      <w:r w:rsidRPr="0002256B">
        <w:rPr>
          <w:rFonts w:eastAsiaTheme="minorHAnsi"/>
          <w:color w:val="auto"/>
          <w:sz w:val="28"/>
          <w:lang w:val="ru-RU"/>
        </w:rPr>
        <w:t xml:space="preserve">Во исполнении </w:t>
      </w:r>
      <w:r w:rsidRPr="0002256B">
        <w:rPr>
          <w:bCs/>
          <w:color w:val="auto"/>
          <w:sz w:val="28"/>
          <w:szCs w:val="28"/>
          <w:lang w:val="ru-RU"/>
        </w:rPr>
        <w:t>перечня Поручений Президента Российской Федерации от 09.03.2025 №Пр-490 по итогам 47-го заседания Российского организационного комитета «Победа» от 15.01.2025:</w:t>
      </w:r>
    </w:p>
    <w:p w:rsidR="00D276A6" w:rsidRPr="0002256B" w:rsidRDefault="00D276A6" w:rsidP="0002256B">
      <w:pPr>
        <w:tabs>
          <w:tab w:val="left" w:pos="851"/>
        </w:tabs>
        <w:spacing w:after="0" w:line="240" w:lineRule="auto"/>
        <w:ind w:firstLine="567"/>
        <w:rPr>
          <w:rFonts w:eastAsiaTheme="minorHAnsi"/>
          <w:color w:val="auto"/>
          <w:sz w:val="28"/>
          <w:lang w:val="ru-RU"/>
        </w:rPr>
      </w:pPr>
      <w:r w:rsidRPr="0002256B">
        <w:rPr>
          <w:rFonts w:eastAsiaTheme="minorHAnsi"/>
          <w:color w:val="auto"/>
          <w:sz w:val="28"/>
          <w:lang w:val="ru-RU"/>
        </w:rPr>
        <w:t>На территории города Нижневартовска расположены следующие памятники и мемориалы, посвященные героям и событиям Великой Отечественной войны (далее – мемориальные объекты):</w:t>
      </w:r>
    </w:p>
    <w:p w:rsidR="00D276A6" w:rsidRPr="0002256B" w:rsidRDefault="00D276A6" w:rsidP="0002256B">
      <w:pPr>
        <w:tabs>
          <w:tab w:val="left" w:pos="851"/>
        </w:tabs>
        <w:spacing w:after="0" w:line="240" w:lineRule="auto"/>
        <w:ind w:firstLine="567"/>
        <w:rPr>
          <w:rFonts w:eastAsiaTheme="minorHAnsi"/>
          <w:color w:val="auto"/>
          <w:sz w:val="28"/>
          <w:lang w:val="ru-RU"/>
        </w:rPr>
      </w:pPr>
      <w:r w:rsidRPr="0002256B">
        <w:rPr>
          <w:rFonts w:eastAsiaTheme="minorHAnsi"/>
          <w:color w:val="auto"/>
          <w:sz w:val="28"/>
          <w:lang w:val="ru-RU"/>
        </w:rPr>
        <w:t xml:space="preserve">- мемориал «Воинам-землякам, погибшим в годы Великой Отечественной войны 1941-1945 г.г.»; </w:t>
      </w:r>
    </w:p>
    <w:p w:rsidR="00D276A6" w:rsidRPr="0002256B" w:rsidRDefault="00D276A6" w:rsidP="0002256B">
      <w:pPr>
        <w:tabs>
          <w:tab w:val="left" w:pos="851"/>
        </w:tabs>
        <w:spacing w:after="0" w:line="240" w:lineRule="auto"/>
        <w:ind w:firstLine="567"/>
        <w:rPr>
          <w:rFonts w:eastAsiaTheme="minorHAnsi"/>
          <w:color w:val="auto"/>
          <w:sz w:val="28"/>
          <w:lang w:val="ru-RU"/>
        </w:rPr>
      </w:pPr>
      <w:r w:rsidRPr="0002256B">
        <w:rPr>
          <w:rFonts w:eastAsiaTheme="minorHAnsi"/>
          <w:color w:val="auto"/>
          <w:sz w:val="28"/>
          <w:lang w:val="ru-RU"/>
        </w:rPr>
        <w:t>- памятник поэту-герою Советского Союза Мусы Джалиля.</w:t>
      </w:r>
    </w:p>
    <w:p w:rsidR="00D276A6" w:rsidRPr="0002256B" w:rsidRDefault="00D276A6" w:rsidP="0002256B">
      <w:pPr>
        <w:tabs>
          <w:tab w:val="left" w:pos="851"/>
        </w:tabs>
        <w:spacing w:after="0" w:line="240" w:lineRule="auto"/>
        <w:ind w:firstLine="567"/>
        <w:rPr>
          <w:rFonts w:eastAsiaTheme="minorHAnsi"/>
          <w:color w:val="auto"/>
          <w:sz w:val="28"/>
          <w:lang w:val="ru-RU"/>
        </w:rPr>
      </w:pPr>
      <w:r w:rsidRPr="0002256B">
        <w:rPr>
          <w:rFonts w:eastAsiaTheme="minorHAnsi"/>
          <w:color w:val="auto"/>
          <w:sz w:val="28"/>
          <w:lang w:val="ru-RU"/>
        </w:rPr>
        <w:t xml:space="preserve">Мемориальные объекты находятся в муниципальной собственности </w:t>
      </w:r>
      <w:r w:rsidRPr="0002256B">
        <w:rPr>
          <w:rFonts w:eastAsiaTheme="minorHAnsi"/>
          <w:color w:val="auto"/>
          <w:sz w:val="28"/>
          <w:lang w:val="ru-RU"/>
        </w:rPr>
        <w:br/>
        <w:t>и закреплены на праве оперативного управления за муниципальным бюджетным учреждением «Управление по дорожному хозяйству и благоустройству города Нижневартовска» для содержания и эксплуатации.</w:t>
      </w:r>
    </w:p>
    <w:p w:rsidR="00D276A6" w:rsidRPr="0002256B" w:rsidRDefault="00D276A6" w:rsidP="0002256B">
      <w:pPr>
        <w:tabs>
          <w:tab w:val="left" w:pos="851"/>
        </w:tabs>
        <w:spacing w:after="0" w:line="240" w:lineRule="auto"/>
        <w:ind w:firstLine="567"/>
        <w:rPr>
          <w:rFonts w:eastAsiaTheme="minorHAnsi"/>
          <w:color w:val="auto"/>
          <w:sz w:val="28"/>
          <w:lang w:val="ru-RU"/>
        </w:rPr>
      </w:pPr>
      <w:r w:rsidRPr="0002256B">
        <w:rPr>
          <w:rFonts w:eastAsiaTheme="minorHAnsi"/>
          <w:color w:val="auto"/>
          <w:sz w:val="28"/>
          <w:lang w:val="ru-RU"/>
        </w:rPr>
        <w:t xml:space="preserve">С целью обеспечения санитарного содержания и поддержания </w:t>
      </w:r>
      <w:r w:rsidRPr="0002256B">
        <w:rPr>
          <w:rFonts w:eastAsiaTheme="minorHAnsi"/>
          <w:color w:val="auto"/>
          <w:sz w:val="28"/>
          <w:lang w:val="ru-RU"/>
        </w:rPr>
        <w:br/>
        <w:t>в надлежащем состоянии мемориальных объектов в зимний период регулярно осуществляются работы по очистке покрытий элементов мемориальных объектов вручную от снега, случайного мусора. В летний период ежедневно проводится уборка территории от мусора, промывка постаментов, подметание территории.</w:t>
      </w:r>
    </w:p>
    <w:p w:rsidR="00D276A6" w:rsidRPr="0002256B" w:rsidRDefault="00C30117" w:rsidP="0002256B">
      <w:pPr>
        <w:tabs>
          <w:tab w:val="left" w:pos="851"/>
        </w:tabs>
        <w:spacing w:after="0" w:line="240" w:lineRule="auto"/>
        <w:ind w:firstLine="567"/>
        <w:rPr>
          <w:rFonts w:eastAsiaTheme="minorHAnsi"/>
          <w:color w:val="auto"/>
          <w:sz w:val="28"/>
          <w:lang w:val="ru-RU"/>
        </w:rPr>
      </w:pPr>
      <w:r w:rsidRPr="0002256B">
        <w:rPr>
          <w:rFonts w:eastAsiaTheme="minorHAnsi"/>
          <w:color w:val="auto"/>
          <w:sz w:val="28"/>
          <w:lang w:val="ru-RU"/>
        </w:rPr>
        <w:t>В 2025 году в</w:t>
      </w:r>
      <w:r w:rsidR="00D276A6" w:rsidRPr="0002256B">
        <w:rPr>
          <w:rFonts w:eastAsiaTheme="minorHAnsi"/>
          <w:color w:val="auto"/>
          <w:sz w:val="28"/>
          <w:lang w:val="ru-RU"/>
        </w:rPr>
        <w:t xml:space="preserve">ыполнено обследование состояния мемориальных объектов, а также мероприятия по устранению дефектов (ремонт сколов на гранитной плитке, частичная замена бортового камня, обновление надписей на мемориальных стенах и т.д.). </w:t>
      </w:r>
    </w:p>
    <w:p w:rsidR="00D276A6" w:rsidRPr="0002256B" w:rsidRDefault="00C30117" w:rsidP="0002256B">
      <w:pPr>
        <w:tabs>
          <w:tab w:val="left" w:pos="851"/>
        </w:tabs>
        <w:spacing w:after="0" w:line="240" w:lineRule="auto"/>
        <w:ind w:firstLine="567"/>
        <w:rPr>
          <w:rFonts w:eastAsiaTheme="minorHAnsi"/>
          <w:color w:val="auto"/>
          <w:sz w:val="28"/>
          <w:lang w:val="ru-RU"/>
        </w:rPr>
      </w:pPr>
      <w:r w:rsidRPr="0002256B">
        <w:rPr>
          <w:rFonts w:eastAsiaTheme="minorHAnsi"/>
          <w:color w:val="auto"/>
          <w:sz w:val="28"/>
          <w:lang w:val="ru-RU"/>
        </w:rPr>
        <w:t>И</w:t>
      </w:r>
      <w:r w:rsidR="00D276A6" w:rsidRPr="0002256B">
        <w:rPr>
          <w:rFonts w:eastAsiaTheme="minorHAnsi"/>
          <w:color w:val="auto"/>
          <w:sz w:val="28"/>
          <w:lang w:val="ru-RU"/>
        </w:rPr>
        <w:t>нформация о мемориальных объектах размещена на платформе «Местопамяти.рф» и находится в свободном доступе.</w:t>
      </w:r>
    </w:p>
    <w:p w:rsidR="008C6CC1" w:rsidRPr="0002256B" w:rsidRDefault="00153487" w:rsidP="0002256B">
      <w:pPr>
        <w:tabs>
          <w:tab w:val="left" w:pos="851"/>
        </w:tabs>
        <w:spacing w:after="0" w:line="240" w:lineRule="auto"/>
        <w:ind w:firstLine="567"/>
        <w:rPr>
          <w:rFonts w:eastAsiaTheme="minorHAnsi"/>
          <w:color w:val="auto"/>
          <w:sz w:val="28"/>
          <w:szCs w:val="28"/>
          <w:lang w:val="ru-RU"/>
        </w:rPr>
      </w:pPr>
      <w:r w:rsidRPr="0002256B">
        <w:rPr>
          <w:rFonts w:eastAsiaTheme="minorHAnsi"/>
          <w:color w:val="auto"/>
          <w:sz w:val="28"/>
          <w:szCs w:val="28"/>
          <w:lang w:val="ru-RU"/>
        </w:rPr>
        <w:t>М</w:t>
      </w:r>
      <w:r w:rsidR="008C6CC1" w:rsidRPr="0002256B">
        <w:rPr>
          <w:rFonts w:eastAsiaTheme="minorHAnsi"/>
          <w:color w:val="auto"/>
          <w:sz w:val="28"/>
          <w:szCs w:val="28"/>
          <w:lang w:val="ru-RU"/>
        </w:rPr>
        <w:t>емориал «Воинам-землякам, погибшим в годы Великой Отечественной войны 1941-1945 г.г.» включен в Перечень выявленны</w:t>
      </w:r>
      <w:r w:rsidRPr="0002256B">
        <w:rPr>
          <w:rFonts w:eastAsiaTheme="minorHAnsi"/>
          <w:color w:val="auto"/>
          <w:sz w:val="28"/>
          <w:szCs w:val="28"/>
          <w:lang w:val="ru-RU"/>
        </w:rPr>
        <w:t>х объектов культурного наследия (П</w:t>
      </w:r>
      <w:r w:rsidRPr="0002256B">
        <w:rPr>
          <w:sz w:val="28"/>
          <w:szCs w:val="28"/>
          <w:lang w:val="ru-RU"/>
        </w:rPr>
        <w:t>риказ Службы государственной охраны объектов культурного наследия Ханты-Мансийского автономного округа - Югры № 103-пп от 15.09.2025).</w:t>
      </w:r>
    </w:p>
    <w:p w:rsidR="00B578D3" w:rsidRPr="0002256B" w:rsidRDefault="00B578D3" w:rsidP="0002256B">
      <w:pPr>
        <w:tabs>
          <w:tab w:val="left" w:pos="851"/>
        </w:tabs>
        <w:spacing w:after="0" w:line="240" w:lineRule="auto"/>
        <w:ind w:firstLine="567"/>
        <w:rPr>
          <w:rFonts w:eastAsiaTheme="minorHAnsi"/>
          <w:color w:val="auto"/>
          <w:sz w:val="28"/>
          <w:lang w:val="ru-RU"/>
        </w:rPr>
      </w:pPr>
    </w:p>
    <w:p w:rsidR="00D85D0E" w:rsidRDefault="00D85D0E" w:rsidP="0002256B">
      <w:pPr>
        <w:spacing w:after="0" w:line="240" w:lineRule="auto"/>
        <w:ind w:right="74" w:firstLine="567"/>
        <w:rPr>
          <w:b/>
          <w:color w:val="auto"/>
          <w:sz w:val="28"/>
          <w:szCs w:val="28"/>
          <w:lang w:val="ru-RU"/>
        </w:rPr>
      </w:pPr>
    </w:p>
    <w:p w:rsidR="00D85D0E" w:rsidRDefault="00D85D0E" w:rsidP="0002256B">
      <w:pPr>
        <w:spacing w:after="0" w:line="240" w:lineRule="auto"/>
        <w:ind w:right="74" w:firstLine="567"/>
        <w:rPr>
          <w:b/>
          <w:color w:val="auto"/>
          <w:sz w:val="28"/>
          <w:szCs w:val="28"/>
          <w:lang w:val="ru-RU"/>
        </w:rPr>
      </w:pPr>
    </w:p>
    <w:p w:rsidR="00945382" w:rsidRPr="0002256B" w:rsidRDefault="00D276A6" w:rsidP="0002256B">
      <w:pPr>
        <w:spacing w:after="0" w:line="240" w:lineRule="auto"/>
        <w:ind w:right="74" w:firstLine="567"/>
        <w:rPr>
          <w:color w:val="auto"/>
          <w:sz w:val="28"/>
          <w:szCs w:val="28"/>
          <w:lang w:val="ru-RU" w:eastAsia="ru-RU"/>
        </w:rPr>
      </w:pPr>
      <w:bookmarkStart w:id="2" w:name="_GoBack"/>
      <w:bookmarkEnd w:id="2"/>
      <w:r w:rsidRPr="0002256B">
        <w:rPr>
          <w:b/>
          <w:color w:val="auto"/>
          <w:sz w:val="28"/>
          <w:szCs w:val="28"/>
          <w:lang w:val="ru-RU"/>
        </w:rPr>
        <w:lastRenderedPageBreak/>
        <w:t>4</w:t>
      </w:r>
      <w:r w:rsidR="00945382" w:rsidRPr="0002256B">
        <w:rPr>
          <w:b/>
          <w:color w:val="auto"/>
          <w:sz w:val="28"/>
          <w:szCs w:val="28"/>
          <w:lang w:val="ru-RU"/>
        </w:rPr>
        <w:t xml:space="preserve">. </w:t>
      </w:r>
      <w:r w:rsidRPr="0002256B">
        <w:rPr>
          <w:b/>
          <w:color w:val="auto"/>
          <w:sz w:val="28"/>
          <w:szCs w:val="28"/>
          <w:lang w:val="ru-RU"/>
        </w:rPr>
        <w:t xml:space="preserve">Информация по исполнению перечня </w:t>
      </w:r>
      <w:r w:rsidRPr="0002256B">
        <w:rPr>
          <w:b/>
          <w:bCs/>
          <w:color w:val="auto"/>
          <w:sz w:val="28"/>
          <w:szCs w:val="28"/>
          <w:lang w:val="ru-RU"/>
        </w:rPr>
        <w:t>Поручений Президента Российской Федерации.</w:t>
      </w:r>
    </w:p>
    <w:p w:rsidR="00945382" w:rsidRPr="0002256B" w:rsidRDefault="00945382" w:rsidP="0002256B">
      <w:pPr>
        <w:spacing w:line="240" w:lineRule="auto"/>
        <w:ind w:right="74" w:firstLine="567"/>
        <w:rPr>
          <w:color w:val="auto"/>
          <w:sz w:val="28"/>
          <w:szCs w:val="28"/>
          <w:lang w:val="ru-RU"/>
        </w:rPr>
      </w:pPr>
      <w:r w:rsidRPr="0002256B">
        <w:rPr>
          <w:color w:val="auto"/>
          <w:sz w:val="28"/>
          <w:szCs w:val="28"/>
          <w:lang w:val="ru-RU"/>
        </w:rPr>
        <w:t xml:space="preserve">По данному вопросу информация представлена: </w:t>
      </w:r>
      <w:r w:rsidRPr="0002256B">
        <w:rPr>
          <w:i/>
          <w:color w:val="auto"/>
          <w:sz w:val="28"/>
          <w:szCs w:val="28"/>
          <w:lang w:val="ru-RU"/>
        </w:rPr>
        <w:t xml:space="preserve">отделом по учету </w:t>
      </w:r>
      <w:r w:rsidRPr="0002256B">
        <w:rPr>
          <w:i/>
          <w:color w:val="auto"/>
          <w:sz w:val="28"/>
          <w:szCs w:val="28"/>
          <w:lang w:val="ru-RU"/>
        </w:rPr>
        <w:br/>
        <w:t>и отчетности департамента жилищно-коммунального хозяйства администрации города</w:t>
      </w:r>
      <w:r w:rsidRPr="0002256B">
        <w:rPr>
          <w:color w:val="auto"/>
          <w:sz w:val="28"/>
          <w:szCs w:val="28"/>
          <w:lang w:val="ru-RU"/>
        </w:rPr>
        <w:t>.</w:t>
      </w:r>
    </w:p>
    <w:p w:rsidR="00945382" w:rsidRPr="0002256B" w:rsidRDefault="00945382" w:rsidP="0002256B">
      <w:pPr>
        <w:tabs>
          <w:tab w:val="left" w:pos="851"/>
        </w:tabs>
        <w:spacing w:after="0" w:line="240" w:lineRule="auto"/>
        <w:ind w:firstLine="567"/>
        <w:rPr>
          <w:rFonts w:eastAsiaTheme="minorHAnsi"/>
          <w:b/>
          <w:color w:val="auto"/>
          <w:sz w:val="28"/>
          <w:lang w:val="ru-RU"/>
        </w:rPr>
      </w:pPr>
    </w:p>
    <w:p w:rsidR="00D276A6" w:rsidRPr="0002256B" w:rsidRDefault="00D276A6" w:rsidP="0002256B">
      <w:pPr>
        <w:tabs>
          <w:tab w:val="left" w:pos="851"/>
        </w:tabs>
        <w:spacing w:after="0" w:line="240" w:lineRule="auto"/>
        <w:ind w:firstLine="567"/>
        <w:rPr>
          <w:rFonts w:eastAsiaTheme="minorHAnsi"/>
          <w:color w:val="auto"/>
          <w:sz w:val="28"/>
          <w:szCs w:val="28"/>
          <w:lang w:val="ru-RU"/>
        </w:rPr>
      </w:pPr>
      <w:r w:rsidRPr="0002256B">
        <w:rPr>
          <w:rFonts w:eastAsiaTheme="minorHAnsi"/>
          <w:b/>
          <w:color w:val="auto"/>
          <w:sz w:val="28"/>
          <w:szCs w:val="28"/>
          <w:lang w:val="ru-RU"/>
        </w:rPr>
        <w:t>4</w:t>
      </w:r>
      <w:r w:rsidR="00D216C5" w:rsidRPr="0002256B">
        <w:rPr>
          <w:rFonts w:eastAsiaTheme="minorHAnsi"/>
          <w:b/>
          <w:color w:val="auto"/>
          <w:sz w:val="28"/>
          <w:szCs w:val="28"/>
          <w:lang w:val="ru-RU"/>
        </w:rPr>
        <w:t>.1</w:t>
      </w:r>
      <w:r w:rsidR="00D216C5" w:rsidRPr="0002256B">
        <w:rPr>
          <w:rFonts w:eastAsiaTheme="minorHAnsi"/>
          <w:color w:val="auto"/>
          <w:sz w:val="28"/>
          <w:szCs w:val="28"/>
          <w:lang w:val="ru-RU"/>
        </w:rPr>
        <w:t xml:space="preserve">. </w:t>
      </w:r>
      <w:r w:rsidRPr="0002256B">
        <w:rPr>
          <w:rFonts w:eastAsiaTheme="minorHAnsi"/>
          <w:b/>
          <w:color w:val="auto"/>
          <w:sz w:val="28"/>
          <w:szCs w:val="28"/>
          <w:lang w:val="ru-RU"/>
        </w:rPr>
        <w:t xml:space="preserve">О недопущении роста задолженностей в сфере жилищно-коммунального хозяйства. </w:t>
      </w:r>
      <w:r w:rsidRPr="0002256B">
        <w:rPr>
          <w:b/>
          <w:color w:val="auto"/>
          <w:sz w:val="28"/>
          <w:szCs w:val="28"/>
          <w:lang w:val="ru-RU"/>
        </w:rPr>
        <w:t>Информация по исполнению</w:t>
      </w:r>
      <w:r w:rsidRPr="0002256B">
        <w:rPr>
          <w:color w:val="auto"/>
          <w:sz w:val="28"/>
          <w:szCs w:val="28"/>
          <w:lang w:val="ru-RU"/>
        </w:rPr>
        <w:t xml:space="preserve"> </w:t>
      </w:r>
      <w:r w:rsidRPr="0002256B">
        <w:rPr>
          <w:b/>
          <w:color w:val="auto"/>
          <w:sz w:val="28"/>
          <w:szCs w:val="28"/>
          <w:lang w:val="ru-RU"/>
        </w:rPr>
        <w:t>перечня</w:t>
      </w:r>
      <w:r w:rsidRPr="0002256B">
        <w:rPr>
          <w:color w:val="auto"/>
          <w:sz w:val="28"/>
          <w:szCs w:val="28"/>
          <w:lang w:val="ru-RU"/>
        </w:rPr>
        <w:t xml:space="preserve"> </w:t>
      </w:r>
      <w:r w:rsidRPr="0002256B">
        <w:rPr>
          <w:b/>
          <w:bCs/>
          <w:color w:val="auto"/>
          <w:sz w:val="28"/>
          <w:szCs w:val="28"/>
          <w:lang w:val="ru-RU" w:eastAsia="ru-RU"/>
        </w:rPr>
        <w:t>Поручений Президента Российской Федерации.</w:t>
      </w:r>
    </w:p>
    <w:p w:rsidR="00945382" w:rsidRPr="0002256B" w:rsidRDefault="00945382" w:rsidP="0002256B">
      <w:pPr>
        <w:tabs>
          <w:tab w:val="left" w:pos="851"/>
        </w:tabs>
        <w:spacing w:after="0" w:line="240" w:lineRule="auto"/>
        <w:ind w:firstLine="567"/>
        <w:rPr>
          <w:rFonts w:eastAsiaTheme="minorHAnsi"/>
          <w:color w:val="auto"/>
          <w:sz w:val="28"/>
          <w:szCs w:val="28"/>
          <w:lang w:val="ru-RU"/>
        </w:rPr>
      </w:pPr>
      <w:r w:rsidRPr="0002256B">
        <w:rPr>
          <w:rFonts w:eastAsiaTheme="minorHAnsi"/>
          <w:color w:val="auto"/>
          <w:sz w:val="28"/>
          <w:szCs w:val="28"/>
          <w:lang w:val="ru-RU"/>
        </w:rPr>
        <w:t>Во исполнение подпункта в) пункта 3 перечня Поручений Президента Российской Федерации от 06.03.2013 № Пр-1479:</w:t>
      </w:r>
    </w:p>
    <w:p w:rsidR="00895329" w:rsidRPr="0002256B" w:rsidRDefault="00895329" w:rsidP="0002256B">
      <w:pPr>
        <w:pStyle w:val="ac"/>
        <w:spacing w:after="0"/>
        <w:ind w:left="0" w:firstLine="567"/>
        <w:jc w:val="both"/>
        <w:rPr>
          <w:rFonts w:ascii="Times New Roman" w:hAnsi="Times New Roman" w:cs="Times New Roman"/>
          <w:sz w:val="28"/>
          <w:szCs w:val="28"/>
        </w:rPr>
      </w:pPr>
      <w:r w:rsidRPr="0002256B">
        <w:rPr>
          <w:rFonts w:ascii="Times New Roman" w:hAnsi="Times New Roman" w:cs="Times New Roman"/>
          <w:sz w:val="28"/>
          <w:szCs w:val="28"/>
        </w:rPr>
        <w:t xml:space="preserve">В целях недопущения ограничений поставки энергетических ресурсов гарантирующими поставщиками организациям коммунального комплекса Ханты-Мансийского автономного округа – Югры, департаментом жилищно-коммунального хозяйства администрации города Нижневартовска ежемесячно формируются отчеты в информационно-аналитической платформе </w:t>
      </w:r>
      <w:r w:rsidRPr="0002256B">
        <w:rPr>
          <w:rFonts w:ascii="Times New Roman" w:hAnsi="Times New Roman" w:cs="Times New Roman"/>
          <w:sz w:val="28"/>
          <w:szCs w:val="28"/>
          <w:lang w:val="en-US"/>
        </w:rPr>
        <w:t>Visiologe</w:t>
      </w:r>
      <w:r w:rsidRPr="0002256B">
        <w:rPr>
          <w:rFonts w:ascii="Times New Roman" w:hAnsi="Times New Roman" w:cs="Times New Roman"/>
          <w:sz w:val="28"/>
          <w:szCs w:val="28"/>
        </w:rPr>
        <w:t xml:space="preserve"> согласно приложениям 3,4,5.</w:t>
      </w:r>
    </w:p>
    <w:p w:rsidR="00895329" w:rsidRPr="0002256B" w:rsidRDefault="00895329" w:rsidP="0002256B">
      <w:pPr>
        <w:spacing w:after="0" w:line="240" w:lineRule="auto"/>
        <w:ind w:firstLine="567"/>
        <w:rPr>
          <w:sz w:val="28"/>
          <w:szCs w:val="28"/>
          <w:lang w:val="ru-RU"/>
        </w:rPr>
      </w:pPr>
      <w:r w:rsidRPr="0002256B">
        <w:rPr>
          <w:sz w:val="28"/>
          <w:szCs w:val="28"/>
          <w:lang w:val="ru-RU"/>
        </w:rPr>
        <w:t>По представленным данным организациями коммунального комплекса (далее ОКК) города Нижневартовска уровень собираемости платежей потребителей ОКК за предоставленные коммунальные ресурсы по состоянию на 01.11.2025 составил 88,90 % что на 14,73 % ниже уровня собираемости за аналогичный период прошлого года (103,63%). В целях снижения объёма задолженности потребителей за предоставленные коммунальные услуги ОКК подано 19 121 исковых заявлений по взысканию задолженности с неплательщиков на сумму 622</w:t>
      </w:r>
      <w:r w:rsidRPr="0002256B">
        <w:rPr>
          <w:sz w:val="28"/>
          <w:szCs w:val="28"/>
        </w:rPr>
        <w:t> </w:t>
      </w:r>
      <w:r w:rsidRPr="0002256B">
        <w:rPr>
          <w:sz w:val="28"/>
          <w:szCs w:val="28"/>
          <w:lang w:val="ru-RU"/>
        </w:rPr>
        <w:t>550,17 тыс. рублей, взыскано с неплательщиков 284</w:t>
      </w:r>
      <w:r w:rsidRPr="0002256B">
        <w:rPr>
          <w:sz w:val="28"/>
          <w:szCs w:val="28"/>
        </w:rPr>
        <w:t> </w:t>
      </w:r>
      <w:r w:rsidRPr="0002256B">
        <w:rPr>
          <w:sz w:val="28"/>
          <w:szCs w:val="28"/>
          <w:lang w:val="ru-RU"/>
        </w:rPr>
        <w:t>808,61 тыс. рублей.</w:t>
      </w:r>
    </w:p>
    <w:p w:rsidR="00895329" w:rsidRPr="0002256B" w:rsidRDefault="00895329" w:rsidP="0002256B">
      <w:pPr>
        <w:spacing w:after="0"/>
        <w:ind w:firstLine="567"/>
        <w:rPr>
          <w:sz w:val="28"/>
          <w:szCs w:val="28"/>
          <w:lang w:val="ru-RU"/>
        </w:rPr>
      </w:pPr>
      <w:r w:rsidRPr="0002256B">
        <w:rPr>
          <w:sz w:val="28"/>
          <w:szCs w:val="28"/>
          <w:lang w:val="ru-RU"/>
        </w:rPr>
        <w:t>Объём просроченной задолженности потребителей за предоставленные ОКК коммунальные услуги на 01.11.2025 года составил 705 973,83 тыс. рублей, что выше на 7,9% по сравнению с аналогичным периодом прошлого года 649</w:t>
      </w:r>
      <w:r w:rsidRPr="0002256B">
        <w:rPr>
          <w:sz w:val="28"/>
          <w:szCs w:val="28"/>
        </w:rPr>
        <w:t> </w:t>
      </w:r>
      <w:r w:rsidRPr="0002256B">
        <w:rPr>
          <w:sz w:val="28"/>
          <w:szCs w:val="28"/>
          <w:lang w:val="ru-RU"/>
        </w:rPr>
        <w:t xml:space="preserve">852,22 </w:t>
      </w:r>
      <w:r w:rsidRPr="0002256B">
        <w:rPr>
          <w:sz w:val="28"/>
          <w:szCs w:val="28"/>
          <w:lang w:val="ru-RU"/>
        </w:rPr>
        <w:br/>
        <w:t>тыс. рублей.</w:t>
      </w:r>
    </w:p>
    <w:p w:rsidR="00895329" w:rsidRPr="0002256B" w:rsidRDefault="00895329" w:rsidP="0002256B">
      <w:pPr>
        <w:suppressAutoHyphens/>
        <w:spacing w:after="0" w:line="240" w:lineRule="auto"/>
        <w:ind w:firstLine="567"/>
        <w:rPr>
          <w:sz w:val="28"/>
          <w:szCs w:val="28"/>
          <w:lang w:val="ru-RU"/>
        </w:rPr>
      </w:pPr>
      <w:r w:rsidRPr="0002256B">
        <w:rPr>
          <w:sz w:val="28"/>
          <w:szCs w:val="28"/>
          <w:lang w:val="ru-RU"/>
        </w:rPr>
        <w:t xml:space="preserve">Департаментом жилищно-коммунального хозяйства администрации города усилен контроль за предоставлением всех показателей (количественных </w:t>
      </w:r>
      <w:r w:rsidRPr="0002256B">
        <w:rPr>
          <w:sz w:val="28"/>
          <w:szCs w:val="28"/>
          <w:lang w:val="ru-RU"/>
        </w:rPr>
        <w:br/>
        <w:t>и финансовых) плана мероприятий (комплекс мер), направленного на недопущение роста задолженностей ОКК и потребителей коммунальных услуг (ресурсов).</w:t>
      </w:r>
    </w:p>
    <w:p w:rsidR="00945382" w:rsidRPr="0002256B" w:rsidRDefault="00945382" w:rsidP="0002256B">
      <w:pPr>
        <w:tabs>
          <w:tab w:val="left" w:pos="851"/>
        </w:tabs>
        <w:spacing w:after="0" w:line="240" w:lineRule="auto"/>
        <w:ind w:firstLine="567"/>
        <w:rPr>
          <w:rFonts w:eastAsiaTheme="minorHAnsi"/>
          <w:color w:val="auto"/>
          <w:sz w:val="28"/>
          <w:lang w:val="ru-RU"/>
        </w:rPr>
      </w:pPr>
    </w:p>
    <w:p w:rsidR="00945382" w:rsidRPr="0002256B" w:rsidRDefault="00D276A6" w:rsidP="0002256B">
      <w:pPr>
        <w:tabs>
          <w:tab w:val="left" w:pos="851"/>
        </w:tabs>
        <w:spacing w:after="0" w:line="240" w:lineRule="auto"/>
        <w:ind w:firstLine="567"/>
        <w:rPr>
          <w:rFonts w:eastAsiaTheme="minorHAnsi"/>
          <w:color w:val="auto"/>
          <w:sz w:val="28"/>
          <w:lang w:val="ru-RU"/>
        </w:rPr>
      </w:pPr>
      <w:r w:rsidRPr="0002256B">
        <w:rPr>
          <w:rFonts w:eastAsiaTheme="minorHAnsi"/>
          <w:b/>
          <w:color w:val="auto"/>
          <w:sz w:val="28"/>
          <w:lang w:val="ru-RU"/>
        </w:rPr>
        <w:t>4</w:t>
      </w:r>
      <w:r w:rsidR="00D216C5" w:rsidRPr="0002256B">
        <w:rPr>
          <w:rFonts w:eastAsiaTheme="minorHAnsi"/>
          <w:b/>
          <w:color w:val="auto"/>
          <w:sz w:val="28"/>
          <w:lang w:val="ru-RU"/>
        </w:rPr>
        <w:t>.2</w:t>
      </w:r>
      <w:r w:rsidR="00D216C5" w:rsidRPr="00D85D0E">
        <w:rPr>
          <w:rFonts w:eastAsiaTheme="minorHAnsi"/>
          <w:b/>
          <w:color w:val="auto"/>
          <w:sz w:val="28"/>
          <w:lang w:val="ru-RU"/>
        </w:rPr>
        <w:t xml:space="preserve">. </w:t>
      </w:r>
      <w:r w:rsidR="00945382" w:rsidRPr="00D85D0E">
        <w:rPr>
          <w:rFonts w:eastAsiaTheme="minorHAnsi"/>
          <w:b/>
          <w:color w:val="auto"/>
          <w:sz w:val="28"/>
          <w:lang w:val="ru-RU"/>
        </w:rPr>
        <w:t>Во исполнение</w:t>
      </w:r>
      <w:r w:rsidR="00945382" w:rsidRPr="0002256B">
        <w:rPr>
          <w:rFonts w:eastAsiaTheme="minorHAnsi"/>
          <w:color w:val="auto"/>
          <w:sz w:val="28"/>
          <w:lang w:val="ru-RU"/>
        </w:rPr>
        <w:t xml:space="preserve"> </w:t>
      </w:r>
      <w:r w:rsidR="00945382" w:rsidRPr="0002256B">
        <w:rPr>
          <w:rFonts w:eastAsiaTheme="minorHAnsi"/>
          <w:b/>
          <w:color w:val="auto"/>
          <w:sz w:val="28"/>
          <w:lang w:val="ru-RU"/>
        </w:rPr>
        <w:t>пункта 2 перечня Поручений Президента Российской Федерации от 21.05.2020 № Пр-837</w:t>
      </w:r>
      <w:r w:rsidR="00945382" w:rsidRPr="0002256B">
        <w:rPr>
          <w:rFonts w:eastAsiaTheme="minorHAnsi"/>
          <w:color w:val="auto"/>
          <w:sz w:val="28"/>
          <w:lang w:val="ru-RU"/>
        </w:rPr>
        <w:t>:</w:t>
      </w:r>
    </w:p>
    <w:p w:rsidR="00895329" w:rsidRPr="0002256B" w:rsidRDefault="00895329" w:rsidP="0002256B">
      <w:pPr>
        <w:pStyle w:val="ac"/>
        <w:spacing w:line="254" w:lineRule="auto"/>
        <w:ind w:left="0" w:firstLine="567"/>
        <w:jc w:val="both"/>
        <w:rPr>
          <w:rFonts w:ascii="Times New Roman" w:hAnsi="Times New Roman" w:cs="Times New Roman"/>
          <w:sz w:val="26"/>
          <w:szCs w:val="26"/>
        </w:rPr>
      </w:pPr>
      <w:r w:rsidRPr="0002256B">
        <w:rPr>
          <w:rFonts w:ascii="Times New Roman" w:hAnsi="Times New Roman" w:cs="Times New Roman"/>
          <w:sz w:val="26"/>
          <w:szCs w:val="26"/>
        </w:rPr>
        <w:t>Ежемесячно формируется мониторинг задолженности организаций бюджетного сектора, по состоянию на 01.12.2025 года имеется просроченная задолженность:</w:t>
      </w:r>
    </w:p>
    <w:p w:rsidR="00895329" w:rsidRPr="0002256B" w:rsidRDefault="00895329" w:rsidP="0002256B">
      <w:pPr>
        <w:pStyle w:val="ac"/>
        <w:spacing w:line="254" w:lineRule="auto"/>
        <w:ind w:left="0" w:firstLine="709"/>
        <w:jc w:val="both"/>
        <w:rPr>
          <w:rFonts w:ascii="Times New Roman" w:hAnsi="Times New Roman" w:cs="Times New Roman"/>
          <w:sz w:val="26"/>
          <w:szCs w:val="26"/>
        </w:rPr>
      </w:pPr>
      <w:r w:rsidRPr="0002256B">
        <w:rPr>
          <w:rFonts w:ascii="Times New Roman" w:hAnsi="Times New Roman" w:cs="Times New Roman"/>
          <w:sz w:val="26"/>
          <w:szCs w:val="26"/>
        </w:rPr>
        <w:t>-</w:t>
      </w:r>
      <w:r w:rsidRPr="0002256B">
        <w:rPr>
          <w:rFonts w:ascii="Times New Roman" w:hAnsi="Times New Roman" w:cs="Times New Roman"/>
          <w:sz w:val="26"/>
          <w:szCs w:val="26"/>
        </w:rPr>
        <w:tab/>
        <w:t>за федеральными бюджетными организациями в сумме 1 999,0 тыс. рублей;</w:t>
      </w:r>
    </w:p>
    <w:p w:rsidR="00895329" w:rsidRPr="0002256B" w:rsidRDefault="00895329" w:rsidP="0002256B">
      <w:pPr>
        <w:pStyle w:val="ac"/>
        <w:spacing w:line="254" w:lineRule="auto"/>
        <w:ind w:left="0" w:firstLine="709"/>
        <w:jc w:val="both"/>
        <w:rPr>
          <w:rFonts w:ascii="Times New Roman" w:hAnsi="Times New Roman" w:cs="Times New Roman"/>
          <w:sz w:val="26"/>
          <w:szCs w:val="26"/>
        </w:rPr>
      </w:pPr>
      <w:r w:rsidRPr="0002256B">
        <w:rPr>
          <w:rFonts w:ascii="Times New Roman" w:hAnsi="Times New Roman" w:cs="Times New Roman"/>
          <w:sz w:val="26"/>
          <w:szCs w:val="26"/>
        </w:rPr>
        <w:t>-</w:t>
      </w:r>
      <w:r w:rsidRPr="0002256B">
        <w:rPr>
          <w:rFonts w:ascii="Times New Roman" w:hAnsi="Times New Roman" w:cs="Times New Roman"/>
          <w:sz w:val="26"/>
          <w:szCs w:val="26"/>
        </w:rPr>
        <w:tab/>
        <w:t>за региональными бюджетными организациями в сумме 40,08 тыс. рублей;</w:t>
      </w:r>
    </w:p>
    <w:p w:rsidR="00895329" w:rsidRPr="0002256B" w:rsidRDefault="00895329" w:rsidP="0002256B">
      <w:pPr>
        <w:pStyle w:val="ac"/>
        <w:spacing w:line="254" w:lineRule="auto"/>
        <w:ind w:left="0" w:firstLine="709"/>
        <w:jc w:val="both"/>
        <w:rPr>
          <w:rFonts w:ascii="Times New Roman" w:hAnsi="Times New Roman" w:cs="Times New Roman"/>
          <w:sz w:val="26"/>
          <w:szCs w:val="26"/>
        </w:rPr>
      </w:pPr>
      <w:r w:rsidRPr="0002256B">
        <w:rPr>
          <w:rFonts w:ascii="Times New Roman" w:hAnsi="Times New Roman" w:cs="Times New Roman"/>
          <w:sz w:val="26"/>
          <w:szCs w:val="26"/>
        </w:rPr>
        <w:lastRenderedPageBreak/>
        <w:t>-</w:t>
      </w:r>
      <w:r w:rsidRPr="0002256B">
        <w:rPr>
          <w:rFonts w:ascii="Times New Roman" w:hAnsi="Times New Roman" w:cs="Times New Roman"/>
          <w:sz w:val="26"/>
          <w:szCs w:val="26"/>
        </w:rPr>
        <w:tab/>
        <w:t xml:space="preserve">за муниципальными бюджетными организациями в сумме </w:t>
      </w:r>
      <w:r w:rsidR="00C30117" w:rsidRPr="0002256B">
        <w:rPr>
          <w:rFonts w:ascii="Times New Roman" w:hAnsi="Times New Roman" w:cs="Times New Roman"/>
          <w:sz w:val="26"/>
          <w:szCs w:val="26"/>
        </w:rPr>
        <w:t>0,00 тыс. рублей.</w:t>
      </w:r>
    </w:p>
    <w:p w:rsidR="00C95FCA" w:rsidRPr="0002256B" w:rsidRDefault="00C95FCA" w:rsidP="0002256B">
      <w:pPr>
        <w:tabs>
          <w:tab w:val="left" w:pos="851"/>
        </w:tabs>
        <w:spacing w:after="0" w:line="240" w:lineRule="auto"/>
        <w:ind w:firstLine="567"/>
        <w:rPr>
          <w:rFonts w:eastAsiaTheme="minorHAnsi"/>
          <w:color w:val="auto"/>
          <w:sz w:val="28"/>
          <w:lang w:val="ru-RU"/>
        </w:rPr>
      </w:pPr>
    </w:p>
    <w:p w:rsidR="003329EC" w:rsidRPr="0002256B" w:rsidRDefault="003329EC" w:rsidP="0002256B">
      <w:pPr>
        <w:spacing w:line="240" w:lineRule="auto"/>
        <w:ind w:right="4" w:firstLine="567"/>
        <w:rPr>
          <w:b/>
          <w:color w:val="auto"/>
          <w:sz w:val="28"/>
          <w:szCs w:val="28"/>
          <w:lang w:val="ru-RU"/>
        </w:rPr>
      </w:pPr>
      <w:r w:rsidRPr="0002256B">
        <w:rPr>
          <w:b/>
          <w:color w:val="auto"/>
          <w:sz w:val="28"/>
          <w:szCs w:val="28"/>
          <w:lang w:val="ru-RU"/>
        </w:rPr>
        <w:t>Решили:</w:t>
      </w:r>
    </w:p>
    <w:p w:rsidR="00C338EB" w:rsidRPr="0002256B" w:rsidRDefault="00C338EB" w:rsidP="0002256B">
      <w:pPr>
        <w:spacing w:line="240" w:lineRule="auto"/>
        <w:ind w:right="4" w:firstLine="567"/>
        <w:rPr>
          <w:b/>
          <w:color w:val="auto"/>
          <w:sz w:val="28"/>
          <w:szCs w:val="28"/>
          <w:lang w:val="ru-RU"/>
        </w:rPr>
      </w:pPr>
    </w:p>
    <w:p w:rsidR="00C338EB" w:rsidRPr="0002256B" w:rsidRDefault="00C338EB" w:rsidP="0002256B">
      <w:pPr>
        <w:spacing w:line="240" w:lineRule="auto"/>
        <w:ind w:right="4" w:firstLine="567"/>
        <w:rPr>
          <w:color w:val="auto"/>
          <w:sz w:val="28"/>
          <w:szCs w:val="28"/>
          <w:lang w:val="ru-RU"/>
        </w:rPr>
      </w:pPr>
      <w:r w:rsidRPr="0002256B">
        <w:rPr>
          <w:color w:val="auto"/>
          <w:sz w:val="28"/>
          <w:szCs w:val="28"/>
          <w:lang w:val="ru-RU"/>
        </w:rPr>
        <w:t>Члены Общественного совета города Нижневартовска по вопросам жилищно-коммунального хозяйства с информацией об исполнении пунктов перечня Поручений Президента Российской Федерации</w:t>
      </w:r>
      <w:r w:rsidR="006276CC" w:rsidRPr="0002256B">
        <w:rPr>
          <w:color w:val="auto"/>
          <w:sz w:val="28"/>
          <w:szCs w:val="28"/>
          <w:lang w:val="ru-RU"/>
        </w:rPr>
        <w:t xml:space="preserve"> </w:t>
      </w:r>
      <w:r w:rsidRPr="0002256B">
        <w:rPr>
          <w:color w:val="auto"/>
          <w:sz w:val="28"/>
          <w:szCs w:val="28"/>
          <w:lang w:val="ru-RU"/>
        </w:rPr>
        <w:t xml:space="preserve">ознакомлены, проведенной работой удовлетворены полностью. </w:t>
      </w:r>
    </w:p>
    <w:p w:rsidR="003329EC" w:rsidRPr="00C95FCA" w:rsidRDefault="00456FA4" w:rsidP="0002256B">
      <w:pPr>
        <w:spacing w:line="240" w:lineRule="auto"/>
        <w:ind w:right="4" w:firstLine="567"/>
        <w:rPr>
          <w:color w:val="auto"/>
          <w:sz w:val="28"/>
          <w:szCs w:val="28"/>
          <w:lang w:val="ru-RU"/>
        </w:rPr>
      </w:pPr>
      <w:r w:rsidRPr="0002256B">
        <w:rPr>
          <w:color w:val="auto"/>
          <w:sz w:val="28"/>
          <w:szCs w:val="28"/>
          <w:lang w:val="ru-RU"/>
        </w:rPr>
        <w:t xml:space="preserve">Замечаний к исполнению поручений не </w:t>
      </w:r>
      <w:r w:rsidR="00C338EB" w:rsidRPr="0002256B">
        <w:rPr>
          <w:color w:val="auto"/>
          <w:sz w:val="28"/>
          <w:szCs w:val="28"/>
          <w:lang w:val="ru-RU"/>
        </w:rPr>
        <w:t xml:space="preserve">имеют, рекомендовано продолжить </w:t>
      </w:r>
      <w:r w:rsidRPr="0002256B">
        <w:rPr>
          <w:color w:val="auto"/>
          <w:sz w:val="28"/>
          <w:szCs w:val="28"/>
          <w:lang w:val="ru-RU"/>
        </w:rPr>
        <w:t>работу в данном направлении</w:t>
      </w:r>
      <w:r w:rsidR="003329EC" w:rsidRPr="0002256B">
        <w:rPr>
          <w:color w:val="auto"/>
          <w:sz w:val="28"/>
          <w:szCs w:val="28"/>
          <w:lang w:val="ru-RU"/>
        </w:rPr>
        <w:t>.</w:t>
      </w:r>
      <w:r w:rsidR="003329EC" w:rsidRPr="00C95FCA">
        <w:rPr>
          <w:color w:val="auto"/>
          <w:sz w:val="28"/>
          <w:szCs w:val="28"/>
          <w:lang w:val="ru-RU"/>
        </w:rPr>
        <w:t xml:space="preserve">  </w:t>
      </w:r>
    </w:p>
    <w:p w:rsidR="003329EC" w:rsidRPr="00C95FCA" w:rsidRDefault="003329EC" w:rsidP="00C95FCA">
      <w:pPr>
        <w:spacing w:line="240" w:lineRule="auto"/>
        <w:ind w:left="284" w:right="4" w:firstLine="567"/>
        <w:rPr>
          <w:color w:val="auto"/>
          <w:sz w:val="28"/>
          <w:szCs w:val="28"/>
          <w:lang w:val="ru-RU"/>
        </w:rPr>
      </w:pPr>
    </w:p>
    <w:p w:rsidR="00D4705D" w:rsidRPr="00C95FCA" w:rsidRDefault="00D4705D" w:rsidP="00C95FCA">
      <w:pPr>
        <w:spacing w:line="240" w:lineRule="auto"/>
        <w:ind w:left="284" w:right="4" w:firstLine="567"/>
        <w:rPr>
          <w:color w:val="auto"/>
          <w:sz w:val="28"/>
          <w:szCs w:val="28"/>
          <w:lang w:val="ru-RU"/>
        </w:rPr>
      </w:pPr>
    </w:p>
    <w:p w:rsidR="00C338EB" w:rsidRPr="00C95FCA" w:rsidRDefault="00C338EB" w:rsidP="0051467E">
      <w:pPr>
        <w:spacing w:after="0" w:line="240" w:lineRule="auto"/>
        <w:ind w:firstLine="0"/>
        <w:rPr>
          <w:color w:val="auto"/>
          <w:sz w:val="28"/>
          <w:szCs w:val="28"/>
          <w:lang w:val="ru-RU"/>
        </w:rPr>
      </w:pPr>
    </w:p>
    <w:tbl>
      <w:tblPr>
        <w:tblStyle w:val="af2"/>
        <w:tblW w:w="9939" w:type="dxa"/>
        <w:tblInd w:w="-147" w:type="dxa"/>
        <w:tblLayout w:type="fixed"/>
        <w:tblLook w:val="04A0" w:firstRow="1" w:lastRow="0" w:firstColumn="1" w:lastColumn="0" w:noHBand="0" w:noVBand="1"/>
      </w:tblPr>
      <w:tblGrid>
        <w:gridCol w:w="5382"/>
        <w:gridCol w:w="152"/>
        <w:gridCol w:w="1843"/>
        <w:gridCol w:w="10"/>
        <w:gridCol w:w="2546"/>
        <w:gridCol w:w="6"/>
      </w:tblGrid>
      <w:tr w:rsidR="00D85D0E" w:rsidTr="00D07A3F">
        <w:trPr>
          <w:gridAfter w:val="1"/>
          <w:wAfter w:w="6" w:type="dxa"/>
        </w:trPr>
        <w:tc>
          <w:tcPr>
            <w:tcW w:w="5534" w:type="dxa"/>
            <w:gridSpan w:val="2"/>
            <w:tcBorders>
              <w:top w:val="nil"/>
              <w:left w:val="nil"/>
              <w:bottom w:val="nil"/>
              <w:right w:val="nil"/>
            </w:tcBorders>
          </w:tcPr>
          <w:p w:rsidR="00D85D0E" w:rsidRDefault="00D85D0E" w:rsidP="00D07A3F">
            <w:pPr>
              <w:spacing w:after="0" w:line="240" w:lineRule="auto"/>
              <w:ind w:firstLine="0"/>
              <w:rPr>
                <w:sz w:val="28"/>
                <w:szCs w:val="28"/>
                <w:lang w:val="ru-RU"/>
              </w:rPr>
            </w:pPr>
            <w:r>
              <w:rPr>
                <w:sz w:val="28"/>
                <w:szCs w:val="28"/>
                <w:lang w:val="ru-RU"/>
              </w:rPr>
              <w:t xml:space="preserve">Председатель </w:t>
            </w:r>
          </w:p>
          <w:p w:rsidR="00D85D0E" w:rsidRDefault="00D85D0E" w:rsidP="00D07A3F">
            <w:pPr>
              <w:spacing w:after="0" w:line="240" w:lineRule="auto"/>
              <w:ind w:firstLine="0"/>
              <w:rPr>
                <w:sz w:val="28"/>
                <w:szCs w:val="28"/>
                <w:lang w:val="ru-RU"/>
              </w:rPr>
            </w:pPr>
            <w:r>
              <w:rPr>
                <w:sz w:val="28"/>
                <w:szCs w:val="28"/>
                <w:lang w:val="ru-RU"/>
              </w:rPr>
              <w:t xml:space="preserve">Общественного совета </w:t>
            </w:r>
          </w:p>
          <w:p w:rsidR="00D85D0E" w:rsidRDefault="00D85D0E" w:rsidP="00D07A3F">
            <w:pPr>
              <w:spacing w:after="0" w:line="240" w:lineRule="auto"/>
              <w:ind w:firstLine="0"/>
              <w:rPr>
                <w:sz w:val="28"/>
                <w:szCs w:val="28"/>
                <w:lang w:val="ru-RU"/>
              </w:rPr>
            </w:pPr>
            <w:r>
              <w:rPr>
                <w:sz w:val="28"/>
                <w:szCs w:val="28"/>
                <w:lang w:val="ru-RU"/>
              </w:rPr>
              <w:t xml:space="preserve">города Нижневартовска по вопросам ЖКХ  </w:t>
            </w:r>
          </w:p>
        </w:tc>
        <w:tc>
          <w:tcPr>
            <w:tcW w:w="1843" w:type="dxa"/>
            <w:tcBorders>
              <w:top w:val="nil"/>
              <w:left w:val="nil"/>
              <w:right w:val="nil"/>
            </w:tcBorders>
          </w:tcPr>
          <w:p w:rsidR="00D85D0E" w:rsidRDefault="00D85D0E" w:rsidP="00D07A3F">
            <w:pPr>
              <w:spacing w:after="0" w:line="240" w:lineRule="auto"/>
              <w:ind w:left="-95" w:firstLine="0"/>
              <w:rPr>
                <w:sz w:val="28"/>
                <w:szCs w:val="28"/>
                <w:lang w:val="ru-RU"/>
              </w:rPr>
            </w:pPr>
          </w:p>
        </w:tc>
        <w:tc>
          <w:tcPr>
            <w:tcW w:w="2556" w:type="dxa"/>
            <w:gridSpan w:val="2"/>
            <w:tcBorders>
              <w:top w:val="nil"/>
              <w:left w:val="nil"/>
              <w:bottom w:val="nil"/>
              <w:right w:val="nil"/>
            </w:tcBorders>
            <w:vAlign w:val="bottom"/>
          </w:tcPr>
          <w:p w:rsidR="00D85D0E" w:rsidRDefault="00D85D0E" w:rsidP="00D07A3F">
            <w:pPr>
              <w:spacing w:after="0" w:line="240" w:lineRule="auto"/>
              <w:ind w:firstLine="0"/>
              <w:jc w:val="right"/>
              <w:rPr>
                <w:sz w:val="28"/>
                <w:szCs w:val="28"/>
                <w:lang w:val="ru-RU"/>
              </w:rPr>
            </w:pPr>
            <w:r>
              <w:rPr>
                <w:sz w:val="28"/>
                <w:szCs w:val="28"/>
                <w:lang w:val="ru-RU"/>
              </w:rPr>
              <w:t xml:space="preserve">  В.В. Галаджун </w:t>
            </w:r>
          </w:p>
        </w:tc>
      </w:tr>
      <w:tr w:rsidR="00D85D0E" w:rsidTr="00D07A3F">
        <w:trPr>
          <w:gridAfter w:val="5"/>
          <w:wAfter w:w="4557" w:type="dxa"/>
        </w:trPr>
        <w:tc>
          <w:tcPr>
            <w:tcW w:w="5382" w:type="dxa"/>
            <w:tcBorders>
              <w:top w:val="nil"/>
              <w:left w:val="nil"/>
              <w:bottom w:val="nil"/>
              <w:right w:val="nil"/>
            </w:tcBorders>
          </w:tcPr>
          <w:p w:rsidR="00D85D0E" w:rsidRDefault="00D85D0E" w:rsidP="00D07A3F">
            <w:pPr>
              <w:spacing w:after="0" w:line="240" w:lineRule="auto"/>
              <w:ind w:firstLine="0"/>
              <w:rPr>
                <w:sz w:val="28"/>
                <w:szCs w:val="28"/>
                <w:lang w:val="ru-RU"/>
              </w:rPr>
            </w:pPr>
          </w:p>
        </w:tc>
      </w:tr>
      <w:tr w:rsidR="00D85D0E" w:rsidTr="00D07A3F">
        <w:tc>
          <w:tcPr>
            <w:tcW w:w="5534" w:type="dxa"/>
            <w:gridSpan w:val="2"/>
            <w:tcBorders>
              <w:top w:val="nil"/>
              <w:left w:val="nil"/>
              <w:bottom w:val="nil"/>
              <w:right w:val="nil"/>
            </w:tcBorders>
          </w:tcPr>
          <w:p w:rsidR="00D85D0E" w:rsidRDefault="00D85D0E" w:rsidP="00D07A3F">
            <w:pPr>
              <w:spacing w:after="0" w:line="240" w:lineRule="auto"/>
              <w:ind w:firstLine="0"/>
              <w:rPr>
                <w:sz w:val="28"/>
                <w:szCs w:val="28"/>
                <w:lang w:val="ru-RU"/>
              </w:rPr>
            </w:pPr>
            <w:r>
              <w:rPr>
                <w:sz w:val="28"/>
                <w:szCs w:val="28"/>
                <w:lang w:val="ru-RU"/>
              </w:rPr>
              <w:t xml:space="preserve">Секретарь Общественного совета </w:t>
            </w:r>
          </w:p>
          <w:p w:rsidR="00D85D0E" w:rsidRDefault="00D85D0E" w:rsidP="00D07A3F">
            <w:pPr>
              <w:spacing w:after="0" w:line="240" w:lineRule="auto"/>
              <w:ind w:firstLine="0"/>
              <w:rPr>
                <w:sz w:val="28"/>
                <w:szCs w:val="28"/>
                <w:lang w:val="ru-RU"/>
              </w:rPr>
            </w:pPr>
            <w:r>
              <w:rPr>
                <w:sz w:val="28"/>
                <w:szCs w:val="28"/>
                <w:lang w:val="ru-RU"/>
              </w:rPr>
              <w:t xml:space="preserve">города Нижневартовска по вопросам ЖКХ                                          </w:t>
            </w:r>
          </w:p>
        </w:tc>
        <w:tc>
          <w:tcPr>
            <w:tcW w:w="1853" w:type="dxa"/>
            <w:gridSpan w:val="2"/>
            <w:tcBorders>
              <w:top w:val="nil"/>
              <w:left w:val="nil"/>
              <w:bottom w:val="single" w:sz="4" w:space="0" w:color="auto"/>
              <w:right w:val="nil"/>
            </w:tcBorders>
          </w:tcPr>
          <w:p w:rsidR="00D85D0E" w:rsidRDefault="00D85D0E" w:rsidP="00D07A3F">
            <w:pPr>
              <w:spacing w:after="0" w:line="240" w:lineRule="auto"/>
              <w:ind w:firstLine="0"/>
              <w:rPr>
                <w:sz w:val="28"/>
                <w:szCs w:val="28"/>
                <w:lang w:val="ru-RU"/>
              </w:rPr>
            </w:pPr>
          </w:p>
        </w:tc>
        <w:tc>
          <w:tcPr>
            <w:tcW w:w="2552" w:type="dxa"/>
            <w:gridSpan w:val="2"/>
            <w:tcBorders>
              <w:top w:val="nil"/>
              <w:left w:val="nil"/>
              <w:bottom w:val="nil"/>
              <w:right w:val="nil"/>
            </w:tcBorders>
            <w:vAlign w:val="bottom"/>
          </w:tcPr>
          <w:p w:rsidR="00D85D0E" w:rsidRDefault="00D85D0E" w:rsidP="00D85D0E">
            <w:pPr>
              <w:spacing w:after="0" w:line="240" w:lineRule="auto"/>
              <w:ind w:firstLine="0"/>
              <w:rPr>
                <w:sz w:val="28"/>
                <w:szCs w:val="28"/>
                <w:lang w:val="ru-RU"/>
              </w:rPr>
            </w:pPr>
            <w:r>
              <w:rPr>
                <w:sz w:val="28"/>
                <w:szCs w:val="28"/>
                <w:lang w:val="ru-RU"/>
              </w:rPr>
              <w:t xml:space="preserve">        </w:t>
            </w:r>
            <w:r>
              <w:rPr>
                <w:sz w:val="28"/>
                <w:szCs w:val="28"/>
                <w:lang w:val="ru-RU"/>
              </w:rPr>
              <w:t>В</w:t>
            </w:r>
            <w:r>
              <w:rPr>
                <w:sz w:val="28"/>
                <w:szCs w:val="28"/>
                <w:lang w:val="ru-RU"/>
              </w:rPr>
              <w:t xml:space="preserve">.А. </w:t>
            </w:r>
            <w:r>
              <w:rPr>
                <w:sz w:val="28"/>
                <w:szCs w:val="28"/>
                <w:lang w:val="ru-RU"/>
              </w:rPr>
              <w:t>Сараева</w:t>
            </w:r>
          </w:p>
        </w:tc>
      </w:tr>
    </w:tbl>
    <w:p w:rsidR="00632510" w:rsidRPr="00C95FCA" w:rsidRDefault="00632510" w:rsidP="00D85D0E">
      <w:pPr>
        <w:spacing w:after="0" w:line="240" w:lineRule="auto"/>
        <w:ind w:firstLine="0"/>
        <w:rPr>
          <w:color w:val="auto"/>
          <w:sz w:val="28"/>
          <w:szCs w:val="28"/>
          <w:lang w:val="ru-RU"/>
        </w:rPr>
      </w:pPr>
    </w:p>
    <w:sectPr w:rsidR="00632510" w:rsidRPr="00C95FCA" w:rsidSect="00C338EB">
      <w:footerReference w:type="first" r:id="rId7"/>
      <w:type w:val="continuous"/>
      <w:pgSz w:w="11981" w:h="16886"/>
      <w:pgMar w:top="1135" w:right="567" w:bottom="1134" w:left="1701"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7D8" w:rsidRDefault="008677D8" w:rsidP="005D0E51">
      <w:pPr>
        <w:spacing w:after="0" w:line="240" w:lineRule="auto"/>
      </w:pPr>
      <w:r>
        <w:separator/>
      </w:r>
    </w:p>
  </w:endnote>
  <w:endnote w:type="continuationSeparator" w:id="0">
    <w:p w:rsidR="008677D8" w:rsidRDefault="008677D8" w:rsidP="005D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99C" w:rsidRPr="0083399C" w:rsidRDefault="0083399C" w:rsidP="0083399C">
    <w:pPr>
      <w:ind w:left="72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7D8" w:rsidRDefault="008677D8" w:rsidP="005D0E51">
      <w:pPr>
        <w:spacing w:after="0" w:line="240" w:lineRule="auto"/>
      </w:pPr>
      <w:r>
        <w:separator/>
      </w:r>
    </w:p>
  </w:footnote>
  <w:footnote w:type="continuationSeparator" w:id="0">
    <w:p w:rsidR="008677D8" w:rsidRDefault="008677D8" w:rsidP="005D0E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637FC"/>
    <w:multiLevelType w:val="hybridMultilevel"/>
    <w:tmpl w:val="4BD8243E"/>
    <w:lvl w:ilvl="0" w:tplc="DB168FC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61F677D"/>
    <w:multiLevelType w:val="hybridMultilevel"/>
    <w:tmpl w:val="1172838A"/>
    <w:lvl w:ilvl="0" w:tplc="AA0AC8B4">
      <w:start w:val="1"/>
      <w:numFmt w:val="decimal"/>
      <w:lvlText w:val="%1."/>
      <w:lvlJc w:val="left"/>
      <w:pPr>
        <w:ind w:left="360" w:hanging="360"/>
      </w:pPr>
      <w:rPr>
        <w:b/>
      </w:rPr>
    </w:lvl>
    <w:lvl w:ilvl="1" w:tplc="04190019">
      <w:start w:val="1"/>
      <w:numFmt w:val="lowerLetter"/>
      <w:lvlText w:val="%2."/>
      <w:lvlJc w:val="left"/>
      <w:pPr>
        <w:ind w:left="2508" w:hanging="360"/>
      </w:pPr>
    </w:lvl>
    <w:lvl w:ilvl="2" w:tplc="0419001B">
      <w:start w:val="1"/>
      <w:numFmt w:val="lowerRoman"/>
      <w:lvlText w:val="%3."/>
      <w:lvlJc w:val="right"/>
      <w:pPr>
        <w:ind w:left="3228" w:hanging="180"/>
      </w:pPr>
    </w:lvl>
    <w:lvl w:ilvl="3" w:tplc="0419000F">
      <w:start w:val="1"/>
      <w:numFmt w:val="decimal"/>
      <w:lvlText w:val="%4."/>
      <w:lvlJc w:val="left"/>
      <w:pPr>
        <w:ind w:left="3948" w:hanging="360"/>
      </w:pPr>
    </w:lvl>
    <w:lvl w:ilvl="4" w:tplc="04190019">
      <w:start w:val="1"/>
      <w:numFmt w:val="lowerLetter"/>
      <w:lvlText w:val="%5."/>
      <w:lvlJc w:val="left"/>
      <w:pPr>
        <w:ind w:left="4668" w:hanging="360"/>
      </w:pPr>
    </w:lvl>
    <w:lvl w:ilvl="5" w:tplc="0419001B">
      <w:start w:val="1"/>
      <w:numFmt w:val="lowerRoman"/>
      <w:lvlText w:val="%6."/>
      <w:lvlJc w:val="right"/>
      <w:pPr>
        <w:ind w:left="5388" w:hanging="180"/>
      </w:pPr>
    </w:lvl>
    <w:lvl w:ilvl="6" w:tplc="0419000F">
      <w:start w:val="1"/>
      <w:numFmt w:val="decimal"/>
      <w:lvlText w:val="%7."/>
      <w:lvlJc w:val="left"/>
      <w:pPr>
        <w:ind w:left="6108" w:hanging="360"/>
      </w:pPr>
    </w:lvl>
    <w:lvl w:ilvl="7" w:tplc="04190019">
      <w:start w:val="1"/>
      <w:numFmt w:val="lowerLetter"/>
      <w:lvlText w:val="%8."/>
      <w:lvlJc w:val="left"/>
      <w:pPr>
        <w:ind w:left="6828" w:hanging="360"/>
      </w:pPr>
    </w:lvl>
    <w:lvl w:ilvl="8" w:tplc="0419001B">
      <w:start w:val="1"/>
      <w:numFmt w:val="lowerRoman"/>
      <w:lvlText w:val="%9."/>
      <w:lvlJc w:val="right"/>
      <w:pPr>
        <w:ind w:left="7548" w:hanging="180"/>
      </w:pPr>
    </w:lvl>
  </w:abstractNum>
  <w:abstractNum w:abstractNumId="2" w15:restartNumberingAfterBreak="0">
    <w:nsid w:val="5BAD43CB"/>
    <w:multiLevelType w:val="hybridMultilevel"/>
    <w:tmpl w:val="000E98B8"/>
    <w:lvl w:ilvl="0" w:tplc="E8E2A718">
      <w:start w:val="1"/>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510"/>
    <w:rsid w:val="0002256B"/>
    <w:rsid w:val="00056000"/>
    <w:rsid w:val="000D48EB"/>
    <w:rsid w:val="000E30BF"/>
    <w:rsid w:val="000F2C64"/>
    <w:rsid w:val="001364FF"/>
    <w:rsid w:val="00153487"/>
    <w:rsid w:val="001661FC"/>
    <w:rsid w:val="001A10DC"/>
    <w:rsid w:val="001D68AD"/>
    <w:rsid w:val="001D6AEE"/>
    <w:rsid w:val="001E204A"/>
    <w:rsid w:val="00216B0E"/>
    <w:rsid w:val="0026165E"/>
    <w:rsid w:val="002813F4"/>
    <w:rsid w:val="002D340D"/>
    <w:rsid w:val="002D535E"/>
    <w:rsid w:val="002E2364"/>
    <w:rsid w:val="002E3B48"/>
    <w:rsid w:val="002E6A1E"/>
    <w:rsid w:val="00300EC9"/>
    <w:rsid w:val="003329EC"/>
    <w:rsid w:val="00337138"/>
    <w:rsid w:val="00342068"/>
    <w:rsid w:val="0035144C"/>
    <w:rsid w:val="00356FE2"/>
    <w:rsid w:val="003A0EAD"/>
    <w:rsid w:val="003B27FA"/>
    <w:rsid w:val="003D7922"/>
    <w:rsid w:val="003E19A2"/>
    <w:rsid w:val="004351BA"/>
    <w:rsid w:val="00456FA4"/>
    <w:rsid w:val="00467DD2"/>
    <w:rsid w:val="004D1A4D"/>
    <w:rsid w:val="004F1745"/>
    <w:rsid w:val="0051467E"/>
    <w:rsid w:val="00521CCE"/>
    <w:rsid w:val="005426B4"/>
    <w:rsid w:val="00587E64"/>
    <w:rsid w:val="005972EC"/>
    <w:rsid w:val="005B5EE6"/>
    <w:rsid w:val="005D0E51"/>
    <w:rsid w:val="006276CC"/>
    <w:rsid w:val="00627900"/>
    <w:rsid w:val="00632510"/>
    <w:rsid w:val="00674E26"/>
    <w:rsid w:val="00692D9F"/>
    <w:rsid w:val="006B553E"/>
    <w:rsid w:val="006D6BD5"/>
    <w:rsid w:val="00700A20"/>
    <w:rsid w:val="00701900"/>
    <w:rsid w:val="00730CDE"/>
    <w:rsid w:val="00751DA9"/>
    <w:rsid w:val="00752018"/>
    <w:rsid w:val="007D664D"/>
    <w:rsid w:val="007E2BAB"/>
    <w:rsid w:val="007F791D"/>
    <w:rsid w:val="00810422"/>
    <w:rsid w:val="00821F23"/>
    <w:rsid w:val="0083399C"/>
    <w:rsid w:val="00843218"/>
    <w:rsid w:val="00846E98"/>
    <w:rsid w:val="008677D8"/>
    <w:rsid w:val="008803BA"/>
    <w:rsid w:val="00895329"/>
    <w:rsid w:val="008C56ED"/>
    <w:rsid w:val="008C6CC1"/>
    <w:rsid w:val="00924B1E"/>
    <w:rsid w:val="00945382"/>
    <w:rsid w:val="00966A53"/>
    <w:rsid w:val="00975001"/>
    <w:rsid w:val="009A1ABE"/>
    <w:rsid w:val="009D3267"/>
    <w:rsid w:val="00A4531A"/>
    <w:rsid w:val="00A719E7"/>
    <w:rsid w:val="00AD4063"/>
    <w:rsid w:val="00AF43FE"/>
    <w:rsid w:val="00B16932"/>
    <w:rsid w:val="00B26DA8"/>
    <w:rsid w:val="00B33BDB"/>
    <w:rsid w:val="00B50F9C"/>
    <w:rsid w:val="00B578D3"/>
    <w:rsid w:val="00BD0A54"/>
    <w:rsid w:val="00BF655C"/>
    <w:rsid w:val="00C30117"/>
    <w:rsid w:val="00C338EB"/>
    <w:rsid w:val="00C7106F"/>
    <w:rsid w:val="00C95FCA"/>
    <w:rsid w:val="00D216C5"/>
    <w:rsid w:val="00D276A6"/>
    <w:rsid w:val="00D4705D"/>
    <w:rsid w:val="00D85D0E"/>
    <w:rsid w:val="00DA2990"/>
    <w:rsid w:val="00DD239E"/>
    <w:rsid w:val="00E00C6D"/>
    <w:rsid w:val="00E24ABF"/>
    <w:rsid w:val="00E27B49"/>
    <w:rsid w:val="00E34DF8"/>
    <w:rsid w:val="00E96FC8"/>
    <w:rsid w:val="00EC1881"/>
    <w:rsid w:val="00ED43E1"/>
    <w:rsid w:val="00EE242A"/>
    <w:rsid w:val="00F410E9"/>
    <w:rsid w:val="00F603EB"/>
    <w:rsid w:val="00F7405E"/>
    <w:rsid w:val="00F90051"/>
    <w:rsid w:val="00FA685E"/>
    <w:rsid w:val="00FD574D"/>
    <w:rsid w:val="00FE09B6"/>
    <w:rsid w:val="00FE4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E40C1"/>
  <w15:docId w15:val="{38FA39B3-0781-463C-8BE5-587BA880B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6FC8"/>
    <w:pPr>
      <w:spacing w:after="3" w:line="259" w:lineRule="auto"/>
      <w:ind w:firstLine="720"/>
      <w:jc w:val="both"/>
    </w:pPr>
    <w:rPr>
      <w:rFonts w:ascii="Times New Roman" w:hAnsi="Times New Roman"/>
      <w:color w:val="000000"/>
      <w:sz w:val="24"/>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E51"/>
    <w:pPr>
      <w:tabs>
        <w:tab w:val="center" w:pos="4677"/>
        <w:tab w:val="right" w:pos="9355"/>
      </w:tabs>
    </w:pPr>
  </w:style>
  <w:style w:type="character" w:customStyle="1" w:styleId="a4">
    <w:name w:val="Верхний колонтитул Знак"/>
    <w:link w:val="a3"/>
    <w:uiPriority w:val="99"/>
    <w:rsid w:val="005D0E51"/>
    <w:rPr>
      <w:rFonts w:ascii="Times New Roman" w:hAnsi="Times New Roman"/>
      <w:color w:val="000000"/>
      <w:sz w:val="24"/>
      <w:szCs w:val="22"/>
      <w:lang w:val="en-US" w:eastAsia="en-US"/>
    </w:rPr>
  </w:style>
  <w:style w:type="paragraph" w:styleId="a5">
    <w:name w:val="footer"/>
    <w:basedOn w:val="a"/>
    <w:link w:val="a6"/>
    <w:uiPriority w:val="99"/>
    <w:unhideWhenUsed/>
    <w:rsid w:val="005D0E51"/>
    <w:pPr>
      <w:tabs>
        <w:tab w:val="center" w:pos="4677"/>
        <w:tab w:val="right" w:pos="9355"/>
      </w:tabs>
    </w:pPr>
  </w:style>
  <w:style w:type="character" w:customStyle="1" w:styleId="a6">
    <w:name w:val="Нижний колонтитул Знак"/>
    <w:link w:val="a5"/>
    <w:uiPriority w:val="99"/>
    <w:rsid w:val="005D0E51"/>
    <w:rPr>
      <w:rFonts w:ascii="Times New Roman" w:hAnsi="Times New Roman"/>
      <w:color w:val="000000"/>
      <w:sz w:val="24"/>
      <w:szCs w:val="22"/>
      <w:lang w:val="en-US" w:eastAsia="en-US"/>
    </w:rPr>
  </w:style>
  <w:style w:type="paragraph" w:styleId="a7">
    <w:name w:val="Balloon Text"/>
    <w:basedOn w:val="a"/>
    <w:link w:val="a8"/>
    <w:uiPriority w:val="99"/>
    <w:semiHidden/>
    <w:unhideWhenUsed/>
    <w:rsid w:val="009D326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D3267"/>
    <w:rPr>
      <w:rFonts w:ascii="Segoe UI" w:hAnsi="Segoe UI" w:cs="Segoe UI"/>
      <w:color w:val="000000"/>
      <w:sz w:val="18"/>
      <w:szCs w:val="18"/>
      <w:lang w:val="en-US" w:eastAsia="en-US"/>
    </w:rPr>
  </w:style>
  <w:style w:type="paragraph" w:customStyle="1" w:styleId="a9">
    <w:name w:val="Уважаемый"/>
    <w:basedOn w:val="a"/>
    <w:next w:val="a"/>
    <w:rsid w:val="000D48EB"/>
    <w:pPr>
      <w:spacing w:before="840" w:after="240" w:line="240" w:lineRule="auto"/>
      <w:ind w:firstLine="0"/>
      <w:jc w:val="center"/>
    </w:pPr>
    <w:rPr>
      <w:color w:val="auto"/>
      <w:sz w:val="28"/>
      <w:szCs w:val="20"/>
      <w:lang w:val="ru-RU" w:eastAsia="ru-RU"/>
    </w:rPr>
  </w:style>
  <w:style w:type="character" w:customStyle="1" w:styleId="1">
    <w:name w:val="Основной текст Знак1"/>
    <w:link w:val="aa"/>
    <w:uiPriority w:val="99"/>
    <w:rsid w:val="00F90051"/>
    <w:rPr>
      <w:rFonts w:ascii="Times New Roman" w:hAnsi="Times New Roman"/>
      <w:spacing w:val="4"/>
      <w:sz w:val="22"/>
      <w:szCs w:val="22"/>
      <w:shd w:val="clear" w:color="auto" w:fill="FFFFFF"/>
    </w:rPr>
  </w:style>
  <w:style w:type="paragraph" w:styleId="aa">
    <w:name w:val="Body Text"/>
    <w:basedOn w:val="a"/>
    <w:link w:val="1"/>
    <w:uiPriority w:val="99"/>
    <w:rsid w:val="00F90051"/>
    <w:pPr>
      <w:widowControl w:val="0"/>
      <w:shd w:val="clear" w:color="auto" w:fill="FFFFFF"/>
      <w:spacing w:after="240" w:line="480" w:lineRule="exact"/>
      <w:ind w:hanging="400"/>
      <w:jc w:val="right"/>
    </w:pPr>
    <w:rPr>
      <w:color w:val="auto"/>
      <w:spacing w:val="4"/>
      <w:sz w:val="22"/>
      <w:lang w:val="ru-RU" w:eastAsia="ru-RU"/>
    </w:rPr>
  </w:style>
  <w:style w:type="character" w:customStyle="1" w:styleId="ab">
    <w:name w:val="Основной текст Знак"/>
    <w:basedOn w:val="a0"/>
    <w:uiPriority w:val="99"/>
    <w:semiHidden/>
    <w:rsid w:val="00F90051"/>
    <w:rPr>
      <w:rFonts w:ascii="Times New Roman" w:hAnsi="Times New Roman"/>
      <w:color w:val="000000"/>
      <w:sz w:val="24"/>
      <w:szCs w:val="22"/>
      <w:lang w:val="en-US" w:eastAsia="en-US"/>
    </w:rPr>
  </w:style>
  <w:style w:type="paragraph" w:styleId="ac">
    <w:name w:val="List Paragraph"/>
    <w:basedOn w:val="a"/>
    <w:uiPriority w:val="34"/>
    <w:qFormat/>
    <w:rsid w:val="00EE242A"/>
    <w:pPr>
      <w:spacing w:after="160"/>
      <w:ind w:left="720" w:firstLine="0"/>
      <w:contextualSpacing/>
      <w:jc w:val="left"/>
    </w:pPr>
    <w:rPr>
      <w:rFonts w:asciiTheme="minorHAnsi" w:eastAsiaTheme="minorHAnsi" w:hAnsiTheme="minorHAnsi" w:cstheme="minorBidi"/>
      <w:color w:val="auto"/>
      <w:sz w:val="22"/>
      <w:lang w:val="ru-RU"/>
    </w:rPr>
  </w:style>
  <w:style w:type="paragraph" w:styleId="ad">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
    <w:link w:val="ae"/>
    <w:uiPriority w:val="99"/>
    <w:unhideWhenUsed/>
    <w:rsid w:val="00FD574D"/>
    <w:pPr>
      <w:spacing w:after="0" w:line="240" w:lineRule="auto"/>
      <w:ind w:firstLine="0"/>
      <w:jc w:val="left"/>
    </w:pPr>
    <w:rPr>
      <w:color w:val="auto"/>
      <w:sz w:val="20"/>
      <w:szCs w:val="20"/>
      <w:lang w:val="ru-RU" w:eastAsia="ru-RU"/>
    </w:rPr>
  </w:style>
  <w:style w:type="character" w:customStyle="1" w:styleId="ae">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0"/>
    <w:link w:val="ad"/>
    <w:uiPriority w:val="99"/>
    <w:rsid w:val="00FD574D"/>
    <w:rPr>
      <w:rFonts w:ascii="Times New Roman" w:hAnsi="Times New Roman"/>
    </w:rPr>
  </w:style>
  <w:style w:type="character" w:styleId="af">
    <w:name w:val="footnote reference"/>
    <w:aliases w:val="Знак сноски-FN,Знак сноски 1,Ciae niinee-FN,Referencia nota al pie,Ссылка на сноску 45,Appel note de bas de page"/>
    <w:uiPriority w:val="99"/>
    <w:unhideWhenUsed/>
    <w:rsid w:val="00FD574D"/>
    <w:rPr>
      <w:vertAlign w:val="superscript"/>
    </w:rPr>
  </w:style>
  <w:style w:type="paragraph" w:styleId="af0">
    <w:name w:val="No Spacing"/>
    <w:uiPriority w:val="1"/>
    <w:qFormat/>
    <w:rsid w:val="006D6BD5"/>
    <w:rPr>
      <w:rFonts w:asciiTheme="minorHAnsi" w:eastAsiaTheme="minorHAnsi" w:hAnsiTheme="minorHAnsi" w:cstheme="minorBidi"/>
      <w:sz w:val="22"/>
      <w:szCs w:val="22"/>
      <w:lang w:eastAsia="en-US"/>
    </w:rPr>
  </w:style>
  <w:style w:type="paragraph" w:styleId="af1">
    <w:name w:val="Normal (Web)"/>
    <w:basedOn w:val="a"/>
    <w:uiPriority w:val="99"/>
    <w:unhideWhenUsed/>
    <w:rsid w:val="007E2BAB"/>
    <w:pPr>
      <w:spacing w:before="100" w:beforeAutospacing="1" w:after="100" w:afterAutospacing="1" w:line="240" w:lineRule="auto"/>
      <w:ind w:firstLine="0"/>
      <w:jc w:val="left"/>
    </w:pPr>
    <w:rPr>
      <w:color w:val="auto"/>
      <w:szCs w:val="24"/>
      <w:lang w:val="ru-RU" w:eastAsia="ru-RU"/>
    </w:rPr>
  </w:style>
  <w:style w:type="table" w:styleId="af2">
    <w:name w:val="Table Grid"/>
    <w:basedOn w:val="a1"/>
    <w:uiPriority w:val="39"/>
    <w:rsid w:val="00D85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9</Pages>
  <Words>2797</Words>
  <Characters>15948</Characters>
  <Application>Microsoft Office Word</Application>
  <DocSecurity>0</DocSecurity>
  <Lines>132</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word</dc:creator>
  <cp:lastModifiedBy>Тестешев Федор Юрьевич</cp:lastModifiedBy>
  <cp:revision>5</cp:revision>
  <cp:lastPrinted>2025-10-01T04:43:00Z</cp:lastPrinted>
  <dcterms:created xsi:type="dcterms:W3CDTF">2025-12-22T06:53:00Z</dcterms:created>
  <dcterms:modified xsi:type="dcterms:W3CDTF">2025-12-26T04:26:00Z</dcterms:modified>
</cp:coreProperties>
</file>