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3.xml" ContentType="application/vnd.openxmlformats-officedocument.drawingml.chartshapes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drawings/drawing4.xml" ContentType="application/vnd.openxmlformats-officedocument.drawingml.chartshapes+xml"/>
  <Override PartName="/word/charts/chart11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1.xml" ContentType="application/vnd.openxmlformats-officedocument.themeOverride+xml"/>
  <Override PartName="/word/drawings/drawing5.xml" ContentType="application/vnd.openxmlformats-officedocument.drawingml.chartshapes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drawings/drawing6.xml" ContentType="application/vnd.openxmlformats-officedocument.drawingml.chartshapes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drawings/drawing7.xml" ContentType="application/vnd.openxmlformats-officedocument.drawingml.chartshapes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drawings/drawing8.xml" ContentType="application/vnd.openxmlformats-officedocument.drawingml.chartshapes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drawings/drawing9.xml" ContentType="application/vnd.openxmlformats-officedocument.drawingml.chartshapes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drawings/drawing10.xml" ContentType="application/vnd.openxmlformats-officedocument.drawingml.chartshapes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drawings/drawing11.xml" ContentType="application/vnd.openxmlformats-officedocument.drawingml.chartshapes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drawings/drawing12.xml" ContentType="application/vnd.openxmlformats-officedocument.drawingml.chartshapes+xml"/>
  <Override PartName="/word/charts/chart27.xml" ContentType="application/vnd.openxmlformats-officedocument.drawingml.chart+xml"/>
  <Override PartName="/word/theme/themeOverride27.xml" ContentType="application/vnd.openxmlformats-officedocument.themeOverride+xml"/>
  <Override PartName="/word/drawings/drawing13.xml" ContentType="application/vnd.openxmlformats-officedocument.drawingml.chartshapes+xml"/>
  <Override PartName="/word/charts/chart28.xml" ContentType="application/vnd.openxmlformats-officedocument.drawingml.chart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theme/themeOverride29.xml" ContentType="application/vnd.openxmlformats-officedocument.themeOverride+xml"/>
  <Override PartName="/word/drawings/drawing14.xml" ContentType="application/vnd.openxmlformats-officedocument.drawingml.chartshapes+xml"/>
  <Override PartName="/word/charts/chart30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0.xml" ContentType="application/vnd.openxmlformats-officedocument.themeOverride+xml"/>
  <Override PartName="/word/drawings/drawing15.xml" ContentType="application/vnd.openxmlformats-officedocument.drawingml.chartshapes+xml"/>
  <Override PartName="/word/charts/chart31.xml" ContentType="application/vnd.openxmlformats-officedocument.drawingml.chart+xml"/>
  <Override PartName="/word/theme/themeOverride31.xml" ContentType="application/vnd.openxmlformats-officedocument.themeOverride+xml"/>
  <Override PartName="/word/charts/chart32.xml" ContentType="application/vnd.openxmlformats-officedocument.drawingml.chart+xml"/>
  <Override PartName="/word/theme/themeOverride32.xml" ContentType="application/vnd.openxmlformats-officedocument.themeOverride+xml"/>
  <Override PartName="/word/charts/chart33.xml" ContentType="application/vnd.openxmlformats-officedocument.drawingml.chart+xml"/>
  <Override PartName="/word/theme/themeOverride33.xml" ContentType="application/vnd.openxmlformats-officedocument.themeOverride+xml"/>
  <Override PartName="/word/charts/chart34.xml" ContentType="application/vnd.openxmlformats-officedocument.drawingml.chart+xml"/>
  <Override PartName="/word/theme/themeOverride34.xml" ContentType="application/vnd.openxmlformats-officedocument.themeOverride+xml"/>
  <Override PartName="/word/charts/chart35.xml" ContentType="application/vnd.openxmlformats-officedocument.drawingml.chart+xml"/>
  <Override PartName="/word/theme/themeOverride35.xml" ContentType="application/vnd.openxmlformats-officedocument.themeOverride+xml"/>
  <Override PartName="/word/charts/chart36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6.xml" ContentType="application/vnd.openxmlformats-officedocument.themeOverride+xml"/>
  <Override PartName="/word/drawings/drawing16.xml" ContentType="application/vnd.openxmlformats-officedocument.drawingml.chartshapes+xml"/>
  <Override PartName="/word/charts/chart37.xml" ContentType="application/vnd.openxmlformats-officedocument.drawingml.chart+xml"/>
  <Override PartName="/word/theme/themeOverride37.xml" ContentType="application/vnd.openxmlformats-officedocument.themeOverride+xml"/>
  <Override PartName="/word/charts/chart38.xml" ContentType="application/vnd.openxmlformats-officedocument.drawingml.chart+xml"/>
  <Override PartName="/word/theme/themeOverride38.xml" ContentType="application/vnd.openxmlformats-officedocument.themeOverride+xml"/>
  <Override PartName="/word/charts/chart39.xml" ContentType="application/vnd.openxmlformats-officedocument.drawingml.chart+xml"/>
  <Override PartName="/word/theme/themeOverride39.xml" ContentType="application/vnd.openxmlformats-officedocument.themeOverride+xml"/>
  <Override PartName="/word/drawings/drawing17.xml" ContentType="application/vnd.openxmlformats-officedocument.drawingml.chartshapes+xml"/>
  <Override PartName="/word/charts/chart40.xml" ContentType="application/vnd.openxmlformats-officedocument.drawingml.chart+xml"/>
  <Override PartName="/word/theme/themeOverride40.xml" ContentType="application/vnd.openxmlformats-officedocument.themeOverride+xml"/>
  <Override PartName="/word/charts/chart41.xml" ContentType="application/vnd.openxmlformats-officedocument.drawingml.chart+xml"/>
  <Override PartName="/word/theme/themeOverride41.xml" ContentType="application/vnd.openxmlformats-officedocument.themeOverride+xml"/>
  <Override PartName="/word/drawings/drawing18.xml" ContentType="application/vnd.openxmlformats-officedocument.drawingml.chartshapes+xml"/>
  <Override PartName="/word/charts/chart42.xml" ContentType="application/vnd.openxmlformats-officedocument.drawingml.chart+xml"/>
  <Override PartName="/word/theme/themeOverride42.xml" ContentType="application/vnd.openxmlformats-officedocument.themeOverride+xml"/>
  <Override PartName="/word/charts/chart43.xml" ContentType="application/vnd.openxmlformats-officedocument.drawingml.chart+xml"/>
  <Override PartName="/word/theme/themeOverride43.xml" ContentType="application/vnd.openxmlformats-officedocument.themeOverride+xml"/>
  <Override PartName="/word/drawings/drawing19.xml" ContentType="application/vnd.openxmlformats-officedocument.drawingml.chartshapes+xml"/>
  <Override PartName="/word/charts/chart44.xml" ContentType="application/vnd.openxmlformats-officedocument.drawingml.chart+xml"/>
  <Override PartName="/word/theme/themeOverride44.xml" ContentType="application/vnd.openxmlformats-officedocument.themeOverride+xml"/>
  <Override PartName="/word/drawings/drawing20.xml" ContentType="application/vnd.openxmlformats-officedocument.drawingml.chartshapes+xml"/>
  <Override PartName="/word/charts/chart45.xml" ContentType="application/vnd.openxmlformats-officedocument.drawingml.chart+xml"/>
  <Override PartName="/word/theme/themeOverride45.xml" ContentType="application/vnd.openxmlformats-officedocument.themeOverride+xml"/>
  <Override PartName="/word/charts/chart46.xml" ContentType="application/vnd.openxmlformats-officedocument.drawingml.chart+xml"/>
  <Override PartName="/word/theme/themeOverride46.xml" ContentType="application/vnd.openxmlformats-officedocument.themeOverride+xml"/>
  <Override PartName="/word/drawings/drawing21.xml" ContentType="application/vnd.openxmlformats-officedocument.drawingml.chartshapes+xml"/>
  <Override PartName="/word/charts/chart47.xml" ContentType="application/vnd.openxmlformats-officedocument.drawingml.chart+xml"/>
  <Override PartName="/word/theme/themeOverride47.xml" ContentType="application/vnd.openxmlformats-officedocument.themeOverride+xml"/>
  <Override PartName="/word/drawings/drawing22.xml" ContentType="application/vnd.openxmlformats-officedocument.drawingml.chartshapes+xml"/>
  <Override PartName="/word/charts/chart48.xml" ContentType="application/vnd.openxmlformats-officedocument.drawingml.chart+xml"/>
  <Override PartName="/word/theme/themeOverride48.xml" ContentType="application/vnd.openxmlformats-officedocument.themeOverride+xml"/>
  <Override PartName="/word/charts/chart49.xml" ContentType="application/vnd.openxmlformats-officedocument.drawingml.chart+xml"/>
  <Override PartName="/word/theme/themeOverride49.xml" ContentType="application/vnd.openxmlformats-officedocument.themeOverride+xml"/>
  <Override PartName="/word/drawings/drawing23.xml" ContentType="application/vnd.openxmlformats-officedocument.drawingml.chartshapes+xml"/>
  <Override PartName="/word/charts/chart50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0.xml" ContentType="application/vnd.openxmlformats-officedocument.themeOverride+xml"/>
  <Override PartName="/word/drawings/drawing24.xml" ContentType="application/vnd.openxmlformats-officedocument.drawingml.chartshapes+xml"/>
  <Override PartName="/word/charts/chart51.xml" ContentType="application/vnd.openxmlformats-officedocument.drawingml.chart+xml"/>
  <Override PartName="/word/theme/themeOverride51.xml" ContentType="application/vnd.openxmlformats-officedocument.themeOverride+xml"/>
  <Override PartName="/word/charts/chart52.xml" ContentType="application/vnd.openxmlformats-officedocument.drawingml.chart+xml"/>
  <Override PartName="/word/theme/themeOverride52.xml" ContentType="application/vnd.openxmlformats-officedocument.themeOverride+xml"/>
  <Override PartName="/word/drawings/drawing25.xml" ContentType="application/vnd.openxmlformats-officedocument.drawingml.chartshapes+xml"/>
  <Override PartName="/word/charts/chart53.xml" ContentType="application/vnd.openxmlformats-officedocument.drawingml.chart+xml"/>
  <Override PartName="/word/theme/themeOverride53.xml" ContentType="application/vnd.openxmlformats-officedocument.themeOverride+xml"/>
  <Override PartName="/word/charts/chart54.xml" ContentType="application/vnd.openxmlformats-officedocument.drawingml.chart+xml"/>
  <Override PartName="/word/theme/themeOverride54.xml" ContentType="application/vnd.openxmlformats-officedocument.themeOverride+xml"/>
  <Override PartName="/word/charts/chart55.xml" ContentType="application/vnd.openxmlformats-officedocument.drawingml.chart+xml"/>
  <Override PartName="/word/theme/themeOverride55.xml" ContentType="application/vnd.openxmlformats-officedocument.themeOverride+xml"/>
  <Override PartName="/word/drawings/drawing26.xml" ContentType="application/vnd.openxmlformats-officedocument.drawingml.chartshapes+xml"/>
  <Override PartName="/word/charts/chart56.xml" ContentType="application/vnd.openxmlformats-officedocument.drawingml.chart+xml"/>
  <Override PartName="/word/theme/themeOverride56.xml" ContentType="application/vnd.openxmlformats-officedocument.themeOverride+xml"/>
  <Override PartName="/word/drawings/drawing27.xml" ContentType="application/vnd.openxmlformats-officedocument.drawingml.chartshapes+xml"/>
  <Override PartName="/word/charts/chart57.xml" ContentType="application/vnd.openxmlformats-officedocument.drawingml.chart+xml"/>
  <Override PartName="/word/theme/themeOverride57.xml" ContentType="application/vnd.openxmlformats-officedocument.themeOverride+xml"/>
  <Override PartName="/word/charts/chart58.xml" ContentType="application/vnd.openxmlformats-officedocument.drawingml.chart+xml"/>
  <Override PartName="/word/theme/themeOverride58.xml" ContentType="application/vnd.openxmlformats-officedocument.themeOverride+xml"/>
  <Override PartName="/word/drawings/drawing28.xml" ContentType="application/vnd.openxmlformats-officedocument.drawingml.chartshapes+xml"/>
  <Override PartName="/word/charts/chart59.xml" ContentType="application/vnd.openxmlformats-officedocument.drawingml.chart+xml"/>
  <Override PartName="/word/theme/themeOverride59.xml" ContentType="application/vnd.openxmlformats-officedocument.themeOverride+xml"/>
  <Override PartName="/word/charts/chart60.xml" ContentType="application/vnd.openxmlformats-officedocument.drawingml.chart+xml"/>
  <Override PartName="/word/theme/themeOverride60.xml" ContentType="application/vnd.openxmlformats-officedocument.themeOverride+xml"/>
  <Override PartName="/word/drawings/drawing29.xml" ContentType="application/vnd.openxmlformats-officedocument.drawingml.chartshapes+xml"/>
  <Override PartName="/word/charts/chart61.xml" ContentType="application/vnd.openxmlformats-officedocument.drawingml.chart+xml"/>
  <Override PartName="/word/theme/themeOverride61.xml" ContentType="application/vnd.openxmlformats-officedocument.themeOverride+xml"/>
  <Override PartName="/word/drawings/drawing30.xml" ContentType="application/vnd.openxmlformats-officedocument.drawingml.chartshapes+xml"/>
  <Override PartName="/word/charts/chart62.xml" ContentType="application/vnd.openxmlformats-officedocument.drawingml.chart+xml"/>
  <Override PartName="/word/theme/themeOverride62.xml" ContentType="application/vnd.openxmlformats-officedocument.themeOverride+xml"/>
  <Override PartName="/word/charts/chart63.xml" ContentType="application/vnd.openxmlformats-officedocument.drawingml.chart+xml"/>
  <Override PartName="/word/theme/themeOverride63.xml" ContentType="application/vnd.openxmlformats-officedocument.themeOverride+xml"/>
  <Override PartName="/word/drawings/drawing31.xml" ContentType="application/vnd.openxmlformats-officedocument.drawingml.chartshapes+xml"/>
  <Override PartName="/word/charts/chart64.xml" ContentType="application/vnd.openxmlformats-officedocument.drawingml.chart+xml"/>
  <Override PartName="/word/theme/themeOverride64.xml" ContentType="application/vnd.openxmlformats-officedocument.themeOverride+xml"/>
  <Override PartName="/word/drawings/drawing32.xml" ContentType="application/vnd.openxmlformats-officedocument.drawingml.chartshapes+xml"/>
  <Override PartName="/word/charts/chart65.xml" ContentType="application/vnd.openxmlformats-officedocument.drawingml.chart+xml"/>
  <Override PartName="/word/theme/themeOverride65.xml" ContentType="application/vnd.openxmlformats-officedocument.themeOverride+xml"/>
  <Override PartName="/word/charts/chart66.xml" ContentType="application/vnd.openxmlformats-officedocument.drawingml.chart+xml"/>
  <Override PartName="/word/theme/themeOverride66.xml" ContentType="application/vnd.openxmlformats-officedocument.themeOverride+xml"/>
  <Override PartName="/word/drawings/drawing33.xml" ContentType="application/vnd.openxmlformats-officedocument.drawingml.chartshapes+xml"/>
  <Override PartName="/word/charts/chart67.xml" ContentType="application/vnd.openxmlformats-officedocument.drawingml.chart+xml"/>
  <Override PartName="/word/theme/themeOverride67.xml" ContentType="application/vnd.openxmlformats-officedocument.themeOverride+xml"/>
  <Override PartName="/word/drawings/drawing34.xml" ContentType="application/vnd.openxmlformats-officedocument.drawingml.chartshapes+xml"/>
  <Override PartName="/word/charts/chart68.xml" ContentType="application/vnd.openxmlformats-officedocument.drawingml.chart+xml"/>
  <Override PartName="/word/theme/themeOverride68.xml" ContentType="application/vnd.openxmlformats-officedocument.themeOverride+xml"/>
  <Override PartName="/word/charts/chart69.xml" ContentType="application/vnd.openxmlformats-officedocument.drawingml.chart+xml"/>
  <Override PartName="/word/theme/themeOverride69.xml" ContentType="application/vnd.openxmlformats-officedocument.themeOverride+xml"/>
  <Override PartName="/word/drawings/drawing35.xml" ContentType="application/vnd.openxmlformats-officedocument.drawingml.chartshapes+xml"/>
  <Override PartName="/word/charts/chart7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0.xml" ContentType="application/vnd.openxmlformats-officedocument.themeOverride+xml"/>
  <Override PartName="/word/drawings/drawing36.xml" ContentType="application/vnd.openxmlformats-officedocument.drawingml.chartshapes+xml"/>
  <Override PartName="/word/charts/chart71.xml" ContentType="application/vnd.openxmlformats-officedocument.drawingml.chart+xml"/>
  <Override PartName="/word/theme/themeOverride71.xml" ContentType="application/vnd.openxmlformats-officedocument.themeOverride+xml"/>
  <Override PartName="/word/charts/chart72.xml" ContentType="application/vnd.openxmlformats-officedocument.drawingml.chart+xml"/>
  <Override PartName="/word/theme/themeOverride72.xml" ContentType="application/vnd.openxmlformats-officedocument.themeOverride+xml"/>
  <Override PartName="/word/drawings/drawing37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4BFD" w:rsidRPr="006B3A61" w:rsidRDefault="006B3A61" w:rsidP="006B3A61">
      <w:pPr>
        <w:spacing w:after="0" w:line="240" w:lineRule="auto"/>
        <w:ind w:left="-851"/>
        <w:jc w:val="center"/>
        <w:rPr>
          <w:rFonts w:ascii="Times New Roman" w:eastAsia="Times New Roman" w:hAnsi="Times New Roman"/>
          <w:b/>
          <w:color w:val="595959" w:themeColor="text1" w:themeTint="A6"/>
          <w:sz w:val="46"/>
          <w:szCs w:val="46"/>
          <w:lang w:eastAsia="ru-RU"/>
        </w:rPr>
      </w:pPr>
      <w:r w:rsidRPr="006B3A61">
        <w:rPr>
          <w:rFonts w:ascii="Times New Roman" w:eastAsia="Times New Roman" w:hAnsi="Times New Roman"/>
          <w:b/>
          <w:noProof/>
          <w:color w:val="595959" w:themeColor="text1" w:themeTint="A6"/>
          <w:sz w:val="46"/>
          <w:szCs w:val="46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-1283335</wp:posOffset>
            </wp:positionV>
            <wp:extent cx="7534275" cy="12315825"/>
            <wp:effectExtent l="0" t="0" r="9525" b="9525"/>
            <wp:wrapNone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J1HqWZ3vssI для пояснительно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187" cy="1232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BFD" w:rsidRPr="006B3A61">
        <w:rPr>
          <w:rFonts w:ascii="Times New Roman" w:eastAsia="Times New Roman" w:hAnsi="Times New Roman"/>
          <w:b/>
          <w:color w:val="595959" w:themeColor="text1" w:themeTint="A6"/>
          <w:sz w:val="46"/>
          <w:szCs w:val="46"/>
          <w:lang w:eastAsia="ru-RU"/>
        </w:rPr>
        <w:t xml:space="preserve">ПОЯСНИТЕЛЬНАЯ ЗАПИСКА </w:t>
      </w:r>
    </w:p>
    <w:p w:rsidR="00084BFD" w:rsidRPr="006B3A61" w:rsidRDefault="00084BFD" w:rsidP="006B3A61">
      <w:pPr>
        <w:spacing w:after="0" w:line="240" w:lineRule="auto"/>
        <w:ind w:left="-851"/>
        <w:jc w:val="center"/>
        <w:rPr>
          <w:rFonts w:ascii="Times New Roman" w:eastAsia="Times New Roman" w:hAnsi="Times New Roman"/>
          <w:b/>
          <w:color w:val="595959" w:themeColor="text1" w:themeTint="A6"/>
          <w:sz w:val="46"/>
          <w:szCs w:val="46"/>
          <w:lang w:eastAsia="ru-RU"/>
        </w:rPr>
      </w:pPr>
      <w:r w:rsidRPr="006B3A61">
        <w:rPr>
          <w:rFonts w:ascii="Times New Roman" w:eastAsia="Times New Roman" w:hAnsi="Times New Roman"/>
          <w:b/>
          <w:color w:val="595959" w:themeColor="text1" w:themeTint="A6"/>
          <w:sz w:val="46"/>
          <w:szCs w:val="46"/>
          <w:lang w:eastAsia="ru-RU"/>
        </w:rPr>
        <w:t xml:space="preserve">К ПРОЕКТУ РЕШЕНИЯ ДУМЫ </w:t>
      </w:r>
    </w:p>
    <w:p w:rsidR="00084BFD" w:rsidRPr="006B3A61" w:rsidRDefault="00084BFD" w:rsidP="006B3A61">
      <w:pPr>
        <w:spacing w:after="0" w:line="240" w:lineRule="auto"/>
        <w:ind w:left="-851"/>
        <w:jc w:val="center"/>
        <w:rPr>
          <w:rFonts w:ascii="Times New Roman" w:eastAsia="Times New Roman" w:hAnsi="Times New Roman"/>
          <w:b/>
          <w:color w:val="595959" w:themeColor="text1" w:themeTint="A6"/>
          <w:sz w:val="46"/>
          <w:szCs w:val="46"/>
          <w:lang w:eastAsia="ru-RU"/>
        </w:rPr>
      </w:pPr>
      <w:r w:rsidRPr="006B3A61">
        <w:rPr>
          <w:rFonts w:ascii="Times New Roman" w:eastAsia="Times New Roman" w:hAnsi="Times New Roman"/>
          <w:b/>
          <w:color w:val="595959" w:themeColor="text1" w:themeTint="A6"/>
          <w:sz w:val="46"/>
          <w:szCs w:val="46"/>
          <w:lang w:eastAsia="ru-RU"/>
        </w:rPr>
        <w:t xml:space="preserve">ГОРОДА НИЖНЕВАРТОВСКА </w:t>
      </w:r>
    </w:p>
    <w:p w:rsidR="00084BFD" w:rsidRPr="006B3A61" w:rsidRDefault="00084BFD" w:rsidP="006B3A61">
      <w:pPr>
        <w:spacing w:after="0" w:line="240" w:lineRule="auto"/>
        <w:ind w:left="-851"/>
        <w:jc w:val="center"/>
        <w:rPr>
          <w:rFonts w:ascii="Times New Roman" w:eastAsia="Times New Roman" w:hAnsi="Times New Roman"/>
          <w:b/>
          <w:color w:val="595959" w:themeColor="text1" w:themeTint="A6"/>
          <w:sz w:val="46"/>
          <w:szCs w:val="46"/>
          <w:lang w:eastAsia="ru-RU"/>
        </w:rPr>
      </w:pPr>
      <w:r w:rsidRPr="006B3A61">
        <w:rPr>
          <w:rFonts w:ascii="Times New Roman" w:eastAsia="Times New Roman" w:hAnsi="Times New Roman"/>
          <w:b/>
          <w:color w:val="595959" w:themeColor="text1" w:themeTint="A6"/>
          <w:sz w:val="46"/>
          <w:szCs w:val="46"/>
          <w:lang w:eastAsia="ru-RU"/>
        </w:rPr>
        <w:t>"ОБ ИСПОЛНЕНИИ БЮДЖЕТА ГОРОДА НИЖНЕВАРТОВСКА ЗА 2024 ГОД"</w:t>
      </w:r>
    </w:p>
    <w:p w:rsidR="00084BFD" w:rsidRP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color w:val="595959" w:themeColor="text1" w:themeTint="A6"/>
          <w:sz w:val="4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E0869" w:rsidRDefault="007E0869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E0869" w:rsidRDefault="007E0869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D33E2" w:rsidRPr="00AB3BA6" w:rsidRDefault="009D33E2" w:rsidP="009D33E2">
      <w:pPr>
        <w:spacing w:after="120" w:line="240" w:lineRule="auto"/>
        <w:jc w:val="center"/>
        <w:rPr>
          <w:rFonts w:ascii="Times New Roman" w:hAnsi="Times New Roman"/>
          <w:sz w:val="32"/>
          <w:szCs w:val="28"/>
        </w:rPr>
      </w:pPr>
      <w:r w:rsidRPr="00AB3BA6">
        <w:rPr>
          <w:rFonts w:ascii="Times New Roman" w:hAnsi="Times New Roman"/>
          <w:sz w:val="32"/>
          <w:szCs w:val="28"/>
        </w:rPr>
        <w:lastRenderedPageBreak/>
        <w:t>СОДЕРЖАНИЕ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6"/>
        <w:gridCol w:w="8166"/>
        <w:gridCol w:w="736"/>
      </w:tblGrid>
      <w:tr w:rsidR="009D33E2" w:rsidRPr="00B01B1A" w:rsidTr="00365154">
        <w:trPr>
          <w:trHeight w:val="591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№ п/п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Стр.</w:t>
            </w:r>
          </w:p>
        </w:tc>
      </w:tr>
      <w:tr w:rsidR="009D33E2" w:rsidRPr="003E44E3" w:rsidTr="00365154">
        <w:trPr>
          <w:trHeight w:val="34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365154">
            <w:pPr>
              <w:keepNext/>
              <w:spacing w:after="0" w:line="240" w:lineRule="auto"/>
              <w:jc w:val="both"/>
              <w:outlineLvl w:val="1"/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</w:pPr>
            <w:r w:rsidRPr="00AB3BA6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Исполнение бюджета города Нижневартовска за 202</w:t>
            </w:r>
            <w:r w:rsidR="00365154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4</w:t>
            </w:r>
            <w:r w:rsidRPr="00AB3BA6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 xml:space="preserve">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4</w:t>
            </w:r>
          </w:p>
        </w:tc>
      </w:tr>
      <w:tr w:rsidR="009D33E2" w:rsidRPr="0068295C" w:rsidTr="00365154">
        <w:trPr>
          <w:trHeight w:val="312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1.1.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keepNext/>
              <w:spacing w:after="0"/>
              <w:jc w:val="both"/>
              <w:outlineLvl w:val="1"/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</w:pPr>
            <w:r w:rsidRPr="00AB3BA6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Исполнение бюджета города Нижневартовска по доходам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6</w:t>
            </w:r>
          </w:p>
        </w:tc>
      </w:tr>
      <w:tr w:rsidR="009D33E2" w:rsidRPr="003E44E3" w:rsidTr="00365154">
        <w:trPr>
          <w:trHeight w:val="34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1.1.1.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keepNext/>
              <w:spacing w:after="0"/>
              <w:jc w:val="both"/>
              <w:outlineLvl w:val="1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AB3BA6">
              <w:rPr>
                <w:rFonts w:ascii="Times New Roman" w:hAnsi="Times New Roman"/>
                <w:sz w:val="28"/>
                <w:szCs w:val="24"/>
                <w:lang w:eastAsia="ru-RU"/>
              </w:rPr>
              <w:t>Налоговые доходы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7</w:t>
            </w:r>
          </w:p>
        </w:tc>
      </w:tr>
      <w:tr w:rsidR="009D33E2" w:rsidRPr="0068295C" w:rsidTr="00365154">
        <w:trPr>
          <w:trHeight w:val="22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1.1.2.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keepNext/>
              <w:spacing w:after="0"/>
              <w:jc w:val="both"/>
              <w:outlineLvl w:val="1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AB3BA6">
              <w:rPr>
                <w:rFonts w:ascii="Times New Roman" w:hAnsi="Times New Roman"/>
                <w:sz w:val="28"/>
                <w:szCs w:val="24"/>
                <w:lang w:eastAsia="ru-RU"/>
              </w:rPr>
              <w:t>Неналоговые доходы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9</w:t>
            </w:r>
          </w:p>
        </w:tc>
      </w:tr>
      <w:tr w:rsidR="009D33E2" w:rsidRPr="003E44E3" w:rsidTr="00365154">
        <w:trPr>
          <w:trHeight w:val="34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1.1.3.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keepNext/>
              <w:spacing w:after="0"/>
              <w:jc w:val="both"/>
              <w:outlineLvl w:val="1"/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</w:pPr>
            <w:r w:rsidRPr="00AB3BA6">
              <w:rPr>
                <w:rFonts w:ascii="Times New Roman" w:hAnsi="Times New Roman"/>
                <w:sz w:val="28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CC6F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</w:t>
            </w:r>
            <w:r w:rsidR="00CC6FB7">
              <w:rPr>
                <w:rFonts w:ascii="Times New Roman" w:hAnsi="Times New Roman"/>
                <w:sz w:val="28"/>
                <w:szCs w:val="24"/>
              </w:rPr>
              <w:t>2</w:t>
            </w:r>
          </w:p>
        </w:tc>
      </w:tr>
      <w:tr w:rsidR="009D33E2" w:rsidRPr="0068295C" w:rsidTr="00365154">
        <w:trPr>
          <w:trHeight w:val="2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keepNext/>
              <w:spacing w:after="0"/>
              <w:jc w:val="both"/>
              <w:outlineLvl w:val="1"/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</w:pPr>
            <w:r w:rsidRPr="00AB3BA6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Исполнение бюджета города Нижневартовска по расходам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CC6F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</w:t>
            </w:r>
            <w:r w:rsidR="00CC6FB7">
              <w:rPr>
                <w:rFonts w:ascii="Times New Roman" w:hAnsi="Times New Roman"/>
                <w:sz w:val="28"/>
                <w:szCs w:val="24"/>
              </w:rPr>
              <w:t>3</w:t>
            </w:r>
          </w:p>
        </w:tc>
      </w:tr>
      <w:tr w:rsidR="009D33E2" w:rsidRPr="003E44E3" w:rsidTr="00365154">
        <w:trPr>
          <w:trHeight w:val="2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1.2.1.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Theme="minorHAnsi" w:hAnsiTheme="minorHAnsi"/>
                <w:sz w:val="28"/>
              </w:rPr>
              <w:fldChar w:fldCharType="begin"/>
            </w:r>
            <w:r w:rsidRPr="00AB3BA6">
              <w:rPr>
                <w:sz w:val="28"/>
              </w:rPr>
              <w:instrText xml:space="preserve"> LINK Excel.Sheet.12 "\\\\10.86.3.4\\департамент финансов\\Бюджетное управление\\БЮДЖЕТНЫЙ\\ГОДОВЫЕ ОТЧЕТЫ\\на ДУМУ ГОРОДА\\2018 год\\Таблицы в составе материалов\\Приложение 6 Информация об исполнении муниципальных программ за 2018 год.xlsx" "Бюджет_2!R6C1" \a \f 4 \h  \* MERGEFORMAT </w:instrText>
            </w:r>
            <w:r w:rsidRPr="00AB3BA6">
              <w:rPr>
                <w:rFonts w:asciiTheme="minorHAnsi" w:hAnsiTheme="minorHAnsi"/>
                <w:sz w:val="28"/>
              </w:rPr>
              <w:fldChar w:fldCharType="separate"/>
            </w:r>
            <w:r w:rsidRPr="00AB3BA6">
              <w:rPr>
                <w:rFonts w:ascii="Times New Roman" w:hAnsi="Times New Roman"/>
                <w:sz w:val="28"/>
                <w:szCs w:val="24"/>
                <w:lang w:eastAsia="ru-RU"/>
              </w:rPr>
              <w:t>Муниципальная программа "Развитие образования города Нижневартовска"</w:t>
            </w:r>
            <w:r w:rsidRPr="00AB3BA6">
              <w:rPr>
                <w:rFonts w:ascii="Times New Roman" w:hAnsi="Times New Roman"/>
                <w:sz w:val="28"/>
                <w:szCs w:val="24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CC6FB7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24</w:t>
            </w:r>
          </w:p>
        </w:tc>
      </w:tr>
      <w:tr w:rsidR="009D33E2" w:rsidRPr="0068295C" w:rsidTr="00365154">
        <w:trPr>
          <w:trHeight w:val="2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1.2.2.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Муниципальная программа "Социальная поддержка и социальная помощь для отдельных категорий граждан в городе Нижневартовске"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CC6FB7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30</w:t>
            </w:r>
          </w:p>
        </w:tc>
      </w:tr>
      <w:tr w:rsidR="009D33E2" w:rsidRPr="00E972AA" w:rsidTr="00365154">
        <w:trPr>
          <w:trHeight w:val="2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3651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</w:t>
            </w:r>
            <w:r w:rsidR="00365154">
              <w:rPr>
                <w:rFonts w:ascii="Times New Roman" w:hAnsi="Times New Roman"/>
                <w:sz w:val="28"/>
                <w:szCs w:val="24"/>
              </w:rPr>
              <w:t>3</w:t>
            </w:r>
            <w:r w:rsidRPr="00AB3BA6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Муниципальная программа "Развитие жилищно-коммунального хозяйства города Нижневартовска"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CC6FB7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34</w:t>
            </w:r>
          </w:p>
        </w:tc>
      </w:tr>
      <w:tr w:rsidR="009D33E2" w:rsidRPr="0068295C" w:rsidTr="00365154">
        <w:trPr>
          <w:trHeight w:val="755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3651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</w:t>
            </w:r>
            <w:r w:rsidR="00365154">
              <w:rPr>
                <w:rFonts w:ascii="Times New Roman" w:hAnsi="Times New Roman"/>
                <w:sz w:val="28"/>
                <w:szCs w:val="24"/>
              </w:rPr>
              <w:t>4</w:t>
            </w:r>
            <w:r w:rsidRPr="00AB3BA6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Муниципальная программа "Содержание дорожного хозяйства, организация транспортного обслуживания и благоустройство территории города Нижневартовска"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CC6FB7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38</w:t>
            </w:r>
          </w:p>
        </w:tc>
      </w:tr>
      <w:tr w:rsidR="009D33E2" w:rsidRPr="0068295C" w:rsidTr="00365154">
        <w:trPr>
          <w:trHeight w:val="2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365154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1.2.5</w:t>
            </w:r>
            <w:r w:rsidR="009D33E2" w:rsidRPr="00AB3BA6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Муниципальная программа "Капитальное строительство и реконструкция объектов города Нижневартовска"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CC6FB7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43</w:t>
            </w:r>
          </w:p>
        </w:tc>
      </w:tr>
      <w:tr w:rsidR="009D33E2" w:rsidRPr="0059797D" w:rsidTr="00365154">
        <w:trPr>
          <w:trHeight w:val="2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3651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</w:t>
            </w:r>
            <w:r w:rsidR="00365154">
              <w:rPr>
                <w:rFonts w:ascii="Times New Roman" w:hAnsi="Times New Roman"/>
                <w:sz w:val="28"/>
                <w:szCs w:val="24"/>
              </w:rPr>
              <w:t>6</w:t>
            </w:r>
            <w:r w:rsidRPr="00AB3BA6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Муниципальная программа "Формирование современной городской среды в муниципальном образовании город Нижневартовск"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CC6FB7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47</w:t>
            </w:r>
          </w:p>
        </w:tc>
      </w:tr>
      <w:tr w:rsidR="009D33E2" w:rsidRPr="0059797D" w:rsidTr="00365154">
        <w:trPr>
          <w:trHeight w:val="2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365154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1.2.7</w:t>
            </w:r>
            <w:r w:rsidR="009D33E2" w:rsidRPr="00AB3BA6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Муниципальная программа города Нижневартовска "Улучшение жилищных условий молодых семей"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CC6FB7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50</w:t>
            </w:r>
          </w:p>
        </w:tc>
      </w:tr>
      <w:tr w:rsidR="009D33E2" w:rsidRPr="00823A7B" w:rsidTr="00365154">
        <w:trPr>
          <w:trHeight w:val="2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365154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1.2.8</w:t>
            </w:r>
            <w:r w:rsidR="009D33E2" w:rsidRPr="00AB3BA6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Муниципальная программа "Управление и распоряжение имуществом, находящимся в муниципальной собственности муниципального образования город Нижневартовск, и земельными участками, находящимися в муниципальной собственности или государственная собственность на которые не разграничена"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CC6FB7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50</w:t>
            </w:r>
          </w:p>
        </w:tc>
      </w:tr>
      <w:tr w:rsidR="009D33E2" w:rsidRPr="00823A7B" w:rsidTr="00365154">
        <w:trPr>
          <w:trHeight w:val="2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3651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</w:t>
            </w:r>
            <w:r w:rsidR="00365154">
              <w:rPr>
                <w:rFonts w:ascii="Times New Roman" w:hAnsi="Times New Roman"/>
                <w:sz w:val="28"/>
                <w:szCs w:val="24"/>
              </w:rPr>
              <w:t>9</w:t>
            </w:r>
            <w:r w:rsidRPr="00AB3BA6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Муниципальная программа "Управление муниципальными финансами в городе Нижневартовске"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CC6FB7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53</w:t>
            </w:r>
          </w:p>
        </w:tc>
      </w:tr>
      <w:tr w:rsidR="009D33E2" w:rsidRPr="00823A7B" w:rsidTr="00365154">
        <w:trPr>
          <w:trHeight w:val="2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3651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1.2.1</w:t>
            </w:r>
            <w:r w:rsidR="00365154">
              <w:rPr>
                <w:rFonts w:ascii="Times New Roman" w:hAnsi="Times New Roman"/>
                <w:sz w:val="28"/>
                <w:szCs w:val="24"/>
              </w:rPr>
              <w:t>0</w:t>
            </w:r>
            <w:r w:rsidRPr="00AB3BA6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Муниципальная программа "Укрепление пожарной безопасности, защита населения и территории города Нижневартовска от чрезвычайных ситуаций природного и техногенного характера, мероприятия по гражданской обороне и обеспечению безопасности людей на водных"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CC6FB7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54</w:t>
            </w:r>
          </w:p>
        </w:tc>
      </w:tr>
      <w:tr w:rsidR="009D33E2" w:rsidRPr="002F1D00" w:rsidTr="00365154">
        <w:trPr>
          <w:trHeight w:val="317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3651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1.2.1</w:t>
            </w:r>
            <w:r w:rsidR="00365154">
              <w:rPr>
                <w:rFonts w:ascii="Times New Roman" w:hAnsi="Times New Roman"/>
                <w:sz w:val="28"/>
                <w:szCs w:val="24"/>
              </w:rPr>
              <w:t>1</w:t>
            </w:r>
            <w:r w:rsidRPr="00AB3BA6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Муниципальная программа "Энергосбережение и повышение энергетической эффективности в муниципальном образовании город Нижневартовск"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CC6FB7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57</w:t>
            </w:r>
          </w:p>
        </w:tc>
      </w:tr>
      <w:tr w:rsidR="009D33E2" w:rsidRPr="002F1D00" w:rsidTr="00365154">
        <w:trPr>
          <w:trHeight w:val="51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3651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lastRenderedPageBreak/>
              <w:t>1.2.1</w:t>
            </w:r>
            <w:r w:rsidR="00365154">
              <w:rPr>
                <w:rFonts w:ascii="Times New Roman" w:hAnsi="Times New Roman"/>
                <w:sz w:val="28"/>
                <w:szCs w:val="24"/>
              </w:rPr>
              <w:t>2</w:t>
            </w:r>
            <w:r w:rsidRPr="00AB3BA6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Муниципальная программа "Развитие гражданского общества в городе Нижневартовске"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CC6F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5</w:t>
            </w:r>
            <w:r w:rsidR="00CC6FB7">
              <w:rPr>
                <w:rFonts w:ascii="Times New Roman" w:hAnsi="Times New Roman"/>
                <w:sz w:val="28"/>
                <w:szCs w:val="24"/>
              </w:rPr>
              <w:t>9</w:t>
            </w:r>
          </w:p>
        </w:tc>
      </w:tr>
      <w:tr w:rsidR="009D33E2" w:rsidRPr="00943A9D" w:rsidTr="00365154">
        <w:trPr>
          <w:trHeight w:val="401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3651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1.2.1</w:t>
            </w:r>
            <w:r w:rsidR="00365154">
              <w:rPr>
                <w:rFonts w:ascii="Times New Roman" w:hAnsi="Times New Roman"/>
                <w:sz w:val="28"/>
                <w:szCs w:val="24"/>
              </w:rPr>
              <w:t>3</w:t>
            </w:r>
            <w:r w:rsidRPr="00AB3BA6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Муниципальная программа "Развитие муниципальной службы в администрации города Нижневартовска"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CC6FB7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61</w:t>
            </w:r>
          </w:p>
        </w:tc>
      </w:tr>
      <w:tr w:rsidR="009D33E2" w:rsidRPr="00943A9D" w:rsidTr="00365154">
        <w:trPr>
          <w:trHeight w:val="51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3651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1.2.1</w:t>
            </w:r>
            <w:r w:rsidR="00365154">
              <w:rPr>
                <w:rFonts w:ascii="Times New Roman" w:hAnsi="Times New Roman"/>
                <w:sz w:val="28"/>
                <w:szCs w:val="24"/>
              </w:rPr>
              <w:t>4</w:t>
            </w:r>
            <w:r w:rsidRPr="00AB3BA6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ar-SA"/>
              </w:rPr>
            </w:pPr>
            <w:r w:rsidRPr="00AB3BA6">
              <w:rPr>
                <w:rFonts w:ascii="Times New Roman" w:hAnsi="Times New Roman"/>
                <w:sz w:val="28"/>
                <w:szCs w:val="24"/>
                <w:lang w:eastAsia="ar-SA"/>
              </w:rPr>
              <w:t>Муниципальная программа "Развитие малого и среднего предпринимательства на территории города Нижневартовска"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CC6FB7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62</w:t>
            </w:r>
          </w:p>
        </w:tc>
      </w:tr>
      <w:tr w:rsidR="009D33E2" w:rsidRPr="00943A9D" w:rsidTr="00365154">
        <w:trPr>
          <w:trHeight w:val="51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3651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1.2.1</w:t>
            </w:r>
            <w:r w:rsidR="00365154">
              <w:rPr>
                <w:rFonts w:ascii="Times New Roman" w:hAnsi="Times New Roman"/>
                <w:sz w:val="28"/>
                <w:szCs w:val="24"/>
              </w:rPr>
              <w:t>5</w:t>
            </w:r>
            <w:r w:rsidRPr="00AB3BA6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Муниципальная программа "Развитие агропромышленного комплекса на территории города Нижневартовска"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CC6FB7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64</w:t>
            </w:r>
          </w:p>
        </w:tc>
      </w:tr>
      <w:tr w:rsidR="009D33E2" w:rsidRPr="00017168" w:rsidTr="00365154">
        <w:trPr>
          <w:trHeight w:val="51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365154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1.2.16</w:t>
            </w:r>
            <w:r w:rsidR="009D33E2" w:rsidRPr="00AB3BA6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Муниципальная программа "Оздоровление экологической обстановки в городе Нижневартовске"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CC6FB7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66</w:t>
            </w:r>
          </w:p>
        </w:tc>
      </w:tr>
      <w:tr w:rsidR="009D33E2" w:rsidRPr="00BD71A0" w:rsidTr="00365154">
        <w:trPr>
          <w:trHeight w:val="51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3651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1.2.1</w:t>
            </w:r>
            <w:r w:rsidR="00365154">
              <w:rPr>
                <w:rFonts w:ascii="Times New Roman" w:hAnsi="Times New Roman"/>
                <w:sz w:val="28"/>
                <w:szCs w:val="24"/>
              </w:rPr>
              <w:t>7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Муниципальная программа "Электронный Нижневартовск"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CC6FB7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69</w:t>
            </w:r>
          </w:p>
        </w:tc>
      </w:tr>
      <w:tr w:rsidR="009D33E2" w:rsidRPr="00BF5627" w:rsidTr="00365154">
        <w:trPr>
          <w:trHeight w:val="51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3651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1.2.1</w:t>
            </w:r>
            <w:r w:rsidR="00365154">
              <w:rPr>
                <w:rFonts w:ascii="Times New Roman" w:hAnsi="Times New Roman"/>
                <w:sz w:val="28"/>
                <w:szCs w:val="24"/>
              </w:rPr>
              <w:t>8</w:t>
            </w:r>
            <w:r w:rsidRPr="00AB3BA6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Муниципальная программа "Материально-техническое и организационное обеспечение деятельности органов местного самоуправления города Нижневартовска"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CC6FB7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71</w:t>
            </w:r>
          </w:p>
        </w:tc>
      </w:tr>
      <w:tr w:rsidR="009D33E2" w:rsidRPr="0068295C" w:rsidTr="00365154">
        <w:trPr>
          <w:trHeight w:val="51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3651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</w:t>
            </w:r>
            <w:r w:rsidR="00365154">
              <w:rPr>
                <w:rFonts w:ascii="Times New Roman" w:hAnsi="Times New Roman"/>
                <w:sz w:val="28"/>
                <w:szCs w:val="24"/>
              </w:rPr>
              <w:t>19</w:t>
            </w:r>
            <w:r w:rsidRPr="00AB3BA6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Муниципальная программа "Обеспечение доступным и комфортным жильем жителей города Нижневартовска"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CC6FB7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72</w:t>
            </w:r>
          </w:p>
        </w:tc>
      </w:tr>
      <w:tr w:rsidR="009D33E2" w:rsidRPr="00F06705" w:rsidTr="00365154">
        <w:trPr>
          <w:trHeight w:val="51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3651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1.2.2</w:t>
            </w:r>
            <w:r w:rsidR="00365154">
              <w:rPr>
                <w:rFonts w:ascii="Times New Roman" w:hAnsi="Times New Roman"/>
                <w:sz w:val="28"/>
                <w:szCs w:val="24"/>
              </w:rPr>
              <w:t>0</w:t>
            </w:r>
            <w:r w:rsidRPr="00AB3BA6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AB3BA6">
              <w:rPr>
                <w:rFonts w:ascii="Times New Roman" w:hAnsi="Times New Roman"/>
                <w:sz w:val="28"/>
                <w:szCs w:val="24"/>
                <w:lang w:eastAsia="ru-RU"/>
              </w:rPr>
              <w:t>Муниципальная программа "Развитие социальной сферы города Нижневартовска"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CC6FB7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76</w:t>
            </w:r>
          </w:p>
        </w:tc>
      </w:tr>
      <w:tr w:rsidR="009D33E2" w:rsidRPr="00F06705" w:rsidTr="00365154">
        <w:trPr>
          <w:trHeight w:val="51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3651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1.2.2</w:t>
            </w:r>
            <w:r w:rsidR="00365154">
              <w:rPr>
                <w:rFonts w:ascii="Times New Roman" w:hAnsi="Times New Roman"/>
                <w:sz w:val="28"/>
                <w:szCs w:val="24"/>
              </w:rPr>
              <w:t>1</w:t>
            </w:r>
            <w:r w:rsidRPr="00AB3BA6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AB3BA6">
              <w:rPr>
                <w:rFonts w:ascii="Times New Roman" w:hAnsi="Times New Roman"/>
                <w:sz w:val="28"/>
                <w:szCs w:val="24"/>
                <w:lang w:eastAsia="ru-RU"/>
              </w:rPr>
              <w:t>Муниципальная программа "Укрепление межнационального и межконфессионального согласия, профилактика экстремизма в городе Нижневартовске"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CC6FB7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82</w:t>
            </w:r>
          </w:p>
        </w:tc>
      </w:tr>
      <w:tr w:rsidR="009D33E2" w:rsidRPr="00F06705" w:rsidTr="00365154">
        <w:trPr>
          <w:trHeight w:val="34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3651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1.2.2</w:t>
            </w:r>
            <w:r w:rsidR="00365154">
              <w:rPr>
                <w:rFonts w:ascii="Times New Roman" w:hAnsi="Times New Roman"/>
                <w:sz w:val="28"/>
                <w:szCs w:val="24"/>
              </w:rPr>
              <w:t>2</w:t>
            </w:r>
            <w:r w:rsidRPr="00AB3BA6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AB3BA6">
              <w:rPr>
                <w:rFonts w:ascii="Times New Roman" w:hAnsi="Times New Roman"/>
                <w:sz w:val="28"/>
                <w:szCs w:val="24"/>
                <w:lang w:eastAsia="ru-RU"/>
              </w:rPr>
              <w:t>Муниципальная программа "Развитие градостроительной деятельности и жилищного строительства в городе Нижневартовске"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CC6FB7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84</w:t>
            </w:r>
          </w:p>
        </w:tc>
      </w:tr>
      <w:tr w:rsidR="009D33E2" w:rsidRPr="0068295C" w:rsidTr="00365154">
        <w:trPr>
          <w:trHeight w:val="34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3651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1.2.2</w:t>
            </w:r>
            <w:r w:rsidR="00365154">
              <w:rPr>
                <w:rFonts w:ascii="Times New Roman" w:hAnsi="Times New Roman"/>
                <w:sz w:val="28"/>
                <w:szCs w:val="24"/>
              </w:rPr>
              <w:t>3</w:t>
            </w:r>
            <w:r w:rsidRPr="00AB3BA6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AB3BA6">
              <w:rPr>
                <w:rFonts w:ascii="Times New Roman" w:hAnsi="Times New Roman"/>
                <w:sz w:val="28"/>
                <w:szCs w:val="24"/>
                <w:lang w:eastAsia="ru-RU"/>
              </w:rPr>
              <w:t>Муниципальная программа "Молодежь Нижневартовска"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CC6FB7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86</w:t>
            </w:r>
          </w:p>
        </w:tc>
      </w:tr>
      <w:tr w:rsidR="009D33E2" w:rsidRPr="00D60C3E" w:rsidTr="00365154">
        <w:trPr>
          <w:trHeight w:val="34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3651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1.2.2</w:t>
            </w:r>
            <w:r w:rsidR="00365154">
              <w:rPr>
                <w:rFonts w:ascii="Times New Roman" w:hAnsi="Times New Roman"/>
                <w:sz w:val="28"/>
                <w:szCs w:val="24"/>
              </w:rPr>
              <w:t>4</w:t>
            </w:r>
            <w:r w:rsidRPr="00AB3BA6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36515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AB3BA6">
              <w:rPr>
                <w:rFonts w:ascii="Times New Roman" w:hAnsi="Times New Roman"/>
                <w:sz w:val="28"/>
                <w:szCs w:val="24"/>
                <w:lang w:eastAsia="ru-RU"/>
              </w:rPr>
              <w:t>Муниципальная программа "Профилактика правонарушений и терроризма в</w:t>
            </w:r>
            <w:r w:rsidR="00365154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</w:t>
            </w:r>
            <w:r w:rsidRPr="00AB3BA6">
              <w:rPr>
                <w:rFonts w:ascii="Times New Roman" w:hAnsi="Times New Roman"/>
                <w:sz w:val="28"/>
                <w:szCs w:val="24"/>
                <w:lang w:eastAsia="ru-RU"/>
              </w:rPr>
              <w:t>городе Нижневартовске"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CC6FB7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88</w:t>
            </w:r>
          </w:p>
        </w:tc>
      </w:tr>
      <w:tr w:rsidR="009D33E2" w:rsidRPr="0068295C" w:rsidTr="00365154">
        <w:trPr>
          <w:trHeight w:val="34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3651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1.2.2</w:t>
            </w:r>
            <w:r w:rsidR="00365154">
              <w:rPr>
                <w:rFonts w:ascii="Times New Roman" w:hAnsi="Times New Roman"/>
                <w:sz w:val="28"/>
                <w:szCs w:val="24"/>
              </w:rPr>
              <w:t>5</w:t>
            </w:r>
            <w:r w:rsidRPr="00AB3BA6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AB3BA6">
              <w:rPr>
                <w:rFonts w:ascii="Times New Roman" w:hAnsi="Times New Roman"/>
                <w:sz w:val="28"/>
                <w:szCs w:val="24"/>
                <w:lang w:eastAsia="ru-RU"/>
              </w:rPr>
              <w:t>Расходы бюджета города на осуществление непрограммных направлений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CC6FB7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94</w:t>
            </w:r>
          </w:p>
        </w:tc>
      </w:tr>
      <w:tr w:rsidR="009D33E2" w:rsidRPr="0068295C" w:rsidTr="00365154">
        <w:trPr>
          <w:trHeight w:val="340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36515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B3BA6">
              <w:rPr>
                <w:rFonts w:ascii="Times New Roman" w:hAnsi="Times New Roman"/>
                <w:sz w:val="28"/>
                <w:szCs w:val="24"/>
              </w:rPr>
              <w:t>1.2.2</w:t>
            </w:r>
            <w:r w:rsidR="00365154">
              <w:rPr>
                <w:rFonts w:ascii="Times New Roman" w:hAnsi="Times New Roman"/>
                <w:sz w:val="28"/>
                <w:szCs w:val="24"/>
              </w:rPr>
              <w:t>6</w:t>
            </w:r>
            <w:r w:rsidRPr="00AB3BA6">
              <w:rPr>
                <w:rFonts w:ascii="Times New Roman" w:hAnsi="Times New Roman"/>
                <w:sz w:val="28"/>
                <w:szCs w:val="24"/>
              </w:rPr>
              <w:t>.</w:t>
            </w:r>
          </w:p>
        </w:tc>
        <w:tc>
          <w:tcPr>
            <w:tcW w:w="8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9D33E2" w:rsidP="009D33E2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AB3BA6">
              <w:rPr>
                <w:rFonts w:ascii="Times New Roman" w:hAnsi="Times New Roman"/>
                <w:sz w:val="28"/>
                <w:szCs w:val="24"/>
                <w:lang w:eastAsia="ru-RU"/>
              </w:rPr>
              <w:t>Источники финансирования дефицита бюджета города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33E2" w:rsidRPr="00AB3BA6" w:rsidRDefault="00CC6FB7" w:rsidP="009D33E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97</w:t>
            </w:r>
          </w:p>
        </w:tc>
      </w:tr>
    </w:tbl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84BFD" w:rsidRDefault="00084BFD" w:rsidP="002E2B9A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C1994" w:rsidRPr="000A019A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A019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ИСПОЛНЕНИЕ БЮДЖЕТА ГОРОДА НИЖНЕВАРТОВСКА </w:t>
      </w:r>
    </w:p>
    <w:p w:rsidR="004C1994" w:rsidRPr="000A019A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A019A">
        <w:rPr>
          <w:rFonts w:ascii="Times New Roman" w:eastAsia="Times New Roman" w:hAnsi="Times New Roman"/>
          <w:b/>
          <w:sz w:val="28"/>
          <w:szCs w:val="28"/>
          <w:lang w:eastAsia="ru-RU"/>
        </w:rPr>
        <w:t>ЗА 20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24</w:t>
      </w:r>
      <w:r w:rsidRPr="000A019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</w:t>
      </w:r>
    </w:p>
    <w:p w:rsidR="004C1994" w:rsidRPr="000A019A" w:rsidRDefault="004C1994" w:rsidP="004C1994">
      <w:pPr>
        <w:spacing w:before="24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>юджет города на 20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24</w:t>
      </w: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 год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 решением Думы города Нижневартовска </w:t>
      </w:r>
      <w:r w:rsidRPr="003E1695">
        <w:rPr>
          <w:rFonts w:ascii="Times New Roman" w:hAnsi="Times New Roman"/>
          <w:sz w:val="28"/>
          <w:szCs w:val="28"/>
        </w:rPr>
        <w:t>от 1</w:t>
      </w:r>
      <w:r>
        <w:rPr>
          <w:rFonts w:ascii="Times New Roman" w:hAnsi="Times New Roman"/>
          <w:sz w:val="28"/>
          <w:szCs w:val="28"/>
        </w:rPr>
        <w:t>5</w:t>
      </w:r>
      <w:r w:rsidRPr="003E1695">
        <w:rPr>
          <w:rFonts w:ascii="Times New Roman" w:hAnsi="Times New Roman"/>
          <w:sz w:val="28"/>
          <w:szCs w:val="28"/>
        </w:rPr>
        <w:t>.12.202</w:t>
      </w:r>
      <w:r>
        <w:rPr>
          <w:rFonts w:ascii="Times New Roman" w:hAnsi="Times New Roman"/>
          <w:sz w:val="28"/>
          <w:szCs w:val="28"/>
        </w:rPr>
        <w:t>3</w:t>
      </w:r>
      <w:r w:rsidRPr="003E1695">
        <w:rPr>
          <w:rFonts w:ascii="Times New Roman" w:hAnsi="Times New Roman"/>
          <w:sz w:val="28"/>
          <w:szCs w:val="28"/>
        </w:rPr>
        <w:t xml:space="preserve"> №</w:t>
      </w:r>
      <w:r>
        <w:rPr>
          <w:rFonts w:ascii="Times New Roman" w:hAnsi="Times New Roman"/>
          <w:sz w:val="28"/>
          <w:szCs w:val="28"/>
        </w:rPr>
        <w:t>357</w:t>
      </w:r>
      <w:r>
        <w:rPr>
          <w:sz w:val="28"/>
          <w:szCs w:val="28"/>
        </w:rPr>
        <w:t xml:space="preserve"> </w:t>
      </w:r>
      <w:r w:rsidRPr="00F218F4">
        <w:rPr>
          <w:rFonts w:ascii="Times New Roman" w:hAnsi="Times New Roman"/>
          <w:bCs/>
          <w:iCs/>
          <w:sz w:val="28"/>
          <w:szCs w:val="28"/>
        </w:rPr>
        <w:t>"</w:t>
      </w:r>
      <w:r w:rsidRPr="00F218F4">
        <w:rPr>
          <w:rFonts w:ascii="Times New Roman" w:hAnsi="Times New Roman"/>
          <w:sz w:val="28"/>
          <w:szCs w:val="28"/>
        </w:rPr>
        <w:t>О бюджете города Нижневартовска на 202</w:t>
      </w:r>
      <w:r>
        <w:rPr>
          <w:rFonts w:ascii="Times New Roman" w:hAnsi="Times New Roman"/>
          <w:sz w:val="28"/>
          <w:szCs w:val="28"/>
        </w:rPr>
        <w:t>4</w:t>
      </w:r>
      <w:r w:rsidRPr="00F218F4">
        <w:rPr>
          <w:rFonts w:ascii="Times New Roman" w:hAnsi="Times New Roman"/>
          <w:sz w:val="28"/>
          <w:szCs w:val="28"/>
        </w:rPr>
        <w:t xml:space="preserve"> год и на </w:t>
      </w:r>
      <w:r w:rsidRPr="00F218F4">
        <w:rPr>
          <w:rFonts w:ascii="Times New Roman" w:hAnsi="Times New Roman"/>
          <w:bCs/>
          <w:sz w:val="28"/>
          <w:szCs w:val="28"/>
        </w:rPr>
        <w:t>плановый период 202</w:t>
      </w:r>
      <w:r>
        <w:rPr>
          <w:rFonts w:ascii="Times New Roman" w:hAnsi="Times New Roman"/>
          <w:bCs/>
          <w:sz w:val="28"/>
          <w:szCs w:val="28"/>
        </w:rPr>
        <w:t>5</w:t>
      </w:r>
      <w:r w:rsidRPr="00F218F4">
        <w:rPr>
          <w:rFonts w:ascii="Times New Roman" w:hAnsi="Times New Roman"/>
          <w:bCs/>
          <w:sz w:val="28"/>
          <w:szCs w:val="28"/>
        </w:rPr>
        <w:t xml:space="preserve"> и 202</w:t>
      </w:r>
      <w:r>
        <w:rPr>
          <w:rFonts w:ascii="Times New Roman" w:hAnsi="Times New Roman"/>
          <w:bCs/>
          <w:sz w:val="28"/>
          <w:szCs w:val="28"/>
        </w:rPr>
        <w:t>6</w:t>
      </w:r>
      <w:r w:rsidRPr="00F218F4">
        <w:rPr>
          <w:rFonts w:ascii="Times New Roman" w:hAnsi="Times New Roman"/>
          <w:bCs/>
          <w:sz w:val="28"/>
          <w:szCs w:val="28"/>
        </w:rPr>
        <w:t xml:space="preserve"> годов</w:t>
      </w:r>
      <w:r w:rsidRPr="00F218F4">
        <w:rPr>
          <w:rFonts w:ascii="Times New Roman" w:hAnsi="Times New Roman"/>
          <w:bCs/>
          <w:iCs/>
          <w:sz w:val="28"/>
          <w:szCs w:val="28"/>
        </w:rPr>
        <w:t>"</w:t>
      </w:r>
      <w:r>
        <w:rPr>
          <w:rFonts w:ascii="Times New Roman" w:hAnsi="Times New Roman"/>
          <w:sz w:val="28"/>
          <w:szCs w:val="20"/>
        </w:rPr>
        <w:t xml:space="preserve"> (далее – решение Думы №357) </w:t>
      </w: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со следующими параметрами: </w:t>
      </w:r>
    </w:p>
    <w:p w:rsidR="004C1994" w:rsidRPr="000A019A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доходы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/>
          <w:sz w:val="28"/>
          <w:szCs w:val="28"/>
        </w:rPr>
        <w:t>27 020 456,10</w:t>
      </w:r>
      <w:r>
        <w:rPr>
          <w:sz w:val="28"/>
          <w:szCs w:val="28"/>
        </w:rPr>
        <w:t xml:space="preserve"> </w:t>
      </w:r>
      <w:r w:rsidRPr="001D4A10">
        <w:rPr>
          <w:rFonts w:ascii="Times New Roman" w:hAnsi="Times New Roman"/>
          <w:sz w:val="28"/>
          <w:szCs w:val="28"/>
        </w:rPr>
        <w:t>тыс. рублей</w:t>
      </w:r>
      <w:r w:rsidRPr="001D4A10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C1994" w:rsidRPr="000A019A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расходы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>
        <w:rPr>
          <w:rFonts w:ascii="Times New Roman" w:hAnsi="Times New Roman"/>
          <w:sz w:val="28"/>
          <w:szCs w:val="28"/>
        </w:rPr>
        <w:t>27 493 363,78</w:t>
      </w:r>
      <w:r w:rsidRPr="002D5E3D">
        <w:rPr>
          <w:sz w:val="28"/>
          <w:szCs w:val="28"/>
        </w:rPr>
        <w:t xml:space="preserve"> </w:t>
      </w:r>
      <w:r w:rsidRPr="001D4A10">
        <w:rPr>
          <w:rFonts w:ascii="Times New Roman" w:hAnsi="Times New Roman"/>
          <w:sz w:val="28"/>
          <w:szCs w:val="28"/>
        </w:rPr>
        <w:t>тыс. рублей;</w:t>
      </w: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C1994" w:rsidRPr="000A019A" w:rsidRDefault="004C1994" w:rsidP="004C19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>дефицит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/>
          <w:sz w:val="28"/>
          <w:szCs w:val="28"/>
        </w:rPr>
        <w:t>472 907,68</w:t>
      </w:r>
      <w:r w:rsidRPr="002D5E3D">
        <w:rPr>
          <w:sz w:val="28"/>
          <w:szCs w:val="28"/>
        </w:rPr>
        <w:t xml:space="preserve"> </w:t>
      </w:r>
      <w:r w:rsidRPr="001D4A10">
        <w:rPr>
          <w:rFonts w:ascii="Times New Roman" w:hAnsi="Times New Roman"/>
          <w:sz w:val="28"/>
          <w:szCs w:val="28"/>
        </w:rPr>
        <w:t>тыс. рублей</w:t>
      </w:r>
      <w:r>
        <w:rPr>
          <w:rFonts w:ascii="Times New Roman" w:hAnsi="Times New Roman"/>
          <w:sz w:val="28"/>
          <w:szCs w:val="28"/>
        </w:rPr>
        <w:t xml:space="preserve"> или 6,3% от общего объема доходов бюджета города без учета безвозмездных поступлений и поступлений налоговых доходов по дополнительным нормативам отчислений, что не превысило ограничения, установленные статьей 92.1 Бюджетного кодекса Российской Федерации. </w:t>
      </w: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4C1994" w:rsidRPr="00D07292" w:rsidRDefault="004C1994" w:rsidP="004C19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07292">
        <w:rPr>
          <w:rFonts w:ascii="Times New Roman" w:hAnsi="Times New Roman"/>
          <w:sz w:val="28"/>
          <w:szCs w:val="28"/>
        </w:rPr>
        <w:t xml:space="preserve">В течение отчетного </w:t>
      </w:r>
      <w:r>
        <w:rPr>
          <w:rFonts w:ascii="Times New Roman" w:hAnsi="Times New Roman"/>
          <w:sz w:val="28"/>
          <w:szCs w:val="28"/>
        </w:rPr>
        <w:t xml:space="preserve">финансового </w:t>
      </w:r>
      <w:r w:rsidRPr="00D07292">
        <w:rPr>
          <w:rFonts w:ascii="Times New Roman" w:hAnsi="Times New Roman"/>
          <w:sz w:val="28"/>
          <w:szCs w:val="28"/>
        </w:rPr>
        <w:t xml:space="preserve">года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решение Думы </w:t>
      </w:r>
      <w:r w:rsidRPr="00F218F4">
        <w:rPr>
          <w:rFonts w:ascii="Times New Roman" w:hAnsi="Times New Roman"/>
          <w:bCs/>
          <w:iCs/>
          <w:sz w:val="28"/>
          <w:szCs w:val="28"/>
        </w:rPr>
        <w:t>№</w:t>
      </w:r>
      <w:r>
        <w:rPr>
          <w:rFonts w:ascii="Times New Roman" w:hAnsi="Times New Roman"/>
          <w:bCs/>
          <w:iCs/>
          <w:sz w:val="28"/>
          <w:szCs w:val="28"/>
        </w:rPr>
        <w:t>357</w:t>
      </w:r>
      <w:r w:rsidRPr="00F218F4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D07292">
        <w:rPr>
          <w:rFonts w:ascii="Times New Roman" w:hAnsi="Times New Roman"/>
          <w:sz w:val="28"/>
          <w:szCs w:val="28"/>
        </w:rPr>
        <w:t xml:space="preserve">вносились изменения с учетом фактического уровня исполнения доходов, необходимости учета остатка средств на счете бюджета города на начало года, уточнения состава источников финансирования дефицита бюджета.  </w:t>
      </w:r>
    </w:p>
    <w:p w:rsidR="004C1994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iCs/>
          <w:sz w:val="28"/>
          <w:szCs w:val="28"/>
        </w:rPr>
        <w:t>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учетом последней редакции решения Думы </w:t>
      </w:r>
      <w:r w:rsidRPr="00F218F4">
        <w:rPr>
          <w:rFonts w:ascii="Times New Roman" w:hAnsi="Times New Roman"/>
          <w:bCs/>
          <w:iCs/>
          <w:sz w:val="28"/>
          <w:szCs w:val="28"/>
        </w:rPr>
        <w:t>№</w:t>
      </w:r>
      <w:r>
        <w:rPr>
          <w:rFonts w:ascii="Times New Roman" w:hAnsi="Times New Roman"/>
          <w:bCs/>
          <w:iCs/>
          <w:sz w:val="28"/>
          <w:szCs w:val="28"/>
        </w:rPr>
        <w:t>357</w:t>
      </w:r>
      <w:r w:rsidRPr="00F218F4">
        <w:rPr>
          <w:rFonts w:ascii="Times New Roman" w:hAnsi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(с изменениями от 25.10.2024) параметры бюджета следующие: </w:t>
      </w:r>
    </w:p>
    <w:p w:rsidR="004C1994" w:rsidRPr="00B10678" w:rsidRDefault="004C1994" w:rsidP="004C1994">
      <w:pPr>
        <w:pStyle w:val="ad"/>
        <w:spacing w:before="0" w:beforeAutospacing="0" w:after="0" w:afterAutospacing="0" w:line="180" w:lineRule="atLeast"/>
        <w:ind w:firstLine="709"/>
        <w:jc w:val="both"/>
        <w:rPr>
          <w:sz w:val="28"/>
          <w:szCs w:val="28"/>
        </w:rPr>
      </w:pPr>
      <w:r w:rsidRPr="00B10678">
        <w:rPr>
          <w:sz w:val="28"/>
          <w:szCs w:val="28"/>
        </w:rPr>
        <w:t>доходы –</w:t>
      </w:r>
      <w:r>
        <w:rPr>
          <w:sz w:val="28"/>
          <w:szCs w:val="28"/>
        </w:rPr>
        <w:t xml:space="preserve"> 28 948 476,89</w:t>
      </w:r>
      <w:r w:rsidRPr="00B10678">
        <w:rPr>
          <w:sz w:val="28"/>
          <w:szCs w:val="28"/>
        </w:rPr>
        <w:t xml:space="preserve"> тыс. рублей;  </w:t>
      </w:r>
    </w:p>
    <w:p w:rsidR="004C1994" w:rsidRPr="00B10678" w:rsidRDefault="004C1994" w:rsidP="004C1994">
      <w:pPr>
        <w:pStyle w:val="ad"/>
        <w:spacing w:before="0" w:beforeAutospacing="0" w:after="0" w:afterAutospacing="0" w:line="180" w:lineRule="atLeast"/>
        <w:ind w:firstLine="709"/>
        <w:jc w:val="both"/>
        <w:rPr>
          <w:sz w:val="28"/>
          <w:szCs w:val="28"/>
        </w:rPr>
      </w:pPr>
      <w:r w:rsidRPr="00B10678">
        <w:rPr>
          <w:sz w:val="28"/>
          <w:szCs w:val="28"/>
        </w:rPr>
        <w:t>расходы –</w:t>
      </w:r>
      <w:r>
        <w:rPr>
          <w:sz w:val="28"/>
          <w:szCs w:val="28"/>
        </w:rPr>
        <w:t xml:space="preserve"> 30 067 058,42</w:t>
      </w:r>
      <w:r w:rsidRPr="00B10678">
        <w:rPr>
          <w:sz w:val="28"/>
          <w:szCs w:val="28"/>
        </w:rPr>
        <w:t xml:space="preserve"> тыс. рублей; </w:t>
      </w:r>
    </w:p>
    <w:p w:rsidR="004C1994" w:rsidRPr="000A019A" w:rsidRDefault="004C1994" w:rsidP="004C1994">
      <w:pPr>
        <w:pStyle w:val="ad"/>
        <w:spacing w:before="0" w:beforeAutospacing="0" w:after="0" w:afterAutospacing="0" w:line="180" w:lineRule="atLeast"/>
        <w:ind w:firstLine="709"/>
        <w:jc w:val="both"/>
        <w:rPr>
          <w:sz w:val="28"/>
          <w:szCs w:val="28"/>
        </w:rPr>
      </w:pPr>
      <w:r w:rsidRPr="00B10678">
        <w:rPr>
          <w:sz w:val="28"/>
          <w:szCs w:val="28"/>
        </w:rPr>
        <w:t xml:space="preserve">дефицит – </w:t>
      </w:r>
      <w:r>
        <w:rPr>
          <w:sz w:val="28"/>
          <w:szCs w:val="28"/>
        </w:rPr>
        <w:t>1 118 581,53</w:t>
      </w:r>
      <w:r w:rsidRPr="00B10678">
        <w:rPr>
          <w:sz w:val="28"/>
          <w:szCs w:val="28"/>
        </w:rPr>
        <w:t xml:space="preserve"> тыс. рублей.</w:t>
      </w:r>
      <w:r>
        <w:rPr>
          <w:sz w:val="28"/>
          <w:szCs w:val="28"/>
        </w:rPr>
        <w:t xml:space="preserve"> </w:t>
      </w:r>
      <w:r w:rsidRPr="000A019A">
        <w:rPr>
          <w:sz w:val="28"/>
          <w:szCs w:val="28"/>
        </w:rPr>
        <w:tab/>
      </w:r>
    </w:p>
    <w:p w:rsidR="004C1994" w:rsidRPr="000A019A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со статьями 217, 232 Бюджетного кодекса Российской Федерации,</w:t>
      </w:r>
      <w:r w:rsidRPr="0094620A">
        <w:rPr>
          <w:rFonts w:ascii="Times New Roman" w:hAnsi="Times New Roman"/>
          <w:i/>
          <w:sz w:val="28"/>
          <w:szCs w:val="28"/>
        </w:rPr>
        <w:t xml:space="preserve"> </w:t>
      </w:r>
      <w:r w:rsidRPr="0094620A">
        <w:rPr>
          <w:rFonts w:ascii="Times New Roman" w:hAnsi="Times New Roman"/>
          <w:sz w:val="28"/>
          <w:szCs w:val="28"/>
        </w:rPr>
        <w:t>согласно которым субсидии, субвенции, иные межбюджетные трансферты, имеющие целевое назначение (в случае получения уведомления об их предоставлении), а также безвозмездные поступления от физических и юридических лиц направляются на увеличение расходов бюджета с внесением изменений в сводную бюджетную роспись без внесения изменений в решение о бюджете</w:t>
      </w:r>
      <w:r>
        <w:rPr>
          <w:rFonts w:ascii="Times New Roman" w:hAnsi="Times New Roman"/>
          <w:sz w:val="28"/>
          <w:szCs w:val="28"/>
        </w:rPr>
        <w:t xml:space="preserve">, в течение 2024 года также вносились изменения в сводную бюджетную роспись </w:t>
      </w:r>
      <w:r w:rsidRPr="0094620A">
        <w:rPr>
          <w:rFonts w:ascii="Times New Roman" w:hAnsi="Times New Roman"/>
          <w:sz w:val="28"/>
          <w:szCs w:val="28"/>
        </w:rPr>
        <w:t>без внесения изменений в решение о бюджет</w:t>
      </w:r>
      <w:r>
        <w:rPr>
          <w:rFonts w:ascii="Times New Roman" w:hAnsi="Times New Roman"/>
          <w:sz w:val="28"/>
          <w:szCs w:val="28"/>
        </w:rPr>
        <w:t xml:space="preserve">е. </w:t>
      </w: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>С учетом внесенных изменений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основании бюджетного законодательства </w:t>
      </w: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параметры бюджета следующие: </w:t>
      </w:r>
    </w:p>
    <w:p w:rsidR="004C1994" w:rsidRPr="000A019A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доходы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D70B5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29 245 859,78 </w:t>
      </w:r>
      <w:r w:rsidRPr="00810C16">
        <w:rPr>
          <w:rFonts w:ascii="Times New Roman" w:eastAsia="Times New Roman" w:hAnsi="Times New Roman"/>
          <w:sz w:val="28"/>
          <w:szCs w:val="28"/>
          <w:lang w:eastAsia="ru-RU"/>
        </w:rPr>
        <w:t>тыс. рублей</w:t>
      </w: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;  </w:t>
      </w:r>
    </w:p>
    <w:p w:rsidR="004C1994" w:rsidRPr="000A019A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расходы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– 30 364 441,31 </w:t>
      </w:r>
      <w:r w:rsidRPr="004B2DA3">
        <w:rPr>
          <w:rFonts w:ascii="Times New Roman" w:eastAsia="Times New Roman" w:hAnsi="Times New Roman"/>
          <w:sz w:val="28"/>
          <w:szCs w:val="28"/>
          <w:lang w:eastAsia="ru-RU"/>
        </w:rPr>
        <w:t>тыс. рублей</w:t>
      </w: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4C1994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>дефицит 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1 118 581,53 тыс. </w:t>
      </w: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>рублей.</w:t>
      </w:r>
    </w:p>
    <w:p w:rsidR="004C1994" w:rsidRPr="00EE6D35" w:rsidRDefault="004C1994" w:rsidP="004C19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 w:rsidRPr="00D72E42">
        <w:rPr>
          <w:rFonts w:ascii="Times New Roman" w:eastAsia="Times New Roman" w:hAnsi="Times New Roman"/>
          <w:sz w:val="28"/>
          <w:szCs w:val="28"/>
          <w:lang w:eastAsia="ru-RU"/>
        </w:rPr>
        <w:t xml:space="preserve">Согласно приказу Департамента финансов Ханты-Мансийского автономного округа –Югры </w:t>
      </w:r>
      <w:r w:rsidRPr="00D72E42">
        <w:rPr>
          <w:rFonts w:ascii="Times New Roman" w:hAnsi="Times New Roman"/>
          <w:sz w:val="28"/>
          <w:szCs w:val="28"/>
          <w:shd w:val="clear" w:color="auto" w:fill="FFFFFF"/>
        </w:rPr>
        <w:t xml:space="preserve">от </w:t>
      </w:r>
      <w:r>
        <w:rPr>
          <w:rFonts w:ascii="Times New Roman" w:hAnsi="Times New Roman"/>
          <w:sz w:val="28"/>
          <w:szCs w:val="28"/>
          <w:shd w:val="clear" w:color="auto" w:fill="FFFFFF"/>
        </w:rPr>
        <w:t>09.10.2023</w:t>
      </w:r>
      <w:r w:rsidRPr="00D72E42">
        <w:rPr>
          <w:rFonts w:ascii="Times New Roman" w:hAnsi="Times New Roman"/>
          <w:sz w:val="28"/>
          <w:szCs w:val="28"/>
          <w:shd w:val="clear" w:color="auto" w:fill="FFFFFF"/>
        </w:rPr>
        <w:t xml:space="preserve"> №</w:t>
      </w:r>
      <w:r>
        <w:rPr>
          <w:rFonts w:ascii="Times New Roman" w:hAnsi="Times New Roman"/>
          <w:sz w:val="28"/>
          <w:szCs w:val="28"/>
          <w:shd w:val="clear" w:color="auto" w:fill="FFFFFF"/>
        </w:rPr>
        <w:t>20-ОД-131</w:t>
      </w:r>
      <w:r w:rsidRPr="00D72E42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Pr="00D72E42">
        <w:rPr>
          <w:rFonts w:ascii="Times New Roman" w:hAnsi="Times New Roman"/>
          <w:bCs/>
          <w:iCs/>
          <w:sz w:val="28"/>
          <w:szCs w:val="28"/>
        </w:rPr>
        <w:t xml:space="preserve">"Об утверждении перечней муниципальных образований </w:t>
      </w:r>
      <w:r w:rsidRPr="00D72E42">
        <w:rPr>
          <w:rFonts w:ascii="Times New Roman" w:eastAsia="Times New Roman" w:hAnsi="Times New Roman"/>
          <w:sz w:val="28"/>
          <w:szCs w:val="28"/>
          <w:lang w:eastAsia="ru-RU"/>
        </w:rPr>
        <w:t>Ханты-Мансийского автономного округа –Югры в соответствии с положениями пункта 5 статьи 136 Бюджетного кодекса Российской Федерации на 202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D72E42">
        <w:rPr>
          <w:rFonts w:ascii="Times New Roman" w:eastAsia="Times New Roman" w:hAnsi="Times New Roman"/>
          <w:sz w:val="28"/>
          <w:szCs w:val="28"/>
          <w:lang w:eastAsia="ru-RU"/>
        </w:rPr>
        <w:t xml:space="preserve"> год</w:t>
      </w:r>
      <w:r w:rsidRPr="00D72E42">
        <w:rPr>
          <w:rFonts w:ascii="Times New Roman" w:hAnsi="Times New Roman"/>
          <w:bCs/>
          <w:iCs/>
          <w:sz w:val="28"/>
          <w:szCs w:val="28"/>
        </w:rPr>
        <w:t>"</w:t>
      </w:r>
      <w:r>
        <w:rPr>
          <w:rFonts w:ascii="Times New Roman" w:hAnsi="Times New Roman"/>
          <w:bCs/>
          <w:iCs/>
          <w:sz w:val="28"/>
          <w:szCs w:val="28"/>
        </w:rPr>
        <w:t xml:space="preserve"> (с изменениями)</w:t>
      </w:r>
      <w:r w:rsidRPr="00D72E42">
        <w:rPr>
          <w:rFonts w:ascii="Times New Roman" w:hAnsi="Times New Roman"/>
          <w:bCs/>
          <w:iCs/>
          <w:sz w:val="28"/>
          <w:szCs w:val="28"/>
        </w:rPr>
        <w:t>,</w:t>
      </w:r>
      <w:r w:rsidRPr="007C7C54">
        <w:rPr>
          <w:rFonts w:ascii="Times New Roman" w:hAnsi="Times New Roman"/>
          <w:bCs/>
          <w:iCs/>
          <w:color w:val="FF0000"/>
          <w:sz w:val="28"/>
          <w:szCs w:val="28"/>
        </w:rPr>
        <w:t xml:space="preserve"> </w:t>
      </w:r>
      <w:r w:rsidRPr="00D72E42">
        <w:rPr>
          <w:rFonts w:ascii="Times New Roman" w:hAnsi="Times New Roman"/>
          <w:bCs/>
          <w:iCs/>
          <w:sz w:val="28"/>
          <w:szCs w:val="28"/>
        </w:rPr>
        <w:t>город Нижневартовск в 202</w:t>
      </w:r>
      <w:r>
        <w:rPr>
          <w:rFonts w:ascii="Times New Roman" w:hAnsi="Times New Roman"/>
          <w:bCs/>
          <w:iCs/>
          <w:sz w:val="28"/>
          <w:szCs w:val="28"/>
        </w:rPr>
        <w:t>4</w:t>
      </w:r>
      <w:r w:rsidRPr="00D72E42">
        <w:rPr>
          <w:rFonts w:ascii="Times New Roman" w:hAnsi="Times New Roman"/>
          <w:bCs/>
          <w:iCs/>
          <w:sz w:val="28"/>
          <w:szCs w:val="28"/>
        </w:rPr>
        <w:t xml:space="preserve"> году отнесен к перечню муниципальных образований </w:t>
      </w:r>
      <w:r w:rsidRPr="00EE6D35">
        <w:rPr>
          <w:rFonts w:ascii="Times New Roman" w:hAnsi="Times New Roman"/>
          <w:bCs/>
          <w:iCs/>
          <w:sz w:val="28"/>
          <w:szCs w:val="28"/>
        </w:rPr>
        <w:t>Ханты-Мансийского автономного округа –Югры</w:t>
      </w:r>
      <w:r w:rsidRPr="00D72E42">
        <w:rPr>
          <w:rFonts w:ascii="Times New Roman" w:hAnsi="Times New Roman"/>
          <w:bCs/>
          <w:iCs/>
          <w:sz w:val="28"/>
          <w:szCs w:val="28"/>
        </w:rPr>
        <w:t xml:space="preserve">, </w:t>
      </w:r>
      <w:r w:rsidRPr="00EE6D35">
        <w:rPr>
          <w:rFonts w:ascii="Times New Roman" w:hAnsi="Times New Roman"/>
          <w:bCs/>
          <w:iCs/>
          <w:sz w:val="28"/>
          <w:szCs w:val="28"/>
        </w:rPr>
        <w:t xml:space="preserve">в бюджетах которых доля дотаций из других бюджетов бюджетной системы Российской Федерации (без учета дотаций местным бюджетам, предоставленных в целях содействия </w:t>
      </w:r>
      <w:r w:rsidRPr="00EE6D35">
        <w:rPr>
          <w:rFonts w:ascii="Times New Roman" w:hAnsi="Times New Roman"/>
          <w:bCs/>
          <w:iCs/>
          <w:sz w:val="28"/>
          <w:szCs w:val="28"/>
        </w:rPr>
        <w:lastRenderedPageBreak/>
        <w:t>достижению и (или) поощрения достижения наилучших значений показателей, в том числе показателей социально-экономического развития муниципальных образований, и (или) поощрения за лучшие практики деятельности органов местного самоуправления) и (или) налоговых доходов по дополнительным нормативам отчислений в размере, не превышающем расчетного объема дотации на выравнивание бюджетной обеспеченности (части расчетного объема дотации), замененной дополнительными нормативами отчислений, в течение двух из трех последних отчетных финансовых лет (2020–2022 годы) превышала 20 процентов доходов местного бюджета, за исключением субвенций и иных межбюджетных трансфертов, предоставляемых на осуществление части полномочий по решению вопросов местного значения в соответствии с соглашениями, заключенными муниципальным районом и поселениями.</w:t>
      </w:r>
    </w:p>
    <w:p w:rsidR="004C1994" w:rsidRDefault="004C1994" w:rsidP="004C1994">
      <w:pPr>
        <w:pStyle w:val="ab"/>
        <w:spacing w:after="0"/>
        <w:ind w:left="0" w:firstLine="709"/>
        <w:jc w:val="both"/>
        <w:rPr>
          <w:rFonts w:ascii="Times New Roman" w:hAnsi="Times New Roman"/>
          <w:sz w:val="28"/>
        </w:rPr>
      </w:pPr>
      <w:r w:rsidRPr="004249AF">
        <w:rPr>
          <w:rFonts w:ascii="Times New Roman" w:hAnsi="Times New Roman" w:cs="Times New Roman"/>
          <w:sz w:val="28"/>
          <w:szCs w:val="28"/>
        </w:rPr>
        <w:t xml:space="preserve">Бюджетная политика </w:t>
      </w:r>
      <w:r w:rsidRPr="0023110D">
        <w:rPr>
          <w:rFonts w:ascii="Times New Roman" w:hAnsi="Times New Roman"/>
          <w:sz w:val="28"/>
          <w:szCs w:val="28"/>
          <w:lang w:val="ru-RU"/>
        </w:rPr>
        <w:t xml:space="preserve">города </w:t>
      </w:r>
      <w:r w:rsidRPr="0023110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отчетном </w:t>
      </w:r>
      <w:r w:rsidRPr="0023110D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  <w:lang w:val="ru-RU"/>
        </w:rPr>
        <w:t>24</w:t>
      </w:r>
      <w:r w:rsidRPr="0023110D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  <w:lang w:val="ru-RU"/>
        </w:rPr>
        <w:t>, как и в предыдущие годы,</w:t>
      </w:r>
      <w:r w:rsidRPr="002311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была </w:t>
      </w:r>
      <w:r w:rsidRPr="0023110D">
        <w:rPr>
          <w:rFonts w:ascii="Times New Roman" w:hAnsi="Times New Roman"/>
          <w:sz w:val="28"/>
          <w:szCs w:val="28"/>
        </w:rPr>
        <w:t xml:space="preserve">ориентирована </w:t>
      </w:r>
      <w:r>
        <w:rPr>
          <w:rFonts w:ascii="Times New Roman" w:hAnsi="Times New Roman"/>
          <w:sz w:val="28"/>
          <w:szCs w:val="28"/>
          <w:lang w:val="ru-RU"/>
        </w:rPr>
        <w:t xml:space="preserve">прежде всего </w:t>
      </w:r>
      <w:r w:rsidRPr="0023110D">
        <w:rPr>
          <w:rFonts w:ascii="Times New Roman" w:hAnsi="Times New Roman"/>
          <w:sz w:val="28"/>
          <w:szCs w:val="28"/>
        </w:rPr>
        <w:t>на обеспечение</w:t>
      </w:r>
      <w:r w:rsidRPr="00AF67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сбалансированности и устойчивости бюджета города</w:t>
      </w:r>
      <w:r w:rsidRPr="0023110D">
        <w:rPr>
          <w:rFonts w:ascii="Times New Roman" w:hAnsi="Times New Roman"/>
          <w:sz w:val="28"/>
          <w:szCs w:val="28"/>
        </w:rPr>
        <w:t xml:space="preserve">. </w:t>
      </w:r>
      <w:r w:rsidRPr="007140A7">
        <w:rPr>
          <w:rFonts w:ascii="Times New Roman" w:hAnsi="Times New Roman"/>
          <w:sz w:val="28"/>
        </w:rPr>
        <w:t>Составной частью бюджетной политики по-прежнему являлась долговая политика муниципального образования, которая заключалась в реализации комплекса мер, направленных на обеспечение сбалансированного исполнения бюджета, безусловное исполнение обязательств по погашению и обслуживанию муниципального долга, снижению бюджетных рисков, связанных с наличием долговых обязательств. В соответствии с</w:t>
      </w:r>
      <w:r>
        <w:rPr>
          <w:rFonts w:ascii="Times New Roman" w:hAnsi="Times New Roman"/>
          <w:sz w:val="28"/>
        </w:rPr>
        <w:t xml:space="preserve"> программой</w:t>
      </w:r>
      <w:r w:rsidRPr="007140A7">
        <w:rPr>
          <w:rFonts w:ascii="Times New Roman" w:hAnsi="Times New Roman"/>
          <w:sz w:val="28"/>
        </w:rPr>
        <w:t xml:space="preserve"> </w:t>
      </w:r>
      <w:r w:rsidRPr="007140A7">
        <w:rPr>
          <w:rFonts w:ascii="Times New Roman" w:hAnsi="Times New Roman"/>
          <w:sz w:val="28"/>
          <w:szCs w:val="28"/>
        </w:rPr>
        <w:t>муниципальных внутренних заимствований города Нижневартовска на 202</w:t>
      </w:r>
      <w:r>
        <w:rPr>
          <w:rFonts w:ascii="Times New Roman" w:hAnsi="Times New Roman"/>
          <w:sz w:val="28"/>
          <w:szCs w:val="28"/>
          <w:lang w:val="ru-RU"/>
        </w:rPr>
        <w:t>4</w:t>
      </w:r>
      <w:r w:rsidRPr="007140A7">
        <w:rPr>
          <w:rFonts w:ascii="Times New Roman" w:hAnsi="Times New Roman"/>
          <w:sz w:val="28"/>
          <w:szCs w:val="28"/>
        </w:rPr>
        <w:t xml:space="preserve"> год и на плановый период 202</w:t>
      </w:r>
      <w:r>
        <w:rPr>
          <w:rFonts w:ascii="Times New Roman" w:hAnsi="Times New Roman"/>
          <w:sz w:val="28"/>
          <w:szCs w:val="28"/>
          <w:lang w:val="ru-RU"/>
        </w:rPr>
        <w:t>5</w:t>
      </w:r>
      <w:r w:rsidRPr="007140A7">
        <w:rPr>
          <w:rFonts w:ascii="Times New Roman" w:hAnsi="Times New Roman"/>
          <w:sz w:val="28"/>
          <w:szCs w:val="28"/>
        </w:rPr>
        <w:t xml:space="preserve"> и 202</w:t>
      </w:r>
      <w:r>
        <w:rPr>
          <w:rFonts w:ascii="Times New Roman" w:hAnsi="Times New Roman"/>
          <w:sz w:val="28"/>
          <w:szCs w:val="28"/>
          <w:lang w:val="ru-RU"/>
        </w:rPr>
        <w:t>6</w:t>
      </w:r>
      <w:r w:rsidRPr="007140A7">
        <w:rPr>
          <w:rFonts w:ascii="Times New Roman" w:hAnsi="Times New Roman"/>
          <w:sz w:val="28"/>
          <w:szCs w:val="28"/>
        </w:rPr>
        <w:t xml:space="preserve"> годов</w:t>
      </w:r>
      <w:r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</w:rPr>
        <w:t xml:space="preserve">отчетном финансовом году </w:t>
      </w:r>
      <w:r>
        <w:rPr>
          <w:rFonts w:ascii="Times New Roman" w:hAnsi="Times New Roman"/>
          <w:sz w:val="28"/>
          <w:szCs w:val="28"/>
          <w:lang w:val="ru-RU"/>
        </w:rPr>
        <w:t xml:space="preserve">бюджетных кредитов </w:t>
      </w:r>
      <w:r>
        <w:rPr>
          <w:rFonts w:ascii="Times New Roman" w:hAnsi="Times New Roman"/>
          <w:sz w:val="28"/>
          <w:szCs w:val="28"/>
        </w:rPr>
        <w:t>погашен</w:t>
      </w:r>
      <w:r>
        <w:rPr>
          <w:rFonts w:ascii="Times New Roman" w:hAnsi="Times New Roman"/>
          <w:sz w:val="28"/>
          <w:szCs w:val="28"/>
          <w:lang w:val="ru-RU"/>
        </w:rPr>
        <w:t xml:space="preserve">о на </w:t>
      </w:r>
      <w:r>
        <w:rPr>
          <w:rFonts w:ascii="Times New Roman" w:hAnsi="Times New Roman"/>
          <w:sz w:val="28"/>
        </w:rPr>
        <w:t>сумм</w:t>
      </w:r>
      <w:r>
        <w:rPr>
          <w:rFonts w:ascii="Times New Roman" w:hAnsi="Times New Roman"/>
          <w:sz w:val="28"/>
          <w:lang w:val="ru-RU"/>
        </w:rPr>
        <w:t>у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lang w:val="ru-RU"/>
        </w:rPr>
        <w:t xml:space="preserve">                               576 312,00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тыс. рублей</w:t>
      </w:r>
      <w:r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 xml:space="preserve">. </w:t>
      </w:r>
      <w:r w:rsidRPr="007140A7">
        <w:rPr>
          <w:rFonts w:ascii="Times New Roman" w:hAnsi="Times New Roman"/>
          <w:sz w:val="28"/>
        </w:rPr>
        <w:t>Объем муниципального долга муниципального образования на 01.01.202</w:t>
      </w:r>
      <w:r>
        <w:rPr>
          <w:rFonts w:ascii="Times New Roman" w:hAnsi="Times New Roman"/>
          <w:sz w:val="28"/>
          <w:lang w:val="ru-RU"/>
        </w:rPr>
        <w:t>5</w:t>
      </w:r>
      <w:r w:rsidRPr="007140A7">
        <w:rPr>
          <w:rFonts w:ascii="Times New Roman" w:hAnsi="Times New Roman"/>
          <w:sz w:val="28"/>
        </w:rPr>
        <w:t xml:space="preserve"> составил </w:t>
      </w:r>
      <w:r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662 881,00</w:t>
      </w:r>
      <w:r>
        <w:rPr>
          <w:rFonts w:ascii="Times New Roman" w:hAnsi="Times New Roman"/>
          <w:sz w:val="28"/>
          <w:lang w:val="ru-RU"/>
        </w:rPr>
        <w:t xml:space="preserve"> </w:t>
      </w:r>
      <w:r w:rsidRPr="007140A7">
        <w:rPr>
          <w:rFonts w:ascii="Times New Roman" w:hAnsi="Times New Roman"/>
          <w:sz w:val="28"/>
        </w:rPr>
        <w:t xml:space="preserve">тыс. рублей в виде обязательств по </w:t>
      </w:r>
      <w:r>
        <w:rPr>
          <w:rFonts w:ascii="Times New Roman" w:hAnsi="Times New Roman"/>
          <w:sz w:val="28"/>
          <w:lang w:val="ru-RU"/>
        </w:rPr>
        <w:t>бюджетным кредитам</w:t>
      </w:r>
      <w:r w:rsidRPr="007140A7">
        <w:rPr>
          <w:rFonts w:ascii="Times New Roman" w:hAnsi="Times New Roman"/>
          <w:sz w:val="28"/>
        </w:rPr>
        <w:t>.</w:t>
      </w:r>
    </w:p>
    <w:p w:rsidR="004C1994" w:rsidRDefault="004C1994" w:rsidP="004C1994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>Итоги исполнения бюджета города характеризуются следующими показа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телями. </w:t>
      </w:r>
    </w:p>
    <w:p w:rsidR="004C1994" w:rsidRDefault="004C1994" w:rsidP="004C1994">
      <w:pPr>
        <w:spacing w:before="120" w:after="12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247A7A" wp14:editId="627B62C6">
            <wp:extent cx="6097905" cy="2130725"/>
            <wp:effectExtent l="0" t="19050" r="0" b="317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C1994" w:rsidRDefault="004C1994" w:rsidP="004C1994">
      <w:pPr>
        <w:tabs>
          <w:tab w:val="left" w:pos="709"/>
        </w:tabs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протяжении отчетного периода б</w:t>
      </w:r>
      <w:r w:rsidRPr="0093438C">
        <w:rPr>
          <w:rFonts w:ascii="Times New Roman" w:hAnsi="Times New Roman"/>
          <w:sz w:val="28"/>
          <w:szCs w:val="28"/>
        </w:rPr>
        <w:t xml:space="preserve">юджет города </w:t>
      </w:r>
      <w:r>
        <w:rPr>
          <w:rFonts w:ascii="Times New Roman" w:hAnsi="Times New Roman"/>
          <w:sz w:val="28"/>
          <w:szCs w:val="28"/>
        </w:rPr>
        <w:t xml:space="preserve">оставался </w:t>
      </w:r>
      <w:r w:rsidRPr="0093438C">
        <w:rPr>
          <w:rFonts w:ascii="Times New Roman" w:hAnsi="Times New Roman"/>
          <w:sz w:val="28"/>
          <w:szCs w:val="28"/>
        </w:rPr>
        <w:t>сбалансирован</w:t>
      </w:r>
      <w:r>
        <w:rPr>
          <w:rFonts w:ascii="Times New Roman" w:hAnsi="Times New Roman"/>
          <w:sz w:val="28"/>
          <w:szCs w:val="28"/>
        </w:rPr>
        <w:t>ным</w:t>
      </w:r>
      <w:r w:rsidRPr="0093438C">
        <w:rPr>
          <w:rFonts w:ascii="Times New Roman" w:hAnsi="Times New Roman"/>
          <w:sz w:val="28"/>
          <w:szCs w:val="28"/>
        </w:rPr>
        <w:t xml:space="preserve">, временные кассовые разрывы отсутствовали. Заявляемый главными распорядителями средств бюджета города объем на оплату расходных обязательств был полностью обеспечен финансовыми средствами. </w:t>
      </w:r>
    </w:p>
    <w:p w:rsidR="004C1994" w:rsidRDefault="004C1994" w:rsidP="004C1994">
      <w:pPr>
        <w:tabs>
          <w:tab w:val="left" w:pos="709"/>
        </w:tabs>
        <w:autoSpaceDE w:val="0"/>
        <w:autoSpaceDN w:val="0"/>
        <w:adjustRightInd w:val="0"/>
        <w:spacing w:before="120" w:after="0" w:line="240" w:lineRule="auto"/>
        <w:ind w:firstLine="709"/>
        <w:jc w:val="both"/>
      </w:pP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Более подробная информация о исполнени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0A019A">
        <w:rPr>
          <w:rFonts w:ascii="Times New Roman" w:eastAsia="Times New Roman" w:hAnsi="Times New Roman"/>
          <w:sz w:val="28"/>
          <w:szCs w:val="28"/>
          <w:lang w:eastAsia="ru-RU"/>
        </w:rPr>
        <w:t xml:space="preserve"> бюджета города по доходам, расходам и источникам финансирования дефицита бюджета приведена в соответствующих разделах пояснительной записки.</w:t>
      </w:r>
    </w:p>
    <w:p w:rsidR="004C1994" w:rsidRDefault="004C1994" w:rsidP="004C1994"/>
    <w:p w:rsidR="004C1994" w:rsidRPr="002E2B9A" w:rsidRDefault="004C1994" w:rsidP="004C1994">
      <w:pPr>
        <w:tabs>
          <w:tab w:val="left" w:pos="709"/>
        </w:tabs>
        <w:autoSpaceDE w:val="0"/>
        <w:autoSpaceDN w:val="0"/>
        <w:adjustRightInd w:val="0"/>
        <w:spacing w:before="240" w:after="24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val="x-none" w:eastAsia="x-none"/>
        </w:rPr>
      </w:pPr>
      <w:r w:rsidRPr="002E2B9A">
        <w:rPr>
          <w:rFonts w:ascii="Times New Roman" w:eastAsia="Times New Roman" w:hAnsi="Times New Roman"/>
          <w:b/>
          <w:sz w:val="28"/>
          <w:szCs w:val="28"/>
          <w:lang w:eastAsia="x-none"/>
        </w:rPr>
        <w:t>ИСПОЛНЕНИЕ БЮДЖЕТА ГОРОДА НИЖНЕВАРТОВСКА          ПО ДОХОДАМ</w:t>
      </w:r>
    </w:p>
    <w:p w:rsidR="004C1994" w:rsidRPr="002E2B9A" w:rsidRDefault="004C1994" w:rsidP="004C19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hAnsi="Times New Roman"/>
          <w:sz w:val="28"/>
          <w:szCs w:val="28"/>
        </w:rPr>
        <w:t>Бюджетная и налоговая политика города в области доходов в отчетном периоде была направлена на сохранение стабильного уровня поступлений доходов, достаточных для обеспечения принятых расходных обязательств.</w:t>
      </w:r>
    </w:p>
    <w:p w:rsidR="004C1994" w:rsidRPr="002E2B9A" w:rsidRDefault="004C1994" w:rsidP="004C199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Theme="minorHAnsi" w:hAnsi="Times New Roman"/>
          <w:color w:val="FF0000"/>
          <w:sz w:val="28"/>
          <w:szCs w:val="28"/>
        </w:rPr>
      </w:pPr>
      <w:r w:rsidRPr="002E2B9A">
        <w:rPr>
          <w:rFonts w:ascii="Times New Roman" w:hAnsi="Times New Roman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32893892" wp14:editId="554C0F6E">
                <wp:simplePos x="0" y="0"/>
                <wp:positionH relativeFrom="column">
                  <wp:posOffset>4048125</wp:posOffset>
                </wp:positionH>
                <wp:positionV relativeFrom="paragraph">
                  <wp:posOffset>520065</wp:posOffset>
                </wp:positionV>
                <wp:extent cx="1783080" cy="1828800"/>
                <wp:effectExtent l="0" t="0" r="0" b="6350"/>
                <wp:wrapNone/>
                <wp:docPr id="6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1994" w:rsidRPr="00335F1F" w:rsidRDefault="004C1994" w:rsidP="004C1994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C2152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  <w:t>Исполнено за</w:t>
                            </w:r>
                            <w:r w:rsidRPr="00335F1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 w:rsidRPr="00522A8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4</w:t>
                            </w:r>
                            <w:r w:rsidRPr="00522A8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2893892" id="_x0000_t202" coordsize="21600,21600" o:spt="202" path="m,l,21600r21600,l21600,xe">
                <v:stroke joinstyle="miter"/>
                <v:path gradientshapeok="t" o:connecttype="rect"/>
              </v:shapetype>
              <v:shape id="Поле 37" o:spid="_x0000_s1026" type="#_x0000_t202" style="position:absolute;left:0;text-align:left;margin-left:318.75pt;margin-top:40.95pt;width:140.4pt;height:2in;z-index:25155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" filled="f" stroked="f">
                <v:textbox style="mso-fit-shape-to-text:t">
                  <w:txbxContent>
                    <w:p w:rsidR="004C1994" w:rsidRPr="00335F1F" w:rsidRDefault="004C1994" w:rsidP="004C1994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C21528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  <w:t>Исполнено за</w:t>
                      </w:r>
                      <w:r w:rsidRPr="00335F1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 w:rsidRPr="00522A82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4</w:t>
                      </w:r>
                      <w:r w:rsidRPr="00522A82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 w:rsidRPr="002E2B9A">
        <w:rPr>
          <w:rFonts w:ascii="Times New Roman" w:eastAsiaTheme="minorHAnsi" w:hAnsi="Times New Roman"/>
          <w:sz w:val="28"/>
          <w:szCs w:val="28"/>
        </w:rPr>
        <w:t>Исполнение бюджета города по доходам за отчетный фи</w:t>
      </w:r>
      <w:r>
        <w:rPr>
          <w:rFonts w:ascii="Times New Roman" w:eastAsiaTheme="minorHAnsi" w:hAnsi="Times New Roman"/>
          <w:sz w:val="28"/>
          <w:szCs w:val="28"/>
        </w:rPr>
        <w:t>нансовый год составило 30 966 76</w:t>
      </w:r>
      <w:r w:rsidRPr="002E2B9A">
        <w:rPr>
          <w:rFonts w:ascii="Times New Roman" w:eastAsiaTheme="minorHAnsi" w:hAnsi="Times New Roman"/>
          <w:sz w:val="28"/>
          <w:szCs w:val="28"/>
        </w:rPr>
        <w:t>8,47 тыс. рублей при уточненных плановых назначениях -               29 245 859,78 тыс. рублей или 105,9%.</w:t>
      </w:r>
    </w:p>
    <w:p w:rsidR="004C1994" w:rsidRPr="002E2B9A" w:rsidRDefault="004C1994" w:rsidP="004C1994">
      <w:pPr>
        <w:tabs>
          <w:tab w:val="left" w:pos="709"/>
        </w:tabs>
        <w:spacing w:before="120" w:after="0" w:line="240" w:lineRule="auto"/>
        <w:jc w:val="both"/>
        <w:rPr>
          <w:rFonts w:ascii="Times New Roman" w:hAnsi="Times New Roman"/>
          <w:color w:val="FF0000"/>
          <w:sz w:val="16"/>
          <w:szCs w:val="16"/>
        </w:rPr>
      </w:pPr>
      <w:r w:rsidRPr="002E2B9A">
        <w:rPr>
          <w:rFonts w:ascii="Times New Roman" w:eastAsia="Times New Roman" w:hAnsi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1F8D95B" wp14:editId="22B77591">
                <wp:simplePos x="0" y="0"/>
                <wp:positionH relativeFrom="column">
                  <wp:posOffset>5673725</wp:posOffset>
                </wp:positionH>
                <wp:positionV relativeFrom="paragraph">
                  <wp:posOffset>483103</wp:posOffset>
                </wp:positionV>
                <wp:extent cx="152688" cy="1981200"/>
                <wp:effectExtent l="0" t="0" r="19050" b="19050"/>
                <wp:wrapNone/>
                <wp:docPr id="75" name="Правая фигурная скобка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88" cy="1981200"/>
                        </a:xfrm>
                        <a:prstGeom prst="rightBrace">
                          <a:avLst/>
                        </a:prstGeom>
                        <a:noFill/>
                        <a:ln w="22225" cap="flat" cmpd="sng" algn="ctr">
                          <a:solidFill>
                            <a:srgbClr val="4BACC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95F7EC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75" o:spid="_x0000_s1026" type="#_x0000_t88" style="position:absolute;margin-left:446.75pt;margin-top:38.05pt;width:12pt;height:15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" adj="139" strokecolor="#215968" strokeweight="1.75pt"/>
            </w:pict>
          </mc:Fallback>
        </mc:AlternateContent>
      </w:r>
      <w:r w:rsidRPr="002E2B9A">
        <w:rPr>
          <w:rFonts w:ascii="Times New Roman" w:eastAsia="Times New Roman" w:hAnsi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325F8AA" wp14:editId="12C18C6B">
                <wp:simplePos x="0" y="0"/>
                <wp:positionH relativeFrom="column">
                  <wp:posOffset>1766582</wp:posOffset>
                </wp:positionH>
                <wp:positionV relativeFrom="paragraph">
                  <wp:posOffset>644525</wp:posOffset>
                </wp:positionV>
                <wp:extent cx="77734" cy="1803280"/>
                <wp:effectExtent l="0" t="0" r="17780" b="26035"/>
                <wp:wrapNone/>
                <wp:docPr id="72" name="Правая фигурная скобка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34" cy="1803280"/>
                        </a:xfrm>
                        <a:prstGeom prst="rightBrace">
                          <a:avLst/>
                        </a:prstGeom>
                        <a:noFill/>
                        <a:ln w="22225" cap="flat" cmpd="sng" algn="ctr">
                          <a:solidFill>
                            <a:srgbClr val="4BACC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F9035" id="Правая фигурная скобка 72" o:spid="_x0000_s1026" type="#_x0000_t88" style="position:absolute;margin-left:139.1pt;margin-top:50.75pt;width:6.1pt;height:14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" adj="78" strokecolor="#215968" strokeweight="1.75pt"/>
            </w:pict>
          </mc:Fallback>
        </mc:AlternateContent>
      </w:r>
      <w:r w:rsidRPr="002E2B9A">
        <w:rPr>
          <w:rFonts w:ascii="Times New Roman" w:eastAsia="Times New Roman" w:hAnsi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634A5B0" wp14:editId="4CC508FC">
                <wp:simplePos x="0" y="0"/>
                <wp:positionH relativeFrom="column">
                  <wp:posOffset>3674745</wp:posOffset>
                </wp:positionH>
                <wp:positionV relativeFrom="paragraph">
                  <wp:posOffset>521970</wp:posOffset>
                </wp:positionV>
                <wp:extent cx="165100" cy="1924050"/>
                <wp:effectExtent l="0" t="0" r="25400" b="19050"/>
                <wp:wrapNone/>
                <wp:docPr id="73" name="Правая фигурная скобка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924050"/>
                        </a:xfrm>
                        <a:prstGeom prst="rightBrace">
                          <a:avLst>
                            <a:gd name="adj1" fmla="val 0"/>
                            <a:gd name="adj2" fmla="val 50000"/>
                          </a:avLst>
                        </a:prstGeom>
                        <a:noFill/>
                        <a:ln w="22225" cap="flat" cmpd="sng" algn="ctr">
                          <a:solidFill>
                            <a:srgbClr val="4BACC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D3034" id="Правая фигурная скобка 73" o:spid="_x0000_s1026" type="#_x0000_t88" style="position:absolute;margin-left:289.35pt;margin-top:41.1pt;width:13pt;height:151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" adj="0" strokecolor="#215968" strokeweight="1.75pt"/>
            </w:pict>
          </mc:Fallback>
        </mc:AlternateContent>
      </w:r>
      <w:r w:rsidRPr="002E2B9A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3DF6804B" wp14:editId="34A4816F">
                <wp:simplePos x="0" y="0"/>
                <wp:positionH relativeFrom="column">
                  <wp:posOffset>1925955</wp:posOffset>
                </wp:positionH>
                <wp:positionV relativeFrom="paragraph">
                  <wp:posOffset>69215</wp:posOffset>
                </wp:positionV>
                <wp:extent cx="2095500" cy="1828800"/>
                <wp:effectExtent l="0" t="0" r="0" b="2540"/>
                <wp:wrapNone/>
                <wp:docPr id="68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1994" w:rsidRPr="00FF76F1" w:rsidRDefault="004C1994" w:rsidP="004C1994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C2152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</w:rPr>
                              <w:t>Уточненный план</w:t>
                            </w:r>
                            <w:r w:rsidRPr="00335F1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 w:rsidRPr="00522A8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4</w:t>
                            </w:r>
                            <w:r w:rsidRPr="00522A8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F6804B" id="Поле 36" o:spid="_x0000_s1027" type="#_x0000_t202" style="position:absolute;left:0;text-align:left;margin-left:151.65pt;margin-top:5.45pt;width:165pt;height:2in;z-index:25155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" filled="f" stroked="f">
                <v:textbox style="mso-fit-shape-to-text:t">
                  <w:txbxContent>
                    <w:p w:rsidR="004C1994" w:rsidRPr="00FF76F1" w:rsidRDefault="004C1994" w:rsidP="004C1994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C21528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</w:rPr>
                        <w:t>Уточненный план</w:t>
                      </w:r>
                      <w:r w:rsidRPr="00335F1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 w:rsidRPr="00522A82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4</w:t>
                      </w:r>
                      <w:r w:rsidRPr="00522A82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года</w:t>
                      </w:r>
                    </w:p>
                  </w:txbxContent>
                </v:textbox>
              </v:shape>
            </w:pict>
          </mc:Fallback>
        </mc:AlternateContent>
      </w:r>
      <w:r w:rsidRPr="002E2B9A">
        <w:rPr>
          <w:rFonts w:ascii="Times New Roman" w:eastAsiaTheme="minorHAnsi" w:hAnsi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26063E0B" wp14:editId="5886E0BF">
                <wp:simplePos x="0" y="0"/>
                <wp:positionH relativeFrom="column">
                  <wp:posOffset>1199515</wp:posOffset>
                </wp:positionH>
                <wp:positionV relativeFrom="paragraph">
                  <wp:posOffset>471805</wp:posOffset>
                </wp:positionV>
                <wp:extent cx="647700" cy="27622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1994" w:rsidRPr="00A74554" w:rsidRDefault="004C1994" w:rsidP="004C1994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3,5%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63E0B" id="Надпись 17" o:spid="_x0000_s1028" type="#_x0000_t202" style="position:absolute;left:0;text-align:left;margin-left:94.45pt;margin-top:37.15pt;width:51pt;height:21.7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" fillcolor="window" stroked="f" strokeweight=".5pt">
                <v:fill opacity="0"/>
                <v:textbox>
                  <w:txbxContent>
                    <w:p w:rsidR="004C1994" w:rsidRPr="00A74554" w:rsidRDefault="004C1994" w:rsidP="004C1994">
                      <w:pPr>
                        <w:rPr>
                          <w:rFonts w:ascii="Times New Roman" w:hAnsi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</w:rPr>
                        <w:t>3,5%</w:t>
                      </w:r>
                    </w:p>
                  </w:txbxContent>
                </v:textbox>
              </v:shape>
            </w:pict>
          </mc:Fallback>
        </mc:AlternateContent>
      </w:r>
      <w:r w:rsidRPr="002E2B9A">
        <w:rPr>
          <w:rFonts w:ascii="Times New Roman" w:eastAsiaTheme="minorHAnsi" w:hAnsi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4968D46E" wp14:editId="55AA6005">
                <wp:simplePos x="0" y="0"/>
                <wp:positionH relativeFrom="column">
                  <wp:posOffset>5189855</wp:posOffset>
                </wp:positionH>
                <wp:positionV relativeFrom="paragraph">
                  <wp:posOffset>320040</wp:posOffset>
                </wp:positionV>
                <wp:extent cx="647700" cy="276225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1994" w:rsidRPr="00A74554" w:rsidRDefault="004C1994" w:rsidP="004C1994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4,8%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8D46E" id="Надпись 28" o:spid="_x0000_s1029" type="#_x0000_t202" style="position:absolute;left:0;text-align:left;margin-left:408.65pt;margin-top:25.2pt;width:51pt;height:21.7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" fillcolor="window" stroked="f" strokeweight=".5pt">
                <v:fill opacity="0"/>
                <v:textbox>
                  <w:txbxContent>
                    <w:p w:rsidR="004C1994" w:rsidRPr="00A74554" w:rsidRDefault="004C1994" w:rsidP="004C1994">
                      <w:pPr>
                        <w:rPr>
                          <w:rFonts w:ascii="Times New Roman" w:hAnsi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</w:rPr>
                        <w:t>4,8%</w:t>
                      </w:r>
                    </w:p>
                  </w:txbxContent>
                </v:textbox>
              </v:shape>
            </w:pict>
          </mc:Fallback>
        </mc:AlternateContent>
      </w:r>
      <w:r w:rsidRPr="002E2B9A">
        <w:rPr>
          <w:rFonts w:ascii="Times New Roman" w:eastAsiaTheme="minorHAnsi" w:hAnsi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0432746A" wp14:editId="1EA8BCC2">
                <wp:simplePos x="0" y="0"/>
                <wp:positionH relativeFrom="column">
                  <wp:posOffset>3184525</wp:posOffset>
                </wp:positionH>
                <wp:positionV relativeFrom="paragraph">
                  <wp:posOffset>409575</wp:posOffset>
                </wp:positionV>
                <wp:extent cx="647700" cy="276225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1994" w:rsidRDefault="004C1994" w:rsidP="004C1994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3,5%</w:t>
                            </w:r>
                          </w:p>
                          <w:p w:rsidR="004C1994" w:rsidRPr="00A74554" w:rsidRDefault="004C1994" w:rsidP="004C1994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%%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2746A" id="Надпись 24" o:spid="_x0000_s1030" type="#_x0000_t202" style="position:absolute;left:0;text-align:left;margin-left:250.75pt;margin-top:32.25pt;width:51pt;height:21.75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" fillcolor="window" stroked="f" strokeweight=".5pt">
                <v:fill opacity="0"/>
                <v:textbox>
                  <w:txbxContent>
                    <w:p w:rsidR="004C1994" w:rsidRDefault="004C1994" w:rsidP="004C1994">
                      <w:pPr>
                        <w:rPr>
                          <w:rFonts w:ascii="Times New Roman" w:hAnsi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</w:rPr>
                        <w:t>3,5%</w:t>
                      </w:r>
                    </w:p>
                    <w:p w:rsidR="004C1994" w:rsidRPr="00A74554" w:rsidRDefault="004C1994" w:rsidP="004C1994">
                      <w:pPr>
                        <w:rPr>
                          <w:rFonts w:ascii="Times New Roman" w:hAnsi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</w:rPr>
                        <w:t>%%</w:t>
                      </w:r>
                    </w:p>
                  </w:txbxContent>
                </v:textbox>
              </v:shape>
            </w:pict>
          </mc:Fallback>
        </mc:AlternateContent>
      </w:r>
      <w:r w:rsidRPr="002E2B9A">
        <w:rPr>
          <w:rFonts w:ascii="Times New Roman" w:eastAsiaTheme="minorHAnsi" w:hAnsi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4A5E256F" wp14:editId="18CEEDB1">
                <wp:simplePos x="0" y="0"/>
                <wp:positionH relativeFrom="column">
                  <wp:posOffset>715645</wp:posOffset>
                </wp:positionH>
                <wp:positionV relativeFrom="paragraph">
                  <wp:posOffset>1056005</wp:posOffset>
                </wp:positionV>
                <wp:extent cx="647700" cy="27622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1994" w:rsidRDefault="004C1994" w:rsidP="004C1994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38,0%</w:t>
                            </w:r>
                          </w:p>
                          <w:p w:rsidR="004C1994" w:rsidRDefault="004C1994" w:rsidP="004C1994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</w:p>
                          <w:p w:rsidR="004C1994" w:rsidRPr="00A74554" w:rsidRDefault="004C1994" w:rsidP="004C1994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%%%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E256F" id="Надпись 8" o:spid="_x0000_s1031" type="#_x0000_t202" style="position:absolute;left:0;text-align:left;margin-left:56.35pt;margin-top:83.15pt;width:51pt;height:21.75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" fillcolor="window" stroked="f" strokeweight=".5pt">
                <v:fill opacity="0"/>
                <v:textbox>
                  <w:txbxContent>
                    <w:p w:rsidR="004C1994" w:rsidRDefault="004C1994" w:rsidP="004C1994">
                      <w:pPr>
                        <w:rPr>
                          <w:rFonts w:ascii="Times New Roman" w:hAnsi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</w:rPr>
                        <w:t>38,0%</w:t>
                      </w:r>
                    </w:p>
                    <w:p w:rsidR="004C1994" w:rsidRDefault="004C1994" w:rsidP="004C1994">
                      <w:pPr>
                        <w:rPr>
                          <w:rFonts w:ascii="Times New Roman" w:hAnsi="Times New Roman"/>
                          <w:b/>
                          <w:i/>
                        </w:rPr>
                      </w:pPr>
                    </w:p>
                    <w:p w:rsidR="004C1994" w:rsidRPr="00A74554" w:rsidRDefault="004C1994" w:rsidP="004C1994">
                      <w:pPr>
                        <w:rPr>
                          <w:rFonts w:ascii="Times New Roman" w:hAnsi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</w:rPr>
                        <w:t>%%%</w:t>
                      </w:r>
                    </w:p>
                  </w:txbxContent>
                </v:textbox>
              </v:shape>
            </w:pict>
          </mc:Fallback>
        </mc:AlternateContent>
      </w:r>
      <w:r w:rsidRPr="002E2B9A">
        <w:rPr>
          <w:rFonts w:ascii="Times New Roman" w:eastAsiaTheme="minorHAnsi" w:hAnsi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55815506" wp14:editId="5DA7AA15">
                <wp:simplePos x="0" y="0"/>
                <wp:positionH relativeFrom="column">
                  <wp:posOffset>4676917</wp:posOffset>
                </wp:positionH>
                <wp:positionV relativeFrom="paragraph">
                  <wp:posOffset>1960425</wp:posOffset>
                </wp:positionV>
                <wp:extent cx="647700" cy="276225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1994" w:rsidRPr="00A74554" w:rsidRDefault="004C1994" w:rsidP="004C1994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58,5%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15506" id="Надпись 14" o:spid="_x0000_s1032" type="#_x0000_t202" style="position:absolute;left:0;text-align:left;margin-left:368.25pt;margin-top:154.35pt;width:51pt;height:21.7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" fillcolor="window" stroked="f" strokeweight=".5pt">
                <v:fill opacity="0"/>
                <v:textbox>
                  <w:txbxContent>
                    <w:p w:rsidR="004C1994" w:rsidRPr="00A74554" w:rsidRDefault="004C1994" w:rsidP="004C1994">
                      <w:pPr>
                        <w:rPr>
                          <w:rFonts w:ascii="Times New Roman" w:hAnsi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</w:rPr>
                        <w:t>58,5%</w:t>
                      </w:r>
                    </w:p>
                  </w:txbxContent>
                </v:textbox>
              </v:shape>
            </w:pict>
          </mc:Fallback>
        </mc:AlternateContent>
      </w:r>
      <w:r w:rsidRPr="002E2B9A">
        <w:rPr>
          <w:rFonts w:ascii="Times New Roman" w:eastAsiaTheme="minorHAnsi" w:hAnsi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0434DED8" wp14:editId="7B55B791">
                <wp:simplePos x="0" y="0"/>
                <wp:positionH relativeFrom="column">
                  <wp:posOffset>2717468</wp:posOffset>
                </wp:positionH>
                <wp:positionV relativeFrom="paragraph">
                  <wp:posOffset>1960596</wp:posOffset>
                </wp:positionV>
                <wp:extent cx="647700" cy="27622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1994" w:rsidRPr="00A74554" w:rsidRDefault="004C1994" w:rsidP="004C1994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62,3%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4DED8" id="Надпись 10" o:spid="_x0000_s1033" type="#_x0000_t202" style="position:absolute;left:0;text-align:left;margin-left:213.95pt;margin-top:154.4pt;width:51pt;height:21.7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" fillcolor="window" stroked="f" strokeweight=".5pt">
                <v:fill opacity="0"/>
                <v:textbox>
                  <w:txbxContent>
                    <w:p w:rsidR="004C1994" w:rsidRPr="00A74554" w:rsidRDefault="004C1994" w:rsidP="004C1994">
                      <w:pPr>
                        <w:rPr>
                          <w:rFonts w:ascii="Times New Roman" w:hAnsi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</w:rPr>
                        <w:t>62,3%</w:t>
                      </w:r>
                    </w:p>
                  </w:txbxContent>
                </v:textbox>
              </v:shape>
            </w:pict>
          </mc:Fallback>
        </mc:AlternateContent>
      </w:r>
      <w:r w:rsidRPr="002E2B9A">
        <w:rPr>
          <w:rFonts w:ascii="Times New Roman" w:eastAsiaTheme="minorHAnsi" w:hAnsi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2270313C" wp14:editId="451D9281">
                <wp:simplePos x="0" y="0"/>
                <wp:positionH relativeFrom="column">
                  <wp:posOffset>714366</wp:posOffset>
                </wp:positionH>
                <wp:positionV relativeFrom="paragraph">
                  <wp:posOffset>1948227</wp:posOffset>
                </wp:positionV>
                <wp:extent cx="647700" cy="276225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1994" w:rsidRPr="00A74554" w:rsidRDefault="004C1994" w:rsidP="004C1994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58,5%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0313C" id="Надпись 9" o:spid="_x0000_s1034" type="#_x0000_t202" style="position:absolute;left:0;text-align:left;margin-left:56.25pt;margin-top:153.4pt;width:51pt;height:21.75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" fillcolor="window" stroked="f" strokeweight=".5pt">
                <v:fill opacity="0"/>
                <v:textbox>
                  <w:txbxContent>
                    <w:p w:rsidR="004C1994" w:rsidRPr="00A74554" w:rsidRDefault="004C1994" w:rsidP="004C1994">
                      <w:pPr>
                        <w:rPr>
                          <w:rFonts w:ascii="Times New Roman" w:hAnsi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</w:rPr>
                        <w:t>58,5%</w:t>
                      </w:r>
                    </w:p>
                  </w:txbxContent>
                </v:textbox>
              </v:shape>
            </w:pict>
          </mc:Fallback>
        </mc:AlternateContent>
      </w:r>
      <w:r w:rsidRPr="002E2B9A">
        <w:rPr>
          <w:rFonts w:ascii="Times New Roman" w:eastAsiaTheme="minorHAnsi" w:hAnsi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1A8A3230" wp14:editId="42B40E50">
                <wp:simplePos x="0" y="0"/>
                <wp:positionH relativeFrom="column">
                  <wp:posOffset>4748000</wp:posOffset>
                </wp:positionH>
                <wp:positionV relativeFrom="paragraph">
                  <wp:posOffset>890280</wp:posOffset>
                </wp:positionV>
                <wp:extent cx="647700" cy="276225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1994" w:rsidRPr="00A74554" w:rsidRDefault="004C1994" w:rsidP="004C1994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36,7 %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A3230" id="Надпись 25" o:spid="_x0000_s1035" type="#_x0000_t202" style="position:absolute;left:0;text-align:left;margin-left:373.85pt;margin-top:70.1pt;width:51pt;height:21.7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" fillcolor="window" stroked="f" strokeweight=".5pt">
                <v:fill opacity="0"/>
                <v:textbox>
                  <w:txbxContent>
                    <w:p w:rsidR="004C1994" w:rsidRPr="00A74554" w:rsidRDefault="004C1994" w:rsidP="004C1994">
                      <w:pPr>
                        <w:rPr>
                          <w:rFonts w:ascii="Times New Roman" w:hAnsi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</w:rPr>
                        <w:t>36,7 %</w:t>
                      </w:r>
                    </w:p>
                  </w:txbxContent>
                </v:textbox>
              </v:shape>
            </w:pict>
          </mc:Fallback>
        </mc:AlternateContent>
      </w:r>
      <w:r w:rsidRPr="002E2B9A">
        <w:rPr>
          <w:rFonts w:ascii="Times New Roman" w:eastAsiaTheme="minorHAnsi" w:hAnsi="Times New Roman"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1095F9B8" wp14:editId="6499B579">
                <wp:simplePos x="0" y="0"/>
                <wp:positionH relativeFrom="column">
                  <wp:posOffset>2694296</wp:posOffset>
                </wp:positionH>
                <wp:positionV relativeFrom="paragraph">
                  <wp:posOffset>913310</wp:posOffset>
                </wp:positionV>
                <wp:extent cx="647700" cy="276225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1994" w:rsidRPr="00A74554" w:rsidRDefault="004C1994" w:rsidP="004C1994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</w:rPr>
                              <w:t>34,2%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5F9B8" id="Надпись 22" o:spid="_x0000_s1036" type="#_x0000_t202" style="position:absolute;left:0;text-align:left;margin-left:212.15pt;margin-top:71.9pt;width:51pt;height:21.7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" fillcolor="window" stroked="f" strokeweight=".5pt">
                <v:fill opacity="0"/>
                <v:textbox>
                  <w:txbxContent>
                    <w:p w:rsidR="004C1994" w:rsidRPr="00A74554" w:rsidRDefault="004C1994" w:rsidP="004C1994">
                      <w:pPr>
                        <w:rPr>
                          <w:rFonts w:ascii="Times New Roman" w:hAnsi="Times New Roman"/>
                          <w:b/>
                          <w:i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</w:rPr>
                        <w:t>34,2%</w:t>
                      </w:r>
                    </w:p>
                  </w:txbxContent>
                </v:textbox>
              </v:shape>
            </w:pict>
          </mc:Fallback>
        </mc:AlternateContent>
      </w:r>
      <w:r w:rsidRPr="002E2B9A">
        <w:rPr>
          <w:rFonts w:ascii="Times New Roman" w:eastAsia="Times New Roman" w:hAnsi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7D3D48C" wp14:editId="148DE6CA">
                <wp:simplePos x="0" y="0"/>
                <wp:positionH relativeFrom="leftMargin">
                  <wp:posOffset>2843994</wp:posOffset>
                </wp:positionH>
                <wp:positionV relativeFrom="paragraph">
                  <wp:posOffset>656467</wp:posOffset>
                </wp:positionV>
                <wp:extent cx="352425" cy="1876425"/>
                <wp:effectExtent l="0" t="0" r="0" b="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1876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1994" w:rsidRPr="00335F1F" w:rsidRDefault="004C1994" w:rsidP="004C1994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4"/>
                                <w:szCs w:val="24"/>
                              </w:rPr>
                              <w:t>28 038 621,47</w:t>
                            </w:r>
                            <w:r w:rsidRPr="00AF65CC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35F1F">
                              <w:rPr>
                                <w:rFonts w:ascii="Times New Roman" w:hAnsi="Times New Roman" w:cs="Times New Roman"/>
                              </w:rPr>
                              <w:t>тыс. рублей</w:t>
                            </w:r>
                          </w:p>
                          <w:p w:rsidR="004C1994" w:rsidRDefault="004C1994" w:rsidP="004C1994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D3D48C" id="Надпись 30" o:spid="_x0000_s1037" type="#_x0000_t202" style="position:absolute;left:0;text-align:left;margin-left:223.95pt;margin-top:51.7pt;width:27.75pt;height:147.75pt;z-index:251579392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" fillcolor="window" stroked="f" strokeweight=".5pt">
                <v:fill opacity="0"/>
                <v:textbox style="layout-flow:vertical;mso-layout-flow-alt:bottom-to-top">
                  <w:txbxContent>
                    <w:p w:rsidR="004C1994" w:rsidRPr="00335F1F" w:rsidRDefault="004C1994" w:rsidP="004C1994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  <w:sz w:val="24"/>
                          <w:szCs w:val="24"/>
                        </w:rPr>
                        <w:t>28 038 621,47</w:t>
                      </w:r>
                      <w:r w:rsidRPr="00AF65CC">
                        <w:rPr>
                          <w:rFonts w:ascii="Times New Roman" w:hAnsi="Times New Roman" w:cs="Times New Roman"/>
                          <w:b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Pr="00335F1F">
                        <w:rPr>
                          <w:rFonts w:ascii="Times New Roman" w:hAnsi="Times New Roman" w:cs="Times New Roman"/>
                        </w:rPr>
                        <w:t>тыс. рублей</w:t>
                      </w:r>
                    </w:p>
                    <w:p w:rsidR="004C1994" w:rsidRDefault="004C1994" w:rsidP="004C1994"/>
                  </w:txbxContent>
                </v:textbox>
                <w10:wrap anchorx="margin"/>
              </v:shape>
            </w:pict>
          </mc:Fallback>
        </mc:AlternateContent>
      </w:r>
      <w:r w:rsidRPr="002E2B9A">
        <w:rPr>
          <w:rFonts w:ascii="Times New Roman" w:eastAsia="Times New Roman" w:hAnsi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2DB8477" wp14:editId="5A757BBB">
                <wp:simplePos x="0" y="0"/>
                <wp:positionH relativeFrom="margin">
                  <wp:align>right</wp:align>
                </wp:positionH>
                <wp:positionV relativeFrom="paragraph">
                  <wp:posOffset>363504</wp:posOffset>
                </wp:positionV>
                <wp:extent cx="368632" cy="1985607"/>
                <wp:effectExtent l="0" t="0" r="0" b="0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32" cy="1985607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1994" w:rsidRPr="00335F1F" w:rsidRDefault="004C1994" w:rsidP="004C1994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30 966 768,47</w:t>
                            </w:r>
                            <w:r w:rsidRPr="00335F1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335F1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тыс. рублей</w:t>
                            </w:r>
                          </w:p>
                          <w:p w:rsidR="004C1994" w:rsidRDefault="004C1994" w:rsidP="004C1994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B8477" id="Надпись 76" o:spid="_x0000_s1038" type="#_x0000_t202" style="position:absolute;left:0;text-align:left;margin-left:-22.15pt;margin-top:28.6pt;width:29.05pt;height:156.35pt;z-index:251583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" fillcolor="window" stroked="f" strokeweight=".5pt">
                <v:fill opacity="0"/>
                <v:textbox style="layout-flow:vertical;mso-layout-flow-alt:bottom-to-top">
                  <w:txbxContent>
                    <w:p w:rsidR="004C1994" w:rsidRPr="00335F1F" w:rsidRDefault="004C1994" w:rsidP="004C1994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30 966 768,47</w:t>
                      </w:r>
                      <w:r w:rsidRPr="00335F1F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</w:t>
                      </w:r>
                      <w:r w:rsidRPr="00335F1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тыс. рублей</w:t>
                      </w:r>
                    </w:p>
                    <w:p w:rsidR="004C1994" w:rsidRDefault="004C1994" w:rsidP="004C1994"/>
                  </w:txbxContent>
                </v:textbox>
                <w10:wrap anchorx="margin"/>
              </v:shape>
            </w:pict>
          </mc:Fallback>
        </mc:AlternateContent>
      </w:r>
      <w:r w:rsidRPr="002E2B9A">
        <w:rPr>
          <w:rFonts w:ascii="Times New Roman" w:eastAsia="Times New Roman" w:hAnsi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68189F1B" wp14:editId="139CB769">
                <wp:simplePos x="0" y="0"/>
                <wp:positionH relativeFrom="leftMargin">
                  <wp:posOffset>4893025</wp:posOffset>
                </wp:positionH>
                <wp:positionV relativeFrom="paragraph">
                  <wp:posOffset>526102</wp:posOffset>
                </wp:positionV>
                <wp:extent cx="409575" cy="1876425"/>
                <wp:effectExtent l="0" t="0" r="0" b="0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1876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1994" w:rsidRPr="00335F1F" w:rsidRDefault="004C1994" w:rsidP="004C1994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29 245 859,78</w:t>
                            </w:r>
                            <w:r w:rsidRPr="00335F1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335F1F">
                              <w:rPr>
                                <w:rFonts w:ascii="Times New Roman" w:hAnsi="Times New Roman" w:cs="Times New Roman"/>
                              </w:rPr>
                              <w:t>тыс. рублей</w:t>
                            </w:r>
                          </w:p>
                          <w:p w:rsidR="004C1994" w:rsidRDefault="004C1994" w:rsidP="004C1994"/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89F1B" id="Надпись 74" o:spid="_x0000_s1039" type="#_x0000_t202" style="position:absolute;left:0;text-align:left;margin-left:385.3pt;margin-top:41.45pt;width:32.25pt;height:147.75pt;z-index:251581440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" fillcolor="window" stroked="f" strokeweight=".5pt">
                <v:fill opacity="0"/>
                <v:textbox style="layout-flow:vertical;mso-layout-flow-alt:bottom-to-top">
                  <w:txbxContent>
                    <w:p w:rsidR="004C1994" w:rsidRPr="00335F1F" w:rsidRDefault="004C1994" w:rsidP="004C1994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29 245 859,78</w:t>
                      </w:r>
                      <w:r w:rsidRPr="00335F1F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</w:t>
                      </w:r>
                      <w:r w:rsidRPr="00335F1F">
                        <w:rPr>
                          <w:rFonts w:ascii="Times New Roman" w:hAnsi="Times New Roman" w:cs="Times New Roman"/>
                        </w:rPr>
                        <w:t>тыс. рублей</w:t>
                      </w:r>
                    </w:p>
                    <w:p w:rsidR="004C1994" w:rsidRDefault="004C1994" w:rsidP="004C1994"/>
                  </w:txbxContent>
                </v:textbox>
                <w10:wrap anchorx="margin"/>
              </v:shape>
            </w:pict>
          </mc:Fallback>
        </mc:AlternateContent>
      </w:r>
      <w:r w:rsidRPr="002E2B9A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7E35007F" wp14:editId="526101AB">
                <wp:simplePos x="0" y="0"/>
                <wp:positionH relativeFrom="column">
                  <wp:posOffset>113030</wp:posOffset>
                </wp:positionH>
                <wp:positionV relativeFrom="paragraph">
                  <wp:posOffset>158115</wp:posOffset>
                </wp:positionV>
                <wp:extent cx="1782445" cy="1828800"/>
                <wp:effectExtent l="0" t="0" r="0" b="6350"/>
                <wp:wrapNone/>
                <wp:docPr id="2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24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1994" w:rsidRPr="00522A82" w:rsidRDefault="004C1994" w:rsidP="004C1994">
                            <w:pPr>
                              <w:pStyle w:val="af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</w:pPr>
                            <w:r w:rsidRPr="00C2152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auto"/>
                              </w:rPr>
                              <w:t>Исполнено за</w:t>
                            </w:r>
                            <w:r w:rsidRPr="00335F1F">
                              <w:rPr>
                                <w:rFonts w:ascii="Times New Roman" w:hAnsi="Times New Roman" w:cs="Times New Roman"/>
                                <w:color w:val="auto"/>
                              </w:rPr>
                              <w:t xml:space="preserve"> </w:t>
                            </w:r>
                            <w:r w:rsidRPr="00522A82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  <w:t>3</w:t>
                            </w:r>
                            <w:r w:rsidRPr="00522A82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35007F" id="Поле 35" o:spid="_x0000_s1040" type="#_x0000_t202" style="position:absolute;left:0;text-align:left;margin-left:8.9pt;margin-top:12.45pt;width:140.35pt;height:2in;z-index:251560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" filled="f" stroked="f">
                <v:textbox style="mso-fit-shape-to-text:t">
                  <w:txbxContent>
                    <w:p w:rsidR="004C1994" w:rsidRPr="00522A82" w:rsidRDefault="004C1994" w:rsidP="004C1994">
                      <w:pPr>
                        <w:pStyle w:val="af0"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</w:rPr>
                      </w:pPr>
                      <w:r w:rsidRPr="00C21528">
                        <w:rPr>
                          <w:rFonts w:ascii="Times New Roman" w:hAnsi="Times New Roman" w:cs="Times New Roman"/>
                          <w:b/>
                          <w:i/>
                          <w:color w:val="auto"/>
                        </w:rPr>
                        <w:t>Исполнено за</w:t>
                      </w:r>
                      <w:r w:rsidRPr="00335F1F">
                        <w:rPr>
                          <w:rFonts w:ascii="Times New Roman" w:hAnsi="Times New Roman" w:cs="Times New Roman"/>
                          <w:color w:val="auto"/>
                        </w:rPr>
                        <w:t xml:space="preserve"> </w:t>
                      </w:r>
                      <w:r w:rsidRPr="00522A82">
                        <w:rPr>
                          <w:rFonts w:ascii="Times New Roman" w:hAnsi="Times New Roman" w:cs="Times New Roman"/>
                          <w:b/>
                          <w:color w:val="auto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auto"/>
                        </w:rPr>
                        <w:t>3</w:t>
                      </w:r>
                      <w:r w:rsidRPr="00522A82">
                        <w:rPr>
                          <w:rFonts w:ascii="Times New Roman" w:hAnsi="Times New Roman" w:cs="Times New Roman"/>
                          <w:b/>
                          <w:color w:val="auto"/>
                        </w:rPr>
                        <w:t xml:space="preserve"> год</w:t>
                      </w:r>
                    </w:p>
                  </w:txbxContent>
                </v:textbox>
              </v:shape>
            </w:pict>
          </mc:Fallback>
        </mc:AlternateContent>
      </w:r>
      <w:r w:rsidRPr="002E2B9A">
        <w:rPr>
          <w:rFonts w:ascii="Times New Roman" w:eastAsia="Times New Roman" w:hAnsi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6E89EEEF" wp14:editId="3CA043A8">
            <wp:extent cx="6073140" cy="279654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C1994" w:rsidRPr="002E2B9A" w:rsidRDefault="004C1994" w:rsidP="004C19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hAnsi="Times New Roman"/>
          <w:sz w:val="28"/>
          <w:szCs w:val="28"/>
        </w:rPr>
        <w:t xml:space="preserve">В структуре доходов бюджета города преобладают безвозмездные поступления, их доля составила 58,5%, на долю налоговых доходов приходится 36,7%, на неналоговые доходы – 4,8%. </w:t>
      </w:r>
    </w:p>
    <w:p w:rsidR="004C1994" w:rsidRPr="002E2B9A" w:rsidRDefault="004C1994" w:rsidP="004C19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hAnsi="Times New Roman"/>
          <w:sz w:val="28"/>
          <w:szCs w:val="28"/>
        </w:rPr>
        <w:t xml:space="preserve">По сравнению с 2023 годом общий прирост поступлений составил </w:t>
      </w:r>
      <w:r w:rsidRPr="002E2B9A">
        <w:rPr>
          <w:rFonts w:ascii="Times New Roman" w:hAnsi="Times New Roman"/>
          <w:sz w:val="28"/>
          <w:szCs w:val="28"/>
        </w:rPr>
        <w:br/>
        <w:t>2 928 147,00 тыс. рублей, в том числе: 1 722 631,47 тыс. рублей − безвозмездные поступления,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 xml:space="preserve"> 707 722,75 </w:t>
      </w:r>
      <w:r w:rsidRPr="002E2B9A">
        <w:rPr>
          <w:rFonts w:ascii="Times New Roman" w:hAnsi="Times New Roman"/>
          <w:sz w:val="28"/>
          <w:szCs w:val="28"/>
        </w:rPr>
        <w:t xml:space="preserve">тыс. рублей − налоговые и </w:t>
      </w:r>
      <w:r>
        <w:rPr>
          <w:rFonts w:ascii="Times New Roman" w:hAnsi="Times New Roman"/>
          <w:sz w:val="28"/>
          <w:szCs w:val="28"/>
        </w:rPr>
        <w:t xml:space="preserve">                               </w:t>
      </w:r>
      <w:r w:rsidRPr="002E2B9A">
        <w:rPr>
          <w:rFonts w:ascii="Times New Roman" w:hAnsi="Times New Roman"/>
          <w:sz w:val="28"/>
          <w:szCs w:val="28"/>
        </w:rPr>
        <w:t>497 792,78 тыс. рублей − неналоговые доходы.</w:t>
      </w:r>
    </w:p>
    <w:p w:rsidR="004C1994" w:rsidRPr="002E2B9A" w:rsidRDefault="004C1994" w:rsidP="004C199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kern w:val="24"/>
          <w:sz w:val="28"/>
          <w:szCs w:val="28"/>
        </w:rPr>
      </w:pPr>
      <w:r w:rsidRPr="002E2B9A">
        <w:rPr>
          <w:rFonts w:ascii="Times New Roman" w:hAnsi="Times New Roman"/>
          <w:sz w:val="28"/>
          <w:szCs w:val="28"/>
        </w:rPr>
        <w:t xml:space="preserve">Основными факторами, повлиявшими на повышение уровня доходов по сравнению с 2023 годом, являются </w:t>
      </w:r>
      <w:r w:rsidRPr="002E2B9A">
        <w:rPr>
          <w:rFonts w:ascii="Times New Roman" w:hAnsi="Times New Roman"/>
          <w:color w:val="000000" w:themeColor="text1"/>
          <w:sz w:val="28"/>
          <w:szCs w:val="28"/>
        </w:rPr>
        <w:t xml:space="preserve">рост </w:t>
      </w:r>
      <w:r w:rsidRPr="002E2B9A">
        <w:rPr>
          <w:rFonts w:ascii="Times New Roman" w:hAnsi="Times New Roman"/>
          <w:color w:val="000000" w:themeColor="text1"/>
          <w:kern w:val="24"/>
          <w:sz w:val="28"/>
          <w:szCs w:val="28"/>
        </w:rPr>
        <w:t xml:space="preserve">налогооблагаемой базы, </w:t>
      </w:r>
      <w:r w:rsidRPr="002E2B9A">
        <w:rPr>
          <w:rFonts w:ascii="Times New Roman" w:hAnsi="Times New Roman"/>
          <w:color w:val="000000"/>
          <w:sz w:val="28"/>
          <w:szCs w:val="28"/>
        </w:rPr>
        <w:t>поступление остатков денежных средств с расчетных счетов ликвидированных муниципальных унитарных предприятий, возмещение расходов по решению арбитражного суда, поступление неустоек за ненадлежащее исполнение обязательств по муниципальным контрактам</w:t>
      </w:r>
      <w:r w:rsidRPr="002E2B9A">
        <w:rPr>
          <w:rFonts w:ascii="Times New Roman" w:hAnsi="Times New Roman"/>
          <w:sz w:val="28"/>
          <w:szCs w:val="28"/>
        </w:rPr>
        <w:t>, а также увеличение поступления субвенции органам местного самоуправления муниципальных образований для обеспечения государственных гарантий на получение образования и осуществления переданных им отдельных государственных полномочий.</w:t>
      </w:r>
    </w:p>
    <w:p w:rsidR="004C1994" w:rsidRPr="002E2B9A" w:rsidRDefault="004C1994" w:rsidP="004C1994">
      <w:pPr>
        <w:spacing w:after="0" w:line="240" w:lineRule="auto"/>
        <w:ind w:firstLine="708"/>
        <w:jc w:val="both"/>
        <w:rPr>
          <w:rFonts w:ascii="Times New Roman" w:eastAsia="Times New Roman" w:hAnsi="Times New Roman"/>
          <w:noProof/>
          <w:sz w:val="28"/>
          <w:szCs w:val="28"/>
          <w:u w:color="000000"/>
          <w:lang w:eastAsia="ru-RU"/>
        </w:rPr>
      </w:pPr>
      <w:r w:rsidRPr="002E2B9A">
        <w:rPr>
          <w:rFonts w:ascii="Times New Roman" w:eastAsia="Times New Roman" w:hAnsi="Times New Roman"/>
          <w:sz w:val="28"/>
          <w:szCs w:val="28"/>
          <w:u w:color="000000"/>
          <w:lang w:eastAsia="ru-RU"/>
        </w:rPr>
        <w:lastRenderedPageBreak/>
        <w:t xml:space="preserve">Сравнительный анализ исполнения по видам доходов приведен в приложении 1 "Исполнение бюджета города Нижневартовска по доходам </w:t>
      </w:r>
      <w:r>
        <w:rPr>
          <w:rFonts w:ascii="Times New Roman" w:eastAsia="Times New Roman" w:hAnsi="Times New Roman"/>
          <w:sz w:val="28"/>
          <w:szCs w:val="28"/>
          <w:u w:color="000000"/>
          <w:lang w:eastAsia="ru-RU"/>
        </w:rPr>
        <w:t>за 2024 год</w:t>
      </w:r>
      <w:r w:rsidRPr="002E2B9A">
        <w:rPr>
          <w:rFonts w:ascii="Times New Roman" w:eastAsia="Times New Roman" w:hAnsi="Times New Roman"/>
          <w:sz w:val="28"/>
          <w:szCs w:val="28"/>
          <w:u w:color="000000"/>
          <w:lang w:eastAsia="ru-RU"/>
        </w:rPr>
        <w:t>" к пояснительной записке.</w:t>
      </w:r>
      <w:r w:rsidRPr="002E2B9A">
        <w:rPr>
          <w:rFonts w:ascii="Times New Roman" w:eastAsia="Times New Roman" w:hAnsi="Times New Roman"/>
          <w:noProof/>
          <w:sz w:val="28"/>
          <w:szCs w:val="28"/>
          <w:u w:color="000000"/>
          <w:lang w:eastAsia="ru-RU"/>
        </w:rPr>
        <w:t xml:space="preserve"> </w:t>
      </w:r>
    </w:p>
    <w:p w:rsidR="004C1994" w:rsidRPr="002E2B9A" w:rsidRDefault="004C1994" w:rsidP="004C1994">
      <w:pPr>
        <w:tabs>
          <w:tab w:val="left" w:pos="2127"/>
        </w:tabs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2E2B9A">
        <w:rPr>
          <w:rFonts w:ascii="Times New Roman" w:eastAsia="Times New Roman" w:hAnsi="Times New Roman"/>
          <w:b/>
          <w:sz w:val="28"/>
          <w:szCs w:val="24"/>
          <w:lang w:eastAsia="ru-RU"/>
        </w:rPr>
        <w:t>Налоговые доходы</w:t>
      </w:r>
      <w:r w:rsidRPr="002E2B9A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4C1994" w:rsidRPr="002E2B9A" w:rsidRDefault="004C1994" w:rsidP="004C1994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2B9A">
        <w:rPr>
          <w:rFonts w:ascii="Times New Roman" w:eastAsia="Times New Roman" w:hAnsi="Times New Roman"/>
          <w:sz w:val="28"/>
          <w:szCs w:val="24"/>
          <w:lang w:eastAsia="ru-RU"/>
        </w:rPr>
        <w:t xml:space="preserve">Налоговые доходы пополнили бюджет города на сумму 11 361 741,19 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 xml:space="preserve">тыс. рублей, что составило 113,7% от уточненного плана. </w:t>
      </w:r>
      <w:r w:rsidRPr="002E2B9A">
        <w:rPr>
          <w:rFonts w:ascii="Times New Roman" w:eastAsia="Times New Roman" w:hAnsi="Times New Roman"/>
          <w:sz w:val="28"/>
          <w:szCs w:val="28"/>
          <w:lang w:eastAsia="x-none"/>
        </w:rPr>
        <w:t xml:space="preserve">Исполнение 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по видам налоговых доходов представлено в таблице.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89"/>
        <w:gridCol w:w="1417"/>
        <w:gridCol w:w="1390"/>
        <w:gridCol w:w="1276"/>
        <w:gridCol w:w="1275"/>
        <w:gridCol w:w="992"/>
      </w:tblGrid>
      <w:tr w:rsidR="004C1994" w:rsidRPr="002E2B9A" w:rsidTr="004C1994">
        <w:trPr>
          <w:trHeight w:val="521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доходного источника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Уточненный план, </w:t>
            </w:r>
          </w:p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Исполнен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ие</w:t>
            </w: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</w:p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Отклонение, тыс. рублей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Процент</w:t>
            </w: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сполнения к плану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Уд. вес, %</w:t>
            </w:r>
          </w:p>
        </w:tc>
      </w:tr>
      <w:tr w:rsidR="004C1994" w:rsidRPr="002E2B9A" w:rsidTr="004C1994">
        <w:trPr>
          <w:trHeight w:val="338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НАЛОГОВЫЕ ДОХОДЫ</w:t>
            </w:r>
            <w:r w:rsidRPr="002E2B9A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2E2B9A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9</w:t>
            </w:r>
            <w:r w:rsidRPr="002E2B9A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  <w:r w:rsidRPr="002E2B9A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995</w:t>
            </w:r>
            <w:r w:rsidRPr="002E2B9A">
              <w:rPr>
                <w:rFonts w:ascii="Times New Roman" w:hAnsi="Times New Roman"/>
                <w:b/>
                <w:bCs/>
                <w:sz w:val="20"/>
                <w:szCs w:val="20"/>
              </w:rPr>
              <w:t> </w:t>
            </w:r>
            <w:r w:rsidRPr="002E2B9A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006</w:t>
            </w:r>
            <w:r w:rsidRPr="002E2B9A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 w:rsidRPr="002E2B9A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00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E2B9A">
              <w:rPr>
                <w:rFonts w:ascii="Times New Roman" w:hAnsi="Times New Roman"/>
                <w:b/>
                <w:bCs/>
                <w:sz w:val="20"/>
                <w:szCs w:val="20"/>
              </w:rPr>
              <w:t>11 361 741,19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2E2B9A">
              <w:rPr>
                <w:rFonts w:ascii="Times New Roman" w:hAnsi="Times New Roman"/>
                <w:b/>
                <w:bCs/>
                <w:sz w:val="20"/>
                <w:szCs w:val="20"/>
              </w:rPr>
              <w:t>1 366 </w:t>
            </w:r>
            <w:r w:rsidRPr="002E2B9A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7</w:t>
            </w:r>
            <w:r w:rsidRPr="002E2B9A">
              <w:rPr>
                <w:rFonts w:ascii="Times New Roman" w:hAnsi="Times New Roman"/>
                <w:b/>
                <w:bCs/>
                <w:sz w:val="20"/>
                <w:szCs w:val="20"/>
              </w:rPr>
              <w:t>35,19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2E2B9A" w:rsidRDefault="004C1994" w:rsidP="004C1994">
            <w:pPr>
              <w:spacing w:before="120"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</w:pPr>
            <w:r w:rsidRPr="002E2B9A">
              <w:rPr>
                <w:rFonts w:ascii="Times New Roman" w:hAnsi="Times New Roman"/>
                <w:b/>
                <w:bCs/>
                <w:sz w:val="20"/>
                <w:szCs w:val="20"/>
              </w:rPr>
              <w:t>11</w:t>
            </w:r>
            <w:r w:rsidRPr="002E2B9A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3</w:t>
            </w:r>
            <w:r w:rsidRPr="002E2B9A">
              <w:rPr>
                <w:rFonts w:ascii="Times New Roman" w:hAnsi="Times New Roman"/>
                <w:b/>
                <w:bCs/>
                <w:sz w:val="20"/>
                <w:szCs w:val="20"/>
              </w:rPr>
              <w:t>,</w:t>
            </w:r>
            <w:r w:rsidRPr="002E2B9A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E2B9A">
              <w:rPr>
                <w:rFonts w:ascii="Times New Roman" w:hAnsi="Times New Roman"/>
                <w:b/>
                <w:bCs/>
                <w:sz w:val="20"/>
                <w:szCs w:val="20"/>
              </w:rPr>
              <w:t>100,0</w:t>
            </w:r>
          </w:p>
        </w:tc>
      </w:tr>
      <w:tr w:rsidR="004C1994" w:rsidRPr="002E2B9A" w:rsidTr="004C1994">
        <w:trPr>
          <w:trHeight w:val="246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налог на доходы физических  лиц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7 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360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000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,0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8 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412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 0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54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,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</w:t>
            </w:r>
            <w:r w:rsidRPr="002E2B9A"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052 054,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11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,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74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,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</w:tr>
      <w:tr w:rsidR="004C1994" w:rsidRPr="002E2B9A" w:rsidTr="004C1994">
        <w:trPr>
          <w:trHeight w:val="193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52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 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15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2,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53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 1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94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,0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 041,7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2E2B9A" w:rsidRDefault="004C1994" w:rsidP="004C1994">
            <w:pPr>
              <w:spacing w:before="240"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102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,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  <w:tr w:rsidR="004C1994" w:rsidRPr="002E2B9A" w:rsidTr="004C1994">
        <w:trPr>
          <w:trHeight w:val="303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налоги на совокупный доход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1 8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97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 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823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,00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2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 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4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 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005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,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245 182,94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112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,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,9</w:t>
            </w:r>
          </w:p>
        </w:tc>
      </w:tr>
      <w:tr w:rsidR="004C1994" w:rsidRPr="002E2B9A" w:rsidTr="004C1994">
        <w:trPr>
          <w:trHeight w:val="161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налоги на имущество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612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 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18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5,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624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 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051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,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11 865,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10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,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,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</w:p>
        </w:tc>
      </w:tr>
      <w:tr w:rsidR="004C1994" w:rsidRPr="002E2B9A" w:rsidTr="004C1994">
        <w:trPr>
          <w:trHeight w:val="304"/>
        </w:trPr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государственная пошлина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2 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84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5,00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29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 xml:space="preserve"> 4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35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,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56 590,19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77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,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,</w:t>
            </w:r>
            <w:r w:rsidRPr="002E2B9A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</w:tbl>
    <w:p w:rsidR="004C1994" w:rsidRPr="002E2B9A" w:rsidRDefault="004C1994" w:rsidP="004C1994">
      <w:pPr>
        <w:tabs>
          <w:tab w:val="left" w:pos="709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 w:rsidRPr="002E2B9A">
        <w:rPr>
          <w:rFonts w:ascii="Times New Roman" w:eastAsia="Times New Roman" w:hAnsi="Times New Roman"/>
          <w:b/>
          <w:sz w:val="28"/>
          <w:szCs w:val="28"/>
          <w:lang w:eastAsia="x-none"/>
        </w:rPr>
        <w:t>Н</w:t>
      </w:r>
      <w:r w:rsidRPr="002E2B9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алог на доходы физических лиц</w:t>
      </w:r>
      <w:r w:rsidRPr="002E2B9A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Pr="002E2B9A">
        <w:rPr>
          <w:rFonts w:ascii="Times New Roman" w:eastAsia="Times New Roman" w:hAnsi="Times New Roman"/>
          <w:bCs/>
          <w:sz w:val="28"/>
          <w:szCs w:val="28"/>
          <w:lang w:eastAsia="ru-RU"/>
        </w:rPr>
        <w:t>занимает к</w:t>
      </w:r>
      <w:r w:rsidRPr="002E2B9A">
        <w:rPr>
          <w:rFonts w:ascii="Times New Roman" w:eastAsiaTheme="minorHAnsi" w:hAnsi="Times New Roman"/>
          <w:sz w:val="28"/>
          <w:szCs w:val="28"/>
          <w:lang w:eastAsia="ru-RU"/>
        </w:rPr>
        <w:t>лючевое место в структуре</w:t>
      </w:r>
      <w:r w:rsidRPr="002E2B9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налоговых доходов. Его </w:t>
      </w:r>
      <w:r w:rsidRPr="002E2B9A">
        <w:rPr>
          <w:rFonts w:ascii="Times New Roman" w:eastAsia="Times New Roman" w:hAnsi="Times New Roman"/>
          <w:sz w:val="28"/>
          <w:szCs w:val="28"/>
          <w:lang w:eastAsia="x-none"/>
        </w:rPr>
        <w:t>удельный вес составил 74,0%. В бюджет города налог поступил в сумме 8 412 054,89 тыс. рублей, у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точненные плановые назначения исполнены на 114,3%</w:t>
      </w:r>
      <w:r w:rsidRPr="002E2B9A">
        <w:rPr>
          <w:rFonts w:ascii="Times New Roman" w:eastAsia="Times New Roman" w:hAnsi="Times New Roman"/>
          <w:sz w:val="28"/>
          <w:szCs w:val="28"/>
          <w:lang w:eastAsia="x-none"/>
        </w:rPr>
        <w:t xml:space="preserve">. </w:t>
      </w:r>
    </w:p>
    <w:p w:rsidR="004C1994" w:rsidRPr="002E2B9A" w:rsidRDefault="004C1994" w:rsidP="004C19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x-none"/>
        </w:rPr>
      </w:pPr>
      <w:r w:rsidRPr="002E2B9A">
        <w:rPr>
          <w:rFonts w:ascii="Times New Roman" w:hAnsi="Times New Roman"/>
          <w:sz w:val="28"/>
          <w:szCs w:val="28"/>
          <w:lang w:eastAsia="x-none"/>
        </w:rPr>
        <w:t>Перевыполнение плановых назначений на 1 052 054,89 тыс. рублей главный администратор доходов поясняет увеличением численности сотрудников по ряду предприятий, ростом фонда заработной платы и доходов, полученных физическими лицами, выплатой дивидендов в большем объеме, а также тем, что физические лица в 2024 году впервые уплачивали НДФЛ с доходов по вкладам в виде процентов, полученных ими в 2023 году.</w:t>
      </w:r>
    </w:p>
    <w:p w:rsidR="004C1994" w:rsidRPr="002E2B9A" w:rsidRDefault="004C1994" w:rsidP="004C199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hAnsi="Times New Roman"/>
          <w:sz w:val="28"/>
          <w:szCs w:val="28"/>
        </w:rPr>
        <w:t>Кроме того, принятие решения о согласовании частичной замены дотации на выравнивание бюджетной обеспеченности муниципальных районов (городских округов) дополнительными нормативами отчислений от налога на доходы физических лиц (в размере 60%) привело к получению муниципальным образованием положительного бюджетного эффекта в виде поступления налога на доходы физических лиц за 2024 год сверх объема дотации в размере</w:t>
      </w:r>
      <w:r w:rsidRPr="002E2B9A">
        <w:rPr>
          <w:rFonts w:ascii="Times New Roman" w:hAnsi="Times New Roman"/>
          <w:sz w:val="28"/>
          <w:szCs w:val="28"/>
        </w:rPr>
        <w:br/>
        <w:t xml:space="preserve"> 571 480,11 тыс. рублей.  </w:t>
      </w:r>
    </w:p>
    <w:p w:rsidR="004C1994" w:rsidRPr="002E2B9A" w:rsidRDefault="004C1994" w:rsidP="004C1994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eastAsia="Times New Roman" w:hAnsi="Times New Roman"/>
          <w:b/>
          <w:sz w:val="28"/>
          <w:szCs w:val="28"/>
          <w:lang w:eastAsia="ru-RU"/>
        </w:rPr>
        <w:t>Акцизы по подакцизным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E2B9A">
        <w:rPr>
          <w:rFonts w:ascii="Times New Roman" w:eastAsia="Times New Roman" w:hAnsi="Times New Roman"/>
          <w:b/>
          <w:sz w:val="28"/>
          <w:szCs w:val="28"/>
          <w:lang w:eastAsia="ru-RU"/>
        </w:rPr>
        <w:t>товарам (продукции), производимым на территории Российской Федерации</w:t>
      </w:r>
      <w:r w:rsidRPr="002E2B9A"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Pr="002E2B9A">
        <w:rPr>
          <w:rFonts w:ascii="Times New Roman" w:hAnsi="Times New Roman"/>
          <w:sz w:val="28"/>
          <w:szCs w:val="28"/>
        </w:rPr>
        <w:t>поступили в сумме 53 194,06 тыс. рублей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. Уточненные плановые назначения исполнены</w:t>
      </w:r>
      <w:r w:rsidRPr="002E2B9A">
        <w:rPr>
          <w:rFonts w:ascii="Times New Roman" w:hAnsi="Times New Roman"/>
          <w:sz w:val="28"/>
          <w:szCs w:val="28"/>
        </w:rPr>
        <w:t xml:space="preserve"> на</w:t>
      </w:r>
      <w:r w:rsidRPr="002E2B9A">
        <w:rPr>
          <w:sz w:val="28"/>
          <w:szCs w:val="28"/>
        </w:rPr>
        <w:t xml:space="preserve"> </w:t>
      </w:r>
      <w:r w:rsidRPr="002E2B9A">
        <w:rPr>
          <w:rFonts w:ascii="Times New Roman" w:hAnsi="Times New Roman"/>
          <w:sz w:val="28"/>
          <w:szCs w:val="28"/>
        </w:rPr>
        <w:t xml:space="preserve">102,0%. </w:t>
      </w:r>
      <w:r w:rsidRPr="002E2B9A">
        <w:rPr>
          <w:rFonts w:ascii="Times New Roman" w:hAnsi="Times New Roman"/>
          <w:sz w:val="28"/>
          <w:szCs w:val="28"/>
          <w:lang w:eastAsia="x-none"/>
        </w:rPr>
        <w:t>Перевыполнение плановых назначений на 1 041,76 тыс. рублей обусловлено увеличением объема реализации дизельного топлива и автомобильного бензина производителями.</w:t>
      </w:r>
    </w:p>
    <w:p w:rsidR="004C1994" w:rsidRPr="002E2B9A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2B9A">
        <w:rPr>
          <w:rFonts w:ascii="Times New Roman" w:eastAsia="Times New Roman" w:hAnsi="Times New Roman"/>
          <w:b/>
          <w:sz w:val="28"/>
          <w:szCs w:val="28"/>
          <w:lang w:eastAsia="ru-RU"/>
        </w:rPr>
        <w:t>Налоги на совокупный доход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E2B9A">
        <w:rPr>
          <w:rFonts w:ascii="Times New Roman" w:eastAsia="Times New Roman" w:hAnsi="Times New Roman"/>
          <w:sz w:val="28"/>
          <w:szCs w:val="28"/>
        </w:rPr>
        <w:t xml:space="preserve">занимают второе место в структуре налоговых доходов бюджета города, их поступления составили 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   </w:t>
      </w:r>
      <w:r w:rsidRPr="002E2B9A">
        <w:rPr>
          <w:rFonts w:ascii="Times New Roman" w:eastAsia="Times New Roman" w:hAnsi="Times New Roman"/>
          <w:sz w:val="28"/>
          <w:szCs w:val="28"/>
        </w:rPr>
        <w:t>2 143 005,94</w:t>
      </w:r>
      <w:r w:rsidRPr="002E2B9A">
        <w:rPr>
          <w:rFonts w:ascii="Times New Roman" w:hAnsi="Times New Roman"/>
          <w:sz w:val="28"/>
          <w:szCs w:val="28"/>
        </w:rPr>
        <w:t xml:space="preserve"> 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тыс. рублей. Уточненные плановые назначения исполнены</w:t>
      </w:r>
      <w:r w:rsidRPr="002E2B9A">
        <w:rPr>
          <w:rFonts w:ascii="Times New Roman" w:hAnsi="Times New Roman"/>
          <w:sz w:val="28"/>
          <w:szCs w:val="28"/>
        </w:rPr>
        <w:t xml:space="preserve"> на 112,9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 xml:space="preserve">%. </w:t>
      </w:r>
    </w:p>
    <w:p w:rsidR="004C1994" w:rsidRPr="002E2B9A" w:rsidRDefault="004C1994" w:rsidP="004C1994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Поступления по видам налогов, взимаемых в рамках специальных налоговых режимов, представлены в таблице.  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3218"/>
        <w:gridCol w:w="1428"/>
        <w:gridCol w:w="1414"/>
        <w:gridCol w:w="1311"/>
        <w:gridCol w:w="1259"/>
        <w:gridCol w:w="1009"/>
      </w:tblGrid>
      <w:tr w:rsidR="004C1994" w:rsidRPr="002E2B9A" w:rsidTr="004C1994">
        <w:trPr>
          <w:trHeight w:val="525"/>
        </w:trPr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доходного источника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Уточненный план, </w:t>
            </w:r>
          </w:p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Исполнен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ие</w:t>
            </w: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</w:p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Отклонение, тыс. рублей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Процент</w:t>
            </w: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исполнения к плану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%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Уд. вес, %</w:t>
            </w:r>
          </w:p>
        </w:tc>
      </w:tr>
      <w:tr w:rsidR="004C1994" w:rsidRPr="002E2B9A" w:rsidTr="004C1994">
        <w:trPr>
          <w:trHeight w:val="489"/>
        </w:trPr>
        <w:tc>
          <w:tcPr>
            <w:tcW w:w="3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НАЛОГИ НА СОВОКУПНЫЙ ДОХОД, </w:t>
            </w: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E2B9A">
              <w:rPr>
                <w:rFonts w:ascii="Times New Roman" w:hAnsi="Times New Roman"/>
                <w:b/>
                <w:sz w:val="20"/>
                <w:szCs w:val="20"/>
              </w:rPr>
              <w:t>1 897 823,00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E2B9A">
              <w:rPr>
                <w:rFonts w:ascii="Times New Roman" w:hAnsi="Times New Roman"/>
                <w:b/>
                <w:sz w:val="20"/>
                <w:szCs w:val="20"/>
              </w:rPr>
              <w:t>2 143 005,94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E2B9A">
              <w:rPr>
                <w:rFonts w:ascii="Times New Roman" w:hAnsi="Times New Roman"/>
                <w:b/>
                <w:sz w:val="20"/>
                <w:szCs w:val="20"/>
              </w:rPr>
              <w:t>245 182,94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E2B9A">
              <w:rPr>
                <w:rFonts w:ascii="Times New Roman" w:hAnsi="Times New Roman"/>
                <w:b/>
                <w:sz w:val="20"/>
                <w:szCs w:val="20"/>
              </w:rPr>
              <w:t>112,9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E2B9A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4C1994" w:rsidRPr="002E2B9A" w:rsidTr="004C1994">
        <w:trPr>
          <w:trHeight w:val="720"/>
        </w:trPr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- налог, взимаемый в связи с применением упрощенной системы налогообложения (УСН)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Cs/>
                <w:sz w:val="20"/>
                <w:szCs w:val="20"/>
              </w:rPr>
              <w:t>1 822 200,00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Cs/>
                <w:sz w:val="20"/>
                <w:szCs w:val="20"/>
              </w:rPr>
              <w:t>2 074 304,09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Cs/>
                <w:sz w:val="20"/>
                <w:szCs w:val="20"/>
              </w:rPr>
              <w:t>252 104,09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Cs/>
                <w:sz w:val="20"/>
                <w:szCs w:val="20"/>
              </w:rPr>
              <w:t>113,8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Cs/>
                <w:sz w:val="20"/>
                <w:szCs w:val="20"/>
              </w:rPr>
              <w:t>96,8</w:t>
            </w:r>
          </w:p>
        </w:tc>
      </w:tr>
      <w:tr w:rsidR="004C1994" w:rsidRPr="002E2B9A" w:rsidTr="004C1994">
        <w:trPr>
          <w:trHeight w:val="480"/>
        </w:trPr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- единый налог на вмененный доход для отдельных видов деятельности (ЕНВД)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Cs/>
                <w:sz w:val="20"/>
                <w:szCs w:val="20"/>
              </w:rPr>
              <w:t>0,00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Cs/>
                <w:sz w:val="20"/>
                <w:szCs w:val="20"/>
              </w:rPr>
              <w:t>4 634,08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Cs/>
                <w:sz w:val="20"/>
                <w:szCs w:val="20"/>
              </w:rPr>
              <w:t>4 634,08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Cs/>
                <w:sz w:val="20"/>
                <w:szCs w:val="20"/>
              </w:rPr>
              <w:t>0,0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Cs/>
                <w:sz w:val="20"/>
                <w:szCs w:val="20"/>
              </w:rPr>
              <w:t>0,2</w:t>
            </w:r>
          </w:p>
        </w:tc>
      </w:tr>
      <w:tr w:rsidR="004C1994" w:rsidRPr="002E2B9A" w:rsidTr="004C1994">
        <w:trPr>
          <w:trHeight w:val="300"/>
        </w:trPr>
        <w:tc>
          <w:tcPr>
            <w:tcW w:w="3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- единый сельскохозяйственный налог (ЕСХН)</w:t>
            </w:r>
          </w:p>
        </w:tc>
        <w:tc>
          <w:tcPr>
            <w:tcW w:w="14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Cs/>
                <w:sz w:val="20"/>
                <w:szCs w:val="20"/>
              </w:rPr>
              <w:t>1 542,00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Cs/>
                <w:sz w:val="20"/>
                <w:szCs w:val="20"/>
              </w:rPr>
              <w:t>1 385,68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Cs/>
                <w:sz w:val="20"/>
                <w:szCs w:val="20"/>
              </w:rPr>
              <w:t>- 156,32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Cs/>
                <w:sz w:val="20"/>
                <w:szCs w:val="20"/>
              </w:rPr>
              <w:t>89,9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Cs/>
                <w:sz w:val="20"/>
                <w:szCs w:val="20"/>
              </w:rPr>
              <w:t>0,1</w:t>
            </w:r>
          </w:p>
        </w:tc>
      </w:tr>
      <w:tr w:rsidR="004C1994" w:rsidRPr="002E2B9A" w:rsidTr="004C1994">
        <w:trPr>
          <w:trHeight w:val="720"/>
        </w:trPr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- налог, взимаемый в связи с применением патентной системы налогообложения 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Cs/>
                <w:sz w:val="20"/>
                <w:szCs w:val="20"/>
              </w:rPr>
              <w:t>74 081,00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Cs/>
                <w:sz w:val="20"/>
                <w:szCs w:val="20"/>
              </w:rPr>
              <w:t>62 682,09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Cs/>
                <w:sz w:val="20"/>
                <w:szCs w:val="20"/>
              </w:rPr>
              <w:t>- 11 398,91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Cs/>
                <w:sz w:val="20"/>
                <w:szCs w:val="20"/>
              </w:rPr>
              <w:t>84,6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Cs/>
                <w:sz w:val="20"/>
                <w:szCs w:val="20"/>
              </w:rPr>
              <w:t>2,9</w:t>
            </w:r>
          </w:p>
        </w:tc>
      </w:tr>
    </w:tbl>
    <w:p w:rsidR="004C1994" w:rsidRPr="002E2B9A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Перевыполнение плановых назначений достигнуто по:</w:t>
      </w:r>
    </w:p>
    <w:p w:rsidR="004C1994" w:rsidRPr="002E2B9A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налогу</w:t>
      </w:r>
      <w:r w:rsidRPr="002E2B9A">
        <w:rPr>
          <w:rFonts w:ascii="Times New Roman" w:eastAsia="Times New Roman" w:hAnsi="Times New Roman"/>
          <w:iCs/>
          <w:sz w:val="28"/>
          <w:szCs w:val="28"/>
          <w:lang w:eastAsia="ru-RU"/>
        </w:rPr>
        <w:t>, взимаемому в связи с применением упрощенной системы налогообложения, в связи с ростом налогооблагаемой базы и своевременным предоставлением в течение 2024 года уведомлений об исчисленных суммах налогов, что способствовало своевременному распределению денежных средств в бюджет города;</w:t>
      </w:r>
    </w:p>
    <w:p w:rsidR="004C1994" w:rsidRPr="002E2B9A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2B9A">
        <w:rPr>
          <w:rFonts w:ascii="Times New Roman" w:eastAsia="Times New Roman" w:hAnsi="Times New Roman"/>
          <w:iCs/>
          <w:sz w:val="28"/>
          <w:szCs w:val="28"/>
          <w:lang w:eastAsia="ru-RU"/>
        </w:rPr>
        <w:t>единому налогу на вмененный доход для отдельных видов деятельности вследствие зачисления задолженности за прошлые налоговые периоды.</w:t>
      </w:r>
    </w:p>
    <w:p w:rsidR="004C1994" w:rsidRPr="002E2B9A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Неисполнение плановых назначений сложилось по:</w:t>
      </w:r>
    </w:p>
    <w:p w:rsidR="004C1994" w:rsidRPr="002E2B9A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единому сельскохозяйственному налогу</w:t>
      </w:r>
      <w:r w:rsidRPr="002E2B9A">
        <w:rPr>
          <w:rFonts w:ascii="Times New Roman" w:hAnsi="Times New Roman"/>
          <w:sz w:val="28"/>
          <w:szCs w:val="28"/>
        </w:rPr>
        <w:t xml:space="preserve"> </w:t>
      </w:r>
      <w:r w:rsidRPr="002E2B9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по причине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 xml:space="preserve"> снижения </w:t>
      </w:r>
      <w:r w:rsidRPr="002E2B9A">
        <w:rPr>
          <w:rFonts w:ascii="Times New Roman" w:hAnsi="Times New Roman"/>
          <w:sz w:val="28"/>
          <w:szCs w:val="28"/>
          <w:lang w:eastAsia="x-none"/>
        </w:rPr>
        <w:t xml:space="preserve">прибыли, 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полученной налогоплательщиками;</w:t>
      </w:r>
    </w:p>
    <w:p w:rsidR="004C1994" w:rsidRPr="002E2B9A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налогу, взимаемому в связи с применением патентной системы налогообложения,</w:t>
      </w:r>
      <w:r w:rsidRPr="002E2B9A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 xml:space="preserve"> по причине уплаты стоимости выданных патентов в меньшем объеме и уменьшения суммы патентов на </w:t>
      </w:r>
      <w:r w:rsidRPr="002E2B9A">
        <w:rPr>
          <w:rFonts w:ascii="Times New Roman" w:hAnsi="Times New Roman"/>
          <w:sz w:val="28"/>
          <w:szCs w:val="28"/>
          <w:lang w:eastAsia="x-none"/>
        </w:rPr>
        <w:t>страховые взносы по заявлениям налогоплательщиков.</w:t>
      </w:r>
    </w:p>
    <w:p w:rsidR="004C1994" w:rsidRPr="002E2B9A" w:rsidRDefault="004C1994" w:rsidP="004C1994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2B9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Налоги на имущество 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поступили в сумме 624 051,11 тыс. рублей. Уточненные плановые назначения исполнены</w:t>
      </w:r>
      <w:r w:rsidRPr="002E2B9A">
        <w:rPr>
          <w:rFonts w:ascii="Times New Roman" w:hAnsi="Times New Roman"/>
          <w:sz w:val="28"/>
          <w:szCs w:val="28"/>
        </w:rPr>
        <w:t xml:space="preserve"> на 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101,9%. Объемы поступлений по видам доходов представлены в таблице.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1418"/>
        <w:gridCol w:w="1417"/>
        <w:gridCol w:w="1276"/>
        <w:gridCol w:w="1275"/>
        <w:gridCol w:w="709"/>
      </w:tblGrid>
      <w:tr w:rsidR="004C1994" w:rsidRPr="002E2B9A" w:rsidTr="004C1994">
        <w:trPr>
          <w:trHeight w:val="6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доходного источника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Уточненный план, </w:t>
            </w:r>
          </w:p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Исполнен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ие</w:t>
            </w: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</w:p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Отклонение, тыс. рублей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Процент</w:t>
            </w: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исполнения к плану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Уд. вес, %</w:t>
            </w:r>
          </w:p>
        </w:tc>
      </w:tr>
      <w:tr w:rsidR="004C1994" w:rsidRPr="002E2B9A" w:rsidTr="004C1994">
        <w:trPr>
          <w:trHeight w:val="37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НАЛОГИ НА ИМУЩЕСТВО</w:t>
            </w: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  <w:r w:rsidRPr="002E2B9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</w:p>
          <w:p w:rsidR="004C1994" w:rsidRPr="002E2B9A" w:rsidRDefault="004C1994" w:rsidP="004C19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E2B9A">
              <w:rPr>
                <w:rFonts w:ascii="Times New Roman" w:hAnsi="Times New Roman"/>
                <w:b/>
                <w:sz w:val="20"/>
                <w:szCs w:val="20"/>
              </w:rPr>
              <w:t>612 185,70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E2B9A">
              <w:rPr>
                <w:rFonts w:ascii="Times New Roman" w:hAnsi="Times New Roman"/>
                <w:b/>
                <w:sz w:val="20"/>
                <w:szCs w:val="20"/>
              </w:rPr>
              <w:t>624 051,11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E2B9A">
              <w:rPr>
                <w:rFonts w:ascii="Times New Roman" w:hAnsi="Times New Roman"/>
                <w:b/>
                <w:sz w:val="20"/>
                <w:szCs w:val="20"/>
              </w:rPr>
              <w:t>11 865,41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E2B9A">
              <w:rPr>
                <w:rFonts w:ascii="Times New Roman" w:hAnsi="Times New Roman"/>
                <w:b/>
                <w:sz w:val="20"/>
                <w:szCs w:val="20"/>
              </w:rPr>
              <w:t>101,9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E2B9A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4C1994" w:rsidRPr="002E2B9A" w:rsidTr="004C1994">
        <w:trPr>
          <w:trHeight w:val="20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налог на имущество физических лиц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176 200,00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190 787,00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14 587,00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108,3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30,6</w:t>
            </w:r>
          </w:p>
        </w:tc>
      </w:tr>
      <w:tr w:rsidR="004C1994" w:rsidRPr="002E2B9A" w:rsidTr="004C1994">
        <w:trPr>
          <w:trHeight w:val="21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транспортный налог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144 285,70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145 996,79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1 711,09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101,2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23,4</w:t>
            </w:r>
          </w:p>
        </w:tc>
      </w:tr>
      <w:tr w:rsidR="004C1994" w:rsidRPr="002E2B9A" w:rsidTr="004C1994">
        <w:trPr>
          <w:trHeight w:val="27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земельный налог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291 700,00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287 267,32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- 4 432,68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98,5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</w:tr>
    </w:tbl>
    <w:p w:rsidR="004C1994" w:rsidRPr="002E2B9A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E2B9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Плановые показатели:</w:t>
      </w:r>
    </w:p>
    <w:p w:rsidR="004C1994" w:rsidRPr="002E2B9A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перевыполнены по налогу на имущество физических лиц и транспортному налогу в результате у</w:t>
      </w:r>
      <w:r w:rsidRPr="002E2B9A">
        <w:rPr>
          <w:rFonts w:ascii="Times New Roman" w:hAnsi="Times New Roman"/>
          <w:sz w:val="28"/>
          <w:szCs w:val="28"/>
          <w:lang w:eastAsia="x-none"/>
        </w:rPr>
        <w:t xml:space="preserve">величения количества объектов налогообложения, в том числе </w:t>
      </w:r>
      <w:r w:rsidRPr="002E2B9A">
        <w:rPr>
          <w:rFonts w:ascii="Times New Roman" w:hAnsi="Times New Roman"/>
          <w:sz w:val="28"/>
          <w:szCs w:val="28"/>
        </w:rPr>
        <w:t>объектов, включенных в Перечень объектов недвижимого имущества,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2B9A">
        <w:rPr>
          <w:rFonts w:ascii="Times New Roman" w:hAnsi="Times New Roman"/>
          <w:sz w:val="28"/>
          <w:szCs w:val="28"/>
        </w:rPr>
        <w:t xml:space="preserve">в отношении которых налоговая база определяется </w:t>
      </w:r>
      <w:r w:rsidRPr="002E2B9A">
        <w:rPr>
          <w:rFonts w:ascii="Times New Roman" w:hAnsi="Times New Roman"/>
          <w:sz w:val="28"/>
          <w:szCs w:val="28"/>
        </w:rPr>
        <w:lastRenderedPageBreak/>
        <w:t>как кадастровая стоимость</w:t>
      </w:r>
      <w:r w:rsidRPr="002E2B9A">
        <w:rPr>
          <w:rFonts w:ascii="Times New Roman" w:hAnsi="Times New Roman"/>
          <w:sz w:val="28"/>
          <w:szCs w:val="28"/>
          <w:lang w:eastAsia="x-none"/>
        </w:rPr>
        <w:t>,</w:t>
      </w:r>
      <w:r>
        <w:rPr>
          <w:rFonts w:ascii="Times New Roman" w:hAnsi="Times New Roman"/>
          <w:sz w:val="28"/>
          <w:szCs w:val="28"/>
          <w:lang w:eastAsia="x-none"/>
        </w:rPr>
        <w:t xml:space="preserve"> 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 xml:space="preserve">а также проведения активной информационной </w:t>
      </w:r>
      <w:r w:rsidRPr="002E2B9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кампании, направленной на своевременную уплату имущественных налогов и сокращение задолженности; </w:t>
      </w:r>
    </w:p>
    <w:p w:rsidR="004C1994" w:rsidRPr="002E2B9A" w:rsidRDefault="004C1994" w:rsidP="004C1994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E2B9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не выполнены по земельному налогу</w:t>
      </w:r>
      <w:r w:rsidRPr="002E2B9A">
        <w:rPr>
          <w:rFonts w:ascii="Times New Roman" w:hAnsi="Times New Roman"/>
          <w:color w:val="000000" w:themeColor="text1"/>
          <w:sz w:val="28"/>
          <w:szCs w:val="28"/>
        </w:rPr>
        <w:t xml:space="preserve"> вследствие представления в 2024 году деклараций по итогам 2023 года, в которых п</w:t>
      </w:r>
      <w:r w:rsidRPr="002E2B9A">
        <w:rPr>
          <w:rFonts w:ascii="Times New Roman" w:hAnsi="Times New Roman"/>
          <w:sz w:val="28"/>
          <w:szCs w:val="28"/>
          <w:lang w:eastAsia="x-none"/>
        </w:rPr>
        <w:t>ри определении налоговой базы и исчислении земельного налога, в соответствии с пунктом 1 статьи 391 Налогового кодекса Российской Федерации, была применена наименьшая кадастровая стоимость.</w:t>
      </w:r>
    </w:p>
    <w:p w:rsidR="004C1994" w:rsidRPr="002E2B9A" w:rsidRDefault="004C1994" w:rsidP="004C199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x-none"/>
        </w:rPr>
      </w:pPr>
      <w:r w:rsidRPr="002E2B9A">
        <w:rPr>
          <w:rFonts w:ascii="Times New Roman" w:hAnsi="Times New Roman"/>
          <w:b/>
          <w:color w:val="000000" w:themeColor="text1"/>
          <w:spacing w:val="-2"/>
          <w:sz w:val="28"/>
          <w:szCs w:val="28"/>
        </w:rPr>
        <w:t xml:space="preserve">Государственная пошлина </w:t>
      </w:r>
      <w:r w:rsidRPr="002E2B9A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поступила в сумме 129 435,19 тыс. рублей</w:t>
      </w:r>
      <w:r w:rsidRPr="002E2B9A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что составляет 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 xml:space="preserve">177,7% от плановых назначений. Перевыполнение плановых назначений обусловлено увеличением </w:t>
      </w:r>
      <w:r w:rsidRPr="002E2B9A">
        <w:rPr>
          <w:rFonts w:ascii="Times New Roman" w:hAnsi="Times New Roman"/>
          <w:sz w:val="28"/>
          <w:szCs w:val="28"/>
          <w:lang w:eastAsia="x-none"/>
        </w:rPr>
        <w:t xml:space="preserve">размера государственной пошлины при подаче заявлений в суды общей юрисдикции и мировым судьям в соответствии </w:t>
      </w:r>
      <w:r w:rsidRPr="002E2B9A">
        <w:rPr>
          <w:rFonts w:ascii="Times New Roman" w:hAnsi="Times New Roman"/>
          <w:sz w:val="28"/>
          <w:szCs w:val="28"/>
          <w:lang w:eastAsia="x-none"/>
        </w:rPr>
        <w:br/>
        <w:t xml:space="preserve">с 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Федеральным законом от 08.08.2024 №259-ФЗ "О внесении изменений в части первую и вторую Налогового кодекса Российской Федерации и отдельные законодательные акты Российской Федерации о налогах и сборах".</w:t>
      </w:r>
      <w:r w:rsidRPr="002E2B9A">
        <w:rPr>
          <w:rFonts w:ascii="Times New Roman" w:hAnsi="Times New Roman"/>
          <w:sz w:val="28"/>
          <w:szCs w:val="28"/>
          <w:lang w:eastAsia="x-none"/>
        </w:rPr>
        <w:t xml:space="preserve"> </w:t>
      </w:r>
    </w:p>
    <w:p w:rsidR="004C1994" w:rsidRPr="002E2B9A" w:rsidRDefault="004C1994" w:rsidP="004C199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hAnsi="Times New Roman"/>
          <w:sz w:val="28"/>
          <w:szCs w:val="28"/>
        </w:rPr>
        <w:t xml:space="preserve">Просроченная дебиторская задолженность по налоговым доходам </w:t>
      </w:r>
      <w:r w:rsidRPr="002E2B9A">
        <w:rPr>
          <w:rFonts w:ascii="Times New Roman" w:hAnsi="Times New Roman"/>
          <w:sz w:val="28"/>
          <w:szCs w:val="28"/>
        </w:rPr>
        <w:br/>
        <w:t xml:space="preserve">на 01.01.2025 составила 339 774,70 тыс. рублей. По результатам проведенных мероприятий по ее сокращению обеспечено снижение задолженности на </w:t>
      </w:r>
      <w:r w:rsidRPr="002E2B9A">
        <w:rPr>
          <w:rFonts w:ascii="Times New Roman" w:hAnsi="Times New Roman"/>
          <w:sz w:val="28"/>
          <w:szCs w:val="28"/>
        </w:rPr>
        <w:br/>
        <w:t xml:space="preserve">105 142,96 тыс. рублей. </w:t>
      </w:r>
    </w:p>
    <w:p w:rsidR="004C1994" w:rsidRPr="002E2B9A" w:rsidRDefault="004C1994" w:rsidP="004C1994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 w:rsidRPr="002E2B9A">
        <w:rPr>
          <w:rFonts w:ascii="Times New Roman" w:eastAsia="Times New Roman" w:hAnsi="Times New Roman"/>
          <w:b/>
          <w:sz w:val="28"/>
          <w:szCs w:val="28"/>
          <w:lang w:eastAsia="x-none"/>
        </w:rPr>
        <w:t>Неналоговые доходы</w:t>
      </w:r>
      <w:r w:rsidRPr="002E2B9A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</w:p>
    <w:p w:rsidR="004C1994" w:rsidRPr="002E2B9A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2E2B9A">
        <w:rPr>
          <w:rFonts w:ascii="Times New Roman" w:eastAsia="Times New Roman" w:hAnsi="Times New Roman"/>
          <w:sz w:val="28"/>
          <w:szCs w:val="28"/>
        </w:rPr>
        <w:t xml:space="preserve">Неналоговые доходы пополнили бюджет на сумму 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</w:t>
      </w:r>
      <w:r>
        <w:rPr>
          <w:rFonts w:ascii="Times New Roman" w:eastAsia="Times New Roman" w:hAnsi="Times New Roman"/>
          <w:sz w:val="28"/>
          <w:szCs w:val="28"/>
          <w:lang w:eastAsia="x-none"/>
        </w:rPr>
        <w:t>1 491 120,75</w:t>
      </w:r>
      <w:r w:rsidRPr="002E2B9A">
        <w:rPr>
          <w:rFonts w:ascii="Times New Roman" w:eastAsia="Times New Roman" w:hAnsi="Times New Roman"/>
          <w:sz w:val="28"/>
          <w:szCs w:val="28"/>
          <w:lang w:eastAsia="x-none"/>
        </w:rPr>
        <w:t xml:space="preserve"> тыс. рублей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 xml:space="preserve">. Уточненные плановые назначения исполнены на </w:t>
      </w:r>
      <w:r w:rsidRPr="002E2B9A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1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46</w:t>
      </w:r>
      <w:r w:rsidRPr="002E2B9A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,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1</w:t>
      </w:r>
      <w:r w:rsidRPr="002E2B9A">
        <w:rPr>
          <w:rFonts w:ascii="Times New Roman" w:eastAsia="Times New Roman" w:hAnsi="Times New Roman"/>
          <w:color w:val="000000" w:themeColor="text1"/>
          <w:sz w:val="28"/>
          <w:szCs w:val="28"/>
          <w:lang w:eastAsia="x-none"/>
        </w:rPr>
        <w:t>%</w:t>
      </w:r>
      <w:r w:rsidRPr="002E2B9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4C1994" w:rsidRPr="002E2B9A" w:rsidRDefault="004C1994" w:rsidP="004C1994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2B9A">
        <w:rPr>
          <w:rFonts w:ascii="Times New Roman" w:eastAsia="Times New Roman" w:hAnsi="Times New Roman"/>
          <w:sz w:val="28"/>
          <w:szCs w:val="28"/>
          <w:lang w:eastAsia="x-none"/>
        </w:rPr>
        <w:t xml:space="preserve">Исполнение 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поступлений по видам неналоговых доходов представлено в таблице.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1418"/>
        <w:gridCol w:w="1417"/>
        <w:gridCol w:w="1276"/>
        <w:gridCol w:w="1276"/>
        <w:gridCol w:w="850"/>
      </w:tblGrid>
      <w:tr w:rsidR="004C1994" w:rsidRPr="002E2B9A" w:rsidTr="004C1994">
        <w:trPr>
          <w:trHeight w:val="66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ind w:left="-2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</w:t>
            </w:r>
            <w:r w:rsidRPr="002E2B9A">
              <w:rPr>
                <w:rFonts w:ascii="Times New Roman" w:eastAsia="Times New Roman" w:hAnsi="Times New Roman"/>
                <w:sz w:val="20"/>
                <w:szCs w:val="20"/>
                <w:lang w:val="x-none" w:eastAsia="ru-RU"/>
              </w:rPr>
              <w:t xml:space="preserve"> доходного источника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Уточненный план, </w:t>
            </w:r>
          </w:p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Исполнен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ие</w:t>
            </w: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</w:p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Отклонение, 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Процент </w:t>
            </w: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исполнения к плану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Уд. вес, </w:t>
            </w:r>
          </w:p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</w:tr>
      <w:tr w:rsidR="004C1994" w:rsidRPr="002E2B9A" w:rsidTr="004C1994">
        <w:trPr>
          <w:trHeight w:val="396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2E2B9A" w:rsidRDefault="004C1994" w:rsidP="004C1994">
            <w:pPr>
              <w:spacing w:after="0" w:line="240" w:lineRule="auto"/>
              <w:ind w:left="-20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НЕНАЛОГОВЫЕ ДОХОДЫ</w:t>
            </w: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  </w:t>
            </w: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E2B9A">
              <w:rPr>
                <w:rFonts w:ascii="Times New Roman" w:hAnsi="Times New Roman"/>
                <w:b/>
                <w:sz w:val="20"/>
                <w:szCs w:val="20"/>
              </w:rPr>
              <w:t>1 020 900,44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E2B9A">
              <w:rPr>
                <w:rFonts w:ascii="Times New Roman" w:hAnsi="Times New Roman"/>
                <w:b/>
                <w:sz w:val="20"/>
                <w:szCs w:val="20"/>
              </w:rPr>
              <w:t>1 491 120,75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E2B9A">
              <w:rPr>
                <w:rFonts w:ascii="Times New Roman" w:hAnsi="Times New Roman"/>
                <w:b/>
                <w:sz w:val="20"/>
                <w:szCs w:val="20"/>
              </w:rPr>
              <w:t>470 220,31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E2B9A">
              <w:rPr>
                <w:rFonts w:ascii="Times New Roman" w:hAnsi="Times New Roman"/>
                <w:b/>
                <w:sz w:val="20"/>
                <w:szCs w:val="20"/>
              </w:rPr>
              <w:t>146,1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E2B9A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4C1994" w:rsidRPr="002E2B9A" w:rsidTr="004C1994">
        <w:trPr>
          <w:trHeight w:val="66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2E2B9A" w:rsidRDefault="004C1994" w:rsidP="004C1994">
            <w:pPr>
              <w:spacing w:after="0" w:line="240" w:lineRule="auto"/>
              <w:ind w:left="-2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доходы от использования имущества, находящегося в  государственной и муниципальной собственности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674 915,49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832 682,65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157 767,16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123,4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55,8</w:t>
            </w:r>
          </w:p>
        </w:tc>
      </w:tr>
      <w:tr w:rsidR="004C1994" w:rsidRPr="002E2B9A" w:rsidTr="004C1994">
        <w:trPr>
          <w:trHeight w:val="21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2E2B9A" w:rsidRDefault="004C1994" w:rsidP="004C1994">
            <w:pPr>
              <w:spacing w:after="0" w:line="240" w:lineRule="auto"/>
              <w:ind w:left="-2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платежи при пользовании природными ресурсами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889,12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655,38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- 233,74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73,7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C1994" w:rsidRPr="002E2B9A" w:rsidTr="004C1994">
        <w:trPr>
          <w:trHeight w:val="21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ind w:left="-2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доходы от оказания платных услуг (работ) и компенсации затрат государства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142 035,03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136 865,72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- 5 169,31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96,4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9,2</w:t>
            </w:r>
          </w:p>
        </w:tc>
      </w:tr>
      <w:tr w:rsidR="004C1994" w:rsidRPr="002E2B9A" w:rsidTr="004C1994">
        <w:trPr>
          <w:trHeight w:val="21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2E2B9A" w:rsidRDefault="004C1994" w:rsidP="004C1994">
            <w:pPr>
              <w:spacing w:after="0" w:line="240" w:lineRule="auto"/>
              <w:ind w:left="-2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доходы от продажи материальных и нематериальных активов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68 019,27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103 982,62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35 963,35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152,9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7,0</w:t>
            </w:r>
          </w:p>
        </w:tc>
      </w:tr>
      <w:tr w:rsidR="004C1994" w:rsidRPr="002E2B9A" w:rsidTr="004C1994">
        <w:trPr>
          <w:trHeight w:val="21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2E2B9A" w:rsidRDefault="004C1994" w:rsidP="004C1994">
            <w:pPr>
              <w:spacing w:after="0" w:line="240" w:lineRule="auto"/>
              <w:ind w:left="-2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штрафы, санкции, возмещение ущерба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97 228,27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186 241,86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89 013,59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191,6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12,5</w:t>
            </w:r>
          </w:p>
        </w:tc>
      </w:tr>
      <w:tr w:rsidR="004C1994" w:rsidRPr="002E2B9A" w:rsidTr="004C1994">
        <w:trPr>
          <w:trHeight w:val="21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2E2B9A" w:rsidRDefault="004C1994" w:rsidP="004C1994">
            <w:pPr>
              <w:spacing w:after="0" w:line="240" w:lineRule="auto"/>
              <w:ind w:left="-20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прочие неналоговые доходы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37 813,26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230 692,52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192 879,26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610,1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15,5</w:t>
            </w:r>
          </w:p>
        </w:tc>
      </w:tr>
    </w:tbl>
    <w:p w:rsidR="004C1994" w:rsidRPr="002E2B9A" w:rsidRDefault="004C1994" w:rsidP="004C1994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 w:rsidRPr="002E2B9A">
        <w:rPr>
          <w:rFonts w:ascii="Times New Roman" w:eastAsia="Times New Roman" w:hAnsi="Times New Roman"/>
          <w:sz w:val="28"/>
          <w:szCs w:val="28"/>
          <w:lang w:eastAsia="x-none"/>
        </w:rPr>
        <w:t xml:space="preserve">Основным источником неналоговых доходов, как и прежде, являются </w:t>
      </w:r>
      <w:r w:rsidRPr="002E2B9A">
        <w:rPr>
          <w:rFonts w:ascii="Times New Roman" w:eastAsia="Times New Roman" w:hAnsi="Times New Roman"/>
          <w:b/>
          <w:sz w:val="28"/>
          <w:szCs w:val="28"/>
          <w:lang w:eastAsia="x-none"/>
        </w:rPr>
        <w:t>доходы</w:t>
      </w:r>
      <w:r w:rsidRPr="002E2B9A">
        <w:rPr>
          <w:rFonts w:ascii="Times New Roman" w:eastAsia="Times New Roman" w:hAnsi="Times New Roman"/>
          <w:sz w:val="28"/>
          <w:szCs w:val="28"/>
          <w:lang w:eastAsia="x-none"/>
        </w:rPr>
        <w:t xml:space="preserve"> </w:t>
      </w:r>
      <w:r w:rsidRPr="002E2B9A">
        <w:rPr>
          <w:rFonts w:ascii="Times New Roman" w:eastAsia="Times New Roman" w:hAnsi="Times New Roman"/>
          <w:b/>
          <w:sz w:val="28"/>
          <w:szCs w:val="28"/>
          <w:lang w:val="x-none" w:eastAsia="x-none"/>
        </w:rPr>
        <w:t xml:space="preserve">от использования имущества, находящегося в </w:t>
      </w:r>
      <w:r w:rsidRPr="002E2B9A">
        <w:rPr>
          <w:rFonts w:ascii="Times New Roman" w:eastAsia="Times New Roman" w:hAnsi="Times New Roman"/>
          <w:b/>
          <w:sz w:val="28"/>
          <w:szCs w:val="28"/>
          <w:lang w:eastAsia="x-none"/>
        </w:rPr>
        <w:t xml:space="preserve">государственной и </w:t>
      </w:r>
      <w:r w:rsidRPr="002E2B9A">
        <w:rPr>
          <w:rFonts w:ascii="Times New Roman" w:eastAsia="Times New Roman" w:hAnsi="Times New Roman"/>
          <w:b/>
          <w:sz w:val="28"/>
          <w:szCs w:val="28"/>
          <w:lang w:val="x-none" w:eastAsia="x-none"/>
        </w:rPr>
        <w:t>муниципальной собственности</w:t>
      </w:r>
      <w:r w:rsidRPr="002E2B9A">
        <w:rPr>
          <w:rFonts w:ascii="Times New Roman" w:eastAsia="Times New Roman" w:hAnsi="Times New Roman"/>
          <w:sz w:val="28"/>
          <w:szCs w:val="28"/>
          <w:lang w:eastAsia="x-none"/>
        </w:rPr>
        <w:t xml:space="preserve">, поступившие в сумме 832 682,65 тыс. рублей </w:t>
      </w:r>
      <w:r w:rsidRPr="002E2B9A">
        <w:rPr>
          <w:rFonts w:ascii="Times New Roman" w:eastAsia="Times New Roman" w:hAnsi="Times New Roman"/>
          <w:sz w:val="28"/>
          <w:szCs w:val="28"/>
          <w:lang w:eastAsia="x-none"/>
        </w:rPr>
        <w:lastRenderedPageBreak/>
        <w:t>или</w:t>
      </w:r>
      <w:r w:rsidRPr="002E2B9A">
        <w:rPr>
          <w:rFonts w:ascii="Times New Roman" w:eastAsia="Times New Roman" w:hAnsi="Times New Roman"/>
          <w:b/>
          <w:sz w:val="28"/>
          <w:szCs w:val="28"/>
          <w:lang w:eastAsia="x-none"/>
        </w:rPr>
        <w:t xml:space="preserve"> </w:t>
      </w:r>
      <w:r w:rsidRPr="002E2B9A">
        <w:rPr>
          <w:rFonts w:ascii="Times New Roman" w:eastAsia="Times New Roman" w:hAnsi="Times New Roman"/>
          <w:sz w:val="28"/>
          <w:szCs w:val="28"/>
          <w:lang w:eastAsia="x-none"/>
        </w:rPr>
        <w:t>123,4% к уточненным плановым назначениям. Поступление в разрезе видов доходов представлено в таблице.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1418"/>
        <w:gridCol w:w="1417"/>
        <w:gridCol w:w="1276"/>
        <w:gridCol w:w="1276"/>
        <w:gridCol w:w="850"/>
      </w:tblGrid>
      <w:tr w:rsidR="004C1994" w:rsidRPr="002E2B9A" w:rsidTr="004C1994">
        <w:trPr>
          <w:trHeight w:val="660"/>
        </w:trPr>
        <w:tc>
          <w:tcPr>
            <w:tcW w:w="3402" w:type="dxa"/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x-none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x-none"/>
              </w:rPr>
              <w:t>Наименование</w:t>
            </w: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доходного источника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C1994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Уточненный план, </w:t>
            </w:r>
          </w:p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Исполнен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ие</w:t>
            </w: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</w:p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Отклонение, тыс. рублей</w:t>
            </w:r>
          </w:p>
        </w:tc>
        <w:tc>
          <w:tcPr>
            <w:tcW w:w="1276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Процент</w:t>
            </w: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исполнения к плану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%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1994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Уд. вес, </w:t>
            </w:r>
          </w:p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%</w:t>
            </w:r>
          </w:p>
        </w:tc>
      </w:tr>
      <w:tr w:rsidR="004C1994" w:rsidRPr="002E2B9A" w:rsidTr="004C1994">
        <w:trPr>
          <w:trHeight w:val="660"/>
        </w:trPr>
        <w:tc>
          <w:tcPr>
            <w:tcW w:w="3402" w:type="dxa"/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sz w:val="20"/>
                <w:szCs w:val="20"/>
                <w:lang w:eastAsia="x-none"/>
              </w:rPr>
              <w:t>ДОХОДЫ ОТ ИСПОЛЬЗОВАНИЯ ИМУЩЕСТВА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x-none"/>
              </w:rPr>
              <w:t>,</w:t>
            </w:r>
            <w:r w:rsidRPr="002E2B9A">
              <w:rPr>
                <w:rFonts w:ascii="Times New Roman" w:eastAsia="Times New Roman" w:hAnsi="Times New Roman"/>
                <w:b/>
                <w:sz w:val="20"/>
                <w:szCs w:val="20"/>
                <w:lang w:eastAsia="x-none"/>
              </w:rPr>
              <w:t xml:space="preserve"> НАХОДЯЩЕ-ГОСЯ В ГОСУДАРСТВЕННОЙ И МУНИЦИПАЛЬНОЙ СОБСТВЕННОСТИ, </w:t>
            </w:r>
            <w:r w:rsidRPr="00904BF4">
              <w:rPr>
                <w:rFonts w:ascii="Times New Roman" w:eastAsia="Times New Roman" w:hAnsi="Times New Roman"/>
                <w:sz w:val="20"/>
                <w:szCs w:val="20"/>
                <w:lang w:eastAsia="x-none"/>
              </w:rPr>
              <w:t>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E2B9A">
              <w:rPr>
                <w:rFonts w:ascii="Times New Roman" w:hAnsi="Times New Roman"/>
                <w:b/>
                <w:sz w:val="20"/>
                <w:szCs w:val="20"/>
              </w:rPr>
              <w:t>674 915,49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E2B9A">
              <w:rPr>
                <w:rFonts w:ascii="Times New Roman" w:hAnsi="Times New Roman"/>
                <w:b/>
                <w:sz w:val="20"/>
                <w:szCs w:val="20"/>
              </w:rPr>
              <w:t>832 682,65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E2B9A">
              <w:rPr>
                <w:rFonts w:ascii="Times New Roman" w:hAnsi="Times New Roman"/>
                <w:b/>
                <w:sz w:val="20"/>
                <w:szCs w:val="20"/>
              </w:rPr>
              <w:t>157 767,16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E2B9A">
              <w:rPr>
                <w:rFonts w:ascii="Times New Roman" w:hAnsi="Times New Roman"/>
                <w:b/>
                <w:sz w:val="20"/>
                <w:szCs w:val="20"/>
              </w:rPr>
              <w:t>123,4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E2B9A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4C1994" w:rsidRPr="002E2B9A" w:rsidTr="004C1994">
        <w:trPr>
          <w:trHeight w:val="374"/>
        </w:trPr>
        <w:tc>
          <w:tcPr>
            <w:tcW w:w="3402" w:type="dxa"/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доходы в виде дивидендов по акциям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4 176,91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4 176,92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  <w:tc>
          <w:tcPr>
            <w:tcW w:w="1276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100,0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  <w:tr w:rsidR="004C1994" w:rsidRPr="002E2B9A" w:rsidTr="004C1994">
        <w:trPr>
          <w:trHeight w:val="213"/>
        </w:trPr>
        <w:tc>
          <w:tcPr>
            <w:tcW w:w="3402" w:type="dxa"/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доходы, получаемые в виде арендной либо иной платы за передачу в возмездное пользование государственного и муниципального имущества 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657 327,79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813 546,16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156 218,37</w:t>
            </w:r>
          </w:p>
        </w:tc>
        <w:tc>
          <w:tcPr>
            <w:tcW w:w="1276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123,8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97,7</w:t>
            </w:r>
          </w:p>
        </w:tc>
      </w:tr>
      <w:tr w:rsidR="004C1994" w:rsidRPr="002E2B9A" w:rsidTr="004C1994">
        <w:trPr>
          <w:trHeight w:val="755"/>
        </w:trPr>
        <w:tc>
          <w:tcPr>
            <w:tcW w:w="3402" w:type="dxa"/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- прочие доходы от использования имущества и прав, находящихся в государственной и муниципальной собственности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13 410,79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14 959,57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1 548,78</w:t>
            </w:r>
          </w:p>
        </w:tc>
        <w:tc>
          <w:tcPr>
            <w:tcW w:w="1276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111,5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</w:tr>
    </w:tbl>
    <w:p w:rsidR="004C1994" w:rsidRPr="002E2B9A" w:rsidRDefault="004C1994" w:rsidP="004C1994">
      <w:pPr>
        <w:tabs>
          <w:tab w:val="left" w:pos="993"/>
          <w:tab w:val="left" w:pos="1134"/>
        </w:tabs>
        <w:suppressAutoHyphens/>
        <w:spacing w:before="120"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E2B9A">
        <w:rPr>
          <w:rFonts w:ascii="Times New Roman" w:hAnsi="Times New Roman"/>
          <w:color w:val="000000" w:themeColor="text1"/>
          <w:sz w:val="28"/>
          <w:szCs w:val="28"/>
        </w:rPr>
        <w:t xml:space="preserve">Перевыполнение уточненных плановых показателей на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                                    </w:t>
      </w:r>
      <w:r w:rsidRPr="002E2B9A">
        <w:rPr>
          <w:rFonts w:ascii="Times New Roman" w:hAnsi="Times New Roman"/>
          <w:color w:val="000000" w:themeColor="text1"/>
          <w:sz w:val="28"/>
          <w:szCs w:val="28"/>
        </w:rPr>
        <w:t xml:space="preserve">157 767,16 тыс. рублей сложилось в основном за счет доходов, </w:t>
      </w:r>
      <w:r w:rsidRPr="002E2B9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получаемых в виде арендной либо иной платы за передачу в возмездное пользование государственного и муниципального имущества, по следующим причинам:</w:t>
      </w:r>
    </w:p>
    <w:p w:rsidR="004C1994" w:rsidRPr="002E2B9A" w:rsidRDefault="004C1994" w:rsidP="004C1994">
      <w:pPr>
        <w:widowControl w:val="0"/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E2B9A">
        <w:rPr>
          <w:rFonts w:ascii="Times New Roman" w:hAnsi="Times New Roman"/>
          <w:sz w:val="28"/>
          <w:szCs w:val="28"/>
        </w:rPr>
        <w:t xml:space="preserve">применение к расчету арендной платы за землю, в соответствии с постановлением Правительства Ханты-Мансийского автономного округа – Югры от 09.02.2024 №37-п "Об определении в 2024 году размера арендной платы за земельные участки, находящиеся в государственной собственности Ханты-Мансийского автономного округа − Югры, и земельные участки, государственная собственность на которые не разграничена", коэффициента </w:t>
      </w:r>
      <w:r w:rsidRPr="002E2B9A">
        <w:rPr>
          <w:rFonts w:ascii="Times New Roman" w:hAnsi="Times New Roman"/>
          <w:color w:val="000000" w:themeColor="text1"/>
          <w:sz w:val="28"/>
          <w:szCs w:val="28"/>
        </w:rPr>
        <w:t>инфляции в размере 4,5%;</w:t>
      </w:r>
    </w:p>
    <w:p w:rsidR="004C1994" w:rsidRPr="002E2B9A" w:rsidRDefault="004C1994" w:rsidP="004C1994">
      <w:pPr>
        <w:widowControl w:val="0"/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hAnsi="Times New Roman"/>
          <w:sz w:val="28"/>
          <w:szCs w:val="28"/>
        </w:rPr>
        <w:t>погашение просроченной дебиторской задолженности прошлых периодов (задолженность, взысканная в судебном порядке и в рамках исполнительных производств, задолженность, оплаченная должниками добровольно и в рамках претензионной работы);</w:t>
      </w:r>
    </w:p>
    <w:p w:rsidR="004C1994" w:rsidRPr="002E2B9A" w:rsidRDefault="004C1994" w:rsidP="004C1994">
      <w:pPr>
        <w:widowControl w:val="0"/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E2B9A">
        <w:rPr>
          <w:rFonts w:ascii="Times New Roman" w:hAnsi="Times New Roman"/>
          <w:sz w:val="28"/>
          <w:szCs w:val="28"/>
        </w:rPr>
        <w:t>повышение активности внесения арендных платежей за земельные участки благодаря отражению информации об имеющихся начислениях по договорам аренды в личном кабинете арендаторов на Портале государственных услуг Российской Федерации</w:t>
      </w:r>
      <w:r w:rsidRPr="002E2B9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4C1994" w:rsidRPr="002E2B9A" w:rsidRDefault="004C1994" w:rsidP="004C1994">
      <w:pPr>
        <w:tabs>
          <w:tab w:val="left" w:pos="993"/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Рост поступления прочих доходов от использования имущества и прав, находящихся в государственной и муниципальной собственности, обеспечен</w:t>
      </w:r>
      <w:r w:rsidRPr="002E2B9A">
        <w:rPr>
          <w:rFonts w:ascii="Times New Roman" w:hAnsi="Times New Roman"/>
          <w:color w:val="000000" w:themeColor="text1"/>
          <w:sz w:val="28"/>
          <w:szCs w:val="28"/>
        </w:rPr>
        <w:t xml:space="preserve"> погашением рекламораспространителями задолженности прошлых периодов по договорам на установку и эксплуатацию рекламных конструкций, увеличением размера платы по договорам в связи с применением индекса потребительских цен, определенного </w:t>
      </w:r>
      <w:r w:rsidRPr="002E2B9A">
        <w:rPr>
          <w:rFonts w:ascii="Times New Roman" w:hAnsi="Times New Roman"/>
          <w:sz w:val="28"/>
          <w:szCs w:val="28"/>
        </w:rPr>
        <w:t>Росстатом, а также досрочным перечислением текущих платежей.</w:t>
      </w:r>
    </w:p>
    <w:p w:rsidR="004C1994" w:rsidRPr="002E2B9A" w:rsidRDefault="004C1994" w:rsidP="004C1994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E2B9A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 xml:space="preserve">Платежи при пользовании природными ресурсами </w:t>
      </w:r>
      <w:r w:rsidRPr="002E2B9A">
        <w:rPr>
          <w:rFonts w:ascii="Times New Roman" w:hAnsi="Times New Roman"/>
          <w:color w:val="000000" w:themeColor="text1"/>
          <w:sz w:val="28"/>
          <w:szCs w:val="28"/>
        </w:rPr>
        <w:t>поступили в сумме 655,38 тыс. рублей. Плановые назначения исполнены на 73,7% по причине невнесения отдельными плательщиками авансовых платежей за сбросы загрязняющих веществ в водные объекты за 2 и 3 кварталы 2024 года в связи с учетом в расчетах платы затрат на реализацию мероприятий по снижению негативного воздействия на окружающую среду.</w:t>
      </w:r>
    </w:p>
    <w:p w:rsidR="004C1994" w:rsidRPr="002E2B9A" w:rsidRDefault="004C1994" w:rsidP="004C199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E2B9A">
        <w:rPr>
          <w:rFonts w:ascii="Times New Roman" w:hAnsi="Times New Roman"/>
          <w:b/>
          <w:sz w:val="28"/>
          <w:szCs w:val="28"/>
        </w:rPr>
        <w:t>Доходы от оказания платных услуг (работ) и компенсации затрат государства</w:t>
      </w:r>
      <w:r w:rsidRPr="002E2B9A">
        <w:rPr>
          <w:rFonts w:ascii="Times New Roman" w:hAnsi="Times New Roman"/>
          <w:sz w:val="28"/>
          <w:szCs w:val="28"/>
        </w:rPr>
        <w:t xml:space="preserve"> поступили в сумме 136 865,72 тыс. рублей. </w:t>
      </w:r>
      <w:r w:rsidRPr="002E2B9A">
        <w:rPr>
          <w:rFonts w:ascii="Times New Roman" w:hAnsi="Times New Roman"/>
          <w:sz w:val="28"/>
          <w:szCs w:val="28"/>
          <w:lang w:eastAsia="ru-RU"/>
        </w:rPr>
        <w:t xml:space="preserve">Плановые назначения не в полном объеме выполнены по </w:t>
      </w:r>
      <w:r w:rsidRPr="002E2B9A">
        <w:rPr>
          <w:rFonts w:ascii="Times New Roman" w:hAnsi="Times New Roman"/>
          <w:sz w:val="28"/>
          <w:szCs w:val="28"/>
        </w:rPr>
        <w:t xml:space="preserve">доходам в виде иных поступлений по причине </w:t>
      </w:r>
      <w:r w:rsidRPr="002E2B9A">
        <w:rPr>
          <w:rFonts w:ascii="Times New Roman" w:hAnsi="Times New Roman"/>
          <w:color w:val="000000"/>
          <w:sz w:val="28"/>
          <w:szCs w:val="28"/>
        </w:rPr>
        <w:t>возврата родительской платы за неиспользованные путевки</w:t>
      </w:r>
      <w:r w:rsidRPr="002E2B9A">
        <w:rPr>
          <w:rFonts w:ascii="Times New Roman" w:hAnsi="Times New Roman"/>
          <w:sz w:val="28"/>
          <w:szCs w:val="28"/>
        </w:rPr>
        <w:t xml:space="preserve">, а также проведения </w:t>
      </w:r>
      <w:r w:rsidRPr="002E2B9A">
        <w:rPr>
          <w:rFonts w:ascii="Times New Roman" w:hAnsi="Times New Roman"/>
          <w:color w:val="000000"/>
          <w:sz w:val="28"/>
          <w:szCs w:val="28"/>
        </w:rPr>
        <w:t>Югорским фондом капитального ремонта многоквартирных домов зачета излишне уплаченных в предыдущие годы взносов за капитальный ремонт в счет исполнения текущих обязательств по уплате взносов.</w:t>
      </w:r>
    </w:p>
    <w:p w:rsidR="004C1994" w:rsidRPr="002E2B9A" w:rsidRDefault="004C1994" w:rsidP="004C19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hAnsi="Times New Roman"/>
          <w:b/>
          <w:sz w:val="28"/>
          <w:szCs w:val="28"/>
        </w:rPr>
        <w:t>Доходы от продажи материальных и нематериальных активов</w:t>
      </w:r>
      <w:r w:rsidRPr="002E2B9A">
        <w:rPr>
          <w:rFonts w:ascii="Times New Roman" w:hAnsi="Times New Roman"/>
          <w:sz w:val="28"/>
          <w:szCs w:val="28"/>
        </w:rPr>
        <w:t xml:space="preserve"> пополнили бюджет на сумму 103 982,62 тыс. рублей, что составляет 152,9% от плановых назначений. Поступления в разрезе видов доходов представлены в таблице.</w:t>
      </w:r>
    </w:p>
    <w:p w:rsidR="004C1994" w:rsidRPr="002E2B9A" w:rsidRDefault="004C1994" w:rsidP="004C1994">
      <w:pPr>
        <w:spacing w:after="120" w:line="240" w:lineRule="auto"/>
        <w:contextualSpacing/>
        <w:jc w:val="both"/>
        <w:rPr>
          <w:rFonts w:ascii="Times New Roman" w:hAnsi="Times New Roman"/>
          <w:sz w:val="14"/>
          <w:szCs w:val="14"/>
        </w:rPr>
      </w:pPr>
    </w:p>
    <w:tbl>
      <w:tblPr>
        <w:tblW w:w="96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1418"/>
        <w:gridCol w:w="1431"/>
        <w:gridCol w:w="1262"/>
        <w:gridCol w:w="1256"/>
        <w:gridCol w:w="709"/>
      </w:tblGrid>
      <w:tr w:rsidR="004C1994" w:rsidRPr="002E2B9A" w:rsidTr="004C1994">
        <w:trPr>
          <w:trHeight w:val="6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x-none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x-none"/>
              </w:rPr>
              <w:t>Наименование</w:t>
            </w: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доходного источника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Уточненный план, </w:t>
            </w:r>
          </w:p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Исполнен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ие</w:t>
            </w: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</w:p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Отклонение, тыс. рублей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Процент</w:t>
            </w: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исполнения к плану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Уд. вес, %</w:t>
            </w:r>
          </w:p>
        </w:tc>
      </w:tr>
      <w:tr w:rsidR="004C1994" w:rsidRPr="002E2B9A" w:rsidTr="004C1994">
        <w:trPr>
          <w:trHeight w:val="6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b/>
                <w:sz w:val="20"/>
                <w:szCs w:val="20"/>
              </w:rPr>
              <w:t>ДОХОДЫ ОТ ПРОДАЖИ МАТЕРИАЛЬНЫХ И НЕМАТЕРИАЛЬНЫХ АКТИВОВ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 xml:space="preserve">, </w:t>
            </w:r>
          </w:p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E2B9A">
              <w:rPr>
                <w:rFonts w:ascii="Times New Roman" w:hAnsi="Times New Roman"/>
                <w:b/>
                <w:sz w:val="20"/>
                <w:szCs w:val="20"/>
              </w:rPr>
              <w:t>68 019,27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E2B9A">
              <w:rPr>
                <w:rFonts w:ascii="Times New Roman" w:hAnsi="Times New Roman"/>
                <w:b/>
                <w:sz w:val="20"/>
                <w:szCs w:val="20"/>
              </w:rPr>
              <w:t>103 982,62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E2B9A">
              <w:rPr>
                <w:rFonts w:ascii="Times New Roman" w:hAnsi="Times New Roman"/>
                <w:b/>
                <w:sz w:val="20"/>
                <w:szCs w:val="20"/>
              </w:rPr>
              <w:t>35 963,35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E2B9A">
              <w:rPr>
                <w:rFonts w:ascii="Times New Roman" w:hAnsi="Times New Roman"/>
                <w:b/>
                <w:sz w:val="20"/>
                <w:szCs w:val="20"/>
              </w:rPr>
              <w:t>152,9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E2B9A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4C1994" w:rsidRPr="002E2B9A" w:rsidTr="004C1994">
        <w:trPr>
          <w:trHeight w:val="382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BD5092" w:rsidRDefault="004C1994" w:rsidP="004C1994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BD509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доходы от продажи квартир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6 014,27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7 266,41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1 252,14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120,8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7,0</w:t>
            </w:r>
          </w:p>
        </w:tc>
      </w:tr>
      <w:tr w:rsidR="004C1994" w:rsidRPr="002E2B9A" w:rsidTr="004C1994">
        <w:trPr>
          <w:trHeight w:val="21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BD5092" w:rsidRDefault="004C1994" w:rsidP="004C1994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BD5092">
              <w:rPr>
                <w:rFonts w:ascii="Times New Roman" w:hAnsi="Times New Roman"/>
                <w:sz w:val="20"/>
                <w:szCs w:val="20"/>
              </w:rPr>
              <w:t>- доходы от реализации имущества, находящегося в государственной и муниципальной собственности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38 430,00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55 501,49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17 071,49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144,4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53,4</w:t>
            </w:r>
          </w:p>
        </w:tc>
      </w:tr>
      <w:tr w:rsidR="004C1994" w:rsidRPr="002E2B9A" w:rsidTr="004C1994">
        <w:trPr>
          <w:trHeight w:val="36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sz w:val="24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18"/>
                <w:lang w:eastAsia="ru-RU"/>
              </w:rPr>
              <w:t>- 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23 575,00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41 214,72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17 639,72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174,8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39,6</w:t>
            </w:r>
          </w:p>
        </w:tc>
      </w:tr>
    </w:tbl>
    <w:p w:rsidR="004C1994" w:rsidRPr="002E2B9A" w:rsidRDefault="004C1994" w:rsidP="004C1994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Перевыполнение плановых назначений обусловлено з</w:t>
      </w:r>
      <w:r w:rsidRPr="002E2B9A">
        <w:rPr>
          <w:rFonts w:ascii="Times New Roman" w:hAnsi="Times New Roman"/>
          <w:sz w:val="28"/>
          <w:szCs w:val="28"/>
        </w:rPr>
        <w:t xml:space="preserve">аключением новых договоров приватизации объектов муниципальной собственности и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 xml:space="preserve">купли-продажи земельных участков, </w:t>
      </w:r>
      <w:r w:rsidRPr="002E2B9A">
        <w:rPr>
          <w:rFonts w:ascii="Times New Roman" w:hAnsi="Times New Roman"/>
          <w:sz w:val="28"/>
          <w:szCs w:val="28"/>
        </w:rPr>
        <w:t>досрочным внесением покупателями платежей по договорам купли-продажи арендуемого муниципального имущества и погашением задолженности прошлых лет.</w:t>
      </w:r>
    </w:p>
    <w:p w:rsidR="004C1994" w:rsidRPr="002E2B9A" w:rsidRDefault="004C1994" w:rsidP="004C199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eastAsiaTheme="minorHAnsi" w:hAnsi="Times New Roman"/>
          <w:b/>
          <w:sz w:val="28"/>
          <w:szCs w:val="28"/>
          <w:lang w:eastAsia="x-none"/>
        </w:rPr>
        <w:t>Штрафы</w:t>
      </w:r>
      <w:r w:rsidRPr="002E2B9A">
        <w:rPr>
          <w:rFonts w:ascii="Times New Roman" w:eastAsiaTheme="minorHAnsi" w:hAnsi="Times New Roman"/>
          <w:b/>
          <w:sz w:val="28"/>
          <w:szCs w:val="28"/>
          <w:lang w:val="x-none" w:eastAsia="x-none"/>
        </w:rPr>
        <w:t>, санкции, возмещение ущерба</w:t>
      </w:r>
      <w:r w:rsidRPr="002E2B9A">
        <w:rPr>
          <w:rFonts w:ascii="Times New Roman" w:eastAsiaTheme="minorHAnsi" w:hAnsi="Times New Roman"/>
          <w:sz w:val="28"/>
          <w:szCs w:val="28"/>
          <w:lang w:val="x-none" w:eastAsia="x-none"/>
        </w:rPr>
        <w:t xml:space="preserve"> поступили в сумме </w:t>
      </w:r>
      <w:r>
        <w:rPr>
          <w:rFonts w:ascii="Times New Roman" w:eastAsiaTheme="minorHAnsi" w:hAnsi="Times New Roman"/>
          <w:sz w:val="28"/>
          <w:szCs w:val="28"/>
          <w:lang w:eastAsia="x-none"/>
        </w:rPr>
        <w:t xml:space="preserve">                          </w:t>
      </w:r>
      <w:r w:rsidRPr="002E2B9A">
        <w:rPr>
          <w:rFonts w:ascii="Times New Roman" w:eastAsiaTheme="minorHAnsi" w:hAnsi="Times New Roman"/>
          <w:sz w:val="28"/>
          <w:szCs w:val="28"/>
          <w:lang w:eastAsia="x-none"/>
        </w:rPr>
        <w:t>186 241,86</w:t>
      </w:r>
      <w:r w:rsidRPr="002E2B9A">
        <w:rPr>
          <w:rFonts w:ascii="Times New Roman" w:eastAsiaTheme="minorHAnsi" w:hAnsi="Times New Roman"/>
          <w:sz w:val="28"/>
          <w:szCs w:val="28"/>
          <w:lang w:val="x-none" w:eastAsia="x-none"/>
        </w:rPr>
        <w:t xml:space="preserve"> тыс. рублей</w:t>
      </w:r>
      <w:r w:rsidRPr="002E2B9A">
        <w:rPr>
          <w:rFonts w:ascii="Times New Roman" w:eastAsiaTheme="minorHAnsi" w:hAnsi="Times New Roman"/>
          <w:sz w:val="28"/>
          <w:szCs w:val="28"/>
          <w:lang w:eastAsia="x-none"/>
        </w:rPr>
        <w:t xml:space="preserve">, уточненные </w:t>
      </w:r>
      <w:r w:rsidRPr="002E2B9A">
        <w:rPr>
          <w:rFonts w:ascii="Times New Roman" w:hAnsi="Times New Roman"/>
          <w:sz w:val="28"/>
          <w:szCs w:val="28"/>
        </w:rPr>
        <w:t>плановые назначения исполнены на 191,6%.</w:t>
      </w:r>
    </w:p>
    <w:p w:rsidR="004C1994" w:rsidRPr="002E2B9A" w:rsidRDefault="004C1994" w:rsidP="004C199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hAnsi="Times New Roman"/>
          <w:sz w:val="28"/>
          <w:szCs w:val="28"/>
        </w:rPr>
        <w:t>Перевыполнение плановых назначений обусловлено поступлением штрафов и неустоек, начисленных в связи с применением к подрядчикам (поставщикам, исполнителям) мер ответственности за неисполнение или ненадлежащее исполнение обязательств, предусмотренных муниципальными контрактами.</w:t>
      </w:r>
    </w:p>
    <w:p w:rsidR="004C1994" w:rsidRPr="002E2B9A" w:rsidRDefault="004C1994" w:rsidP="004C19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eastAsiaTheme="minorHAnsi" w:hAnsi="Times New Roman"/>
          <w:b/>
          <w:sz w:val="28"/>
          <w:szCs w:val="28"/>
          <w:lang w:val="x-none" w:eastAsia="x-none"/>
        </w:rPr>
        <w:t>Доходы от прочих неналоговых доходов</w:t>
      </w:r>
      <w:r w:rsidRPr="002E2B9A">
        <w:rPr>
          <w:rFonts w:ascii="Times New Roman" w:eastAsiaTheme="minorHAnsi" w:hAnsi="Times New Roman"/>
          <w:sz w:val="28"/>
          <w:szCs w:val="28"/>
          <w:lang w:val="x-none" w:eastAsia="x-none"/>
        </w:rPr>
        <w:t xml:space="preserve"> </w:t>
      </w:r>
      <w:r w:rsidRPr="002E2B9A">
        <w:rPr>
          <w:rFonts w:ascii="Times New Roman" w:eastAsiaTheme="minorHAnsi" w:hAnsi="Times New Roman"/>
          <w:sz w:val="28"/>
          <w:szCs w:val="28"/>
          <w:lang w:eastAsia="x-none"/>
        </w:rPr>
        <w:t>пополнили бюджет города на сумму</w:t>
      </w:r>
      <w:r w:rsidRPr="002E2B9A">
        <w:rPr>
          <w:rFonts w:ascii="Times New Roman" w:eastAsiaTheme="minorHAnsi" w:hAnsi="Times New Roman"/>
          <w:sz w:val="28"/>
          <w:szCs w:val="28"/>
          <w:lang w:val="x-none" w:eastAsia="x-none"/>
        </w:rPr>
        <w:t xml:space="preserve"> </w:t>
      </w:r>
      <w:r w:rsidRPr="002E2B9A">
        <w:rPr>
          <w:rFonts w:ascii="Times New Roman" w:eastAsiaTheme="minorHAnsi" w:hAnsi="Times New Roman"/>
          <w:sz w:val="28"/>
          <w:szCs w:val="28"/>
          <w:lang w:eastAsia="x-none"/>
        </w:rPr>
        <w:t>230 692,52</w:t>
      </w:r>
      <w:r w:rsidRPr="002E2B9A">
        <w:rPr>
          <w:rFonts w:ascii="Times New Roman" w:eastAsiaTheme="minorHAnsi" w:hAnsi="Times New Roman"/>
          <w:sz w:val="28"/>
          <w:szCs w:val="28"/>
          <w:lang w:val="x-none" w:eastAsia="x-none"/>
        </w:rPr>
        <w:t xml:space="preserve"> тыс. рублей</w:t>
      </w:r>
      <w:r w:rsidRPr="002E2B9A">
        <w:rPr>
          <w:rFonts w:ascii="Times New Roman" w:eastAsiaTheme="minorHAnsi" w:hAnsi="Times New Roman"/>
          <w:sz w:val="28"/>
          <w:szCs w:val="28"/>
          <w:lang w:eastAsia="x-none"/>
        </w:rPr>
        <w:t xml:space="preserve">. Основными источниками стали перечисления </w:t>
      </w:r>
      <w:r w:rsidRPr="002E2B9A">
        <w:rPr>
          <w:rFonts w:ascii="Times New Roman" w:eastAsiaTheme="minorHAnsi" w:hAnsi="Times New Roman"/>
          <w:sz w:val="28"/>
          <w:szCs w:val="28"/>
          <w:lang w:eastAsia="x-none"/>
        </w:rPr>
        <w:lastRenderedPageBreak/>
        <w:t xml:space="preserve">остатков денежных средств с расчетных счетов ликвидированных муниципальных унитарных предприятий, поступления дебиторской задолженности по судебным решениям в пользу этих предприятий от юридических и физических лиц, а также </w:t>
      </w:r>
      <w:r w:rsidRPr="002E2B9A">
        <w:rPr>
          <w:rFonts w:ascii="Times New Roman" w:hAnsi="Times New Roman"/>
          <w:sz w:val="28"/>
          <w:szCs w:val="28"/>
        </w:rPr>
        <w:t xml:space="preserve">инициативные платежи по </w:t>
      </w:r>
      <w:r>
        <w:rPr>
          <w:rFonts w:ascii="Times New Roman" w:hAnsi="Times New Roman"/>
          <w:sz w:val="28"/>
          <w:szCs w:val="28"/>
        </w:rPr>
        <w:t xml:space="preserve">десяти </w:t>
      </w:r>
      <w:r w:rsidRPr="002E2B9A">
        <w:rPr>
          <w:rFonts w:ascii="Times New Roman" w:hAnsi="Times New Roman"/>
          <w:sz w:val="28"/>
          <w:szCs w:val="28"/>
        </w:rPr>
        <w:t>договорам, планируемым к реализации в 2025 году.</w:t>
      </w:r>
    </w:p>
    <w:p w:rsidR="004C1994" w:rsidRPr="002E2B9A" w:rsidRDefault="004C1994" w:rsidP="004C199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hAnsi="Times New Roman"/>
          <w:sz w:val="28"/>
          <w:szCs w:val="28"/>
        </w:rPr>
        <w:t xml:space="preserve">Просроченная дебиторская задолженность по неналоговым доходам </w:t>
      </w:r>
      <w:r w:rsidRPr="002E2B9A">
        <w:rPr>
          <w:rFonts w:ascii="Times New Roman" w:hAnsi="Times New Roman"/>
          <w:sz w:val="28"/>
          <w:szCs w:val="28"/>
        </w:rPr>
        <w:br/>
        <w:t>на 01.01.2025 составила 94</w:t>
      </w:r>
      <w:r>
        <w:rPr>
          <w:rFonts w:ascii="Times New Roman" w:hAnsi="Times New Roman"/>
          <w:sz w:val="28"/>
          <w:szCs w:val="28"/>
        </w:rPr>
        <w:t>9</w:t>
      </w:r>
      <w:r w:rsidRPr="002E2B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103,50</w:t>
      </w:r>
      <w:r w:rsidRPr="002E2B9A">
        <w:rPr>
          <w:rFonts w:ascii="Times New Roman" w:hAnsi="Times New Roman"/>
          <w:sz w:val="28"/>
          <w:szCs w:val="28"/>
        </w:rPr>
        <w:t xml:space="preserve"> тыс. рублей. По результатам проведенных мероприятий по ее сокращению обеспечено снижение задолженности на </w:t>
      </w:r>
      <w:r w:rsidRPr="002E2B9A">
        <w:rPr>
          <w:rFonts w:ascii="Times New Roman" w:hAnsi="Times New Roman"/>
          <w:sz w:val="28"/>
          <w:szCs w:val="28"/>
        </w:rPr>
        <w:br/>
        <w:t>2</w:t>
      </w:r>
      <w:r>
        <w:rPr>
          <w:rFonts w:ascii="Times New Roman" w:hAnsi="Times New Roman"/>
          <w:sz w:val="28"/>
          <w:szCs w:val="28"/>
        </w:rPr>
        <w:t>5</w:t>
      </w:r>
      <w:r w:rsidRPr="002E2B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106,63</w:t>
      </w:r>
      <w:r w:rsidRPr="002E2B9A">
        <w:rPr>
          <w:rFonts w:ascii="Times New Roman" w:hAnsi="Times New Roman"/>
          <w:sz w:val="28"/>
          <w:szCs w:val="28"/>
        </w:rPr>
        <w:t xml:space="preserve"> тыс. рублей. </w:t>
      </w:r>
    </w:p>
    <w:p w:rsidR="004C1994" w:rsidRPr="002E2B9A" w:rsidRDefault="004C1994" w:rsidP="004C1994">
      <w:pPr>
        <w:spacing w:before="120" w:after="120" w:line="240" w:lineRule="auto"/>
        <w:ind w:firstLine="72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E2B9A">
        <w:rPr>
          <w:rFonts w:ascii="Times New Roman" w:eastAsia="Times New Roman" w:hAnsi="Times New Roman"/>
          <w:b/>
          <w:sz w:val="28"/>
          <w:szCs w:val="28"/>
          <w:lang w:eastAsia="ru-RU"/>
        </w:rPr>
        <w:t>Безвозмездные поступления</w:t>
      </w:r>
    </w:p>
    <w:p w:rsidR="004C1994" w:rsidRPr="002E2B9A" w:rsidRDefault="004C1994" w:rsidP="004C1994">
      <w:pPr>
        <w:spacing w:after="12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 xml:space="preserve">Безвозмездные поступления пополнили бюджет города </w:t>
      </w:r>
      <w:r w:rsidRPr="002E2B9A">
        <w:rPr>
          <w:rFonts w:ascii="Times New Roman" w:eastAsia="Times New Roman" w:hAnsi="Times New Roman"/>
          <w:sz w:val="28"/>
          <w:szCs w:val="24"/>
          <w:lang w:eastAsia="ru-RU"/>
        </w:rPr>
        <w:t xml:space="preserve">на сумму </w:t>
      </w:r>
      <w:r w:rsidRPr="002E2B9A">
        <w:rPr>
          <w:rFonts w:ascii="Times New Roman" w:eastAsia="Times New Roman" w:hAnsi="Times New Roman"/>
          <w:sz w:val="28"/>
          <w:szCs w:val="28"/>
          <w:lang w:eastAsia="x-none"/>
        </w:rPr>
        <w:t>18 113 906,53 тыс. рублей, что составляет</w:t>
      </w:r>
      <w:r w:rsidRPr="002E2B9A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 xml:space="preserve">99,4% к плановым назначениям. Исполнение по видам безвозмездных поступлений представлено в таблице. </w:t>
      </w:r>
    </w:p>
    <w:tbl>
      <w:tblPr>
        <w:tblW w:w="968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4"/>
        <w:gridCol w:w="1418"/>
        <w:gridCol w:w="1417"/>
        <w:gridCol w:w="1276"/>
        <w:gridCol w:w="1276"/>
        <w:gridCol w:w="752"/>
      </w:tblGrid>
      <w:tr w:rsidR="004C1994" w:rsidRPr="002E2B9A" w:rsidTr="004C1994">
        <w:trPr>
          <w:trHeight w:val="660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x-none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x-none"/>
              </w:rPr>
              <w:t>Наименование</w:t>
            </w: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доходного источника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Уточненный план, </w:t>
            </w:r>
          </w:p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Исполнен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ие</w:t>
            </w: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</w:p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Отклонение, 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Процент</w:t>
            </w: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исполнения к плану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%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Уд. вес, %</w:t>
            </w:r>
          </w:p>
        </w:tc>
      </w:tr>
      <w:tr w:rsidR="004C1994" w:rsidRPr="002E2B9A" w:rsidTr="004C1994">
        <w:trPr>
          <w:trHeight w:val="50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x-none"/>
              </w:rPr>
            </w:pPr>
            <w:r w:rsidRPr="002E2B9A">
              <w:rPr>
                <w:rFonts w:ascii="Times New Roman" w:eastAsia="Times New Roman" w:hAnsi="Times New Roman"/>
                <w:b/>
                <w:sz w:val="20"/>
                <w:szCs w:val="20"/>
                <w:lang w:eastAsia="x-none"/>
              </w:rPr>
              <w:t>БЕЗВОЗМЕЗДНЫЕ ПОСТУПЛЕНИЯ</w:t>
            </w: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x-none"/>
              </w:rPr>
              <w:t>,</w:t>
            </w:r>
          </w:p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x-none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x-none"/>
              </w:rPr>
              <w:t>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ind w:hanging="109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E2B9A">
              <w:rPr>
                <w:rFonts w:ascii="Times New Roman" w:hAnsi="Times New Roman"/>
                <w:b/>
                <w:sz w:val="20"/>
                <w:szCs w:val="20"/>
              </w:rPr>
              <w:t>18 229 953,34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ind w:right="-19" w:hanging="187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E2B9A">
              <w:rPr>
                <w:rFonts w:ascii="Times New Roman" w:hAnsi="Times New Roman"/>
                <w:b/>
                <w:sz w:val="20"/>
                <w:szCs w:val="20"/>
              </w:rPr>
              <w:t>18 113 906,53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E2B9A">
              <w:rPr>
                <w:rFonts w:ascii="Times New Roman" w:hAnsi="Times New Roman"/>
                <w:b/>
                <w:sz w:val="20"/>
                <w:szCs w:val="20"/>
              </w:rPr>
              <w:t>- 116 046,81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E2B9A">
              <w:rPr>
                <w:rFonts w:ascii="Times New Roman" w:hAnsi="Times New Roman"/>
                <w:b/>
                <w:sz w:val="20"/>
                <w:szCs w:val="20"/>
              </w:rPr>
              <w:t>99,4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E2B9A">
              <w:rPr>
                <w:rFonts w:ascii="Times New Roman" w:hAnsi="Times New Roman"/>
                <w:b/>
                <w:sz w:val="20"/>
                <w:szCs w:val="20"/>
              </w:rPr>
              <w:t>100,0</w:t>
            </w:r>
          </w:p>
        </w:tc>
      </w:tr>
      <w:tr w:rsidR="004C1994" w:rsidRPr="002E2B9A" w:rsidTr="004C1994">
        <w:trPr>
          <w:trHeight w:val="21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x-none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x-none"/>
              </w:rPr>
              <w:t>1. Безвозмездные поступления от других бюджетов бюджетной системы Российской Федерации: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ind w:hanging="109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17 931 383,74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ind w:right="-19" w:hanging="187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x-none"/>
              </w:rPr>
              <w:t xml:space="preserve"> 17 793 953,46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- 137 430,28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99,2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98,2</w:t>
            </w:r>
          </w:p>
        </w:tc>
      </w:tr>
      <w:tr w:rsidR="004C1994" w:rsidRPr="002E2B9A" w:rsidTr="004C1994">
        <w:trPr>
          <w:trHeight w:val="21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x-none"/>
              </w:rPr>
            </w:pPr>
            <w:r w:rsidRPr="002E2B9A">
              <w:rPr>
                <w:rFonts w:ascii="Times New Roman" w:eastAsia="Times New Roman" w:hAnsi="Times New Roman"/>
                <w:i/>
                <w:sz w:val="20"/>
                <w:szCs w:val="20"/>
                <w:lang w:eastAsia="x-none"/>
              </w:rPr>
              <w:t>- дотации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ind w:hanging="109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/>
                <w:sz w:val="20"/>
                <w:szCs w:val="20"/>
              </w:rPr>
              <w:t>2 278 428,80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ind w:right="-19" w:hanging="187"/>
              <w:jc w:val="right"/>
              <w:rPr>
                <w:rFonts w:ascii="Times New Roman" w:eastAsia="Times New Roman" w:hAnsi="Times New Roman"/>
                <w:i/>
                <w:sz w:val="20"/>
                <w:szCs w:val="20"/>
                <w:lang w:eastAsia="x-none"/>
              </w:rPr>
            </w:pPr>
            <w:r w:rsidRPr="002E2B9A">
              <w:rPr>
                <w:rFonts w:ascii="Times New Roman" w:eastAsia="Times New Roman" w:hAnsi="Times New Roman"/>
                <w:i/>
                <w:sz w:val="20"/>
                <w:szCs w:val="20"/>
                <w:lang w:eastAsia="x-none"/>
              </w:rPr>
              <w:t>2 278 428,80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/>
                <w:sz w:val="20"/>
                <w:szCs w:val="20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/>
                <w:sz w:val="20"/>
                <w:szCs w:val="20"/>
              </w:rPr>
              <w:t>100,0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/>
                <w:sz w:val="20"/>
                <w:szCs w:val="20"/>
              </w:rPr>
              <w:t>12,6</w:t>
            </w:r>
          </w:p>
        </w:tc>
      </w:tr>
      <w:tr w:rsidR="004C1994" w:rsidRPr="002E2B9A" w:rsidTr="004C1994">
        <w:trPr>
          <w:trHeight w:val="21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x-none"/>
              </w:rPr>
            </w:pPr>
            <w:r w:rsidRPr="002E2B9A">
              <w:rPr>
                <w:rFonts w:ascii="Times New Roman" w:eastAsia="Times New Roman" w:hAnsi="Times New Roman"/>
                <w:i/>
                <w:sz w:val="20"/>
                <w:szCs w:val="20"/>
                <w:lang w:eastAsia="x-none"/>
              </w:rPr>
              <w:t>- субсидии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/>
                <w:sz w:val="20"/>
                <w:szCs w:val="20"/>
              </w:rPr>
              <w:t>3 487 769,11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0"/>
                <w:szCs w:val="20"/>
                <w:lang w:eastAsia="x-none"/>
              </w:rPr>
            </w:pPr>
            <w:r w:rsidRPr="002E2B9A">
              <w:rPr>
                <w:rFonts w:ascii="Times New Roman" w:eastAsia="Times New Roman" w:hAnsi="Times New Roman"/>
                <w:i/>
                <w:sz w:val="20"/>
                <w:szCs w:val="20"/>
                <w:lang w:eastAsia="x-none"/>
              </w:rPr>
              <w:t>3 360 727,99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/>
                <w:sz w:val="20"/>
                <w:szCs w:val="20"/>
              </w:rPr>
              <w:t>- 127 041,12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/>
                <w:sz w:val="20"/>
                <w:szCs w:val="20"/>
              </w:rPr>
              <w:t>96,4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/>
                <w:sz w:val="20"/>
                <w:szCs w:val="20"/>
              </w:rPr>
              <w:t>18,5</w:t>
            </w:r>
          </w:p>
        </w:tc>
      </w:tr>
      <w:tr w:rsidR="004C1994" w:rsidRPr="002E2B9A" w:rsidTr="004C1994">
        <w:trPr>
          <w:trHeight w:val="21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x-none"/>
              </w:rPr>
            </w:pPr>
            <w:r w:rsidRPr="002E2B9A">
              <w:rPr>
                <w:rFonts w:ascii="Times New Roman" w:eastAsia="Times New Roman" w:hAnsi="Times New Roman"/>
                <w:i/>
                <w:sz w:val="20"/>
                <w:szCs w:val="20"/>
                <w:lang w:eastAsia="x-none"/>
              </w:rPr>
              <w:t>- субвенции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/>
                <w:sz w:val="20"/>
                <w:szCs w:val="20"/>
              </w:rPr>
              <w:t>11 833 940,10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0"/>
                <w:szCs w:val="20"/>
                <w:lang w:eastAsia="x-none"/>
              </w:rPr>
            </w:pPr>
            <w:r w:rsidRPr="002E2B9A">
              <w:rPr>
                <w:rFonts w:ascii="Times New Roman" w:eastAsia="Times New Roman" w:hAnsi="Times New Roman"/>
                <w:i/>
                <w:sz w:val="20"/>
                <w:szCs w:val="20"/>
                <w:lang w:eastAsia="x-none"/>
              </w:rPr>
              <w:t>11 824 517,43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/>
                <w:sz w:val="20"/>
                <w:szCs w:val="20"/>
              </w:rPr>
              <w:t>- 9 422,67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/>
                <w:sz w:val="20"/>
                <w:szCs w:val="20"/>
              </w:rPr>
              <w:t>99,9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/>
                <w:sz w:val="20"/>
                <w:szCs w:val="20"/>
              </w:rPr>
              <w:t>65,3</w:t>
            </w:r>
          </w:p>
        </w:tc>
      </w:tr>
      <w:tr w:rsidR="004C1994" w:rsidRPr="002E2B9A" w:rsidTr="004C1994">
        <w:trPr>
          <w:trHeight w:val="218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x-none"/>
              </w:rPr>
            </w:pPr>
            <w:r w:rsidRPr="002E2B9A">
              <w:rPr>
                <w:rFonts w:ascii="Times New Roman" w:eastAsia="Times New Roman" w:hAnsi="Times New Roman"/>
                <w:i/>
                <w:sz w:val="20"/>
                <w:szCs w:val="20"/>
                <w:lang w:eastAsia="x-none"/>
              </w:rPr>
              <w:t>- иные межбюджетные трансферты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/>
                <w:sz w:val="20"/>
                <w:szCs w:val="20"/>
              </w:rPr>
              <w:t>331 245,73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sz w:val="20"/>
                <w:szCs w:val="20"/>
                <w:lang w:eastAsia="x-none"/>
              </w:rPr>
            </w:pPr>
            <w:r w:rsidRPr="002E2B9A">
              <w:rPr>
                <w:rFonts w:ascii="Times New Roman" w:eastAsia="Times New Roman" w:hAnsi="Times New Roman"/>
                <w:i/>
                <w:sz w:val="20"/>
                <w:szCs w:val="20"/>
                <w:lang w:eastAsia="x-none"/>
              </w:rPr>
              <w:t>330 279,24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/>
                <w:sz w:val="20"/>
                <w:szCs w:val="20"/>
              </w:rPr>
              <w:t>- 966,49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/>
                <w:sz w:val="20"/>
                <w:szCs w:val="20"/>
              </w:rPr>
              <w:t>99,7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0"/>
                <w:szCs w:val="20"/>
              </w:rPr>
            </w:pPr>
            <w:r w:rsidRPr="002E2B9A">
              <w:rPr>
                <w:rFonts w:ascii="Times New Roman" w:hAnsi="Times New Roman"/>
                <w:i/>
                <w:sz w:val="20"/>
                <w:szCs w:val="20"/>
              </w:rPr>
              <w:t>1,8</w:t>
            </w:r>
          </w:p>
        </w:tc>
      </w:tr>
      <w:tr w:rsidR="004C1994" w:rsidRPr="002E2B9A" w:rsidTr="004C1994">
        <w:trPr>
          <w:trHeight w:val="21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x-none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x-none"/>
              </w:rPr>
              <w:t xml:space="preserve">2. Прочие безвозмездные поступления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304 378,72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x-none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x-none"/>
              </w:rPr>
              <w:t>324 446,22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20 067,50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106,6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</w:tr>
      <w:tr w:rsidR="004C1994" w:rsidRPr="002E2B9A" w:rsidTr="004C1994">
        <w:trPr>
          <w:trHeight w:val="21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x-none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x-none"/>
              </w:rPr>
              <w:t>3. Доходы бюджетов бюджетной системы Российской Федерации от возврата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1 176,48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x-none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x-none"/>
              </w:rPr>
              <w:t>2 578,85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1 402,37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219,2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C1994" w:rsidRPr="002E2B9A" w:rsidTr="004C1994">
        <w:trPr>
          <w:trHeight w:val="21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x-none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x-none"/>
              </w:rPr>
              <w:t xml:space="preserve">4. Возврат остатков субсидий, субвенций и иных межбюджетных трансфертов, имеющих целевое назначение, прошлых лет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- 6 985,60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x-none"/>
              </w:rPr>
            </w:pP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x-none"/>
              </w:rPr>
              <w:t>- 7</w:t>
            </w:r>
            <w:r w:rsidRPr="002E2B9A">
              <w:rPr>
                <w:rFonts w:ascii="Times New Roman" w:hAnsi="Times New Roman"/>
                <w:sz w:val="20"/>
                <w:szCs w:val="20"/>
              </w:rPr>
              <w:t> 0</w:t>
            </w:r>
            <w:r w:rsidRPr="002E2B9A">
              <w:rPr>
                <w:rFonts w:ascii="Times New Roman" w:eastAsia="Times New Roman" w:hAnsi="Times New Roman"/>
                <w:sz w:val="20"/>
                <w:szCs w:val="20"/>
                <w:lang w:eastAsia="x-none"/>
              </w:rPr>
              <w:t>72,00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- 86,40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101,2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E2B9A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</w:tbl>
    <w:p w:rsidR="004C1994" w:rsidRPr="002E2B9A" w:rsidRDefault="004C1994" w:rsidP="004C1994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2E2B9A">
        <w:rPr>
          <w:rFonts w:ascii="Times New Roman" w:eastAsia="Times New Roman" w:hAnsi="Times New Roman"/>
          <w:sz w:val="28"/>
          <w:szCs w:val="24"/>
          <w:lang w:eastAsia="x-none"/>
        </w:rPr>
        <w:t xml:space="preserve">Основной объем </w:t>
      </w:r>
      <w:r w:rsidRPr="002E2B9A">
        <w:rPr>
          <w:rFonts w:ascii="Times New Roman" w:eastAsiaTheme="minorHAnsi" w:hAnsi="Times New Roman"/>
          <w:iCs/>
          <w:sz w:val="28"/>
          <w:szCs w:val="28"/>
        </w:rPr>
        <w:t xml:space="preserve">безвозмездных поступлений приходится на </w:t>
      </w:r>
      <w:r w:rsidRPr="002E2B9A">
        <w:rPr>
          <w:rFonts w:ascii="Times New Roman" w:eastAsiaTheme="minorHAnsi" w:hAnsi="Times New Roman"/>
          <w:b/>
          <w:iCs/>
          <w:sz w:val="28"/>
          <w:szCs w:val="28"/>
        </w:rPr>
        <w:t>б</w:t>
      </w:r>
      <w:r w:rsidRPr="002E2B9A">
        <w:rPr>
          <w:rFonts w:ascii="Times New Roman" w:eastAsia="Times New Roman" w:hAnsi="Times New Roman"/>
          <w:b/>
          <w:sz w:val="28"/>
          <w:szCs w:val="28"/>
          <w:lang w:eastAsia="x-none"/>
        </w:rPr>
        <w:t>езвозмездные поступления от других бюджетов бюджетной системы Российской Федерации</w:t>
      </w:r>
      <w:r w:rsidRPr="002E2B9A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2E2B9A">
        <w:rPr>
          <w:rFonts w:ascii="Times New Roman" w:eastAsiaTheme="minorHAnsi" w:hAnsi="Times New Roman"/>
          <w:sz w:val="28"/>
          <w:szCs w:val="28"/>
        </w:rPr>
        <w:t>в сумме</w:t>
      </w:r>
      <w:r w:rsidRPr="002E2B9A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2E2B9A">
        <w:rPr>
          <w:rFonts w:ascii="Times New Roman" w:eastAsiaTheme="minorHAnsi" w:hAnsi="Times New Roman"/>
          <w:sz w:val="28"/>
          <w:szCs w:val="28"/>
        </w:rPr>
        <w:t xml:space="preserve">17 793 953,46 тыс. рублей, их удельный вес в общем объеме </w:t>
      </w:r>
      <w:r w:rsidRPr="002E2B9A">
        <w:rPr>
          <w:rFonts w:ascii="Times New Roman" w:eastAsiaTheme="minorHAnsi" w:hAnsi="Times New Roman"/>
          <w:iCs/>
          <w:sz w:val="28"/>
          <w:szCs w:val="28"/>
        </w:rPr>
        <w:t xml:space="preserve">безвозмездных поступлений составил </w:t>
      </w:r>
      <w:r w:rsidRPr="002E2B9A">
        <w:rPr>
          <w:rFonts w:ascii="Times New Roman" w:eastAsiaTheme="minorHAnsi" w:hAnsi="Times New Roman"/>
          <w:sz w:val="28"/>
          <w:szCs w:val="28"/>
        </w:rPr>
        <w:t>98,2%.</w:t>
      </w:r>
    </w:p>
    <w:p w:rsidR="004C1994" w:rsidRPr="002E2B9A" w:rsidRDefault="004C1994" w:rsidP="004C19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</w:rPr>
      </w:pPr>
      <w:r w:rsidRPr="002E2B9A">
        <w:rPr>
          <w:rFonts w:ascii="Times New Roman" w:eastAsiaTheme="minorHAnsi" w:hAnsi="Times New Roman"/>
          <w:sz w:val="28"/>
          <w:szCs w:val="28"/>
        </w:rPr>
        <w:t>На долю прочих безвозмездных поступлений приходится 1,8%. В их структуре – средства по заключенным соглашениям о сотрудничестве администрации города и предприятий (предпринимателей) города, а также средства из бюджета Тюменской области.</w:t>
      </w:r>
    </w:p>
    <w:p w:rsidR="004C1994" w:rsidRDefault="004C1994" w:rsidP="004C1994"/>
    <w:p w:rsidR="004C1994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C1994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C1994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C1994" w:rsidRPr="002E2B9A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E2B9A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ИСПОЛНЕНИЕ БЮДЖЕТА ГОРОДА НИЖНЕВАРТОВСКА </w:t>
      </w:r>
    </w:p>
    <w:p w:rsidR="004C1994" w:rsidRPr="002E2B9A" w:rsidRDefault="004C1994" w:rsidP="004C1994">
      <w:pPr>
        <w:spacing w:after="24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E2B9A">
        <w:rPr>
          <w:rFonts w:ascii="Times New Roman" w:eastAsia="Times New Roman" w:hAnsi="Times New Roman"/>
          <w:b/>
          <w:sz w:val="28"/>
          <w:szCs w:val="28"/>
          <w:lang w:eastAsia="ru-RU"/>
        </w:rPr>
        <w:t>ПО РАСХОДАМ</w:t>
      </w:r>
    </w:p>
    <w:p w:rsidR="004C1994" w:rsidRPr="002E2B9A" w:rsidRDefault="004C1994" w:rsidP="004C1994">
      <w:pPr>
        <w:spacing w:before="240"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hAnsi="Times New Roman"/>
          <w:sz w:val="28"/>
          <w:szCs w:val="28"/>
        </w:rPr>
        <w:t xml:space="preserve">Исполнение бюджета города по расходам за отчетный финансовый год составило 29 379 191,93 тыс. рублей или 96,8% к уточненным плановым назначениям – 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 xml:space="preserve">30 364 441,31 </w:t>
      </w:r>
      <w:r w:rsidRPr="002E2B9A">
        <w:rPr>
          <w:rFonts w:ascii="Times New Roman" w:hAnsi="Times New Roman"/>
          <w:sz w:val="28"/>
          <w:szCs w:val="28"/>
        </w:rPr>
        <w:t>тыс. рублей.</w:t>
      </w:r>
    </w:p>
    <w:p w:rsidR="004C1994" w:rsidRPr="002E2B9A" w:rsidRDefault="004C1994" w:rsidP="004C199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2B9A">
        <w:rPr>
          <w:rFonts w:ascii="Times New Roman" w:hAnsi="Times New Roman"/>
          <w:sz w:val="28"/>
          <w:szCs w:val="28"/>
          <w:lang w:eastAsia="ru-RU"/>
        </w:rPr>
        <w:t xml:space="preserve">На исполнение расходных обязательств муниципального образования, возникающих в связи с осуществлением полномочий по вопросам местного значения, в отчетном финансовом году направлено 17 554 674,49 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 xml:space="preserve">тыс. рублей. Источниками финансового обеспечения расходных обязательств </w:t>
      </w:r>
      <w:r w:rsidRPr="002E2B9A">
        <w:rPr>
          <w:rFonts w:ascii="Times New Roman" w:hAnsi="Times New Roman"/>
          <w:sz w:val="28"/>
          <w:szCs w:val="28"/>
          <w:lang w:eastAsia="ru-RU"/>
        </w:rPr>
        <w:t>по вопросам местного значения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являлись:</w:t>
      </w:r>
    </w:p>
    <w:p w:rsidR="004C1994" w:rsidRPr="002E2B9A" w:rsidRDefault="004C1994" w:rsidP="004C199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налоговые и неналоговые доходы бюджета города, прочие безвозмездные поступления в бюджет города, остатки на счетах по учету средств бюджета города на 01.01.2024 – 13 86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700,63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рублей;</w:t>
      </w:r>
    </w:p>
    <w:p w:rsidR="004C1994" w:rsidRPr="002E2B9A" w:rsidRDefault="004C1994" w:rsidP="004C199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 xml:space="preserve">субсидии и иные межбюджетные трансферты из бюджетов </w:t>
      </w:r>
      <w:r w:rsidRPr="004445BD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бюджетной системы Российской Федерации 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– 3 69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973,86 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тыс. рублей.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C1994" w:rsidRPr="002E2B9A" w:rsidRDefault="004C1994" w:rsidP="004C199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2B9A">
        <w:rPr>
          <w:rFonts w:ascii="Times New Roman" w:hAnsi="Times New Roman"/>
          <w:sz w:val="28"/>
          <w:szCs w:val="28"/>
          <w:lang w:eastAsia="ru-RU"/>
        </w:rPr>
        <w:t xml:space="preserve">На исполнение расходных обязательств муниципального образования, реализуемых за счет субвенций из бюджетов </w:t>
      </w:r>
      <w:r w:rsidRPr="004445BD">
        <w:rPr>
          <w:rFonts w:ascii="Times New Roman" w:eastAsia="Times New Roman" w:hAnsi="Times New Roman"/>
          <w:sz w:val="28"/>
          <w:szCs w:val="28"/>
          <w:lang w:eastAsia="ru-RU"/>
        </w:rPr>
        <w:t>бюджетной системы Российской Федерации</w:t>
      </w:r>
      <w:r w:rsidRPr="002E2B9A">
        <w:rPr>
          <w:rFonts w:ascii="Times New Roman" w:hAnsi="Times New Roman"/>
          <w:sz w:val="28"/>
          <w:szCs w:val="28"/>
          <w:lang w:eastAsia="ru-RU"/>
        </w:rPr>
        <w:t xml:space="preserve"> для осуществления отдельных государственных полномочий, направлено </w:t>
      </w:r>
      <w:r>
        <w:rPr>
          <w:rFonts w:ascii="Times New Roman" w:hAnsi="Times New Roman"/>
          <w:sz w:val="28"/>
          <w:szCs w:val="28"/>
          <w:lang w:eastAsia="ru-RU"/>
        </w:rPr>
        <w:t>1</w:t>
      </w:r>
      <w:r w:rsidRPr="002E2B9A">
        <w:rPr>
          <w:rFonts w:ascii="Times New Roman" w:hAnsi="Times New Roman"/>
          <w:sz w:val="28"/>
          <w:szCs w:val="28"/>
          <w:lang w:eastAsia="ru-RU"/>
        </w:rPr>
        <w:t>1 824 517,44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C1994" w:rsidRPr="002E2B9A" w:rsidRDefault="004C1994" w:rsidP="004C199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hAnsi="Times New Roman"/>
          <w:sz w:val="28"/>
          <w:szCs w:val="28"/>
        </w:rPr>
        <w:t xml:space="preserve">Публичные нормативные обязательства, общий объем плановых назначений которых составил 206 394,16 тыс. рублей, исполнены на сумму    205 505,39 тыс. рублей или на 99,6% к уточненному плану. Удельный вес публичных нормативных обязательств составляет 0,7% в общих расходах бюджета города. В разрезе кодов бюджетной классификации расходов бюджетов исполнение по публичным нормативным обязательствам представлено в составе пояснительной записки.  </w:t>
      </w:r>
    </w:p>
    <w:p w:rsidR="004C1994" w:rsidRPr="002E2B9A" w:rsidRDefault="004C1994" w:rsidP="004C199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hAnsi="Times New Roman"/>
          <w:sz w:val="28"/>
          <w:szCs w:val="28"/>
        </w:rPr>
        <w:t>Исполнение бюджета города осуществлялось в программном формате.</w:t>
      </w:r>
      <w:r w:rsidRPr="002E2B9A">
        <w:rPr>
          <w:sz w:val="28"/>
          <w:szCs w:val="28"/>
        </w:rPr>
        <w:t xml:space="preserve">              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 xml:space="preserve">В общем объеме расходов удельный вес затрат на реализацию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 xml:space="preserve">24 муниципальных программ составил </w:t>
      </w:r>
      <w:r w:rsidRPr="002E2B9A">
        <w:rPr>
          <w:rFonts w:ascii="Times New Roman" w:hAnsi="Times New Roman"/>
          <w:sz w:val="28"/>
          <w:szCs w:val="28"/>
        </w:rPr>
        <w:t xml:space="preserve">95,8%, по непрограммным направлениям деятельности 4,2%. </w:t>
      </w:r>
    </w:p>
    <w:p w:rsidR="004C1994" w:rsidRPr="002E2B9A" w:rsidRDefault="004C1994" w:rsidP="004C1994">
      <w:pPr>
        <w:spacing w:after="12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2B9A">
        <w:rPr>
          <w:rFonts w:ascii="Times New Roman" w:hAnsi="Times New Roman"/>
          <w:sz w:val="28"/>
          <w:szCs w:val="28"/>
        </w:rPr>
        <w:t xml:space="preserve">Объемы программных и непрограммных расходов 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в абсолютных значениях и по источникам финансового обеспечения представлены в таблице.</w:t>
      </w:r>
    </w:p>
    <w:tbl>
      <w:tblPr>
        <w:tblStyle w:val="ac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2551"/>
        <w:gridCol w:w="2126"/>
      </w:tblGrid>
      <w:tr w:rsidR="004C1994" w:rsidRPr="002E2B9A" w:rsidTr="004C1994">
        <w:tc>
          <w:tcPr>
            <w:tcW w:w="4962" w:type="dxa"/>
          </w:tcPr>
          <w:p w:rsidR="004C1994" w:rsidRPr="002E2B9A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551" w:type="dxa"/>
          </w:tcPr>
          <w:p w:rsidR="004C1994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</w:t>
            </w:r>
          </w:p>
          <w:p w:rsidR="004C1994" w:rsidRPr="002E2B9A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плановые назначения, </w:t>
            </w:r>
          </w:p>
          <w:p w:rsidR="004C1994" w:rsidRPr="002E2B9A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2126" w:type="dxa"/>
          </w:tcPr>
          <w:p w:rsidR="004C1994" w:rsidRPr="002E2B9A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Исполнение, </w:t>
            </w:r>
          </w:p>
          <w:p w:rsidR="004C1994" w:rsidRPr="002E2B9A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</w:tr>
      <w:tr w:rsidR="004C1994" w:rsidRPr="002E2B9A" w:rsidTr="004C1994">
        <w:tc>
          <w:tcPr>
            <w:tcW w:w="4962" w:type="dxa"/>
          </w:tcPr>
          <w:p w:rsidR="004C1994" w:rsidRPr="002E2B9A" w:rsidRDefault="004C1994" w:rsidP="004C199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Муниципальные программы – всего, в том числе:</w:t>
            </w:r>
          </w:p>
        </w:tc>
        <w:tc>
          <w:tcPr>
            <w:tcW w:w="2551" w:type="dxa"/>
            <w:vAlign w:val="center"/>
          </w:tcPr>
          <w:p w:rsidR="004C1994" w:rsidRPr="002E2B9A" w:rsidRDefault="004C1994" w:rsidP="004C1994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29 006 283,34</w:t>
            </w:r>
          </w:p>
        </w:tc>
        <w:tc>
          <w:tcPr>
            <w:tcW w:w="2126" w:type="dxa"/>
            <w:vAlign w:val="center"/>
          </w:tcPr>
          <w:p w:rsidR="004C1994" w:rsidRPr="002E2B9A" w:rsidRDefault="004C1994" w:rsidP="004C1994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28 145 178,56</w:t>
            </w:r>
          </w:p>
        </w:tc>
      </w:tr>
      <w:tr w:rsidR="004C1994" w:rsidRPr="002E2B9A" w:rsidTr="004C1994">
        <w:tc>
          <w:tcPr>
            <w:tcW w:w="4962" w:type="dxa"/>
          </w:tcPr>
          <w:p w:rsidR="004C1994" w:rsidRPr="002E2B9A" w:rsidRDefault="004C1994" w:rsidP="004C1994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за счет средств бюджета города</w:t>
            </w:r>
          </w:p>
        </w:tc>
        <w:tc>
          <w:tcPr>
            <w:tcW w:w="2551" w:type="dxa"/>
            <w:vAlign w:val="center"/>
          </w:tcPr>
          <w:p w:rsidR="004C1994" w:rsidRPr="002E2B9A" w:rsidRDefault="004C1994" w:rsidP="004C1994">
            <w:pPr>
              <w:jc w:val="right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13 509 009,17</w:t>
            </w:r>
          </w:p>
        </w:tc>
        <w:tc>
          <w:tcPr>
            <w:tcW w:w="2126" w:type="dxa"/>
            <w:vAlign w:val="center"/>
          </w:tcPr>
          <w:p w:rsidR="004C1994" w:rsidRPr="002E2B9A" w:rsidRDefault="004C1994" w:rsidP="004C1994">
            <w:pPr>
              <w:jc w:val="right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12 784 665,32</w:t>
            </w:r>
          </w:p>
        </w:tc>
      </w:tr>
      <w:tr w:rsidR="004C1994" w:rsidRPr="002E2B9A" w:rsidTr="004C1994">
        <w:tc>
          <w:tcPr>
            <w:tcW w:w="4962" w:type="dxa"/>
          </w:tcPr>
          <w:p w:rsidR="004C1994" w:rsidRPr="002E2B9A" w:rsidRDefault="004C1994" w:rsidP="004C1994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за счет средств бюджетов других уровней</w:t>
            </w:r>
          </w:p>
        </w:tc>
        <w:tc>
          <w:tcPr>
            <w:tcW w:w="2551" w:type="dxa"/>
            <w:vAlign w:val="center"/>
          </w:tcPr>
          <w:p w:rsidR="004C1994" w:rsidRPr="002E2B9A" w:rsidRDefault="004C1994" w:rsidP="004C1994">
            <w:pPr>
              <w:jc w:val="right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15 497 274,17</w:t>
            </w:r>
          </w:p>
        </w:tc>
        <w:tc>
          <w:tcPr>
            <w:tcW w:w="2126" w:type="dxa"/>
            <w:vAlign w:val="center"/>
          </w:tcPr>
          <w:p w:rsidR="004C1994" w:rsidRPr="002E2B9A" w:rsidRDefault="004C1994" w:rsidP="004C1994">
            <w:pPr>
              <w:jc w:val="right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15 360 513,24</w:t>
            </w:r>
          </w:p>
        </w:tc>
      </w:tr>
      <w:tr w:rsidR="004C1994" w:rsidRPr="002E2B9A" w:rsidTr="004C1994">
        <w:trPr>
          <w:trHeight w:val="233"/>
        </w:trPr>
        <w:tc>
          <w:tcPr>
            <w:tcW w:w="4962" w:type="dxa"/>
          </w:tcPr>
          <w:p w:rsidR="004C1994" w:rsidRPr="002E2B9A" w:rsidRDefault="004C1994" w:rsidP="004C199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Непрограммные направления деятельности – всего, в том числе:</w:t>
            </w:r>
          </w:p>
        </w:tc>
        <w:tc>
          <w:tcPr>
            <w:tcW w:w="2551" w:type="dxa"/>
            <w:vAlign w:val="center"/>
          </w:tcPr>
          <w:p w:rsidR="004C1994" w:rsidRPr="002E2B9A" w:rsidRDefault="004C1994" w:rsidP="004C1994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1 358 157,97</w:t>
            </w:r>
          </w:p>
        </w:tc>
        <w:tc>
          <w:tcPr>
            <w:tcW w:w="2126" w:type="dxa"/>
            <w:vAlign w:val="center"/>
          </w:tcPr>
          <w:p w:rsidR="004C1994" w:rsidRPr="002E2B9A" w:rsidRDefault="004C1994" w:rsidP="004C1994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1 234 013,37</w:t>
            </w:r>
          </w:p>
        </w:tc>
      </w:tr>
      <w:tr w:rsidR="004C1994" w:rsidRPr="002E2B9A" w:rsidTr="004C1994">
        <w:trPr>
          <w:trHeight w:val="252"/>
        </w:trPr>
        <w:tc>
          <w:tcPr>
            <w:tcW w:w="4962" w:type="dxa"/>
          </w:tcPr>
          <w:p w:rsidR="004C1994" w:rsidRPr="002E2B9A" w:rsidRDefault="004C1994" w:rsidP="004C1994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за счет средств бюджета города</w:t>
            </w:r>
          </w:p>
        </w:tc>
        <w:tc>
          <w:tcPr>
            <w:tcW w:w="2551" w:type="dxa"/>
            <w:vAlign w:val="center"/>
          </w:tcPr>
          <w:p w:rsidR="004C1994" w:rsidRPr="002E2B9A" w:rsidRDefault="004C1994" w:rsidP="004C1994">
            <w:pPr>
              <w:jc w:val="right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1 202 477,19</w:t>
            </w:r>
          </w:p>
        </w:tc>
        <w:tc>
          <w:tcPr>
            <w:tcW w:w="2126" w:type="dxa"/>
            <w:vAlign w:val="center"/>
          </w:tcPr>
          <w:p w:rsidR="004C1994" w:rsidRPr="002E2B9A" w:rsidRDefault="004C1994" w:rsidP="004C1994">
            <w:pPr>
              <w:jc w:val="right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1 079 103,30</w:t>
            </w:r>
          </w:p>
        </w:tc>
      </w:tr>
      <w:tr w:rsidR="004C1994" w:rsidRPr="002E2B9A" w:rsidTr="004C1994">
        <w:trPr>
          <w:trHeight w:val="252"/>
        </w:trPr>
        <w:tc>
          <w:tcPr>
            <w:tcW w:w="4962" w:type="dxa"/>
          </w:tcPr>
          <w:p w:rsidR="004C1994" w:rsidRPr="002E2B9A" w:rsidRDefault="004C1994" w:rsidP="004C1994">
            <w:pPr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за счет средств бюджетов других уровней</w:t>
            </w:r>
          </w:p>
        </w:tc>
        <w:tc>
          <w:tcPr>
            <w:tcW w:w="2551" w:type="dxa"/>
            <w:vAlign w:val="center"/>
          </w:tcPr>
          <w:p w:rsidR="004C1994" w:rsidRPr="002E2B9A" w:rsidRDefault="004C1994" w:rsidP="004C1994">
            <w:pPr>
              <w:jc w:val="right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155 680,78</w:t>
            </w:r>
          </w:p>
        </w:tc>
        <w:tc>
          <w:tcPr>
            <w:tcW w:w="2126" w:type="dxa"/>
            <w:vAlign w:val="center"/>
          </w:tcPr>
          <w:p w:rsidR="004C1994" w:rsidRPr="002E2B9A" w:rsidRDefault="004C1994" w:rsidP="004C1994">
            <w:pPr>
              <w:jc w:val="right"/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>154 910,07</w:t>
            </w:r>
          </w:p>
        </w:tc>
      </w:tr>
    </w:tbl>
    <w:p w:rsidR="004C1994" w:rsidRPr="002E2B9A" w:rsidRDefault="004C1994" w:rsidP="004C1994">
      <w:pPr>
        <w:spacing w:before="120" w:after="12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2E2B9A">
        <w:rPr>
          <w:rFonts w:ascii="Times New Roman" w:eastAsia="Times New Roman" w:hAnsi="Times New Roman"/>
          <w:sz w:val="28"/>
          <w:szCs w:val="28"/>
        </w:rPr>
        <w:lastRenderedPageBreak/>
        <w:t xml:space="preserve">Объемы расходов в разрезе </w:t>
      </w:r>
      <w:r w:rsidRPr="002E2B9A">
        <w:rPr>
          <w:rFonts w:ascii="Times New Roman" w:hAnsi="Times New Roman"/>
          <w:sz w:val="28"/>
          <w:szCs w:val="28"/>
        </w:rPr>
        <w:t xml:space="preserve">муниципальных программ, сгруппированных </w:t>
      </w:r>
      <w:r w:rsidRPr="002E2B9A">
        <w:rPr>
          <w:rFonts w:ascii="Times New Roman" w:eastAsia="Times New Roman" w:hAnsi="Times New Roman"/>
          <w:sz w:val="28"/>
          <w:szCs w:val="28"/>
        </w:rPr>
        <w:t>по основным направлениям, представлены таблице.</w:t>
      </w:r>
    </w:p>
    <w:tbl>
      <w:tblPr>
        <w:tblW w:w="9678" w:type="dxa"/>
        <w:tblInd w:w="113" w:type="dxa"/>
        <w:tblLook w:val="04A0" w:firstRow="1" w:lastRow="0" w:firstColumn="1" w:lastColumn="0" w:noHBand="0" w:noVBand="1"/>
      </w:tblPr>
      <w:tblGrid>
        <w:gridCol w:w="560"/>
        <w:gridCol w:w="4680"/>
        <w:gridCol w:w="1781"/>
        <w:gridCol w:w="1701"/>
        <w:gridCol w:w="956"/>
      </w:tblGrid>
      <w:tr w:rsidR="004C1994" w:rsidRPr="002E2B9A" w:rsidTr="004C1994">
        <w:trPr>
          <w:trHeight w:val="1065"/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муниципальной программы</w:t>
            </w:r>
          </w:p>
        </w:tc>
        <w:tc>
          <w:tcPr>
            <w:tcW w:w="1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тыс. рублей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тыс. рублей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испол-нения </w:t>
            </w:r>
          </w:p>
        </w:tc>
      </w:tr>
      <w:tr w:rsidR="004C1994" w:rsidRPr="002E2B9A" w:rsidTr="004C1994">
        <w:trPr>
          <w:trHeight w:val="433"/>
        </w:trPr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Социальное направление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19 602 372,37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19 527 735,91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99,6</w:t>
            </w:r>
          </w:p>
        </w:tc>
      </w:tr>
      <w:tr w:rsidR="004C1994" w:rsidRPr="002E2B9A" w:rsidTr="004C1994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Муниципальная программа "Развитие образования города Нижневартовска"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15 853 330,91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15 797 240,11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99,6</w:t>
            </w:r>
          </w:p>
        </w:tc>
      </w:tr>
      <w:tr w:rsidR="004C1994" w:rsidRPr="002E2B9A" w:rsidTr="004C1994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Муниципальная программа "Социальная поддержка и социальная помощь для отдельных категорий граждан в городе Нижневартовске"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368 513,54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365 114,21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99,1</w:t>
            </w:r>
          </w:p>
        </w:tc>
      </w:tr>
      <w:tr w:rsidR="004C1994" w:rsidRPr="002E2B9A" w:rsidTr="004C1994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Муниципальная программа "Развитие гражданского общества в городе Нижневартовске"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15 256,00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15 033,82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98,5</w:t>
            </w:r>
          </w:p>
        </w:tc>
      </w:tr>
      <w:tr w:rsidR="004C1994" w:rsidRPr="002E2B9A" w:rsidTr="004C1994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Муниципальная программа "Развитие социальной сферы города Нижневартовска"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3 242 250,95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3 227 326,80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99,5</w:t>
            </w:r>
          </w:p>
        </w:tc>
      </w:tr>
      <w:tr w:rsidR="004C1994" w:rsidRPr="002E2B9A" w:rsidTr="004C1994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Муниципальная программа "Молодежь Нижневартовска"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123 020,97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123 020,97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719"/>
        </w:trPr>
        <w:tc>
          <w:tcPr>
            <w:tcW w:w="52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Обеспечение благоприятных условий проживания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7 993 319,02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7 257 651,78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90,8</w:t>
            </w:r>
          </w:p>
        </w:tc>
      </w:tr>
      <w:tr w:rsidR="004C1994" w:rsidRPr="002E2B9A" w:rsidTr="004C1994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Муниципальная программа "Развитие жилищно-коммунального хозяйства города Нижневартовска"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497 002,82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400 276,25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80,5</w:t>
            </w:r>
          </w:p>
        </w:tc>
      </w:tr>
      <w:tr w:rsidR="004C1994" w:rsidRPr="002E2B9A" w:rsidTr="004C1994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Муниципальная программа "Содержание дорожного хозяйства, организация транспортного обслуживания и благоустройство территории города Нижневартовска"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3 769 394,61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3 576 556,45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94,9</w:t>
            </w:r>
          </w:p>
        </w:tc>
      </w:tr>
      <w:tr w:rsidR="004C1994" w:rsidRPr="002E2B9A" w:rsidTr="004C1994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Муниципальная программа "Капитальное строительство и реконструкция объектов города Нижневартовска"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1 896 904,48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1 472 550,19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77,6</w:t>
            </w:r>
          </w:p>
        </w:tc>
      </w:tr>
      <w:tr w:rsidR="004C1994" w:rsidRPr="002E2B9A" w:rsidTr="004C1994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Муниципальная программа "Формирование современной городской среды в муниципальном образовании город Нижневартовск"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413 462,30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407 744,65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98,6</w:t>
            </w:r>
          </w:p>
        </w:tc>
      </w:tr>
      <w:tr w:rsidR="004C1994" w:rsidRPr="002E2B9A" w:rsidTr="004C1994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Муниципальная программа города Нижневартовска "Улучшение жилищных условий молодых семей"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58 702,70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58 702,47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Муниципальная программа "Обеспечение доступным и комфортным жильем жителей города Нижневартовска"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1 331 912,97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1 315 935,91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98,8</w:t>
            </w:r>
          </w:p>
        </w:tc>
      </w:tr>
      <w:tr w:rsidR="004C1994" w:rsidRPr="002E2B9A" w:rsidTr="004C1994">
        <w:trPr>
          <w:trHeight w:val="9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Муниципальная программа "Развитие градостроительной деятельности и жилищного строительства в  городе Нижневартовске"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25 939,14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25 885,86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99,8</w:t>
            </w:r>
          </w:p>
        </w:tc>
      </w:tr>
      <w:tr w:rsidR="004C1994" w:rsidRPr="002E2B9A" w:rsidTr="004C1994">
        <w:trPr>
          <w:trHeight w:val="480"/>
        </w:trPr>
        <w:tc>
          <w:tcPr>
            <w:tcW w:w="52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Развитие отраслей экономики 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215 293,05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214 990,67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99,9</w:t>
            </w:r>
          </w:p>
        </w:tc>
      </w:tr>
      <w:tr w:rsidR="004C1994" w:rsidRPr="002E2B9A" w:rsidTr="004C1994">
        <w:trPr>
          <w:trHeight w:val="9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Муниципальная программа "Развитие малого и среднего предпринимательства на территории города Нижневартовска"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38 051,45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37 749,07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99,2</w:t>
            </w:r>
          </w:p>
        </w:tc>
      </w:tr>
      <w:tr w:rsidR="004C1994" w:rsidRPr="002E2B9A" w:rsidTr="004C1994">
        <w:trPr>
          <w:trHeight w:val="9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Муниципальная программа "Развитие агропромышленного комплекса на территории города Нижневартовска"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177 241,60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177 241,60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612"/>
        </w:trPr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Обеспечение безопасных условий жизнедеятельности </w:t>
            </w:r>
          </w:p>
        </w:tc>
        <w:tc>
          <w:tcPr>
            <w:tcW w:w="1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491 776,35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464 059,16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94,4</w:t>
            </w:r>
          </w:p>
        </w:tc>
      </w:tr>
      <w:tr w:rsidR="004C1994" w:rsidRPr="002E2B9A" w:rsidTr="004C1994">
        <w:trPr>
          <w:trHeight w:val="189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Муниципальная программа "Укрепление пожарной безопасности, защита населения и территории города Нижневартовска от чрезвычайных ситуаций природного и техногенного характера, мероприятия по гражданской обороне и обеспечению безопасности людей на водных объектах"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277 769,03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258 935,52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93,2</w:t>
            </w:r>
          </w:p>
        </w:tc>
      </w:tr>
      <w:tr w:rsidR="004C1994" w:rsidRPr="002E2B9A" w:rsidTr="004C1994">
        <w:trPr>
          <w:trHeight w:val="12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Муниципальная программа "Укрепление межнационального и межконфессионального согласия, профилактика экстремизма и терроризма в городе Нижневартовске" 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3 227,00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3 226,07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Муниципальная программа "Профилактика правонарушений и терроризма в городе Нижневартовске"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80 680,90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73 190,31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90,7</w:t>
            </w:r>
          </w:p>
        </w:tc>
      </w:tr>
      <w:tr w:rsidR="004C1994" w:rsidRPr="002E2B9A" w:rsidTr="004C1994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Муниципальная программа "Оздоровление экологической обстановки в городе Нижневартовске"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130 099,42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128 707,26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98,9</w:t>
            </w:r>
          </w:p>
        </w:tc>
      </w:tr>
      <w:tr w:rsidR="004C1994" w:rsidRPr="002E2B9A" w:rsidTr="004C1994">
        <w:trPr>
          <w:trHeight w:val="450"/>
        </w:trPr>
        <w:tc>
          <w:tcPr>
            <w:tcW w:w="52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Иные направления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703 522,55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680 741,04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96,8</w:t>
            </w:r>
          </w:p>
        </w:tc>
      </w:tr>
      <w:tr w:rsidR="004C1994" w:rsidRPr="002E2B9A" w:rsidTr="004C1994">
        <w:trPr>
          <w:trHeight w:val="195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Муниципальная программа "Управление и распоряжение имуществом, находящимся в муниципальной собственности муниципального образования город Нижневартовск, и земельными участками, находящимися в муниципальной собственности или государственная собственность на которые не разграничена"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80 709,94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70 342,13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87,2</w:t>
            </w:r>
          </w:p>
        </w:tc>
      </w:tr>
      <w:tr w:rsidR="004C1994" w:rsidRPr="002E2B9A" w:rsidTr="004C1994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Муниципальная программа "Управление муниципальными финансами в городе Нижневартовске"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110 609,14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100 969,35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91,3</w:t>
            </w:r>
          </w:p>
        </w:tc>
      </w:tr>
      <w:tr w:rsidR="004C1994" w:rsidRPr="002E2B9A" w:rsidTr="004C1994">
        <w:trPr>
          <w:trHeight w:val="10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Муниципальная программа "Энергосбережение и повышение энергетической эффективности в муниципальном образовании город Нижневартовск"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13 294,88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13 294,52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16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Муниципальная программа "Развитие муниципальной службы в администрации города Нижневартовска"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499,00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99,8</w:t>
            </w:r>
          </w:p>
        </w:tc>
      </w:tr>
      <w:tr w:rsidR="004C1994" w:rsidRPr="002E2B9A" w:rsidTr="004C1994">
        <w:trPr>
          <w:trHeight w:val="63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Муниципальная программа "Электронный Нижневартовск"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26 004,32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25 953,33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99,8</w:t>
            </w:r>
          </w:p>
        </w:tc>
      </w:tr>
      <w:tr w:rsidR="004C1994" w:rsidRPr="002E2B9A" w:rsidTr="004C1994">
        <w:trPr>
          <w:trHeight w:val="94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Муниципальная программа "Материально-техническое и организационное обеспечение деятельности органов местного самоуправления города Нижневартовска"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472 404,27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469 682,71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99,4</w:t>
            </w:r>
          </w:p>
        </w:tc>
      </w:tr>
      <w:tr w:rsidR="004C1994" w:rsidRPr="002E2B9A" w:rsidTr="004C1994">
        <w:trPr>
          <w:trHeight w:val="447"/>
        </w:trPr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Всего на муниципальные программы</w:t>
            </w:r>
          </w:p>
        </w:tc>
        <w:tc>
          <w:tcPr>
            <w:tcW w:w="1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29 006 283,34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28 145 178,56 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97,0</w:t>
            </w:r>
          </w:p>
        </w:tc>
      </w:tr>
    </w:tbl>
    <w:p w:rsidR="004C1994" w:rsidRPr="002E2B9A" w:rsidRDefault="004C1994" w:rsidP="004C1994">
      <w:pPr>
        <w:spacing w:before="120"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hAnsi="Times New Roman"/>
          <w:sz w:val="28"/>
          <w:szCs w:val="28"/>
        </w:rPr>
        <w:t xml:space="preserve">В соответствии с </w:t>
      </w:r>
      <w:hyperlink r:id="rId11" w:history="1">
        <w:r w:rsidRPr="002E2B9A">
          <w:rPr>
            <w:rFonts w:ascii="Times New Roman" w:hAnsi="Times New Roman"/>
            <w:sz w:val="28"/>
            <w:szCs w:val="28"/>
          </w:rPr>
          <w:t>пунктом 2 статьи 21</w:t>
        </w:r>
      </w:hyperlink>
      <w:r w:rsidRPr="002E2B9A">
        <w:rPr>
          <w:rFonts w:ascii="Times New Roman" w:hAnsi="Times New Roman"/>
          <w:sz w:val="28"/>
          <w:szCs w:val="28"/>
        </w:rPr>
        <w:t xml:space="preserve"> Бюджетного кодекса Российской Федерации перечень главных распорядителей средств бюджета города установлен р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 xml:space="preserve">ешением Думы города Нижневартовска </w:t>
      </w:r>
      <w:r w:rsidRPr="002E2B9A">
        <w:rPr>
          <w:rFonts w:ascii="Times New Roman" w:hAnsi="Times New Roman"/>
          <w:sz w:val="28"/>
          <w:szCs w:val="28"/>
        </w:rPr>
        <w:t>от 15.12.2023 №357</w:t>
      </w:r>
      <w:r w:rsidRPr="002E2B9A">
        <w:rPr>
          <w:sz w:val="28"/>
          <w:szCs w:val="28"/>
        </w:rPr>
        <w:t xml:space="preserve"> </w:t>
      </w:r>
      <w:r w:rsidRPr="002E2B9A">
        <w:rPr>
          <w:rFonts w:ascii="Times New Roman" w:hAnsi="Times New Roman"/>
          <w:bCs/>
          <w:iCs/>
          <w:sz w:val="28"/>
          <w:szCs w:val="28"/>
        </w:rPr>
        <w:t>"</w:t>
      </w:r>
      <w:r w:rsidRPr="002E2B9A">
        <w:rPr>
          <w:rFonts w:ascii="Times New Roman" w:hAnsi="Times New Roman"/>
          <w:sz w:val="28"/>
          <w:szCs w:val="28"/>
        </w:rPr>
        <w:t xml:space="preserve">О бюджете города Нижневартовска на 2024 год и на </w:t>
      </w:r>
      <w:r w:rsidRPr="002E2B9A">
        <w:rPr>
          <w:rFonts w:ascii="Times New Roman" w:hAnsi="Times New Roman"/>
          <w:bCs/>
          <w:sz w:val="28"/>
          <w:szCs w:val="28"/>
        </w:rPr>
        <w:t>плановый период 2025 и 2026 годов</w:t>
      </w:r>
      <w:r w:rsidRPr="002E2B9A">
        <w:rPr>
          <w:rFonts w:ascii="Times New Roman" w:hAnsi="Times New Roman"/>
          <w:bCs/>
          <w:iCs/>
          <w:sz w:val="28"/>
          <w:szCs w:val="28"/>
        </w:rPr>
        <w:t xml:space="preserve">" </w:t>
      </w:r>
      <w:r w:rsidRPr="002E2B9A">
        <w:rPr>
          <w:rFonts w:ascii="Times New Roman" w:hAnsi="Times New Roman"/>
          <w:sz w:val="28"/>
          <w:szCs w:val="28"/>
        </w:rPr>
        <w:t>в составе ведомственной структуры расходов.</w:t>
      </w:r>
    </w:p>
    <w:p w:rsidR="004C1994" w:rsidRPr="002E2B9A" w:rsidRDefault="004C1994" w:rsidP="004C1994">
      <w:pPr>
        <w:spacing w:after="12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hAnsi="Times New Roman"/>
          <w:sz w:val="28"/>
          <w:szCs w:val="28"/>
        </w:rPr>
        <w:t>В соответствии с нормами статьи 158 Бюджетного кодекса Российской Федерации главные распорядители средств бюджета города исполняли соответствующую часть бюджета, и обеспечивали результативность, адресность и целевой характер использования бюджетных средств в соответствии с утвержденными им бюджетными ассигнованиями и лимитами бюджетных обязательств. Исполнение бюджета города по главным распорядителям средств бюджета города представлено в таблице.</w:t>
      </w:r>
    </w:p>
    <w:tbl>
      <w:tblPr>
        <w:tblW w:w="9656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9"/>
        <w:gridCol w:w="1701"/>
        <w:gridCol w:w="1691"/>
        <w:gridCol w:w="1285"/>
      </w:tblGrid>
      <w:tr w:rsidR="004C1994" w:rsidRPr="002E2B9A" w:rsidTr="004C1994">
        <w:trPr>
          <w:trHeight w:val="315"/>
        </w:trPr>
        <w:tc>
          <w:tcPr>
            <w:tcW w:w="4979" w:type="dxa"/>
            <w:noWrap/>
            <w:hideMark/>
          </w:tcPr>
          <w:p w:rsidR="004C1994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Главный распорядитель</w:t>
            </w:r>
          </w:p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средств бюджета города</w:t>
            </w:r>
          </w:p>
        </w:tc>
        <w:tc>
          <w:tcPr>
            <w:tcW w:w="1701" w:type="dxa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Уточненные плановые назначения, тыс. рублей</w:t>
            </w:r>
          </w:p>
        </w:tc>
        <w:tc>
          <w:tcPr>
            <w:tcW w:w="1691" w:type="dxa"/>
            <w:noWrap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Исполнение, тыс. рублей</w:t>
            </w:r>
          </w:p>
        </w:tc>
        <w:tc>
          <w:tcPr>
            <w:tcW w:w="1285" w:type="dxa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% исполнения</w:t>
            </w:r>
          </w:p>
        </w:tc>
      </w:tr>
      <w:tr w:rsidR="004C1994" w:rsidRPr="002E2B9A" w:rsidTr="004C1994">
        <w:trPr>
          <w:trHeight w:val="315"/>
        </w:trPr>
        <w:tc>
          <w:tcPr>
            <w:tcW w:w="4979" w:type="dxa"/>
            <w:noWrap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Дума города Нижневартовска</w:t>
            </w:r>
          </w:p>
        </w:tc>
        <w:tc>
          <w:tcPr>
            <w:tcW w:w="1701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87 358,26</w:t>
            </w:r>
          </w:p>
        </w:tc>
        <w:tc>
          <w:tcPr>
            <w:tcW w:w="1691" w:type="dxa"/>
            <w:noWrap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85 498,83</w:t>
            </w:r>
          </w:p>
        </w:tc>
        <w:tc>
          <w:tcPr>
            <w:tcW w:w="1285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97,9</w:t>
            </w:r>
          </w:p>
        </w:tc>
      </w:tr>
      <w:tr w:rsidR="004C1994" w:rsidRPr="002E2B9A" w:rsidTr="004C1994">
        <w:trPr>
          <w:trHeight w:val="315"/>
        </w:trPr>
        <w:tc>
          <w:tcPr>
            <w:tcW w:w="4979" w:type="dxa"/>
            <w:noWrap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Контрольно-счетный орган муниципального образования - счетная палата города Нижневартовска</w:t>
            </w:r>
          </w:p>
        </w:tc>
        <w:tc>
          <w:tcPr>
            <w:tcW w:w="1701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59 479,86</w:t>
            </w:r>
          </w:p>
        </w:tc>
        <w:tc>
          <w:tcPr>
            <w:tcW w:w="1691" w:type="dxa"/>
            <w:noWrap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59 473,51</w:t>
            </w:r>
          </w:p>
        </w:tc>
        <w:tc>
          <w:tcPr>
            <w:tcW w:w="1285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315"/>
        </w:trPr>
        <w:tc>
          <w:tcPr>
            <w:tcW w:w="4979" w:type="dxa"/>
            <w:noWrap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 города Нижневартовска</w:t>
            </w:r>
          </w:p>
        </w:tc>
        <w:tc>
          <w:tcPr>
            <w:tcW w:w="1701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5 960 261,95</w:t>
            </w:r>
          </w:p>
        </w:tc>
        <w:tc>
          <w:tcPr>
            <w:tcW w:w="1691" w:type="dxa"/>
            <w:noWrap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5 443 094,02</w:t>
            </w:r>
          </w:p>
        </w:tc>
        <w:tc>
          <w:tcPr>
            <w:tcW w:w="1285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91,3</w:t>
            </w:r>
          </w:p>
        </w:tc>
      </w:tr>
      <w:tr w:rsidR="004C1994" w:rsidRPr="002E2B9A" w:rsidTr="004C1994">
        <w:trPr>
          <w:trHeight w:val="315"/>
        </w:trPr>
        <w:tc>
          <w:tcPr>
            <w:tcW w:w="4979" w:type="dxa"/>
            <w:noWrap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департамент жилищно-коммунального хозяйства администрации города Нижневартовска</w:t>
            </w:r>
          </w:p>
        </w:tc>
        <w:tc>
          <w:tcPr>
            <w:tcW w:w="1701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4 792 672,91</w:t>
            </w:r>
          </w:p>
        </w:tc>
        <w:tc>
          <w:tcPr>
            <w:tcW w:w="1691" w:type="dxa"/>
            <w:noWrap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4 461 177,12</w:t>
            </w:r>
          </w:p>
        </w:tc>
        <w:tc>
          <w:tcPr>
            <w:tcW w:w="1285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93,1</w:t>
            </w:r>
          </w:p>
        </w:tc>
      </w:tr>
      <w:tr w:rsidR="004C1994" w:rsidRPr="002E2B9A" w:rsidTr="004C1994">
        <w:trPr>
          <w:trHeight w:val="315"/>
        </w:trPr>
        <w:tc>
          <w:tcPr>
            <w:tcW w:w="4979" w:type="dxa"/>
            <w:noWrap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департамент образования администрации города Нижневартовска</w:t>
            </w:r>
          </w:p>
        </w:tc>
        <w:tc>
          <w:tcPr>
            <w:tcW w:w="1701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15 896 521,28</w:t>
            </w:r>
          </w:p>
        </w:tc>
        <w:tc>
          <w:tcPr>
            <w:tcW w:w="1691" w:type="dxa"/>
            <w:noWrap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15 840 430,44</w:t>
            </w:r>
          </w:p>
        </w:tc>
        <w:tc>
          <w:tcPr>
            <w:tcW w:w="1285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99,6</w:t>
            </w:r>
          </w:p>
        </w:tc>
      </w:tr>
      <w:tr w:rsidR="004C1994" w:rsidRPr="002E2B9A" w:rsidTr="004C1994">
        <w:trPr>
          <w:trHeight w:val="315"/>
        </w:trPr>
        <w:tc>
          <w:tcPr>
            <w:tcW w:w="4979" w:type="dxa"/>
            <w:noWrap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департамент по социальной политике администрации города Нижневартовска</w:t>
            </w:r>
          </w:p>
        </w:tc>
        <w:tc>
          <w:tcPr>
            <w:tcW w:w="1701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3 404 822,17</w:t>
            </w:r>
          </w:p>
        </w:tc>
        <w:tc>
          <w:tcPr>
            <w:tcW w:w="1691" w:type="dxa"/>
            <w:noWrap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3 388 548,66</w:t>
            </w:r>
          </w:p>
        </w:tc>
        <w:tc>
          <w:tcPr>
            <w:tcW w:w="1285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99,5</w:t>
            </w:r>
          </w:p>
        </w:tc>
      </w:tr>
      <w:tr w:rsidR="004C1994" w:rsidRPr="002E2B9A" w:rsidTr="004C1994">
        <w:trPr>
          <w:trHeight w:val="527"/>
        </w:trPr>
        <w:tc>
          <w:tcPr>
            <w:tcW w:w="4979" w:type="dxa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департамент финансов администрации города Нижневартовска</w:t>
            </w:r>
          </w:p>
        </w:tc>
        <w:tc>
          <w:tcPr>
            <w:tcW w:w="1701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163 324,88</w:t>
            </w:r>
          </w:p>
        </w:tc>
        <w:tc>
          <w:tcPr>
            <w:tcW w:w="1691" w:type="dxa"/>
            <w:noWrap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100 969,35</w:t>
            </w:r>
          </w:p>
        </w:tc>
        <w:tc>
          <w:tcPr>
            <w:tcW w:w="1285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61,8</w:t>
            </w:r>
          </w:p>
        </w:tc>
      </w:tr>
      <w:tr w:rsidR="004C1994" w:rsidRPr="002E2B9A" w:rsidTr="004C1994">
        <w:trPr>
          <w:trHeight w:val="315"/>
        </w:trPr>
        <w:tc>
          <w:tcPr>
            <w:tcW w:w="4979" w:type="dxa"/>
            <w:noWrap/>
            <w:hideMark/>
          </w:tcPr>
          <w:p w:rsidR="004C1994" w:rsidRPr="002E2B9A" w:rsidRDefault="004C1994" w:rsidP="004C1994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Всего расходов:</w:t>
            </w:r>
          </w:p>
        </w:tc>
        <w:tc>
          <w:tcPr>
            <w:tcW w:w="1701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30 364 441,31</w:t>
            </w:r>
          </w:p>
        </w:tc>
        <w:tc>
          <w:tcPr>
            <w:tcW w:w="1691" w:type="dxa"/>
            <w:noWrap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hAnsi="Times New Roman"/>
                <w:sz w:val="24"/>
                <w:szCs w:val="24"/>
              </w:rPr>
              <w:t>29 379 191,93</w:t>
            </w:r>
          </w:p>
        </w:tc>
        <w:tc>
          <w:tcPr>
            <w:tcW w:w="1285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96,8</w:t>
            </w:r>
          </w:p>
        </w:tc>
      </w:tr>
    </w:tbl>
    <w:p w:rsidR="004C1994" w:rsidRPr="002E2B9A" w:rsidRDefault="004C1994" w:rsidP="004C1994">
      <w:pPr>
        <w:spacing w:before="120" w:after="12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Структура исполнения расходов бюджета города по отраслевому признаку за отчетный период сложилась следующим образом:</w:t>
      </w:r>
    </w:p>
    <w:tbl>
      <w:tblPr>
        <w:tblW w:w="9639" w:type="dxa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1" w:type="dxa"/>
          <w:right w:w="31" w:type="dxa"/>
        </w:tblCellMar>
        <w:tblLook w:val="0000" w:firstRow="0" w:lastRow="0" w:firstColumn="0" w:lastColumn="0" w:noHBand="0" w:noVBand="0"/>
      </w:tblPr>
      <w:tblGrid>
        <w:gridCol w:w="5954"/>
        <w:gridCol w:w="1984"/>
        <w:gridCol w:w="1701"/>
      </w:tblGrid>
      <w:tr w:rsidR="004C1994" w:rsidRPr="002E2B9A" w:rsidTr="004C1994">
        <w:trPr>
          <w:trHeight w:val="170"/>
        </w:trPr>
        <w:tc>
          <w:tcPr>
            <w:tcW w:w="5954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984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701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Удельный </w:t>
            </w:r>
          </w:p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вес в общих </w:t>
            </w:r>
          </w:p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расходах, %</w:t>
            </w:r>
          </w:p>
        </w:tc>
      </w:tr>
      <w:tr w:rsidR="004C1994" w:rsidRPr="002E2B9A" w:rsidTr="004C1994">
        <w:trPr>
          <w:trHeight w:val="170"/>
        </w:trPr>
        <w:tc>
          <w:tcPr>
            <w:tcW w:w="5954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4C1994" w:rsidRPr="002E2B9A" w:rsidTr="004C1994">
        <w:trPr>
          <w:trHeight w:val="170"/>
        </w:trPr>
        <w:tc>
          <w:tcPr>
            <w:tcW w:w="5954" w:type="dxa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Производственная сфера - всего, в том числе:</w:t>
            </w:r>
          </w:p>
        </w:tc>
        <w:tc>
          <w:tcPr>
            <w:tcW w:w="1984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6 855 177,02</w:t>
            </w:r>
          </w:p>
        </w:tc>
        <w:tc>
          <w:tcPr>
            <w:tcW w:w="1701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23,3</w:t>
            </w:r>
          </w:p>
        </w:tc>
      </w:tr>
      <w:tr w:rsidR="004C1994" w:rsidRPr="002E2B9A" w:rsidTr="004C1994">
        <w:trPr>
          <w:trHeight w:val="170"/>
        </w:trPr>
        <w:tc>
          <w:tcPr>
            <w:tcW w:w="5954" w:type="dxa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984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4 267 389,26</w:t>
            </w:r>
          </w:p>
        </w:tc>
        <w:tc>
          <w:tcPr>
            <w:tcW w:w="1701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14,5</w:t>
            </w:r>
          </w:p>
        </w:tc>
      </w:tr>
      <w:tr w:rsidR="004C1994" w:rsidRPr="002E2B9A" w:rsidTr="004C1994">
        <w:trPr>
          <w:trHeight w:val="170"/>
        </w:trPr>
        <w:tc>
          <w:tcPr>
            <w:tcW w:w="5954" w:type="dxa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984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2 527 479,84</w:t>
            </w:r>
          </w:p>
        </w:tc>
        <w:tc>
          <w:tcPr>
            <w:tcW w:w="1701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8,6</w:t>
            </w:r>
          </w:p>
        </w:tc>
      </w:tr>
      <w:tr w:rsidR="004C1994" w:rsidRPr="002E2B9A" w:rsidTr="004C1994">
        <w:trPr>
          <w:cantSplit/>
          <w:trHeight w:val="170"/>
        </w:trPr>
        <w:tc>
          <w:tcPr>
            <w:tcW w:w="5954" w:type="dxa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Охрана окружающей среды</w:t>
            </w:r>
          </w:p>
        </w:tc>
        <w:tc>
          <w:tcPr>
            <w:tcW w:w="1984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60 307,92</w:t>
            </w:r>
          </w:p>
        </w:tc>
        <w:tc>
          <w:tcPr>
            <w:tcW w:w="1701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0,2</w:t>
            </w:r>
          </w:p>
        </w:tc>
      </w:tr>
      <w:tr w:rsidR="004C1994" w:rsidRPr="002E2B9A" w:rsidTr="004C1994">
        <w:trPr>
          <w:cantSplit/>
          <w:trHeight w:val="170"/>
        </w:trPr>
        <w:tc>
          <w:tcPr>
            <w:tcW w:w="5954" w:type="dxa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Социальная сфера - всего, в том числе:</w:t>
            </w:r>
          </w:p>
        </w:tc>
        <w:tc>
          <w:tcPr>
            <w:tcW w:w="1984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20 397 453,97</w:t>
            </w:r>
          </w:p>
        </w:tc>
        <w:tc>
          <w:tcPr>
            <w:tcW w:w="1701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69,4</w:t>
            </w:r>
          </w:p>
        </w:tc>
      </w:tr>
      <w:tr w:rsidR="004C1994" w:rsidRPr="002E2B9A" w:rsidTr="004C1994">
        <w:trPr>
          <w:trHeight w:val="170"/>
        </w:trPr>
        <w:tc>
          <w:tcPr>
            <w:tcW w:w="5954" w:type="dxa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984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16 572 386,65</w:t>
            </w:r>
          </w:p>
        </w:tc>
        <w:tc>
          <w:tcPr>
            <w:tcW w:w="1701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56,4</w:t>
            </w:r>
          </w:p>
        </w:tc>
      </w:tr>
      <w:tr w:rsidR="004C1994" w:rsidRPr="002E2B9A" w:rsidTr="004C1994">
        <w:trPr>
          <w:trHeight w:val="170"/>
        </w:trPr>
        <w:tc>
          <w:tcPr>
            <w:tcW w:w="5954" w:type="dxa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984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1 046 415,55</w:t>
            </w:r>
          </w:p>
        </w:tc>
        <w:tc>
          <w:tcPr>
            <w:tcW w:w="1701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3,6</w:t>
            </w:r>
          </w:p>
        </w:tc>
      </w:tr>
      <w:tr w:rsidR="004C1994" w:rsidRPr="002E2B9A" w:rsidTr="004C1994">
        <w:trPr>
          <w:trHeight w:val="170"/>
        </w:trPr>
        <w:tc>
          <w:tcPr>
            <w:tcW w:w="5954" w:type="dxa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Здравоохранение</w:t>
            </w:r>
          </w:p>
        </w:tc>
        <w:tc>
          <w:tcPr>
            <w:tcW w:w="1984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1 971,68</w:t>
            </w:r>
          </w:p>
        </w:tc>
        <w:tc>
          <w:tcPr>
            <w:tcW w:w="1701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4C1994" w:rsidRPr="002E2B9A" w:rsidTr="004C1994">
        <w:trPr>
          <w:trHeight w:val="170"/>
        </w:trPr>
        <w:tc>
          <w:tcPr>
            <w:tcW w:w="5954" w:type="dxa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984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765 692,83</w:t>
            </w:r>
          </w:p>
        </w:tc>
        <w:tc>
          <w:tcPr>
            <w:tcW w:w="1701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2,6</w:t>
            </w:r>
          </w:p>
        </w:tc>
      </w:tr>
      <w:tr w:rsidR="004C1994" w:rsidRPr="002E2B9A" w:rsidTr="004C1994">
        <w:trPr>
          <w:trHeight w:val="170"/>
        </w:trPr>
        <w:tc>
          <w:tcPr>
            <w:tcW w:w="5954" w:type="dxa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1984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2 010 987,26</w:t>
            </w:r>
          </w:p>
        </w:tc>
        <w:tc>
          <w:tcPr>
            <w:tcW w:w="1701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6,8</w:t>
            </w:r>
          </w:p>
        </w:tc>
      </w:tr>
      <w:tr w:rsidR="004C1994" w:rsidRPr="002E2B9A" w:rsidTr="004C1994">
        <w:trPr>
          <w:trHeight w:val="170"/>
        </w:trPr>
        <w:tc>
          <w:tcPr>
            <w:tcW w:w="5954" w:type="dxa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Прочие расходы - всего, в том числе:</w:t>
            </w:r>
          </w:p>
        </w:tc>
        <w:tc>
          <w:tcPr>
            <w:tcW w:w="1984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2 126 560,94</w:t>
            </w:r>
          </w:p>
        </w:tc>
        <w:tc>
          <w:tcPr>
            <w:tcW w:w="1701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4C1994" w:rsidRPr="002E2B9A" w:rsidTr="004C1994">
        <w:trPr>
          <w:trHeight w:val="170"/>
        </w:trPr>
        <w:tc>
          <w:tcPr>
            <w:tcW w:w="5954" w:type="dxa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984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1 744 781,06</w:t>
            </w:r>
          </w:p>
        </w:tc>
        <w:tc>
          <w:tcPr>
            <w:tcW w:w="1701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5,9</w:t>
            </w:r>
          </w:p>
        </w:tc>
      </w:tr>
      <w:tr w:rsidR="004C1994" w:rsidRPr="002E2B9A" w:rsidTr="004C1994">
        <w:trPr>
          <w:trHeight w:val="170"/>
        </w:trPr>
        <w:tc>
          <w:tcPr>
            <w:tcW w:w="5954" w:type="dxa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984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372 345,93</w:t>
            </w:r>
          </w:p>
        </w:tc>
        <w:tc>
          <w:tcPr>
            <w:tcW w:w="1701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1,3</w:t>
            </w:r>
          </w:p>
        </w:tc>
      </w:tr>
      <w:tr w:rsidR="004C1994" w:rsidRPr="002E2B9A" w:rsidTr="004C1994">
        <w:trPr>
          <w:trHeight w:val="170"/>
        </w:trPr>
        <w:tc>
          <w:tcPr>
            <w:tcW w:w="5954" w:type="dxa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Средства массовой информации</w:t>
            </w:r>
          </w:p>
        </w:tc>
        <w:tc>
          <w:tcPr>
            <w:tcW w:w="1984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8 469,00</w:t>
            </w:r>
          </w:p>
        </w:tc>
        <w:tc>
          <w:tcPr>
            <w:tcW w:w="1701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0,1</w:t>
            </w:r>
          </w:p>
        </w:tc>
      </w:tr>
      <w:tr w:rsidR="004C1994" w:rsidRPr="002E2B9A" w:rsidTr="004C1994">
        <w:trPr>
          <w:trHeight w:val="170"/>
        </w:trPr>
        <w:tc>
          <w:tcPr>
            <w:tcW w:w="5954" w:type="dxa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984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964,95</w:t>
            </w:r>
          </w:p>
        </w:tc>
        <w:tc>
          <w:tcPr>
            <w:tcW w:w="1701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4C1994" w:rsidRPr="002E2B9A" w:rsidTr="004C1994">
        <w:trPr>
          <w:trHeight w:val="170"/>
        </w:trPr>
        <w:tc>
          <w:tcPr>
            <w:tcW w:w="5954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984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hAnsi="Times New Roman"/>
                <w:sz w:val="24"/>
                <w:szCs w:val="24"/>
              </w:rPr>
              <w:t>29 379 191,93</w:t>
            </w:r>
          </w:p>
        </w:tc>
        <w:tc>
          <w:tcPr>
            <w:tcW w:w="1701" w:type="dxa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4C1994" w:rsidRPr="002E2B9A" w:rsidRDefault="004C1994" w:rsidP="004C1994">
      <w:pPr>
        <w:spacing w:before="120"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hAnsi="Times New Roman"/>
          <w:sz w:val="28"/>
          <w:szCs w:val="28"/>
        </w:rPr>
        <w:t xml:space="preserve">Наиболее финансово ёмкими, по-прежнему, являются расходы на отрасли социальной сферы, их удельный вес составил 69,4% от общего объема расходов, в абсолютном выражении – </w:t>
      </w:r>
      <w:r w:rsidRPr="002E2B9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20 397 453,97</w:t>
      </w:r>
      <w:r w:rsidRPr="002E2B9A">
        <w:rPr>
          <w:rFonts w:ascii="Times New Roman" w:hAnsi="Times New Roman"/>
          <w:sz w:val="28"/>
          <w:szCs w:val="28"/>
        </w:rPr>
        <w:t xml:space="preserve"> тыс. рублей, основной объем затрат приходится на образование – </w:t>
      </w:r>
      <w:r w:rsidRPr="002E2B9A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16 572 386,65</w:t>
      </w:r>
      <w:r w:rsidRPr="002E2B9A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2E2B9A">
        <w:rPr>
          <w:rFonts w:ascii="Times New Roman" w:hAnsi="Times New Roman"/>
          <w:sz w:val="28"/>
          <w:szCs w:val="28"/>
        </w:rPr>
        <w:t>тыс. рублей или 56,4%.</w:t>
      </w:r>
    </w:p>
    <w:p w:rsidR="004C1994" w:rsidRPr="002E2B9A" w:rsidRDefault="004C1994" w:rsidP="004C199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x-none"/>
        </w:rPr>
      </w:pPr>
      <w:r w:rsidRPr="002E2B9A">
        <w:rPr>
          <w:rFonts w:ascii="Times New Roman" w:hAnsi="Times New Roman"/>
          <w:sz w:val="28"/>
          <w:szCs w:val="28"/>
          <w:lang w:eastAsia="x-none"/>
        </w:rPr>
        <w:t>Размер средней заработной платы</w:t>
      </w:r>
      <w:r w:rsidRPr="002E2B9A">
        <w:rPr>
          <w:rFonts w:ascii="Times New Roman" w:hAnsi="Times New Roman"/>
          <w:sz w:val="28"/>
          <w:szCs w:val="28"/>
        </w:rPr>
        <w:t xml:space="preserve"> по отдельным категориям работников</w:t>
      </w:r>
      <w:r w:rsidRPr="002E2B9A">
        <w:rPr>
          <w:rFonts w:ascii="Times New Roman" w:hAnsi="Times New Roman"/>
          <w:sz w:val="28"/>
          <w:szCs w:val="28"/>
          <w:lang w:eastAsia="x-none"/>
        </w:rPr>
        <w:t xml:space="preserve">, подпадающих под действие Указов </w:t>
      </w:r>
      <w:r w:rsidRPr="002E2B9A">
        <w:rPr>
          <w:rFonts w:ascii="Times New Roman" w:hAnsi="Times New Roman"/>
          <w:sz w:val="28"/>
          <w:szCs w:val="28"/>
        </w:rPr>
        <w:t>Президента Российской Федерации от 07.05.2012 №597 "О мероприятиях по реализации государственной социальной политики", от 01.06.2012 №761 "О национальной стратегии действий в интересах детей на 2012-2017 годы"</w:t>
      </w:r>
      <w:r w:rsidRPr="002E2B9A">
        <w:rPr>
          <w:rFonts w:ascii="Times New Roman" w:hAnsi="Times New Roman"/>
          <w:sz w:val="28"/>
          <w:szCs w:val="28"/>
          <w:lang w:eastAsia="x-none"/>
        </w:rPr>
        <w:t>, составил:</w:t>
      </w:r>
    </w:p>
    <w:p w:rsidR="004C1994" w:rsidRPr="002E2B9A" w:rsidRDefault="004C1994" w:rsidP="004C199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hAnsi="Times New Roman"/>
          <w:sz w:val="28"/>
          <w:szCs w:val="28"/>
          <w:lang w:eastAsia="x-none"/>
        </w:rPr>
        <w:t xml:space="preserve">101 913,24 </w:t>
      </w:r>
      <w:r w:rsidRPr="002E2B9A">
        <w:rPr>
          <w:rFonts w:ascii="Times New Roman" w:hAnsi="Times New Roman"/>
          <w:sz w:val="28"/>
          <w:szCs w:val="28"/>
        </w:rPr>
        <w:t>рублей - у работников учреждений культуры;</w:t>
      </w:r>
    </w:p>
    <w:p w:rsidR="004C1994" w:rsidRPr="002E2B9A" w:rsidRDefault="004C1994" w:rsidP="004C199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hAnsi="Times New Roman"/>
          <w:sz w:val="28"/>
          <w:szCs w:val="28"/>
        </w:rPr>
        <w:t>99 982,49 рублей - у педагогических работников образовательных организаций общего образования;</w:t>
      </w:r>
    </w:p>
    <w:p w:rsidR="004C1994" w:rsidRPr="002E2B9A" w:rsidRDefault="004C1994" w:rsidP="004C199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hAnsi="Times New Roman"/>
          <w:sz w:val="28"/>
          <w:szCs w:val="28"/>
        </w:rPr>
        <w:t>96 042,20 рублей - у педагогических работников образовательных учреждений дошкольного образования;</w:t>
      </w:r>
    </w:p>
    <w:p w:rsidR="004C1994" w:rsidRPr="002E2B9A" w:rsidRDefault="004C1994" w:rsidP="004C199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hAnsi="Times New Roman"/>
          <w:sz w:val="28"/>
          <w:szCs w:val="28"/>
        </w:rPr>
        <w:t>103 546,60 рублей - у педагогических работников учреждений дополнительного образования детей.</w:t>
      </w:r>
    </w:p>
    <w:p w:rsidR="004C1994" w:rsidRPr="002E2B9A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 xml:space="preserve">На производственную сферу в общем объеме расходов приходится 23,3%. Большую часть расходов производственной сферы составляют затраты на обеспечение обязательств в сфере жилищно-коммунального комплекса и дорожной деятельности. </w:t>
      </w:r>
    </w:p>
    <w:p w:rsidR="004C1994" w:rsidRPr="002E2B9A" w:rsidRDefault="004C1994" w:rsidP="004C1994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x-none"/>
        </w:rPr>
      </w:pPr>
      <w:r>
        <w:rPr>
          <w:rFonts w:ascii="Times New Roman" w:hAnsi="Times New Roman"/>
          <w:sz w:val="28"/>
          <w:szCs w:val="28"/>
          <w:lang w:eastAsia="x-none"/>
        </w:rPr>
        <w:tab/>
      </w:r>
      <w:r w:rsidRPr="002E2B9A">
        <w:rPr>
          <w:rFonts w:ascii="Times New Roman" w:hAnsi="Times New Roman"/>
          <w:sz w:val="28"/>
          <w:szCs w:val="28"/>
          <w:lang w:eastAsia="x-none"/>
        </w:rPr>
        <w:t xml:space="preserve">На реализацию 9 региональных портфелей проектов, направленных на достижение результатов 6 национальных проектов, в отчетном году направлено </w:t>
      </w:r>
      <w:r w:rsidRPr="002E2B9A">
        <w:rPr>
          <w:rFonts w:ascii="Times New Roman" w:hAnsi="Times New Roman"/>
          <w:sz w:val="28"/>
          <w:szCs w:val="28"/>
          <w:lang w:eastAsia="x-none"/>
        </w:rPr>
        <w:lastRenderedPageBreak/>
        <w:t xml:space="preserve">1 533 250,92 тыс. рублей, Исполнение составило 94,2% от уточненного плана     (1 626 947,36 тыс. рублей). </w:t>
      </w:r>
      <w:r w:rsidRPr="002E2B9A">
        <w:rPr>
          <w:rFonts w:ascii="Times New Roman" w:eastAsia="Times New Roman" w:hAnsi="Times New Roman"/>
          <w:sz w:val="28"/>
          <w:szCs w:val="28"/>
          <w:lang w:eastAsia="x-none"/>
        </w:rPr>
        <w:t>Низкий процент исполнения обусловлен оплатой за фактически выполненные работы при строительстве двух автомобильных дорог в рамках регионального проекта "Жилье" национального проекта "Жилье и городская среда".</w:t>
      </w:r>
    </w:p>
    <w:p w:rsidR="004C1994" w:rsidRPr="002E2B9A" w:rsidRDefault="004C1994" w:rsidP="004C1994">
      <w:pPr>
        <w:tabs>
          <w:tab w:val="left" w:pos="0"/>
        </w:tabs>
        <w:spacing w:after="12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Информация о бюджетных ассигнованиях на финансовое обеспечение реализации национальных проектов в 2024 году представлена в таблице.</w:t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700"/>
        <w:gridCol w:w="4829"/>
        <w:gridCol w:w="1559"/>
        <w:gridCol w:w="1555"/>
        <w:gridCol w:w="996"/>
      </w:tblGrid>
      <w:tr w:rsidR="004C1994" w:rsidRPr="002E2B9A" w:rsidTr="004C1994">
        <w:trPr>
          <w:trHeight w:val="1455"/>
          <w:tblHeader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№ п/п</w:t>
            </w:r>
          </w:p>
        </w:tc>
        <w:tc>
          <w:tcPr>
            <w:tcW w:w="4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Наименование национального проекта / регионального проекта / муниципальной программы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Уточненные плановые назначения, </w:t>
            </w:r>
            <w:r w:rsidRPr="002E2B9A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br/>
              <w:t>рублей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Исполнено,</w:t>
            </w:r>
            <w:r w:rsidRPr="002E2B9A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br/>
              <w:t>рублей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% испол</w:t>
            </w:r>
            <w:r w:rsidRPr="002E2B9A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-</w:t>
            </w:r>
            <w:r w:rsidRPr="002E2B9A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нения </w:t>
            </w:r>
          </w:p>
        </w:tc>
      </w:tr>
      <w:tr w:rsidR="004C1994" w:rsidRPr="002E2B9A" w:rsidTr="004C1994">
        <w:trPr>
          <w:trHeight w:val="375"/>
          <w:tblHeader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1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color w:val="000000"/>
                <w:szCs w:val="28"/>
                <w:lang w:eastAsia="ru-RU"/>
              </w:rPr>
              <w:t>5</w:t>
            </w:r>
          </w:p>
        </w:tc>
      </w:tr>
      <w:tr w:rsidR="004C1994" w:rsidRPr="002E2B9A" w:rsidTr="004C1994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ВСЕГО на реализацию национальных проектов: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1 626 947,36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1 533 250,92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94,2</w:t>
            </w:r>
          </w:p>
        </w:tc>
      </w:tr>
      <w:tr w:rsidR="004C1994" w:rsidRPr="002E2B9A" w:rsidTr="004C1994">
        <w:trPr>
          <w:trHeight w:val="30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бюджет автономного округа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1 189 590,8</w:t>
            </w: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val="en-US" w:eastAsia="ru-RU"/>
              </w:rPr>
              <w:t>8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1 102 117,12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92,6</w:t>
            </w:r>
          </w:p>
        </w:tc>
      </w:tr>
      <w:tr w:rsidR="004C1994" w:rsidRPr="002E2B9A" w:rsidTr="004C1994">
        <w:trPr>
          <w:trHeight w:val="21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федеральный бюджет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105 404,21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105 404,12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бюджет города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331 952,27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325 729,68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98,1</w:t>
            </w:r>
          </w:p>
        </w:tc>
      </w:tr>
      <w:tr w:rsidR="004C1994" w:rsidRPr="002E2B9A" w:rsidTr="004C1994">
        <w:trPr>
          <w:trHeight w:val="41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I.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Национальный проект "Образование" (E)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350 161,49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350 068,42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45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1.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Региональный проект "Современная школа" (E1)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337 785,89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337 693,04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79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1.1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Муниципальная программа "Развитие образования города Нижневартовска" - всего, в том числе: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337 785,89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337 693,04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2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бюджет автономного округа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262 429,70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262 429,70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26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федеральный бюджет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0,00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0,00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0,0</w:t>
            </w:r>
          </w:p>
        </w:tc>
      </w:tr>
      <w:tr w:rsidR="004C1994" w:rsidRPr="002E2B9A" w:rsidTr="004C1994">
        <w:trPr>
          <w:trHeight w:val="28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бюджет города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75 356,19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75 263,34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99,9</w:t>
            </w:r>
          </w:p>
        </w:tc>
      </w:tr>
      <w:tr w:rsidR="004C1994" w:rsidRPr="002E2B9A" w:rsidTr="004C1994">
        <w:trPr>
          <w:trHeight w:val="75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2.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Региональный проект "Патриотическое воспитание граждан Российской Федерации"</w:t>
            </w:r>
            <w:r w:rsidRPr="002E2B9A">
              <w:t xml:space="preserve"> </w:t>
            </w: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(E</w:t>
            </w: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val="en-US" w:eastAsia="ru-RU"/>
              </w:rPr>
              <w:t>B</w:t>
            </w: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12 375,60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12 375,38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75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2.1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Муниципальная программа "Развитие образования города Нижневартовска" - всего, в том числе: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12 375,60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12 375,38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27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бюджет автономного округа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7 473,60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7 473,47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20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федеральный бюджет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4 778,20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4 778,11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26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бюджет города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123,80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123,80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49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II.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Национальный проект "Жилье и городская среда"</w:t>
            </w:r>
            <w:r w:rsidRPr="002E2B9A">
              <w:t xml:space="preserve"> </w:t>
            </w: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(F)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614 331,96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523 041,42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85,1</w:t>
            </w:r>
          </w:p>
        </w:tc>
      </w:tr>
      <w:tr w:rsidR="004C1994" w:rsidRPr="002E2B9A" w:rsidTr="004C1994">
        <w:trPr>
          <w:trHeight w:val="303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1.</w:t>
            </w:r>
          </w:p>
        </w:tc>
        <w:tc>
          <w:tcPr>
            <w:tcW w:w="4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Региональный проект "Жилье"</w:t>
            </w:r>
            <w:r w:rsidRPr="002E2B9A">
              <w:t xml:space="preserve"> </w:t>
            </w: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(F1)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514 309,60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423 342,11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82,3</w:t>
            </w:r>
          </w:p>
        </w:tc>
      </w:tr>
      <w:tr w:rsidR="004C1994" w:rsidRPr="002E2B9A" w:rsidTr="004C1994">
        <w:trPr>
          <w:trHeight w:val="623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1.1</w:t>
            </w:r>
          </w:p>
        </w:tc>
        <w:tc>
          <w:tcPr>
            <w:tcW w:w="4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Муниципальная программа "Капитальное строительство и реконструкция объектов города Нижневартовска" - всего,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514 309,60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423 342,11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82,3</w:t>
            </w:r>
          </w:p>
        </w:tc>
      </w:tr>
      <w:tr w:rsidR="004C1994" w:rsidRPr="002E2B9A" w:rsidTr="004C1994">
        <w:trPr>
          <w:trHeight w:val="238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 </w:t>
            </w:r>
          </w:p>
        </w:tc>
        <w:tc>
          <w:tcPr>
            <w:tcW w:w="4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бюджет автономного округа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452 187,90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365 768,93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80,9</w:t>
            </w:r>
          </w:p>
        </w:tc>
      </w:tr>
      <w:tr w:rsidR="004C1994" w:rsidRPr="002E2B9A" w:rsidTr="004C1994">
        <w:trPr>
          <w:trHeight w:val="269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 </w:t>
            </w:r>
          </w:p>
        </w:tc>
        <w:tc>
          <w:tcPr>
            <w:tcW w:w="4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федеральный бюджет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38 322,10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38 322,10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26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 </w:t>
            </w:r>
          </w:p>
        </w:tc>
        <w:tc>
          <w:tcPr>
            <w:tcW w:w="4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бюджет города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23 799,60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19 251,08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80,9</w:t>
            </w:r>
          </w:p>
        </w:tc>
      </w:tr>
      <w:tr w:rsidR="004C1994" w:rsidRPr="002E2B9A" w:rsidTr="004C1994">
        <w:trPr>
          <w:trHeight w:val="623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2.</w:t>
            </w:r>
          </w:p>
        </w:tc>
        <w:tc>
          <w:tcPr>
            <w:tcW w:w="4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Региональный проект "Формирование комфортной городской среды"</w:t>
            </w:r>
            <w:r w:rsidRPr="002E2B9A">
              <w:t xml:space="preserve"> </w:t>
            </w: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(F2)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100 022,36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99 699,31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99,7</w:t>
            </w:r>
          </w:p>
        </w:tc>
      </w:tr>
      <w:tr w:rsidR="004C1994" w:rsidRPr="002E2B9A" w:rsidTr="004C1994">
        <w:trPr>
          <w:trHeight w:val="986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lastRenderedPageBreak/>
              <w:t>2.1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Муниципальная программа "Формирование современной городской среды в муниципальном образовании город Нижневартовск" - всего,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100 022,36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99 699,31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99,7</w:t>
            </w:r>
          </w:p>
        </w:tc>
      </w:tr>
      <w:tr w:rsidR="004C1994" w:rsidRPr="002E2B9A" w:rsidTr="004C1994">
        <w:trPr>
          <w:trHeight w:val="250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 </w:t>
            </w:r>
          </w:p>
        </w:tc>
        <w:tc>
          <w:tcPr>
            <w:tcW w:w="4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бюджет автономного округа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43 846,79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43 846,79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28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федеральный бюджет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27 947,40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27 947,40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25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бюджет города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28 228,17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27 905,12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98,9</w:t>
            </w:r>
          </w:p>
        </w:tc>
      </w:tr>
      <w:tr w:rsidR="004C1994" w:rsidRPr="002E2B9A" w:rsidTr="004C1994">
        <w:trPr>
          <w:trHeight w:val="37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III.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Национальный проект "Экология" (G)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35 807,44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35 807,44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31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1.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Региональный проект "Чистая страна" (G1)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35 807,44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35 807,44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77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1.1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Муниципальная программа "Оздоровление экологической обстановки в городе Нижневартовске" - всего, в том числе: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35 807,44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35 807,44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19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бюджет автономного округа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0,00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0,00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0,0</w:t>
            </w:r>
          </w:p>
        </w:tc>
      </w:tr>
      <w:tr w:rsidR="004C1994" w:rsidRPr="002E2B9A" w:rsidTr="004C1994">
        <w:trPr>
          <w:trHeight w:val="2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федеральный бюджет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0,00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0,00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0,0</w:t>
            </w:r>
          </w:p>
        </w:tc>
      </w:tr>
      <w:tr w:rsidR="004C1994" w:rsidRPr="002E2B9A" w:rsidTr="004C1994">
        <w:trPr>
          <w:trHeight w:val="23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бюджет города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35 807,44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35 807,44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97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IV.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Национальный проект "Малое и среднее предпринимательство и поддержка индивидуальной предпринимательской инициативы" (I)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16 671,05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16 668,68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80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1.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Региональный проект "Создание условий для легкого старта и комфортного ведения бизнеса" (I4)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1 260,84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1 258,47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99,8</w:t>
            </w:r>
          </w:p>
        </w:tc>
      </w:tr>
      <w:tr w:rsidR="004C1994" w:rsidRPr="002E2B9A" w:rsidTr="004C1994">
        <w:trPr>
          <w:trHeight w:val="73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1.1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Муниципальная программа "Развитие малого и среднего предпринимательства на территории города Нижневартовска" - всего, в том числе: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1 260,84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1 258,47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99,8</w:t>
            </w:r>
          </w:p>
        </w:tc>
      </w:tr>
      <w:tr w:rsidR="004C1994" w:rsidRPr="002E2B9A" w:rsidTr="004C1994">
        <w:trPr>
          <w:trHeight w:val="28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бюджет автономного округа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1 197,80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1 195,55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99,8</w:t>
            </w:r>
          </w:p>
        </w:tc>
      </w:tr>
      <w:tr w:rsidR="004C1994" w:rsidRPr="002E2B9A" w:rsidTr="004C1994">
        <w:trPr>
          <w:trHeight w:val="26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федеральный бюджет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0,00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0,00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0,0</w:t>
            </w:r>
          </w:p>
        </w:tc>
      </w:tr>
      <w:tr w:rsidR="004C1994" w:rsidRPr="002E2B9A" w:rsidTr="004C1994">
        <w:trPr>
          <w:trHeight w:val="27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бюджет города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63,04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62,92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99,8</w:t>
            </w:r>
          </w:p>
        </w:tc>
      </w:tr>
      <w:tr w:rsidR="004C1994" w:rsidRPr="002E2B9A" w:rsidTr="004C1994">
        <w:trPr>
          <w:trHeight w:val="81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2.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Региональный проект "Акселерация субъектов малого и среднего предпринимательства" (I5)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15 410,21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15 410,21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71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2.1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Муниципальная программа "Развитие малого и среднего предпринимательства на территории города Нижневартовска" - всего, в том числе: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15 410,21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15 410,21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30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бюджет автономного округа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14 639,70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14 639,70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25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федеральный бюджет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0,00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0,00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0,0</w:t>
            </w:r>
          </w:p>
        </w:tc>
      </w:tr>
      <w:tr w:rsidR="004C1994" w:rsidRPr="002E2B9A" w:rsidTr="004C1994">
        <w:trPr>
          <w:trHeight w:val="279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 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бюджет города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770,51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770,51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37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V.</w:t>
            </w:r>
          </w:p>
        </w:tc>
        <w:tc>
          <w:tcPr>
            <w:tcW w:w="4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Национальный проект "Демография" (P)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392 338,70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391 230,84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99,7</w:t>
            </w:r>
          </w:p>
        </w:tc>
      </w:tr>
      <w:tr w:rsidR="004C1994" w:rsidRPr="002E2B9A" w:rsidTr="004C1994">
        <w:trPr>
          <w:trHeight w:val="48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1.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Региональный проект "Спорт – норма жизни" (P5)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392 338,70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391 230,84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839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1.1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Муниципальная программа "Капитальное строительство и реконструкция объектов города Нижневартовска" - всего,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387 119,00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386 011,15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99,7</w:t>
            </w:r>
          </w:p>
        </w:tc>
      </w:tr>
      <w:tr w:rsidR="004C1994" w:rsidRPr="002E2B9A" w:rsidTr="004C1994">
        <w:trPr>
          <w:trHeight w:val="264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4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бюджет автономного округа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335 637,90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334 585,49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99,7</w:t>
            </w:r>
          </w:p>
        </w:tc>
      </w:tr>
      <w:tr w:rsidR="004C1994" w:rsidRPr="002E2B9A" w:rsidTr="004C1994">
        <w:trPr>
          <w:trHeight w:val="21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федеральный бюджет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32 125,10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32 125,10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29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бюджет города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19 356,00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19 300,56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99,7</w:t>
            </w:r>
          </w:p>
        </w:tc>
      </w:tr>
      <w:tr w:rsidR="004C1994" w:rsidRPr="002E2B9A" w:rsidTr="004C1994">
        <w:trPr>
          <w:trHeight w:val="79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1.2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Муниципальная программа "Развитие социальной сферы города Нижневартовска" - всего, в том числе: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5 219,70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5 219,69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26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бюджет автономного округа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2 727,29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2 727,29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27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федеральный бюджет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2 231,41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2 231,41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27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бюджет города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261,00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260,99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55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VI.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Национальный проект "Безопасные качественные дороги" (R)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217 636,72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216 434,12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99,4</w:t>
            </w:r>
          </w:p>
        </w:tc>
      </w:tr>
      <w:tr w:rsidR="004C1994" w:rsidRPr="002E2B9A" w:rsidTr="004C1994">
        <w:trPr>
          <w:trHeight w:val="56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1.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Региональный проект "Региональная и местная дорожная сеть" (R1)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217 636,72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216 434,12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b/>
                <w:bCs/>
                <w:szCs w:val="28"/>
                <w:lang w:eastAsia="ru-RU"/>
              </w:rPr>
              <w:t>99,4</w:t>
            </w:r>
          </w:p>
        </w:tc>
      </w:tr>
      <w:tr w:rsidR="004C1994" w:rsidRPr="002E2B9A" w:rsidTr="004C1994">
        <w:trPr>
          <w:trHeight w:val="1266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1.1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Муниципальная программа "Содержание дорожного хозяйства, организация транспортного обслуживания и благоустройство территории города Нижневартовска" - всего,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217 636,72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216 434,12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99,4</w:t>
            </w:r>
          </w:p>
        </w:tc>
      </w:tr>
      <w:tr w:rsidR="004C1994" w:rsidRPr="002E2B9A" w:rsidTr="004C1994">
        <w:trPr>
          <w:trHeight w:val="278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 </w:t>
            </w:r>
          </w:p>
        </w:tc>
        <w:tc>
          <w:tcPr>
            <w:tcW w:w="4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бюджет автономного округа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69 450,20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69 450,20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100,0</w:t>
            </w:r>
          </w:p>
        </w:tc>
      </w:tr>
      <w:tr w:rsidR="004C1994" w:rsidRPr="002E2B9A" w:rsidTr="004C1994">
        <w:trPr>
          <w:trHeight w:val="26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федеральный бюджет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0,00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0,00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0,0</w:t>
            </w:r>
          </w:p>
        </w:tc>
      </w:tr>
      <w:tr w:rsidR="004C1994" w:rsidRPr="002E2B9A" w:rsidTr="004C1994">
        <w:trPr>
          <w:trHeight w:val="27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 </w:t>
            </w:r>
          </w:p>
        </w:tc>
        <w:tc>
          <w:tcPr>
            <w:tcW w:w="4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бюджет города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148 186,52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i/>
                <w:iCs/>
                <w:szCs w:val="28"/>
                <w:lang w:eastAsia="ru-RU"/>
              </w:rPr>
              <w:t>146 983,92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1994" w:rsidRPr="002E2B9A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Cs w:val="28"/>
                <w:lang w:eastAsia="ru-RU"/>
              </w:rPr>
            </w:pPr>
            <w:r w:rsidRPr="002E2B9A">
              <w:rPr>
                <w:rFonts w:ascii="Times New Roman" w:eastAsia="Times New Roman" w:hAnsi="Times New Roman"/>
                <w:szCs w:val="28"/>
                <w:lang w:eastAsia="ru-RU"/>
              </w:rPr>
              <w:t>99,2</w:t>
            </w:r>
          </w:p>
        </w:tc>
      </w:tr>
    </w:tbl>
    <w:p w:rsidR="004C1994" w:rsidRPr="002E2B9A" w:rsidRDefault="004C1994" w:rsidP="004C1994">
      <w:pPr>
        <w:spacing w:before="120"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eastAsia="ar-SA"/>
        </w:rPr>
      </w:pPr>
      <w:r w:rsidRPr="002E2B9A">
        <w:rPr>
          <w:rFonts w:ascii="Times New Roman" w:eastAsiaTheme="minorHAnsi" w:hAnsi="Times New Roman"/>
          <w:sz w:val="28"/>
          <w:szCs w:val="28"/>
        </w:rPr>
        <w:t xml:space="preserve">В рамках </w:t>
      </w:r>
      <w:r w:rsidRPr="002E2B9A">
        <w:rPr>
          <w:rFonts w:ascii="Times New Roman" w:eastAsiaTheme="minorHAnsi" w:hAnsi="Times New Roman"/>
          <w:sz w:val="28"/>
          <w:szCs w:val="28"/>
          <w:lang w:eastAsia="ar-SA"/>
        </w:rPr>
        <w:t xml:space="preserve">реализации регионального проекта "Современная школа" </w:t>
      </w:r>
      <w:r w:rsidRPr="002E2B9A">
        <w:rPr>
          <w:rFonts w:ascii="Times New Roman" w:eastAsiaTheme="minorHAnsi" w:hAnsi="Times New Roman"/>
          <w:sz w:val="28"/>
          <w:szCs w:val="28"/>
        </w:rPr>
        <w:t xml:space="preserve">национального проекта "Образование" бюджетные ассигнования направлены </w:t>
      </w:r>
      <w:r w:rsidRPr="002E2B9A">
        <w:rPr>
          <w:rFonts w:ascii="Times New Roman" w:eastAsiaTheme="minorHAnsi" w:hAnsi="Times New Roman"/>
          <w:sz w:val="28"/>
          <w:szCs w:val="28"/>
          <w:lang w:eastAsia="ar-SA"/>
        </w:rPr>
        <w:t>на выполнение обязательств Концедента в рамках заключенного концессионного соглашения от 14.02.2019 №1 "О финансировании, проектировании, строительстве и эксплуатации объекта образования "Общеобразовательная школа на 1125 учащихся в квартале №25 г. Нижневартовска", произведены выплаты по принятым обязательствам (инвестиционные платежи, возмещение затрат на уплату процентов банка, операционный платеж).</w:t>
      </w:r>
    </w:p>
    <w:p w:rsidR="004C1994" w:rsidRPr="002E2B9A" w:rsidRDefault="004C1994" w:rsidP="004C1994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eastAsia="ar-SA"/>
        </w:rPr>
      </w:pPr>
      <w:r w:rsidRPr="002E2B9A">
        <w:rPr>
          <w:rFonts w:ascii="Times New Roman" w:eastAsiaTheme="minorHAnsi" w:hAnsi="Times New Roman"/>
          <w:sz w:val="28"/>
          <w:szCs w:val="28"/>
        </w:rPr>
        <w:t xml:space="preserve">В рамках </w:t>
      </w:r>
      <w:r w:rsidRPr="002E2B9A">
        <w:rPr>
          <w:rFonts w:ascii="Times New Roman" w:eastAsiaTheme="minorHAnsi" w:hAnsi="Times New Roman"/>
          <w:sz w:val="28"/>
          <w:szCs w:val="28"/>
          <w:lang w:eastAsia="ar-SA"/>
        </w:rPr>
        <w:t xml:space="preserve">реализации регионального проекта "Патриотическое воспитание граждан Российской Федерации" </w:t>
      </w:r>
      <w:r w:rsidRPr="002E2B9A">
        <w:rPr>
          <w:rFonts w:ascii="Times New Roman" w:eastAsiaTheme="minorHAnsi" w:hAnsi="Times New Roman"/>
          <w:sz w:val="28"/>
          <w:szCs w:val="28"/>
        </w:rPr>
        <w:t>национального проекта "Образование"</w:t>
      </w:r>
      <w:r w:rsidRPr="002E2B9A">
        <w:rPr>
          <w:rFonts w:ascii="Times New Roman" w:eastAsiaTheme="minorHAnsi" w:hAnsi="Times New Roman"/>
          <w:color w:val="FF0000"/>
          <w:sz w:val="28"/>
          <w:szCs w:val="28"/>
        </w:rPr>
        <w:t xml:space="preserve"> </w:t>
      </w:r>
      <w:r w:rsidRPr="002E2B9A">
        <w:rPr>
          <w:rFonts w:ascii="Times New Roman" w:eastAsiaTheme="minorHAnsi" w:hAnsi="Times New Roman"/>
          <w:sz w:val="28"/>
          <w:szCs w:val="28"/>
        </w:rPr>
        <w:t xml:space="preserve">обеспечена деятельность </w:t>
      </w:r>
      <w:r w:rsidRPr="002E2B9A">
        <w:rPr>
          <w:rFonts w:ascii="Times New Roman" w:eastAsiaTheme="minorHAnsi" w:hAnsi="Times New Roman"/>
          <w:sz w:val="28"/>
          <w:szCs w:val="28"/>
          <w:lang w:eastAsia="ar-SA"/>
        </w:rPr>
        <w:t>в 21-ом общеобразовательном учреждении 10,5 ставок советника директора по воспитанию и взаимодействию с детскими общественными объединениями.</w:t>
      </w:r>
    </w:p>
    <w:p w:rsidR="004C1994" w:rsidRPr="002E2B9A" w:rsidRDefault="004C1994" w:rsidP="004C1994">
      <w:pPr>
        <w:tabs>
          <w:tab w:val="left" w:pos="708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В рамках реализации регионального проекта "Жилье" национального проекта "Жилье и городская среда" завершено строительство участков двух автомобильных дорог: улица Северная от улицы Интернациональной до улицы Первопоселенцев и улица Первопоселенцев от улицы Северной до улицы Нововартовской.</w:t>
      </w:r>
    </w:p>
    <w:p w:rsidR="004C1994" w:rsidRPr="002E2B9A" w:rsidRDefault="004C1994" w:rsidP="004C1994">
      <w:pPr>
        <w:tabs>
          <w:tab w:val="left" w:pos="708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В рамках реализации регионального проекта "Формирование комфортной городской среды" национального проекта "Жилье и городская среда" бюджетные ассигнования направлены на благоустройство двух объектов:</w:t>
      </w:r>
    </w:p>
    <w:p w:rsidR="004C1994" w:rsidRPr="002E2B9A" w:rsidRDefault="004C1994" w:rsidP="004C1994">
      <w:pPr>
        <w:tabs>
          <w:tab w:val="left" w:pos="708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ab/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- Бульвар в квартале №18 г. Нижневартовска, выполнены работы 2-го этапа благоустройства, работы завершены, объект передан в муниципальную собственность;</w:t>
      </w:r>
    </w:p>
    <w:p w:rsidR="004C1994" w:rsidRPr="002E2B9A" w:rsidRDefault="004C1994" w:rsidP="004C1994">
      <w:pPr>
        <w:tabs>
          <w:tab w:val="left" w:pos="708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/>
          <w:snapToGrid w:val="0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- проспекта Победы в створе улиц Мира и Ленина г. Нижневартовска, работы завершены, объект передан в муниципальную собственность</w:t>
      </w:r>
      <w:r w:rsidRPr="002E2B9A">
        <w:rPr>
          <w:rFonts w:ascii="Times New Roman" w:eastAsia="Times New Roman" w:hAnsi="Times New Roman"/>
          <w:snapToGrid w:val="0"/>
          <w:sz w:val="28"/>
          <w:szCs w:val="20"/>
          <w:lang w:eastAsia="ru-RU"/>
        </w:rPr>
        <w:t>.</w:t>
      </w:r>
    </w:p>
    <w:p w:rsidR="004C1994" w:rsidRPr="002E2B9A" w:rsidRDefault="004C1994" w:rsidP="004C1994">
      <w:pPr>
        <w:tabs>
          <w:tab w:val="left" w:pos="708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</w:t>
      </w:r>
      <w:r w:rsidRPr="002E2B9A">
        <w:rPr>
          <w:rFonts w:ascii="Times New Roman" w:eastAsia="Times New Roman" w:hAnsi="Times New Roman"/>
          <w:sz w:val="28"/>
          <w:szCs w:val="28"/>
          <w:lang w:eastAsia="ar-SA"/>
        </w:rPr>
        <w:t>реализации регионального проекта "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Чистая страна</w:t>
      </w:r>
      <w:r w:rsidRPr="002E2B9A">
        <w:rPr>
          <w:rFonts w:ascii="Times New Roman" w:eastAsia="Times New Roman" w:hAnsi="Times New Roman"/>
          <w:sz w:val="28"/>
          <w:szCs w:val="28"/>
          <w:lang w:eastAsia="ar-SA"/>
        </w:rPr>
        <w:t xml:space="preserve">" 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национального проекта "Экология" завершены работы по рекультивации полигона по утилизации и захоронению отходов производства и потребления города Нижневартовска.</w:t>
      </w:r>
    </w:p>
    <w:p w:rsidR="004C1994" w:rsidRPr="002E2B9A" w:rsidRDefault="004C1994" w:rsidP="004C1994">
      <w:pPr>
        <w:tabs>
          <w:tab w:val="left" w:pos="708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В рамках реализации региональных проектов "Создание условий для легкого старта и комфортного ведения бизнеса" и "Акселерация субъектов малого и среднего предпринимательства" национального проекта "Малое и среднее предпринимательство и поддержка индивидуальной предпринимательской инициативы" бюджетные ассигнования направлены на оказание финансовой поддержки субъектам малого и среднего предпринимательства в виде возмещения затрат, связанных с арендными платежами за нежилые помещения, с приобретением оборудования, оргтехники и лицензионных программных продуктов.</w:t>
      </w:r>
    </w:p>
    <w:p w:rsidR="004C1994" w:rsidRPr="002E2B9A" w:rsidRDefault="004C1994" w:rsidP="004C1994">
      <w:pPr>
        <w:tabs>
          <w:tab w:val="left" w:pos="708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</w:t>
      </w:r>
      <w:r w:rsidRPr="002E2B9A">
        <w:rPr>
          <w:rFonts w:ascii="Times New Roman" w:eastAsia="Times New Roman" w:hAnsi="Times New Roman"/>
          <w:sz w:val="28"/>
          <w:szCs w:val="28"/>
          <w:lang w:eastAsia="ar-SA"/>
        </w:rPr>
        <w:t>реализации регионального проекта "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Спорт – норма жизни</w:t>
      </w:r>
      <w:r w:rsidRPr="002E2B9A">
        <w:rPr>
          <w:rFonts w:ascii="Times New Roman" w:eastAsia="Times New Roman" w:hAnsi="Times New Roman"/>
          <w:sz w:val="28"/>
          <w:szCs w:val="28"/>
          <w:lang w:eastAsia="ar-SA"/>
        </w:rPr>
        <w:t xml:space="preserve">" 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национального проекта "Демография":</w:t>
      </w:r>
    </w:p>
    <w:p w:rsidR="004C1994" w:rsidRPr="002E2B9A" w:rsidRDefault="004C1994" w:rsidP="004C1994">
      <w:pPr>
        <w:tabs>
          <w:tab w:val="left" w:pos="708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- выполнены работы по строительству объекта "Спортивный комплекс "</w:t>
      </w:r>
      <w:r w:rsidRPr="002E2B9A">
        <w:rPr>
          <w:rFonts w:ascii="Times New Roman" w:hAnsi="Times New Roman"/>
          <w:sz w:val="28"/>
          <w:szCs w:val="28"/>
        </w:rPr>
        <w:t>Центр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 xml:space="preserve"> боевых искусств" (сроки строительства объекта 2023-2025 годы);</w:t>
      </w:r>
    </w:p>
    <w:p w:rsidR="004C1994" w:rsidRPr="002E2B9A" w:rsidRDefault="004C1994" w:rsidP="004C1994">
      <w:pPr>
        <w:tabs>
          <w:tab w:val="left" w:pos="708"/>
          <w:tab w:val="center" w:pos="4677"/>
          <w:tab w:val="right" w:pos="935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2E2B9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E2B9A">
        <w:rPr>
          <w:rFonts w:ascii="Times New Roman" w:hAnsi="Times New Roman"/>
          <w:sz w:val="28"/>
          <w:szCs w:val="28"/>
        </w:rPr>
        <w:t>приобретено учреждениями спорта спортивное оборудование и инвентарь по базовым олимпийским видам спорта (баскетбольные, волейбольные, футбольные мячи, корзины, клюшки, гимнастические маты; для вида спорта "Биатлон": спортивное огнестрельное оружие с нарезным стволом, лыжи гоночные и палки; для спорта "Плавание": доска для плавания, секундомер настенный, доска информационная).</w:t>
      </w:r>
    </w:p>
    <w:p w:rsidR="004C1994" w:rsidRPr="002E2B9A" w:rsidRDefault="004C1994" w:rsidP="004C1994">
      <w:pPr>
        <w:tabs>
          <w:tab w:val="left" w:pos="708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В рамках реализации регионального проекта "Региональная и местная дорожная сеть" национального проекта "Безопасные качественные дороги" выполнены работы по ремонту 3 участков автомобильных дорог общей протяженностью 2,23 км:</w:t>
      </w:r>
    </w:p>
    <w:p w:rsidR="004C1994" w:rsidRPr="002E2B9A" w:rsidRDefault="004C1994" w:rsidP="004C1994">
      <w:pPr>
        <w:tabs>
          <w:tab w:val="left" w:pos="708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-  улица Интернациональная от улицы Ханты-Мансийской до улицы Северной (с перекрестком);</w:t>
      </w:r>
    </w:p>
    <w:p w:rsidR="004C1994" w:rsidRPr="002E2B9A" w:rsidRDefault="004C1994" w:rsidP="004C1994">
      <w:pPr>
        <w:tabs>
          <w:tab w:val="left" w:pos="708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- улица Мира от улицы Нефтяников до улицы Маршала Жукова (с перекрестком);</w:t>
      </w:r>
    </w:p>
    <w:p w:rsidR="004C1994" w:rsidRPr="002E2B9A" w:rsidRDefault="004C1994" w:rsidP="004C1994">
      <w:pPr>
        <w:tabs>
          <w:tab w:val="left" w:pos="708"/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- Проезд к тубдиспансеру (от примыкания с дорогой на карьер ООО "НТГМ" до лесного комплекса "ЯГОМ").</w:t>
      </w:r>
    </w:p>
    <w:p w:rsidR="004C1994" w:rsidRPr="002E2B9A" w:rsidRDefault="004C1994" w:rsidP="004C1994">
      <w:pPr>
        <w:spacing w:before="120"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Исполнение бюджета города по видам расходов бюджетов бюджетной системы Российской Федерации в процентах по отношению к общему объему расходов (29 379 191,93</w:t>
      </w:r>
      <w:r w:rsidRPr="002E2B9A">
        <w:rPr>
          <w:rFonts w:ascii="Times New Roman" w:hAnsi="Times New Roman"/>
          <w:sz w:val="28"/>
          <w:szCs w:val="28"/>
        </w:rPr>
        <w:t xml:space="preserve"> тыс. рублей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 xml:space="preserve">) сложилось следующим образом. </w:t>
      </w:r>
    </w:p>
    <w:p w:rsidR="004C1994" w:rsidRPr="002E2B9A" w:rsidRDefault="004C1994" w:rsidP="004C1994">
      <w:pPr>
        <w:spacing w:before="120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2E2B9A" w:rsidRDefault="004C1994" w:rsidP="004C1994">
      <w:pPr>
        <w:spacing w:before="120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2E2B9A" w:rsidRDefault="004C1994" w:rsidP="004C1994">
      <w:pPr>
        <w:tabs>
          <w:tab w:val="left" w:pos="2901"/>
        </w:tabs>
        <w:spacing w:before="120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2B9A"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6B504F2F" wp14:editId="02FA9F09">
                <wp:simplePos x="0" y="0"/>
                <wp:positionH relativeFrom="column">
                  <wp:posOffset>3433343</wp:posOffset>
                </wp:positionH>
                <wp:positionV relativeFrom="paragraph">
                  <wp:posOffset>106527</wp:posOffset>
                </wp:positionV>
                <wp:extent cx="2809342" cy="497433"/>
                <wp:effectExtent l="0" t="0" r="0" b="0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9342" cy="497433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1994" w:rsidRPr="00A073F0" w:rsidRDefault="004C1994" w:rsidP="004C1994"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6A16B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Предоставление субсидий бюджетным, автономным учреждениям и иным</w:t>
                            </w:r>
                            <w:r w:rsidRPr="006A16B8">
                              <w:t xml:space="preserve"> </w:t>
                            </w:r>
                            <w:r w:rsidRPr="00A073F0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некоммерческим организациям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504F2F" id="_x0000_t109" coordsize="21600,21600" o:spt="109" path="m,l,21600r21600,l21600,xe">
                <v:stroke joinstyle="miter"/>
                <v:path gradientshapeok="t" o:connecttype="rect"/>
              </v:shapetype>
              <v:shape id="AutoShape 10" o:spid="_x0000_s1041" type="#_x0000_t109" style="position:absolute;left:0;text-align:left;margin-left:270.35pt;margin-top:8.4pt;width:221.2pt;height:39.1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" stroked="f">
                <v:textbox>
                  <w:txbxContent>
                    <w:p w:rsidR="004C1994" w:rsidRPr="00A073F0" w:rsidRDefault="004C1994" w:rsidP="004C1994"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6A16B8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Предоставление субсидий бюджетным, автономным учреждениям и иным</w:t>
                      </w:r>
                      <w:r w:rsidRPr="006A16B8">
                        <w:t xml:space="preserve"> </w:t>
                      </w:r>
                      <w:r w:rsidRPr="00A073F0">
                        <w:rPr>
                          <w:rFonts w:ascii="Times New Roman" w:hAnsi="Times New Roman"/>
                          <w:sz w:val="18"/>
                          <w:szCs w:val="18"/>
                        </w:rPr>
                        <w:t>некоммерческим организациям</w:t>
                      </w:r>
                    </w:p>
                  </w:txbxContent>
                </v:textbox>
              </v:shape>
            </w:pict>
          </mc:Fallback>
        </mc:AlternateContent>
      </w:r>
    </w:p>
    <w:p w:rsidR="004C1994" w:rsidRPr="002E2B9A" w:rsidRDefault="004C1994" w:rsidP="004C1994">
      <w:pPr>
        <w:spacing w:before="12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3B3D18B" wp14:editId="047AA0F6">
                <wp:simplePos x="0" y="0"/>
                <wp:positionH relativeFrom="column">
                  <wp:posOffset>3455289</wp:posOffset>
                </wp:positionH>
                <wp:positionV relativeFrom="paragraph">
                  <wp:posOffset>2535530</wp:posOffset>
                </wp:positionV>
                <wp:extent cx="2459101" cy="431596"/>
                <wp:effectExtent l="0" t="0" r="0" b="6985"/>
                <wp:wrapNone/>
                <wp:docPr id="1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9101" cy="431596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1994" w:rsidRPr="00A073F0" w:rsidRDefault="004C1994" w:rsidP="004C1994">
                            <w:pPr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C979F7">
                              <w:rPr>
                                <w:rFonts w:ascii="Times New Roman" w:hAnsi="Times New Roman"/>
                                <w:sz w:val="18"/>
                              </w:rPr>
                              <w:t>Обслуживание государственного (муниципального) долга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3D18B" id="AutoShape 25" o:spid="_x0000_s1042" type="#_x0000_t109" style="position:absolute;left:0;text-align:left;margin-left:272.05pt;margin-top:199.65pt;width:193.65pt;height:3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" stroked="f">
                <v:textbox>
                  <w:txbxContent>
                    <w:p w:rsidR="004C1994" w:rsidRPr="00A073F0" w:rsidRDefault="004C1994" w:rsidP="004C1994">
                      <w:pPr>
                        <w:rPr>
                          <w:rFonts w:ascii="Times New Roman" w:hAnsi="Times New Roman"/>
                          <w:sz w:val="18"/>
                        </w:rPr>
                      </w:pPr>
                      <w:r w:rsidRPr="00C979F7">
                        <w:rPr>
                          <w:rFonts w:ascii="Times New Roman" w:hAnsi="Times New Roman"/>
                          <w:sz w:val="18"/>
                        </w:rPr>
                        <w:t>Обслуживание государственного (муниципального) долга</w:t>
                      </w:r>
                    </w:p>
                  </w:txbxContent>
                </v:textbox>
              </v:shape>
            </w:pict>
          </mc:Fallback>
        </mc:AlternateContent>
      </w:r>
      <w:r w:rsidRPr="002E2B9A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7DB137" wp14:editId="44047F7E">
                <wp:simplePos x="0" y="0"/>
                <wp:positionH relativeFrom="column">
                  <wp:posOffset>3500780</wp:posOffset>
                </wp:positionH>
                <wp:positionV relativeFrom="paragraph">
                  <wp:posOffset>1511401</wp:posOffset>
                </wp:positionV>
                <wp:extent cx="2741600" cy="409651"/>
                <wp:effectExtent l="0" t="0" r="0" b="9525"/>
                <wp:wrapNone/>
                <wp:docPr id="2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1600" cy="409651"/>
                        </a:xfrm>
                        <a:prstGeom prst="flowChart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1994" w:rsidRPr="00A073F0" w:rsidRDefault="004C1994" w:rsidP="004C1994">
                            <w:pPr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A073F0">
                              <w:rPr>
                                <w:rFonts w:ascii="Times New Roman" w:hAnsi="Times New Roman"/>
                                <w:sz w:val="18"/>
                              </w:rPr>
                              <w:t>Капитальные вложения в объекты государственной (муниципальной)</w:t>
                            </w:r>
                            <w:r w:rsidRPr="006A16B8">
                              <w:t xml:space="preserve"> </w:t>
                            </w:r>
                            <w:r w:rsidRPr="00A073F0">
                              <w:rPr>
                                <w:rFonts w:ascii="Times New Roman" w:hAnsi="Times New Roman"/>
                                <w:sz w:val="18"/>
                              </w:rPr>
                              <w:t>собственности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DB137" id="AutoShape 11" o:spid="_x0000_s1043" type="#_x0000_t109" style="position:absolute;left:0;text-align:left;margin-left:275.65pt;margin-top:119pt;width:215.85pt;height:3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" filled="f" stroked="f">
                <v:textbox>
                  <w:txbxContent>
                    <w:p w:rsidR="004C1994" w:rsidRPr="00A073F0" w:rsidRDefault="004C1994" w:rsidP="004C1994">
                      <w:pPr>
                        <w:rPr>
                          <w:rFonts w:ascii="Times New Roman" w:hAnsi="Times New Roman"/>
                          <w:sz w:val="18"/>
                        </w:rPr>
                      </w:pPr>
                      <w:r w:rsidRPr="00A073F0">
                        <w:rPr>
                          <w:rFonts w:ascii="Times New Roman" w:hAnsi="Times New Roman"/>
                          <w:sz w:val="18"/>
                        </w:rPr>
                        <w:t>Капитальные вложения в объекты государственной (муниципальной)</w:t>
                      </w:r>
                      <w:r w:rsidRPr="006A16B8">
                        <w:t xml:space="preserve"> </w:t>
                      </w:r>
                      <w:r w:rsidRPr="00A073F0">
                        <w:rPr>
                          <w:rFonts w:ascii="Times New Roman" w:hAnsi="Times New Roman"/>
                          <w:sz w:val="18"/>
                        </w:rPr>
                        <w:t>собственности</w:t>
                      </w:r>
                    </w:p>
                  </w:txbxContent>
                </v:textbox>
              </v:shape>
            </w:pict>
          </mc:Fallback>
        </mc:AlternateContent>
      </w:r>
      <w:r w:rsidRPr="002E2B9A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9BEFFE" wp14:editId="2852E0B5">
                <wp:simplePos x="0" y="0"/>
                <wp:positionH relativeFrom="column">
                  <wp:posOffset>3491866</wp:posOffset>
                </wp:positionH>
                <wp:positionV relativeFrom="paragraph">
                  <wp:posOffset>721360</wp:posOffset>
                </wp:positionV>
                <wp:extent cx="2691460" cy="848563"/>
                <wp:effectExtent l="0" t="0" r="0" b="8890"/>
                <wp:wrapNone/>
                <wp:docPr id="2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1460" cy="848563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1994" w:rsidRPr="00A073F0" w:rsidRDefault="004C1994" w:rsidP="004C1994">
                            <w:pPr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A073F0">
                              <w:rPr>
                                <w:rFonts w:ascii="Times New Roman" w:hAnsi="Times New Roman"/>
                                <w:sz w:val="18"/>
                              </w:rPr>
          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</w:t>
                            </w:r>
                            <w:r w:rsidRPr="006A16B8">
                              <w:t xml:space="preserve"> </w:t>
                            </w:r>
                            <w:r w:rsidRPr="00A073F0">
                              <w:rPr>
                                <w:rFonts w:ascii="Times New Roman" w:hAnsi="Times New Roman"/>
                                <w:sz w:val="18"/>
                              </w:rPr>
                              <w:t>внебюджетными фондами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BEFFE" id="AutoShape 14" o:spid="_x0000_s1044" type="#_x0000_t109" style="position:absolute;left:0;text-align:left;margin-left:274.95pt;margin-top:56.8pt;width:211.95pt;height:66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" stroked="f">
                <v:textbox>
                  <w:txbxContent>
                    <w:p w:rsidR="004C1994" w:rsidRPr="00A073F0" w:rsidRDefault="004C1994" w:rsidP="004C1994">
                      <w:pPr>
                        <w:rPr>
                          <w:rFonts w:ascii="Times New Roman" w:hAnsi="Times New Roman"/>
                          <w:sz w:val="18"/>
                        </w:rPr>
                      </w:pPr>
                      <w:r w:rsidRPr="00A073F0">
                        <w:rPr>
                          <w:rFonts w:ascii="Times New Roman" w:hAnsi="Times New Roman"/>
                          <w:sz w:val="18"/>
                        </w:rPr>
    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</w:t>
                      </w:r>
                      <w:r w:rsidRPr="006A16B8">
                        <w:t xml:space="preserve"> </w:t>
                      </w:r>
                      <w:r w:rsidRPr="00A073F0">
                        <w:rPr>
                          <w:rFonts w:ascii="Times New Roman" w:hAnsi="Times New Roman"/>
                          <w:sz w:val="18"/>
                        </w:rPr>
                        <w:t>внебюджетными фондами</w:t>
                      </w:r>
                    </w:p>
                  </w:txbxContent>
                </v:textbox>
              </v:shape>
            </w:pict>
          </mc:Fallback>
        </mc:AlternateContent>
      </w:r>
      <w:r w:rsidRPr="002E2B9A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8335EE" wp14:editId="5AB8AB73">
                <wp:simplePos x="0" y="0"/>
                <wp:positionH relativeFrom="column">
                  <wp:posOffset>2008122</wp:posOffset>
                </wp:positionH>
                <wp:positionV relativeFrom="paragraph">
                  <wp:posOffset>1628859</wp:posOffset>
                </wp:positionV>
                <wp:extent cx="1483575" cy="267970"/>
                <wp:effectExtent l="0" t="57150" r="0" b="17780"/>
                <wp:wrapNone/>
                <wp:docPr id="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83575" cy="26797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 type="triangle" w="med" len="med"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AA88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6" type="#_x0000_t32" style="position:absolute;margin-left:158.1pt;margin-top:128.25pt;width:116.8pt;height:21.1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" strokecolor="#46aac5">
                <v:stroke endarrow="block"/>
              </v:shape>
            </w:pict>
          </mc:Fallback>
        </mc:AlternateContent>
      </w:r>
      <w:r w:rsidRPr="002E2B9A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963942" wp14:editId="131F9B0E">
                <wp:simplePos x="0" y="0"/>
                <wp:positionH relativeFrom="column">
                  <wp:posOffset>2008122</wp:posOffset>
                </wp:positionH>
                <wp:positionV relativeFrom="paragraph">
                  <wp:posOffset>2111937</wp:posOffset>
                </wp:positionV>
                <wp:extent cx="1509622" cy="233045"/>
                <wp:effectExtent l="0" t="57150" r="0" b="14605"/>
                <wp:wrapNone/>
                <wp:docPr id="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09622" cy="23304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 type="triangle" w="med" len="med"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A6640" id="AutoShape 20" o:spid="_x0000_s1026" type="#_x0000_t32" style="position:absolute;margin-left:158.1pt;margin-top:166.3pt;width:118.85pt;height:18.3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" strokecolor="#46aac5">
                <v:stroke endarrow="block"/>
              </v:shape>
            </w:pict>
          </mc:Fallback>
        </mc:AlternateContent>
      </w:r>
      <w:r w:rsidRPr="002E2B9A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8C2826" wp14:editId="21ED1F42">
                <wp:simplePos x="0" y="0"/>
                <wp:positionH relativeFrom="column">
                  <wp:posOffset>2042627</wp:posOffset>
                </wp:positionH>
                <wp:positionV relativeFrom="paragraph">
                  <wp:posOffset>136488</wp:posOffset>
                </wp:positionV>
                <wp:extent cx="1449238" cy="345057"/>
                <wp:effectExtent l="0" t="57150" r="0" b="17145"/>
                <wp:wrapNone/>
                <wp:docPr id="1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49238" cy="345057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 type="triangle" w="med" len="med"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82AE2" id="AutoShape 8" o:spid="_x0000_s1026" type="#_x0000_t32" style="position:absolute;margin-left:160.85pt;margin-top:10.75pt;width:114.1pt;height:27.1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" strokecolor="#46aac5">
                <v:stroke endarrow="block"/>
              </v:shape>
            </w:pict>
          </mc:Fallback>
        </mc:AlternateContent>
      </w:r>
      <w:r w:rsidRPr="002E2B9A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0D4FE92" wp14:editId="2636E77B">
                <wp:simplePos x="0" y="0"/>
                <wp:positionH relativeFrom="column">
                  <wp:posOffset>1964990</wp:posOffset>
                </wp:positionH>
                <wp:positionV relativeFrom="paragraph">
                  <wp:posOffset>2431115</wp:posOffset>
                </wp:positionV>
                <wp:extent cx="1535489" cy="248920"/>
                <wp:effectExtent l="0" t="57150" r="0" b="17780"/>
                <wp:wrapNone/>
                <wp:docPr id="7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35489" cy="2489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 type="triangle" w="med" len="med"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C1446" id="AutoShape 22" o:spid="_x0000_s1026" type="#_x0000_t32" style="position:absolute;margin-left:154.7pt;margin-top:191.45pt;width:120.9pt;height:19.6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" strokecolor="#46aac5">
                <v:stroke endarrow="block"/>
              </v:shape>
            </w:pict>
          </mc:Fallback>
        </mc:AlternateContent>
      </w:r>
      <w:r w:rsidRPr="002E2B9A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5B1541" wp14:editId="784B2199">
                <wp:simplePos x="0" y="0"/>
                <wp:positionH relativeFrom="column">
                  <wp:posOffset>2025373</wp:posOffset>
                </wp:positionH>
                <wp:positionV relativeFrom="paragraph">
                  <wp:posOffset>610941</wp:posOffset>
                </wp:positionV>
                <wp:extent cx="1475117" cy="343211"/>
                <wp:effectExtent l="0" t="57150" r="0" b="0"/>
                <wp:wrapNone/>
                <wp:docPr id="1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75117" cy="34321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 type="triangle" w="med" len="med"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E5FBE" id="AutoShape 12" o:spid="_x0000_s1026" type="#_x0000_t32" style="position:absolute;margin-left:159.5pt;margin-top:48.1pt;width:116.15pt;height:27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" strokecolor="#46aac5">
                <v:stroke endarrow="block"/>
              </v:shape>
            </w:pict>
          </mc:Fallback>
        </mc:AlternateContent>
      </w:r>
      <w:r w:rsidRPr="002E2B9A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54D341" wp14:editId="52395B60">
                <wp:simplePos x="0" y="0"/>
                <wp:positionH relativeFrom="column">
                  <wp:posOffset>2042628</wp:posOffset>
                </wp:positionH>
                <wp:positionV relativeFrom="paragraph">
                  <wp:posOffset>1180285</wp:posOffset>
                </wp:positionV>
                <wp:extent cx="1457864" cy="290926"/>
                <wp:effectExtent l="0" t="57150" r="0" b="1397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57864" cy="29092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 type="triangle" w="med" len="med"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CFA08" id="AutoShape 13" o:spid="_x0000_s1026" type="#_x0000_t32" style="position:absolute;margin-left:160.85pt;margin-top:92.95pt;width:114.8pt;height:22.9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" strokecolor="#46aac5">
                <v:stroke endarrow="block"/>
              </v:shape>
            </w:pict>
          </mc:Fallback>
        </mc:AlternateContent>
      </w:r>
      <w:r w:rsidRPr="002E2B9A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D7347F7" wp14:editId="4A9CC39E">
                <wp:simplePos x="0" y="0"/>
                <wp:positionH relativeFrom="column">
                  <wp:posOffset>1964990</wp:posOffset>
                </wp:positionH>
                <wp:positionV relativeFrom="paragraph">
                  <wp:posOffset>2741666</wp:posOffset>
                </wp:positionV>
                <wp:extent cx="1504374" cy="258793"/>
                <wp:effectExtent l="0" t="57150" r="0" b="8255"/>
                <wp:wrapNone/>
                <wp:docPr id="1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04374" cy="258793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 type="triangle" w="med" len="med"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C3D09" id="AutoShape 24" o:spid="_x0000_s1026" type="#_x0000_t32" style="position:absolute;margin-left:154.7pt;margin-top:215.9pt;width:118.45pt;height:20.4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" strokecolor="#46aac5">
                <v:stroke endarrow="block"/>
              </v:shape>
            </w:pict>
          </mc:Fallback>
        </mc:AlternateContent>
      </w:r>
      <w:r w:rsidRPr="002E2B9A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B096C05" wp14:editId="3382040A">
                <wp:simplePos x="0" y="0"/>
                <wp:positionH relativeFrom="column">
                  <wp:posOffset>3491865</wp:posOffset>
                </wp:positionH>
                <wp:positionV relativeFrom="paragraph">
                  <wp:posOffset>2310346</wp:posOffset>
                </wp:positionV>
                <wp:extent cx="2492279" cy="224155"/>
                <wp:effectExtent l="0" t="0" r="0" b="0"/>
                <wp:wrapNone/>
                <wp:docPr id="19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2279" cy="22415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1994" w:rsidRPr="00A073F0" w:rsidRDefault="004C1994" w:rsidP="004C1994">
                            <w:pPr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C979F7">
                              <w:rPr>
                                <w:rFonts w:ascii="Times New Roman" w:hAnsi="Times New Roman"/>
                                <w:sz w:val="18"/>
                              </w:rPr>
                              <w:t>Социальное обеспечение и иные выплаты населению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96C05" id="AutoShape 23" o:spid="_x0000_s1045" type="#_x0000_t109" style="position:absolute;left:0;text-align:left;margin-left:274.95pt;margin-top:181.9pt;width:196.25pt;height:17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" stroked="f">
                <v:textbox>
                  <w:txbxContent>
                    <w:p w:rsidR="004C1994" w:rsidRPr="00A073F0" w:rsidRDefault="004C1994" w:rsidP="004C1994">
                      <w:pPr>
                        <w:rPr>
                          <w:rFonts w:ascii="Times New Roman" w:hAnsi="Times New Roman"/>
                          <w:sz w:val="18"/>
                        </w:rPr>
                      </w:pPr>
                      <w:r w:rsidRPr="00C979F7">
                        <w:rPr>
                          <w:rFonts w:ascii="Times New Roman" w:hAnsi="Times New Roman"/>
                          <w:sz w:val="18"/>
                        </w:rPr>
                        <w:t>Социальное обеспечение и иные выплаты населению</w:t>
                      </w:r>
                    </w:p>
                  </w:txbxContent>
                </v:textbox>
              </v:shape>
            </w:pict>
          </mc:Fallback>
        </mc:AlternateContent>
      </w:r>
      <w:r w:rsidRPr="002E2B9A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DE1AFCD" wp14:editId="76221FD7">
                <wp:simplePos x="0" y="0"/>
                <wp:positionH relativeFrom="column">
                  <wp:posOffset>3516426</wp:posOffset>
                </wp:positionH>
                <wp:positionV relativeFrom="paragraph">
                  <wp:posOffset>1964690</wp:posOffset>
                </wp:positionV>
                <wp:extent cx="2417445" cy="276860"/>
                <wp:effectExtent l="0" t="4445" r="3175" b="4445"/>
                <wp:wrapNone/>
                <wp:docPr id="2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7445" cy="27686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1994" w:rsidRPr="00A073F0" w:rsidRDefault="004C1994" w:rsidP="004C1994">
                            <w:pPr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C979F7">
                              <w:rPr>
                                <w:rFonts w:ascii="Times New Roman" w:hAnsi="Times New Roman"/>
                                <w:sz w:val="18"/>
                              </w:rPr>
                              <w:t>Иные бюджетные ассигнования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1AFCD" id="AutoShape 21" o:spid="_x0000_s1046" type="#_x0000_t109" style="position:absolute;left:0;text-align:left;margin-left:276.9pt;margin-top:154.7pt;width:190.35pt;height:21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" stroked="f">
                <v:textbox>
                  <w:txbxContent>
                    <w:p w:rsidR="004C1994" w:rsidRPr="00A073F0" w:rsidRDefault="004C1994" w:rsidP="004C1994">
                      <w:pPr>
                        <w:rPr>
                          <w:rFonts w:ascii="Times New Roman" w:hAnsi="Times New Roman"/>
                          <w:sz w:val="18"/>
                        </w:rPr>
                      </w:pPr>
                      <w:r w:rsidRPr="00C979F7">
                        <w:rPr>
                          <w:rFonts w:ascii="Times New Roman" w:hAnsi="Times New Roman"/>
                          <w:sz w:val="18"/>
                        </w:rPr>
                        <w:t>Иные бюджетные ассигнования</w:t>
                      </w:r>
                    </w:p>
                  </w:txbxContent>
                </v:textbox>
              </v:shape>
            </w:pict>
          </mc:Fallback>
        </mc:AlternateContent>
      </w:r>
      <w:r w:rsidRPr="002E2B9A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162C692E" wp14:editId="40CBB6BE">
                <wp:simplePos x="0" y="0"/>
                <wp:positionH relativeFrom="column">
                  <wp:posOffset>2878785</wp:posOffset>
                </wp:positionH>
                <wp:positionV relativeFrom="paragraph">
                  <wp:posOffset>257124</wp:posOffset>
                </wp:positionV>
                <wp:extent cx="0" cy="635"/>
                <wp:effectExtent l="8255" t="5715" r="10795" b="12700"/>
                <wp:wrapNone/>
                <wp:docPr id="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F30D9" id="AutoShape 16" o:spid="_x0000_s1026" type="#_x0000_t32" style="position:absolute;margin-left:226.7pt;margin-top:20.25pt;width:0;height:.05pt;flip:y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"/>
            </w:pict>
          </mc:Fallback>
        </mc:AlternateContent>
      </w:r>
      <w:r w:rsidRPr="002E2B9A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622E773B" wp14:editId="2BA0F4F7">
                <wp:simplePos x="0" y="0"/>
                <wp:positionH relativeFrom="column">
                  <wp:posOffset>3496310</wp:posOffset>
                </wp:positionH>
                <wp:positionV relativeFrom="paragraph">
                  <wp:posOffset>377977</wp:posOffset>
                </wp:positionV>
                <wp:extent cx="2623820" cy="381635"/>
                <wp:effectExtent l="4445" t="4445" r="635" b="4445"/>
                <wp:wrapNone/>
                <wp:docPr id="2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3820" cy="38163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1994" w:rsidRPr="00A073F0" w:rsidRDefault="004C1994" w:rsidP="004C1994">
                            <w:pPr>
                              <w:rPr>
                                <w:rFonts w:ascii="Times New Roman" w:hAnsi="Times New Roman"/>
                                <w:sz w:val="18"/>
                              </w:rPr>
                            </w:pPr>
                            <w:r w:rsidRPr="00C979F7">
                              <w:rPr>
                                <w:rFonts w:ascii="Times New Roman" w:hAnsi="Times New Roman"/>
                                <w:sz w:val="18"/>
                              </w:rPr>
                              <w:t>Закупка товаров, работ и услуг для обеспечения государственных (муниципальных) нужд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E773B" id="AutoShape 15" o:spid="_x0000_s1047" type="#_x0000_t109" style="position:absolute;left:0;text-align:left;margin-left:275.3pt;margin-top:29.75pt;width:206.6pt;height:30.0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" stroked="f">
                <v:textbox>
                  <w:txbxContent>
                    <w:p w:rsidR="004C1994" w:rsidRPr="00A073F0" w:rsidRDefault="004C1994" w:rsidP="004C1994">
                      <w:pPr>
                        <w:rPr>
                          <w:rFonts w:ascii="Times New Roman" w:hAnsi="Times New Roman"/>
                          <w:sz w:val="18"/>
                        </w:rPr>
                      </w:pPr>
                      <w:r w:rsidRPr="00C979F7">
                        <w:rPr>
                          <w:rFonts w:ascii="Times New Roman" w:hAnsi="Times New Roman"/>
                          <w:sz w:val="18"/>
                        </w:rPr>
                        <w:t>Закупка товаров, работ и услуг для обеспечения государственных (муниципальных) нужд</w:t>
                      </w:r>
                    </w:p>
                  </w:txbxContent>
                </v:textbox>
              </v:shape>
            </w:pict>
          </mc:Fallback>
        </mc:AlternateContent>
      </w:r>
      <w:r w:rsidRPr="002E2B9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8E27C19" wp14:editId="03BFB928">
            <wp:extent cx="3519170" cy="3104599"/>
            <wp:effectExtent l="0" t="57150" r="0" b="114935"/>
            <wp:docPr id="27" name="Схе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4C1994" w:rsidRPr="002E2B9A" w:rsidRDefault="004C1994" w:rsidP="004C1994">
      <w:pPr>
        <w:spacing w:before="240"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 xml:space="preserve">Наибольший объем затрат составили субсидии бюджетным, автономным учреждениям и иным некоммерческим организациям – 70,6% или                           20 744 749,49 </w:t>
      </w:r>
      <w:r w:rsidRPr="002E2B9A">
        <w:rPr>
          <w:rFonts w:ascii="Times New Roman CYR" w:hAnsi="Times New Roman CYR" w:cs="Times New Roman CYR"/>
          <w:sz w:val="28"/>
          <w:szCs w:val="28"/>
        </w:rPr>
        <w:t>тыс. рублей,</w:t>
      </w:r>
      <w:r w:rsidRPr="002E2B9A">
        <w:rPr>
          <w:rFonts w:ascii="Times New Roman CYR" w:hAnsi="Times New Roman CYR" w:cs="Times New Roman CYR"/>
          <w:color w:val="FF0000"/>
          <w:sz w:val="28"/>
          <w:szCs w:val="28"/>
        </w:rPr>
        <w:t xml:space="preserve"> </w:t>
      </w:r>
      <w:r w:rsidRPr="002E2B9A">
        <w:rPr>
          <w:rFonts w:ascii="Times New Roman CYR" w:hAnsi="Times New Roman CYR" w:cs="Times New Roman CYR"/>
          <w:sz w:val="28"/>
          <w:szCs w:val="28"/>
        </w:rPr>
        <w:t>из них 20 677 803,78 тыс. рублей</w:t>
      </w:r>
      <w:r w:rsidRPr="002E2B9A">
        <w:rPr>
          <w:rFonts w:ascii="Times New Roman CYR" w:hAnsi="Times New Roman CYR" w:cs="Times New Roman CYR"/>
          <w:color w:val="FF0000"/>
          <w:sz w:val="28"/>
          <w:szCs w:val="28"/>
        </w:rPr>
        <w:t xml:space="preserve"> </w:t>
      </w:r>
      <w:r w:rsidRPr="002E2B9A">
        <w:rPr>
          <w:rFonts w:ascii="Times New Roman CYR" w:hAnsi="Times New Roman CYR" w:cs="Times New Roman CYR"/>
          <w:sz w:val="28"/>
          <w:szCs w:val="28"/>
        </w:rPr>
        <w:t xml:space="preserve">или 99,7% составляют субсидии муниципальным бюджетным и автономным </w:t>
      </w:r>
      <w:r w:rsidRPr="002E2B9A">
        <w:rPr>
          <w:rFonts w:ascii="Times New Roman" w:hAnsi="Times New Roman"/>
          <w:sz w:val="28"/>
          <w:szCs w:val="28"/>
        </w:rPr>
        <w:t>учреждениям на финансовое обеспечение выполнения муниципального задания на оказание муниципальных услуг (выполнение работ), в том числе в рамках исполнения муниципального социального заказа на оказание муниципальных услуг в социальной сфере, и на иные цели. Н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а начало года на лицевых счетах в департаменте финансов администрации города и на счетах в кредитных организациях у указанных учреждений имелся остаток средств в сумме             113 766,30 тыс. рублей. В</w:t>
      </w:r>
      <w:r w:rsidRPr="002E2B9A">
        <w:rPr>
          <w:rFonts w:ascii="Times New Roman" w:hAnsi="Times New Roman"/>
          <w:sz w:val="28"/>
          <w:szCs w:val="28"/>
        </w:rPr>
        <w:t xml:space="preserve"> течение отчетного периода на счета учреждений поступили суммы дебиторской задолженности прошлых лет –                                14 907,34 тыс. рублей, а также был произведен возврат Социальным фондом России возмещения расходов страхователей на предупредительные меры по сокращению производственного травматизма и профессиональных заболеваний работников на сумму 26,18 тыс. рублей. Освоено доведенного объема средств </w:t>
      </w: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 xml:space="preserve">муниципальными бюджетными и автономными учреждениями на сумму                   20 570 754,58 тыс. рублей, остаток на лицевых счетах в департаменте финансов администрации города и на счетах в кредитных организациях на 01.01.2025 составил 235 749,02 тыс. рублей, в том числе: 209 636,64 тыс. рублей – субсидии на выполнение муниципальных заданий; 26 112,38 тыс. рублей – субсидии на иные цели. </w:t>
      </w:r>
    </w:p>
    <w:p w:rsidR="004C1994" w:rsidRPr="002E2B9A" w:rsidRDefault="004C1994" w:rsidP="004C199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2B9A">
        <w:rPr>
          <w:rFonts w:ascii="Times New Roman" w:hAnsi="Times New Roman"/>
          <w:color w:val="000000" w:themeColor="text1"/>
          <w:sz w:val="28"/>
          <w:szCs w:val="28"/>
        </w:rPr>
        <w:t xml:space="preserve">Кроме того, </w:t>
      </w:r>
      <w:r w:rsidRPr="002E2B9A">
        <w:rPr>
          <w:rFonts w:ascii="Times New Roman CYR" w:hAnsi="Times New Roman CYR" w:cs="Times New Roman CYR"/>
          <w:sz w:val="28"/>
          <w:szCs w:val="28"/>
        </w:rPr>
        <w:t xml:space="preserve">муниципальные бюджетные и автономные </w:t>
      </w:r>
      <w:r w:rsidRPr="002E2B9A">
        <w:rPr>
          <w:rFonts w:ascii="Times New Roman" w:hAnsi="Times New Roman"/>
          <w:sz w:val="28"/>
          <w:szCs w:val="28"/>
        </w:rPr>
        <w:t>учреждениям</w:t>
      </w:r>
      <w:r w:rsidRPr="002E2B9A">
        <w:rPr>
          <w:rFonts w:ascii="Times New Roman" w:hAnsi="Times New Roman"/>
          <w:color w:val="000000" w:themeColor="text1"/>
          <w:sz w:val="28"/>
          <w:szCs w:val="28"/>
        </w:rPr>
        <w:t xml:space="preserve"> получили субсидии в форме грантов</w:t>
      </w:r>
      <w:r w:rsidRPr="002E2B9A">
        <w:rPr>
          <w:rFonts w:ascii="Times New Roman CYR" w:hAnsi="Times New Roman CYR" w:cs="Times New Roman CYR"/>
          <w:sz w:val="28"/>
          <w:szCs w:val="28"/>
        </w:rPr>
        <w:t xml:space="preserve"> в сумме 225</w:t>
      </w:r>
      <w:r w:rsidRPr="002E2B9A">
        <w:rPr>
          <w:rFonts w:ascii="Times New Roman" w:hAnsi="Times New Roman"/>
          <w:sz w:val="28"/>
          <w:szCs w:val="28"/>
        </w:rPr>
        <w:t xml:space="preserve">,00 </w:t>
      </w:r>
      <w:r w:rsidRPr="002E2B9A">
        <w:rPr>
          <w:rFonts w:ascii="Times New Roman" w:hAnsi="Times New Roman"/>
          <w:color w:val="000000" w:themeColor="text1"/>
          <w:sz w:val="28"/>
          <w:szCs w:val="28"/>
        </w:rPr>
        <w:t>тыс. рублей.</w:t>
      </w:r>
    </w:p>
    <w:p w:rsidR="004C1994" w:rsidRPr="002E2B9A" w:rsidRDefault="004C1994" w:rsidP="004C1994">
      <w:pPr>
        <w:spacing w:after="0" w:line="240" w:lineRule="auto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E2B9A">
        <w:rPr>
          <w:rFonts w:ascii="Times New Roman" w:hAnsi="Times New Roman"/>
          <w:color w:val="000000" w:themeColor="text1"/>
          <w:sz w:val="28"/>
          <w:szCs w:val="28"/>
        </w:rPr>
        <w:t xml:space="preserve">На предоставление субсидий некоммерческим организациям, не являющимся муниципальными учреждениями, направлено                                           </w:t>
      </w:r>
      <w:r w:rsidRPr="002E2B9A">
        <w:rPr>
          <w:rFonts w:ascii="Times New Roman" w:hAnsi="Times New Roman"/>
          <w:color w:val="000000" w:themeColor="text1"/>
          <w:sz w:val="28"/>
          <w:szCs w:val="28"/>
        </w:rPr>
        <w:lastRenderedPageBreak/>
        <w:t>66 720,71 тыс. рублей. Удельный вес данных расходов в общем объеме расходов бюджета составил 0,2%.</w:t>
      </w:r>
    </w:p>
    <w:p w:rsidR="004C1994" w:rsidRPr="002E2B9A" w:rsidRDefault="004C1994" w:rsidP="004C1994">
      <w:pPr>
        <w:spacing w:before="120"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hAnsi="Times New Roman"/>
          <w:sz w:val="28"/>
          <w:szCs w:val="28"/>
        </w:rPr>
        <w:t>Сеть учреждений муниципального образования на конец 2024 года -         92 учреждения:</w:t>
      </w:r>
    </w:p>
    <w:p w:rsidR="004C1994" w:rsidRPr="002E2B9A" w:rsidRDefault="004C1994" w:rsidP="004C199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hAnsi="Times New Roman"/>
          <w:sz w:val="28"/>
          <w:szCs w:val="28"/>
        </w:rPr>
        <w:t>- 3 казенных учреждения;</w:t>
      </w:r>
    </w:p>
    <w:p w:rsidR="004C1994" w:rsidRPr="002E2B9A" w:rsidRDefault="004C1994" w:rsidP="004C199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hAnsi="Times New Roman"/>
          <w:sz w:val="28"/>
          <w:szCs w:val="28"/>
        </w:rPr>
        <w:t>- 45 бюджетных учреждений;</w:t>
      </w:r>
    </w:p>
    <w:p w:rsidR="004C1994" w:rsidRPr="002E2B9A" w:rsidRDefault="004C1994" w:rsidP="004C199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hAnsi="Times New Roman"/>
          <w:sz w:val="28"/>
          <w:szCs w:val="28"/>
        </w:rPr>
        <w:t>- 37 автономных учреждений;</w:t>
      </w:r>
    </w:p>
    <w:p w:rsidR="004C1994" w:rsidRPr="002E2B9A" w:rsidRDefault="004C1994" w:rsidP="004C199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hAnsi="Times New Roman"/>
          <w:sz w:val="28"/>
          <w:szCs w:val="28"/>
        </w:rPr>
        <w:t>- 7 органов местного самоуправления города Нижневартовска и отраслевых (функциональных) органов администрации города, обладающих правами юридического лица, прошедших государственную регистрацию в установленном порядке по месту своего нахождения.</w:t>
      </w:r>
    </w:p>
    <w:p w:rsidR="004C1994" w:rsidRPr="002E2B9A" w:rsidRDefault="004C1994" w:rsidP="004C199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hAnsi="Times New Roman"/>
          <w:sz w:val="28"/>
          <w:szCs w:val="28"/>
        </w:rPr>
        <w:t>В течение отчетного периода количество муниципальных учреждений в целом уменьшилось на 4 учреждения в связи с реорганизацией:</w:t>
      </w:r>
    </w:p>
    <w:p w:rsidR="004C1994" w:rsidRPr="002E2B9A" w:rsidRDefault="004C1994" w:rsidP="004C199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hAnsi="Times New Roman"/>
          <w:sz w:val="28"/>
          <w:szCs w:val="28"/>
        </w:rPr>
        <w:t>- муниципального бюджетного общеобразовательного учреждения "Средняя школа №13" путем присоединения к нему муниципального бюджетного общеобразовательного учреждения "Средняя школа №23 с углубленным изучением иностранных языков" (распоряжение администрации города от 25.03.2024 №201-р, запись в ЕГРЮЛ от 06.09.2024);</w:t>
      </w:r>
    </w:p>
    <w:p w:rsidR="004C1994" w:rsidRPr="002E2B9A" w:rsidRDefault="004C1994" w:rsidP="004C199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hAnsi="Times New Roman"/>
          <w:sz w:val="28"/>
          <w:szCs w:val="28"/>
        </w:rPr>
        <w:t>- муниципального бюджетного общеобразовательного учреждения "Средняя школа №5" путем присоединения к нему муниципального бюджетного общеобразовательного учреждения "Средняя школа №30 с углубленным изучением отдельных предметов" (распоряжение администрации города от 26.03.2024 №204-р, запись в ЕГРЮЛ от 10.10.2024);</w:t>
      </w:r>
    </w:p>
    <w:p w:rsidR="004C1994" w:rsidRPr="002E2B9A" w:rsidRDefault="004C1994" w:rsidP="004C199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hAnsi="Times New Roman"/>
          <w:sz w:val="28"/>
          <w:szCs w:val="28"/>
        </w:rPr>
        <w:t xml:space="preserve">- муниципального автономного дошкольного образовательного учреждения города Нижневартовска детского сада №44 "Золотой ключик" путем присоединения к нему муниципального бюджетного дошкольного образовательного учреждения детского сада №9 "Малахитовая шкатулка" (распоряжение администрации города от 05.04.2024 №240-р, запись в ЕГРЮЛ от 07.11.2024); </w:t>
      </w:r>
    </w:p>
    <w:p w:rsidR="004C1994" w:rsidRPr="002E2B9A" w:rsidRDefault="004C1994" w:rsidP="004C199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E2B9A">
        <w:rPr>
          <w:rFonts w:ascii="Times New Roman" w:hAnsi="Times New Roman"/>
          <w:sz w:val="28"/>
          <w:szCs w:val="28"/>
        </w:rPr>
        <w:t>- муниципального автономного дошкольного образовательного учреждения города Нижневартовска детского сада №56 "Северяночка" путем присоединения к нему муниципального автономного дошкольного образовательного учреждения города Нижневартовска детского сада №62 "Журавушка" (распоряжение администрации города от 07.02.2024 №55-р, запись в ЕГРЮЛ от 09.07.2024).</w:t>
      </w:r>
    </w:p>
    <w:p w:rsidR="004C1994" w:rsidRDefault="004C1994" w:rsidP="004C1994">
      <w:pPr>
        <w:spacing w:before="120"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2B9A">
        <w:rPr>
          <w:rFonts w:ascii="Times New Roman" w:eastAsia="Times New Roman" w:hAnsi="Times New Roman"/>
          <w:sz w:val="28"/>
          <w:szCs w:val="28"/>
          <w:lang w:eastAsia="ru-RU"/>
        </w:rPr>
        <w:t>Более подробно пояснение по исполнению расходной части бюджета приведено в разрезе муниципальных программ и непрограммных направлений деятельности.</w:t>
      </w:r>
    </w:p>
    <w:p w:rsidR="004C1994" w:rsidRDefault="004C1994" w:rsidP="004C1994">
      <w:pPr>
        <w:spacing w:before="120"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Default="004C1994" w:rsidP="004C1994">
      <w:pPr>
        <w:spacing w:before="120"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Default="004C1994" w:rsidP="004C1994">
      <w:pPr>
        <w:spacing w:before="120"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Default="004C1994" w:rsidP="004C1994">
      <w:pPr>
        <w:spacing w:before="120"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D33266" w:rsidRDefault="004C1994" w:rsidP="004C1994">
      <w:pPr>
        <w:spacing w:before="120"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3266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593728" behindDoc="1" locked="0" layoutInCell="1" allowOverlap="1" wp14:anchorId="6D2EE07C" wp14:editId="3A66F4A7">
            <wp:simplePos x="0" y="0"/>
            <wp:positionH relativeFrom="column">
              <wp:posOffset>-71239</wp:posOffset>
            </wp:positionH>
            <wp:positionV relativeFrom="paragraph">
              <wp:posOffset>-26035</wp:posOffset>
            </wp:positionV>
            <wp:extent cx="980157" cy="625632"/>
            <wp:effectExtent l="0" t="0" r="0" b="3175"/>
            <wp:wrapNone/>
            <wp:docPr id="90" name="Рисунок 90" descr="https://khv27.ru/upload/iblock/bbe/%D0%BA%D0%BE%D0%BD%D0%BA%D1%83%D1%80%D1%81%20%D0%97%D0%9F%D0%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hv27.ru/upload/iblock/bbe/%D0%BA%D0%BE%D0%BD%D0%BA%D1%83%D1%80%D1%81%20%D0%97%D0%9F%D0%9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57" cy="62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266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Муниципальная программа</w:t>
      </w:r>
    </w:p>
    <w:p w:rsidR="004C1994" w:rsidRPr="00D33266" w:rsidRDefault="004C1994" w:rsidP="004C1994">
      <w:pPr>
        <w:tabs>
          <w:tab w:val="left" w:pos="306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33266">
        <w:rPr>
          <w:rFonts w:ascii="Times New Roman" w:eastAsia="Times New Roman" w:hAnsi="Times New Roman"/>
          <w:b/>
          <w:sz w:val="28"/>
          <w:szCs w:val="28"/>
          <w:lang w:eastAsia="ru-RU"/>
        </w:rPr>
        <w:t>"Развитие образования города Нижневартовска"</w:t>
      </w:r>
    </w:p>
    <w:p w:rsidR="004C1994" w:rsidRPr="00D33266" w:rsidRDefault="004C1994" w:rsidP="004C1994">
      <w:pPr>
        <w:tabs>
          <w:tab w:val="left" w:pos="3060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D33266" w:rsidRDefault="004C1994" w:rsidP="004C1994">
      <w:pPr>
        <w:spacing w:after="0" w:line="288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t xml:space="preserve">Целями муниципальной программы "Развитие образования города Нижневартовска" (далее – программа) являются: </w:t>
      </w:r>
    </w:p>
    <w:p w:rsidR="004C1994" w:rsidRPr="00D33266" w:rsidRDefault="004C1994" w:rsidP="004C1994">
      <w:pPr>
        <w:spacing w:after="0" w:line="288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t>- обеспечение доступности качественного образования в соответствии с требованиями современной образовательной политики и потребностями личности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C1994" w:rsidRPr="00D33266" w:rsidRDefault="004C1994" w:rsidP="004C1994">
      <w:pPr>
        <w:spacing w:after="0" w:line="288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t>- формирование эффективной системы выявления, поддержки и развития способностей и талантов у детей и молодежи.</w:t>
      </w:r>
    </w:p>
    <w:p w:rsidR="004C1994" w:rsidRPr="00D33266" w:rsidRDefault="004C1994" w:rsidP="004C19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3266">
        <w:rPr>
          <w:rFonts w:ascii="Times New Roman" w:hAnsi="Times New Roman"/>
          <w:sz w:val="28"/>
          <w:szCs w:val="28"/>
        </w:rPr>
        <w:t>Ответственным исполнителем программы является департамент образования администрации города Нижневартовска.</w:t>
      </w:r>
    </w:p>
    <w:p w:rsidR="004C1994" w:rsidRPr="00D33266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D33266">
        <w:rPr>
          <w:rFonts w:ascii="Times New Roman" w:eastAsia="Times New Roman" w:hAnsi="Times New Roman"/>
          <w:sz w:val="28"/>
          <w:szCs w:val="28"/>
          <w:lang w:eastAsia="ar-SA"/>
        </w:rPr>
        <w:t xml:space="preserve">Исполнение по программе составило 15 797 240,11 тыс. рублей </w:t>
      </w:r>
      <w:r w:rsidRPr="00D33266">
        <w:rPr>
          <w:rFonts w:ascii="Times New Roman" w:eastAsia="Times New Roman" w:hAnsi="Times New Roman"/>
          <w:sz w:val="28"/>
          <w:szCs w:val="28"/>
          <w:lang w:eastAsia="ar-SA"/>
        </w:rPr>
        <w:br/>
        <w:t xml:space="preserve">или 99,6% по отношению к уточненным плановым назначениям – </w:t>
      </w:r>
      <w:r w:rsidRPr="00D33266">
        <w:rPr>
          <w:rFonts w:ascii="Times New Roman" w:eastAsia="Times New Roman" w:hAnsi="Times New Roman"/>
          <w:sz w:val="28"/>
          <w:szCs w:val="28"/>
          <w:lang w:eastAsia="ar-SA"/>
        </w:rPr>
        <w:br/>
        <w:t xml:space="preserve">15 853 330,91 тыс. рублей. </w:t>
      </w:r>
    </w:p>
    <w:p w:rsidR="004C1994" w:rsidRPr="00D33266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C1994" w:rsidRPr="00D33266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3266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7824" behindDoc="1" locked="0" layoutInCell="1" allowOverlap="1" wp14:anchorId="1AC46B09" wp14:editId="7C4AECDE">
                <wp:simplePos x="0" y="0"/>
                <wp:positionH relativeFrom="column">
                  <wp:posOffset>50165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86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4C1994" w:rsidRPr="00F427BA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46B09" id="Поле 6" o:spid="_x0000_s1048" type="#_x0000_t202" alt="Название: Исполнение бюджетной росписи Администрации города за 2012 год" style="position:absolute;left:0;text-align:left;margin-left:3.95pt;margin-top:5.2pt;width:235.25pt;height:34.25pt;z-index:-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4C1994" w:rsidRPr="00F427BA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D33266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 wp14:anchorId="616DEE1E" wp14:editId="5154DD46">
                <wp:simplePos x="0" y="0"/>
                <wp:positionH relativeFrom="column">
                  <wp:posOffset>3134995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87" name="Поле 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Pr="00C52EFD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DEE1E" id="Поле 9" o:spid="_x0000_s1049" type="#_x0000_t202" alt="Название: Исполнение бюджетной росписи Администрации города за 2012 год" style="position:absolute;left:0;text-align:left;margin-left:246.85pt;margin-top:5.2pt;width:235.25pt;height:34.25pt;z-index:-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Pr="00C52EFD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                     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4C1994" w:rsidRPr="00D33266" w:rsidRDefault="004C1994" w:rsidP="004C1994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3326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91680" behindDoc="0" locked="0" layoutInCell="1" allowOverlap="1" wp14:anchorId="3FB9A13E" wp14:editId="4F6BA70E">
            <wp:simplePos x="0" y="0"/>
            <wp:positionH relativeFrom="column">
              <wp:posOffset>3101340</wp:posOffset>
            </wp:positionH>
            <wp:positionV relativeFrom="paragraph">
              <wp:posOffset>319405</wp:posOffset>
            </wp:positionV>
            <wp:extent cx="3067050" cy="2334260"/>
            <wp:effectExtent l="0" t="0" r="0" b="0"/>
            <wp:wrapNone/>
            <wp:docPr id="91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994" w:rsidRPr="00D33266" w:rsidRDefault="004C1994" w:rsidP="004C1994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D33266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FF4B4A0" wp14:editId="19C25796">
                <wp:simplePos x="0" y="0"/>
                <wp:positionH relativeFrom="column">
                  <wp:posOffset>5536325</wp:posOffset>
                </wp:positionH>
                <wp:positionV relativeFrom="paragraph">
                  <wp:posOffset>1464213</wp:posOffset>
                </wp:positionV>
                <wp:extent cx="254120" cy="260051"/>
                <wp:effectExtent l="0" t="0" r="31750" b="26035"/>
                <wp:wrapNone/>
                <wp:docPr id="89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4120" cy="26005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5DDF28" id="Прямая соединительная линия 1" o:spid="_x0000_s1026" style="position:absolute;flip:x 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5.95pt,115.3pt" to="455.95pt,1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" strokecolor="windowText"/>
            </w:pict>
          </mc:Fallback>
        </mc:AlternateContent>
      </w:r>
      <w:r w:rsidRPr="00D33266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FA6D9E7" wp14:editId="4F02468A">
                <wp:simplePos x="0" y="0"/>
                <wp:positionH relativeFrom="column">
                  <wp:posOffset>5329291</wp:posOffset>
                </wp:positionH>
                <wp:positionV relativeFrom="paragraph">
                  <wp:posOffset>446296</wp:posOffset>
                </wp:positionV>
                <wp:extent cx="154557" cy="45289"/>
                <wp:effectExtent l="0" t="0" r="36195" b="31115"/>
                <wp:wrapNone/>
                <wp:docPr id="88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4557" cy="4528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ACBFA7" id="Прямая соединительная линия 1" o:spid="_x0000_s1026" style="position:absolute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65pt,35.15pt" to="431.8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" strokecolor="windowText"/>
            </w:pict>
          </mc:Fallback>
        </mc:AlternateContent>
      </w:r>
      <w:r w:rsidRPr="00D3326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558EAE2" wp14:editId="5F37B644">
            <wp:extent cx="2314575" cy="2222529"/>
            <wp:effectExtent l="0" t="0" r="0" b="0"/>
            <wp:docPr id="92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C1994" w:rsidRPr="00D33266" w:rsidRDefault="004C1994" w:rsidP="004C1994">
      <w:pPr>
        <w:tabs>
          <w:tab w:val="left" w:pos="708"/>
        </w:tabs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C1994" w:rsidRPr="00D33266" w:rsidRDefault="004C1994" w:rsidP="004C1994">
      <w:pPr>
        <w:tabs>
          <w:tab w:val="left" w:pos="708"/>
        </w:tabs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33266">
        <w:rPr>
          <w:rFonts w:ascii="Times New Roman" w:hAnsi="Times New Roman"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структурных элементов (основных мероприятий):</w:t>
      </w:r>
    </w:p>
    <w:tbl>
      <w:tblPr>
        <w:tblStyle w:val="ac"/>
        <w:tblW w:w="9694" w:type="dxa"/>
        <w:jc w:val="center"/>
        <w:tblLayout w:type="fixed"/>
        <w:tblLook w:val="04A0" w:firstRow="1" w:lastRow="0" w:firstColumn="1" w:lastColumn="0" w:noHBand="0" w:noVBand="1"/>
      </w:tblPr>
      <w:tblGrid>
        <w:gridCol w:w="5131"/>
        <w:gridCol w:w="1843"/>
        <w:gridCol w:w="1728"/>
        <w:gridCol w:w="992"/>
      </w:tblGrid>
      <w:tr w:rsidR="004C1994" w:rsidRPr="00D33266" w:rsidTr="004C1994">
        <w:trPr>
          <w:tblHeader/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94" w:rsidRPr="00D33266" w:rsidRDefault="004C1994" w:rsidP="004C1994">
            <w:pPr>
              <w:ind w:firstLine="53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Наименование структурного элемента</w:t>
            </w:r>
          </w:p>
          <w:p w:rsidR="004C1994" w:rsidRPr="00D33266" w:rsidRDefault="004C1994" w:rsidP="004C1994">
            <w:pPr>
              <w:ind w:firstLine="53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(основного мероприятия),</w:t>
            </w:r>
          </w:p>
          <w:p w:rsidR="004C1994" w:rsidRPr="00D33266" w:rsidRDefault="004C1994" w:rsidP="004C1994">
            <w:pPr>
              <w:ind w:firstLine="539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источника финансирования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Уточненные плановые назначения,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тыс. рублей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Исполнение,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 xml:space="preserve">тыс.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</w:t>
            </w: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tabs>
                <w:tab w:val="left" w:pos="577"/>
              </w:tabs>
              <w:ind w:right="-3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</w:t>
            </w: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>сполнения</w:t>
            </w:r>
          </w:p>
        </w:tc>
      </w:tr>
      <w:tr w:rsidR="004C1994" w:rsidRPr="00D33266" w:rsidTr="004C1994">
        <w:trPr>
          <w:trHeight w:val="868"/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основных общеобразовательных программ в организациях дошкольного образования,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6 988 356,96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6 980 351,90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99,9</w:t>
            </w:r>
          </w:p>
        </w:tc>
      </w:tr>
      <w:tr w:rsidR="004C1994" w:rsidRPr="00D33266" w:rsidTr="004C1994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1 669 249,93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1 664 499,67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99,7</w:t>
            </w:r>
          </w:p>
        </w:tc>
      </w:tr>
      <w:tr w:rsidR="004C1994" w:rsidRPr="00D33266" w:rsidTr="004C1994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5 319 107,03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5 315 852,23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D33266" w:rsidTr="004C1994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основных общеобразовательных программ в общеобразовательных организациях,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6 933 157,25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6 990 664,15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99,9</w:t>
            </w:r>
          </w:p>
        </w:tc>
      </w:tr>
      <w:tr w:rsidR="004C1994" w:rsidRPr="00D33266" w:rsidTr="004C1994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средства бюджета города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848 005,80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847 148,16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D33266" w:rsidTr="004C1994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6 145 151,45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6 143 515,99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D33266" w:rsidTr="004C1994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дополнительных общеобразовательных программ в организациях дополнительного образования (средства бюджета города)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409 673,32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409 673,32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D33266" w:rsidTr="004C1994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функционирования и обеспечения системы персонифицированного финансирования дополнительного образования детей (средства бюджета города)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24 000,00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24 000,00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D33266" w:rsidTr="004C1994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Методическое обеспечение муниципальной системы образования (средства бюджета города)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66 380,31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66 380,31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D33266" w:rsidTr="004C1994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мероприятий, направленных на укрепление здоровья, формирование физических и волевых качеств у детей и подростков (средства бюджета города)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2 435,92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2 293,35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94,1</w:t>
            </w:r>
          </w:p>
        </w:tc>
      </w:tr>
      <w:tr w:rsidR="004C1994" w:rsidRPr="00D33266" w:rsidTr="004C1994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Выявление, поддержка и сопровождение одаренных детей, лидеров в сфере образования (средства бюджета города)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5 558,70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5 517,36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99,3</w:t>
            </w:r>
          </w:p>
        </w:tc>
      </w:tr>
      <w:tr w:rsidR="004C1994" w:rsidRPr="00D33266" w:rsidTr="004C1994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кадрового потенциала, повышение престижа и значимости педагогической профессии в сфере образования (средства  бюджета города)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1 192,70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1 192,70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D33266" w:rsidTr="004C1994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и проведение мероприятий с участием работников системы образования и общественности, направленных на решение актуальных задач в сфере образования (средства  бюджета города)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850,90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850,90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D33266" w:rsidTr="004C1994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Реализация </w:t>
            </w:r>
            <w:r w:rsidRPr="00D33266">
              <w:rPr>
                <w:rFonts w:ascii="Times New Roman" w:hAnsi="Times New Roman"/>
                <w:sz w:val="24"/>
                <w:szCs w:val="24"/>
              </w:rPr>
              <w:t>управленческих функций в области образования и создание условий для развития муниципальной системы образования</w:t>
            </w: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147 872,75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138 628,91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93,7</w:t>
            </w:r>
          </w:p>
        </w:tc>
      </w:tr>
      <w:tr w:rsidR="004C1994" w:rsidRPr="00D33266" w:rsidTr="004C1994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137</w:t>
            </w: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 w:rsidRPr="00D3326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071</w:t>
            </w: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D33266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127 879,52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93,3</w:t>
            </w:r>
          </w:p>
        </w:tc>
      </w:tr>
      <w:tr w:rsidR="004C1994" w:rsidRPr="00D33266" w:rsidTr="004C1994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10 801,30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10 749,39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99,5</w:t>
            </w:r>
          </w:p>
        </w:tc>
      </w:tr>
      <w:tr w:rsidR="004C1994" w:rsidRPr="00D33266" w:rsidTr="004C1994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организации отдыха детей в каникулярное время в лагерях, организованных на базе образовательных организаций,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75 517,23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74 946,79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99,2</w:t>
            </w:r>
          </w:p>
        </w:tc>
      </w:tr>
      <w:tr w:rsidR="004C1994" w:rsidRPr="00D33266" w:rsidTr="004C1994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38 874,03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38 323,90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98,6</w:t>
            </w:r>
          </w:p>
        </w:tc>
      </w:tr>
      <w:tr w:rsidR="004C1994" w:rsidRPr="00D33266" w:rsidTr="004C1994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36 643,20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36 622,89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D33266" w:rsidTr="004C1994">
        <w:trPr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и проведение воспитательной и просветительской работы среди детей и молодежи, направленной на предупреждение экстремистской деятельности (средства бюджета города)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170,00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170,00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D33266" w:rsidTr="004C1994">
        <w:trPr>
          <w:trHeight w:val="1102"/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Проведение конкурса социальных роликов и принтов, направленного на гармонизацию межнациональных отношений (средства  бюджета города)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150,00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150,00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D33266" w:rsidTr="004C1994">
        <w:trPr>
          <w:trHeight w:val="415"/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Ежемесячное денежное вознаграждение за классное руководство педагогическим работникам муниципальных образовательных организаций, реализующих образовательные программы начального общего, основного общего и среднего общего образования, в том числе адаптированные образовательные программы (средства федерального бюджета)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218 362,90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218 362,90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D33266" w:rsidTr="004C1994">
        <w:trPr>
          <w:trHeight w:val="840"/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питания обучающихся начальных классов общеобразовательных организаций,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179 717,00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178 842,25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99,5</w:t>
            </w:r>
          </w:p>
        </w:tc>
      </w:tr>
      <w:tr w:rsidR="004C1994" w:rsidRPr="00D33266" w:rsidTr="004C1994">
        <w:trPr>
          <w:trHeight w:val="270"/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17 199,90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16 327,83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94,9</w:t>
            </w:r>
          </w:p>
        </w:tc>
      </w:tr>
      <w:tr w:rsidR="004C1994" w:rsidRPr="00D33266" w:rsidTr="004C1994">
        <w:trPr>
          <w:trHeight w:val="290"/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97 829,10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97 827,52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D33266" w:rsidTr="004C1994">
        <w:trPr>
          <w:trHeight w:val="167"/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федерального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64 688,00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64 686,90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D33266" w:rsidTr="004C1994">
        <w:trPr>
          <w:trHeight w:val="1102"/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отдыха и оздоровления детей (приобретение путевок, организация сопровождения групп детей до места отдыха и обратно, проведение семинаров, страхование детей),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97 479,09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92 589,58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95,0</w:t>
            </w:r>
          </w:p>
        </w:tc>
      </w:tr>
      <w:tr w:rsidR="004C1994" w:rsidRPr="00D33266" w:rsidTr="004C1994">
        <w:trPr>
          <w:trHeight w:val="224"/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16 435,49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13 301,57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84,6</w:t>
            </w:r>
          </w:p>
        </w:tc>
      </w:tr>
      <w:tr w:rsidR="004C1994" w:rsidRPr="00D33266" w:rsidTr="004C1994">
        <w:trPr>
          <w:trHeight w:val="243"/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81 043,60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78 688,01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97,1</w:t>
            </w:r>
          </w:p>
        </w:tc>
      </w:tr>
      <w:tr w:rsidR="004C1994" w:rsidRPr="00D33266" w:rsidTr="004C1994">
        <w:trPr>
          <w:trHeight w:val="342"/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Содействие трудоустройству граждан,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19 291,60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18 994,44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98,5</w:t>
            </w:r>
          </w:p>
        </w:tc>
      </w:tr>
      <w:tr w:rsidR="004C1994" w:rsidRPr="00D33266" w:rsidTr="004C1994">
        <w:trPr>
          <w:trHeight w:val="108"/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5 000,00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5 000,00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D33266" w:rsidTr="004C1994">
        <w:trPr>
          <w:trHeight w:val="70"/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14 291,60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13 994,44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97,9</w:t>
            </w:r>
          </w:p>
        </w:tc>
      </w:tr>
      <w:tr w:rsidR="004C1994" w:rsidRPr="00D33266" w:rsidTr="004C1994">
        <w:trPr>
          <w:trHeight w:val="70"/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мероприятий по модернизации школьных систем образования,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247 832,42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218 506,84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88,2</w:t>
            </w:r>
          </w:p>
        </w:tc>
      </w:tr>
      <w:tr w:rsidR="004C1994" w:rsidRPr="00D33266" w:rsidTr="004C1994">
        <w:trPr>
          <w:trHeight w:val="70"/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29 143,92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25 690,27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88,1</w:t>
            </w:r>
          </w:p>
        </w:tc>
      </w:tr>
      <w:tr w:rsidR="004C1994" w:rsidRPr="00D33266" w:rsidTr="004C1994">
        <w:trPr>
          <w:trHeight w:val="70"/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187 563,50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161 691,57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86,2</w:t>
            </w:r>
          </w:p>
        </w:tc>
      </w:tr>
      <w:tr w:rsidR="004C1994" w:rsidRPr="00D33266" w:rsidTr="004C1994">
        <w:trPr>
          <w:trHeight w:val="70"/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федерального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31 125,00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31 125,00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D33266" w:rsidTr="004C1994">
        <w:trPr>
          <w:trHeight w:val="70"/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Обеспечение доступности объектов и услуг для инвалидов и других маломобильных групп населения посредством проведения комплекса мероприятий по дооборудованию и адаптации объектов учреждений образования города" (средства бюджета города)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9 394,04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9 394,04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D33266" w:rsidTr="004C1994">
        <w:trPr>
          <w:trHeight w:val="70"/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Обеспечение выплат ежемесячного денежного вознаграждения советникам директоров по воспитанию и взаимодействию с детскими </w:t>
            </w: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общественными объединениями государственных общеобразовательных организаций, профессиональных образовательных организаций субъектов Российской Федерации, г. Байконура и федеральной территории "Сириус", муниципальных общеобразовательных организаций и профессиональных образовательных организаций (средства федерального бюджета)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1 093,70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1 093,70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D33266" w:rsidTr="004C1994">
        <w:trPr>
          <w:trHeight w:val="70"/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Инициативный проект "Формула безопасности" Организация учебно-тренировочного пространства" (средства  бюджета города)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3 114 ,38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3 000,00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96,3</w:t>
            </w:r>
          </w:p>
        </w:tc>
      </w:tr>
      <w:tr w:rsidR="004C1994" w:rsidRPr="00D33266" w:rsidTr="004C1994">
        <w:trPr>
          <w:trHeight w:val="70"/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Инициативный проект "Тринадцатый спортивный" (средства бюджета города)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11 568,25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11 568,25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D33266" w:rsidTr="004C1994">
        <w:trPr>
          <w:trHeight w:val="572"/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Региональный проект "Современная школа",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337 785,89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337 693,04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D33266" w:rsidTr="004C1994">
        <w:trPr>
          <w:trHeight w:val="248"/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75 356,19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75 263,34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99,9</w:t>
            </w:r>
          </w:p>
        </w:tc>
      </w:tr>
      <w:tr w:rsidR="004C1994" w:rsidRPr="00D33266" w:rsidTr="004C1994">
        <w:trPr>
          <w:trHeight w:val="20"/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262 429,70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262 429,70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D33266" w:rsidTr="004C1994">
        <w:trPr>
          <w:trHeight w:val="20"/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Региональный проект "Патриотическое воспитание граждан Российской Федерации",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12 375,60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12 375,38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D33266" w:rsidTr="004C1994">
        <w:trPr>
          <w:trHeight w:val="20"/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123,80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123,80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D33266" w:rsidTr="004C1994">
        <w:trPr>
          <w:trHeight w:val="274"/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7 473,60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7 473,47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D33266" w:rsidTr="004C1994">
        <w:trPr>
          <w:trHeight w:val="274"/>
          <w:jc w:val="center"/>
        </w:trPr>
        <w:tc>
          <w:tcPr>
            <w:tcW w:w="5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D3326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федерального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4 778,20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4 778,11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D33266" w:rsidRDefault="004C1994" w:rsidP="004C1994">
            <w:pPr>
              <w:spacing w:after="12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266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</w:tbl>
    <w:p w:rsidR="004C1994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t>Не освоены плановые назначения по следующим расходам:</w:t>
      </w:r>
    </w:p>
    <w:p w:rsidR="004C1994" w:rsidRPr="00D33266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E6B4F">
        <w:rPr>
          <w:rFonts w:ascii="Times New Roman" w:eastAsia="Times New Roman" w:hAnsi="Times New Roman"/>
          <w:sz w:val="28"/>
          <w:szCs w:val="28"/>
          <w:lang w:eastAsia="ru-RU"/>
        </w:rPr>
        <w:t>на организацию мероприятий, направленных на укрепление здоровья, формирование физических и волевых качеств у детей и подростков, в связи с фактическими расходами по организации и проведению мероприятий;</w:t>
      </w:r>
    </w:p>
    <w:p w:rsidR="004C1994" w:rsidRPr="00D33266" w:rsidRDefault="004C1994" w:rsidP="004C19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организацию отдыха и оздоровления детей </w:t>
      </w:r>
      <w:r w:rsidRPr="00D33266">
        <w:rPr>
          <w:rFonts w:ascii="Times New Roman" w:hAnsi="Times New Roman"/>
          <w:sz w:val="28"/>
          <w:szCs w:val="28"/>
          <w:lang w:eastAsia="ru-RU"/>
        </w:rPr>
        <w:t>в связи с отменой поездки в оздоровительный лагерь,</w:t>
      </w:r>
      <w:r w:rsidRPr="00D3326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33266">
        <w:rPr>
          <w:rFonts w:ascii="Times New Roman" w:hAnsi="Times New Roman"/>
          <w:sz w:val="28"/>
          <w:szCs w:val="28"/>
          <w:lang w:eastAsia="ru-RU"/>
        </w:rPr>
        <w:t>расположенный за пределами Ханты-Мансийского автономного округа – Югры;</w:t>
      </w:r>
    </w:p>
    <w:p w:rsidR="004C1994" w:rsidRPr="00D33266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t xml:space="preserve">на реализацию мероприятий по модернизации школьных систем образования в связи с несвоевременным выполнением работ подрядчиком; </w:t>
      </w:r>
    </w:p>
    <w:p w:rsidR="004C1994" w:rsidRPr="00D33266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t>на реализацию инициативного проекта "Формула безопасности" в связи с экономией, сложившейся по результатам конкурсных процедур;</w:t>
      </w:r>
    </w:p>
    <w:p w:rsidR="004C1994" w:rsidRPr="00D33266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t xml:space="preserve">на реализацию </w:t>
      </w:r>
      <w:r w:rsidRPr="00D33266">
        <w:rPr>
          <w:rFonts w:ascii="Times New Roman" w:hAnsi="Times New Roman"/>
          <w:sz w:val="28"/>
          <w:szCs w:val="28"/>
        </w:rPr>
        <w:t xml:space="preserve">управленческих функций в области образования и создание условий для развития муниципальной системы образования в связи с:  </w:t>
      </w: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t xml:space="preserve">заявительным характером поощрительной выплаты при назначении пенсии за выслугу лет муниципальным служащим; отсутствием потребности в бюджетных ассигнованиях, предусмотренных на компенсацию расходов на </w:t>
      </w: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оплату стоимости проезда и провоза багажа к месту использования отпуска и обратно, в связи с уменьшением количества лиц, использовавших право на компенсацию указанных расходов; достижением предельной величины базы, установленной для исчисления страховых взносов; уменьшением количества запланированных служебных командировок.</w:t>
      </w:r>
    </w:p>
    <w:p w:rsidR="004C1994" w:rsidRPr="00D33266" w:rsidRDefault="004C1994" w:rsidP="004C1994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t>Исполнение по видам расходов бюджетов бюджетной системы Российской Федерации сложилось следующим образом.</w:t>
      </w:r>
    </w:p>
    <w:p w:rsidR="004C1994" w:rsidRPr="00D33266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326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99872" behindDoc="0" locked="0" layoutInCell="1" allowOverlap="1" wp14:anchorId="77584A8E" wp14:editId="11313375">
            <wp:simplePos x="0" y="0"/>
            <wp:positionH relativeFrom="column">
              <wp:posOffset>5715</wp:posOffset>
            </wp:positionH>
            <wp:positionV relativeFrom="paragraph">
              <wp:posOffset>1270</wp:posOffset>
            </wp:positionV>
            <wp:extent cx="5676900" cy="3276600"/>
            <wp:effectExtent l="0" t="0" r="0" b="0"/>
            <wp:wrapNone/>
            <wp:docPr id="93" name="Диаграмма 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994" w:rsidRPr="00D33266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D33266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D33266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D33266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D33266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D33266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D33266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D33266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D33266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D33266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D33266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D33266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3266"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t>убсидии бюджетным, автономным учреждениям и иным некоммерческим организациям в расходах программы составляют 94,8% или     14 979 527,01 тыс. рублей, из них:</w:t>
      </w:r>
    </w:p>
    <w:p w:rsidR="004C1994" w:rsidRPr="00D33266" w:rsidRDefault="004C1994" w:rsidP="004C1994">
      <w:pPr>
        <w:numPr>
          <w:ilvl w:val="0"/>
          <w:numId w:val="28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t xml:space="preserve"> Субсидии бюджетным и автономным учреждениям 94,6% или                                  14 938 617,57 тыс. рублей, предоставленные:</w:t>
      </w:r>
    </w:p>
    <w:p w:rsidR="004C1994" w:rsidRPr="00D33266" w:rsidRDefault="004C1994" w:rsidP="004C199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t>- на финансовое обеспечение выполнения муниципального задания по оказанию муниципальных услуг в сумме 13 972 841,52 тыс. рублей. Предоставление муниципальных услуг (выполнение работ) в сфере образования по программе осуществляли 65 муниципальных учреждений (в том числе                      27 автономных, 38 бюджетных). Среднесписочная численность работников муниципальных учреждений за 2024 год составила 8 431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,0</w:t>
      </w: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t xml:space="preserve"> человек. Объем расходов на оплату труда 8 655 203,8 тыс. рублей;</w:t>
      </w:r>
    </w:p>
    <w:p w:rsidR="004C1994" w:rsidRPr="00D33266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t>- на иные цели в сумме 965 776,05 тыс. рублей, основные направления следующие:</w:t>
      </w:r>
    </w:p>
    <w:p w:rsidR="004C1994" w:rsidRPr="00D33266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t>текущий и капитальный ремонты – 375 957,89 тыс. рублей;</w:t>
      </w:r>
    </w:p>
    <w:p w:rsidR="004C1994" w:rsidRPr="00D33266" w:rsidRDefault="004C1994" w:rsidP="004C1994">
      <w:pPr>
        <w:tabs>
          <w:tab w:val="left" w:pos="30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t>ежемесячное денежное вознаграждение за классное руководство педагогическим работникам муниципальных общеобразовательных       организаций – 218 362,90 тыс. рублей;</w:t>
      </w:r>
    </w:p>
    <w:p w:rsidR="004C1994" w:rsidRPr="00D33266" w:rsidRDefault="004C1994" w:rsidP="004C1994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t xml:space="preserve">компенсация оплаты стоимости проезда и провоза багажа к месту использования отпуска и обратно работников муниципальных организаций, а также членов их семей - 170 379,48 тыс. рублей; </w:t>
      </w:r>
    </w:p>
    <w:p w:rsidR="004C1994" w:rsidRPr="00D33266" w:rsidRDefault="004C1994" w:rsidP="004C1994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выплаты социального характера работникам учреждений, установленные муниципальными правовыми актами - 44 583,80 тыс. рублей.</w:t>
      </w:r>
    </w:p>
    <w:p w:rsidR="004C1994" w:rsidRPr="00D33266" w:rsidRDefault="004C1994" w:rsidP="004C1994">
      <w:pPr>
        <w:numPr>
          <w:ilvl w:val="0"/>
          <w:numId w:val="28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3266">
        <w:rPr>
          <w:rFonts w:ascii="Times New Roman" w:hAnsi="Times New Roman"/>
          <w:sz w:val="28"/>
          <w:szCs w:val="28"/>
          <w:lang w:eastAsia="ru-RU"/>
        </w:rPr>
        <w:t xml:space="preserve"> Субсидии иным некоммерческим организациям 0,3% или                              40 909,44 тыс. рублей, в том числе: </w:t>
      </w:r>
    </w:p>
    <w:p w:rsidR="004C1994" w:rsidRPr="00D33266" w:rsidRDefault="004C1994" w:rsidP="004C19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3266">
        <w:rPr>
          <w:rFonts w:ascii="Times New Roman" w:hAnsi="Times New Roman"/>
          <w:sz w:val="28"/>
          <w:szCs w:val="28"/>
          <w:lang w:eastAsia="ru-RU"/>
        </w:rPr>
        <w:t>39 460,58 тыс. рублей - предоставлены</w:t>
      </w: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t xml:space="preserve"> частному общеобразовательному учреждению "Православная гимназия в честь Казанской иконы Божьей Матери" на следующие цели:</w:t>
      </w:r>
    </w:p>
    <w:p w:rsidR="004C1994" w:rsidRPr="00D33266" w:rsidRDefault="004C1994" w:rsidP="004C1994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t>реализацию основных общеобразовательных программ;</w:t>
      </w:r>
    </w:p>
    <w:p w:rsidR="004C1994" w:rsidRPr="00D33266" w:rsidRDefault="004C1994" w:rsidP="004C1994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t>социальную поддержку отдельных категорий обучающихся в виде предоставления двухразового питания;</w:t>
      </w:r>
    </w:p>
    <w:p w:rsidR="004C1994" w:rsidRPr="00D33266" w:rsidRDefault="004C1994" w:rsidP="004C1994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t>дополнительное финансовое обеспечение мероприятий по организации питания обучающихся, за исключением</w:t>
      </w:r>
      <w:r w:rsidRPr="00D3326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t>отдельных категорий обучающихся;</w:t>
      </w:r>
    </w:p>
    <w:p w:rsidR="004C1994" w:rsidRPr="00D33266" w:rsidRDefault="004C1994" w:rsidP="004C1994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t>возмещение затрат по оплате коммунальных услуг, работ и услуг по содержанию имущества, эксплуатации систем охранной сигнализации, обеспечению пожарной безопасности;</w:t>
      </w:r>
    </w:p>
    <w:p w:rsidR="004C1994" w:rsidRPr="00D33266" w:rsidRDefault="004C1994" w:rsidP="004C1994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t>финансовое обеспечение услуг физической охраны объектов;</w:t>
      </w:r>
    </w:p>
    <w:p w:rsidR="004C1994" w:rsidRPr="00D33266" w:rsidRDefault="004C1994" w:rsidP="004C1994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t>1 448,86 тыс. рублей - на финансовое обеспечение затрат, связанных с оказанием муниципальных услуг в социальной сфере по направлению деятельности "Реализация дополнительных общеразвивающих программ для детей" в соответствии с социальным сертификатом на получение муниципальной услуги в социальной сфере города Нижневартовска.</w:t>
      </w:r>
    </w:p>
    <w:p w:rsidR="004C1994" w:rsidRPr="00D33266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3326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Субсидии юридическим лицам (кроме некоммерческих организаций) составили 2,7% в расходах программы или 424 549,31 тыс. рублей, из них: </w:t>
      </w:r>
    </w:p>
    <w:p w:rsidR="004C1994" w:rsidRPr="00D33266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3266">
        <w:rPr>
          <w:rFonts w:ascii="Times New Roman" w:eastAsia="Times New Roman" w:hAnsi="Times New Roman"/>
          <w:bCs/>
          <w:sz w:val="28"/>
          <w:szCs w:val="28"/>
          <w:lang w:eastAsia="ru-RU"/>
        </w:rPr>
        <w:t>337 693,04 тыс. рублей направлено на оплату обязательств концедента по концессионному соглашению от 14.02.2019 №1</w:t>
      </w:r>
      <w:r w:rsidRPr="00D3326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3326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 финансировании, проектировании, строительстве и эксплуатации объекта образования </w:t>
      </w: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t>"Общеобразовательная школа на 1125 учащихся в квартале № 25 города Нижневартовска (Общеобразовательная организация с универсальной безбарьерной средой</w:t>
      </w:r>
      <w:r w:rsidRPr="00D33266">
        <w:rPr>
          <w:rFonts w:ascii="Times New Roman" w:hAnsi="Times New Roman"/>
          <w:sz w:val="28"/>
          <w:szCs w:val="28"/>
          <w:lang w:eastAsia="ru-RU"/>
        </w:rPr>
        <w:t>)</w:t>
      </w: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t>";</w:t>
      </w:r>
    </w:p>
    <w:p w:rsidR="004C1994" w:rsidRPr="00D33266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t>83 614,95 тыс. рублей - на финансовое обеспечение затрат на создание условий для осуществления присмотра и ухода за детьми, содержания детей, получающих дошкольное образование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t xml:space="preserve"> и возмещение затрат по реализации образовательных программ дошкольного образования частным организациям, осуществляющим образовательную деятельность по реализации образовательных программ дошкольного образования;</w:t>
      </w:r>
    </w:p>
    <w:p w:rsidR="004C1994" w:rsidRPr="00D33266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3266">
        <w:rPr>
          <w:rFonts w:ascii="Times New Roman" w:eastAsia="Times New Roman" w:hAnsi="Times New Roman"/>
          <w:bCs/>
          <w:sz w:val="28"/>
          <w:szCs w:val="28"/>
          <w:lang w:eastAsia="ru-RU"/>
        </w:rPr>
        <w:t>3 241,32 тыс. рублей - расходы, связанные с оказанием муниципальных услуг в социальной сфере по направлению деятельности "Реализация дополнительных общеразвивающих программ для детей" в соответствии с социальным сертификатом на получение муниципальной услуги в социальной сфере города Нижневартовска.</w:t>
      </w:r>
    </w:p>
    <w:p w:rsidR="004C1994" w:rsidRPr="00D33266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3326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Расходы на социальное обеспечение и иные выплаты населению в расходах программы составили 1,1% или 168 282,79 тыс. рублей, основной объем 167 454,84 тыс. рублей по данным расходам составляют выплаты компенсации части родительской платы за присмотр и уход за детьми в </w:t>
      </w:r>
      <w:r w:rsidRPr="00D33266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образовательных организациях, реализующих образовательные программы дошкольного образования.</w:t>
      </w:r>
    </w:p>
    <w:p w:rsidR="004C1994" w:rsidRPr="00D33266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3266">
        <w:rPr>
          <w:rFonts w:ascii="Times New Roman" w:eastAsia="Times New Roman" w:hAnsi="Times New Roman"/>
          <w:bCs/>
          <w:sz w:val="28"/>
          <w:szCs w:val="28"/>
          <w:lang w:eastAsia="ru-RU"/>
        </w:rPr>
        <w:t>Также в рамках данной программы реализовывались управленческие функции департаментом образования администрации города Нижневартовска. Управление осуществлялось 61 штатной единицей департамента образования</w:t>
      </w:r>
      <w:r w:rsidRPr="00D33266">
        <w:rPr>
          <w:rFonts w:ascii="Times New Roman" w:eastAsia="Times New Roman" w:hAnsi="Times New Roman"/>
          <w:sz w:val="28"/>
          <w:szCs w:val="28"/>
          <w:lang w:eastAsia="ru-RU"/>
        </w:rPr>
        <w:t>, средства направлены на оплату труда и начисления на выплаты по оплате труда, социальное обеспечение. Финансовое обеспечение 55 штатных единиц осуществлялось за счет средств бюджета города, 6 штатных единиц (отдел компенсационных выплат управления финансово-экономического обеспечения прав и гарантий граждан в области образования департамента образования администрации города Нижневартовска) за счет средств бюджета автономного округа.</w:t>
      </w:r>
    </w:p>
    <w:p w:rsidR="004C1994" w:rsidRPr="00D33266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D3326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Общий объем средств, направленный в рамках программы на организацию отдыха и оздоровление детей составляет 1,1% </w:t>
      </w:r>
      <w:r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                                    </w:t>
      </w:r>
      <w:r w:rsidRPr="00D33266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(168 110,76 тыс. рублей) </w:t>
      </w:r>
      <w:r w:rsidRPr="00D33266">
        <w:rPr>
          <w:rFonts w:ascii="Times New Roman" w:hAnsi="Times New Roman"/>
          <w:sz w:val="28"/>
          <w:szCs w:val="28"/>
          <w:lang w:eastAsia="ru-RU"/>
        </w:rPr>
        <w:t>от расходов программы</w:t>
      </w:r>
      <w:r w:rsidRPr="00D33266">
        <w:rPr>
          <w:rFonts w:ascii="Times New Roman" w:eastAsia="Times New Roman" w:hAnsi="Times New Roman"/>
          <w:bCs/>
          <w:sz w:val="28"/>
          <w:szCs w:val="28"/>
          <w:lang w:eastAsia="ar-SA"/>
        </w:rPr>
        <w:t>. Данные средства позволили:</w:t>
      </w:r>
    </w:p>
    <w:p w:rsidR="004C1994" w:rsidRPr="00D33266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D33266">
        <w:rPr>
          <w:rFonts w:ascii="Times New Roman" w:eastAsia="Times New Roman" w:hAnsi="Times New Roman"/>
          <w:bCs/>
          <w:sz w:val="28"/>
          <w:szCs w:val="28"/>
          <w:lang w:eastAsia="ar-SA"/>
        </w:rPr>
        <w:t>обеспечить отдых 12 460 детей в каникулярное время в лагерях, организованных на базе муниципальных образовательных организаций (организовано 44 лагеря с дневным пребыванием детей, в том числе 2 лагеря палаточного типа и 2 лагеря труда и отдыха);</w:t>
      </w:r>
    </w:p>
    <w:p w:rsidR="004C1994" w:rsidRPr="00D33266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D33266">
        <w:rPr>
          <w:rFonts w:ascii="Times New Roman" w:eastAsia="Times New Roman" w:hAnsi="Times New Roman"/>
          <w:bCs/>
          <w:sz w:val="28"/>
          <w:szCs w:val="28"/>
          <w:lang w:eastAsia="ar-SA"/>
        </w:rPr>
        <w:t>приобрести 1 784 путевки в организации отдыха детей, расположенные за пределами</w:t>
      </w:r>
      <w:r w:rsidRPr="00D3326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D33266">
        <w:rPr>
          <w:rFonts w:ascii="Times New Roman" w:eastAsia="Times New Roman" w:hAnsi="Times New Roman"/>
          <w:bCs/>
          <w:sz w:val="28"/>
          <w:szCs w:val="28"/>
          <w:lang w:eastAsia="ar-SA"/>
        </w:rPr>
        <w:t>Ханты-Мансийского автономного округа – Югры;</w:t>
      </w:r>
    </w:p>
    <w:p w:rsidR="004C1994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D33266">
        <w:rPr>
          <w:rFonts w:ascii="Times New Roman" w:eastAsia="Times New Roman" w:hAnsi="Times New Roman"/>
          <w:bCs/>
          <w:sz w:val="28"/>
          <w:szCs w:val="28"/>
          <w:lang w:eastAsia="ru-RU"/>
        </w:rPr>
        <w:t>организовать сопровождение групп детей до места отдыха и обратно и обеспечить страхование детей.</w:t>
      </w:r>
    </w:p>
    <w:p w:rsidR="004C1994" w:rsidRPr="00D33266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</w:p>
    <w:p w:rsidR="004C1994" w:rsidRPr="00511315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1131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4208" behindDoc="1" locked="0" layoutInCell="1" allowOverlap="1" wp14:anchorId="278FCB60" wp14:editId="5279DA5F">
            <wp:simplePos x="0" y="0"/>
            <wp:positionH relativeFrom="column">
              <wp:posOffset>-60960</wp:posOffset>
            </wp:positionH>
            <wp:positionV relativeFrom="paragraph">
              <wp:posOffset>-162560</wp:posOffset>
            </wp:positionV>
            <wp:extent cx="1218565" cy="628650"/>
            <wp:effectExtent l="0" t="0" r="635" b="0"/>
            <wp:wrapNone/>
            <wp:docPr id="110" name="Рисунок 110" descr="C:\Users\kadyrovavo\Desktop\HdM5c7wX9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yrovavo\Desktop\HdM5c7wX9a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637"/>
                    <a:stretch/>
                  </pic:blipFill>
                  <pic:spPr bwMode="auto">
                    <a:xfrm>
                      <a:off x="0" y="0"/>
                      <a:ext cx="121856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315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Муниципальная программа</w:t>
      </w:r>
    </w:p>
    <w:p w:rsidR="004C1994" w:rsidRPr="00511315" w:rsidRDefault="004C1994" w:rsidP="004C1994">
      <w:pPr>
        <w:spacing w:after="12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11315">
        <w:rPr>
          <w:rFonts w:ascii="Times New Roman" w:eastAsia="Times New Roman" w:hAnsi="Times New Roman"/>
          <w:b/>
          <w:sz w:val="28"/>
          <w:szCs w:val="28"/>
          <w:lang w:eastAsia="ru-RU"/>
        </w:rPr>
        <w:t>"Социальная поддержка и социальная помощь для                                                                                           отдельных категорий граждан в городе Нижневартовске"</w:t>
      </w:r>
    </w:p>
    <w:p w:rsidR="004C1994" w:rsidRPr="00511315" w:rsidRDefault="004C1994" w:rsidP="004C1994">
      <w:pPr>
        <w:tabs>
          <w:tab w:val="left" w:pos="851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1315">
        <w:rPr>
          <w:rFonts w:ascii="Times New Roman" w:eastAsia="Times New Roman" w:hAnsi="Times New Roman"/>
          <w:sz w:val="28"/>
          <w:szCs w:val="24"/>
          <w:lang w:eastAsia="ru-RU"/>
        </w:rPr>
        <w:t>Целями муниципальной программы "Социальная поддержка и социальная помощь для отдельных категорий граждан в городе Нижневартовске"</w:t>
      </w:r>
      <w:r w:rsidRPr="0051131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</w:t>
      </w:r>
      <w:r w:rsidRPr="00511315">
        <w:rPr>
          <w:rFonts w:ascii="Times New Roman" w:eastAsia="Times New Roman" w:hAnsi="Times New Roman"/>
          <w:sz w:val="28"/>
          <w:szCs w:val="28"/>
          <w:lang w:eastAsia="ru-RU"/>
        </w:rPr>
        <w:t xml:space="preserve">(далее - программа) являются: </w:t>
      </w:r>
    </w:p>
    <w:p w:rsidR="004C1994" w:rsidRPr="00511315" w:rsidRDefault="004C1994" w:rsidP="004C199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1315">
        <w:rPr>
          <w:rFonts w:ascii="Times New Roman" w:eastAsia="Times New Roman" w:hAnsi="Times New Roman"/>
          <w:sz w:val="28"/>
          <w:szCs w:val="28"/>
          <w:lang w:eastAsia="ru-RU"/>
        </w:rPr>
        <w:t>- сохранение социальной безопасности отдельных категорий граждан;</w:t>
      </w:r>
    </w:p>
    <w:p w:rsidR="004C1994" w:rsidRPr="00511315" w:rsidRDefault="004C1994" w:rsidP="004C199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1315">
        <w:rPr>
          <w:rFonts w:ascii="Times New Roman" w:eastAsia="Times New Roman" w:hAnsi="Times New Roman"/>
          <w:sz w:val="28"/>
          <w:szCs w:val="28"/>
          <w:lang w:eastAsia="ru-RU"/>
        </w:rPr>
        <w:t>- улучшение жилищных условий отдельной категории граждан.</w:t>
      </w:r>
    </w:p>
    <w:p w:rsidR="004C1994" w:rsidRPr="00511315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1315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Ответственным исполнителем </w:t>
      </w:r>
      <w:r w:rsidRPr="00511315">
        <w:rPr>
          <w:rFonts w:ascii="Times New Roman" w:eastAsia="Times New Roman" w:hAnsi="Times New Roman"/>
          <w:sz w:val="28"/>
          <w:szCs w:val="24"/>
          <w:lang w:eastAsia="ru-RU"/>
        </w:rPr>
        <w:t xml:space="preserve">программы </w:t>
      </w:r>
      <w:r w:rsidRPr="00511315">
        <w:rPr>
          <w:rFonts w:ascii="Times New Roman" w:eastAsia="Times New Roman" w:hAnsi="Times New Roman"/>
          <w:sz w:val="28"/>
          <w:szCs w:val="28"/>
          <w:lang w:eastAsia="ru-RU"/>
        </w:rPr>
        <w:t xml:space="preserve">является </w:t>
      </w:r>
      <w:r w:rsidRPr="00511315">
        <w:rPr>
          <w:rFonts w:ascii="Times New Roman" w:eastAsia="Times New Roman" w:hAnsi="Times New Roman"/>
          <w:sz w:val="28"/>
          <w:szCs w:val="28"/>
        </w:rPr>
        <w:t>департамент по социальной политике администрации города Нижневартовска</w:t>
      </w:r>
      <w:r w:rsidRPr="0051131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4C1994" w:rsidRDefault="004C1994" w:rsidP="004C1994">
      <w:pPr>
        <w:spacing w:after="12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11315">
        <w:rPr>
          <w:rFonts w:ascii="Times New Roman" w:eastAsia="Times New Roman" w:hAnsi="Times New Roman"/>
          <w:bCs/>
          <w:sz w:val="28"/>
          <w:szCs w:val="28"/>
          <w:lang w:eastAsia="ru-RU"/>
        </w:rPr>
        <w:t>Исполнение по программе составило 365 114,21 тыс. рублей или 99,1% по отношению к уточненным плановым назначениям – 368 513,54 тыс. рублей.</w:t>
      </w:r>
    </w:p>
    <w:p w:rsidR="004C1994" w:rsidRDefault="004C1994" w:rsidP="004C1994">
      <w:pPr>
        <w:spacing w:after="12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C1994" w:rsidRDefault="004C1994" w:rsidP="004C1994">
      <w:pPr>
        <w:spacing w:after="12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C1994" w:rsidRDefault="004C1994" w:rsidP="004C1994">
      <w:pPr>
        <w:spacing w:after="12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C1994" w:rsidRDefault="004C1994" w:rsidP="004C1994">
      <w:pPr>
        <w:spacing w:after="12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C1994" w:rsidRDefault="004C1994" w:rsidP="004C1994">
      <w:pPr>
        <w:spacing w:after="12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4C1994" w:rsidRPr="00511315" w:rsidRDefault="004C1994" w:rsidP="004C1994">
      <w:pPr>
        <w:spacing w:after="0" w:line="240" w:lineRule="auto"/>
        <w:ind w:firstLine="539"/>
        <w:jc w:val="both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 w:rsidRPr="00511315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08064" behindDoc="1" locked="0" layoutInCell="1" allowOverlap="1" wp14:anchorId="27BB46B4" wp14:editId="56943936">
                <wp:simplePos x="0" y="0"/>
                <wp:positionH relativeFrom="column">
                  <wp:posOffset>50165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104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4C1994" w:rsidRPr="00F427BA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B46B4" id="_x0000_s1050" type="#_x0000_t202" alt="Название: Исполнение бюджетной росписи Администрации города за 2012 год" style="position:absolute;left:0;text-align:left;margin-left:3.95pt;margin-top:5.2pt;width:235.25pt;height:34.25pt;z-index:-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4C1994" w:rsidRPr="00F427BA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511315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1920" behindDoc="1" locked="0" layoutInCell="1" allowOverlap="1" wp14:anchorId="0F63B3F2" wp14:editId="7EFB10E5">
                <wp:simplePos x="0" y="0"/>
                <wp:positionH relativeFrom="column">
                  <wp:posOffset>3134995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105" name="Поле 3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C1994" w:rsidRPr="00C52EFD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3B3F2" id="Поле 3" o:spid="_x0000_s1051" type="#_x0000_t202" alt="Название: Исполнение бюджетной росписи Администрации города за 2012 год" style="position:absolute;left:0;text-align:left;margin-left:246.85pt;margin-top:5.2pt;width:235.25pt;height:34.25pt;z-index:-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C1994" w:rsidRPr="00C52EFD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4C1994" w:rsidRPr="00511315" w:rsidRDefault="004C1994" w:rsidP="004C1994">
      <w:pPr>
        <w:spacing w:after="0" w:line="240" w:lineRule="auto"/>
        <w:ind w:firstLine="539"/>
        <w:jc w:val="both"/>
        <w:rPr>
          <w:rFonts w:ascii="Times New Roman" w:eastAsia="Times New Roman" w:hAnsi="Times New Roman"/>
          <w:b/>
          <w:bCs/>
          <w:sz w:val="28"/>
          <w:szCs w:val="24"/>
          <w:lang w:eastAsia="ru-RU"/>
        </w:rPr>
      </w:pPr>
      <w:r w:rsidRPr="00511315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0C41410" wp14:editId="7D424874">
                <wp:simplePos x="0" y="0"/>
                <wp:positionH relativeFrom="column">
                  <wp:posOffset>5579385</wp:posOffset>
                </wp:positionH>
                <wp:positionV relativeFrom="paragraph">
                  <wp:posOffset>2120169</wp:posOffset>
                </wp:positionV>
                <wp:extent cx="163902" cy="138023"/>
                <wp:effectExtent l="0" t="0" r="26670" b="33655"/>
                <wp:wrapNone/>
                <wp:docPr id="106" name="Прям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902" cy="13802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B6A98A" id="Прямая соединительная линия 106" o:spid="_x0000_s1026" style="position:absolute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9.3pt,166.95pt" to="452.2pt,17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"/>
            </w:pict>
          </mc:Fallback>
        </mc:AlternateContent>
      </w:r>
      <w:r w:rsidRPr="00511315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18304" behindDoc="0" locked="0" layoutInCell="1" allowOverlap="1" wp14:anchorId="72E29581" wp14:editId="798E7BE8">
            <wp:simplePos x="0" y="0"/>
            <wp:positionH relativeFrom="column">
              <wp:posOffset>3038019</wp:posOffset>
            </wp:positionH>
            <wp:positionV relativeFrom="paragraph">
              <wp:posOffset>465719</wp:posOffset>
            </wp:positionV>
            <wp:extent cx="3089275" cy="2324100"/>
            <wp:effectExtent l="0" t="0" r="0" b="0"/>
            <wp:wrapTopAndBottom/>
            <wp:docPr id="111" name="Диаграмма 1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1315">
        <w:rPr>
          <w:rFonts w:ascii="Times New Roman" w:eastAsia="Times New Roman" w:hAnsi="Times New Roman"/>
          <w:b/>
          <w:bCs/>
          <w:noProof/>
          <w:color w:val="FF0000"/>
          <w:sz w:val="28"/>
          <w:szCs w:val="24"/>
          <w:lang w:eastAsia="ru-RU"/>
        </w:rPr>
        <w:drawing>
          <wp:anchor distT="0" distB="0" distL="114300" distR="114300" simplePos="0" relativeHeight="251606016" behindDoc="0" locked="0" layoutInCell="1" allowOverlap="1" wp14:anchorId="6A3471D5" wp14:editId="78FFF0A3">
            <wp:simplePos x="0" y="0"/>
            <wp:positionH relativeFrom="column">
              <wp:posOffset>110490</wp:posOffset>
            </wp:positionH>
            <wp:positionV relativeFrom="paragraph">
              <wp:posOffset>444500</wp:posOffset>
            </wp:positionV>
            <wp:extent cx="3100070" cy="2095500"/>
            <wp:effectExtent l="0" t="0" r="0" b="0"/>
            <wp:wrapTopAndBottom/>
            <wp:docPr id="112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994" w:rsidRPr="00511315" w:rsidRDefault="004C1994" w:rsidP="004C1994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11315">
        <w:rPr>
          <w:rFonts w:ascii="Times New Roman" w:eastAsia="Times New Roman" w:hAnsi="Times New Roman"/>
          <w:bCs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основных мероприятий:</w:t>
      </w:r>
    </w:p>
    <w:tbl>
      <w:tblPr>
        <w:tblStyle w:val="230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103"/>
        <w:gridCol w:w="1843"/>
        <w:gridCol w:w="1701"/>
        <w:gridCol w:w="992"/>
      </w:tblGrid>
      <w:tr w:rsidR="004C1994" w:rsidRPr="00511315" w:rsidTr="004C1994">
        <w:trPr>
          <w:tblHeader/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511315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</w:t>
            </w:r>
          </w:p>
          <w:p w:rsidR="004C1994" w:rsidRPr="00511315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>основного мероприятия,</w:t>
            </w:r>
          </w:p>
          <w:p w:rsidR="004C1994" w:rsidRPr="00511315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>источника финансирования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511315" w:rsidRDefault="004C1994" w:rsidP="004C1994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>Уточненные плановые назначения,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т</w:t>
            </w: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>ыс. рублей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511315" w:rsidRDefault="004C1994" w:rsidP="004C1994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>Исполнение,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>тыс. рублей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511315" w:rsidRDefault="004C1994" w:rsidP="004C1994">
            <w:pPr>
              <w:ind w:firstLine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>исполнения</w:t>
            </w:r>
          </w:p>
        </w:tc>
      </w:tr>
      <w:tr w:rsidR="004C1994" w:rsidRPr="00511315" w:rsidTr="004C1994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511315" w:rsidRDefault="004C1994" w:rsidP="004C1994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>Социальная поддержка для неработающих пенсионеров, инвалидов (кроме детей-инвалидов и несовершеннолетних, получающих пенсию по случаю потери кормильца) и ветеранов Великой Отечественной войны (средства бюджета города)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511315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>208 008,42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511315" w:rsidRDefault="004C1994" w:rsidP="004C1994">
            <w:pPr>
              <w:ind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>207 594,45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511315" w:rsidRDefault="004C1994" w:rsidP="004C1994">
            <w:pPr>
              <w:ind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>99,8</w:t>
            </w:r>
          </w:p>
        </w:tc>
      </w:tr>
      <w:tr w:rsidR="004C1994" w:rsidRPr="00511315" w:rsidTr="004C1994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511315" w:rsidRDefault="004C1994" w:rsidP="004C1994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>Социальная помощь гражданам, оказавшимся в трудной или экстремальной жизненной ситуации (средства бюджета города)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511315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>9 175,00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511315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>9 107,81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511315" w:rsidRDefault="004C1994" w:rsidP="004C1994">
            <w:pPr>
              <w:ind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>99,3</w:t>
            </w:r>
          </w:p>
        </w:tc>
      </w:tr>
      <w:tr w:rsidR="004C1994" w:rsidRPr="00511315" w:rsidTr="004C1994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511315" w:rsidRDefault="004C1994" w:rsidP="004C1994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>Социальная поддержка многодетным семьям и инвалидам за услуги физкультурно-спортивной направленности, предоставляемые муниципальными учреждениями в сфере физической культуры и спорта в городе Нижневартовске (средства бюджета города)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511315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>1 000,00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511315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>992,91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511315" w:rsidRDefault="004C1994" w:rsidP="004C1994">
            <w:pPr>
              <w:ind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>99,3</w:t>
            </w:r>
          </w:p>
        </w:tc>
      </w:tr>
      <w:tr w:rsidR="004C1994" w:rsidRPr="00511315" w:rsidTr="004C1994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511315" w:rsidRDefault="004C1994" w:rsidP="004C1994">
            <w:pPr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113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Реализация социальных гарантий, предоставляемых гражданам </w:t>
            </w: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>(средства бюджета города)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511315" w:rsidRDefault="004C1994" w:rsidP="004C1994">
            <w:pPr>
              <w:ind w:firstLine="34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lang w:eastAsia="ru-RU"/>
              </w:rPr>
              <w:t>74 025,92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511315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lang w:eastAsia="ru-RU"/>
              </w:rPr>
              <w:t>73 999,93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511315" w:rsidRDefault="004C1994" w:rsidP="004C1994">
            <w:pPr>
              <w:ind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lang w:eastAsia="ru-RU"/>
              </w:rPr>
              <w:t>99,9</w:t>
            </w:r>
          </w:p>
        </w:tc>
      </w:tr>
      <w:tr w:rsidR="004C1994" w:rsidRPr="00511315" w:rsidTr="004C1994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511315" w:rsidRDefault="004C1994" w:rsidP="004C1994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Улучшение жилищных условий ветеранов Великой Отечественной войны, ветеранов боевых действий, инвалидов и семей, имеющих детей-инвалидов,</w:t>
            </w:r>
            <w:r w:rsidRPr="00511315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в том числе:</w:t>
            </w:r>
            <w:r w:rsidRPr="005113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511315" w:rsidRDefault="004C1994" w:rsidP="004C1994">
            <w:pPr>
              <w:tabs>
                <w:tab w:val="left" w:pos="884"/>
              </w:tabs>
              <w:ind w:firstLine="176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>26 354,20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511315" w:rsidRDefault="004C1994" w:rsidP="004C1994">
            <w:pPr>
              <w:ind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>24 321,33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511315" w:rsidRDefault="004C1994" w:rsidP="004C1994">
            <w:pPr>
              <w:ind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>92,3</w:t>
            </w:r>
          </w:p>
        </w:tc>
      </w:tr>
      <w:tr w:rsidR="004C1994" w:rsidRPr="00511315" w:rsidTr="004C1994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511315" w:rsidRDefault="004C1994" w:rsidP="004C1994">
            <w:pPr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113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511315" w:rsidRDefault="004C1994" w:rsidP="004C1994">
            <w:pPr>
              <w:tabs>
                <w:tab w:val="left" w:pos="884"/>
              </w:tabs>
              <w:ind w:firstLine="176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511315">
              <w:rPr>
                <w:rFonts w:ascii="Times New Roman" w:eastAsia="Times New Roman" w:hAnsi="Times New Roman"/>
                <w:lang w:eastAsia="ru-RU"/>
              </w:rPr>
              <w:t>1 433,60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511315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511315">
              <w:rPr>
                <w:rFonts w:ascii="Times New Roman" w:eastAsia="Times New Roman" w:hAnsi="Times New Roman"/>
                <w:lang w:eastAsia="ru-RU"/>
              </w:rPr>
              <w:t>1 433,52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511315" w:rsidRDefault="004C1994" w:rsidP="004C1994">
            <w:pPr>
              <w:ind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>99,9</w:t>
            </w:r>
          </w:p>
        </w:tc>
      </w:tr>
      <w:tr w:rsidR="004C1994" w:rsidRPr="00511315" w:rsidTr="004C1994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511315" w:rsidRDefault="004C1994" w:rsidP="004C1994">
            <w:pPr>
              <w:ind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113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федерального бюджета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511315" w:rsidRDefault="004C1994" w:rsidP="004C1994">
            <w:pPr>
              <w:tabs>
                <w:tab w:val="left" w:pos="884"/>
              </w:tabs>
              <w:ind w:firstLine="176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511315">
              <w:rPr>
                <w:rFonts w:ascii="Times New Roman" w:eastAsia="Times New Roman" w:hAnsi="Times New Roman"/>
                <w:lang w:eastAsia="ru-RU"/>
              </w:rPr>
              <w:t>24 920,60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511315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511315">
              <w:rPr>
                <w:rFonts w:ascii="Times New Roman" w:eastAsia="Times New Roman" w:hAnsi="Times New Roman"/>
                <w:lang w:eastAsia="ru-RU"/>
              </w:rPr>
              <w:t>22 887,81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511315" w:rsidRDefault="004C1994" w:rsidP="004C1994">
            <w:pPr>
              <w:ind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>91,8</w:t>
            </w:r>
          </w:p>
        </w:tc>
      </w:tr>
      <w:tr w:rsidR="004C1994" w:rsidRPr="00511315" w:rsidTr="004C1994">
        <w:trPr>
          <w:jc w:val="center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511315" w:rsidRDefault="004C1994" w:rsidP="004C1994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 xml:space="preserve">Социальная поддержка одному из членов семей отдельных категорий граждан, </w:t>
            </w: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принимавших участие в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Украины, в случае их гибели (смерти) в ходе ее проведения (средства бюджета города)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511315" w:rsidRDefault="004C1994" w:rsidP="004C1994">
            <w:pPr>
              <w:tabs>
                <w:tab w:val="left" w:pos="884"/>
              </w:tabs>
              <w:ind w:firstLine="176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511315">
              <w:rPr>
                <w:rFonts w:ascii="Times New Roman" w:eastAsia="Times New Roman" w:hAnsi="Times New Roman"/>
                <w:lang w:eastAsia="ru-RU"/>
              </w:rPr>
              <w:lastRenderedPageBreak/>
              <w:t>21 000,00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511315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511315">
              <w:rPr>
                <w:rFonts w:ascii="Times New Roman" w:eastAsia="Times New Roman" w:hAnsi="Times New Roman"/>
                <w:lang w:eastAsia="ru-RU"/>
              </w:rPr>
              <w:t>21 000,00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511315" w:rsidRDefault="004C1994" w:rsidP="004C1994">
            <w:pPr>
              <w:ind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511315" w:rsidTr="004C1994">
        <w:trPr>
          <w:jc w:val="center"/>
        </w:trPr>
        <w:tc>
          <w:tcPr>
            <w:tcW w:w="5103" w:type="dxa"/>
          </w:tcPr>
          <w:p w:rsidR="004C1994" w:rsidRPr="00511315" w:rsidRDefault="004C1994" w:rsidP="004C1994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>Социальная помощь отдельным категориям граждан на приобретение новогодних детских подарков (средства бюджета города)</w:t>
            </w:r>
          </w:p>
        </w:tc>
        <w:tc>
          <w:tcPr>
            <w:tcW w:w="1843" w:type="dxa"/>
            <w:vAlign w:val="center"/>
          </w:tcPr>
          <w:p w:rsidR="004C1994" w:rsidRPr="00511315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lang w:eastAsia="ru-RU"/>
              </w:rPr>
              <w:t>2 100,00</w:t>
            </w:r>
          </w:p>
        </w:tc>
        <w:tc>
          <w:tcPr>
            <w:tcW w:w="1701" w:type="dxa"/>
            <w:vAlign w:val="center"/>
          </w:tcPr>
          <w:p w:rsidR="004C1994" w:rsidRPr="00511315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lang w:eastAsia="ru-RU"/>
              </w:rPr>
              <w:t>1 397,78</w:t>
            </w:r>
          </w:p>
        </w:tc>
        <w:tc>
          <w:tcPr>
            <w:tcW w:w="992" w:type="dxa"/>
            <w:vAlign w:val="center"/>
          </w:tcPr>
          <w:p w:rsidR="004C1994" w:rsidRPr="00511315" w:rsidRDefault="004C1994" w:rsidP="004C1994">
            <w:pPr>
              <w:ind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>66,6</w:t>
            </w:r>
          </w:p>
        </w:tc>
      </w:tr>
      <w:tr w:rsidR="004C1994" w:rsidRPr="00511315" w:rsidTr="004C1994">
        <w:trPr>
          <w:trHeight w:val="2352"/>
          <w:jc w:val="center"/>
        </w:trPr>
        <w:tc>
          <w:tcPr>
            <w:tcW w:w="5103" w:type="dxa"/>
          </w:tcPr>
          <w:p w:rsidR="004C1994" w:rsidRPr="00511315" w:rsidRDefault="004C1994" w:rsidP="004C1994">
            <w:pPr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 xml:space="preserve">Социальная поддержка гражданам, заключившим контракт о прохождении военной службы в Вооруженных силах Российской Федерации, направленным для выполнения задач в ходе специальной военной операции на территориях Донецкой Народной Республики, Луганской Народной Республики, Запорожской, Херсонской областей и Украины (средства бюджета города) </w:t>
            </w:r>
          </w:p>
        </w:tc>
        <w:tc>
          <w:tcPr>
            <w:tcW w:w="1843" w:type="dxa"/>
            <w:vAlign w:val="center"/>
          </w:tcPr>
          <w:p w:rsidR="004C1994" w:rsidRPr="00511315" w:rsidRDefault="004C1994" w:rsidP="004C1994">
            <w:pPr>
              <w:tabs>
                <w:tab w:val="left" w:pos="884"/>
              </w:tabs>
              <w:ind w:firstLine="176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511315">
              <w:rPr>
                <w:rFonts w:ascii="Times New Roman" w:eastAsia="Times New Roman" w:hAnsi="Times New Roman"/>
                <w:lang w:eastAsia="ru-RU"/>
              </w:rPr>
              <w:t>26 850,00</w:t>
            </w:r>
          </w:p>
        </w:tc>
        <w:tc>
          <w:tcPr>
            <w:tcW w:w="1701" w:type="dxa"/>
            <w:vAlign w:val="center"/>
          </w:tcPr>
          <w:p w:rsidR="004C1994" w:rsidRPr="00511315" w:rsidRDefault="004C1994" w:rsidP="004C1994">
            <w:pPr>
              <w:tabs>
                <w:tab w:val="left" w:pos="884"/>
              </w:tabs>
              <w:ind w:firstLine="176"/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511315">
              <w:rPr>
                <w:rFonts w:ascii="Times New Roman" w:eastAsia="Times New Roman" w:hAnsi="Times New Roman"/>
                <w:lang w:eastAsia="ru-RU"/>
              </w:rPr>
              <w:t>26 700,00</w:t>
            </w:r>
          </w:p>
        </w:tc>
        <w:tc>
          <w:tcPr>
            <w:tcW w:w="992" w:type="dxa"/>
            <w:vAlign w:val="center"/>
          </w:tcPr>
          <w:p w:rsidR="004C1994" w:rsidRPr="00511315" w:rsidRDefault="004C1994" w:rsidP="004C1994">
            <w:pPr>
              <w:ind w:firstLine="0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1315">
              <w:rPr>
                <w:rFonts w:ascii="Times New Roman" w:eastAsia="Times New Roman" w:hAnsi="Times New Roman"/>
                <w:sz w:val="24"/>
                <w:szCs w:val="24"/>
              </w:rPr>
              <w:t>99,4</w:t>
            </w:r>
          </w:p>
        </w:tc>
      </w:tr>
    </w:tbl>
    <w:p w:rsidR="004C1994" w:rsidRPr="00511315" w:rsidRDefault="004C1994" w:rsidP="004C1994">
      <w:pPr>
        <w:tabs>
          <w:tab w:val="left" w:pos="0"/>
          <w:tab w:val="left" w:pos="284"/>
        </w:tabs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/>
          <w:iCs/>
          <w:color w:val="FF0000"/>
          <w:sz w:val="28"/>
          <w:szCs w:val="28"/>
          <w:lang w:eastAsia="ru-RU"/>
        </w:rPr>
      </w:pPr>
      <w:r w:rsidRPr="00511315">
        <w:rPr>
          <w:rFonts w:ascii="Times New Roman" w:eastAsia="Times New Roman" w:hAnsi="Times New Roman"/>
          <w:sz w:val="28"/>
          <w:szCs w:val="28"/>
        </w:rPr>
        <w:t>Низкое исполнение по основному мероприятию "Социальная помощь отдельным категориям граждан на приобретение новогодних детских подарков" обусловлено заявительным характером дополнительной меры социальной поддержки и социальной помощи.</w:t>
      </w:r>
    </w:p>
    <w:p w:rsidR="004C1994" w:rsidRPr="00511315" w:rsidRDefault="004C1994" w:rsidP="004C199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 w:rsidRPr="00511315">
        <w:rPr>
          <w:rFonts w:ascii="Times New Roman" w:eastAsia="Times New Roman" w:hAnsi="Times New Roman"/>
          <w:iCs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0DBF8B83" wp14:editId="0857E275">
                <wp:simplePos x="0" y="0"/>
                <wp:positionH relativeFrom="column">
                  <wp:posOffset>4604493</wp:posOffset>
                </wp:positionH>
                <wp:positionV relativeFrom="paragraph">
                  <wp:posOffset>1053273</wp:posOffset>
                </wp:positionV>
                <wp:extent cx="428625" cy="180975"/>
                <wp:effectExtent l="0" t="0" r="28575" b="28575"/>
                <wp:wrapNone/>
                <wp:docPr id="107" name="Прямая соединительная 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625" cy="1809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FF2C02" id="Прямая соединительная линия 107" o:spid="_x0000_s1026" style="position:absolute;flip:y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2.55pt,82.95pt" to="396.3pt,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"/>
            </w:pict>
          </mc:Fallback>
        </mc:AlternateContent>
      </w:r>
      <w:r w:rsidRPr="00511315">
        <w:rPr>
          <w:rFonts w:ascii="Times New Roman" w:eastAsia="Times New Roman" w:hAnsi="Times New Roman"/>
          <w:iCs/>
          <w:sz w:val="28"/>
          <w:szCs w:val="28"/>
          <w:lang w:eastAsia="ar-SA"/>
        </w:rPr>
        <w:t>Исполнение по видам расходов бюджетной системы Российской Федерации сложилось следующим образом</w:t>
      </w:r>
      <w:r w:rsidRPr="0051131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0112" behindDoc="0" locked="0" layoutInCell="1" allowOverlap="1" wp14:anchorId="2E974905" wp14:editId="7CD9063A">
            <wp:simplePos x="0" y="0"/>
            <wp:positionH relativeFrom="column">
              <wp:posOffset>340995</wp:posOffset>
            </wp:positionH>
            <wp:positionV relativeFrom="paragraph">
              <wp:posOffset>620395</wp:posOffset>
            </wp:positionV>
            <wp:extent cx="5820410" cy="2066925"/>
            <wp:effectExtent l="0" t="0" r="8890" b="0"/>
            <wp:wrapTopAndBottom/>
            <wp:docPr id="113" name="Диаграмма 1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1315">
        <w:rPr>
          <w:rFonts w:ascii="Times New Roman" w:eastAsia="Times New Roman" w:hAnsi="Times New Roman"/>
          <w:iCs/>
          <w:sz w:val="28"/>
          <w:szCs w:val="28"/>
          <w:lang w:eastAsia="ar-SA"/>
        </w:rPr>
        <w:t>.</w:t>
      </w:r>
    </w:p>
    <w:p w:rsidR="004C1994" w:rsidRPr="00511315" w:rsidRDefault="004C1994" w:rsidP="004C199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 w:rsidRPr="00511315">
        <w:rPr>
          <w:rFonts w:ascii="Times New Roman" w:eastAsia="Times New Roman" w:hAnsi="Times New Roman"/>
          <w:iCs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2CD0CEDD" wp14:editId="619CCE6C">
                <wp:simplePos x="0" y="0"/>
                <wp:positionH relativeFrom="column">
                  <wp:posOffset>1715947</wp:posOffset>
                </wp:positionH>
                <wp:positionV relativeFrom="paragraph">
                  <wp:posOffset>1873338</wp:posOffset>
                </wp:positionV>
                <wp:extent cx="330052" cy="106326"/>
                <wp:effectExtent l="0" t="0" r="32385" b="27305"/>
                <wp:wrapNone/>
                <wp:docPr id="108" name="Прям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0052" cy="10632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3CCF52" id="Прямая соединительная линия 108" o:spid="_x0000_s1026" style="position:absolute;flip:y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1pt,147.5pt" to="161.1pt,1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"/>
            </w:pict>
          </mc:Fallback>
        </mc:AlternateContent>
      </w:r>
      <w:r w:rsidRPr="00511315">
        <w:rPr>
          <w:rFonts w:ascii="Times New Roman" w:eastAsia="Times New Roman" w:hAnsi="Times New Roman"/>
          <w:iCs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7A7F2C7" wp14:editId="6119AB8F">
                <wp:simplePos x="0" y="0"/>
                <wp:positionH relativeFrom="column">
                  <wp:posOffset>2018606</wp:posOffset>
                </wp:positionH>
                <wp:positionV relativeFrom="paragraph">
                  <wp:posOffset>481418</wp:posOffset>
                </wp:positionV>
                <wp:extent cx="323850" cy="85725"/>
                <wp:effectExtent l="0" t="0" r="19050" b="28575"/>
                <wp:wrapNone/>
                <wp:docPr id="109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857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937474" id="Прямая соединительная линия 109" o:spid="_x0000_s1026" style="position:absolute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95pt,37.9pt" to="184.45pt,4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"/>
            </w:pict>
          </mc:Fallback>
        </mc:AlternateContent>
      </w:r>
    </w:p>
    <w:p w:rsidR="004C1994" w:rsidRPr="00511315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1315">
        <w:rPr>
          <w:rFonts w:ascii="Times New Roman" w:eastAsia="Times New Roman" w:hAnsi="Times New Roman"/>
          <w:sz w:val="28"/>
          <w:szCs w:val="28"/>
          <w:lang w:eastAsia="ru-RU"/>
        </w:rPr>
        <w:t xml:space="preserve">Расходы на публичные нормативные обязательства составили 56,3% </w:t>
      </w:r>
      <w:r w:rsidRPr="00511315">
        <w:rPr>
          <w:rFonts w:ascii="Times New Roman" w:eastAsia="Times New Roman" w:hAnsi="Times New Roman"/>
          <w:iCs/>
          <w:sz w:val="28"/>
          <w:szCs w:val="28"/>
          <w:lang w:eastAsia="ru-RU"/>
        </w:rPr>
        <w:t>в расходах программы</w:t>
      </w:r>
      <w:r w:rsidRPr="00511315">
        <w:rPr>
          <w:rFonts w:ascii="Times New Roman" w:eastAsia="Times New Roman" w:hAnsi="Times New Roman"/>
          <w:sz w:val="28"/>
          <w:szCs w:val="28"/>
          <w:lang w:eastAsia="ru-RU"/>
        </w:rPr>
        <w:t xml:space="preserve"> или 205 505,39 тыс. рублей.</w:t>
      </w:r>
    </w:p>
    <w:p w:rsidR="004C1994" w:rsidRPr="00511315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1315">
        <w:rPr>
          <w:rFonts w:ascii="Times New Roman" w:eastAsia="Times New Roman" w:hAnsi="Times New Roman"/>
          <w:sz w:val="28"/>
          <w:szCs w:val="28"/>
          <w:lang w:eastAsia="ru-RU"/>
        </w:rPr>
        <w:t>Основной объем по данным расходам приходится на оказание социальной поддержки и социальной помощи отдельным категориям граждан за счет средств бюджета города – 134 742,21 тыс. рублей, из них:</w:t>
      </w:r>
    </w:p>
    <w:p w:rsidR="004C1994" w:rsidRPr="00511315" w:rsidRDefault="004C1994" w:rsidP="004C199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1315">
        <w:rPr>
          <w:rFonts w:ascii="Times New Roman" w:eastAsia="Times New Roman" w:hAnsi="Times New Roman"/>
          <w:sz w:val="28"/>
          <w:szCs w:val="28"/>
          <w:lang w:eastAsia="ru-RU"/>
        </w:rPr>
        <w:t xml:space="preserve">74 854,00 тыс. рублей - на социальную поддержку неработающим пенсионерам в виде ежеквартальной социальной выплаты в размере </w:t>
      </w:r>
      <w:r w:rsidRPr="00511315">
        <w:rPr>
          <w:rFonts w:ascii="Times New Roman" w:eastAsia="Times New Roman" w:hAnsi="Times New Roman"/>
          <w:sz w:val="28"/>
          <w:szCs w:val="28"/>
          <w:lang w:eastAsia="ru-RU"/>
        </w:rPr>
        <w:br/>
        <w:t>500 рублей;</w:t>
      </w:r>
    </w:p>
    <w:p w:rsidR="004C1994" w:rsidRPr="00511315" w:rsidRDefault="004C1994" w:rsidP="004C199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131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26 700,00 тыс. рублей – на социальную поддержку в виде единовременной денежной выплаты гражданам, заключившим контракт о прохождении военной службы в Вооруженных силах Российской Федерации, направленным для выполнения задач в ходе специальной военной операции на территориях Донецкой Народной Республики, Луганской Народной Республики, Запорожской, Херсонской областей и Украины;</w:t>
      </w:r>
    </w:p>
    <w:p w:rsidR="004C1994" w:rsidRPr="00511315" w:rsidRDefault="004C1994" w:rsidP="004C199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1315">
        <w:rPr>
          <w:rFonts w:ascii="Times New Roman" w:eastAsia="Times New Roman" w:hAnsi="Times New Roman"/>
          <w:sz w:val="28"/>
          <w:szCs w:val="28"/>
          <w:lang w:eastAsia="ru-RU"/>
        </w:rPr>
        <w:t>21 000,00 тыс. рублей - на социальную поддержку в виде единовременной выплаты 105-ти семьям отдельных категорий граждан, принимавших участие в специальной военной операции на территориях Донецкой Народной Республики, Луганской Народной Республики, Запорожской области, Херсонской области и Украины, и погибшим в ходе ее проведения;</w:t>
      </w:r>
    </w:p>
    <w:p w:rsidR="004C1994" w:rsidRPr="00511315" w:rsidRDefault="004C1994" w:rsidP="004C199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1315">
        <w:rPr>
          <w:rFonts w:ascii="Times New Roman" w:eastAsia="Times New Roman" w:hAnsi="Times New Roman"/>
          <w:sz w:val="28"/>
          <w:szCs w:val="28"/>
          <w:lang w:eastAsia="ru-RU"/>
        </w:rPr>
        <w:t>9 107,81 тыс. рублей - на социальную помощь в виде единовременной материальной выплаты 625 гражданам, оказавшимся в трудной или экстремальной жизненной ситуации (размер выплаты варьируется от 10 000 до   50 000 рублей);</w:t>
      </w:r>
    </w:p>
    <w:p w:rsidR="004C1994" w:rsidRPr="00511315" w:rsidRDefault="004C1994" w:rsidP="004C199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1315">
        <w:rPr>
          <w:rFonts w:ascii="Times New Roman" w:eastAsia="Times New Roman" w:hAnsi="Times New Roman"/>
          <w:sz w:val="28"/>
          <w:szCs w:val="28"/>
          <w:lang w:eastAsia="ru-RU"/>
        </w:rPr>
        <w:t>2 640,00 тыс. рублей – на социальную поддержку лицам, удостоенным почетного звания города "Почетный гражданин города Нижневартовска";</w:t>
      </w:r>
    </w:p>
    <w:p w:rsidR="004C1994" w:rsidRPr="00511315" w:rsidRDefault="004C1994" w:rsidP="004C199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1315">
        <w:rPr>
          <w:rFonts w:ascii="Times New Roman" w:eastAsia="Times New Roman" w:hAnsi="Times New Roman"/>
          <w:sz w:val="28"/>
          <w:szCs w:val="28"/>
          <w:lang w:eastAsia="ru-RU"/>
        </w:rPr>
        <w:t>347,40 тыс. рублей - на социальную помощь в виде единовременной социальной выплаты на приобретение новогодних детских подарков одному из родителей-члену общественного объединения отдельных категорий граждан, имеющему ребенка (детей) в возрасте до 14 лет и детям в возрасте до 14 лет, находящимся под опекой, в том числе воспитывающимся в приемных семьях;</w:t>
      </w:r>
    </w:p>
    <w:p w:rsidR="004C1994" w:rsidRPr="00511315" w:rsidRDefault="004C1994" w:rsidP="004C199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1315">
        <w:rPr>
          <w:rFonts w:ascii="Times New Roman" w:eastAsia="Times New Roman" w:hAnsi="Times New Roman"/>
          <w:sz w:val="28"/>
          <w:szCs w:val="28"/>
          <w:lang w:eastAsia="ru-RU"/>
        </w:rPr>
        <w:t xml:space="preserve">93,00 тыс. рублей - на социальную поддержку </w:t>
      </w:r>
      <w:r w:rsidRPr="0022085E">
        <w:rPr>
          <w:rFonts w:ascii="Times New Roman" w:eastAsia="Times New Roman" w:hAnsi="Times New Roman"/>
          <w:sz w:val="28"/>
          <w:szCs w:val="28"/>
          <w:lang w:eastAsia="ru-RU"/>
        </w:rPr>
        <w:t xml:space="preserve">93 ветеранам Великой Отечественной войны </w:t>
      </w:r>
      <w:r w:rsidRPr="00511315">
        <w:rPr>
          <w:rFonts w:ascii="Times New Roman" w:eastAsia="Times New Roman" w:hAnsi="Times New Roman"/>
          <w:sz w:val="28"/>
          <w:szCs w:val="28"/>
          <w:lang w:eastAsia="ru-RU"/>
        </w:rPr>
        <w:t>в честь празднования 79-й годовщины Победы в Великой Отечественной войне 1941-1945 годов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C1994" w:rsidRPr="00511315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1315">
        <w:rPr>
          <w:rFonts w:ascii="Times New Roman" w:eastAsia="Times New Roman" w:hAnsi="Times New Roman"/>
          <w:iCs/>
          <w:sz w:val="28"/>
          <w:szCs w:val="28"/>
          <w:lang w:eastAsia="ru-RU"/>
        </w:rPr>
        <w:t>Расходы на с</w:t>
      </w:r>
      <w:r w:rsidRPr="00511315">
        <w:rPr>
          <w:rFonts w:ascii="Times New Roman" w:eastAsia="Times New Roman" w:hAnsi="Times New Roman"/>
          <w:sz w:val="28"/>
          <w:szCs w:val="28"/>
          <w:lang w:eastAsia="ru-RU"/>
        </w:rPr>
        <w:t>оциальные выплаты гражданам, кроме публичных нормативных обязательств,</w:t>
      </w:r>
      <w:r w:rsidRPr="00511315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составили 7,7% или 27 994,46 тыс. рублей.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Pr="00511315">
        <w:rPr>
          <w:rFonts w:ascii="Times New Roman" w:eastAsia="Times New Roman" w:hAnsi="Times New Roman"/>
          <w:iCs/>
          <w:sz w:val="28"/>
          <w:szCs w:val="28"/>
          <w:lang w:eastAsia="ru-RU"/>
        </w:rPr>
        <w:t>Объем по данным расходам направлен:</w:t>
      </w:r>
    </w:p>
    <w:p w:rsidR="004C1994" w:rsidRPr="00511315" w:rsidRDefault="004C1994" w:rsidP="004C1994">
      <w:pPr>
        <w:tabs>
          <w:tab w:val="left" w:pos="567"/>
        </w:tabs>
        <w:spacing w:after="0" w:line="240" w:lineRule="auto"/>
        <w:ind w:left="4" w:firstLine="705"/>
        <w:jc w:val="both"/>
        <w:rPr>
          <w:rFonts w:ascii="Times New Roman" w:eastAsia="Times New Roman" w:hAnsi="Times New Roman"/>
          <w:iCs/>
          <w:sz w:val="28"/>
          <w:szCs w:val="28"/>
          <w:lang w:eastAsia="ar-SA"/>
        </w:rPr>
      </w:pPr>
      <w:r w:rsidRPr="00511315">
        <w:rPr>
          <w:rFonts w:ascii="Times New Roman" w:eastAsia="Times New Roman" w:hAnsi="Times New Roman"/>
          <w:iCs/>
          <w:sz w:val="28"/>
          <w:szCs w:val="28"/>
          <w:lang w:eastAsia="ar-SA"/>
        </w:rPr>
        <w:t>- за счет средств бюджета города на:</w:t>
      </w:r>
    </w:p>
    <w:p w:rsidR="004C1994" w:rsidRPr="00511315" w:rsidRDefault="004C1994" w:rsidP="004C1994">
      <w:pPr>
        <w:tabs>
          <w:tab w:val="left" w:pos="567"/>
        </w:tabs>
        <w:spacing w:after="0" w:line="240" w:lineRule="auto"/>
        <w:ind w:left="4" w:firstLine="705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11315">
        <w:rPr>
          <w:rFonts w:ascii="Times New Roman" w:eastAsia="Times New Roman" w:hAnsi="Times New Roman"/>
          <w:sz w:val="28"/>
          <w:szCs w:val="28"/>
          <w:lang w:eastAsia="ar-SA"/>
        </w:rPr>
        <w:t xml:space="preserve">изготовление 4 341-й персонифицированной транспортной карты для бесплатного проезда неработающих пенсионеров – 1 033,09 рублей; </w:t>
      </w:r>
    </w:p>
    <w:p w:rsidR="004C1994" w:rsidRPr="00511315" w:rsidRDefault="004C1994" w:rsidP="004C1994">
      <w:pPr>
        <w:tabs>
          <w:tab w:val="left" w:pos="567"/>
        </w:tabs>
        <w:spacing w:after="0" w:line="240" w:lineRule="auto"/>
        <w:ind w:left="4" w:firstLine="705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11315">
        <w:rPr>
          <w:rFonts w:ascii="Times New Roman" w:eastAsia="Times New Roman" w:hAnsi="Times New Roman"/>
          <w:sz w:val="28"/>
          <w:szCs w:val="28"/>
          <w:lang w:eastAsia="ar-SA"/>
        </w:rPr>
        <w:t>оказание с</w:t>
      </w:r>
      <w:r w:rsidRPr="00511315">
        <w:rPr>
          <w:rFonts w:ascii="Times New Roman" w:eastAsia="Times New Roman" w:hAnsi="Times New Roman"/>
          <w:sz w:val="28"/>
          <w:szCs w:val="28"/>
        </w:rPr>
        <w:t xml:space="preserve">оциальной поддержки в виде возмещения расходов </w:t>
      </w:r>
      <w:r w:rsidRPr="00511315">
        <w:rPr>
          <w:rFonts w:ascii="Times New Roman" w:eastAsia="Times New Roman" w:hAnsi="Times New Roman"/>
          <w:sz w:val="28"/>
          <w:szCs w:val="28"/>
          <w:lang w:eastAsia="ar-SA"/>
        </w:rPr>
        <w:t xml:space="preserve">за услуги физкультурно-спортивной направленности, предоставляемые муниципальными учреждениями в сфере физической культуры и спорта в городе Нижневартовске, 36 многодетным семьям (183 гражданина) и  </w:t>
      </w:r>
      <w:r w:rsidRPr="00511315">
        <w:rPr>
          <w:rFonts w:ascii="Times New Roman" w:eastAsia="Times New Roman" w:hAnsi="Times New Roman"/>
          <w:sz w:val="28"/>
          <w:szCs w:val="28"/>
          <w:lang w:eastAsia="ar-SA"/>
        </w:rPr>
        <w:br/>
        <w:t xml:space="preserve">77 инвалидам </w:t>
      </w:r>
      <w:r w:rsidRPr="00511315">
        <w:rPr>
          <w:rFonts w:ascii="Times New Roman" w:eastAsia="Times New Roman" w:hAnsi="Times New Roman"/>
          <w:sz w:val="24"/>
          <w:szCs w:val="24"/>
        </w:rPr>
        <w:t>-</w:t>
      </w:r>
      <w:r w:rsidRPr="00511315">
        <w:rPr>
          <w:rFonts w:ascii="Times New Roman" w:eastAsia="Times New Roman" w:hAnsi="Times New Roman"/>
          <w:sz w:val="28"/>
          <w:szCs w:val="28"/>
          <w:lang w:eastAsia="ar-SA"/>
        </w:rPr>
        <w:t xml:space="preserve"> 992,92 тыс. рублей;</w:t>
      </w:r>
    </w:p>
    <w:p w:rsidR="004C1994" w:rsidRPr="00511315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1315">
        <w:rPr>
          <w:rFonts w:ascii="Times New Roman" w:eastAsia="Times New Roman" w:hAnsi="Times New Roman"/>
          <w:sz w:val="28"/>
          <w:szCs w:val="28"/>
          <w:lang w:eastAsia="ru-RU"/>
        </w:rPr>
        <w:t>предоставление новогодних детских подарков 1 811 детям в возрасте до 18 лет граждан, принимающих (принимавших) участие 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области, граждан, призванных на военную службу по мобилизации в Вооруженные Силы Российской Федерации для участия в специальной военной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11315">
        <w:rPr>
          <w:rFonts w:ascii="Times New Roman" w:eastAsia="Times New Roman" w:hAnsi="Times New Roman"/>
          <w:sz w:val="28"/>
          <w:szCs w:val="28"/>
          <w:lang w:eastAsia="ru-RU"/>
        </w:rPr>
        <w:t xml:space="preserve"> операции на территориях Украины, Донецкой Народной Республики, Луганской Народной </w:t>
      </w:r>
      <w:r w:rsidRPr="0051131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Республики, Запорожской области и Херсонской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11315"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области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</w:t>
      </w:r>
      <w:r w:rsidRPr="00511315">
        <w:rPr>
          <w:rFonts w:ascii="Times New Roman" w:eastAsia="Times New Roman" w:hAnsi="Times New Roman"/>
          <w:sz w:val="28"/>
          <w:szCs w:val="28"/>
          <w:lang w:eastAsia="ru-RU"/>
        </w:rPr>
        <w:t>1 050,38 тыс. рублей;</w:t>
      </w:r>
    </w:p>
    <w:p w:rsidR="004C1994" w:rsidRPr="00511315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1315">
        <w:rPr>
          <w:rFonts w:ascii="Times New Roman" w:eastAsia="Times New Roman" w:hAnsi="Times New Roman"/>
          <w:sz w:val="28"/>
          <w:szCs w:val="28"/>
          <w:lang w:eastAsia="ru-RU"/>
        </w:rPr>
        <w:t xml:space="preserve">компенсацию расходов за найм (поднаем) жилого помещения для 1-ой многодетной семьи - 120,00 тыс. рублей; </w:t>
      </w:r>
    </w:p>
    <w:p w:rsidR="004C1994" w:rsidRPr="00511315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1315">
        <w:rPr>
          <w:rFonts w:ascii="Times New Roman" w:eastAsia="Times New Roman" w:hAnsi="Times New Roman"/>
          <w:sz w:val="28"/>
          <w:szCs w:val="28"/>
          <w:lang w:eastAsia="ru-RU"/>
        </w:rPr>
        <w:t xml:space="preserve">компенсацию расходов санаторно-курортного лечения на территории Российской Федерации и проезд к месту лечения и обратно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3-ём </w:t>
      </w:r>
      <w:r w:rsidRPr="00511315">
        <w:rPr>
          <w:rFonts w:ascii="Times New Roman" w:eastAsia="Times New Roman" w:hAnsi="Times New Roman"/>
          <w:sz w:val="28"/>
          <w:szCs w:val="28"/>
          <w:lang w:eastAsia="ru-RU"/>
        </w:rPr>
        <w:t>гражданам, удостоенным почетного звания города "Почетный гражданин города Нижневартовска" - 296,75</w:t>
      </w:r>
      <w:r w:rsidRPr="00511315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511315">
        <w:rPr>
          <w:rFonts w:ascii="Times New Roman" w:eastAsia="Times New Roman" w:hAnsi="Times New Roman"/>
          <w:sz w:val="28"/>
          <w:szCs w:val="28"/>
          <w:lang w:eastAsia="ru-RU"/>
        </w:rPr>
        <w:t>тыс. рублей;</w:t>
      </w:r>
    </w:p>
    <w:p w:rsidR="004C1994" w:rsidRPr="00511315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1315">
        <w:rPr>
          <w:rFonts w:ascii="Times New Roman" w:eastAsia="Times New Roman" w:hAnsi="Times New Roman"/>
          <w:sz w:val="28"/>
          <w:szCs w:val="28"/>
          <w:lang w:eastAsia="ru-RU"/>
        </w:rPr>
        <w:t>компенсацию расходов лицам, понесшим расходы по погребению, изготовлению и установке памятника (надгробия) в случае смерти лица, удостоенного почетного звания города "Почетный гражданин города Нижневартовска" - 180,00 тыс. рублей;</w:t>
      </w:r>
    </w:p>
    <w:p w:rsidR="004C1994" w:rsidRPr="00511315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1315">
        <w:rPr>
          <w:rFonts w:ascii="Times New Roman" w:eastAsia="Times New Roman" w:hAnsi="Times New Roman"/>
          <w:sz w:val="28"/>
          <w:szCs w:val="28"/>
          <w:lang w:eastAsia="ru-RU"/>
        </w:rPr>
        <w:t xml:space="preserve">- за счет средств федерального бюджета и бюджета автономного округа на предоставление субсидий 11 гражданам, из числа ветеранов боевых действий, инвалидов и членов семей погибших (умерших) инвалидов Великой Отечественной войны и участников Великой Отечественной войны, на улучшение жилищных условий - 24 321,32 тыс. рублей. </w:t>
      </w:r>
    </w:p>
    <w:p w:rsidR="004C1994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11315">
        <w:rPr>
          <w:rFonts w:ascii="Times New Roman" w:eastAsia="Times New Roman" w:hAnsi="Times New Roman"/>
          <w:iCs/>
          <w:sz w:val="28"/>
          <w:szCs w:val="28"/>
          <w:lang w:eastAsia="ru-RU"/>
        </w:rPr>
        <w:t>Расходы на и</w:t>
      </w:r>
      <w:r w:rsidRPr="00511315">
        <w:rPr>
          <w:rFonts w:ascii="Times New Roman" w:eastAsia="Times New Roman" w:hAnsi="Times New Roman"/>
          <w:sz w:val="28"/>
          <w:szCs w:val="28"/>
          <w:lang w:eastAsia="ru-RU"/>
        </w:rPr>
        <w:t>ные бюджетные ассигнования</w:t>
      </w:r>
      <w:r w:rsidRPr="00511315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составили 36,0% в расходах программы или 131 614,36 тыс. рублей, которые были направлены на </w:t>
      </w:r>
      <w:r w:rsidRPr="00511315">
        <w:rPr>
          <w:rFonts w:ascii="Times New Roman" w:eastAsia="Times New Roman" w:hAnsi="Times New Roman"/>
          <w:sz w:val="28"/>
          <w:szCs w:val="28"/>
          <w:lang w:eastAsia="ru-RU"/>
        </w:rPr>
        <w:t>предоставление неработающим пенсионерам бесплатного проезда в автомобильном транспорте по муниципальным маршрутам регулярных перевозок на территории города Нижневартовска путем возмещения транспортным организациям недополученных доходов в связи с осуществлением перевозок отдельных категорий граждан.</w:t>
      </w:r>
    </w:p>
    <w:p w:rsidR="004C1994" w:rsidRDefault="004C1994" w:rsidP="004C1994">
      <w:pPr>
        <w:spacing w:after="0" w:line="240" w:lineRule="auto"/>
        <w:ind w:firstLine="709"/>
        <w:jc w:val="both"/>
      </w:pPr>
      <w:r w:rsidRPr="00CC758C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5216" behindDoc="0" locked="0" layoutInCell="1" allowOverlap="1" wp14:anchorId="30D7830A" wp14:editId="56CAD44C">
            <wp:simplePos x="0" y="0"/>
            <wp:positionH relativeFrom="column">
              <wp:posOffset>140766</wp:posOffset>
            </wp:positionH>
            <wp:positionV relativeFrom="paragraph">
              <wp:posOffset>72150</wp:posOffset>
            </wp:positionV>
            <wp:extent cx="1031843" cy="662779"/>
            <wp:effectExtent l="0" t="0" r="0" b="4445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43" cy="662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994" w:rsidRPr="00CC758C" w:rsidRDefault="004C1994" w:rsidP="004C1994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C758C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Муниципальная программа</w:t>
      </w:r>
    </w:p>
    <w:p w:rsidR="004C1994" w:rsidRPr="00CC758C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C758C">
        <w:rPr>
          <w:rFonts w:ascii="Times New Roman" w:eastAsia="Times New Roman" w:hAnsi="Times New Roman"/>
          <w:b/>
          <w:sz w:val="28"/>
          <w:szCs w:val="28"/>
          <w:lang w:eastAsia="ru-RU"/>
        </w:rPr>
        <w:t>"Развитие жилищно-коммунального хозяйства</w:t>
      </w:r>
    </w:p>
    <w:p w:rsidR="004C1994" w:rsidRPr="00CC758C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C758C">
        <w:rPr>
          <w:rFonts w:ascii="Times New Roman" w:eastAsia="Times New Roman" w:hAnsi="Times New Roman"/>
          <w:b/>
          <w:sz w:val="28"/>
          <w:szCs w:val="28"/>
          <w:lang w:eastAsia="ru-RU"/>
        </w:rPr>
        <w:t>города Нижневартовска"</w:t>
      </w:r>
    </w:p>
    <w:p w:rsidR="004C1994" w:rsidRPr="00CC758C" w:rsidRDefault="004C1994" w:rsidP="004C1994">
      <w:pPr>
        <w:spacing w:before="24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758C">
        <w:rPr>
          <w:rFonts w:ascii="Times New Roman" w:eastAsia="Times New Roman" w:hAnsi="Times New Roman"/>
          <w:sz w:val="28"/>
          <w:szCs w:val="24"/>
          <w:lang w:eastAsia="ru-RU"/>
        </w:rPr>
        <w:t xml:space="preserve">Целями муниципальной программы </w:t>
      </w:r>
      <w:r w:rsidRPr="00CC758C">
        <w:rPr>
          <w:rFonts w:ascii="Times New Roman" w:eastAsia="Times New Roman" w:hAnsi="Times New Roman"/>
          <w:sz w:val="28"/>
          <w:szCs w:val="28"/>
          <w:lang w:eastAsia="ru-RU"/>
        </w:rPr>
        <w:t>"Развитие жилищно-коммунального хозяйства города Нижневартовска" (далее – программа) являются:</w:t>
      </w:r>
    </w:p>
    <w:p w:rsidR="004C1994" w:rsidRPr="00CC758C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758C">
        <w:rPr>
          <w:rFonts w:ascii="Times New Roman" w:eastAsia="Times New Roman" w:hAnsi="Times New Roman"/>
          <w:sz w:val="28"/>
          <w:szCs w:val="28"/>
          <w:lang w:eastAsia="ru-RU"/>
        </w:rPr>
        <w:t>- улучшение качества предоставления жилищно-коммунальных услуг населению;</w:t>
      </w:r>
    </w:p>
    <w:p w:rsidR="004C1994" w:rsidRPr="00CC758C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758C">
        <w:rPr>
          <w:rFonts w:ascii="Times New Roman" w:eastAsia="Times New Roman" w:hAnsi="Times New Roman"/>
          <w:sz w:val="28"/>
          <w:szCs w:val="28"/>
          <w:lang w:eastAsia="ru-RU"/>
        </w:rPr>
        <w:t>- обеспечение устойчивого функционирования и развития жилищно-коммунального хозяйства города.</w:t>
      </w:r>
    </w:p>
    <w:p w:rsidR="004C1994" w:rsidRPr="00CC758C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C758C">
        <w:rPr>
          <w:rFonts w:ascii="Times New Roman" w:eastAsia="Times New Roman" w:hAnsi="Times New Roman"/>
          <w:sz w:val="28"/>
          <w:szCs w:val="28"/>
          <w:lang w:eastAsia="ar-SA"/>
        </w:rPr>
        <w:t xml:space="preserve">Ответственным исполнителем </w:t>
      </w:r>
      <w:r w:rsidRPr="00CC758C">
        <w:rPr>
          <w:rFonts w:ascii="Times New Roman" w:eastAsia="Times New Roman" w:hAnsi="Times New Roman"/>
          <w:sz w:val="28"/>
          <w:szCs w:val="24"/>
          <w:lang w:eastAsia="ar-SA"/>
        </w:rPr>
        <w:t xml:space="preserve">программы </w:t>
      </w:r>
      <w:r w:rsidRPr="00CC758C">
        <w:rPr>
          <w:rFonts w:ascii="Times New Roman" w:eastAsia="Times New Roman" w:hAnsi="Times New Roman"/>
          <w:sz w:val="28"/>
          <w:szCs w:val="28"/>
          <w:lang w:eastAsia="ar-SA"/>
        </w:rPr>
        <w:t xml:space="preserve">является </w:t>
      </w:r>
      <w:r w:rsidRPr="00CC758C">
        <w:rPr>
          <w:rFonts w:ascii="Times New Roman" w:eastAsia="Times New Roman" w:hAnsi="Times New Roman"/>
          <w:sz w:val="28"/>
          <w:szCs w:val="28"/>
        </w:rPr>
        <w:t xml:space="preserve">департамент жилищно-коммунального хозяйства </w:t>
      </w:r>
      <w:r w:rsidRPr="00CC758C">
        <w:rPr>
          <w:rFonts w:ascii="Times New Roman" w:eastAsia="Times New Roman" w:hAnsi="Times New Roman"/>
          <w:sz w:val="28"/>
          <w:szCs w:val="28"/>
          <w:lang w:eastAsia="ar-SA"/>
        </w:rPr>
        <w:t>администрации города Нижневартовска.</w:t>
      </w:r>
    </w:p>
    <w:p w:rsidR="004C1994" w:rsidRDefault="004C1994" w:rsidP="004C1994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C758C">
        <w:rPr>
          <w:rFonts w:ascii="Times New Roman" w:eastAsia="Times New Roman" w:hAnsi="Times New Roman"/>
          <w:sz w:val="28"/>
          <w:szCs w:val="28"/>
          <w:lang w:eastAsia="ar-SA"/>
        </w:rPr>
        <w:t>Исполнение по программе составило 400 276,25 тыс. рублей или 80,5% по отношению к уточненным плановым назначениям – 497 002,82 тыс. рублей.</w:t>
      </w:r>
    </w:p>
    <w:p w:rsidR="004C1994" w:rsidRDefault="004C1994" w:rsidP="004C1994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C1994" w:rsidRDefault="004C1994" w:rsidP="004C1994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C1994" w:rsidRDefault="004C1994" w:rsidP="004C1994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C1994" w:rsidRPr="00CC758C" w:rsidRDefault="004C1994" w:rsidP="004C1994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C1994" w:rsidRPr="00CC758C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758C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3E3F5441" wp14:editId="1E9029FE">
                <wp:simplePos x="0" y="0"/>
                <wp:positionH relativeFrom="column">
                  <wp:posOffset>3134995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76200" t="57150" r="98425" b="117475"/>
                <wp:wrapNone/>
                <wp:docPr id="114" name="Поле 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C1994" w:rsidRPr="00C52EFD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F5441" id="_x0000_s1052" type="#_x0000_t202" alt="Название: Исполнение бюджетной росписи Администрации города за 2012 год" style="position:absolute;left:0;text-align:left;margin-left:246.85pt;margin-top:5.2pt;width:235.25pt;height:34.25pt;z-index:-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" fillcolor="#ebf1de" strokecolor="#d6e3bc [1302]">
                <v:shadow on="t" color="black" opacity="24903f" origin=",.5" offset="0,.55556mm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C1994" w:rsidRPr="00C52EFD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CC758C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1BA7A9BA" wp14:editId="0A26FDBF">
                <wp:simplePos x="0" y="0"/>
                <wp:positionH relativeFrom="column">
                  <wp:posOffset>69629</wp:posOffset>
                </wp:positionH>
                <wp:positionV relativeFrom="paragraph">
                  <wp:posOffset>66620</wp:posOffset>
                </wp:positionV>
                <wp:extent cx="2988000" cy="435600"/>
                <wp:effectExtent l="76200" t="57150" r="98425" b="117475"/>
                <wp:wrapNone/>
                <wp:docPr id="115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4C1994" w:rsidRPr="001E74CF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E33CF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7A9BA" id="_x0000_s1053" type="#_x0000_t202" alt="Название: Исполнение бюджетной росписи Администрации города за 2012 год" style="position:absolute;left:0;text-align:left;margin-left:5.5pt;margin-top:5.25pt;width:235.3pt;height:34.3pt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" fillcolor="#ebf1de" strokecolor="#d6e3bc [1302]">
                <v:shadow on="t" color="black" opacity="24903f" origin=",.5" offset="0,.55556mm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4C1994" w:rsidRPr="001E74CF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E33CF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4C1994" w:rsidRPr="00CC758C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C758C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30592" behindDoc="0" locked="0" layoutInCell="1" allowOverlap="1" wp14:anchorId="14E12C35" wp14:editId="1D6999FD">
            <wp:simplePos x="0" y="0"/>
            <wp:positionH relativeFrom="column">
              <wp:posOffset>129540</wp:posOffset>
            </wp:positionH>
            <wp:positionV relativeFrom="paragraph">
              <wp:posOffset>373380</wp:posOffset>
            </wp:positionV>
            <wp:extent cx="2724785" cy="2219325"/>
            <wp:effectExtent l="0" t="0" r="0" b="0"/>
            <wp:wrapTopAndBottom/>
            <wp:docPr id="117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758C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22400" behindDoc="0" locked="0" layoutInCell="1" allowOverlap="1" wp14:anchorId="7745433E" wp14:editId="3731948A">
            <wp:simplePos x="0" y="0"/>
            <wp:positionH relativeFrom="column">
              <wp:posOffset>3122930</wp:posOffset>
            </wp:positionH>
            <wp:positionV relativeFrom="paragraph">
              <wp:posOffset>308610</wp:posOffset>
            </wp:positionV>
            <wp:extent cx="3017520" cy="2476500"/>
            <wp:effectExtent l="0" t="0" r="0" b="0"/>
            <wp:wrapTopAndBottom/>
            <wp:docPr id="118" name="Диаграмма 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994" w:rsidRPr="00CC758C" w:rsidRDefault="004C1994" w:rsidP="004C199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758C">
        <w:rPr>
          <w:rFonts w:ascii="Times New Roman" w:hAnsi="Times New Roman"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основных мероприятий:</w:t>
      </w:r>
    </w:p>
    <w:tbl>
      <w:tblPr>
        <w:tblStyle w:val="ac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03"/>
        <w:gridCol w:w="1843"/>
        <w:gridCol w:w="1701"/>
        <w:gridCol w:w="992"/>
      </w:tblGrid>
      <w:tr w:rsidR="004C1994" w:rsidRPr="00CC758C" w:rsidTr="004C1994">
        <w:trPr>
          <w:tblHeader/>
        </w:trPr>
        <w:tc>
          <w:tcPr>
            <w:tcW w:w="5103" w:type="dxa"/>
            <w:vAlign w:val="center"/>
          </w:tcPr>
          <w:p w:rsidR="004C1994" w:rsidRPr="00CC758C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:rsidR="004C1994" w:rsidRPr="00CC758C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основного мероприятия, </w:t>
            </w:r>
          </w:p>
          <w:p w:rsidR="004C1994" w:rsidRPr="00CC758C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источника финансирования</w:t>
            </w:r>
          </w:p>
        </w:tc>
        <w:tc>
          <w:tcPr>
            <w:tcW w:w="1843" w:type="dxa"/>
            <w:vAlign w:val="center"/>
          </w:tcPr>
          <w:p w:rsidR="004C1994" w:rsidRPr="00CC758C" w:rsidRDefault="004C1994" w:rsidP="004C1994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4C1994" w:rsidRPr="00CC758C" w:rsidRDefault="004C1994" w:rsidP="004C1994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701" w:type="dxa"/>
            <w:vAlign w:val="center"/>
          </w:tcPr>
          <w:p w:rsidR="004C1994" w:rsidRPr="00CC758C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 тыс. рублей</w:t>
            </w:r>
          </w:p>
        </w:tc>
        <w:tc>
          <w:tcPr>
            <w:tcW w:w="992" w:type="dxa"/>
            <w:vAlign w:val="center"/>
          </w:tcPr>
          <w:p w:rsidR="004C1994" w:rsidRPr="00CC758C" w:rsidRDefault="004C1994" w:rsidP="004C1994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4C1994" w:rsidRPr="00CC758C" w:rsidRDefault="004C1994" w:rsidP="004C1994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4C1994" w:rsidRPr="00CC758C" w:rsidTr="004C1994">
        <w:tc>
          <w:tcPr>
            <w:tcW w:w="5103" w:type="dxa"/>
          </w:tcPr>
          <w:p w:rsidR="004C1994" w:rsidRPr="00CC758C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 xml:space="preserve">Технологические разработки для обеспечения реализации действующего законодательства </w:t>
            </w:r>
            <w:r w:rsidRPr="00CC75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(средства бюджета города) </w:t>
            </w:r>
          </w:p>
        </w:tc>
        <w:tc>
          <w:tcPr>
            <w:tcW w:w="1843" w:type="dxa"/>
            <w:vAlign w:val="center"/>
          </w:tcPr>
          <w:p w:rsidR="004C1994" w:rsidRPr="00CC758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10 165,17</w:t>
            </w:r>
          </w:p>
        </w:tc>
        <w:tc>
          <w:tcPr>
            <w:tcW w:w="1701" w:type="dxa"/>
            <w:vAlign w:val="center"/>
          </w:tcPr>
          <w:p w:rsidR="004C1994" w:rsidRPr="00CC758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10 164,67</w:t>
            </w:r>
          </w:p>
        </w:tc>
        <w:tc>
          <w:tcPr>
            <w:tcW w:w="992" w:type="dxa"/>
            <w:vAlign w:val="center"/>
          </w:tcPr>
          <w:p w:rsidR="004C1994" w:rsidRPr="00CC758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CC758C" w:rsidTr="004C1994">
        <w:tc>
          <w:tcPr>
            <w:tcW w:w="5103" w:type="dxa"/>
          </w:tcPr>
          <w:p w:rsidR="004C1994" w:rsidRPr="00CC758C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Регулирование роста платы населения за поставляемые энергетические ресурсы (средства бюджета автономного округа)</w:t>
            </w:r>
          </w:p>
        </w:tc>
        <w:tc>
          <w:tcPr>
            <w:tcW w:w="1843" w:type="dxa"/>
            <w:vAlign w:val="center"/>
          </w:tcPr>
          <w:p w:rsidR="004C1994" w:rsidRPr="00CC758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968,40</w:t>
            </w:r>
          </w:p>
        </w:tc>
        <w:tc>
          <w:tcPr>
            <w:tcW w:w="1701" w:type="dxa"/>
            <w:vAlign w:val="center"/>
          </w:tcPr>
          <w:p w:rsidR="004C1994" w:rsidRPr="00CC758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</w:t>
            </w: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62,28</w:t>
            </w:r>
          </w:p>
        </w:tc>
        <w:tc>
          <w:tcPr>
            <w:tcW w:w="992" w:type="dxa"/>
            <w:vAlign w:val="center"/>
          </w:tcPr>
          <w:p w:rsidR="004C1994" w:rsidRPr="00CC758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</w:t>
            </w: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8,7</w:t>
            </w:r>
          </w:p>
        </w:tc>
      </w:tr>
      <w:tr w:rsidR="004C1994" w:rsidRPr="00CC758C" w:rsidTr="004C1994">
        <w:tc>
          <w:tcPr>
            <w:tcW w:w="5103" w:type="dxa"/>
          </w:tcPr>
          <w:p w:rsidR="004C1994" w:rsidRPr="00CC758C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Организация и обеспечение условий для проведения благоустройства дворовых территорий (</w:t>
            </w:r>
            <w:r w:rsidRPr="00CC75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 бюджета города)</w:t>
            </w:r>
          </w:p>
        </w:tc>
        <w:tc>
          <w:tcPr>
            <w:tcW w:w="1843" w:type="dxa"/>
            <w:vAlign w:val="center"/>
          </w:tcPr>
          <w:p w:rsidR="004C1994" w:rsidRPr="00CC758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106 584,35</w:t>
            </w:r>
          </w:p>
        </w:tc>
        <w:tc>
          <w:tcPr>
            <w:tcW w:w="1701" w:type="dxa"/>
            <w:vAlign w:val="center"/>
          </w:tcPr>
          <w:p w:rsidR="004C1994" w:rsidRPr="00CC758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80 040,08</w:t>
            </w:r>
          </w:p>
        </w:tc>
        <w:tc>
          <w:tcPr>
            <w:tcW w:w="992" w:type="dxa"/>
            <w:vAlign w:val="center"/>
          </w:tcPr>
          <w:p w:rsidR="004C1994" w:rsidRPr="00CC758C" w:rsidRDefault="004C1994" w:rsidP="004C1994">
            <w:pPr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  <w:lang w:val="en-US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75,1</w:t>
            </w:r>
          </w:p>
        </w:tc>
      </w:tr>
      <w:tr w:rsidR="004C1994" w:rsidRPr="00CC758C" w:rsidTr="004C1994">
        <w:tc>
          <w:tcPr>
            <w:tcW w:w="5103" w:type="dxa"/>
          </w:tcPr>
          <w:p w:rsidR="004C1994" w:rsidRPr="00CC758C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 xml:space="preserve">Обеспечение благоприятных и безопасных условий проживания граждан в жилищном фонде </w:t>
            </w:r>
            <w:r w:rsidRPr="00CC75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843" w:type="dxa"/>
            <w:vAlign w:val="center"/>
          </w:tcPr>
          <w:p w:rsidR="004C1994" w:rsidRPr="00CC758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26 850,56</w:t>
            </w:r>
          </w:p>
        </w:tc>
        <w:tc>
          <w:tcPr>
            <w:tcW w:w="1701" w:type="dxa"/>
            <w:vAlign w:val="center"/>
          </w:tcPr>
          <w:p w:rsidR="004C1994" w:rsidRPr="00CC758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24 547,92</w:t>
            </w:r>
          </w:p>
        </w:tc>
        <w:tc>
          <w:tcPr>
            <w:tcW w:w="992" w:type="dxa"/>
            <w:vAlign w:val="center"/>
          </w:tcPr>
          <w:p w:rsidR="004C1994" w:rsidRPr="00CC758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91,4</w:t>
            </w:r>
          </w:p>
        </w:tc>
      </w:tr>
      <w:tr w:rsidR="004C1994" w:rsidRPr="00CC758C" w:rsidTr="004C1994">
        <w:tc>
          <w:tcPr>
            <w:tcW w:w="5103" w:type="dxa"/>
          </w:tcPr>
          <w:p w:rsidR="004C1994" w:rsidRPr="00CC758C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 xml:space="preserve">Реализация управленческих функций в области жилищно-коммунального хозяйства, в том числе: </w:t>
            </w:r>
          </w:p>
        </w:tc>
        <w:tc>
          <w:tcPr>
            <w:tcW w:w="1843" w:type="dxa"/>
            <w:vAlign w:val="center"/>
          </w:tcPr>
          <w:p w:rsidR="004C1994" w:rsidRPr="00CC758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131 248,5</w:t>
            </w:r>
            <w:r w:rsidRPr="00CC758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701" w:type="dxa"/>
            <w:vAlign w:val="center"/>
          </w:tcPr>
          <w:p w:rsidR="004C1994" w:rsidRPr="00CC758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CC758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2 925,50</w:t>
            </w:r>
          </w:p>
        </w:tc>
        <w:tc>
          <w:tcPr>
            <w:tcW w:w="992" w:type="dxa"/>
            <w:vAlign w:val="center"/>
          </w:tcPr>
          <w:p w:rsidR="004C1994" w:rsidRPr="00CC758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93,7</w:t>
            </w:r>
          </w:p>
        </w:tc>
      </w:tr>
      <w:tr w:rsidR="004C1994" w:rsidRPr="00CC758C" w:rsidTr="004C1994">
        <w:tc>
          <w:tcPr>
            <w:tcW w:w="5103" w:type="dxa"/>
          </w:tcPr>
          <w:p w:rsidR="004C1994" w:rsidRPr="00CC758C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843" w:type="dxa"/>
            <w:vAlign w:val="center"/>
          </w:tcPr>
          <w:p w:rsidR="004C1994" w:rsidRPr="00CC758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131 245,9</w:t>
            </w:r>
            <w:r w:rsidRPr="00CC758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1701" w:type="dxa"/>
            <w:vAlign w:val="center"/>
          </w:tcPr>
          <w:p w:rsidR="004C1994" w:rsidRPr="00CC758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 w:rsidRPr="00CC758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2 922,90</w:t>
            </w:r>
          </w:p>
        </w:tc>
        <w:tc>
          <w:tcPr>
            <w:tcW w:w="992" w:type="dxa"/>
            <w:vAlign w:val="center"/>
          </w:tcPr>
          <w:p w:rsidR="004C1994" w:rsidRPr="00CC758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93,7</w:t>
            </w:r>
          </w:p>
        </w:tc>
      </w:tr>
      <w:tr w:rsidR="004C1994" w:rsidRPr="00CC758C" w:rsidTr="004C1994">
        <w:tc>
          <w:tcPr>
            <w:tcW w:w="5103" w:type="dxa"/>
          </w:tcPr>
          <w:p w:rsidR="004C1994" w:rsidRPr="00CC758C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843" w:type="dxa"/>
            <w:vAlign w:val="center"/>
          </w:tcPr>
          <w:p w:rsidR="004C1994" w:rsidRPr="00CC758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2,60</w:t>
            </w:r>
          </w:p>
        </w:tc>
        <w:tc>
          <w:tcPr>
            <w:tcW w:w="1701" w:type="dxa"/>
            <w:vAlign w:val="center"/>
          </w:tcPr>
          <w:p w:rsidR="004C1994" w:rsidRPr="00CC758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2,60</w:t>
            </w:r>
          </w:p>
        </w:tc>
        <w:tc>
          <w:tcPr>
            <w:tcW w:w="992" w:type="dxa"/>
            <w:vAlign w:val="center"/>
          </w:tcPr>
          <w:p w:rsidR="004C1994" w:rsidRPr="00CC758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CC758C" w:rsidTr="004C1994">
        <w:tc>
          <w:tcPr>
            <w:tcW w:w="5103" w:type="dxa"/>
          </w:tcPr>
          <w:p w:rsidR="004C1994" w:rsidRPr="00CC758C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Реализация полномочий в сфере жилищно-коммунального комплекса,</w:t>
            </w:r>
            <w:r w:rsidRPr="00CC75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843" w:type="dxa"/>
            <w:vAlign w:val="center"/>
          </w:tcPr>
          <w:p w:rsidR="004C1994" w:rsidRPr="00CC758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 xml:space="preserve">221 </w:t>
            </w:r>
            <w:r w:rsidRPr="00CC758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1</w:t>
            </w: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85,84</w:t>
            </w:r>
          </w:p>
        </w:tc>
        <w:tc>
          <w:tcPr>
            <w:tcW w:w="1701" w:type="dxa"/>
            <w:vAlign w:val="center"/>
          </w:tcPr>
          <w:p w:rsidR="004C1994" w:rsidRPr="00CC758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161 835,80</w:t>
            </w:r>
          </w:p>
        </w:tc>
        <w:tc>
          <w:tcPr>
            <w:tcW w:w="992" w:type="dxa"/>
            <w:vAlign w:val="center"/>
          </w:tcPr>
          <w:p w:rsidR="004C1994" w:rsidRPr="00CC758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73</w:t>
            </w: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CC758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2</w:t>
            </w:r>
          </w:p>
        </w:tc>
      </w:tr>
      <w:tr w:rsidR="004C1994" w:rsidRPr="00CC758C" w:rsidTr="004C1994">
        <w:tc>
          <w:tcPr>
            <w:tcW w:w="5103" w:type="dxa"/>
          </w:tcPr>
          <w:p w:rsidR="004C1994" w:rsidRPr="00CC758C" w:rsidRDefault="004C1994" w:rsidP="004C199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843" w:type="dxa"/>
            <w:vAlign w:val="center"/>
          </w:tcPr>
          <w:p w:rsidR="004C1994" w:rsidRPr="00CC758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143 814,64</w:t>
            </w:r>
          </w:p>
        </w:tc>
        <w:tc>
          <w:tcPr>
            <w:tcW w:w="1701" w:type="dxa"/>
            <w:vAlign w:val="center"/>
          </w:tcPr>
          <w:p w:rsidR="004C1994" w:rsidRPr="00CC758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84 464,64</w:t>
            </w:r>
          </w:p>
        </w:tc>
        <w:tc>
          <w:tcPr>
            <w:tcW w:w="992" w:type="dxa"/>
            <w:vAlign w:val="center"/>
          </w:tcPr>
          <w:p w:rsidR="004C1994" w:rsidRPr="00CC758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58</w:t>
            </w: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,7</w:t>
            </w:r>
          </w:p>
        </w:tc>
      </w:tr>
      <w:tr w:rsidR="004C1994" w:rsidRPr="00CC758C" w:rsidTr="004C1994">
        <w:tc>
          <w:tcPr>
            <w:tcW w:w="5103" w:type="dxa"/>
          </w:tcPr>
          <w:p w:rsidR="004C1994" w:rsidRPr="00CC758C" w:rsidRDefault="004C1994" w:rsidP="004C199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843" w:type="dxa"/>
            <w:vAlign w:val="center"/>
          </w:tcPr>
          <w:p w:rsidR="004C1994" w:rsidRPr="00CC758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77 371,20</w:t>
            </w:r>
          </w:p>
        </w:tc>
        <w:tc>
          <w:tcPr>
            <w:tcW w:w="1701" w:type="dxa"/>
            <w:vAlign w:val="center"/>
          </w:tcPr>
          <w:p w:rsidR="004C1994" w:rsidRPr="00CC758C" w:rsidRDefault="004C1994" w:rsidP="004C1994">
            <w:pPr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77 371,16</w:t>
            </w:r>
          </w:p>
        </w:tc>
        <w:tc>
          <w:tcPr>
            <w:tcW w:w="992" w:type="dxa"/>
            <w:vAlign w:val="center"/>
          </w:tcPr>
          <w:p w:rsidR="004C1994" w:rsidRPr="00CC758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</w:tbl>
    <w:p w:rsidR="004C1994" w:rsidRPr="00CC758C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758C">
        <w:rPr>
          <w:rFonts w:ascii="Times New Roman" w:eastAsia="Times New Roman" w:hAnsi="Times New Roman"/>
          <w:sz w:val="28"/>
          <w:szCs w:val="28"/>
          <w:lang w:eastAsia="ru-RU"/>
        </w:rPr>
        <w:t>Не освоены плановые назначения в основном по расходам:</w:t>
      </w:r>
    </w:p>
    <w:p w:rsidR="004C1994" w:rsidRPr="00CC758C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758C">
        <w:rPr>
          <w:rFonts w:ascii="Times New Roman" w:eastAsia="Times New Roman" w:hAnsi="Times New Roman"/>
          <w:sz w:val="28"/>
          <w:szCs w:val="28"/>
          <w:lang w:eastAsia="ru-RU"/>
        </w:rPr>
        <w:t>на возмещение недополученных доходов организациям, осуществляющим реализацию населению сжиженного газа по социально ориентированным розничным ценам в связи с заявительным характером субсидирования;</w:t>
      </w:r>
    </w:p>
    <w:p w:rsidR="004C1994" w:rsidRPr="00CC758C" w:rsidRDefault="004C1994" w:rsidP="004C1994">
      <w:pPr>
        <w:spacing w:after="0" w:line="288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758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 финансовое обеспечение затрат по благоустройству территорий, прилегающих к многоквартирным домам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CC758C">
        <w:rPr>
          <w:rFonts w:ascii="Times New Roman" w:eastAsia="Times New Roman" w:hAnsi="Times New Roman"/>
          <w:sz w:val="28"/>
          <w:szCs w:val="28"/>
          <w:lang w:eastAsia="ru-RU"/>
        </w:rPr>
        <w:t xml:space="preserve"> в связи с предоставлением данной субсидии на оплату фактически выполненного объема работ по благоустройству;</w:t>
      </w:r>
    </w:p>
    <w:p w:rsidR="004C1994" w:rsidRPr="00CC758C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CC758C">
        <w:rPr>
          <w:rFonts w:ascii="Times New Roman" w:eastAsia="Times New Roman" w:hAnsi="Times New Roman"/>
          <w:sz w:val="28"/>
          <w:szCs w:val="28"/>
          <w:lang w:eastAsia="ru-RU"/>
        </w:rPr>
        <w:t xml:space="preserve">на ремонт жилых помещений муниципального жилищного фонда </w:t>
      </w:r>
      <w:r w:rsidRPr="00CC758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связи с оплатой работ на основании актов выполненных работ по фактическим расходам;</w:t>
      </w:r>
    </w:p>
    <w:p w:rsidR="004C1994" w:rsidRPr="00CC758C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758C">
        <w:rPr>
          <w:rFonts w:ascii="Times New Roman" w:eastAsia="Times New Roman" w:hAnsi="Times New Roman"/>
          <w:sz w:val="28"/>
          <w:szCs w:val="28"/>
          <w:lang w:eastAsia="ru-RU"/>
        </w:rPr>
        <w:t>на возмещение затрат в части расходов, финансируемых за счет средств концедента, на создание и реконструкцию, использование (эксплуатацию) объекта концессионного соглашения и иного имущества, предназначенных для освещения территории города Нижневартовска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CC758C">
        <w:rPr>
          <w:rFonts w:ascii="Times New Roman" w:eastAsia="Times New Roman" w:hAnsi="Times New Roman"/>
          <w:sz w:val="28"/>
          <w:szCs w:val="28"/>
          <w:lang w:eastAsia="ru-RU"/>
        </w:rPr>
        <w:t xml:space="preserve"> в связи с выплатой платы концедента в рамках концессионного соглашения от 11.07.2024 №5 в размере фактически понесенных концессионером расходов на потребление электроэнергии и техническое обслуживание объектов концессионного соглашения;</w:t>
      </w:r>
    </w:p>
    <w:p w:rsidR="004C1994" w:rsidRPr="00CC758C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758C">
        <w:rPr>
          <w:rFonts w:ascii="Times New Roman" w:eastAsia="Times New Roman" w:hAnsi="Times New Roman"/>
          <w:sz w:val="28"/>
          <w:szCs w:val="28"/>
          <w:lang w:eastAsia="ru-RU"/>
        </w:rPr>
        <w:t>на реализацию управленческих функций в области жилищно-коммунального хозяйства в связи с: заявительным характером поощрительной выплаты при назначении пенсии за выслугу лет муниципальным служащим; отсутствием потребности в бюджетных ассигнованиях, предусмотренных на компенсацию расходов на оплату стоимости проезда и провоза багажа к месту использования отпуска и обратно, в связи с уменьшением количества лиц, использовавших право на компенсацию указанных расходов; достижением предельной величины базы, установленной для исчисления страховых взносов;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</w:t>
      </w:r>
      <w:r w:rsidRPr="00CC758C">
        <w:rPr>
          <w:rFonts w:ascii="Times New Roman" w:eastAsia="Times New Roman" w:hAnsi="Times New Roman"/>
          <w:sz w:val="28"/>
          <w:szCs w:val="28"/>
          <w:lang w:eastAsia="ru-RU"/>
        </w:rPr>
        <w:t>меньшением количества запланированных служебных командировок; наличием вакансий по замещаемым должностям муниципальной службы.</w:t>
      </w:r>
    </w:p>
    <w:p w:rsidR="004C1994" w:rsidRPr="00CC758C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758C">
        <w:rPr>
          <w:rFonts w:ascii="Times New Roman" w:eastAsia="Times New Roman" w:hAnsi="Times New Roman"/>
          <w:sz w:val="28"/>
          <w:szCs w:val="28"/>
          <w:lang w:eastAsia="ru-RU"/>
        </w:rPr>
        <w:t>Исполнение по видам расходов бюджетов бюджетной системы Российской Федерации сложилось следующим образом.</w:t>
      </w:r>
    </w:p>
    <w:p w:rsidR="004C1994" w:rsidRPr="00CC758C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758C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4448" behindDoc="1" locked="0" layoutInCell="1" allowOverlap="1" wp14:anchorId="041C4515" wp14:editId="4B92ED07">
            <wp:simplePos x="0" y="0"/>
            <wp:positionH relativeFrom="column">
              <wp:posOffset>405765</wp:posOffset>
            </wp:positionH>
            <wp:positionV relativeFrom="paragraph">
              <wp:posOffset>61595</wp:posOffset>
            </wp:positionV>
            <wp:extent cx="5353050" cy="2371725"/>
            <wp:effectExtent l="0" t="0" r="0" b="0"/>
            <wp:wrapTight wrapText="bothSides">
              <wp:wrapPolygon edited="0">
                <wp:start x="0" y="0"/>
                <wp:lineTo x="0" y="21340"/>
                <wp:lineTo x="21523" y="21340"/>
                <wp:lineTo x="21523" y="0"/>
                <wp:lineTo x="0" y="0"/>
              </wp:wrapPolygon>
            </wp:wrapTight>
            <wp:docPr id="119" name="Диаграмма 1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994" w:rsidRPr="00CC758C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CC758C" w:rsidRDefault="004C1994" w:rsidP="004C199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C1994" w:rsidRPr="00CC758C" w:rsidRDefault="004C1994" w:rsidP="004C1994">
      <w:pPr>
        <w:tabs>
          <w:tab w:val="left" w:pos="708"/>
        </w:tabs>
        <w:spacing w:before="120"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4C1994" w:rsidRPr="00CC758C" w:rsidRDefault="004C1994" w:rsidP="004C1994">
      <w:pPr>
        <w:tabs>
          <w:tab w:val="left" w:pos="708"/>
        </w:tabs>
        <w:spacing w:before="120"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4C1994" w:rsidRPr="00CC758C" w:rsidRDefault="004C1994" w:rsidP="004C199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758C">
        <w:rPr>
          <w:rFonts w:ascii="Times New Roman" w:hAnsi="Times New Roman"/>
          <w:sz w:val="28"/>
          <w:szCs w:val="28"/>
          <w:lang w:eastAsia="ru-RU"/>
        </w:rPr>
        <w:t>Весомую часть в расходах программы (62,9%) занимают 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услуг. На данные цели направлено 251 670,56 тыс. рублей, из них:</w:t>
      </w:r>
    </w:p>
    <w:p w:rsidR="004C1994" w:rsidRPr="00CC758C" w:rsidRDefault="004C1994" w:rsidP="004C1994">
      <w:pPr>
        <w:spacing w:after="0" w:line="288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758C">
        <w:rPr>
          <w:rFonts w:ascii="Times New Roman" w:hAnsi="Times New Roman"/>
          <w:sz w:val="28"/>
          <w:szCs w:val="28"/>
          <w:lang w:eastAsia="ru-RU"/>
        </w:rPr>
        <w:lastRenderedPageBreak/>
        <w:t>762,28 тыс. рублей – на возмещение недополученных доходов организациям, осуществляющим реализацию населению сжиженного газа по социально ориентированным розничным ценам</w:t>
      </w:r>
      <w:r w:rsidRPr="00CC758C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C1994" w:rsidRPr="00CC758C" w:rsidRDefault="004C1994" w:rsidP="004C199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758C">
        <w:rPr>
          <w:rFonts w:ascii="Times New Roman" w:hAnsi="Times New Roman"/>
          <w:sz w:val="28"/>
          <w:szCs w:val="28"/>
          <w:lang w:eastAsia="ru-RU"/>
        </w:rPr>
        <w:t>9 032,40 тыс. рублей – на возмещение недополученных доходов при оказании населению жилищных услуг, включая вывоз жидких бытовых отходов из септиков, по тарифам, не обеспечивающим возмещение издержек;</w:t>
      </w:r>
    </w:p>
    <w:p w:rsidR="004C1994" w:rsidRPr="00CC758C" w:rsidRDefault="004C1994" w:rsidP="004C199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758C">
        <w:rPr>
          <w:rFonts w:ascii="Times New Roman" w:hAnsi="Times New Roman"/>
          <w:sz w:val="28"/>
          <w:szCs w:val="28"/>
          <w:lang w:eastAsia="ru-RU"/>
        </w:rPr>
        <w:t xml:space="preserve">54 753,90 тыс. рублей – на плату концедента в соответствии с условиями заключенного концессионного соглашения от 11.07.2024 №5 </w:t>
      </w:r>
      <w:r w:rsidRPr="00CC758C">
        <w:rPr>
          <w:rFonts w:ascii="Times New Roman" w:eastAsia="Times New Roman" w:hAnsi="Times New Roman"/>
          <w:sz w:val="28"/>
          <w:szCs w:val="28"/>
          <w:lang w:eastAsia="ru-RU"/>
        </w:rPr>
        <w:t>в отношении объектов, предназначенных для освещения территории города Нижневартовска;</w:t>
      </w:r>
    </w:p>
    <w:p w:rsidR="004C1994" w:rsidRPr="00CC758C" w:rsidRDefault="004C1994" w:rsidP="004C199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758C">
        <w:rPr>
          <w:rFonts w:ascii="Times New Roman" w:hAnsi="Times New Roman"/>
          <w:sz w:val="28"/>
          <w:szCs w:val="28"/>
          <w:lang w:eastAsia="ru-RU"/>
        </w:rPr>
        <w:t>80 040,08 тыс. рублей – на благоустройство территорий, прилегающих к многоквартирным домам. За счет данного объема средств произведен ремонт 3</w:t>
      </w:r>
      <w:r w:rsidRPr="00CC758C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,2 тыс. кв.м тротуаров, 6,5 тыс. кв.м внутриквартальных проездов, 1,6 тыс. кв.м мест стоянки автотранспортных средств, выполнена замена и ремонт 764,88 погонных метров ограждений и 54 единиц малых архитектурных форм;</w:t>
      </w:r>
    </w:p>
    <w:p w:rsidR="004C1994" w:rsidRPr="00CC758C" w:rsidRDefault="004C1994" w:rsidP="004C199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758C">
        <w:rPr>
          <w:rFonts w:ascii="Times New Roman" w:hAnsi="Times New Roman"/>
          <w:sz w:val="28"/>
          <w:szCs w:val="28"/>
          <w:lang w:eastAsia="ru-RU"/>
        </w:rPr>
        <w:t xml:space="preserve">107 081,90 тыс. рублей – на плату концедента в соответствии с условиями заключенного концессионного соглашения от 29.07.2020 №4 </w:t>
      </w:r>
      <w:r w:rsidRPr="00CC758C">
        <w:rPr>
          <w:rFonts w:ascii="Times New Roman" w:eastAsia="Times New Roman" w:hAnsi="Times New Roman"/>
          <w:sz w:val="28"/>
          <w:szCs w:val="28"/>
          <w:lang w:eastAsia="ru-RU"/>
        </w:rPr>
        <w:t xml:space="preserve">в отношении централизованных систем холодного водоснабжения и водоотведения, отдельных объектов таких систем муниципального образования город Нижневартовск, в результате произведена </w:t>
      </w:r>
      <w:r w:rsidRPr="00CC758C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модернизация (реконструкция) </w:t>
      </w:r>
      <w:r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 xml:space="preserve">                  </w:t>
      </w:r>
      <w:r w:rsidRPr="00CC758C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15 объектов или 7 295,46 м существующих сетей холодного водоснабжения и водоотведения.</w:t>
      </w:r>
    </w:p>
    <w:p w:rsidR="004C1994" w:rsidRPr="00CC758C" w:rsidRDefault="004C1994" w:rsidP="004C1994">
      <w:pPr>
        <w:tabs>
          <w:tab w:val="left" w:pos="708"/>
        </w:tabs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758C">
        <w:rPr>
          <w:rFonts w:ascii="Times New Roman" w:hAnsi="Times New Roman"/>
          <w:sz w:val="28"/>
          <w:szCs w:val="28"/>
          <w:lang w:eastAsia="ru-RU"/>
        </w:rPr>
        <w:t>Расходы на реализацию управленческих функций в области жилищно-коммунального хозяйства составили 30,7%</w:t>
      </w:r>
      <w:r w:rsidRPr="00CC758C">
        <w:rPr>
          <w:rFonts w:ascii="Times New Roman" w:eastAsia="Times New Roman" w:hAnsi="Times New Roman"/>
          <w:sz w:val="28"/>
          <w:szCs w:val="28"/>
          <w:lang w:eastAsia="ru-RU"/>
        </w:rPr>
        <w:t xml:space="preserve"> от общего объема затрат программы</w:t>
      </w:r>
      <w:r w:rsidRPr="00CC758C">
        <w:rPr>
          <w:rFonts w:ascii="Times New Roman" w:hAnsi="Times New Roman"/>
          <w:sz w:val="28"/>
          <w:szCs w:val="28"/>
          <w:lang w:eastAsia="ru-RU"/>
        </w:rPr>
        <w:t>. Бюджетные ассигнования направлены на:</w:t>
      </w:r>
    </w:p>
    <w:p w:rsidR="004C1994" w:rsidRPr="00CC758C" w:rsidRDefault="004C1994" w:rsidP="004C1994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758C">
        <w:rPr>
          <w:rFonts w:ascii="Times New Roman" w:hAnsi="Times New Roman"/>
          <w:sz w:val="28"/>
          <w:szCs w:val="28"/>
          <w:lang w:eastAsia="ru-RU"/>
        </w:rPr>
        <w:t xml:space="preserve">- оплату труда и начисления на выплаты по оплате труда, а также </w:t>
      </w:r>
      <w:r w:rsidRPr="00CC758C">
        <w:rPr>
          <w:rFonts w:ascii="Times New Roman" w:eastAsia="Times New Roman" w:hAnsi="Times New Roman"/>
          <w:sz w:val="28"/>
          <w:szCs w:val="28"/>
        </w:rPr>
        <w:t>социальное обеспечение</w:t>
      </w:r>
      <w:r w:rsidRPr="00CC758C">
        <w:rPr>
          <w:rFonts w:ascii="Times New Roman" w:hAnsi="Times New Roman"/>
          <w:sz w:val="28"/>
          <w:szCs w:val="28"/>
          <w:lang w:eastAsia="ru-RU"/>
        </w:rPr>
        <w:t xml:space="preserve"> 54 штатных единиц департамента жилищно-коммунального хозяйства администрации города Нижневартовска;</w:t>
      </w:r>
    </w:p>
    <w:p w:rsidR="004C1994" w:rsidRPr="00CC758C" w:rsidRDefault="004C1994" w:rsidP="004C1994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C758C">
        <w:rPr>
          <w:rFonts w:ascii="Times New Roman" w:hAnsi="Times New Roman"/>
          <w:sz w:val="28"/>
          <w:szCs w:val="28"/>
          <w:lang w:eastAsia="ru-RU"/>
        </w:rPr>
        <w:t>- выполнение переданных отдельных государственных полномочий по возмещению недополученных доходов организациям, осуществляющим реализацию населению сжиженного газа по социально ориентированным розничным ценам (в части администрирования).</w:t>
      </w:r>
    </w:p>
    <w:p w:rsidR="004C1994" w:rsidRPr="00CC758C" w:rsidRDefault="004C1994" w:rsidP="004C199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758C">
        <w:rPr>
          <w:rFonts w:ascii="Times New Roman" w:hAnsi="Times New Roman"/>
          <w:sz w:val="28"/>
          <w:szCs w:val="28"/>
          <w:lang w:eastAsia="ru-RU"/>
        </w:rPr>
        <w:t>На закупку товаров, работ и услуг израсходовано 25 680,19 тыс. рублей или 6,4%</w:t>
      </w:r>
      <w:r w:rsidRPr="00CC758C">
        <w:rPr>
          <w:rFonts w:ascii="Times New Roman" w:eastAsia="Times New Roman" w:hAnsi="Times New Roman"/>
          <w:sz w:val="28"/>
          <w:szCs w:val="28"/>
          <w:lang w:eastAsia="ru-RU"/>
        </w:rPr>
        <w:t xml:space="preserve"> от общего объема затрат программы, из них:</w:t>
      </w:r>
    </w:p>
    <w:p w:rsidR="004C1994" w:rsidRPr="00CC758C" w:rsidRDefault="004C1994" w:rsidP="004C199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758C">
        <w:rPr>
          <w:rFonts w:ascii="Times New Roman" w:eastAsia="Times New Roman" w:hAnsi="Times New Roman"/>
          <w:sz w:val="28"/>
          <w:szCs w:val="28"/>
          <w:lang w:eastAsia="ru-RU"/>
        </w:rPr>
        <w:t>458,47 тыс. рублей – на учет платы за наем муниципальных жилых помещений;</w:t>
      </w:r>
    </w:p>
    <w:p w:rsidR="004C1994" w:rsidRPr="00CC758C" w:rsidRDefault="004C1994" w:rsidP="004C199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758C">
        <w:rPr>
          <w:rFonts w:ascii="Times New Roman" w:eastAsia="Times New Roman" w:hAnsi="Times New Roman"/>
          <w:sz w:val="28"/>
          <w:szCs w:val="28"/>
          <w:lang w:eastAsia="ru-RU"/>
        </w:rPr>
        <w:t>10 164,67 тыс. рублей – на актуализацию утвержденной программы комплексного развития систем коммунальной инфраструктуры, схем теплоснабжения, водоснабжения, водоотведения и топливно-энергетического баланса муниципального образования город Нижневартовск;</w:t>
      </w:r>
    </w:p>
    <w:p w:rsidR="004C1994" w:rsidRDefault="004C1994" w:rsidP="004C199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C758C">
        <w:rPr>
          <w:rFonts w:ascii="Times New Roman" w:eastAsia="Times New Roman" w:hAnsi="Times New Roman"/>
          <w:sz w:val="28"/>
          <w:szCs w:val="28"/>
          <w:lang w:eastAsia="ru-RU"/>
        </w:rPr>
        <w:t>15 057,05 тыс. рублей – на ремонт 35 жилых помещений муниципального жилищного фонда.</w:t>
      </w:r>
    </w:p>
    <w:p w:rsidR="004C1994" w:rsidRDefault="004C1994" w:rsidP="004C199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Default="004C1994" w:rsidP="004C199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CC758C" w:rsidRDefault="004C1994" w:rsidP="004C1994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C95554" w:rsidRDefault="004C1994" w:rsidP="004C1994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42880" behindDoc="1" locked="0" layoutInCell="1" allowOverlap="1" wp14:anchorId="5E9BFA6F" wp14:editId="20E36CD0">
            <wp:simplePos x="0" y="0"/>
            <wp:positionH relativeFrom="column">
              <wp:posOffset>149732</wp:posOffset>
            </wp:positionH>
            <wp:positionV relativeFrom="paragraph">
              <wp:posOffset>4039</wp:posOffset>
            </wp:positionV>
            <wp:extent cx="1252517" cy="473647"/>
            <wp:effectExtent l="0" t="0" r="5080" b="3175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517" cy="47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554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Муниципальная программа</w:t>
      </w:r>
    </w:p>
    <w:p w:rsidR="004C1994" w:rsidRPr="00C95554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"Содержание дорожного хозяйства, </w:t>
      </w:r>
    </w:p>
    <w:p w:rsidR="004C1994" w:rsidRPr="00C95554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организация транспортного обслуживания </w:t>
      </w:r>
    </w:p>
    <w:p w:rsidR="004C1994" w:rsidRPr="00C95554" w:rsidRDefault="004C1994" w:rsidP="004C1994">
      <w:pPr>
        <w:spacing w:after="24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b/>
          <w:sz w:val="28"/>
          <w:szCs w:val="28"/>
          <w:lang w:eastAsia="ru-RU"/>
        </w:rPr>
        <w:t>и благоустройство территории города Нижневартовска"</w:t>
      </w:r>
    </w:p>
    <w:p w:rsidR="004C1994" w:rsidRPr="00C95554" w:rsidRDefault="004C1994" w:rsidP="004C1994">
      <w:pPr>
        <w:tabs>
          <w:tab w:val="left" w:pos="851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4"/>
          <w:lang w:eastAsia="ru-RU"/>
        </w:rPr>
        <w:t>Целями муниципальной программы "Содержание дорожного хозяйства, организация транспортного обслуживания и благоустройство территории города Нижневартовска"</w:t>
      </w: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 xml:space="preserve"> (далее – программа) являются:</w:t>
      </w:r>
    </w:p>
    <w:p w:rsidR="004C1994" w:rsidRPr="00C95554" w:rsidRDefault="004C1994" w:rsidP="004C199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- повышение безопасности дорожного движения и поддержание санитарного и архитектурного облика города Нижневартовска;</w:t>
      </w:r>
    </w:p>
    <w:p w:rsidR="004C1994" w:rsidRPr="00C95554" w:rsidRDefault="004C1994" w:rsidP="004C1994">
      <w:pPr>
        <w:tabs>
          <w:tab w:val="left" w:pos="851"/>
          <w:tab w:val="left" w:pos="993"/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- повышение совершенствования системы профилактики правонарушений, связанных с нарушением безопасности дорожного движения;</w:t>
      </w:r>
    </w:p>
    <w:p w:rsidR="004C1994" w:rsidRPr="00C95554" w:rsidRDefault="004C1994" w:rsidP="004C199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- повышение качества обслуживания пассажиров и уровня безопасности перевозок на территории города Нижневартовска;</w:t>
      </w:r>
    </w:p>
    <w:p w:rsidR="004C1994" w:rsidRPr="00C95554" w:rsidRDefault="004C1994" w:rsidP="004C199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- создание благоприятной и комфортной среды жизнедеятельности горожан, повышение уровня комфортного проживания и качества оказания услуг.</w:t>
      </w:r>
    </w:p>
    <w:p w:rsidR="004C1994" w:rsidRPr="00C95554" w:rsidRDefault="004C1994" w:rsidP="004C199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Ответственным исполнителем </w:t>
      </w:r>
      <w:r w:rsidRPr="00C95554">
        <w:rPr>
          <w:rFonts w:ascii="Times New Roman" w:eastAsia="Times New Roman" w:hAnsi="Times New Roman"/>
          <w:sz w:val="28"/>
          <w:szCs w:val="24"/>
          <w:lang w:eastAsia="ru-RU"/>
        </w:rPr>
        <w:t xml:space="preserve">программы </w:t>
      </w: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 xml:space="preserve">является </w:t>
      </w:r>
      <w:r w:rsidRPr="00C95554">
        <w:rPr>
          <w:rFonts w:ascii="Times New Roman" w:eastAsia="Times New Roman" w:hAnsi="Times New Roman"/>
          <w:sz w:val="28"/>
          <w:szCs w:val="28"/>
        </w:rPr>
        <w:t xml:space="preserve">департамент жилищно-коммунального хозяйства </w:t>
      </w: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администрации города Нижневартовска. </w:t>
      </w:r>
    </w:p>
    <w:p w:rsidR="004C1994" w:rsidRPr="00C95554" w:rsidRDefault="004C1994" w:rsidP="004C1994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C95554">
        <w:rPr>
          <w:rFonts w:ascii="Times New Roman" w:eastAsia="Times New Roman" w:hAnsi="Times New Roman"/>
          <w:sz w:val="28"/>
          <w:szCs w:val="28"/>
          <w:lang w:eastAsia="ar-SA"/>
        </w:rPr>
        <w:t xml:space="preserve">Исполнение по программе составило 3 576 556,45 тыс. рублей или 94,9% по отношению к уточненным плановым назначениям – </w:t>
      </w:r>
      <w:r w:rsidRPr="00C95554">
        <w:rPr>
          <w:rFonts w:ascii="Times New Roman" w:eastAsia="Times New Roman" w:hAnsi="Times New Roman"/>
          <w:sz w:val="28"/>
          <w:szCs w:val="28"/>
          <w:lang w:eastAsia="ar-SA"/>
        </w:rPr>
        <w:br/>
        <w:t>3 769 394,61 тыс. рублей.</w:t>
      </w:r>
    </w:p>
    <w:p w:rsidR="004C1994" w:rsidRPr="00C95554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5554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4688" behindDoc="1" locked="0" layoutInCell="1" allowOverlap="1" wp14:anchorId="4FD21E09" wp14:editId="4AD71B22">
                <wp:simplePos x="0" y="0"/>
                <wp:positionH relativeFrom="column">
                  <wp:posOffset>50165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120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4C1994" w:rsidRPr="00F427BA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21E09" id="_x0000_s1054" type="#_x0000_t202" alt="Название: Исполнение бюджетной росписи Администрации города за 2012 год" style="position:absolute;left:0;text-align:left;margin-left:3.95pt;margin-top:5.2pt;width:235.25pt;height:34.25pt;z-index:-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4C1994" w:rsidRPr="00F427BA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C95554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2640" behindDoc="1" locked="0" layoutInCell="1" allowOverlap="1" wp14:anchorId="3938B55A" wp14:editId="4F921AE8">
                <wp:simplePos x="0" y="0"/>
                <wp:positionH relativeFrom="column">
                  <wp:posOffset>3134995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121" name="Поле 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C1994" w:rsidRPr="00C52EFD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8B55A" id="_x0000_s1055" type="#_x0000_t202" alt="Название: Исполнение бюджетной росписи Администрации города за 2012 год" style="position:absolute;left:0;text-align:left;margin-left:246.85pt;margin-top:5.2pt;width:235.25pt;height:34.25pt;z-index:-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C1994" w:rsidRPr="00C52EFD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4C1994" w:rsidRPr="00C95554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95554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31F0E9F" wp14:editId="4980C985">
                <wp:simplePos x="0" y="0"/>
                <wp:positionH relativeFrom="column">
                  <wp:posOffset>3743911</wp:posOffset>
                </wp:positionH>
                <wp:positionV relativeFrom="paragraph">
                  <wp:posOffset>602615</wp:posOffset>
                </wp:positionV>
                <wp:extent cx="123092" cy="140286"/>
                <wp:effectExtent l="0" t="0" r="29845" b="31750"/>
                <wp:wrapNone/>
                <wp:docPr id="122" name="Прямая соединительная линия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092" cy="14028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BFFFCD" id="Прямая соединительная линия 122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8pt,47.45pt" to="304.5pt,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"/>
            </w:pict>
          </mc:Fallback>
        </mc:AlternateContent>
      </w:r>
      <w:r w:rsidRPr="00C95554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40832" behindDoc="0" locked="0" layoutInCell="1" allowOverlap="1" wp14:anchorId="6CBFD266" wp14:editId="15F78027">
            <wp:simplePos x="0" y="0"/>
            <wp:positionH relativeFrom="column">
              <wp:posOffset>3037840</wp:posOffset>
            </wp:positionH>
            <wp:positionV relativeFrom="paragraph">
              <wp:posOffset>351790</wp:posOffset>
            </wp:positionV>
            <wp:extent cx="3089275" cy="2324100"/>
            <wp:effectExtent l="0" t="0" r="0" b="0"/>
            <wp:wrapTopAndBottom/>
            <wp:docPr id="127" name="Диаграмма 1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5554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2FC1DA0" wp14:editId="2D096B94">
                <wp:simplePos x="0" y="0"/>
                <wp:positionH relativeFrom="column">
                  <wp:posOffset>5444490</wp:posOffset>
                </wp:positionH>
                <wp:positionV relativeFrom="paragraph">
                  <wp:posOffset>1997710</wp:posOffset>
                </wp:positionV>
                <wp:extent cx="238125" cy="190500"/>
                <wp:effectExtent l="0" t="0" r="28575" b="19050"/>
                <wp:wrapNone/>
                <wp:docPr id="123" name="Прямая соединительная линия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190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67F94F" id="Прямая соединительная линия 123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7pt,157.3pt" to="447.45pt,1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"/>
            </w:pict>
          </mc:Fallback>
        </mc:AlternateContent>
      </w:r>
      <w:r w:rsidRPr="00C95554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38784" behindDoc="0" locked="0" layoutInCell="1" allowOverlap="1" wp14:anchorId="5D70C82F" wp14:editId="4ABC8E7D">
            <wp:simplePos x="0" y="0"/>
            <wp:positionH relativeFrom="column">
              <wp:posOffset>110490</wp:posOffset>
            </wp:positionH>
            <wp:positionV relativeFrom="paragraph">
              <wp:posOffset>435610</wp:posOffset>
            </wp:positionV>
            <wp:extent cx="2903220" cy="1962150"/>
            <wp:effectExtent l="0" t="0" r="0" b="0"/>
            <wp:wrapTopAndBottom/>
            <wp:docPr id="128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994" w:rsidRDefault="004C1994" w:rsidP="004C1994">
      <w:pPr>
        <w:shd w:val="clear" w:color="auto" w:fill="FFFFFF"/>
        <w:spacing w:before="120" w:after="120" w:line="240" w:lineRule="auto"/>
        <w:ind w:firstLine="709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C95554">
        <w:rPr>
          <w:rFonts w:ascii="Times New Roman" w:hAnsi="Times New Roman"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структурных элементов (основных мероприятий):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65"/>
        <w:gridCol w:w="1668"/>
        <w:gridCol w:w="1734"/>
        <w:gridCol w:w="1072"/>
      </w:tblGrid>
      <w:tr w:rsidR="004C1994" w:rsidRPr="00C95554" w:rsidTr="004C1994">
        <w:trPr>
          <w:trHeight w:val="1140"/>
          <w:tblHeader/>
        </w:trPr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C1994" w:rsidRPr="00C95554" w:rsidRDefault="004C1994" w:rsidP="004C1994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структурного элемента</w:t>
            </w:r>
          </w:p>
          <w:p w:rsidR="004C1994" w:rsidRPr="00C95554" w:rsidRDefault="004C1994" w:rsidP="004C1994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(основного мероприятия), </w:t>
            </w:r>
          </w:p>
          <w:p w:rsidR="004C1994" w:rsidRPr="00C95554" w:rsidRDefault="004C1994" w:rsidP="004C1994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источника финансирования</w:t>
            </w:r>
          </w:p>
        </w:tc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C1994" w:rsidRPr="00C95554" w:rsidRDefault="004C1994" w:rsidP="004C1994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4C1994" w:rsidRPr="00C95554" w:rsidRDefault="004C1994" w:rsidP="004C1994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C1994" w:rsidRPr="00C95554" w:rsidRDefault="004C1994" w:rsidP="004C1994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4C1994" w:rsidRPr="00C95554" w:rsidRDefault="004C1994" w:rsidP="004C1994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0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C1994" w:rsidRPr="00C95554" w:rsidRDefault="004C1994" w:rsidP="004C1994">
            <w:pPr>
              <w:tabs>
                <w:tab w:val="left" w:pos="851"/>
              </w:tabs>
              <w:spacing w:after="0" w:line="240" w:lineRule="auto"/>
              <w:ind w:left="-108" w:right="52" w:firstLine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4C1994" w:rsidRPr="00C95554" w:rsidRDefault="004C1994" w:rsidP="004C1994">
            <w:pPr>
              <w:tabs>
                <w:tab w:val="left" w:pos="851"/>
              </w:tabs>
              <w:spacing w:after="0" w:line="240" w:lineRule="auto"/>
              <w:ind w:left="-108" w:right="52" w:firstLine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4C1994" w:rsidRPr="00C95554" w:rsidTr="004C1994">
        <w:trPr>
          <w:trHeight w:val="20"/>
        </w:trPr>
        <w:tc>
          <w:tcPr>
            <w:tcW w:w="5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4C1994" w:rsidRPr="00C95554" w:rsidRDefault="004C1994" w:rsidP="004C1994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Капитальный ремонт, ремонт автомобильных </w:t>
            </w: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дорог общего пользования местного значения, в том числе: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252 660,51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251 320,58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left="-125" w:right="52" w:firstLine="108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99,5</w:t>
            </w:r>
          </w:p>
        </w:tc>
      </w:tr>
      <w:tr w:rsidR="004C1994" w:rsidRPr="00C95554" w:rsidTr="004C1994">
        <w:trPr>
          <w:trHeight w:val="20"/>
        </w:trPr>
        <w:tc>
          <w:tcPr>
            <w:tcW w:w="5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4C1994" w:rsidRPr="00C95554" w:rsidRDefault="004C1994" w:rsidP="004C1994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79 546,11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78 354,50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left="-125" w:right="52" w:firstLine="108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98,5</w:t>
            </w:r>
          </w:p>
        </w:tc>
      </w:tr>
      <w:tr w:rsidR="004C1994" w:rsidRPr="00C95554" w:rsidTr="004C1994">
        <w:trPr>
          <w:trHeight w:val="20"/>
        </w:trPr>
        <w:tc>
          <w:tcPr>
            <w:tcW w:w="5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4C1994" w:rsidRPr="00C95554" w:rsidRDefault="004C1994" w:rsidP="004C1994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173 114,40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172 966,08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left="-125" w:right="52" w:firstLine="108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99,9</w:t>
            </w:r>
          </w:p>
        </w:tc>
      </w:tr>
      <w:tr w:rsidR="004C1994" w:rsidRPr="00C95554" w:rsidTr="004C1994">
        <w:trPr>
          <w:trHeight w:val="20"/>
        </w:trPr>
        <w:tc>
          <w:tcPr>
            <w:tcW w:w="5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4C1994" w:rsidRPr="00C95554" w:rsidRDefault="004C1994" w:rsidP="004C1994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 регулярных перевозок пассажиров и багажа автомобильным транспортом общего пользования на территории городского округа (средства бюджета города)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1 130 489,45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1 125 199,49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left="-125" w:right="52" w:firstLine="108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99,5</w:t>
            </w:r>
          </w:p>
        </w:tc>
      </w:tr>
      <w:tr w:rsidR="004C1994" w:rsidRPr="00C95554" w:rsidTr="004C1994">
        <w:trPr>
          <w:trHeight w:val="20"/>
        </w:trPr>
        <w:tc>
          <w:tcPr>
            <w:tcW w:w="5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4C1994" w:rsidRPr="00C95554" w:rsidRDefault="004C1994" w:rsidP="004C1994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Защита населения от болезней, общих для человека и животных, в том числе: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44 190,74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42 498,40 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2" w:firstLine="108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96,2</w:t>
            </w:r>
          </w:p>
        </w:tc>
      </w:tr>
      <w:tr w:rsidR="004C1994" w:rsidRPr="00C95554" w:rsidTr="004C1994">
        <w:trPr>
          <w:trHeight w:val="20"/>
        </w:trPr>
        <w:tc>
          <w:tcPr>
            <w:tcW w:w="5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4C1994" w:rsidRPr="00C95554" w:rsidRDefault="004C1994" w:rsidP="004C1994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40 799,04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39 106,70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2" w:firstLine="108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95,9</w:t>
            </w:r>
          </w:p>
        </w:tc>
      </w:tr>
      <w:tr w:rsidR="004C1994" w:rsidRPr="00C95554" w:rsidTr="004C1994">
        <w:trPr>
          <w:trHeight w:val="20"/>
        </w:trPr>
        <w:tc>
          <w:tcPr>
            <w:tcW w:w="5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4C1994" w:rsidRPr="00C95554" w:rsidRDefault="004C1994" w:rsidP="004C1994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3 391,70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3 391,70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2" w:firstLine="108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C95554" w:rsidTr="004C1994">
        <w:trPr>
          <w:trHeight w:val="20"/>
        </w:trPr>
        <w:tc>
          <w:tcPr>
            <w:tcW w:w="5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4C1994" w:rsidRPr="00C95554" w:rsidRDefault="004C1994" w:rsidP="004C1994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Организация ритуальных услуг и содержание мест захоронения (средства бюджета города)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61 419,79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55 163,68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2" w:firstLine="108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89,8</w:t>
            </w:r>
          </w:p>
        </w:tc>
      </w:tr>
      <w:tr w:rsidR="004C1994" w:rsidRPr="00C95554" w:rsidTr="004C1994">
        <w:trPr>
          <w:trHeight w:val="20"/>
        </w:trPr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4C1994" w:rsidRPr="00C95554" w:rsidRDefault="004C1994" w:rsidP="004C1994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 автомобильных дорог местного значения в границах городского округа и искусственных сооружений на них (средства бюджета города)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1 505 014,60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1 407 237,07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left="-125" w:right="52" w:firstLine="108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93,5</w:t>
            </w:r>
          </w:p>
        </w:tc>
      </w:tr>
      <w:tr w:rsidR="004C1994" w:rsidRPr="00C95554" w:rsidTr="004C1994">
        <w:trPr>
          <w:trHeight w:val="20"/>
        </w:trPr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bottom"/>
          </w:tcPr>
          <w:p w:rsidR="004C1994" w:rsidRPr="00C95554" w:rsidRDefault="004C1994" w:rsidP="004C1994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Обеспечение безопасности дорожного движения на автомобильных дорогах местного значения в границах городского округа (средства бюджета города)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116 931,03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104 412,79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left="-125" w:right="52" w:firstLine="108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89,3</w:t>
            </w:r>
          </w:p>
        </w:tc>
      </w:tr>
      <w:tr w:rsidR="004C1994" w:rsidRPr="00C95554" w:rsidTr="004C1994">
        <w:trPr>
          <w:trHeight w:val="20"/>
        </w:trPr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Содержание, обслуживание и развитие отдельных объектов и элементов благоустройства (средства бюджета города)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304 963,96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7" w:firstLine="2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238 799,51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2" w:firstLine="108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78,3</w:t>
            </w:r>
          </w:p>
        </w:tc>
      </w:tr>
      <w:tr w:rsidR="004C1994" w:rsidRPr="00C95554" w:rsidTr="004C1994">
        <w:trPr>
          <w:trHeight w:val="20"/>
        </w:trPr>
        <w:tc>
          <w:tcPr>
            <w:tcW w:w="5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Уличное освещение (средства бюджета города)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88 751,62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88 751,62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2" w:firstLine="108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C95554" w:rsidTr="004C1994">
        <w:trPr>
          <w:trHeight w:val="20"/>
        </w:trPr>
        <w:tc>
          <w:tcPr>
            <w:tcW w:w="5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Содержание, ремонт и капитальный ремонт берегоукрепления (средства бюджета города)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47 336,19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46 739,19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2" w:firstLine="108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98,7</w:t>
            </w:r>
          </w:p>
        </w:tc>
      </w:tr>
      <w:tr w:rsidR="004C1994" w:rsidRPr="00C95554" w:rsidTr="004C1994">
        <w:trPr>
          <w:trHeight w:val="20"/>
        </w:trPr>
        <w:tc>
          <w:tcPr>
            <w:tcW w:w="5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Региональный проект "Региональная и местная дорожная сеть", в том числе: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217 636,72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216 434,12</w:t>
            </w:r>
          </w:p>
        </w:tc>
        <w:tc>
          <w:tcPr>
            <w:tcW w:w="1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left="-125" w:right="52" w:firstLine="108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99,4</w:t>
            </w:r>
          </w:p>
        </w:tc>
      </w:tr>
      <w:tr w:rsidR="004C1994" w:rsidRPr="00C95554" w:rsidTr="004C1994">
        <w:trPr>
          <w:trHeight w:val="20"/>
        </w:trPr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148 186,52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146 983,92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2" w:firstLine="108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99,2</w:t>
            </w:r>
          </w:p>
        </w:tc>
      </w:tr>
      <w:tr w:rsidR="004C1994" w:rsidRPr="00C95554" w:rsidTr="004C1994">
        <w:trPr>
          <w:trHeight w:val="20"/>
        </w:trPr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left="37" w:right="113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69 450,20</w:t>
            </w:r>
          </w:p>
        </w:tc>
        <w:tc>
          <w:tcPr>
            <w:tcW w:w="1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7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69 450,20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C95554" w:rsidRDefault="004C1994" w:rsidP="004C1994">
            <w:pPr>
              <w:spacing w:after="0" w:line="240" w:lineRule="auto"/>
              <w:ind w:right="52" w:firstLine="108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9555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4C1994" w:rsidRPr="00C95554" w:rsidRDefault="004C1994" w:rsidP="004C1994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 xml:space="preserve">Не освоены плановые назначения в основном по расходам: </w:t>
      </w:r>
    </w:p>
    <w:p w:rsidR="004C1994" w:rsidRPr="00C95554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Pr="00C955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содержание автомобильных дорог местного значения в границах городского округа и искусственных сооружений на них </w:t>
      </w: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в связи с:</w:t>
      </w:r>
    </w:p>
    <w:p w:rsidR="004C1994" w:rsidRPr="00C95554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неисполнением</w:t>
      </w: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подрядчиками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обязательств по </w:t>
      </w: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поставк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 xml:space="preserve"> спецтехники (экскаватор-погрузчик (1 шт.), комбинированные уборочные машины (3 шт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), вакуумная подметально-уборочная машина (1 шт.)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 xml:space="preserve"> и остановочны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х павильонов</w:t>
      </w: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 xml:space="preserve"> (12 шт.);</w:t>
      </w:r>
    </w:p>
    <w:p w:rsidR="004C1994" w:rsidRPr="00C95554" w:rsidRDefault="004C1994" w:rsidP="004C199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- экономией, сложившейся в результате проведения конкурентных процедур закупок при заключении муниципальных контрактов;</w:t>
      </w:r>
    </w:p>
    <w:p w:rsidR="004C1994" w:rsidRPr="00C95554" w:rsidRDefault="004C1994" w:rsidP="004C199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оплатой работ по фактическим расходам на основании актов выполненных работ;</w:t>
      </w:r>
    </w:p>
    <w:p w:rsidR="004C1994" w:rsidRPr="00C95554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на обеспечение безопасности дорожного движения на автомобильных дорогах местного значения в границах городского округа в связи с:</w:t>
      </w:r>
    </w:p>
    <w:p w:rsidR="004C1994" w:rsidRPr="00C95554" w:rsidRDefault="004C1994" w:rsidP="004C199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- экономией, сложившейся в результате проведения конкурентных процедур закупок при заключении муниципальных контрактов;</w:t>
      </w:r>
    </w:p>
    <w:p w:rsidR="004C1994" w:rsidRPr="00C95554" w:rsidRDefault="004C1994" w:rsidP="004C199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- оплатой работ по фактическим расходам на основании актов выполненных работ;</w:t>
      </w:r>
    </w:p>
    <w:p w:rsidR="004C1994" w:rsidRPr="00C95554" w:rsidRDefault="004C1994" w:rsidP="004C199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на реализацию мероприятий при осуществлении деятельности по обращению с животными без владельцев и на организацию ритуальных услуг в связи с оплатой работ по фактическим расходам;</w:t>
      </w:r>
    </w:p>
    <w:p w:rsidR="004C1994" w:rsidRPr="00C95554" w:rsidRDefault="004C1994" w:rsidP="004C199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на содержание, обслуживание и развитие отдельных объектов и элементов благоустройства в связи с:</w:t>
      </w:r>
    </w:p>
    <w:p w:rsidR="004C1994" w:rsidRPr="00C95554" w:rsidRDefault="004C1994" w:rsidP="004C199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- экономией, сложившейся в результате проведения конкурентных процедур закупок при заключении муниципальных контрактов;</w:t>
      </w:r>
    </w:p>
    <w:p w:rsidR="004C1994" w:rsidRPr="00C95554" w:rsidRDefault="004C1994" w:rsidP="004C199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- оплатой работ по благоустройству парка Победы по фактическим расходам на основании актов выполненных работ;</w:t>
      </w:r>
    </w:p>
    <w:p w:rsidR="004C1994" w:rsidRPr="00C95554" w:rsidRDefault="004C1994" w:rsidP="004C199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 xml:space="preserve">- планированием использования средств, поступивших в бюджет города от АО "СибурТюменьГаз" в рамках договора пожертвования от 16.10.2024 №СТГ.11975/362-2024 на обустройство парковки в районе МАУДО </w:t>
      </w: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br/>
        <w:t>г. Нижневартовска СШОР "Самотлор" по улице Омской, в 2025 году.</w:t>
      </w:r>
    </w:p>
    <w:p w:rsidR="004C1994" w:rsidRPr="00C95554" w:rsidRDefault="004C1994" w:rsidP="004C1994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EB31BF7" wp14:editId="7844A24D">
                <wp:simplePos x="0" y="0"/>
                <wp:positionH relativeFrom="column">
                  <wp:posOffset>1387020</wp:posOffset>
                </wp:positionH>
                <wp:positionV relativeFrom="paragraph">
                  <wp:posOffset>927531</wp:posOffset>
                </wp:positionV>
                <wp:extent cx="502560" cy="216145"/>
                <wp:effectExtent l="0" t="0" r="31115" b="31750"/>
                <wp:wrapNone/>
                <wp:docPr id="124" name="Прямая соединительная линия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2560" cy="2161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58E492" id="Прямая соединительная линия 124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9.2pt,73.05pt" to="148.75pt,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"/>
            </w:pict>
          </mc:Fallback>
        </mc:AlternateContent>
      </w:r>
      <w:r w:rsidRPr="00C95554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C13606D" wp14:editId="0E672A90">
                <wp:simplePos x="0" y="0"/>
                <wp:positionH relativeFrom="column">
                  <wp:posOffset>1234440</wp:posOffset>
                </wp:positionH>
                <wp:positionV relativeFrom="paragraph">
                  <wp:posOffset>1794509</wp:posOffset>
                </wp:positionV>
                <wp:extent cx="419100" cy="200025"/>
                <wp:effectExtent l="0" t="0" r="19050" b="28575"/>
                <wp:wrapNone/>
                <wp:docPr id="125" name="Прямая соединительная линия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9100" cy="200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45C525" id="Прямая соединительная линия 125" o:spid="_x0000_s1026" style="position:absolute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2pt,141.3pt" to="130.2pt,1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"/>
            </w:pict>
          </mc:Fallback>
        </mc:AlternateContent>
      </w:r>
      <w:r w:rsidRPr="00C95554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6736" behindDoc="0" locked="0" layoutInCell="1" allowOverlap="1" wp14:anchorId="26D89E9F" wp14:editId="5F49F81A">
            <wp:simplePos x="0" y="0"/>
            <wp:positionH relativeFrom="column">
              <wp:posOffset>188595</wp:posOffset>
            </wp:positionH>
            <wp:positionV relativeFrom="paragraph">
              <wp:posOffset>548640</wp:posOffset>
            </wp:positionV>
            <wp:extent cx="5820410" cy="2066925"/>
            <wp:effectExtent l="0" t="0" r="8890" b="0"/>
            <wp:wrapTopAndBottom/>
            <wp:docPr id="129" name="Диаграмма 1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Исполнение по видам расходов бюджетов бюджетной системы Российской Федерации сложилось следующим образом.</w:t>
      </w:r>
    </w:p>
    <w:p w:rsidR="004C1994" w:rsidRPr="00C95554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Субсидии, предоставленные муниципальному бюджетному учреждению "Управление по дорожному хозяйству и благоустройству города Нижневартовска" занимают 66,4% в расходах программы, из них 43,1%            (1 541 154,17 тыс. рублей) – субсидия на финансовое обеспечение выполнения муниципального задания по оказанию муниципальных услуг (выполнению работ). Предоставление муниципальных услуг (выполнение работ) осуществлялось численностью учреждения 447 человек. Объем расходов на оплату труда составил – 465 716,07 тыс. рублей.</w:t>
      </w:r>
    </w:p>
    <w:p w:rsidR="004C1994" w:rsidRPr="00C95554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Субсидия на иные цели составила 23,3% (834 548,22 тыс. рублей), основные направления следующие:</w:t>
      </w:r>
    </w:p>
    <w:p w:rsidR="004C1994" w:rsidRPr="00C95554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капитальный ремонт и ремонт автомобильных дорог общего пользования местного значения – 417 045,59 тыс. рублей, в том числе 216 434,12 тыс. рублей в рамках реализации регионального проекта "Региональная и местная дорожная сеть", направленного на достижение целей, показателей и решение задач национального проекта "Безопасные качественные дороги";</w:t>
      </w:r>
    </w:p>
    <w:p w:rsidR="004C1994" w:rsidRPr="00C95554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устройство недостающих тротуаров по улице Индустриальной и</w:t>
      </w:r>
      <w:r w:rsidRPr="00C95554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по улице Северной от улицы Кузоваткина до улицы Индустриальной –</w:t>
      </w: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37 177,98 тыс. рублей;</w:t>
      </w:r>
    </w:p>
    <w:p w:rsidR="004C1994" w:rsidRPr="00C95554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разработка проектной документации по объекту "Улица Осенняя от улицы Рабочей до улицы Садовой г. Нижневартовска" – 9 531,16 тыс. рублей;</w:t>
      </w:r>
    </w:p>
    <w:p w:rsidR="004C1994" w:rsidRPr="00C95554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осуществление строительного контроля и инженерного сопровождения при выполнении работ по ремонту автомобильных дорог –                                    3 309,24 тыс. рублей;</w:t>
      </w:r>
    </w:p>
    <w:p w:rsidR="004C1994" w:rsidRPr="00C95554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устройство парковочных мест на автомобильной дороге проезд Восточный в районе дома 4 МАДОУ №68 "Ромашка" и на земельном участке, расположенном в районе Нижневартовской общеобразовательной санаторной школы (Комсомольский бульвар, 10) – 3 882,48 тыс. рублей;</w:t>
      </w:r>
    </w:p>
    <w:p w:rsidR="004C1994" w:rsidRPr="00C95554" w:rsidRDefault="004C1994" w:rsidP="004C1994">
      <w:pPr>
        <w:shd w:val="clear" w:color="auto" w:fill="FFFFFF"/>
        <w:spacing w:after="0" w:line="240" w:lineRule="auto"/>
        <w:ind w:firstLine="851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устройство светофорных объектов по улице Северной в районе дома 8, по улице Ленина в районе домов 37, 39, 58, по улице Нововартовской в районе дома 6 – 6 790,71 тыс. рублей;</w:t>
      </w:r>
    </w:p>
    <w:p w:rsidR="004C1994" w:rsidRPr="00C95554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обустройство пандусов и подходов к пешеходным переходам на автомобильных дорогах по улице Ленина в районе домов 37, 39, 58, по улице Нововартовской в районе дома 6 – 1 931,59 тыс. рублей;</w:t>
      </w:r>
    </w:p>
    <w:p w:rsidR="004C1994" w:rsidRPr="00C95554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 xml:space="preserve">приобретение 22 единиц спецтехники и 4 единиц легковых автомобилей, в том числе по договорам финансовой аренды (лизинга) – </w:t>
      </w: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br/>
        <w:t>138 378,08 тыс. рублей;</w:t>
      </w:r>
    </w:p>
    <w:p w:rsidR="004C1994" w:rsidRPr="00C95554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поставка оборудования (виброплита, швонарезчик, коммунальная щётка на МТЗ, лотковая щетка универсальная с системой орошения для МТЗ, бункер для мусора с гидравлическим управлением, комплектующее оборудование) – </w:t>
      </w: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br/>
        <w:t>2 751,04 тыс. рублей;</w:t>
      </w:r>
    </w:p>
    <w:p w:rsidR="004C1994" w:rsidRPr="00C95554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приобретение 6 штук модульных туалетов и 10 штук туалетных кабин – 20 858,15 тыс. рублей;</w:t>
      </w:r>
    </w:p>
    <w:p w:rsidR="004C1994" w:rsidRPr="00C95554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поставка и монтаж остановочного павильона (модульного утепленного автобусного павильона) – 5 979,42 тыс. рублей;</w:t>
      </w:r>
    </w:p>
    <w:p w:rsidR="004C1994" w:rsidRPr="00C95554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устройство, содержание и демонтаж новогоднего городка –                             10 420,47 тыс. рублей;</w:t>
      </w:r>
    </w:p>
    <w:p w:rsidR="004C1994" w:rsidRPr="00C95554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осуществление декоративно-художественного оформления города –                             27 210,49 тыс. рублей;</w:t>
      </w:r>
    </w:p>
    <w:p w:rsidR="004C1994" w:rsidRPr="00C95554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компенсация расходов на оплату стоимости проезда и провоза багажа к месту использования отпуска и обратно работников учреждения и неработающих членов их семей – 5 846,35 тыс. рублей;</w:t>
      </w:r>
    </w:p>
    <w:p w:rsidR="004C1994" w:rsidRPr="00C95554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установка пешеходных ограждений на пешеходных переходах города –          7 723,13 тыс. рублей;</w:t>
      </w:r>
    </w:p>
    <w:p w:rsidR="004C1994" w:rsidRPr="00C95554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установка дорожных знаков 5.15.2 над проезжей частью в количестве 24 штук – 9 352,67 тыс. рублей;</w:t>
      </w:r>
    </w:p>
    <w:p w:rsidR="004C1994" w:rsidRPr="00C95554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благоустройство парка Победы, в том числе поставка модульного туалета и скамеек – 111 190,84 тыс. рублей;</w:t>
      </w:r>
    </w:p>
    <w:p w:rsidR="004C1994" w:rsidRPr="00C95554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разработка деклараций безопасности на гидротехнические сооружения берегоукрепления реки Обь (1-6 очередь) и инструкций по эксплуатации гидротехнических сооружений – 4 852,00 тыс. рублей;</w:t>
      </w:r>
    </w:p>
    <w:p w:rsidR="004C1994" w:rsidRPr="00C95554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ремонт и восстановление проектных отметок нижней бермы, дноукрепления на объекте "Укрепление берега и дна р. Обь. 1 очередь" –</w:t>
      </w: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5 114,15 тыс. рублей;</w:t>
      </w:r>
    </w:p>
    <w:p w:rsidR="004C1994" w:rsidRPr="00C95554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изготовление и монтаж малой архитектурной формы на объекте "Памятный знак жертвам политических репрессий" – 2 740,00 тыс. рублей.</w:t>
      </w:r>
    </w:p>
    <w:p w:rsidR="004C1994" w:rsidRPr="00C95554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 xml:space="preserve">Расходы на закупку товаров, работ и услуг составили 32,7% или </w:t>
      </w: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br/>
        <w:t>1 169 505,28 тыс. рублей. Основной объем по данным расходам приходится на:</w:t>
      </w:r>
    </w:p>
    <w:p w:rsidR="004C1994" w:rsidRPr="00C95554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организацию регулярных перевозок пассажиров и багажа автомобильным транспортом общего пользования на территории городского округа Нижневартовск по регулируемым тарифам по 22 муниципальным маршрутам – 1 125 199,49 тыс. рублей;</w:t>
      </w:r>
    </w:p>
    <w:p w:rsidR="004C1994" w:rsidRPr="00C95554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 xml:space="preserve">реализацию мероприятий при осуществлении деятельности по обращению с животными без владельцев – </w:t>
      </w:r>
      <w:r w:rsidRPr="00C9555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42 498,40</w:t>
      </w: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рублей.</w:t>
      </w:r>
    </w:p>
    <w:p w:rsidR="004C1994" w:rsidRPr="00C95554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 по программе составили 0,9% или 31 348,78 тыс. рублей, из них:</w:t>
      </w:r>
    </w:p>
    <w:p w:rsidR="004C1994" w:rsidRPr="00C95554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29 536,86 тыс. рублей – на возмещение затрат по содержанию мест захоронения;</w:t>
      </w:r>
    </w:p>
    <w:p w:rsidR="004C1994" w:rsidRPr="00C95554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1 319,51 тыс. рублей – на возмещение недополученных доходов при оказании услуг (выполнении работ) по тарифам, утвержденным в установленном порядке и не обеспечивающим возмещение издержек при обслуживании и содержании общественных туалетов;</w:t>
      </w:r>
    </w:p>
    <w:p w:rsidR="004C1994" w:rsidRPr="00C95554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492,41 тыс. рублей – на возмещение недополученных доходов при оказании услуг по погребению согласно гарантированному перечню и по захоронению умерших, при отсутствии супруга, близких родственников, иных родственников либо законного представителя умершего или при невозможности осуществить ими погребение, а также при отсутствии иных лиц, взявших на себя обязанность осуществить погребение, не возмещаемых внебюджетными фондами и бюджетами иных уровней.</w:t>
      </w:r>
    </w:p>
    <w:p w:rsidR="004C1994" w:rsidRPr="00C95554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554">
        <w:rPr>
          <w:rFonts w:ascii="Times New Roman" w:eastAsia="Times New Roman" w:hAnsi="Times New Roman"/>
          <w:sz w:val="28"/>
          <w:szCs w:val="28"/>
          <w:lang w:eastAsia="ru-RU"/>
        </w:rPr>
        <w:t>Следует отметить, что вышеуказанные субсидии в 2024 году предоставлялись на возмещение расходов, возникших до 01.08.2024 в связи с тем, что выполнение функций специализированной службы по вопросам похоронного дела на территории города Нижневартовска, а также содержание общественных туалетов с 01.08.2024 осуществляет муниципальное бюджетное учреждение "Управление по дорожному хозяйству и благоустройству города Нижневартовска".</w:t>
      </w:r>
    </w:p>
    <w:p w:rsidR="004C1994" w:rsidRDefault="004C1994" w:rsidP="004C1994"/>
    <w:p w:rsidR="004C1994" w:rsidRPr="00882F6C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80096" behindDoc="1" locked="0" layoutInCell="1" allowOverlap="1" wp14:anchorId="33BFDC15" wp14:editId="626AD4EA">
            <wp:simplePos x="0" y="0"/>
            <wp:positionH relativeFrom="column">
              <wp:posOffset>128642</wp:posOffset>
            </wp:positionH>
            <wp:positionV relativeFrom="paragraph">
              <wp:posOffset>-102402</wp:posOffset>
            </wp:positionV>
            <wp:extent cx="1457325" cy="771525"/>
            <wp:effectExtent l="0" t="0" r="9525" b="9525"/>
            <wp:wrapNone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82F6C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Муниципальная программа</w:t>
      </w:r>
    </w:p>
    <w:p w:rsidR="004C1994" w:rsidRPr="00882F6C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"Капитальное строительство и реконструкция </w:t>
      </w:r>
    </w:p>
    <w:p w:rsidR="004C1994" w:rsidRPr="00882F6C" w:rsidRDefault="004C1994" w:rsidP="004C1994">
      <w:pPr>
        <w:spacing w:after="24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b/>
          <w:sz w:val="28"/>
          <w:szCs w:val="28"/>
          <w:lang w:eastAsia="ru-RU"/>
        </w:rPr>
        <w:t>объектов города Нижневартовска"</w:t>
      </w:r>
    </w:p>
    <w:p w:rsidR="004C1994" w:rsidRPr="00882F6C" w:rsidRDefault="004C1994" w:rsidP="004C1994">
      <w:pPr>
        <w:tabs>
          <w:tab w:val="left" w:pos="709"/>
          <w:tab w:val="left" w:pos="851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sz w:val="28"/>
          <w:szCs w:val="24"/>
          <w:lang w:eastAsia="ru-RU"/>
        </w:rPr>
        <w:t xml:space="preserve">Целью муниципальной программы "Капитальное строительство и реконструкция объектов города Нижневартовска" </w:t>
      </w: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>(далее – программа) является создание условий для комфортного проживания граждан на территории города.</w:t>
      </w:r>
    </w:p>
    <w:p w:rsidR="004C1994" w:rsidRPr="00882F6C" w:rsidRDefault="004C1994" w:rsidP="004C1994">
      <w:pPr>
        <w:spacing w:after="0" w:line="240" w:lineRule="auto"/>
        <w:ind w:right="62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>Ответственным исполнителем программы является департамент строительства администрации города Нижневартовска, соисполнител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 xml:space="preserve"> – муниципальное казенное учреждение "Управление капитального строительства города Нижневартовска".</w:t>
      </w:r>
    </w:p>
    <w:p w:rsidR="004C1994" w:rsidRPr="00882F6C" w:rsidRDefault="004C1994" w:rsidP="004C1994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по программе составило 1 472 550,19 тыс. рублей или 77,6% по отношению к уточненным плановым назначениям 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</w:t>
      </w: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>1 896 904,48 тыс. рублей.</w:t>
      </w:r>
    </w:p>
    <w:p w:rsidR="004C1994" w:rsidRPr="00882F6C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2F6C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776F332" wp14:editId="695C8500">
                <wp:simplePos x="0" y="0"/>
                <wp:positionH relativeFrom="column">
                  <wp:posOffset>50165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130" name="Поле 2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4C1994" w:rsidRPr="00F427BA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6F332" id="Поле 2" o:spid="_x0000_s1056" type="#_x0000_t202" alt="Название: Исполнение бюджетной росписи Администрации города за 2012 год" style="position:absolute;left:0;text-align:left;margin-left:3.95pt;margin-top:5.2pt;width:235.25pt;height:34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4C1994" w:rsidRPr="00F427BA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882F6C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D6747EA" wp14:editId="1E3E999A">
                <wp:simplePos x="0" y="0"/>
                <wp:positionH relativeFrom="column">
                  <wp:posOffset>3134995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131" name="Поле 3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C1994" w:rsidRPr="00C52EFD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747EA" id="_x0000_s1057" type="#_x0000_t202" alt="Название: Исполнение бюджетной росписи Администрации города за 2012 год" style="position:absolute;left:0;text-align:left;margin-left:246.85pt;margin-top:5.2pt;width:235.25pt;height:34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C1994" w:rsidRPr="00C52EFD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4C1994" w:rsidRPr="00882F6C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1994" w:rsidRPr="00882F6C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82F6C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62976842" wp14:editId="65879879">
            <wp:simplePos x="0" y="0"/>
            <wp:positionH relativeFrom="column">
              <wp:posOffset>2923540</wp:posOffset>
            </wp:positionH>
            <wp:positionV relativeFrom="paragraph">
              <wp:posOffset>317500</wp:posOffset>
            </wp:positionV>
            <wp:extent cx="3203575" cy="2181225"/>
            <wp:effectExtent l="0" t="0" r="0" b="0"/>
            <wp:wrapTopAndBottom/>
            <wp:docPr id="133" name="Диаграмма 1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2F6C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1" wp14:anchorId="1DF13466" wp14:editId="4973E9BF">
            <wp:simplePos x="0" y="0"/>
            <wp:positionH relativeFrom="column">
              <wp:posOffset>53340</wp:posOffset>
            </wp:positionH>
            <wp:positionV relativeFrom="paragraph">
              <wp:posOffset>239395</wp:posOffset>
            </wp:positionV>
            <wp:extent cx="2903220" cy="1962150"/>
            <wp:effectExtent l="0" t="0" r="0" b="0"/>
            <wp:wrapTopAndBottom/>
            <wp:docPr id="134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994" w:rsidRPr="00882F6C" w:rsidRDefault="004C1994" w:rsidP="004C199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82F6C">
        <w:rPr>
          <w:rFonts w:ascii="Times New Roman" w:hAnsi="Times New Roman"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структурных элементов (основных мероприятий):</w:t>
      </w:r>
    </w:p>
    <w:tbl>
      <w:tblPr>
        <w:tblStyle w:val="ac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1701"/>
        <w:gridCol w:w="1559"/>
        <w:gridCol w:w="1134"/>
      </w:tblGrid>
      <w:tr w:rsidR="004C1994" w:rsidRPr="00882F6C" w:rsidTr="004C1994">
        <w:trPr>
          <w:trHeight w:val="1188"/>
          <w:tblHeader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94" w:rsidRPr="00882F6C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структурного элемента</w:t>
            </w:r>
          </w:p>
          <w:p w:rsidR="004C1994" w:rsidRPr="00882F6C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(основного мероприятия),</w:t>
            </w:r>
          </w:p>
          <w:p w:rsidR="004C1994" w:rsidRPr="00882F6C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источника финансирования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882F6C" w:rsidRDefault="004C1994" w:rsidP="004C1994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4C1994" w:rsidRPr="00882F6C" w:rsidRDefault="004C1994" w:rsidP="004C1994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882F6C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4C1994" w:rsidRPr="00882F6C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882F6C" w:rsidRDefault="004C1994" w:rsidP="004C1994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4C1994" w:rsidRPr="00882F6C" w:rsidRDefault="004C1994" w:rsidP="004C1994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4C1994" w:rsidRPr="00882F6C" w:rsidTr="004C1994">
        <w:trPr>
          <w:trHeight w:val="112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882F6C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Обеспечение деятельности муниципального казенного учреждения "Управление капитального строительства города Нижневартовска" 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205 468,37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205 455,0</w:t>
            </w:r>
            <w:r w:rsidRPr="00882F6C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882F6C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882F6C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Основное мероприятие "Проектирование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строительства", в том числе: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46 733,29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33 239,00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71,1</w:t>
            </w:r>
          </w:p>
        </w:tc>
      </w:tr>
      <w:tr w:rsidR="004C1994" w:rsidRPr="00882F6C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882F6C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9 328,39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5 440,13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ind w:left="37" w:hanging="37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58,3</w:t>
            </w:r>
          </w:p>
        </w:tc>
      </w:tr>
      <w:tr w:rsidR="004C1994" w:rsidRPr="00882F6C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882F6C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37 404,90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27 798,87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74,3</w:t>
            </w:r>
          </w:p>
        </w:tc>
      </w:tr>
      <w:tr w:rsidR="004C1994" w:rsidRPr="00882F6C" w:rsidTr="004C1994">
        <w:trPr>
          <w:trHeight w:val="134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882F6C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Проектирование, строительство и реконструкция объектов для организации предоставления основного, общего, дошкольного и дополнительного образования,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156 041,55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152 475,84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97,7</w:t>
            </w:r>
          </w:p>
        </w:tc>
      </w:tr>
      <w:tr w:rsidR="004C1994" w:rsidRPr="00882F6C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882F6C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64 008,45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60 442,84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94,4</w:t>
            </w:r>
          </w:p>
        </w:tc>
      </w:tr>
      <w:tr w:rsidR="004C1994" w:rsidRPr="00882F6C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882F6C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92 033,10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92 033,00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882F6C" w:rsidTr="004C1994">
        <w:trPr>
          <w:trHeight w:val="170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882F6C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Проектирование, строительство, реконструкция и эксплуатация (содержание и ремонт) автомобильных дорог с твердым покрытием, а также подъездных путей к микрорайонам и искусственных сооружений на них 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204 513,68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203 509,85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99,5</w:t>
            </w:r>
          </w:p>
        </w:tc>
      </w:tr>
      <w:tr w:rsidR="004C1994" w:rsidRPr="00882F6C" w:rsidTr="004C1994">
        <w:trPr>
          <w:trHeight w:val="99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882F6C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Проектирование, строительство и реконструкция объектов физической культуры и спорта 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375 712,05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62 582,06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16,7</w:t>
            </w:r>
          </w:p>
        </w:tc>
      </w:tr>
      <w:tr w:rsidR="004C1994" w:rsidRPr="00882F6C" w:rsidTr="004C1994">
        <w:trPr>
          <w:trHeight w:val="86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882F6C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Основное мероприятие "Реализация мероприятий на объектах незавершенного строительства" 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1 615,66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1 217,62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75,4</w:t>
            </w:r>
          </w:p>
        </w:tc>
      </w:tr>
      <w:tr w:rsidR="004C1994" w:rsidRPr="00882F6C" w:rsidTr="004C1994">
        <w:trPr>
          <w:trHeight w:val="85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882F6C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права ограниченного пользования чужим земельным участком (сервитут) 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882F6C" w:rsidTr="004C1994">
        <w:trPr>
          <w:trHeight w:val="171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882F6C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Основное мероприятие "Реализация мероприятий по обеспечению земельных участков для индивидуального жилищного строительства внутриквартальными проездами (грунтовыми дорогами)" 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5 380,15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4 706,39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87,5</w:t>
            </w:r>
          </w:p>
        </w:tc>
      </w:tr>
      <w:tr w:rsidR="004C1994" w:rsidRPr="00882F6C" w:rsidTr="004C1994">
        <w:trPr>
          <w:trHeight w:val="41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882F6C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Региональный проект "Жилье"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514 309,60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423 342,11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82,3</w:t>
            </w:r>
          </w:p>
        </w:tc>
      </w:tr>
      <w:tr w:rsidR="004C1994" w:rsidRPr="00882F6C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882F6C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23 799,60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19 251,08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80,9</w:t>
            </w:r>
          </w:p>
        </w:tc>
      </w:tr>
      <w:tr w:rsidR="004C1994" w:rsidRPr="00882F6C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882F6C" w:rsidRDefault="004C1994" w:rsidP="004C199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452 187,90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365 768,93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80,9</w:t>
            </w:r>
          </w:p>
        </w:tc>
      </w:tr>
      <w:tr w:rsidR="004C1994" w:rsidRPr="00882F6C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882F6C" w:rsidRDefault="004C1994" w:rsidP="004C199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федерального бюджета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38 322,10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38 322,10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882F6C" w:rsidTr="004C1994">
        <w:trPr>
          <w:trHeight w:val="69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882F6C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Региональный проект "Спорт – норма жизни",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387 119,00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386 011,15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99,7</w:t>
            </w:r>
          </w:p>
        </w:tc>
      </w:tr>
      <w:tr w:rsidR="004C1994" w:rsidRPr="00882F6C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882F6C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19 356,00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19 300,56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99,7</w:t>
            </w:r>
          </w:p>
        </w:tc>
      </w:tr>
      <w:tr w:rsidR="004C1994" w:rsidRPr="00882F6C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882F6C" w:rsidRDefault="004C1994" w:rsidP="004C199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335 637,90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334 585,49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99,7</w:t>
            </w:r>
          </w:p>
        </w:tc>
      </w:tr>
      <w:tr w:rsidR="004C1994" w:rsidRPr="00882F6C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882F6C" w:rsidRDefault="004C1994" w:rsidP="004C199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федерального бюджета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32 125,10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32 125,10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2F6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82F6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</w:tbl>
    <w:p w:rsidR="004C1994" w:rsidRPr="00882F6C" w:rsidRDefault="004C1994" w:rsidP="004C1994">
      <w:pPr>
        <w:tabs>
          <w:tab w:val="left" w:pos="851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>Не освоены плановые назначения в основном по расходам:</w:t>
      </w:r>
    </w:p>
    <w:p w:rsidR="004C1994" w:rsidRPr="00882F6C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>на 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 в связи с:</w:t>
      </w:r>
    </w:p>
    <w:p w:rsidR="004C1994" w:rsidRPr="00882F6C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нарушением подрядной организацией сроков исполнения условий контракта на выполнение работ по объекту "Восточный планировочный район (V очередь строительства) города Нижневартовска. Инженерное обеспечение кварталов №40-42";</w:t>
      </w:r>
    </w:p>
    <w:p w:rsidR="004C1994" w:rsidRPr="00882F6C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>- экономией, сложившейся по результатам проведения конкурентных процедур закупок по объекту "Старый Вартовск (III очередь). Инженерное обеспечение и благоустройство микрорайона 3П г. Нижневартовска";</w:t>
      </w:r>
    </w:p>
    <w:p w:rsidR="004C1994" w:rsidRPr="00882F6C" w:rsidRDefault="004C1994" w:rsidP="004C199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>на проектирование, строительство и реконструкци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объектов физической культуры и спорта в связи с переносом сроков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проведения</w:t>
      </w: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проектно-изыскательских работ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>строительств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 xml:space="preserve"> объекта "Многофункциональный спортивный комплекс в 27 квартале города Нижневартовска" с 2024 года на 2025, 2026 годы;</w:t>
      </w:r>
    </w:p>
    <w:p w:rsidR="004C1994" w:rsidRPr="00882F6C" w:rsidRDefault="004C1994" w:rsidP="004C199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 xml:space="preserve">на реализацию мероприятий на объектах незавершенного строительства в связи с экономией, сложившейся по результатам проведения конкурентных процедур закупок на выполнение работ по разработке проекта организации работ по сносу незавершенного строительством объекта капитального строительства "Физкультурно-оздоровительный комплекс для Нижневартовского государственного педагогического института. Блок "А".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</w:t>
      </w: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>г. Нижневартовск";</w:t>
      </w:r>
    </w:p>
    <w:p w:rsidR="004C1994" w:rsidRPr="00882F6C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>на реализацию мероприятий по обеспечению земельных участков для индивидуального жилищного строительства внутриквартальными проездами (грунтовыми дорогами) в связи с экономией, сложившейся по результатам проведения конкурентных процедур закупок на выполнение работ по объекту "Старый Вартовск (III очередь). Инженерное обеспечение и благоустройство микрорайона 3П г. Нижневартовска";</w:t>
      </w:r>
    </w:p>
    <w:p w:rsidR="004C1994" w:rsidRPr="00882F6C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 xml:space="preserve">в рамках регионального проекта "Жилье" в связи оплатой работ по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строительству </w:t>
      </w: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>объект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 xml:space="preserve"> "Улица Первопоселенцев от улицы Северной до улицы Нововартовской г. </w:t>
      </w:r>
      <w:r w:rsidRPr="00882F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Нижневартовска" и "Улица Северная от улицы Интернациональной до улицы Первопоселенцев. Улица Героев Самотлора от улицы №21 до улицы Северной"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>по фактическим расходам на основании актов выполненных работ</w:t>
      </w:r>
      <w:r w:rsidRPr="00882F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4C1994" w:rsidRPr="00882F6C" w:rsidRDefault="004C1994" w:rsidP="004C199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82F6C">
        <w:rPr>
          <w:rFonts w:ascii="Times New Roman" w:hAnsi="Times New Roman"/>
          <w:color w:val="000000"/>
          <w:sz w:val="28"/>
          <w:szCs w:val="28"/>
          <w:lang w:eastAsia="ru-RU"/>
        </w:rPr>
        <w:t>Исполнение по видам расходов бюджетов бюджетной системы Российской Федерации сложилось следующим образом.</w:t>
      </w:r>
    </w:p>
    <w:p w:rsidR="004C1994" w:rsidRPr="00882F6C" w:rsidRDefault="004C1994" w:rsidP="004C1994">
      <w:pPr>
        <w:tabs>
          <w:tab w:val="left" w:pos="2835"/>
        </w:tabs>
        <w:spacing w:after="0" w:line="240" w:lineRule="auto"/>
        <w:ind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82F6C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5168" behindDoc="1" locked="0" layoutInCell="1" allowOverlap="1" wp14:anchorId="7EDB232B" wp14:editId="37E12035">
            <wp:simplePos x="0" y="0"/>
            <wp:positionH relativeFrom="column">
              <wp:posOffset>-1270</wp:posOffset>
            </wp:positionH>
            <wp:positionV relativeFrom="paragraph">
              <wp:posOffset>104775</wp:posOffset>
            </wp:positionV>
            <wp:extent cx="6115709" cy="2962275"/>
            <wp:effectExtent l="0" t="0" r="0" b="0"/>
            <wp:wrapNone/>
            <wp:docPr id="135" name="Диаграмма 1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994" w:rsidRPr="00882F6C" w:rsidRDefault="004C1994" w:rsidP="004C1994">
      <w:pPr>
        <w:tabs>
          <w:tab w:val="left" w:pos="2835"/>
        </w:tabs>
        <w:spacing w:after="0" w:line="240" w:lineRule="auto"/>
        <w:ind w:hanging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C1994" w:rsidRPr="00882F6C" w:rsidRDefault="004C1994" w:rsidP="004C1994">
      <w:pPr>
        <w:tabs>
          <w:tab w:val="left" w:pos="2835"/>
        </w:tabs>
        <w:spacing w:after="0" w:line="240" w:lineRule="auto"/>
        <w:ind w:hanging="284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4C1994" w:rsidRPr="00882F6C" w:rsidRDefault="004C1994" w:rsidP="004C1994">
      <w:pPr>
        <w:tabs>
          <w:tab w:val="left" w:pos="2835"/>
        </w:tabs>
        <w:spacing w:after="0" w:line="240" w:lineRule="auto"/>
        <w:ind w:hanging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1994" w:rsidRPr="00882F6C" w:rsidRDefault="004C1994" w:rsidP="004C1994">
      <w:pPr>
        <w:tabs>
          <w:tab w:val="left" w:pos="2835"/>
        </w:tabs>
        <w:spacing w:after="0" w:line="240" w:lineRule="auto"/>
        <w:ind w:hanging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1994" w:rsidRPr="00882F6C" w:rsidRDefault="004C1994" w:rsidP="004C1994">
      <w:pPr>
        <w:tabs>
          <w:tab w:val="left" w:pos="2835"/>
        </w:tabs>
        <w:spacing w:after="0" w:line="240" w:lineRule="auto"/>
        <w:ind w:hanging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1994" w:rsidRPr="00882F6C" w:rsidRDefault="004C1994" w:rsidP="004C1994">
      <w:pPr>
        <w:tabs>
          <w:tab w:val="left" w:pos="2835"/>
        </w:tabs>
        <w:spacing w:after="0" w:line="240" w:lineRule="auto"/>
        <w:ind w:hanging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1994" w:rsidRPr="00882F6C" w:rsidRDefault="004C1994" w:rsidP="004C1994">
      <w:pPr>
        <w:tabs>
          <w:tab w:val="left" w:pos="2835"/>
        </w:tabs>
        <w:spacing w:after="0" w:line="240" w:lineRule="auto"/>
        <w:ind w:hanging="28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1994" w:rsidRPr="00882F6C" w:rsidRDefault="004C1994" w:rsidP="004C1994">
      <w:pPr>
        <w:tabs>
          <w:tab w:val="left" w:pos="2835"/>
        </w:tabs>
        <w:spacing w:after="0" w:line="240" w:lineRule="auto"/>
        <w:ind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882F6C" w:rsidRDefault="004C1994" w:rsidP="004C1994">
      <w:pPr>
        <w:tabs>
          <w:tab w:val="left" w:pos="2835"/>
        </w:tabs>
        <w:spacing w:after="0" w:line="240" w:lineRule="auto"/>
        <w:ind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882F6C" w:rsidRDefault="004C1994" w:rsidP="004C1994">
      <w:pPr>
        <w:tabs>
          <w:tab w:val="left" w:pos="2835"/>
        </w:tabs>
        <w:spacing w:after="0" w:line="240" w:lineRule="auto"/>
        <w:ind w:hanging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882F6C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На расходы, связанные с обеспечением деятельности муниципального казенного учреждения "Управление капитального строительства города Нижневартовска", направлено </w:t>
      </w:r>
      <w:r w:rsidRPr="00882F6C">
        <w:rPr>
          <w:rFonts w:ascii="Times New Roman" w:eastAsia="Times New Roman" w:hAnsi="Times New Roman"/>
          <w:sz w:val="28"/>
          <w:szCs w:val="28"/>
        </w:rPr>
        <w:t>205 455,04 тыс. рублей или</w:t>
      </w: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 xml:space="preserve"> 10,8% от общего объема затрат программы. Основной объем приходится на оплату труда </w:t>
      </w: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и начисления на выплаты по оплате труда – 178 551,59 тыс. рублей. Среднесписочная численность работников учреждения в отчетном году составила 73 человека. </w:t>
      </w:r>
    </w:p>
    <w:p w:rsidR="004C1994" w:rsidRPr="00882F6C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>На бюджетные инвестиции в объекты капитального строительства муниципальной собственности израсходовано 1 261 092,92 тыс. рублей, что составляет 85,6% от общего объема затрат программы. Основные направления расходования данного объема средств следующие:</w:t>
      </w:r>
    </w:p>
    <w:p w:rsidR="004C1994" w:rsidRPr="00882F6C" w:rsidRDefault="004C1994" w:rsidP="004C199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 xml:space="preserve">- 386 011,15 тыс. рублей на строительство объекта "Спортивный комплекс "Центр боевых искусств" в рамках реализации регионального проекта </w:t>
      </w:r>
      <w:r w:rsidRPr="00882F6C">
        <w:rPr>
          <w:rFonts w:ascii="Times New Roman" w:eastAsia="Times New Roman" w:hAnsi="Times New Roman"/>
          <w:bCs/>
          <w:sz w:val="28"/>
          <w:szCs w:val="28"/>
          <w:lang w:eastAsia="ru-RU"/>
        </w:rPr>
        <w:t>"Спорт-норма жизни",</w:t>
      </w: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 xml:space="preserve"> направленного на достижение целей, показателей и решение задач национального проекта</w:t>
      </w:r>
      <w:r w:rsidRPr="00882F6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 xml:space="preserve">"Демография"; </w:t>
      </w:r>
    </w:p>
    <w:p w:rsidR="004C1994" w:rsidRPr="00882F6C" w:rsidRDefault="004C1994" w:rsidP="004C199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 xml:space="preserve">- 152 475,84 тыс. рублей - на строительство детского сада на 320 мест в квартале 21 </w:t>
      </w:r>
      <w:r w:rsidRPr="00882F6C">
        <w:rPr>
          <w:rFonts w:ascii="Times New Roman" w:eastAsia="Times New Roman" w:hAnsi="Times New Roman"/>
          <w:bCs/>
          <w:sz w:val="28"/>
          <w:szCs w:val="28"/>
          <w:lang w:eastAsia="ru-RU"/>
        </w:rPr>
        <w:t>(стр. №6) г. Нижневартовска</w:t>
      </w: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C1994" w:rsidRPr="00882F6C" w:rsidRDefault="004C1994" w:rsidP="004C199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 xml:space="preserve">- 62 582,06 тыс. рублей - 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оплату обязательств по </w:t>
      </w: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>строительств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 xml:space="preserve"> центра лыжного спорта со специализированным биатлонным стрельбищем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связи с прохождением повторной государственной экспертизы в части проверки достоверности определения сметной стоимости и действующего законодательства</w:t>
      </w: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4C1994" w:rsidRPr="00882F6C" w:rsidRDefault="004C1994" w:rsidP="004C199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>- 29 891,26 тыс. рублей - на выполнение работ по строительству объекта "Восточный планировочный район (V очередь строительства) города Нижневартовска. Инженерное обеспечение кварталов №40-42";</w:t>
      </w:r>
    </w:p>
    <w:p w:rsidR="004C1994" w:rsidRPr="00882F6C" w:rsidRDefault="004C1994" w:rsidP="004C199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>- 444</w:t>
      </w:r>
      <w:r w:rsidRPr="00882F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742,07 тыс. рублей - на строительство объектов "Город Нижневартовск. Улица Северная от улицы Интернациональной до улицы Первопоселенцев. Улица Героев Самотлора от улицы №21 до улицы Северной" и "Улица Первопоселенцев от улицы Северной до улицы Нововартовской г. Нижневартовска", из них 423 342,11 тыс. рублей в рамках реализации регионального проекта "Жилье" направленного на достижение целей, показателей и решение задач национального проекта "Жилье и городская среда";</w:t>
      </w:r>
    </w:p>
    <w:p w:rsidR="004C1994" w:rsidRPr="00882F6C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- 102 126,94 тыс. рублей - на оплату выполненных работ </w:t>
      </w: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>в рамках заключенного муниципального контракта жизненного цикла по объекту "Улица Московкина от улицы Героев Самотлора до улицы Салманова г. Нижневартовска";</w:t>
      </w:r>
    </w:p>
    <w:p w:rsidR="004C1994" w:rsidRPr="00882F6C" w:rsidRDefault="004C1994" w:rsidP="004C199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>- 68 342,46 тыс. рублей - на строительство объекта "Проезд Восточный от улицы Героев Самотлора до улицы Первопоселенцев";</w:t>
      </w:r>
    </w:p>
    <w:p w:rsidR="004C1994" w:rsidRPr="00882F6C" w:rsidRDefault="004C1994" w:rsidP="004C199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 xml:space="preserve">- 8 054,13 тыс. рублей - на строительство объекта "Старый Вартовск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</w:t>
      </w: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 xml:space="preserve">(III очередь). Инженерное обеспечение и благоустройство микрорайона 3П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</w:t>
      </w: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>г. Нижневартовска";</w:t>
      </w:r>
    </w:p>
    <w:p w:rsidR="004C1994" w:rsidRPr="00882F6C" w:rsidRDefault="004C1994" w:rsidP="004C199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- 6 576,39 тыс. рублей - на проведение проектно-изыскательских работ объекта "Улица </w:t>
      </w:r>
      <w:r w:rsidRPr="00882F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Героев Самотлора от улицы Северной до улицы Тимошкова города Нижневартовск";</w:t>
      </w:r>
    </w:p>
    <w:p w:rsidR="004C1994" w:rsidRPr="00882F6C" w:rsidRDefault="004C1994" w:rsidP="004C199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- 290,62 тыс. рублей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882F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строительство объекта "Проезд Надежды Георгиевны Лунгу". </w:t>
      </w:r>
    </w:p>
    <w:p w:rsidR="004C1994" w:rsidRPr="00882F6C" w:rsidRDefault="004C1994" w:rsidP="004C199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отчетном финансовом </w:t>
      </w: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>году:</w:t>
      </w:r>
    </w:p>
    <w:p w:rsidR="004C1994" w:rsidRPr="00882F6C" w:rsidRDefault="004C1994" w:rsidP="004C199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выполнены работы по строительству (реконструкции) объектов: </w:t>
      </w:r>
    </w:p>
    <w:p w:rsidR="004C1994" w:rsidRPr="00882F6C" w:rsidRDefault="004C1994" w:rsidP="004C199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>"Город Нижневартовск. Улица Северная от улицы Интернациональной до улицы Первопоселенцев. Улица Героев Самотлора от улицы №21 до улицы Северной";</w:t>
      </w:r>
    </w:p>
    <w:p w:rsidR="004C1994" w:rsidRPr="00882F6C" w:rsidRDefault="004C1994" w:rsidP="004C199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>"Улица Первопоселенцев от улицы Северной до улицы Нововартовской г. Нижневартовска"</w:t>
      </w:r>
      <w:r w:rsidRPr="00882F6C"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:rsidR="004C1994" w:rsidRPr="00882F6C" w:rsidRDefault="004C1994" w:rsidP="004C1994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наружных сетей водоснабжения в 40 квартале восточного планировочного района города, по проекту </w:t>
      </w: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882F6C">
        <w:rPr>
          <w:rFonts w:ascii="Times New Roman" w:eastAsia="Times New Roman" w:hAnsi="Times New Roman"/>
          <w:bCs/>
          <w:sz w:val="28"/>
          <w:szCs w:val="28"/>
          <w:lang w:eastAsia="ru-RU"/>
        </w:rPr>
        <w:t>Восточный планировочный район (V очередь строительства) города Нижневартовска. Инженерное обеспечение кварталов №40-42</w:t>
      </w: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>";</w:t>
      </w:r>
    </w:p>
    <w:p w:rsidR="004C1994" w:rsidRPr="00882F6C" w:rsidRDefault="004C1994" w:rsidP="004C1994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bCs/>
          <w:sz w:val="28"/>
          <w:szCs w:val="28"/>
          <w:lang w:eastAsia="ru-RU"/>
        </w:rPr>
        <w:t>- введены в эксплуатацию объекты:</w:t>
      </w:r>
    </w:p>
    <w:p w:rsidR="004C1994" w:rsidRPr="00882F6C" w:rsidRDefault="004C1994" w:rsidP="004C1994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автомобильных дорог </w:t>
      </w: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 xml:space="preserve">"Город Нижневартовск. </w:t>
      </w:r>
      <w:r w:rsidRPr="00882F6C">
        <w:rPr>
          <w:rFonts w:ascii="Times New Roman" w:eastAsia="Times New Roman" w:hAnsi="Times New Roman"/>
          <w:bCs/>
          <w:sz w:val="28"/>
          <w:szCs w:val="28"/>
          <w:lang w:eastAsia="ru-RU"/>
        </w:rPr>
        <w:t>Улица Северная от улицы Интернациональной до улицы Первопоселенцев. Улица Героев Самотлора от улицы №21 до улицы Северной (1, 2 этапы)</w:t>
      </w: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>" и "У</w:t>
      </w:r>
      <w:r w:rsidRPr="00882F6C">
        <w:rPr>
          <w:rFonts w:ascii="Times New Roman" w:eastAsia="Times New Roman" w:hAnsi="Times New Roman"/>
          <w:bCs/>
          <w:sz w:val="28"/>
          <w:szCs w:val="28"/>
          <w:lang w:eastAsia="ru-RU"/>
        </w:rPr>
        <w:t>лица Первопоселенцев от улицы Северной до улицы Нововартовской г. Нижневартовска (1, 3 этапы)</w:t>
      </w: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882F6C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; </w:t>
      </w: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>"П</w:t>
      </w:r>
      <w:r w:rsidRPr="00882F6C">
        <w:rPr>
          <w:rFonts w:ascii="Times New Roman" w:eastAsia="Times New Roman" w:hAnsi="Times New Roman"/>
          <w:bCs/>
          <w:sz w:val="28"/>
          <w:szCs w:val="28"/>
          <w:lang w:eastAsia="ru-RU"/>
        </w:rPr>
        <w:t>роезд Восточный от улицы Героев Самотлора до улицы Первопоселенцев</w:t>
      </w:r>
      <w:r w:rsidRPr="00882F6C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882F6C"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</w:p>
    <w:p w:rsidR="004C1994" w:rsidRPr="00882F6C" w:rsidRDefault="004C1994" w:rsidP="004C1994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bCs/>
          <w:sz w:val="28"/>
          <w:szCs w:val="28"/>
          <w:lang w:eastAsia="ru-RU"/>
        </w:rPr>
        <w:t>дошкольного образования "Детский сад на 320 мест в квартале 21 (стр. №6) г. Нижневартовска";</w:t>
      </w:r>
    </w:p>
    <w:p w:rsidR="004C1994" w:rsidRDefault="004C1994" w:rsidP="004C1994">
      <w:pPr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82F6C">
        <w:rPr>
          <w:rFonts w:ascii="Times New Roman" w:eastAsia="Times New Roman" w:hAnsi="Times New Roman"/>
          <w:bCs/>
          <w:sz w:val="28"/>
          <w:szCs w:val="28"/>
          <w:lang w:eastAsia="ru-RU"/>
        </w:rPr>
        <w:t>- разработана проектная документация по объекту: "Улица Героев Самотлора от улицы Северной до улицы Тимошкова города Нижневартовск".</w:t>
      </w:r>
    </w:p>
    <w:p w:rsidR="004C1994" w:rsidRDefault="004C1994" w:rsidP="004C1994">
      <w:pPr>
        <w:autoSpaceDE w:val="0"/>
        <w:spacing w:after="0" w:line="240" w:lineRule="auto"/>
        <w:ind w:firstLine="709"/>
        <w:jc w:val="both"/>
      </w:pPr>
      <w:r w:rsidRPr="0088133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4192" behindDoc="1" locked="0" layoutInCell="1" allowOverlap="1" wp14:anchorId="529D6732" wp14:editId="7B8CD01D">
            <wp:simplePos x="0" y="0"/>
            <wp:positionH relativeFrom="column">
              <wp:posOffset>81915</wp:posOffset>
            </wp:positionH>
            <wp:positionV relativeFrom="paragraph">
              <wp:posOffset>189362</wp:posOffset>
            </wp:positionV>
            <wp:extent cx="1078326" cy="847725"/>
            <wp:effectExtent l="0" t="0" r="7620" b="0"/>
            <wp:wrapNone/>
            <wp:docPr id="138" name="Рисунок 138" descr="https://avatars.mds.yandex.net/i?id=a168d5da24216b3f5f303b62987ba9f57e46fa58-837052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a168d5da24216b3f5f303b62987ba9f57e46fa58-8370529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90"/>
                    <a:stretch/>
                  </pic:blipFill>
                  <pic:spPr bwMode="auto">
                    <a:xfrm>
                      <a:off x="0" y="0"/>
                      <a:ext cx="1078326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994" w:rsidRPr="00881333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</w:t>
      </w:r>
      <w:r w:rsidRPr="00881333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Муниципальная программа</w:t>
      </w:r>
    </w:p>
    <w:p w:rsidR="004C1994" w:rsidRPr="00881333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</w:t>
      </w:r>
      <w:r w:rsidRPr="0088133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Pr="00881333">
        <w:rPr>
          <w:rFonts w:ascii="Times New Roman" w:eastAsia="Times New Roman" w:hAnsi="Times New Roman"/>
          <w:b/>
          <w:sz w:val="28"/>
          <w:szCs w:val="28"/>
          <w:lang w:eastAsia="ru-RU"/>
        </w:rPr>
        <w:t>"Формирование современной городской среды</w:t>
      </w:r>
    </w:p>
    <w:p w:rsidR="004C1994" w:rsidRPr="00881333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8133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</w:t>
      </w:r>
      <w:r w:rsidRPr="00881333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муниципальном образовании город Нижневартовск"</w:t>
      </w:r>
    </w:p>
    <w:p w:rsidR="004C1994" w:rsidRPr="00881333" w:rsidRDefault="004C1994" w:rsidP="004C1994">
      <w:pPr>
        <w:tabs>
          <w:tab w:val="left" w:pos="709"/>
          <w:tab w:val="left" w:pos="851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1333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Целью муниципальной программы "Формирование современной городской среды в муниципальном образовании город Нижневартовск"</w:t>
      </w:r>
      <w:r w:rsidRPr="008813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</w:t>
      </w:r>
      <w:r w:rsidRPr="008813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(далее – программа) является создание условий для системного повышения качества и комфорта городской среды на территории города Нижневартовска путем реализации комплекса первоочередных мероприятий.</w:t>
      </w:r>
    </w:p>
    <w:p w:rsidR="004C1994" w:rsidRPr="00881333" w:rsidRDefault="004C1994" w:rsidP="004C1994">
      <w:pPr>
        <w:spacing w:after="0" w:line="240" w:lineRule="auto"/>
        <w:ind w:right="6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13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Ответственным исполнителем программы является департамент строительства администрации города Нижневартовска, соисполнител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ь</w:t>
      </w:r>
      <w:r w:rsidRPr="008813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муниципальное казенное учреждение "Управление капитального строительства города Нижневартовска".</w:t>
      </w:r>
    </w:p>
    <w:p w:rsidR="004C1994" w:rsidRDefault="004C1994" w:rsidP="004C1994">
      <w:pPr>
        <w:spacing w:after="12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8133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Исполнение по программе составило 407 744,65 тыс. рублей или 98,6% по отношению к уточненным плановым назначениям – 413 462,30 тыс. рублей. </w:t>
      </w:r>
    </w:p>
    <w:p w:rsidR="004C1994" w:rsidRDefault="004C1994" w:rsidP="004C1994">
      <w:pPr>
        <w:spacing w:after="12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1994" w:rsidRDefault="004C1994" w:rsidP="004C1994">
      <w:pPr>
        <w:spacing w:after="12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1994" w:rsidRPr="00881333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881333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418D867" wp14:editId="2832C89A">
                <wp:simplePos x="0" y="0"/>
                <wp:positionH relativeFrom="column">
                  <wp:posOffset>-6247</wp:posOffset>
                </wp:positionH>
                <wp:positionV relativeFrom="paragraph">
                  <wp:posOffset>58981</wp:posOffset>
                </wp:positionV>
                <wp:extent cx="2951480" cy="446243"/>
                <wp:effectExtent l="76200" t="57150" r="96520" b="106680"/>
                <wp:wrapNone/>
                <wp:docPr id="136" name="Надпись 13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446243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общем объеме расходов бюджета, </w:t>
                            </w:r>
                            <w:r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8D867" id="Надпись 136" o:spid="_x0000_s1058" type="#_x0000_t202" alt="Название: Исполнение бюджетной росписи Администрации города за 2012 год" style="position:absolute;left:0;text-align:left;margin-left:-.5pt;margin-top:4.65pt;width:232.4pt;height:35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" fillcolor="#ebf1de" strokecolor="#c3d69b">
                <v:shadow on="t" color="black" opacity="24903f" origin=",.5" offset="0,.55556mm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общем объеме расходов бюджета, </w:t>
                      </w:r>
                      <w:r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881333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F4685FA" wp14:editId="0F8E8CFB">
                <wp:simplePos x="0" y="0"/>
                <wp:positionH relativeFrom="column">
                  <wp:posOffset>3039745</wp:posOffset>
                </wp:positionH>
                <wp:positionV relativeFrom="paragraph">
                  <wp:posOffset>69850</wp:posOffset>
                </wp:positionV>
                <wp:extent cx="3006090" cy="435610"/>
                <wp:effectExtent l="76200" t="57150" r="99060" b="116840"/>
                <wp:wrapNone/>
                <wp:docPr id="137" name="Надпись 137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545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  <a:bevelB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Источники финансирования программы,  </w:t>
                            </w:r>
                          </w:p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685FA" id="Надпись 137" o:spid="_x0000_s1059" type="#_x0000_t202" alt="Название: Исполнение бюджетной росписи Администрации города за 2012 год" style="position:absolute;left:0;text-align:left;margin-left:239.35pt;margin-top:5.5pt;width:236.7pt;height:34.3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" fillcolor="#ebf1de" strokecolor="#c3d69b">
                <v:shadow on="t" color="black" opacity="24903f" origin=",.5" offset="0,.55556mm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Источники финансирования программы,  </w:t>
                      </w:r>
                    </w:p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4C1994" w:rsidRPr="00881333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4C1994" w:rsidRPr="00881333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881333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6AC345C2" wp14:editId="605815BE">
            <wp:simplePos x="0" y="0"/>
            <wp:positionH relativeFrom="column">
              <wp:posOffset>0</wp:posOffset>
            </wp:positionH>
            <wp:positionV relativeFrom="paragraph">
              <wp:posOffset>402590</wp:posOffset>
            </wp:positionV>
            <wp:extent cx="2903220" cy="1962150"/>
            <wp:effectExtent l="0" t="0" r="0" b="0"/>
            <wp:wrapTopAndBottom/>
            <wp:docPr id="139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1333">
        <w:rPr>
          <w:rFonts w:ascii="Times New Roman" w:eastAsia="Times New Roman" w:hAnsi="Times New Roman"/>
          <w:b/>
          <w:bCs/>
          <w:noProof/>
          <w:color w:val="FF0000"/>
          <w:sz w:val="28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E46F3F0" wp14:editId="730916D3">
            <wp:simplePos x="0" y="0"/>
            <wp:positionH relativeFrom="column">
              <wp:posOffset>2964815</wp:posOffset>
            </wp:positionH>
            <wp:positionV relativeFrom="paragraph">
              <wp:posOffset>298450</wp:posOffset>
            </wp:positionV>
            <wp:extent cx="3089275" cy="2324100"/>
            <wp:effectExtent l="0" t="0" r="0" b="0"/>
            <wp:wrapTopAndBottom/>
            <wp:docPr id="140" name="Диаграмма 1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994" w:rsidRPr="00881333" w:rsidRDefault="004C1994" w:rsidP="004C1994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81333">
        <w:rPr>
          <w:rFonts w:ascii="Times New Roman" w:hAnsi="Times New Roman"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структурных элементов (основных мероприятий):</w:t>
      </w:r>
    </w:p>
    <w:tbl>
      <w:tblPr>
        <w:tblStyle w:val="110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62"/>
        <w:gridCol w:w="1984"/>
        <w:gridCol w:w="1701"/>
        <w:gridCol w:w="992"/>
      </w:tblGrid>
      <w:tr w:rsidR="004C1994" w:rsidRPr="00881333" w:rsidTr="004C1994">
        <w:trPr>
          <w:tblHeader/>
        </w:trPr>
        <w:tc>
          <w:tcPr>
            <w:tcW w:w="4962" w:type="dxa"/>
            <w:vAlign w:val="center"/>
          </w:tcPr>
          <w:p w:rsidR="004C1994" w:rsidRPr="00881333" w:rsidRDefault="004C1994" w:rsidP="004C19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Наименование структурного элемента</w:t>
            </w:r>
          </w:p>
          <w:p w:rsidR="004C1994" w:rsidRPr="00881333" w:rsidRDefault="004C1994" w:rsidP="004C19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 xml:space="preserve">(основного мероприятия), </w:t>
            </w:r>
          </w:p>
          <w:p w:rsidR="004C1994" w:rsidRPr="00881333" w:rsidRDefault="004C1994" w:rsidP="004C1994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источника финансирования</w:t>
            </w:r>
          </w:p>
        </w:tc>
        <w:tc>
          <w:tcPr>
            <w:tcW w:w="1984" w:type="dxa"/>
            <w:vAlign w:val="center"/>
          </w:tcPr>
          <w:p w:rsidR="004C1994" w:rsidRPr="00881333" w:rsidRDefault="004C1994" w:rsidP="004C1994">
            <w:pPr>
              <w:tabs>
                <w:tab w:val="left" w:pos="993"/>
              </w:tabs>
              <w:ind w:left="-102"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Уточненные плановые назначения</w:t>
            </w:r>
          </w:p>
          <w:p w:rsidR="004C1994" w:rsidRPr="00881333" w:rsidRDefault="004C1994" w:rsidP="004C1994">
            <w:pPr>
              <w:ind w:left="-10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тыс. рублей</w:t>
            </w:r>
          </w:p>
        </w:tc>
        <w:tc>
          <w:tcPr>
            <w:tcW w:w="1701" w:type="dxa"/>
            <w:vAlign w:val="center"/>
          </w:tcPr>
          <w:p w:rsidR="004C1994" w:rsidRPr="00881333" w:rsidRDefault="004C1994" w:rsidP="004C1994">
            <w:pPr>
              <w:tabs>
                <w:tab w:val="left" w:pos="993"/>
              </w:tabs>
              <w:ind w:left="-103"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Исполнение,</w:t>
            </w:r>
          </w:p>
          <w:p w:rsidR="004C1994" w:rsidRPr="00881333" w:rsidRDefault="004C1994" w:rsidP="004C1994">
            <w:pPr>
              <w:ind w:left="-10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тыс. рублей</w:t>
            </w:r>
          </w:p>
        </w:tc>
        <w:tc>
          <w:tcPr>
            <w:tcW w:w="992" w:type="dxa"/>
            <w:vAlign w:val="center"/>
          </w:tcPr>
          <w:p w:rsidR="004C1994" w:rsidRPr="00881333" w:rsidRDefault="004C1994" w:rsidP="004C1994">
            <w:pPr>
              <w:tabs>
                <w:tab w:val="left" w:pos="993"/>
              </w:tabs>
              <w:ind w:left="-106" w:right="-1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  <w:p w:rsidR="004C1994" w:rsidRPr="00881333" w:rsidRDefault="004C1994" w:rsidP="004C1994">
            <w:pPr>
              <w:ind w:left="-106" w:right="-101" w:firstLine="10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исполнения</w:t>
            </w:r>
          </w:p>
        </w:tc>
      </w:tr>
      <w:tr w:rsidR="004C1994" w:rsidRPr="00881333" w:rsidTr="004C1994">
        <w:tc>
          <w:tcPr>
            <w:tcW w:w="4962" w:type="dxa"/>
          </w:tcPr>
          <w:p w:rsidR="004C1994" w:rsidRPr="00881333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Благоустройство общественных территорий (средства бюджета города)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265 399,64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261 392,69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bCs/>
                <w:sz w:val="24"/>
                <w:szCs w:val="24"/>
              </w:rPr>
              <w:t>98,5</w:t>
            </w:r>
          </w:p>
        </w:tc>
      </w:tr>
      <w:tr w:rsidR="004C1994" w:rsidRPr="00881333" w:rsidTr="004C1994">
        <w:tc>
          <w:tcPr>
            <w:tcW w:w="4962" w:type="dxa"/>
          </w:tcPr>
          <w:p w:rsidR="004C1994" w:rsidRPr="00881333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Реализация права ограниченного пользования чужим земельным участком (сервитут) (средства бюджета города)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2,05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 xml:space="preserve">2,05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bCs/>
                <w:sz w:val="24"/>
                <w:szCs w:val="24"/>
              </w:rPr>
              <w:t>100,0</w:t>
            </w:r>
          </w:p>
        </w:tc>
      </w:tr>
      <w:tr w:rsidR="004C1994" w:rsidRPr="00881333" w:rsidTr="004C1994">
        <w:tc>
          <w:tcPr>
            <w:tcW w:w="4962" w:type="dxa"/>
          </w:tcPr>
          <w:p w:rsidR="004C1994" w:rsidRPr="00881333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Инициативный проект "Обустройство тротуара вдоль улицы Героев Самотлора чётная сторона с велодорожкой, освещением, лавочками, урнами, озеленением от улицы Восточный проезд до улицы Ленина" (средства бюджета города)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8 721,54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8 721,53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bCs/>
                <w:sz w:val="24"/>
                <w:szCs w:val="24"/>
              </w:rPr>
              <w:t>100,0</w:t>
            </w:r>
          </w:p>
        </w:tc>
      </w:tr>
      <w:tr w:rsidR="004C1994" w:rsidRPr="00881333" w:rsidTr="004C1994">
        <w:tc>
          <w:tcPr>
            <w:tcW w:w="4962" w:type="dxa"/>
          </w:tcPr>
          <w:p w:rsidR="004C1994" w:rsidRPr="00881333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Инициативный проект "Благоустройство 7 микрорайона" (средства бюджета города)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 xml:space="preserve">3 415,51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3 383,24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bCs/>
                <w:sz w:val="24"/>
                <w:szCs w:val="24"/>
              </w:rPr>
              <w:t>99,1</w:t>
            </w:r>
          </w:p>
        </w:tc>
      </w:tr>
      <w:tr w:rsidR="004C1994" w:rsidRPr="00881333" w:rsidTr="004C1994">
        <w:tc>
          <w:tcPr>
            <w:tcW w:w="4962" w:type="dxa"/>
          </w:tcPr>
          <w:p w:rsidR="004C1994" w:rsidRPr="00881333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Инициативный проект "Топиар-парковка", в том числе: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19 010,32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18 063,65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bCs/>
                <w:sz w:val="24"/>
                <w:szCs w:val="24"/>
              </w:rPr>
              <w:t>95,0</w:t>
            </w:r>
          </w:p>
        </w:tc>
      </w:tr>
      <w:tr w:rsidR="004C1994" w:rsidRPr="00881333" w:rsidTr="004C1994">
        <w:tc>
          <w:tcPr>
            <w:tcW w:w="4962" w:type="dxa"/>
            <w:vAlign w:val="bottom"/>
          </w:tcPr>
          <w:p w:rsidR="004C1994" w:rsidRPr="00881333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9 978,50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9 031,83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bCs/>
                <w:sz w:val="24"/>
                <w:szCs w:val="24"/>
              </w:rPr>
              <w:t>90,5</w:t>
            </w:r>
          </w:p>
        </w:tc>
      </w:tr>
      <w:tr w:rsidR="004C1994" w:rsidRPr="00881333" w:rsidTr="004C1994">
        <w:tc>
          <w:tcPr>
            <w:tcW w:w="4962" w:type="dxa"/>
            <w:vAlign w:val="bottom"/>
          </w:tcPr>
          <w:p w:rsidR="004C1994" w:rsidRPr="00881333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9 031,82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9 031,82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bCs/>
                <w:sz w:val="24"/>
                <w:szCs w:val="24"/>
              </w:rPr>
              <w:t>100,0</w:t>
            </w:r>
          </w:p>
        </w:tc>
      </w:tr>
      <w:tr w:rsidR="004C1994" w:rsidRPr="00881333" w:rsidTr="004C1994">
        <w:tc>
          <w:tcPr>
            <w:tcW w:w="4962" w:type="dxa"/>
          </w:tcPr>
          <w:p w:rsidR="004C1994" w:rsidRPr="00881333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 xml:space="preserve">Инициативный проект "Обустройство сквера с освещением, МАФами и озеленением" (средства бюджета города)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9 977,50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9 568,81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bCs/>
                <w:sz w:val="24"/>
                <w:szCs w:val="24"/>
              </w:rPr>
              <w:t>95,9</w:t>
            </w:r>
          </w:p>
        </w:tc>
      </w:tr>
      <w:tr w:rsidR="004C1994" w:rsidRPr="00881333" w:rsidTr="004C1994">
        <w:tc>
          <w:tcPr>
            <w:tcW w:w="4962" w:type="dxa"/>
          </w:tcPr>
          <w:p w:rsidR="004C1994" w:rsidRPr="00881333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Инициативный проект "Тротуар вдоль улицы Героев Самотлора чётная сторона с велодорожкой, освещением, лавочками, урнами от улицы Ленина до улицы Нововартовская" (средства бюджета города)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6 913,38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6 913,37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bCs/>
                <w:sz w:val="24"/>
                <w:szCs w:val="24"/>
              </w:rPr>
              <w:t>100,0</w:t>
            </w:r>
          </w:p>
        </w:tc>
      </w:tr>
      <w:tr w:rsidR="004C1994" w:rsidRPr="00881333" w:rsidTr="004C1994"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1994" w:rsidRPr="00881333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Региональный проект "Формирование комфортной городской среды", в том числе: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100 022,36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99 699,31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bCs/>
                <w:sz w:val="24"/>
                <w:szCs w:val="24"/>
              </w:rPr>
              <w:t>99,7</w:t>
            </w:r>
          </w:p>
        </w:tc>
      </w:tr>
      <w:tr w:rsidR="004C1994" w:rsidRPr="00881333" w:rsidTr="004C1994"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1994" w:rsidRPr="00881333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- средства бюджета города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28 228,17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27 905,12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98,9</w:t>
            </w:r>
          </w:p>
        </w:tc>
      </w:tr>
      <w:tr w:rsidR="004C1994" w:rsidRPr="00881333" w:rsidTr="004C1994"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1994" w:rsidRPr="00881333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43 846,79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43 846,79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881333" w:rsidTr="004C1994"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C1994" w:rsidRPr="00881333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- средства федерального бюджета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27 947,40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27 947,40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881333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81333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</w:tbl>
    <w:p w:rsidR="004C1994" w:rsidRPr="00881333" w:rsidRDefault="004C1994" w:rsidP="004C1994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333">
        <w:rPr>
          <w:rFonts w:ascii="Times New Roman" w:eastAsia="Times New Roman" w:hAnsi="Times New Roman"/>
          <w:sz w:val="28"/>
          <w:szCs w:val="28"/>
          <w:lang w:eastAsia="ru-RU"/>
        </w:rPr>
        <w:t xml:space="preserve">Не освоены плановые назначения по расходам инициативных проектов </w:t>
      </w:r>
      <w:r w:rsidRPr="00881333">
        <w:rPr>
          <w:rFonts w:ascii="Times New Roman" w:hAnsi="Times New Roman"/>
          <w:sz w:val="28"/>
          <w:szCs w:val="28"/>
        </w:rPr>
        <w:t xml:space="preserve">"Топиар-парковка" и "Обустройство сквера с освещением, МАФами и озеленением" в связи с </w:t>
      </w:r>
      <w:r w:rsidRPr="00881333">
        <w:rPr>
          <w:rFonts w:ascii="Times New Roman" w:eastAsia="Times New Roman" w:hAnsi="Times New Roman"/>
          <w:sz w:val="28"/>
          <w:szCs w:val="28"/>
          <w:lang w:eastAsia="ru-RU"/>
        </w:rPr>
        <w:t>оплатой работ по фактическим расходам на основании актов выполненных работ.</w:t>
      </w:r>
    </w:p>
    <w:p w:rsidR="004C1994" w:rsidRPr="00881333" w:rsidRDefault="004C1994" w:rsidP="004C1994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881333">
        <w:rPr>
          <w:rFonts w:ascii="Times New Roman" w:hAnsi="Times New Roman"/>
          <w:sz w:val="28"/>
          <w:szCs w:val="28"/>
          <w:lang w:eastAsia="ru-RU"/>
        </w:rPr>
        <w:t xml:space="preserve">За счет бюджетных ассигнований, предусмотренных программой, выполнены работы по благоустройству общественных территорий города Нижневартовска, а именно: </w:t>
      </w:r>
    </w:p>
    <w:p w:rsidR="004C1994" w:rsidRPr="00881333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881333">
        <w:rPr>
          <w:rFonts w:ascii="Times New Roman" w:eastAsia="Times New Roman" w:hAnsi="Times New Roman"/>
          <w:sz w:val="28"/>
          <w:szCs w:val="28"/>
          <w:lang w:eastAsia="ru-RU"/>
        </w:rPr>
        <w:t xml:space="preserve">Благоустройство проспекта Победы в створе улиц Мира и Ленина г. Нижневартовска и Бульвар в квартале №18 г. Нижневартовска в рамках реализации регионального проекта "Формирование комфортной городской среды", направленного на достижение целей, показателей и решение задач национального проекта "Жилье и городская среда"; </w:t>
      </w:r>
    </w:p>
    <w:p w:rsidR="004C1994" w:rsidRPr="00881333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333">
        <w:rPr>
          <w:rFonts w:ascii="Times New Roman" w:eastAsia="Times New Roman" w:hAnsi="Times New Roman"/>
          <w:sz w:val="28"/>
          <w:szCs w:val="28"/>
          <w:lang w:eastAsia="ru-RU"/>
        </w:rPr>
        <w:t>Бульвар на набережной в створе улиц Чапаева - Ханты - Мансийской в г. Нижневартовске;</w:t>
      </w:r>
    </w:p>
    <w:p w:rsidR="004C1994" w:rsidRPr="00881333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333">
        <w:rPr>
          <w:rFonts w:ascii="Times New Roman" w:eastAsia="Times New Roman" w:hAnsi="Times New Roman"/>
          <w:sz w:val="28"/>
          <w:szCs w:val="28"/>
          <w:lang w:eastAsia="ru-RU"/>
        </w:rPr>
        <w:t>Городское кладбище. Расширение;</w:t>
      </w:r>
    </w:p>
    <w:p w:rsidR="004C1994" w:rsidRPr="00881333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333">
        <w:rPr>
          <w:rFonts w:ascii="Times New Roman" w:eastAsia="Times New Roman" w:hAnsi="Times New Roman"/>
          <w:sz w:val="28"/>
          <w:szCs w:val="28"/>
          <w:lang w:eastAsia="ru-RU"/>
        </w:rPr>
        <w:t>Благоустройство квартала Молодежный г. Нижневартовска;</w:t>
      </w:r>
    </w:p>
    <w:p w:rsidR="004C1994" w:rsidRPr="00881333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333">
        <w:rPr>
          <w:rFonts w:ascii="Times New Roman" w:eastAsia="Times New Roman" w:hAnsi="Times New Roman"/>
          <w:sz w:val="28"/>
          <w:szCs w:val="28"/>
          <w:lang w:eastAsia="ru-RU"/>
        </w:rPr>
        <w:t>Обустройство тротуара вдоль улицы Героев Самотлора чётная сторона с велодорожкой, освещением, лавочками, урнами, озеленением от улицы Восточный проезд до улицы Ленина;</w:t>
      </w:r>
    </w:p>
    <w:p w:rsidR="004C1994" w:rsidRPr="00881333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333">
        <w:rPr>
          <w:rFonts w:ascii="Times New Roman" w:eastAsia="Times New Roman" w:hAnsi="Times New Roman"/>
          <w:sz w:val="28"/>
          <w:szCs w:val="28"/>
          <w:lang w:eastAsia="ru-RU"/>
        </w:rPr>
        <w:t>Тротуар вдоль улицы Героев Самотлора чётная сторона с велодорожкой, освещением, лавочками, урнами от улицы Ленина до улицы Нововартовская;</w:t>
      </w:r>
    </w:p>
    <w:p w:rsidR="004C1994" w:rsidRPr="00881333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333">
        <w:rPr>
          <w:rFonts w:ascii="Times New Roman" w:eastAsia="Times New Roman" w:hAnsi="Times New Roman"/>
          <w:sz w:val="28"/>
          <w:szCs w:val="28"/>
          <w:lang w:eastAsia="ru-RU"/>
        </w:rPr>
        <w:t>Благоустройство 7 микрорайона;</w:t>
      </w:r>
    </w:p>
    <w:p w:rsidR="004C1994" w:rsidRPr="00881333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333">
        <w:rPr>
          <w:rFonts w:ascii="Times New Roman" w:eastAsia="Times New Roman" w:hAnsi="Times New Roman"/>
          <w:sz w:val="28"/>
          <w:szCs w:val="28"/>
          <w:lang w:eastAsia="ru-RU"/>
        </w:rPr>
        <w:t>Обустройство сквера с освещением, МАФами и озеленением (в 24-м микрорайоне);</w:t>
      </w:r>
    </w:p>
    <w:p w:rsidR="004C1994" w:rsidRPr="00881333" w:rsidRDefault="004C1994" w:rsidP="004C19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81333">
        <w:rPr>
          <w:rFonts w:ascii="Times New Roman" w:eastAsia="Times New Roman" w:hAnsi="Times New Roman"/>
          <w:sz w:val="28"/>
          <w:szCs w:val="28"/>
          <w:lang w:eastAsia="ru-RU"/>
        </w:rPr>
        <w:t>Топиар-парковка (в квартале "Прибрежный-1").</w:t>
      </w:r>
    </w:p>
    <w:p w:rsidR="004C1994" w:rsidRPr="00881333" w:rsidRDefault="004C1994" w:rsidP="004C1994">
      <w:pPr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881333">
        <w:rPr>
          <w:rFonts w:ascii="Times New Roman" w:hAnsi="Times New Roman"/>
          <w:sz w:val="28"/>
          <w:szCs w:val="28"/>
          <w:lang w:eastAsia="ru-RU"/>
        </w:rPr>
        <w:t xml:space="preserve">За счет бюджетных ассигнований, предусмотренных программой, выполнены работы по проектированию </w:t>
      </w:r>
      <w:r>
        <w:rPr>
          <w:rFonts w:ascii="Times New Roman" w:hAnsi="Times New Roman"/>
          <w:sz w:val="28"/>
          <w:szCs w:val="28"/>
          <w:lang w:eastAsia="ru-RU"/>
        </w:rPr>
        <w:t xml:space="preserve">и изыскательским работам </w:t>
      </w:r>
      <w:r w:rsidRPr="00881333">
        <w:rPr>
          <w:rFonts w:ascii="Times New Roman" w:hAnsi="Times New Roman"/>
          <w:sz w:val="28"/>
          <w:szCs w:val="28"/>
          <w:lang w:eastAsia="ru-RU"/>
        </w:rPr>
        <w:t xml:space="preserve">объектов: </w:t>
      </w:r>
    </w:p>
    <w:p w:rsidR="004C1994" w:rsidRPr="00881333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333">
        <w:rPr>
          <w:rFonts w:ascii="Times New Roman" w:eastAsia="Times New Roman" w:hAnsi="Times New Roman"/>
          <w:sz w:val="28"/>
          <w:szCs w:val="28"/>
          <w:lang w:eastAsia="ru-RU"/>
        </w:rPr>
        <w:t>Комсомольский бульвар от улицы Мира до озера Комсомольское города Нижневартовска;</w:t>
      </w:r>
    </w:p>
    <w:p w:rsidR="004C1994" w:rsidRPr="00881333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333">
        <w:rPr>
          <w:rFonts w:ascii="Times New Roman" w:eastAsia="Times New Roman" w:hAnsi="Times New Roman"/>
          <w:sz w:val="28"/>
          <w:szCs w:val="28"/>
          <w:lang w:eastAsia="ru-RU"/>
        </w:rPr>
        <w:t>Благоустройство общественной территории в 26 квартале;</w:t>
      </w:r>
    </w:p>
    <w:p w:rsidR="004C1994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81333">
        <w:rPr>
          <w:rFonts w:ascii="Times New Roman" w:eastAsia="Times New Roman" w:hAnsi="Times New Roman"/>
          <w:sz w:val="28"/>
          <w:szCs w:val="28"/>
          <w:lang w:eastAsia="ru-RU"/>
        </w:rPr>
        <w:t xml:space="preserve">Городское кладбище "Северное". </w:t>
      </w:r>
    </w:p>
    <w:p w:rsidR="004C1994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881333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Default="004C1994" w:rsidP="004C1994"/>
    <w:p w:rsidR="004C1994" w:rsidRPr="00DF3D0D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DF3D0D">
        <w:rPr>
          <w:rFonts w:ascii="Times New Roman" w:eastAsia="Times New Roman" w:hAnsi="Times New Roman"/>
          <w:b/>
          <w:sz w:val="28"/>
          <w:szCs w:val="28"/>
          <w:lang w:eastAsia="ar-SA"/>
        </w:rPr>
        <w:lastRenderedPageBreak/>
        <w:t>Муниципальная программа города Нижневартовска</w:t>
      </w:r>
    </w:p>
    <w:p w:rsidR="004C1994" w:rsidRPr="00DF3D0D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</w:pPr>
      <w:r w:rsidRPr="00DF3D0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"Улучшение жилищных условий молодых семей"</w:t>
      </w:r>
    </w:p>
    <w:p w:rsidR="004C1994" w:rsidRPr="00DF3D0D" w:rsidRDefault="004C1994" w:rsidP="004C1994">
      <w:pPr>
        <w:spacing w:before="240"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DF3D0D">
        <w:rPr>
          <w:rFonts w:ascii="Times New Roman" w:eastAsia="Times New Roman" w:hAnsi="Times New Roman"/>
          <w:sz w:val="28"/>
          <w:lang w:eastAsia="ru-RU"/>
        </w:rPr>
        <w:t>Целью муниципальной программы города Нижневартовска "</w:t>
      </w:r>
      <w:r w:rsidRPr="00DF3D0D">
        <w:rPr>
          <w:rFonts w:ascii="Times New Roman" w:eastAsia="Times New Roman" w:hAnsi="Times New Roman"/>
          <w:bCs/>
          <w:sz w:val="28"/>
          <w:szCs w:val="28"/>
          <w:lang w:eastAsia="ru-RU"/>
        </w:rPr>
        <w:t>Улучшение жилищных условий молодых семей</w:t>
      </w:r>
      <w:r w:rsidRPr="00DF3D0D">
        <w:rPr>
          <w:rFonts w:ascii="Times New Roman" w:eastAsia="Times New Roman" w:hAnsi="Times New Roman"/>
          <w:sz w:val="28"/>
          <w:szCs w:val="28"/>
          <w:lang w:eastAsia="ru-RU"/>
        </w:rPr>
        <w:t xml:space="preserve">" (далее – программа) </w:t>
      </w:r>
      <w:r w:rsidRPr="00DF3D0D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является повышение уровня доступности жилья для молодых семей. </w:t>
      </w:r>
    </w:p>
    <w:p w:rsidR="004C1994" w:rsidRPr="00DF3D0D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DF3D0D">
        <w:rPr>
          <w:rFonts w:ascii="Times New Roman" w:eastAsia="Times New Roman" w:hAnsi="Times New Roman"/>
          <w:bCs/>
          <w:sz w:val="28"/>
          <w:szCs w:val="28"/>
          <w:lang w:eastAsia="ar-SA"/>
        </w:rPr>
        <w:t>Ответственным исполнителем программы является управление по жилищной политике администрации города Нижневартовска.</w:t>
      </w:r>
    </w:p>
    <w:p w:rsidR="004C1994" w:rsidRPr="00DF3D0D" w:rsidRDefault="004C1994" w:rsidP="004C1994">
      <w:pPr>
        <w:spacing w:after="120" w:line="240" w:lineRule="auto"/>
        <w:ind w:firstLine="709"/>
        <w:jc w:val="both"/>
        <w:rPr>
          <w:rFonts w:eastAsia="Times New Roman"/>
          <w:noProof/>
          <w:lang w:eastAsia="ru-RU"/>
        </w:rPr>
      </w:pPr>
      <w:r w:rsidRPr="00DF3D0D">
        <w:rPr>
          <w:rFonts w:ascii="Times New Roman" w:eastAsia="Times New Roman" w:hAnsi="Times New Roman"/>
          <w:sz w:val="28"/>
          <w:szCs w:val="28"/>
          <w:lang w:eastAsia="ru-RU"/>
        </w:rPr>
        <w:t>Исполнение по программе составило 58 702,47 тыс. рублей или 100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,0</w:t>
      </w:r>
      <w:r w:rsidRPr="00DF3D0D">
        <w:rPr>
          <w:rFonts w:ascii="Times New Roman" w:eastAsia="Times New Roman" w:hAnsi="Times New Roman"/>
          <w:sz w:val="28"/>
          <w:szCs w:val="28"/>
          <w:lang w:eastAsia="ru-RU"/>
        </w:rPr>
        <w:t>% по отношению к уточненным плановым назначениям – 58 702,70 тыс. рублей.</w:t>
      </w:r>
      <w:r w:rsidRPr="00DF3D0D">
        <w:rPr>
          <w:rFonts w:eastAsia="Times New Roman"/>
          <w:noProof/>
          <w:lang w:eastAsia="ru-RU"/>
        </w:rPr>
        <w:t xml:space="preserve"> </w:t>
      </w:r>
    </w:p>
    <w:p w:rsidR="004C1994" w:rsidRPr="00DF3D0D" w:rsidRDefault="004C1994" w:rsidP="004C1994">
      <w:pPr>
        <w:spacing w:after="120" w:line="240" w:lineRule="auto"/>
        <w:ind w:firstLine="709"/>
        <w:jc w:val="both"/>
        <w:rPr>
          <w:rFonts w:eastAsia="Times New Roman"/>
          <w:noProof/>
          <w:lang w:eastAsia="ru-RU"/>
        </w:rPr>
      </w:pPr>
      <w:r w:rsidRPr="00DF3D0D">
        <w:rPr>
          <w:rFonts w:eastAsia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EBD9849" wp14:editId="0A87F746">
                <wp:simplePos x="0" y="0"/>
                <wp:positionH relativeFrom="column">
                  <wp:posOffset>3100813</wp:posOffset>
                </wp:positionH>
                <wp:positionV relativeFrom="paragraph">
                  <wp:posOffset>36639</wp:posOffset>
                </wp:positionV>
                <wp:extent cx="2987675" cy="434975"/>
                <wp:effectExtent l="57150" t="57150" r="60325" b="60325"/>
                <wp:wrapNone/>
                <wp:docPr id="141" name="Поле 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C1994" w:rsidRPr="00C52EFD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D9849" id="_x0000_s1060" type="#_x0000_t202" alt="Название: Исполнение бюджетной росписи Администрации города за 2012 год" style="position:absolute;left:0;text-align:left;margin-left:244.15pt;margin-top:2.9pt;width:235.25pt;height:34.2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C1994" w:rsidRPr="00C52EFD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DF3D0D">
        <w:rPr>
          <w:rFonts w:eastAsia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D25E83D" wp14:editId="524B1B4A">
                <wp:simplePos x="0" y="0"/>
                <wp:positionH relativeFrom="column">
                  <wp:posOffset>-4936</wp:posOffset>
                </wp:positionH>
                <wp:positionV relativeFrom="paragraph">
                  <wp:posOffset>25879</wp:posOffset>
                </wp:positionV>
                <wp:extent cx="2987675" cy="434975"/>
                <wp:effectExtent l="57150" t="57150" r="60325" b="60325"/>
                <wp:wrapNone/>
                <wp:docPr id="142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4C1994" w:rsidRPr="00F427BA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5E83D" id="_x0000_s1061" type="#_x0000_t202" alt="Название: Исполнение бюджетной росписи Администрации города за 2012 год" style="position:absolute;left:0;text-align:left;margin-left:-.4pt;margin-top:2.05pt;width:235.25pt;height:34.2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4C1994" w:rsidRPr="00F427BA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4C1994" w:rsidRPr="00DF3D0D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F3D0D">
        <w:rPr>
          <w:rFonts w:eastAsia="Times New Roman"/>
          <w:b/>
          <w:bCs/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 wp14:anchorId="2662C964" wp14:editId="36D4BD32">
            <wp:simplePos x="0" y="0"/>
            <wp:positionH relativeFrom="column">
              <wp:posOffset>3034665</wp:posOffset>
            </wp:positionH>
            <wp:positionV relativeFrom="paragraph">
              <wp:posOffset>273685</wp:posOffset>
            </wp:positionV>
            <wp:extent cx="3225800" cy="2406650"/>
            <wp:effectExtent l="0" t="0" r="0" b="0"/>
            <wp:wrapTopAndBottom/>
            <wp:docPr id="143" name="Диаграмма 1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994" w:rsidRDefault="004C1994" w:rsidP="004C1994">
      <w:pPr>
        <w:tabs>
          <w:tab w:val="left" w:pos="3994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DF3D0D">
        <w:rPr>
          <w:rFonts w:eastAsia="Times New Roman"/>
          <w:noProof/>
          <w:color w:val="FF0000"/>
          <w:lang w:eastAsia="ru-RU"/>
        </w:rPr>
        <w:drawing>
          <wp:anchor distT="0" distB="0" distL="114300" distR="114300" simplePos="0" relativeHeight="251679744" behindDoc="0" locked="0" layoutInCell="1" allowOverlap="1" wp14:anchorId="1A6B0607" wp14:editId="16D2EC60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2903220" cy="1962150"/>
            <wp:effectExtent l="0" t="0" r="0" b="0"/>
            <wp:wrapTopAndBottom/>
            <wp:docPr id="144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3D0D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За отчетный финансовый год </w:t>
      </w:r>
      <w:r w:rsidRPr="00DF3D0D">
        <w:rPr>
          <w:rFonts w:ascii="Times New Roman" w:eastAsia="Times New Roman" w:hAnsi="Times New Roman"/>
          <w:iCs/>
          <w:sz w:val="28"/>
          <w:szCs w:val="28"/>
          <w:lang w:eastAsia="ru-RU"/>
        </w:rPr>
        <w:t>социальная выплата в виде субсидии предоставлена</w:t>
      </w:r>
      <w:r w:rsidRPr="00DF3D0D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19 </w:t>
      </w:r>
      <w:r w:rsidRPr="00DF3D0D">
        <w:rPr>
          <w:rFonts w:ascii="Times New Roman" w:eastAsia="Times New Roman" w:hAnsi="Times New Roman"/>
          <w:iCs/>
          <w:sz w:val="28"/>
          <w:szCs w:val="28"/>
          <w:lang w:eastAsia="ru-RU"/>
        </w:rPr>
        <w:t>молодым семьям города, нуждающимся в улучшении жилищных условий.</w:t>
      </w:r>
    </w:p>
    <w:p w:rsidR="004C1994" w:rsidRPr="00DF3D0D" w:rsidRDefault="004C1994" w:rsidP="004C1994">
      <w:pPr>
        <w:tabs>
          <w:tab w:val="left" w:pos="399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4C1994" w:rsidRPr="008C4D87" w:rsidRDefault="004C1994" w:rsidP="004C1994">
      <w:pPr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C4D8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34C2CA56" wp14:editId="2FD90635">
            <wp:simplePos x="0" y="0"/>
            <wp:positionH relativeFrom="column">
              <wp:posOffset>252730</wp:posOffset>
            </wp:positionH>
            <wp:positionV relativeFrom="paragraph">
              <wp:posOffset>17780</wp:posOffset>
            </wp:positionV>
            <wp:extent cx="798830" cy="538480"/>
            <wp:effectExtent l="0" t="0" r="1270" b="0"/>
            <wp:wrapNone/>
            <wp:docPr id="149" name="Рисунок 149" descr="http://saatcilersitesi.com/uyeurunbuyuk/745CE11_images_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atcilersitesi.com/uyeurunbuyuk/745CE11_images_(1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D87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Муниципальная программа</w:t>
      </w:r>
    </w:p>
    <w:p w:rsidR="004C1994" w:rsidRPr="008C4D87" w:rsidRDefault="004C1994" w:rsidP="004C1994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C4D8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"Управление и распоряжение имуществом, </w:t>
      </w:r>
    </w:p>
    <w:p w:rsidR="004C1994" w:rsidRPr="008C4D87" w:rsidRDefault="004C1994" w:rsidP="004C1994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C4D87">
        <w:rPr>
          <w:rFonts w:ascii="Times New Roman" w:eastAsia="Times New Roman" w:hAnsi="Times New Roman"/>
          <w:b/>
          <w:sz w:val="28"/>
          <w:szCs w:val="28"/>
          <w:lang w:eastAsia="ru-RU"/>
        </w:rPr>
        <w:t>находящимся в муниципальной собственности</w:t>
      </w:r>
    </w:p>
    <w:p w:rsidR="004C1994" w:rsidRPr="008C4D87" w:rsidRDefault="004C1994" w:rsidP="004C1994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C4D87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муниципального образования город Нижневартовск, и земельными участками, находящимися в муниципальной собственности или государственная собственность на которые не разграничена"</w:t>
      </w:r>
    </w:p>
    <w:p w:rsidR="004C1994" w:rsidRPr="008C4D87" w:rsidRDefault="004C1994" w:rsidP="004C199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4D87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4C1994" w:rsidRPr="008C4D87" w:rsidRDefault="004C1994" w:rsidP="004C199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4D87">
        <w:rPr>
          <w:rFonts w:ascii="Times New Roman" w:eastAsia="Times New Roman" w:hAnsi="Times New Roman"/>
          <w:sz w:val="28"/>
          <w:szCs w:val="28"/>
          <w:lang w:eastAsia="ru-RU"/>
        </w:rPr>
        <w:t xml:space="preserve">Целью муниципальной программы "Управление и распоряжение имуществом, находящимся в муниципальной собственности муниципального образования город Нижневартовск, и земельными участками, находящимися в муниципальной собственности или государственная собственность на которые не разграничена" (далее – программа) является эффективное управление и распоряжение имуществом, находящимся в муниципальной собственности муниципального образования город Нижневартовск, и земельными участками, находящимися в муниципальной собственности или государственная собственность на которые не разграничена. </w:t>
      </w:r>
    </w:p>
    <w:p w:rsidR="004C1994" w:rsidRPr="008C4D87" w:rsidRDefault="004C1994" w:rsidP="004C199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4D8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Ответственным исполнителем программы является департамент муниципальной собственности и земельных ресурсов администрации города Нижневартовска.</w:t>
      </w:r>
    </w:p>
    <w:p w:rsidR="004C1994" w:rsidRPr="008C4D87" w:rsidRDefault="004C1994" w:rsidP="004C1994">
      <w:pPr>
        <w:tabs>
          <w:tab w:val="left" w:pos="851"/>
        </w:tabs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4D87">
        <w:rPr>
          <w:rFonts w:ascii="Times New Roman" w:eastAsia="Times New Roman" w:hAnsi="Times New Roman"/>
          <w:sz w:val="28"/>
          <w:szCs w:val="28"/>
          <w:lang w:eastAsia="ru-RU"/>
        </w:rPr>
        <w:t>Исполнение по программе составило 70 342,13 тыс. рублей или 87,2% по отношению к уточненным плановым назначениям – 80 709,94 тыс. рублей.</w:t>
      </w:r>
    </w:p>
    <w:p w:rsidR="004C1994" w:rsidRPr="008C4D87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4D87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3CFE53D" wp14:editId="499A21A9">
                <wp:simplePos x="0" y="0"/>
                <wp:positionH relativeFrom="column">
                  <wp:posOffset>50165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145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4C1994" w:rsidRPr="00F427BA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FE53D" id="_x0000_s1062" type="#_x0000_t202" alt="Название: Исполнение бюджетной росписи Администрации города за 2012 год" style="position:absolute;left:0;text-align:left;margin-left:3.95pt;margin-top:5.2pt;width:235.25pt;height:34.2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4C1994" w:rsidRPr="00F427BA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8C4D87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390A3BB1" wp14:editId="58A0D356">
                <wp:simplePos x="0" y="0"/>
                <wp:positionH relativeFrom="column">
                  <wp:posOffset>3134995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146" name="Поле 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C1994" w:rsidRPr="00C52EFD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A3BB1" id="_x0000_s1063" type="#_x0000_t202" alt="Название: Исполнение бюджетной росписи Администрации города за 2012 год" style="position:absolute;left:0;text-align:left;margin-left:246.85pt;margin-top:5.2pt;width:235.25pt;height:34.2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C1994" w:rsidRPr="00C52EFD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4C1994" w:rsidRPr="008C4D87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C4D87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CD86282" wp14:editId="0447EE05">
                <wp:simplePos x="0" y="0"/>
                <wp:positionH relativeFrom="column">
                  <wp:posOffset>5444490</wp:posOffset>
                </wp:positionH>
                <wp:positionV relativeFrom="paragraph">
                  <wp:posOffset>1997710</wp:posOffset>
                </wp:positionV>
                <wp:extent cx="238125" cy="190500"/>
                <wp:effectExtent l="0" t="0" r="28575" b="19050"/>
                <wp:wrapNone/>
                <wp:docPr id="147" name="Прямая соединительная линия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190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B857C7" id="Прямая соединительная линия 147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8.7pt,157.3pt" to="447.45pt,17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"/>
            </w:pict>
          </mc:Fallback>
        </mc:AlternateContent>
      </w:r>
      <w:r w:rsidRPr="008C4D87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5682F2A8" wp14:editId="78A403C0">
            <wp:simplePos x="0" y="0"/>
            <wp:positionH relativeFrom="column">
              <wp:posOffset>3041015</wp:posOffset>
            </wp:positionH>
            <wp:positionV relativeFrom="paragraph">
              <wp:posOffset>349885</wp:posOffset>
            </wp:positionV>
            <wp:extent cx="3089275" cy="2324100"/>
            <wp:effectExtent l="0" t="0" r="0" b="0"/>
            <wp:wrapTopAndBottom/>
            <wp:docPr id="150" name="Диаграмма 1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4D87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4730CC18" wp14:editId="36128B90">
            <wp:simplePos x="0" y="0"/>
            <wp:positionH relativeFrom="column">
              <wp:posOffset>110490</wp:posOffset>
            </wp:positionH>
            <wp:positionV relativeFrom="paragraph">
              <wp:posOffset>435610</wp:posOffset>
            </wp:positionV>
            <wp:extent cx="2903220" cy="1962150"/>
            <wp:effectExtent l="0" t="0" r="0" b="0"/>
            <wp:wrapTopAndBottom/>
            <wp:docPr id="151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994" w:rsidRPr="008C4D87" w:rsidRDefault="004C1994" w:rsidP="004C1994">
      <w:pPr>
        <w:shd w:val="clear" w:color="auto" w:fill="FFFFFF"/>
        <w:spacing w:before="120" w:after="120" w:line="240" w:lineRule="auto"/>
        <w:ind w:firstLine="709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8C4D87">
        <w:rPr>
          <w:rFonts w:ascii="Times New Roman" w:hAnsi="Times New Roman"/>
          <w:sz w:val="28"/>
          <w:szCs w:val="28"/>
          <w:lang w:eastAsia="ru-RU"/>
        </w:rPr>
        <w:t>Бюджетные ассигнования в отчетном периоде в рамках программы за счет средств бюджета города направлялись на исполнение следующих основных мероприятий: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1984"/>
        <w:gridCol w:w="1701"/>
        <w:gridCol w:w="992"/>
      </w:tblGrid>
      <w:tr w:rsidR="004C1994" w:rsidRPr="008C4D87" w:rsidTr="004C1994">
        <w:trPr>
          <w:trHeight w:val="1222"/>
          <w:tblHeader/>
        </w:trPr>
        <w:tc>
          <w:tcPr>
            <w:tcW w:w="4962" w:type="dxa"/>
            <w:vAlign w:val="center"/>
          </w:tcPr>
          <w:p w:rsidR="004C1994" w:rsidRPr="008C4D87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D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:rsidR="004C1994" w:rsidRPr="008C4D87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D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основного мероприятия</w:t>
            </w:r>
          </w:p>
        </w:tc>
        <w:tc>
          <w:tcPr>
            <w:tcW w:w="1984" w:type="dxa"/>
            <w:vAlign w:val="center"/>
          </w:tcPr>
          <w:p w:rsidR="004C1994" w:rsidRPr="008C4D87" w:rsidRDefault="004C1994" w:rsidP="004C19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D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4C1994" w:rsidRPr="008C4D87" w:rsidRDefault="004C1994" w:rsidP="004C19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D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701" w:type="dxa"/>
            <w:vAlign w:val="center"/>
          </w:tcPr>
          <w:p w:rsidR="004C1994" w:rsidRPr="008C4D87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D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4C1994" w:rsidRPr="008C4D87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D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992" w:type="dxa"/>
            <w:vAlign w:val="center"/>
          </w:tcPr>
          <w:p w:rsidR="004C1994" w:rsidRPr="008C4D87" w:rsidRDefault="004C1994" w:rsidP="004C19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D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4C1994" w:rsidRPr="008C4D87" w:rsidRDefault="004C1994" w:rsidP="004C19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D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4C1994" w:rsidRPr="008C4D87" w:rsidTr="004C1994">
        <w:trPr>
          <w:trHeight w:val="227"/>
        </w:trPr>
        <w:tc>
          <w:tcPr>
            <w:tcW w:w="4962" w:type="dxa"/>
          </w:tcPr>
          <w:p w:rsidR="004C1994" w:rsidRPr="008C4D87" w:rsidRDefault="004C1994" w:rsidP="004C199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D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Формирование состава муниципального имущества, предназначенного для решения вопросов местного значения, учитываемого в муниципальной казне </w:t>
            </w:r>
          </w:p>
        </w:tc>
        <w:tc>
          <w:tcPr>
            <w:tcW w:w="1984" w:type="dxa"/>
            <w:vAlign w:val="center"/>
          </w:tcPr>
          <w:p w:rsidR="004C1994" w:rsidRPr="008C4D87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D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1 419,46</w:t>
            </w:r>
          </w:p>
        </w:tc>
        <w:tc>
          <w:tcPr>
            <w:tcW w:w="1701" w:type="dxa"/>
            <w:vAlign w:val="center"/>
          </w:tcPr>
          <w:p w:rsidR="004C1994" w:rsidRPr="008C4D87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D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1 390,00</w:t>
            </w:r>
          </w:p>
        </w:tc>
        <w:tc>
          <w:tcPr>
            <w:tcW w:w="992" w:type="dxa"/>
            <w:vAlign w:val="center"/>
          </w:tcPr>
          <w:p w:rsidR="004C1994" w:rsidRPr="008C4D87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D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97,9</w:t>
            </w:r>
          </w:p>
        </w:tc>
      </w:tr>
      <w:tr w:rsidR="004C1994" w:rsidRPr="008C4D87" w:rsidTr="004C1994">
        <w:trPr>
          <w:trHeight w:val="227"/>
        </w:trPr>
        <w:tc>
          <w:tcPr>
            <w:tcW w:w="4962" w:type="dxa"/>
          </w:tcPr>
          <w:p w:rsidR="004C1994" w:rsidRPr="008C4D87" w:rsidRDefault="004C1994" w:rsidP="004C199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D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Содержание объектов муниципальной собственности </w:t>
            </w:r>
          </w:p>
        </w:tc>
        <w:tc>
          <w:tcPr>
            <w:tcW w:w="1984" w:type="dxa"/>
            <w:vAlign w:val="center"/>
          </w:tcPr>
          <w:p w:rsidR="004C1994" w:rsidRPr="008C4D87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D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73 820,40</w:t>
            </w:r>
          </w:p>
        </w:tc>
        <w:tc>
          <w:tcPr>
            <w:tcW w:w="1701" w:type="dxa"/>
            <w:vAlign w:val="center"/>
          </w:tcPr>
          <w:p w:rsidR="004C1994" w:rsidRPr="008C4D87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D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66 533,78</w:t>
            </w:r>
          </w:p>
        </w:tc>
        <w:tc>
          <w:tcPr>
            <w:tcW w:w="992" w:type="dxa"/>
            <w:vAlign w:val="center"/>
          </w:tcPr>
          <w:p w:rsidR="004C1994" w:rsidRPr="008C4D87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D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90,1</w:t>
            </w:r>
          </w:p>
        </w:tc>
      </w:tr>
      <w:tr w:rsidR="004C1994" w:rsidRPr="008C4D87" w:rsidTr="004C1994">
        <w:trPr>
          <w:trHeight w:val="227"/>
        </w:trPr>
        <w:tc>
          <w:tcPr>
            <w:tcW w:w="4962" w:type="dxa"/>
          </w:tcPr>
          <w:p w:rsidR="004C1994" w:rsidRPr="008C4D87" w:rsidRDefault="004C1994" w:rsidP="004C199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D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Управление и распоряжение имуществом, находящимся в муниципальной собственности </w:t>
            </w:r>
          </w:p>
        </w:tc>
        <w:tc>
          <w:tcPr>
            <w:tcW w:w="1984" w:type="dxa"/>
            <w:vAlign w:val="center"/>
          </w:tcPr>
          <w:p w:rsidR="004C1994" w:rsidRPr="008C4D87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D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5 271,20</w:t>
            </w:r>
          </w:p>
        </w:tc>
        <w:tc>
          <w:tcPr>
            <w:tcW w:w="1701" w:type="dxa"/>
            <w:vAlign w:val="center"/>
          </w:tcPr>
          <w:p w:rsidR="004C1994" w:rsidRPr="008C4D87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D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2 352,22</w:t>
            </w:r>
          </w:p>
        </w:tc>
        <w:tc>
          <w:tcPr>
            <w:tcW w:w="992" w:type="dxa"/>
            <w:vAlign w:val="center"/>
          </w:tcPr>
          <w:p w:rsidR="004C1994" w:rsidRPr="008C4D87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8C4D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44,6</w:t>
            </w:r>
          </w:p>
        </w:tc>
      </w:tr>
      <w:tr w:rsidR="004C1994" w:rsidRPr="008C4D87" w:rsidTr="004C1994">
        <w:trPr>
          <w:trHeight w:val="227"/>
        </w:trPr>
        <w:tc>
          <w:tcPr>
            <w:tcW w:w="4962" w:type="dxa"/>
          </w:tcPr>
          <w:p w:rsidR="004C1994" w:rsidRPr="008C4D87" w:rsidRDefault="004C1994" w:rsidP="004C199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D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Управление и распоряжение земельными участками, находящимися в муниципальной собственности или государственная собственность на которые не разграничена </w:t>
            </w:r>
          </w:p>
        </w:tc>
        <w:tc>
          <w:tcPr>
            <w:tcW w:w="1984" w:type="dxa"/>
            <w:vAlign w:val="center"/>
          </w:tcPr>
          <w:p w:rsidR="004C1994" w:rsidRPr="008C4D87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D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198,88</w:t>
            </w:r>
          </w:p>
        </w:tc>
        <w:tc>
          <w:tcPr>
            <w:tcW w:w="1701" w:type="dxa"/>
            <w:vAlign w:val="center"/>
          </w:tcPr>
          <w:p w:rsidR="004C1994" w:rsidRPr="008C4D87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C4D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66,13</w:t>
            </w:r>
          </w:p>
        </w:tc>
        <w:tc>
          <w:tcPr>
            <w:tcW w:w="992" w:type="dxa"/>
            <w:vAlign w:val="center"/>
          </w:tcPr>
          <w:p w:rsidR="004C1994" w:rsidRPr="008C4D87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8C4D8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33,3</w:t>
            </w:r>
          </w:p>
        </w:tc>
      </w:tr>
    </w:tbl>
    <w:p w:rsidR="004C1994" w:rsidRPr="008C4D87" w:rsidRDefault="004C1994" w:rsidP="004C1994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4D87">
        <w:rPr>
          <w:rFonts w:ascii="Times New Roman" w:eastAsia="Times New Roman" w:hAnsi="Times New Roman"/>
          <w:sz w:val="28"/>
          <w:szCs w:val="28"/>
          <w:lang w:eastAsia="ru-RU"/>
        </w:rPr>
        <w:t>Низкое исполнение по отдельным основным мероприятиям обусловлено следующими причинами:</w:t>
      </w:r>
    </w:p>
    <w:p w:rsidR="004C1994" w:rsidRPr="008C4D87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4D87">
        <w:rPr>
          <w:rFonts w:ascii="Times New Roman" w:eastAsia="Times New Roman" w:hAnsi="Times New Roman"/>
          <w:sz w:val="28"/>
          <w:szCs w:val="28"/>
          <w:lang w:eastAsia="ru-RU"/>
        </w:rPr>
        <w:t>- экономией, сложившейся по результатам проведения конкурентных процедур закупок;</w:t>
      </w:r>
    </w:p>
    <w:p w:rsidR="004C1994" w:rsidRPr="008C4D87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4D87">
        <w:rPr>
          <w:rFonts w:ascii="Times New Roman" w:eastAsia="Times New Roman" w:hAnsi="Times New Roman"/>
          <w:sz w:val="28"/>
          <w:szCs w:val="28"/>
          <w:lang w:eastAsia="ru-RU"/>
        </w:rPr>
        <w:t>- отсутствием в конце года счетов от Югорского фонда капитального ремонта для оплаты</w:t>
      </w:r>
      <w:r w:rsidRPr="008C4D8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C4D87">
        <w:rPr>
          <w:rFonts w:ascii="Times New Roman" w:eastAsia="Times New Roman" w:hAnsi="Times New Roman"/>
          <w:sz w:val="28"/>
          <w:szCs w:val="28"/>
          <w:lang w:eastAsia="ru-RU"/>
        </w:rPr>
        <w:t xml:space="preserve">взносов на капитальный ремонт общего имущества в </w:t>
      </w:r>
      <w:r w:rsidRPr="008C4D8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многоквартирных домах за квартиры и нежилые помещения, находящиеся в муниципальной собственности.</w:t>
      </w:r>
    </w:p>
    <w:p w:rsidR="004C1994" w:rsidRPr="008C4D87" w:rsidRDefault="004C1994" w:rsidP="004C1994">
      <w:pPr>
        <w:shd w:val="clear" w:color="auto" w:fill="FFFFFF"/>
        <w:spacing w:before="120" w:after="12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4D87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80DACC" wp14:editId="6A568286">
                <wp:simplePos x="0" y="0"/>
                <wp:positionH relativeFrom="column">
                  <wp:posOffset>1231744</wp:posOffset>
                </wp:positionH>
                <wp:positionV relativeFrom="paragraph">
                  <wp:posOffset>1836347</wp:posOffset>
                </wp:positionV>
                <wp:extent cx="595223" cy="258793"/>
                <wp:effectExtent l="0" t="0" r="33655" b="27305"/>
                <wp:wrapNone/>
                <wp:docPr id="148" name="Прямая соединительная линия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5223" cy="25879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DF9D76" id="Прямая соединительная линия 148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pt,144.6pt" to="143.85pt,1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"/>
            </w:pict>
          </mc:Fallback>
        </mc:AlternateContent>
      </w:r>
      <w:r w:rsidRPr="008C4D8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13DA3449" wp14:editId="35149F26">
            <wp:simplePos x="0" y="0"/>
            <wp:positionH relativeFrom="column">
              <wp:posOffset>72390</wp:posOffset>
            </wp:positionH>
            <wp:positionV relativeFrom="paragraph">
              <wp:posOffset>596900</wp:posOffset>
            </wp:positionV>
            <wp:extent cx="6163310" cy="1986915"/>
            <wp:effectExtent l="0" t="0" r="0" b="0"/>
            <wp:wrapTopAndBottom/>
            <wp:docPr id="152" name="Диаграмма 1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4D87">
        <w:rPr>
          <w:rFonts w:ascii="Times New Roman" w:eastAsia="Times New Roman" w:hAnsi="Times New Roman"/>
          <w:sz w:val="28"/>
          <w:szCs w:val="28"/>
          <w:lang w:eastAsia="ru-RU"/>
        </w:rPr>
        <w:t>Исполнение по видам расходов бюджетов бюджетной системы Российской Федерации сложилось следующим образом.</w:t>
      </w:r>
    </w:p>
    <w:p w:rsidR="004C1994" w:rsidRPr="008C4D87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4D87">
        <w:rPr>
          <w:rFonts w:ascii="Times New Roman" w:eastAsia="Times New Roman" w:hAnsi="Times New Roman"/>
          <w:sz w:val="28"/>
          <w:szCs w:val="28"/>
          <w:lang w:eastAsia="ru-RU"/>
        </w:rPr>
        <w:t>Объем бюджетных ассигнований, предусмотренный на реализацию программы, направлен на:</w:t>
      </w:r>
    </w:p>
    <w:p w:rsidR="004C1994" w:rsidRPr="008C4D87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4D87">
        <w:rPr>
          <w:rFonts w:ascii="Times New Roman" w:eastAsia="Times New Roman" w:hAnsi="Times New Roman"/>
          <w:sz w:val="28"/>
          <w:szCs w:val="28"/>
          <w:lang w:eastAsia="ru-RU"/>
        </w:rPr>
        <w:t>- выполнение работ по оценке рыночной стоимости 702 объектов муниципальной собственности и бесхозяйных объектов – 1 787,48 тыс. рублей;</w:t>
      </w:r>
    </w:p>
    <w:p w:rsidR="004C1994" w:rsidRPr="008C4D87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4D87">
        <w:rPr>
          <w:rFonts w:ascii="Times New Roman" w:eastAsia="Times New Roman" w:hAnsi="Times New Roman"/>
          <w:sz w:val="28"/>
          <w:szCs w:val="28"/>
          <w:lang w:eastAsia="ru-RU"/>
        </w:rPr>
        <w:t>- проведение работ по технической инвентаризации 81 объекта муниципальной собственности (с изготовлением технической документации) – 564,74 тыс. рублей;</w:t>
      </w:r>
    </w:p>
    <w:p w:rsidR="004C1994" w:rsidRPr="008C4D87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4D87">
        <w:rPr>
          <w:rFonts w:ascii="Times New Roman" w:eastAsia="Times New Roman" w:hAnsi="Times New Roman"/>
          <w:sz w:val="28"/>
          <w:szCs w:val="28"/>
          <w:lang w:eastAsia="ru-RU"/>
        </w:rPr>
        <w:t>- услуги по определению размера первого арендного платежа и (или) ежегодной арендной платы 43 земельных участков – 66,13 тыс. рублей;</w:t>
      </w:r>
    </w:p>
    <w:p w:rsidR="004C1994" w:rsidRPr="008C4D87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4D87">
        <w:rPr>
          <w:rFonts w:ascii="Times New Roman" w:eastAsia="Times New Roman" w:hAnsi="Times New Roman"/>
          <w:sz w:val="28"/>
          <w:szCs w:val="28"/>
          <w:lang w:eastAsia="ru-RU"/>
        </w:rPr>
        <w:t>- приобретение 2 единиц специализированных торговых павильонов для организации торгового обслуживания культурно-массовых городских мероприятий – 1 390,00 тыс. рублей;</w:t>
      </w:r>
    </w:p>
    <w:p w:rsidR="004C1994" w:rsidRPr="008C4D87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4D87">
        <w:rPr>
          <w:rFonts w:ascii="Times New Roman" w:eastAsia="Times New Roman" w:hAnsi="Times New Roman"/>
          <w:sz w:val="28"/>
          <w:szCs w:val="28"/>
          <w:lang w:eastAsia="ru-RU"/>
        </w:rPr>
        <w:t>- оплату взносов на капитальный ремонт общего имущества в многоквартирных домах за квартиры и нежилые помещения, находящиеся в муниципальной собственности – 35 843,22 тыс. рублей;</w:t>
      </w:r>
    </w:p>
    <w:p w:rsidR="004C1994" w:rsidRPr="008C4D87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4D87">
        <w:rPr>
          <w:rFonts w:ascii="Times New Roman" w:eastAsia="Times New Roman" w:hAnsi="Times New Roman"/>
          <w:sz w:val="28"/>
          <w:szCs w:val="28"/>
          <w:lang w:eastAsia="ru-RU"/>
        </w:rPr>
        <w:t>- оплату расходов за коммунальные услуги, содержание имущества, охрану, страхование объектов муниципальной казны – 17 994,91 тыс. рублей;</w:t>
      </w:r>
    </w:p>
    <w:p w:rsidR="004C1994" w:rsidRPr="008C4D87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4D87">
        <w:rPr>
          <w:rFonts w:ascii="Times New Roman" w:eastAsia="Times New Roman" w:hAnsi="Times New Roman"/>
          <w:sz w:val="28"/>
          <w:szCs w:val="28"/>
          <w:lang w:eastAsia="ru-RU"/>
        </w:rPr>
        <w:t xml:space="preserve">- оплату транспортного налога за 348 транспортных средств, находящихся в муниципальной собственности и переданных в аренду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</w:t>
      </w:r>
      <w:r w:rsidRPr="008C4D87">
        <w:rPr>
          <w:rFonts w:ascii="Times New Roman" w:eastAsia="Times New Roman" w:hAnsi="Times New Roman"/>
          <w:sz w:val="28"/>
          <w:szCs w:val="28"/>
          <w:lang w:eastAsia="ru-RU"/>
        </w:rPr>
        <w:t>6 632,37 тыс. рублей;</w:t>
      </w:r>
    </w:p>
    <w:p w:rsidR="004C1994" w:rsidRPr="008C4D87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4D87">
        <w:rPr>
          <w:rFonts w:ascii="Times New Roman" w:eastAsia="Times New Roman" w:hAnsi="Times New Roman"/>
          <w:sz w:val="28"/>
          <w:szCs w:val="28"/>
          <w:lang w:eastAsia="ru-RU"/>
        </w:rPr>
        <w:t>- оплату налога на добавленную стоимость за продажу нежилых помещений физическим лицам – 1 800,86 тыс. рублей;</w:t>
      </w:r>
    </w:p>
    <w:p w:rsidR="004C1994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4D87">
        <w:rPr>
          <w:rFonts w:ascii="Times New Roman" w:eastAsia="Times New Roman" w:hAnsi="Times New Roman"/>
          <w:sz w:val="28"/>
          <w:szCs w:val="28"/>
          <w:lang w:eastAsia="ru-RU"/>
        </w:rPr>
        <w:t>- исполнение в установленном бюджетным законодательством порядке судебных актов – 4 262,42 тыс. рублей.</w:t>
      </w:r>
    </w:p>
    <w:p w:rsidR="004C1994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8C4D87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Default="004C1994" w:rsidP="004C1994"/>
    <w:p w:rsidR="004C1994" w:rsidRPr="00097EE6" w:rsidRDefault="004C1994" w:rsidP="004C1994">
      <w:pPr>
        <w:tabs>
          <w:tab w:val="left" w:pos="879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97EE6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0704" behindDoc="1" locked="0" layoutInCell="1" allowOverlap="1" wp14:anchorId="732A4B58" wp14:editId="3899674E">
            <wp:simplePos x="0" y="0"/>
            <wp:positionH relativeFrom="column">
              <wp:posOffset>158115</wp:posOffset>
            </wp:positionH>
            <wp:positionV relativeFrom="paragraph">
              <wp:posOffset>-110490</wp:posOffset>
            </wp:positionV>
            <wp:extent cx="1247775" cy="774065"/>
            <wp:effectExtent l="0" t="0" r="9525" b="6985"/>
            <wp:wrapNone/>
            <wp:docPr id="156" name="Рисунок 156" descr="http://www.destinyman.com/wp-content/uploads/2013/11/Doing-business-in-Africa-69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estinyman.com/wp-content/uploads/2013/11/Doing-business-in-Africa-690x45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EE6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Муниципальная программа</w:t>
      </w:r>
    </w:p>
    <w:p w:rsidR="004C1994" w:rsidRPr="00097EE6" w:rsidRDefault="004C1994" w:rsidP="004C1994">
      <w:pPr>
        <w:tabs>
          <w:tab w:val="left" w:pos="879"/>
        </w:tabs>
        <w:suppressAutoHyphens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97EE6">
        <w:rPr>
          <w:rFonts w:ascii="Times New Roman" w:eastAsia="Times New Roman" w:hAnsi="Times New Roman"/>
          <w:b/>
          <w:sz w:val="28"/>
          <w:szCs w:val="28"/>
          <w:lang w:eastAsia="ru-RU"/>
        </w:rPr>
        <w:t>"Управление муниципальными финансами</w:t>
      </w:r>
    </w:p>
    <w:p w:rsidR="004C1994" w:rsidRPr="00097EE6" w:rsidRDefault="004C1994" w:rsidP="004C1994">
      <w:pPr>
        <w:suppressAutoHyphens/>
        <w:spacing w:after="24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97EE6">
        <w:rPr>
          <w:rFonts w:ascii="Times New Roman" w:eastAsia="Times New Roman" w:hAnsi="Times New Roman"/>
          <w:b/>
          <w:sz w:val="28"/>
          <w:szCs w:val="28"/>
          <w:lang w:eastAsia="ru-RU"/>
        </w:rPr>
        <w:t>в городе Нижневартовске"</w:t>
      </w:r>
    </w:p>
    <w:p w:rsidR="004C1994" w:rsidRPr="00097EE6" w:rsidRDefault="004C1994" w:rsidP="004C1994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7EE6">
        <w:rPr>
          <w:rFonts w:ascii="Times New Roman" w:eastAsia="Times New Roman" w:hAnsi="Times New Roman"/>
          <w:sz w:val="28"/>
          <w:szCs w:val="24"/>
          <w:lang w:eastAsia="ru-RU"/>
        </w:rPr>
        <w:t xml:space="preserve">Целью муниципальной программы "Управление муниципальными финансами в городе Нижневартовске" </w:t>
      </w:r>
      <w:r w:rsidRPr="00097EE6">
        <w:rPr>
          <w:rFonts w:ascii="Times New Roman" w:eastAsia="Times New Roman" w:hAnsi="Times New Roman"/>
          <w:sz w:val="28"/>
          <w:szCs w:val="28"/>
          <w:lang w:eastAsia="ru-RU"/>
        </w:rPr>
        <w:t xml:space="preserve">(далее – программа) является </w:t>
      </w:r>
      <w:r w:rsidRPr="00097EE6">
        <w:rPr>
          <w:rFonts w:ascii="Times New Roman" w:hAnsi="Times New Roman"/>
          <w:sz w:val="28"/>
          <w:szCs w:val="28"/>
        </w:rPr>
        <w:t>повышение сбалансированности и устойчивости бюджетной системы, повышение качества управления муниципальными финансами в городе Нижневартовске.</w:t>
      </w:r>
    </w:p>
    <w:p w:rsidR="004C1994" w:rsidRPr="00097EE6" w:rsidRDefault="004C1994" w:rsidP="004C199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7EE6">
        <w:rPr>
          <w:rFonts w:ascii="Times New Roman" w:eastAsia="Times New Roman" w:hAnsi="Times New Roman"/>
          <w:sz w:val="28"/>
          <w:szCs w:val="28"/>
          <w:lang w:eastAsia="ru-RU"/>
        </w:rPr>
        <w:t>Ответственным исполнителем программы является департамент финансов администрации города Нижневартовска</w:t>
      </w:r>
      <w:r w:rsidRPr="00097EE6">
        <w:rPr>
          <w:rFonts w:ascii="Times New Roman" w:hAnsi="Times New Roman"/>
          <w:sz w:val="28"/>
          <w:szCs w:val="28"/>
        </w:rPr>
        <w:t xml:space="preserve">. </w:t>
      </w:r>
    </w:p>
    <w:p w:rsidR="004C1994" w:rsidRPr="00097EE6" w:rsidRDefault="004C1994" w:rsidP="004C1994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7EE6">
        <w:rPr>
          <w:rFonts w:ascii="Times New Roman" w:eastAsia="Times New Roman" w:hAnsi="Times New Roman"/>
          <w:sz w:val="28"/>
          <w:szCs w:val="28"/>
          <w:lang w:eastAsia="ru-RU"/>
        </w:rPr>
        <w:t>Исполнение по программе составило 100 969,35 тыс. рублей или 91,3% по отношению к уточненным плановым назначениям – 110 609,14 тыс. рублей.</w:t>
      </w:r>
    </w:p>
    <w:p w:rsidR="004C1994" w:rsidRPr="00097EE6" w:rsidRDefault="004C1994" w:rsidP="004C1994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7EE6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 wp14:anchorId="701CEA62" wp14:editId="2058A3A5">
            <wp:simplePos x="0" y="0"/>
            <wp:positionH relativeFrom="column">
              <wp:posOffset>262890</wp:posOffset>
            </wp:positionH>
            <wp:positionV relativeFrom="paragraph">
              <wp:posOffset>662940</wp:posOffset>
            </wp:positionV>
            <wp:extent cx="2610485" cy="2028825"/>
            <wp:effectExtent l="0" t="0" r="0" b="0"/>
            <wp:wrapTopAndBottom/>
            <wp:docPr id="157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EE6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 wp14:anchorId="038AB61B" wp14:editId="7B78D005">
            <wp:simplePos x="0" y="0"/>
            <wp:positionH relativeFrom="column">
              <wp:posOffset>3196590</wp:posOffset>
            </wp:positionH>
            <wp:positionV relativeFrom="paragraph">
              <wp:posOffset>405765</wp:posOffset>
            </wp:positionV>
            <wp:extent cx="2924175" cy="2266950"/>
            <wp:effectExtent l="0" t="0" r="0" b="0"/>
            <wp:wrapTopAndBottom/>
            <wp:docPr id="158" name="Диаграмма 1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7EE6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64D14215" wp14:editId="4AE0F99E">
                <wp:simplePos x="0" y="0"/>
                <wp:positionH relativeFrom="column">
                  <wp:posOffset>3134995</wp:posOffset>
                </wp:positionH>
                <wp:positionV relativeFrom="paragraph">
                  <wp:posOffset>60960</wp:posOffset>
                </wp:positionV>
                <wp:extent cx="2987675" cy="434975"/>
                <wp:effectExtent l="57150" t="57150" r="60325" b="60325"/>
                <wp:wrapNone/>
                <wp:docPr id="153" name="Поле 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Pr="00C52EFD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14215" id="_x0000_s1064" type="#_x0000_t202" alt="Название: Исполнение бюджетной росписи Администрации города за 2012 год" style="position:absolute;left:0;text-align:left;margin-left:246.85pt;margin-top:4.8pt;width:235.25pt;height:34.2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Pr="00C52EFD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                     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097EE6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33D50202" wp14:editId="0DBAD7E1">
                <wp:simplePos x="0" y="0"/>
                <wp:positionH relativeFrom="column">
                  <wp:posOffset>50165</wp:posOffset>
                </wp:positionH>
                <wp:positionV relativeFrom="paragraph">
                  <wp:posOffset>60960</wp:posOffset>
                </wp:positionV>
                <wp:extent cx="2987675" cy="434975"/>
                <wp:effectExtent l="57150" t="57150" r="60325" b="60325"/>
                <wp:wrapNone/>
                <wp:docPr id="154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Pr="00F427BA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Доля затрат на программу 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50202" id="_x0000_s1065" type="#_x0000_t202" alt="Название: Исполнение бюджетной росписи Администрации города за 2012 год" style="position:absolute;left:0;text-align:left;margin-left:3.95pt;margin-top:4.8pt;width:235.25pt;height:34.2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Pr="00F427BA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Доля затрат на программу 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4C1994" w:rsidRPr="00097EE6" w:rsidRDefault="004C1994" w:rsidP="004C1994">
      <w:pPr>
        <w:suppressAutoHyphens/>
        <w:spacing w:before="120" w:after="12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1994" w:rsidRPr="00097EE6" w:rsidRDefault="004C1994" w:rsidP="004C1994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97E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Бюджетные ассигнования в отчетном периоде в рамках программы за счет средств бюджета города направлялись на исполнение следующих основных мероприятий:</w:t>
      </w:r>
    </w:p>
    <w:tbl>
      <w:tblPr>
        <w:tblStyle w:val="240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67"/>
        <w:gridCol w:w="1779"/>
        <w:gridCol w:w="1701"/>
        <w:gridCol w:w="1048"/>
      </w:tblGrid>
      <w:tr w:rsidR="004C1994" w:rsidRPr="00097EE6" w:rsidTr="004C1994">
        <w:trPr>
          <w:trHeight w:val="957"/>
          <w:tblHeader/>
        </w:trPr>
        <w:tc>
          <w:tcPr>
            <w:tcW w:w="5167" w:type="dxa"/>
            <w:vAlign w:val="center"/>
          </w:tcPr>
          <w:p w:rsidR="004C1994" w:rsidRPr="00097EE6" w:rsidRDefault="004C1994" w:rsidP="004C199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97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Наименование</w:t>
            </w:r>
          </w:p>
          <w:p w:rsidR="004C1994" w:rsidRPr="00097EE6" w:rsidRDefault="004C1994" w:rsidP="004C1994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97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основного мероприятия</w:t>
            </w:r>
          </w:p>
        </w:tc>
        <w:tc>
          <w:tcPr>
            <w:tcW w:w="177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1994" w:rsidRPr="00097EE6" w:rsidRDefault="004C1994" w:rsidP="004C1994">
            <w:pPr>
              <w:tabs>
                <w:tab w:val="left" w:pos="993"/>
              </w:tabs>
              <w:suppressAutoHyphens/>
              <w:ind w:left="-40" w:firstLine="11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97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Уточненные плановые назначения</w:t>
            </w:r>
          </w:p>
          <w:p w:rsidR="004C1994" w:rsidRPr="00097EE6" w:rsidRDefault="004C1994" w:rsidP="004C1994">
            <w:pPr>
              <w:tabs>
                <w:tab w:val="left" w:pos="993"/>
              </w:tabs>
              <w:suppressAutoHyphens/>
              <w:ind w:left="-40" w:firstLine="11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97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тыс. рублей</w:t>
            </w:r>
          </w:p>
        </w:tc>
        <w:tc>
          <w:tcPr>
            <w:tcW w:w="1701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1994" w:rsidRPr="00097EE6" w:rsidRDefault="004C1994" w:rsidP="004C1994">
            <w:pPr>
              <w:tabs>
                <w:tab w:val="left" w:pos="993"/>
              </w:tabs>
              <w:suppressAutoHyphens/>
              <w:ind w:left="-40" w:firstLine="11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97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Исполнение,</w:t>
            </w:r>
          </w:p>
          <w:p w:rsidR="004C1994" w:rsidRPr="00097EE6" w:rsidRDefault="004C1994" w:rsidP="004C1994">
            <w:pPr>
              <w:tabs>
                <w:tab w:val="left" w:pos="993"/>
              </w:tabs>
              <w:suppressAutoHyphens/>
              <w:ind w:left="-40" w:firstLine="11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97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тыс. рублей</w:t>
            </w:r>
          </w:p>
        </w:tc>
        <w:tc>
          <w:tcPr>
            <w:tcW w:w="1048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1994" w:rsidRPr="00097EE6" w:rsidRDefault="004C1994" w:rsidP="004C1994">
            <w:pPr>
              <w:tabs>
                <w:tab w:val="left" w:pos="993"/>
              </w:tabs>
              <w:suppressAutoHyphens/>
              <w:ind w:left="-40" w:firstLine="11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97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%</w:t>
            </w:r>
          </w:p>
          <w:p w:rsidR="004C1994" w:rsidRPr="00097EE6" w:rsidRDefault="004C1994" w:rsidP="004C1994">
            <w:pPr>
              <w:tabs>
                <w:tab w:val="left" w:pos="993"/>
              </w:tabs>
              <w:suppressAutoHyphens/>
              <w:ind w:left="-40" w:firstLine="11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97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исполнения</w:t>
            </w:r>
          </w:p>
        </w:tc>
      </w:tr>
      <w:tr w:rsidR="004C1994" w:rsidRPr="00097EE6" w:rsidTr="004C1994">
        <w:tc>
          <w:tcPr>
            <w:tcW w:w="5167" w:type="dxa"/>
            <w:shd w:val="clear" w:color="auto" w:fill="auto"/>
            <w:vAlign w:val="center"/>
          </w:tcPr>
          <w:p w:rsidR="004C1994" w:rsidRPr="00097EE6" w:rsidRDefault="004C1994" w:rsidP="004C1994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</w:pPr>
            <w:r w:rsidRPr="00097EE6"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  <w:t xml:space="preserve">Выполнение обязательств по выплате вознаграждения за выполнение операций по возврату средств бюджета города, выделенных при сносе ветхого и аварийного жилья 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4C1994" w:rsidRPr="00097EE6" w:rsidRDefault="004C1994" w:rsidP="004C1994">
            <w:pPr>
              <w:tabs>
                <w:tab w:val="left" w:pos="851"/>
              </w:tabs>
              <w:suppressAutoHyphens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97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5,33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C1994" w:rsidRPr="00097EE6" w:rsidRDefault="004C1994" w:rsidP="004C1994">
            <w:pPr>
              <w:suppressAutoHyphens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97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5,33</w:t>
            </w:r>
          </w:p>
        </w:tc>
        <w:tc>
          <w:tcPr>
            <w:tcW w:w="1048" w:type="dxa"/>
            <w:shd w:val="clear" w:color="auto" w:fill="auto"/>
            <w:vAlign w:val="center"/>
          </w:tcPr>
          <w:p w:rsidR="004C1994" w:rsidRPr="00097EE6" w:rsidRDefault="004C1994" w:rsidP="004C1994">
            <w:pPr>
              <w:tabs>
                <w:tab w:val="left" w:pos="851"/>
              </w:tabs>
              <w:suppressAutoHyphens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97EE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100,00</w:t>
            </w:r>
          </w:p>
        </w:tc>
      </w:tr>
      <w:tr w:rsidR="004C1994" w:rsidRPr="00097EE6" w:rsidTr="004C1994">
        <w:tc>
          <w:tcPr>
            <w:tcW w:w="5167" w:type="dxa"/>
            <w:vAlign w:val="center"/>
          </w:tcPr>
          <w:p w:rsidR="004C1994" w:rsidRPr="00097EE6" w:rsidRDefault="004C1994" w:rsidP="004C1994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097EE6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Составление проекта бюджета города, организация исполнения бюджета города и формирование отчетности о его исполнении </w:t>
            </w:r>
          </w:p>
        </w:tc>
        <w:tc>
          <w:tcPr>
            <w:tcW w:w="1779" w:type="dxa"/>
            <w:vAlign w:val="center"/>
          </w:tcPr>
          <w:p w:rsidR="004C1994" w:rsidRPr="00097EE6" w:rsidRDefault="004C1994" w:rsidP="004C1994">
            <w:pPr>
              <w:tabs>
                <w:tab w:val="left" w:pos="851"/>
              </w:tabs>
              <w:suppressAutoHyphens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7EE6">
              <w:rPr>
                <w:rFonts w:ascii="Times New Roman" w:eastAsia="Times New Roman" w:hAnsi="Times New Roman"/>
                <w:sz w:val="24"/>
                <w:szCs w:val="24"/>
              </w:rPr>
              <w:t>110 603,81</w:t>
            </w:r>
          </w:p>
        </w:tc>
        <w:tc>
          <w:tcPr>
            <w:tcW w:w="1701" w:type="dxa"/>
            <w:vAlign w:val="center"/>
          </w:tcPr>
          <w:p w:rsidR="004C1994" w:rsidRPr="00097EE6" w:rsidRDefault="004C1994" w:rsidP="004C1994">
            <w:pPr>
              <w:suppressAutoHyphens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7EE6">
              <w:rPr>
                <w:rFonts w:ascii="Times New Roman" w:eastAsia="Times New Roman" w:hAnsi="Times New Roman"/>
                <w:sz w:val="24"/>
                <w:szCs w:val="24"/>
              </w:rPr>
              <w:t>100 964,02</w:t>
            </w:r>
          </w:p>
        </w:tc>
        <w:tc>
          <w:tcPr>
            <w:tcW w:w="1048" w:type="dxa"/>
            <w:vAlign w:val="center"/>
          </w:tcPr>
          <w:p w:rsidR="004C1994" w:rsidRPr="00097EE6" w:rsidRDefault="004C1994" w:rsidP="004C1994">
            <w:pPr>
              <w:tabs>
                <w:tab w:val="left" w:pos="851"/>
              </w:tabs>
              <w:suppressAutoHyphens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97EE6">
              <w:rPr>
                <w:rFonts w:ascii="Times New Roman" w:eastAsia="Times New Roman" w:hAnsi="Times New Roman"/>
                <w:sz w:val="24"/>
                <w:szCs w:val="24"/>
              </w:rPr>
              <w:t>91,3</w:t>
            </w:r>
          </w:p>
        </w:tc>
      </w:tr>
    </w:tbl>
    <w:p w:rsidR="004C1994" w:rsidRPr="00097EE6" w:rsidRDefault="004C1994" w:rsidP="004C1994">
      <w:pPr>
        <w:tabs>
          <w:tab w:val="num" w:pos="0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Низкий</w:t>
      </w:r>
      <w:r w:rsidRPr="00097EE6">
        <w:rPr>
          <w:rFonts w:ascii="Times New Roman" w:eastAsia="Times New Roman" w:hAnsi="Times New Roman"/>
          <w:sz w:val="28"/>
          <w:szCs w:val="28"/>
          <w:lang w:eastAsia="ru-RU"/>
        </w:rPr>
        <w:t xml:space="preserve"> уровень исполнения по мероприятию программы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обусловлен следующими причинами</w:t>
      </w:r>
      <w:r w:rsidRPr="00097EE6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4C1994" w:rsidRPr="00097EE6" w:rsidRDefault="004C1994" w:rsidP="004C1994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7EE6">
        <w:rPr>
          <w:rFonts w:ascii="Times New Roman" w:eastAsia="Times New Roman" w:hAnsi="Times New Roman"/>
          <w:sz w:val="28"/>
          <w:szCs w:val="28"/>
          <w:lang w:eastAsia="ru-RU"/>
        </w:rPr>
        <w:t xml:space="preserve">заявительный характер поощрительной выплаты при назначении пенсии за выслугу лет муниципальным служащим; </w:t>
      </w:r>
    </w:p>
    <w:p w:rsidR="004C1994" w:rsidRPr="00097EE6" w:rsidRDefault="004C1994" w:rsidP="004C1994">
      <w:pPr>
        <w:spacing w:after="0" w:line="288" w:lineRule="atLeast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7EE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отсутствие потребности в бюджетных ассигнованиях, предусмотренных на компенсацию расходов на оплату стоимости проезда и провоза багажа к месту использования отпуска и обратно, в связи с уменьшением количества лиц, использовавших право на компенсацию указанных расходов;</w:t>
      </w:r>
    </w:p>
    <w:p w:rsidR="004C1994" w:rsidRPr="00097EE6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7EE6">
        <w:rPr>
          <w:rFonts w:ascii="Times New Roman" w:eastAsia="Times New Roman" w:hAnsi="Times New Roman"/>
          <w:sz w:val="28"/>
          <w:szCs w:val="28"/>
          <w:lang w:eastAsia="ru-RU"/>
        </w:rPr>
        <w:t>достижением предельной величины базы, установленной для исчисления страховых взносов;</w:t>
      </w:r>
    </w:p>
    <w:p w:rsidR="004C1994" w:rsidRPr="00097EE6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7EE6">
        <w:rPr>
          <w:rFonts w:ascii="Times New Roman" w:eastAsia="Times New Roman" w:hAnsi="Times New Roman"/>
          <w:sz w:val="28"/>
          <w:szCs w:val="28"/>
          <w:lang w:eastAsia="ru-RU"/>
        </w:rPr>
        <w:t>наличием вакансий по замещаемым должностям муниципальной службы.</w:t>
      </w:r>
    </w:p>
    <w:p w:rsidR="004C1994" w:rsidRPr="00097EE6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7EE6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3F87B59" wp14:editId="7EA0F067">
                <wp:simplePos x="0" y="0"/>
                <wp:positionH relativeFrom="column">
                  <wp:posOffset>1053464</wp:posOffset>
                </wp:positionH>
                <wp:positionV relativeFrom="paragraph">
                  <wp:posOffset>1597659</wp:posOffset>
                </wp:positionV>
                <wp:extent cx="409575" cy="206375"/>
                <wp:effectExtent l="0" t="0" r="28575" b="22225"/>
                <wp:wrapNone/>
                <wp:docPr id="155" name="Прямая соединительная линия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2063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786FB5" id="Прямая соединительная линия 155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95pt,125.8pt" to="115.2pt,1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"/>
            </w:pict>
          </mc:Fallback>
        </mc:AlternateContent>
      </w:r>
      <w:r w:rsidRPr="00097EE6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 wp14:anchorId="7F338EE8" wp14:editId="77FE6545">
            <wp:simplePos x="0" y="0"/>
            <wp:positionH relativeFrom="column">
              <wp:posOffset>188595</wp:posOffset>
            </wp:positionH>
            <wp:positionV relativeFrom="paragraph">
              <wp:posOffset>548640</wp:posOffset>
            </wp:positionV>
            <wp:extent cx="5820410" cy="2066925"/>
            <wp:effectExtent l="0" t="0" r="8890" b="0"/>
            <wp:wrapTopAndBottom/>
            <wp:docPr id="159" name="Диаграмма 1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EE6">
        <w:rPr>
          <w:rFonts w:ascii="Times New Roman" w:eastAsia="Times New Roman" w:hAnsi="Times New Roman"/>
          <w:sz w:val="28"/>
          <w:szCs w:val="28"/>
          <w:lang w:eastAsia="ru-RU"/>
        </w:rPr>
        <w:t>Исполнение по видам расходов бюджетов бюджетной системы Российской Федерации сложилось следующим образом.</w:t>
      </w:r>
    </w:p>
    <w:p w:rsidR="004C1994" w:rsidRPr="00097EE6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7EE6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Основной объем в программе занимают расходы на содержание                          44 штатных единиц департамента финансов администрации города в сумме </w:t>
      </w:r>
      <w:r w:rsidRPr="00097EE6">
        <w:rPr>
          <w:rFonts w:ascii="Times New Roman" w:eastAsia="Times New Roman" w:hAnsi="Times New Roman"/>
          <w:sz w:val="28"/>
          <w:szCs w:val="28"/>
          <w:lang w:eastAsia="ru-RU"/>
        </w:rPr>
        <w:br/>
        <w:t>100 964,02 тыс. рублей, а именно расходы на оплату труда и начисления на выплаты по оплате труда, социальное обеспечение и иные выплаты персоналу.</w:t>
      </w:r>
    </w:p>
    <w:p w:rsidR="004C1994" w:rsidRPr="00097EE6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97EE6">
        <w:rPr>
          <w:rFonts w:ascii="Times New Roman" w:eastAsia="Times New Roman" w:hAnsi="Times New Roman"/>
          <w:sz w:val="28"/>
          <w:szCs w:val="28"/>
          <w:lang w:eastAsia="ru-RU"/>
        </w:rPr>
        <w:t xml:space="preserve">Также, в рамках программы осуществлялось </w:t>
      </w:r>
      <w:r w:rsidRPr="00097EE6">
        <w:rPr>
          <w:rFonts w:ascii="Times New Roman" w:eastAsia="Times New Roman" w:hAnsi="Times New Roman"/>
          <w:sz w:val="28"/>
          <w:szCs w:val="28"/>
          <w:lang w:eastAsia="ar-SA"/>
        </w:rPr>
        <w:t>исполнение обязательств</w:t>
      </w:r>
      <w:r w:rsidRPr="00097EE6">
        <w:rPr>
          <w:rFonts w:ascii="Times New Roman" w:eastAsia="Times New Roman" w:hAnsi="Times New Roman"/>
          <w:sz w:val="28"/>
          <w:szCs w:val="28"/>
          <w:lang w:eastAsia="ru-RU"/>
        </w:rPr>
        <w:t xml:space="preserve"> по выплате вознаграждений банку по агентскому договору от 08.05.2007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</w:t>
      </w:r>
      <w:r w:rsidRPr="00097EE6">
        <w:rPr>
          <w:rFonts w:ascii="Times New Roman" w:eastAsia="Times New Roman" w:hAnsi="Times New Roman"/>
          <w:sz w:val="28"/>
          <w:szCs w:val="28"/>
          <w:lang w:eastAsia="ru-RU"/>
        </w:rPr>
        <w:t>№189-СД-2007 за выполнение операций по учету и приему платежей и возврату средств бюджета города, выделенных физическим лицам для приобретения благоустроенного жилья в городе Нижневартовске в связи со сносом ветхого и аварийного жилья.</w:t>
      </w:r>
    </w:p>
    <w:p w:rsidR="004C1994" w:rsidRPr="00097EE6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B1148F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1148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1" locked="0" layoutInCell="1" allowOverlap="1" wp14:anchorId="7580062B" wp14:editId="4B79946F">
            <wp:simplePos x="0" y="0"/>
            <wp:positionH relativeFrom="column">
              <wp:posOffset>-98352</wp:posOffset>
            </wp:positionH>
            <wp:positionV relativeFrom="paragraph">
              <wp:posOffset>146685</wp:posOffset>
            </wp:positionV>
            <wp:extent cx="1257300" cy="994335"/>
            <wp:effectExtent l="0" t="0" r="0" b="0"/>
            <wp:wrapThrough wrapText="bothSides">
              <wp:wrapPolygon edited="0">
                <wp:start x="0" y="0"/>
                <wp:lineTo x="0" y="21117"/>
                <wp:lineTo x="21273" y="21117"/>
                <wp:lineTo x="21273" y="0"/>
                <wp:lineTo x="0" y="0"/>
              </wp:wrapPolygon>
            </wp:wrapThrough>
            <wp:docPr id="163" name="Рисунок 163" descr="https://xn----8sbbilafpyxcf8a.xn--p1ai/wp-content/uploads/2017/06/proverka-mc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8sbbilafpyxcf8a.xn--p1ai/wp-content/uploads/2017/06/proverka-mchs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148F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Муниципальная программа</w:t>
      </w:r>
    </w:p>
    <w:p w:rsidR="004C1994" w:rsidRPr="00B1148F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1148F">
        <w:rPr>
          <w:rFonts w:ascii="Times New Roman" w:eastAsia="Times New Roman" w:hAnsi="Times New Roman"/>
          <w:b/>
          <w:sz w:val="28"/>
          <w:szCs w:val="28"/>
          <w:lang w:eastAsia="ru-RU"/>
        </w:rPr>
        <w:t>"Укрепление пожарной безопасности, защита населения</w:t>
      </w:r>
    </w:p>
    <w:p w:rsidR="004C1994" w:rsidRPr="00B1148F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1148F">
        <w:rPr>
          <w:rFonts w:ascii="Times New Roman" w:eastAsia="Times New Roman" w:hAnsi="Times New Roman"/>
          <w:b/>
          <w:sz w:val="28"/>
          <w:szCs w:val="28"/>
          <w:lang w:eastAsia="ru-RU"/>
        </w:rPr>
        <w:t>и территории города Нижневартовска от чрезвычайных</w:t>
      </w:r>
    </w:p>
    <w:p w:rsidR="004C1994" w:rsidRPr="00B1148F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1148F">
        <w:rPr>
          <w:rFonts w:ascii="Times New Roman" w:eastAsia="Times New Roman" w:hAnsi="Times New Roman"/>
          <w:b/>
          <w:sz w:val="28"/>
          <w:szCs w:val="28"/>
          <w:lang w:eastAsia="ru-RU"/>
        </w:rPr>
        <w:t>ситуаций природного и техногенного характера,</w:t>
      </w:r>
    </w:p>
    <w:p w:rsidR="004C1994" w:rsidRPr="00B1148F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1148F">
        <w:rPr>
          <w:rFonts w:ascii="Times New Roman" w:eastAsia="Times New Roman" w:hAnsi="Times New Roman"/>
          <w:b/>
          <w:sz w:val="28"/>
          <w:szCs w:val="28"/>
          <w:lang w:eastAsia="ru-RU"/>
        </w:rPr>
        <w:t>мероприятия по гражданской обороне и обеспечению безопасности людей на водных объектах"</w:t>
      </w:r>
    </w:p>
    <w:p w:rsidR="004C1994" w:rsidRPr="00B1148F" w:rsidRDefault="004C1994" w:rsidP="004C1994">
      <w:pPr>
        <w:spacing w:before="24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48F">
        <w:rPr>
          <w:rFonts w:ascii="Times New Roman" w:eastAsia="Times New Roman" w:hAnsi="Times New Roman"/>
          <w:sz w:val="28"/>
          <w:szCs w:val="24"/>
          <w:lang w:eastAsia="ru-RU"/>
        </w:rPr>
        <w:t xml:space="preserve">Целями муниципальной программы </w:t>
      </w:r>
      <w:r w:rsidRPr="00B1148F">
        <w:rPr>
          <w:rFonts w:ascii="Times New Roman" w:eastAsia="Times New Roman" w:hAnsi="Times New Roman"/>
          <w:sz w:val="28"/>
          <w:szCs w:val="28"/>
          <w:lang w:eastAsia="ru-RU"/>
        </w:rPr>
        <w:t>"Укрепление пожарной безопасности, защита населения и территорий города Нижневартовска от чрезвычайных ситуаций природного и техногенного характера, мероприятия по гражданской обороне и обеспечению безопасности людей на водных объектах" (далее – программа) являются:</w:t>
      </w:r>
    </w:p>
    <w:p w:rsidR="004C1994" w:rsidRPr="00B1148F" w:rsidRDefault="004C1994" w:rsidP="004C199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48F">
        <w:rPr>
          <w:rFonts w:ascii="Times New Roman" w:eastAsia="Times New Roman" w:hAnsi="Times New Roman"/>
          <w:sz w:val="28"/>
          <w:szCs w:val="28"/>
          <w:lang w:eastAsia="ru-RU"/>
        </w:rPr>
        <w:t>- совершенствование пожарной безопасности, укрепление противопожарной защиты территории города;</w:t>
      </w:r>
    </w:p>
    <w:p w:rsidR="004C1994" w:rsidRPr="00B1148F" w:rsidRDefault="004C1994" w:rsidP="004C1994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48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повышение уровня защиты населения и территории города от чрезвычайных ситуаций природного и техногенного характера;</w:t>
      </w:r>
    </w:p>
    <w:p w:rsidR="004C1994" w:rsidRPr="00B1148F" w:rsidRDefault="004C1994" w:rsidP="004C1994">
      <w:pPr>
        <w:tabs>
          <w:tab w:val="left" w:pos="709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48F">
        <w:rPr>
          <w:rFonts w:ascii="Times New Roman" w:eastAsia="Times New Roman" w:hAnsi="Times New Roman"/>
          <w:sz w:val="28"/>
          <w:szCs w:val="28"/>
          <w:lang w:eastAsia="ru-RU"/>
        </w:rPr>
        <w:t>- создание условий для осуществления эффективной деятельности муниципального казенного учреждения города Нижневартовска "Управление по делам гражданской обороны и чрезвычайным ситуациям" (далее – Учреждение).</w:t>
      </w:r>
    </w:p>
    <w:p w:rsidR="004C1994" w:rsidRPr="00B1148F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48F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Ответственным исполнителем </w:t>
      </w:r>
      <w:r w:rsidRPr="00B1148F">
        <w:rPr>
          <w:rFonts w:ascii="Times New Roman" w:eastAsia="Times New Roman" w:hAnsi="Times New Roman"/>
          <w:sz w:val="28"/>
          <w:szCs w:val="24"/>
          <w:lang w:eastAsia="ru-RU"/>
        </w:rPr>
        <w:t xml:space="preserve">программы </w:t>
      </w:r>
      <w:r w:rsidRPr="00B1148F">
        <w:rPr>
          <w:rFonts w:ascii="Times New Roman" w:eastAsia="Times New Roman" w:hAnsi="Times New Roman"/>
          <w:sz w:val="28"/>
          <w:szCs w:val="28"/>
          <w:lang w:eastAsia="ru-RU"/>
        </w:rPr>
        <w:t xml:space="preserve">является </w:t>
      </w:r>
      <w:r w:rsidRPr="00B1148F">
        <w:rPr>
          <w:rFonts w:ascii="Times New Roman" w:eastAsia="Times New Roman" w:hAnsi="Times New Roman"/>
          <w:sz w:val="28"/>
          <w:szCs w:val="28"/>
        </w:rPr>
        <w:t xml:space="preserve">департамент жилищно-коммунального хозяйства </w:t>
      </w:r>
      <w:r w:rsidRPr="00B1148F"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администрации города Нижневартовска. </w:t>
      </w:r>
    </w:p>
    <w:p w:rsidR="004C1994" w:rsidRPr="00B1148F" w:rsidRDefault="004C1994" w:rsidP="004C1994">
      <w:pPr>
        <w:tabs>
          <w:tab w:val="left" w:pos="709"/>
        </w:tabs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148F">
        <w:rPr>
          <w:rFonts w:ascii="Times New Roman" w:eastAsia="Times New Roman" w:hAnsi="Times New Roman"/>
          <w:sz w:val="28"/>
          <w:szCs w:val="28"/>
          <w:lang w:eastAsia="ru-RU"/>
        </w:rPr>
        <w:t>Исполнение по программе составило 258 935,52 тыс. рублей или 93,2% по отношению к уточненным плановым назначениям - 277 769,03 тыс. рублей.</w:t>
      </w:r>
    </w:p>
    <w:p w:rsidR="004C1994" w:rsidRPr="00B1148F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1148F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1240470F" wp14:editId="46F2D108">
                <wp:simplePos x="0" y="0"/>
                <wp:positionH relativeFrom="column">
                  <wp:posOffset>50165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160" name="Поле 8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4C1994" w:rsidRPr="00F427BA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0470F" id="Поле 8" o:spid="_x0000_s1066" type="#_x0000_t202" alt="Название: Исполнение бюджетной росписи Администрации города за 2012 год" style="position:absolute;left:0;text-align:left;margin-left:3.95pt;margin-top:5.2pt;width:235.25pt;height:34.25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4C1994" w:rsidRPr="00F427BA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B1148F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6C49FDCA" wp14:editId="6D9A1F13">
                <wp:simplePos x="0" y="0"/>
                <wp:positionH relativeFrom="column">
                  <wp:posOffset>3134995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161" name="Поле 12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4C1994" w:rsidRPr="00C52EFD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9FDCA" id="Поле 12" o:spid="_x0000_s1067" type="#_x0000_t202" alt="Название: Исполнение бюджетной росписи Администрации города за 2012 год" style="position:absolute;left:0;text-align:left;margin-left:246.85pt;margin-top:5.2pt;width:235.25pt;height:34.25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</w:p>
                    <w:p w:rsidR="004C1994" w:rsidRPr="00C52EFD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4C1994" w:rsidRPr="00B1148F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1148F"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CA6FCEF" wp14:editId="3D423F5B">
                <wp:simplePos x="0" y="0"/>
                <wp:positionH relativeFrom="column">
                  <wp:posOffset>5558790</wp:posOffset>
                </wp:positionH>
                <wp:positionV relativeFrom="paragraph">
                  <wp:posOffset>2038350</wp:posOffset>
                </wp:positionV>
                <wp:extent cx="161925" cy="266700"/>
                <wp:effectExtent l="0" t="0" r="28575" b="19050"/>
                <wp:wrapNone/>
                <wp:docPr id="162" name="Прямая соединительная линия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266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CBFC0B" id="Прямая соединительная линия 162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7.7pt,160.5pt" to="450.45pt,18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"/>
            </w:pict>
          </mc:Fallback>
        </mc:AlternateContent>
      </w:r>
      <w:r w:rsidRPr="00B1148F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45280" behindDoc="0" locked="0" layoutInCell="1" allowOverlap="1" wp14:anchorId="31855A6E" wp14:editId="63EAF5AA">
            <wp:simplePos x="0" y="0"/>
            <wp:positionH relativeFrom="column">
              <wp:posOffset>110490</wp:posOffset>
            </wp:positionH>
            <wp:positionV relativeFrom="paragraph">
              <wp:posOffset>444500</wp:posOffset>
            </wp:positionV>
            <wp:extent cx="3100070" cy="2095500"/>
            <wp:effectExtent l="0" t="0" r="0" b="0"/>
            <wp:wrapTopAndBottom/>
            <wp:docPr id="164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148F"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49376" behindDoc="0" locked="0" layoutInCell="1" allowOverlap="1" wp14:anchorId="47DF7471" wp14:editId="6282EC4A">
            <wp:simplePos x="0" y="0"/>
            <wp:positionH relativeFrom="column">
              <wp:posOffset>3069590</wp:posOffset>
            </wp:positionH>
            <wp:positionV relativeFrom="paragraph">
              <wp:posOffset>483235</wp:posOffset>
            </wp:positionV>
            <wp:extent cx="3089275" cy="2324100"/>
            <wp:effectExtent l="0" t="0" r="0" b="0"/>
            <wp:wrapTopAndBottom/>
            <wp:docPr id="165" name="Диаграмма 1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994" w:rsidRPr="00B1148F" w:rsidRDefault="004C1994" w:rsidP="004C1994">
      <w:pPr>
        <w:tabs>
          <w:tab w:val="left" w:pos="708"/>
        </w:tabs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148F">
        <w:rPr>
          <w:rFonts w:ascii="Times New Roman" w:hAnsi="Times New Roman"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основных мероприятий: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1843"/>
        <w:gridCol w:w="1559"/>
        <w:gridCol w:w="1134"/>
      </w:tblGrid>
      <w:tr w:rsidR="004C1994" w:rsidRPr="00B1148F" w:rsidTr="004C1994">
        <w:trPr>
          <w:trHeight w:val="227"/>
          <w:tblHeader/>
        </w:trPr>
        <w:tc>
          <w:tcPr>
            <w:tcW w:w="5103" w:type="dxa"/>
            <w:vAlign w:val="center"/>
          </w:tcPr>
          <w:p w:rsidR="004C1994" w:rsidRPr="00037876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78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  <w:p w:rsidR="004C1994" w:rsidRPr="00037876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78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основного мероприятия,</w:t>
            </w:r>
          </w:p>
          <w:p w:rsidR="004C1994" w:rsidRPr="00037876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78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источника финансирования</w:t>
            </w:r>
          </w:p>
        </w:tc>
        <w:tc>
          <w:tcPr>
            <w:tcW w:w="1843" w:type="dxa"/>
            <w:vAlign w:val="center"/>
          </w:tcPr>
          <w:p w:rsidR="004C1994" w:rsidRPr="00037876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78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4C1994" w:rsidRPr="00037876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78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59" w:type="dxa"/>
            <w:vAlign w:val="center"/>
          </w:tcPr>
          <w:p w:rsidR="004C1994" w:rsidRPr="00037876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78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Исполнение,</w:t>
            </w:r>
          </w:p>
          <w:p w:rsidR="004C1994" w:rsidRPr="00037876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78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134" w:type="dxa"/>
            <w:vAlign w:val="center"/>
          </w:tcPr>
          <w:p w:rsidR="004C1994" w:rsidRPr="00037876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378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% </w:t>
            </w:r>
          </w:p>
          <w:p w:rsidR="004C1994" w:rsidRPr="00037876" w:rsidRDefault="004C1994" w:rsidP="004C199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исполне</w:t>
            </w:r>
            <w:r w:rsidRPr="0003787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4C1994" w:rsidRPr="00B1148F" w:rsidTr="004C1994">
        <w:trPr>
          <w:trHeight w:val="227"/>
        </w:trPr>
        <w:tc>
          <w:tcPr>
            <w:tcW w:w="5103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Создание условий для осуществления эффективной деятельности муниципальных учреждений (средства бюджета города)</w:t>
            </w:r>
          </w:p>
        </w:tc>
        <w:tc>
          <w:tcPr>
            <w:tcW w:w="1843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247 691,49</w:t>
            </w:r>
          </w:p>
        </w:tc>
        <w:tc>
          <w:tcPr>
            <w:tcW w:w="1559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234 160,27</w:t>
            </w:r>
          </w:p>
        </w:tc>
        <w:tc>
          <w:tcPr>
            <w:tcW w:w="1134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94,5</w:t>
            </w:r>
          </w:p>
        </w:tc>
      </w:tr>
      <w:tr w:rsidR="004C1994" w:rsidRPr="00B1148F" w:rsidTr="004C1994">
        <w:trPr>
          <w:trHeight w:val="227"/>
        </w:trPr>
        <w:tc>
          <w:tcPr>
            <w:tcW w:w="5103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</w:rPr>
              <w:t xml:space="preserve">Совершенствование противопожарной пропаганды на территории города </w:t>
            </w:r>
            <w:r w:rsidRPr="00B114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843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</w:rPr>
              <w:t>415,00</w:t>
            </w:r>
          </w:p>
        </w:tc>
        <w:tc>
          <w:tcPr>
            <w:tcW w:w="1559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</w:rPr>
              <w:t>415,00</w:t>
            </w:r>
          </w:p>
        </w:tc>
        <w:tc>
          <w:tcPr>
            <w:tcW w:w="1134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B1148F" w:rsidTr="004C1994">
        <w:trPr>
          <w:trHeight w:val="227"/>
        </w:trPr>
        <w:tc>
          <w:tcPr>
            <w:tcW w:w="5103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</w:rPr>
              <w:t>Обеспечение пожарной безопасности объектов сферы образования, в том числе:</w:t>
            </w:r>
          </w:p>
        </w:tc>
        <w:tc>
          <w:tcPr>
            <w:tcW w:w="1843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</w:rPr>
              <w:t>5 461,89</w:t>
            </w:r>
          </w:p>
        </w:tc>
        <w:tc>
          <w:tcPr>
            <w:tcW w:w="1559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</w:rPr>
              <w:t>5 461,89</w:t>
            </w:r>
          </w:p>
        </w:tc>
        <w:tc>
          <w:tcPr>
            <w:tcW w:w="1134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B1148F" w:rsidTr="004C1994">
        <w:trPr>
          <w:trHeight w:val="227"/>
        </w:trPr>
        <w:tc>
          <w:tcPr>
            <w:tcW w:w="5103" w:type="dxa"/>
          </w:tcPr>
          <w:p w:rsidR="004C1994" w:rsidRPr="00B1148F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1148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843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</w:rPr>
              <w:t>5 202,60</w:t>
            </w:r>
          </w:p>
        </w:tc>
        <w:tc>
          <w:tcPr>
            <w:tcW w:w="1559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</w:rPr>
              <w:t>5 202,60</w:t>
            </w:r>
          </w:p>
        </w:tc>
        <w:tc>
          <w:tcPr>
            <w:tcW w:w="1134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B1148F" w:rsidTr="004C1994">
        <w:trPr>
          <w:trHeight w:val="227"/>
        </w:trPr>
        <w:tc>
          <w:tcPr>
            <w:tcW w:w="5103" w:type="dxa"/>
          </w:tcPr>
          <w:p w:rsidR="004C1994" w:rsidRPr="00B1148F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B1148F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843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</w:rPr>
              <w:t>259,29</w:t>
            </w:r>
          </w:p>
        </w:tc>
        <w:tc>
          <w:tcPr>
            <w:tcW w:w="1559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</w:rPr>
              <w:t>259,29</w:t>
            </w:r>
          </w:p>
        </w:tc>
        <w:tc>
          <w:tcPr>
            <w:tcW w:w="1134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B1148F" w:rsidTr="004C1994">
        <w:trPr>
          <w:trHeight w:val="227"/>
        </w:trPr>
        <w:tc>
          <w:tcPr>
            <w:tcW w:w="5103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</w:rPr>
              <w:t xml:space="preserve">Обеспечение пожарной безопасности объектов сферы культуры </w:t>
            </w:r>
            <w:r w:rsidRPr="00B114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843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</w:rPr>
              <w:t>2 678,44</w:t>
            </w:r>
          </w:p>
        </w:tc>
        <w:tc>
          <w:tcPr>
            <w:tcW w:w="1559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</w:rPr>
              <w:t>2 678,44</w:t>
            </w:r>
          </w:p>
        </w:tc>
        <w:tc>
          <w:tcPr>
            <w:tcW w:w="1134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B1148F" w:rsidTr="004C1994">
        <w:trPr>
          <w:trHeight w:val="227"/>
        </w:trPr>
        <w:tc>
          <w:tcPr>
            <w:tcW w:w="5103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</w:rPr>
              <w:t xml:space="preserve">Обеспечение пожарной безопасности объектов сферы физической культуры и спорта </w:t>
            </w:r>
            <w:r w:rsidRPr="00B114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843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</w:rPr>
              <w:t>1 095,00</w:t>
            </w:r>
          </w:p>
        </w:tc>
        <w:tc>
          <w:tcPr>
            <w:tcW w:w="1559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</w:rPr>
              <w:t>1 095,00</w:t>
            </w:r>
          </w:p>
        </w:tc>
        <w:tc>
          <w:tcPr>
            <w:tcW w:w="1134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B1148F" w:rsidTr="004C1994">
        <w:trPr>
          <w:trHeight w:val="227"/>
        </w:trPr>
        <w:tc>
          <w:tcPr>
            <w:tcW w:w="5103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Снижение рисков и смягчение последствий чрезвычайных ситуаций природного и техногенного характера на территории города Нижневартовска </w:t>
            </w:r>
            <w:r w:rsidRPr="00B114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843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</w:rPr>
              <w:t>19 557,21</w:t>
            </w:r>
          </w:p>
        </w:tc>
        <w:tc>
          <w:tcPr>
            <w:tcW w:w="1559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</w:rPr>
              <w:t>14 254,92</w:t>
            </w:r>
          </w:p>
        </w:tc>
        <w:tc>
          <w:tcPr>
            <w:tcW w:w="1134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72,9</w:t>
            </w:r>
          </w:p>
        </w:tc>
      </w:tr>
      <w:tr w:rsidR="004C1994" w:rsidRPr="00B1148F" w:rsidTr="004C1994">
        <w:trPr>
          <w:trHeight w:val="227"/>
        </w:trPr>
        <w:tc>
          <w:tcPr>
            <w:tcW w:w="5103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</w:rPr>
              <w:t xml:space="preserve">Оборудование источниками наружного противопожарного водоснабжения </w:t>
            </w:r>
            <w:r w:rsidRPr="00B114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843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</w:rPr>
              <w:t>590,00</w:t>
            </w:r>
          </w:p>
        </w:tc>
        <w:tc>
          <w:tcPr>
            <w:tcW w:w="1559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</w:rPr>
              <w:t>590,00</w:t>
            </w:r>
          </w:p>
        </w:tc>
        <w:tc>
          <w:tcPr>
            <w:tcW w:w="1134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B1148F" w:rsidTr="004C1994">
        <w:trPr>
          <w:trHeight w:val="227"/>
        </w:trPr>
        <w:tc>
          <w:tcPr>
            <w:tcW w:w="5103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</w:rPr>
              <w:t xml:space="preserve">Содержание разворотных площадок оборудованных источников наружного противопожарного водоснабжения для круглогодичного забора воды при тушении пожаров на территории города </w:t>
            </w:r>
            <w:r w:rsidRPr="00B114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843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</w:rPr>
              <w:t>280,00</w:t>
            </w:r>
          </w:p>
        </w:tc>
        <w:tc>
          <w:tcPr>
            <w:tcW w:w="1559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</w:rPr>
              <w:t>280,00</w:t>
            </w:r>
          </w:p>
        </w:tc>
        <w:tc>
          <w:tcPr>
            <w:tcW w:w="1134" w:type="dxa"/>
            <w:vAlign w:val="center"/>
          </w:tcPr>
          <w:p w:rsidR="004C1994" w:rsidRPr="00B1148F" w:rsidRDefault="004C1994" w:rsidP="004C1994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114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</w:tbl>
    <w:p w:rsidR="004C1994" w:rsidRPr="00B1148F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48F">
        <w:rPr>
          <w:rFonts w:ascii="Times New Roman" w:eastAsia="Times New Roman" w:hAnsi="Times New Roman"/>
          <w:sz w:val="28"/>
          <w:szCs w:val="28"/>
          <w:lang w:eastAsia="ru-RU"/>
        </w:rPr>
        <w:t>Не освоены плановые назначения по расходам:</w:t>
      </w:r>
    </w:p>
    <w:p w:rsidR="004C1994" w:rsidRPr="00B1148F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48F">
        <w:rPr>
          <w:rFonts w:ascii="Times New Roman" w:eastAsia="Times New Roman" w:hAnsi="Times New Roman"/>
          <w:sz w:val="28"/>
          <w:szCs w:val="28"/>
          <w:lang w:eastAsia="ru-RU"/>
        </w:rPr>
        <w:t xml:space="preserve">на обеспечение деятельности Учреждения в связи с </w:t>
      </w:r>
      <w:r w:rsidRPr="00B1148F">
        <w:rPr>
          <w:rFonts w:ascii="Times New Roman" w:eastAsia="Times New Roman" w:hAnsi="Times New Roman"/>
          <w:bCs/>
          <w:spacing w:val="-2"/>
          <w:sz w:val="28"/>
          <w:szCs w:val="28"/>
          <w:lang w:eastAsia="ru-RU"/>
        </w:rPr>
        <w:t xml:space="preserve">неисполнением обязательств поставщиком по заключенному муниципальному контракту на приобретение </w:t>
      </w:r>
      <w:r w:rsidRPr="00B1148F">
        <w:rPr>
          <w:rFonts w:ascii="Times New Roman" w:eastAsia="Times New Roman" w:hAnsi="Times New Roman"/>
          <w:sz w:val="28"/>
          <w:szCs w:val="28"/>
          <w:lang w:eastAsia="ru-RU"/>
        </w:rPr>
        <w:t>аварийно-спасательной техники</w:t>
      </w:r>
      <w:r w:rsidRPr="00B1148F">
        <w:rPr>
          <w:rFonts w:ascii="Times New Roman" w:eastAsia="Times New Roman" w:hAnsi="Times New Roman"/>
          <w:bCs/>
          <w:spacing w:val="-2"/>
          <w:sz w:val="28"/>
          <w:szCs w:val="28"/>
          <w:lang w:eastAsia="ru-RU"/>
        </w:rPr>
        <w:t xml:space="preserve"> (снегоболотохода);</w:t>
      </w:r>
    </w:p>
    <w:p w:rsidR="004C1994" w:rsidRPr="00B1148F" w:rsidRDefault="004C1994" w:rsidP="004C1994">
      <w:pPr>
        <w:spacing w:after="0" w:line="288" w:lineRule="atLeast"/>
        <w:ind w:firstLine="709"/>
        <w:jc w:val="both"/>
        <w:rPr>
          <w:rFonts w:ascii="Geneva" w:eastAsia="Times New Roman" w:hAnsi="Geneva"/>
          <w:color w:val="000000"/>
          <w:sz w:val="28"/>
          <w:szCs w:val="28"/>
          <w:lang w:eastAsia="ru-RU"/>
        </w:rPr>
      </w:pPr>
      <w:r w:rsidRPr="00B1148F">
        <w:rPr>
          <w:rFonts w:ascii="Times New Roman" w:eastAsia="Times New Roman" w:hAnsi="Times New Roman"/>
          <w:sz w:val="28"/>
          <w:szCs w:val="28"/>
          <w:lang w:eastAsia="ru-RU"/>
        </w:rPr>
        <w:t>на пополнение резерва материальных ресурсов (запасов) города Нижневартовска в связи с неисполнением обязательств поставщиками по заключенным муниципальным контрактам на приобретение кроватей раскладных, мягкого инвентаря</w:t>
      </w:r>
      <w:r w:rsidRPr="00B1148F">
        <w:rPr>
          <w:rFonts w:ascii="Geneva" w:eastAsia="Times New Roman" w:hAnsi="Geneva"/>
          <w:color w:val="000000"/>
          <w:sz w:val="28"/>
          <w:szCs w:val="28"/>
          <w:lang w:eastAsia="ru-RU"/>
        </w:rPr>
        <w:t>.</w:t>
      </w:r>
    </w:p>
    <w:p w:rsidR="004C1994" w:rsidRPr="00B1148F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1148F">
        <w:rPr>
          <w:rFonts w:ascii="Times New Roman" w:eastAsia="Times New Roman" w:hAnsi="Times New Roman"/>
          <w:sz w:val="28"/>
          <w:szCs w:val="28"/>
          <w:lang w:eastAsia="ru-RU"/>
        </w:rPr>
        <w:t>Исполнение по видам расходов бюджетов бюджетной системы Российской Федерации сложилось следующим образом.</w:t>
      </w:r>
    </w:p>
    <w:p w:rsidR="004C1994" w:rsidRPr="00B1148F" w:rsidRDefault="004C1994" w:rsidP="004C1994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4C1994" w:rsidRPr="00B1148F" w:rsidRDefault="004C1994" w:rsidP="004C1994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148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1184" behindDoc="0" locked="0" layoutInCell="1" allowOverlap="1" wp14:anchorId="53AFB989" wp14:editId="176D90C4">
            <wp:simplePos x="0" y="0"/>
            <wp:positionH relativeFrom="column">
              <wp:posOffset>-1905</wp:posOffset>
            </wp:positionH>
            <wp:positionV relativeFrom="paragraph">
              <wp:posOffset>9525</wp:posOffset>
            </wp:positionV>
            <wp:extent cx="5503545" cy="2739390"/>
            <wp:effectExtent l="0" t="0" r="1905" b="3810"/>
            <wp:wrapThrough wrapText="bothSides">
              <wp:wrapPolygon edited="0">
                <wp:start x="0" y="0"/>
                <wp:lineTo x="0" y="21480"/>
                <wp:lineTo x="21533" y="21480"/>
                <wp:lineTo x="21533" y="0"/>
                <wp:lineTo x="0" y="0"/>
              </wp:wrapPolygon>
            </wp:wrapThrough>
            <wp:docPr id="166" name="Диаграмма 1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994" w:rsidRPr="00B1148F" w:rsidRDefault="004C1994" w:rsidP="004C1994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C1994" w:rsidRPr="00B1148F" w:rsidRDefault="004C1994" w:rsidP="004C1994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148F">
        <w:rPr>
          <w:rFonts w:ascii="Times New Roman" w:hAnsi="Times New Roman"/>
          <w:sz w:val="28"/>
          <w:szCs w:val="28"/>
          <w:lang w:eastAsia="ru-RU"/>
        </w:rPr>
        <w:t>Весомую часть 90,4% (234 160,27 тыс. рублей) в расходах программы составляют расходы на обеспечение деятельности Учреждения, из них:</w:t>
      </w:r>
    </w:p>
    <w:p w:rsidR="004C1994" w:rsidRPr="00B1148F" w:rsidRDefault="004C1994" w:rsidP="004C1994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148F">
        <w:rPr>
          <w:rFonts w:ascii="Times New Roman" w:hAnsi="Times New Roman"/>
          <w:sz w:val="28"/>
          <w:szCs w:val="28"/>
          <w:lang w:eastAsia="ru-RU"/>
        </w:rPr>
        <w:lastRenderedPageBreak/>
        <w:t xml:space="preserve">145 971,33 тыс. рублей - оплата труда, </w:t>
      </w:r>
      <w:r w:rsidRPr="00B1148F">
        <w:rPr>
          <w:rFonts w:ascii="Times New Roman" w:eastAsiaTheme="minorHAnsi" w:hAnsi="Times New Roman"/>
          <w:sz w:val="28"/>
          <w:szCs w:val="28"/>
          <w:lang w:eastAsia="ru-RU"/>
        </w:rPr>
        <w:t>начисления на выплаты по оплате труда</w:t>
      </w:r>
      <w:r w:rsidRPr="00B1148F">
        <w:rPr>
          <w:rFonts w:ascii="Times New Roman" w:hAnsi="Times New Roman"/>
          <w:sz w:val="28"/>
          <w:szCs w:val="28"/>
          <w:lang w:eastAsia="ru-RU"/>
        </w:rPr>
        <w:t xml:space="preserve"> и иные выплаты работникам Учреждения (среднесписочная численность работников составила 92 человека);</w:t>
      </w:r>
    </w:p>
    <w:p w:rsidR="004C1994" w:rsidRPr="00B1148F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1148F">
        <w:rPr>
          <w:rFonts w:ascii="Times New Roman" w:eastAsia="Times New Roman" w:hAnsi="Times New Roman"/>
          <w:bCs/>
          <w:sz w:val="28"/>
          <w:szCs w:val="28"/>
          <w:lang w:eastAsia="ru-RU"/>
        </w:rPr>
        <w:t>87 820,22 тыс. рублей - расходы на закупку Учреждением товаров, работ, услуг;</w:t>
      </w:r>
    </w:p>
    <w:p w:rsidR="004C1994" w:rsidRPr="00B1148F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1148F">
        <w:rPr>
          <w:rFonts w:ascii="Times New Roman" w:eastAsia="Times New Roman" w:hAnsi="Times New Roman"/>
          <w:bCs/>
          <w:sz w:val="28"/>
          <w:szCs w:val="28"/>
          <w:lang w:eastAsia="ru-RU"/>
        </w:rPr>
        <w:t>368,72 тыс. рублей - оплата налога на имущество, земельного и транспортного налогов.</w:t>
      </w:r>
    </w:p>
    <w:p w:rsidR="004C1994" w:rsidRPr="00B1148F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Также в</w:t>
      </w:r>
      <w:r w:rsidRPr="00B1148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отчетном году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за счет средств </w:t>
      </w:r>
      <w:r w:rsidRPr="00B1148F">
        <w:rPr>
          <w:rFonts w:ascii="Times New Roman" w:eastAsia="Times New Roman" w:hAnsi="Times New Roman"/>
          <w:bCs/>
          <w:sz w:val="28"/>
          <w:szCs w:val="28"/>
          <w:lang w:eastAsia="ru-RU"/>
        </w:rPr>
        <w:t>программы:</w:t>
      </w:r>
    </w:p>
    <w:p w:rsidR="004C1994" w:rsidRPr="00B1148F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1148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пополнен резервов материальных ресурсов (запасов) города Нижневартовска для ликвидации чрезвычайных ситуаций муниципального характера и в целях гражданской обороны и осуществлена аренда </w:t>
      </w:r>
      <w:r w:rsidRPr="00B1148F">
        <w:rPr>
          <w:rFonts w:ascii="Times New Roman" w:eastAsia="Times New Roman" w:hAnsi="Times New Roman"/>
          <w:sz w:val="28"/>
          <w:szCs w:val="28"/>
          <w:lang w:eastAsia="ru-RU"/>
        </w:rPr>
        <w:t xml:space="preserve">складских помещений </w:t>
      </w:r>
      <w:r w:rsidRPr="00B1148F">
        <w:rPr>
          <w:rFonts w:ascii="Times New Roman" w:eastAsia="Times New Roman" w:hAnsi="Times New Roman"/>
          <w:bCs/>
          <w:sz w:val="28"/>
          <w:szCs w:val="28"/>
          <w:lang w:eastAsia="ru-RU"/>
        </w:rPr>
        <w:t>для его хранения - 14 254,92 тыс. рублей;</w:t>
      </w:r>
    </w:p>
    <w:p w:rsidR="004C1994" w:rsidRPr="00B1148F" w:rsidRDefault="004C1994" w:rsidP="004C19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148F">
        <w:rPr>
          <w:rFonts w:ascii="Times New Roman" w:eastAsia="Times New Roman" w:hAnsi="Times New Roman"/>
          <w:sz w:val="28"/>
          <w:szCs w:val="28"/>
          <w:lang w:eastAsia="ru-RU"/>
        </w:rPr>
        <w:t xml:space="preserve">выполнены первоочередные мероприятия по обеспечению пожарной безопасности на объектах образования, культуры, физической культуры и спорта, </w:t>
      </w:r>
      <w:r w:rsidRPr="00B1148F">
        <w:rPr>
          <w:rFonts w:ascii="Times New Roman" w:eastAsia="Times New Roman" w:hAnsi="Times New Roman"/>
          <w:bCs/>
          <w:sz w:val="28"/>
          <w:szCs w:val="28"/>
          <w:lang w:eastAsia="ru-RU"/>
        </w:rPr>
        <w:t>объем затрат - 9</w:t>
      </w:r>
      <w:r w:rsidRPr="00B1148F">
        <w:rPr>
          <w:rFonts w:ascii="Times New Roman" w:eastAsia="Times New Roman" w:hAnsi="Times New Roman"/>
          <w:sz w:val="28"/>
          <w:szCs w:val="28"/>
          <w:lang w:eastAsia="ru-RU"/>
        </w:rPr>
        <w:t xml:space="preserve"> 235,33 тыс. рублей.</w:t>
      </w:r>
    </w:p>
    <w:p w:rsidR="004C1994" w:rsidRDefault="004C1994" w:rsidP="004C1994"/>
    <w:p w:rsidR="004C1994" w:rsidRPr="0074740C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4740C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90336" behindDoc="1" locked="0" layoutInCell="1" allowOverlap="1" wp14:anchorId="61577A6E" wp14:editId="7400B5E2">
            <wp:simplePos x="0" y="0"/>
            <wp:positionH relativeFrom="column">
              <wp:posOffset>-174086</wp:posOffset>
            </wp:positionH>
            <wp:positionV relativeFrom="paragraph">
              <wp:posOffset>-132715</wp:posOffset>
            </wp:positionV>
            <wp:extent cx="894571" cy="828136"/>
            <wp:effectExtent l="0" t="0" r="1270" b="0"/>
            <wp:wrapNone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71" cy="828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740C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>Муниципальная</w:t>
      </w:r>
      <w:r w:rsidRPr="0074740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программа</w:t>
      </w:r>
    </w:p>
    <w:p w:rsidR="004C1994" w:rsidRPr="0074740C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40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"</w:t>
      </w:r>
      <w:r w:rsidRPr="0074740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Энергосбережение и повышение энергетической эффективности</w:t>
      </w:r>
      <w:r w:rsidRPr="0074740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C1994" w:rsidRPr="0074740C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4740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в муниципальном образовании город Нижневартовск"</w:t>
      </w:r>
    </w:p>
    <w:p w:rsidR="004C1994" w:rsidRPr="0074740C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C1994" w:rsidRPr="0074740C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40C">
        <w:rPr>
          <w:rFonts w:ascii="Times New Roman" w:eastAsia="Times New Roman" w:hAnsi="Times New Roman"/>
          <w:sz w:val="28"/>
          <w:szCs w:val="28"/>
          <w:lang w:eastAsia="ru-RU"/>
        </w:rPr>
        <w:t>Целью муниципальной программы "Энергосбережение и повышение энергетической эффективности в муниципальном образовании город Нижневартовск" (далее - программа) является реализация потенциала энергосбережения города Нижневартовска.</w:t>
      </w:r>
    </w:p>
    <w:p w:rsidR="004C1994" w:rsidRPr="0074740C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40C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Ответственным исполнителем </w:t>
      </w:r>
      <w:r w:rsidRPr="0074740C">
        <w:rPr>
          <w:rFonts w:ascii="Times New Roman" w:eastAsia="Times New Roman" w:hAnsi="Times New Roman"/>
          <w:sz w:val="28"/>
          <w:szCs w:val="24"/>
          <w:lang w:eastAsia="ru-RU"/>
        </w:rPr>
        <w:t xml:space="preserve">программы </w:t>
      </w:r>
      <w:r w:rsidRPr="0074740C">
        <w:rPr>
          <w:rFonts w:ascii="Times New Roman" w:eastAsia="Times New Roman" w:hAnsi="Times New Roman"/>
          <w:sz w:val="28"/>
          <w:szCs w:val="28"/>
          <w:lang w:eastAsia="ru-RU"/>
        </w:rPr>
        <w:t xml:space="preserve">является </w:t>
      </w:r>
      <w:r w:rsidRPr="0074740C">
        <w:rPr>
          <w:rFonts w:ascii="Times New Roman" w:eastAsia="Times New Roman" w:hAnsi="Times New Roman"/>
          <w:sz w:val="28"/>
          <w:szCs w:val="28"/>
        </w:rPr>
        <w:t xml:space="preserve">департамент жилищно-коммунального хозяйства </w:t>
      </w:r>
      <w:r w:rsidRPr="0074740C"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администрации города Нижневартовска. </w:t>
      </w:r>
    </w:p>
    <w:p w:rsidR="004C1994" w:rsidRPr="0074740C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74740C">
        <w:rPr>
          <w:rFonts w:ascii="Times New Roman" w:eastAsia="Times New Roman" w:hAnsi="Times New Roman"/>
          <w:sz w:val="28"/>
          <w:szCs w:val="28"/>
          <w:lang w:eastAsia="ar-SA"/>
        </w:rPr>
        <w:t xml:space="preserve">Исполнение по программе составило 13 294,52 тыс. рублей или 100,0% по отношению к уточненным плановым назначениям - 13 294,88 тыс. рублей. </w:t>
      </w:r>
    </w:p>
    <w:p w:rsidR="004C1994" w:rsidRPr="0074740C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C1994" w:rsidRPr="0074740C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740C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5A4E9CD4" wp14:editId="14E3696E">
                <wp:simplePos x="0" y="0"/>
                <wp:positionH relativeFrom="column">
                  <wp:posOffset>50165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167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4C1994" w:rsidRPr="00F427BA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E9CD4" id="_x0000_s1068" type="#_x0000_t202" alt="Название: Исполнение бюджетной росписи Администрации города за 2012 год" style="position:absolute;left:0;text-align:left;margin-left:3.95pt;margin-top:5.2pt;width:235.25pt;height:34.25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4C1994" w:rsidRPr="00F427BA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74740C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73505076" wp14:editId="6B2BC536">
                <wp:simplePos x="0" y="0"/>
                <wp:positionH relativeFrom="column">
                  <wp:posOffset>3134995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168" name="Поле 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Pr="00C52EFD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05076" id="_x0000_s1069" type="#_x0000_t202" alt="Название: Исполнение бюджетной росписи Администрации города за 2012 год" style="position:absolute;left:0;text-align:left;margin-left:246.85pt;margin-top:5.2pt;width:235.25pt;height:34.25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Pr="00C52EFD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                     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4C1994" w:rsidRPr="0074740C" w:rsidRDefault="004C1994" w:rsidP="004C1994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74740C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4740C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7264" behindDoc="0" locked="0" layoutInCell="1" allowOverlap="1" wp14:anchorId="09399CAF" wp14:editId="023CA6FE">
            <wp:simplePos x="0" y="0"/>
            <wp:positionH relativeFrom="column">
              <wp:posOffset>3315970</wp:posOffset>
            </wp:positionH>
            <wp:positionV relativeFrom="paragraph">
              <wp:posOffset>107315</wp:posOffset>
            </wp:positionV>
            <wp:extent cx="2481265" cy="2295525"/>
            <wp:effectExtent l="0" t="0" r="0" b="0"/>
            <wp:wrapNone/>
            <wp:docPr id="172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994" w:rsidRPr="0074740C" w:rsidRDefault="004C1994" w:rsidP="004C1994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74740C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BDF0156" wp14:editId="654340BF">
            <wp:extent cx="2066925" cy="1903468"/>
            <wp:effectExtent l="0" t="0" r="0" b="1905"/>
            <wp:docPr id="173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4C1994" w:rsidRPr="0074740C" w:rsidRDefault="004C1994" w:rsidP="004C19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C1994" w:rsidRPr="0074740C" w:rsidRDefault="004C1994" w:rsidP="004C1994">
      <w:pPr>
        <w:tabs>
          <w:tab w:val="left" w:pos="708"/>
        </w:tabs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4740C">
        <w:rPr>
          <w:rFonts w:ascii="Times New Roman" w:hAnsi="Times New Roman"/>
          <w:sz w:val="28"/>
          <w:szCs w:val="28"/>
          <w:lang w:eastAsia="ru-RU"/>
        </w:rPr>
        <w:lastRenderedPageBreak/>
        <w:t>Бюджетные ассигнования в отчетном периоде в рамках программы направлялись на исполнение следующих основных мероприятий:</w:t>
      </w:r>
    </w:p>
    <w:tbl>
      <w:tblPr>
        <w:tblStyle w:val="ac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1701"/>
        <w:gridCol w:w="1559"/>
        <w:gridCol w:w="1134"/>
      </w:tblGrid>
      <w:tr w:rsidR="004C1994" w:rsidRPr="0074740C" w:rsidTr="004C1994">
        <w:trPr>
          <w:tblHeader/>
        </w:trPr>
        <w:tc>
          <w:tcPr>
            <w:tcW w:w="5245" w:type="dxa"/>
            <w:vAlign w:val="center"/>
          </w:tcPr>
          <w:p w:rsidR="004C1994" w:rsidRPr="0074740C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74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:rsidR="004C1994" w:rsidRPr="0074740C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74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основного мероприятия</w:t>
            </w:r>
          </w:p>
        </w:tc>
        <w:tc>
          <w:tcPr>
            <w:tcW w:w="1701" w:type="dxa"/>
            <w:vAlign w:val="center"/>
          </w:tcPr>
          <w:p w:rsidR="004C1994" w:rsidRPr="0074740C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74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Уточненные плановые назначения, тыс. рублей</w:t>
            </w:r>
          </w:p>
        </w:tc>
        <w:tc>
          <w:tcPr>
            <w:tcW w:w="1559" w:type="dxa"/>
            <w:vAlign w:val="center"/>
          </w:tcPr>
          <w:p w:rsidR="004C1994" w:rsidRPr="0074740C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74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4C1994" w:rsidRPr="0074740C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74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134" w:type="dxa"/>
            <w:vAlign w:val="center"/>
          </w:tcPr>
          <w:p w:rsidR="004C1994" w:rsidRPr="0074740C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74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4C1994" w:rsidRPr="0074740C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74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4C1994" w:rsidRPr="0074740C" w:rsidTr="004C1994">
        <w:tc>
          <w:tcPr>
            <w:tcW w:w="5245" w:type="dxa"/>
          </w:tcPr>
          <w:p w:rsidR="004C1994" w:rsidRPr="0074740C" w:rsidRDefault="004C1994" w:rsidP="004C1994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74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Энергосбережение и повышение энергетической эффективности объектов образования </w:t>
            </w:r>
          </w:p>
        </w:tc>
        <w:tc>
          <w:tcPr>
            <w:tcW w:w="1701" w:type="dxa"/>
            <w:vAlign w:val="center"/>
          </w:tcPr>
          <w:p w:rsidR="004C1994" w:rsidRPr="0074740C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74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7 673,50</w:t>
            </w:r>
          </w:p>
        </w:tc>
        <w:tc>
          <w:tcPr>
            <w:tcW w:w="1559" w:type="dxa"/>
            <w:vAlign w:val="center"/>
          </w:tcPr>
          <w:p w:rsidR="004C1994" w:rsidRPr="0074740C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74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7 673,50</w:t>
            </w:r>
          </w:p>
        </w:tc>
        <w:tc>
          <w:tcPr>
            <w:tcW w:w="1134" w:type="dxa"/>
            <w:vAlign w:val="center"/>
          </w:tcPr>
          <w:p w:rsidR="004C1994" w:rsidRPr="0074740C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74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74740C" w:rsidTr="004C1994">
        <w:tc>
          <w:tcPr>
            <w:tcW w:w="5245" w:type="dxa"/>
          </w:tcPr>
          <w:p w:rsidR="004C1994" w:rsidRPr="0074740C" w:rsidRDefault="004C1994" w:rsidP="004C199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74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Энергосбережение и повышение энергетической эффективности объектов культуры </w:t>
            </w:r>
          </w:p>
        </w:tc>
        <w:tc>
          <w:tcPr>
            <w:tcW w:w="1701" w:type="dxa"/>
          </w:tcPr>
          <w:p w:rsidR="004C1994" w:rsidRPr="0074740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C1994" w:rsidRPr="0074740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74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1 529,50</w:t>
            </w:r>
          </w:p>
        </w:tc>
        <w:tc>
          <w:tcPr>
            <w:tcW w:w="1559" w:type="dxa"/>
          </w:tcPr>
          <w:p w:rsidR="004C1994" w:rsidRPr="0074740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C1994" w:rsidRPr="0074740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74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1 529,50</w:t>
            </w:r>
          </w:p>
        </w:tc>
        <w:tc>
          <w:tcPr>
            <w:tcW w:w="1134" w:type="dxa"/>
          </w:tcPr>
          <w:p w:rsidR="004C1994" w:rsidRPr="0074740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C1994" w:rsidRPr="0074740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74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74740C" w:rsidTr="004C1994">
        <w:tc>
          <w:tcPr>
            <w:tcW w:w="5245" w:type="dxa"/>
          </w:tcPr>
          <w:p w:rsidR="004C1994" w:rsidRPr="0074740C" w:rsidRDefault="004C1994" w:rsidP="004C1994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74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Энергосбережение и повышение энергетической эффективности объектов физической культуры и спорта </w:t>
            </w:r>
          </w:p>
        </w:tc>
        <w:tc>
          <w:tcPr>
            <w:tcW w:w="1701" w:type="dxa"/>
            <w:vAlign w:val="center"/>
          </w:tcPr>
          <w:p w:rsidR="004C1994" w:rsidRPr="0074740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74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2 000,00</w:t>
            </w:r>
          </w:p>
        </w:tc>
        <w:tc>
          <w:tcPr>
            <w:tcW w:w="1559" w:type="dxa"/>
            <w:vAlign w:val="center"/>
          </w:tcPr>
          <w:p w:rsidR="004C1994" w:rsidRPr="0074740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74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1 999,64</w:t>
            </w:r>
          </w:p>
        </w:tc>
        <w:tc>
          <w:tcPr>
            <w:tcW w:w="1134" w:type="dxa"/>
            <w:vAlign w:val="center"/>
          </w:tcPr>
          <w:p w:rsidR="004C1994" w:rsidRPr="0074740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74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74740C" w:rsidTr="004C1994">
        <w:tc>
          <w:tcPr>
            <w:tcW w:w="5245" w:type="dxa"/>
          </w:tcPr>
          <w:p w:rsidR="004C1994" w:rsidRPr="0074740C" w:rsidRDefault="004C1994" w:rsidP="004C1994">
            <w:pPr>
              <w:tabs>
                <w:tab w:val="left" w:pos="851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74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Энергосбережение и повышение энергетической эффективности объектов администрации города</w:t>
            </w:r>
          </w:p>
        </w:tc>
        <w:tc>
          <w:tcPr>
            <w:tcW w:w="1701" w:type="dxa"/>
            <w:vAlign w:val="center"/>
          </w:tcPr>
          <w:p w:rsidR="004C1994" w:rsidRPr="0074740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74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559" w:type="dxa"/>
            <w:vAlign w:val="center"/>
          </w:tcPr>
          <w:p w:rsidR="004C1994" w:rsidRPr="0074740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74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134" w:type="dxa"/>
            <w:vAlign w:val="center"/>
          </w:tcPr>
          <w:p w:rsidR="004C1994" w:rsidRPr="0074740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74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74740C" w:rsidTr="004C1994">
        <w:tc>
          <w:tcPr>
            <w:tcW w:w="5245" w:type="dxa"/>
          </w:tcPr>
          <w:p w:rsidR="004C1994" w:rsidRPr="0074740C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740C">
              <w:rPr>
                <w:rFonts w:ascii="Times New Roman" w:eastAsia="Times New Roman" w:hAnsi="Times New Roman"/>
                <w:sz w:val="24"/>
                <w:szCs w:val="24"/>
              </w:rPr>
              <w:t>Оснащение приборами учета используемых энергетических ресурсов жилого фонда города, в том числе с использованием интеллектуальных приборов учета, автоматизированных систем и систем диспетчеризации</w:t>
            </w:r>
            <w:r w:rsidRPr="007474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4C1994" w:rsidRPr="0074740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74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180,00</w:t>
            </w:r>
          </w:p>
        </w:tc>
        <w:tc>
          <w:tcPr>
            <w:tcW w:w="1559" w:type="dxa"/>
            <w:vAlign w:val="center"/>
          </w:tcPr>
          <w:p w:rsidR="004C1994" w:rsidRPr="0074740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74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180,00</w:t>
            </w:r>
          </w:p>
        </w:tc>
        <w:tc>
          <w:tcPr>
            <w:tcW w:w="1134" w:type="dxa"/>
            <w:vAlign w:val="center"/>
          </w:tcPr>
          <w:p w:rsidR="004C1994" w:rsidRPr="0074740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74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74740C" w:rsidTr="004C1994">
        <w:tc>
          <w:tcPr>
            <w:tcW w:w="5245" w:type="dxa"/>
          </w:tcPr>
          <w:p w:rsidR="004C1994" w:rsidRPr="0074740C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474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Повышение энергетической эффективности систем уличного освещения </w:t>
            </w:r>
          </w:p>
        </w:tc>
        <w:tc>
          <w:tcPr>
            <w:tcW w:w="1701" w:type="dxa"/>
            <w:vAlign w:val="center"/>
          </w:tcPr>
          <w:p w:rsidR="004C1994" w:rsidRPr="0074740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74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911,88</w:t>
            </w:r>
          </w:p>
        </w:tc>
        <w:tc>
          <w:tcPr>
            <w:tcW w:w="1559" w:type="dxa"/>
            <w:vAlign w:val="center"/>
          </w:tcPr>
          <w:p w:rsidR="004C1994" w:rsidRPr="0074740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74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911,88</w:t>
            </w:r>
          </w:p>
        </w:tc>
        <w:tc>
          <w:tcPr>
            <w:tcW w:w="1134" w:type="dxa"/>
            <w:vAlign w:val="center"/>
          </w:tcPr>
          <w:p w:rsidR="004C1994" w:rsidRPr="0074740C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4740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</w:tbl>
    <w:p w:rsidR="004C1994" w:rsidRPr="0074740C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40C">
        <w:rPr>
          <w:rFonts w:ascii="Times New Roman" w:eastAsia="Times New Roman" w:hAnsi="Times New Roman"/>
          <w:sz w:val="28"/>
          <w:szCs w:val="28"/>
          <w:lang w:eastAsia="ru-RU"/>
        </w:rPr>
        <w:t>Исполнение по видам расходов бюджетов бюджетной системы Российской Федерации сложилось следующим образом.</w:t>
      </w:r>
    </w:p>
    <w:p w:rsidR="004C1994" w:rsidRPr="0074740C" w:rsidRDefault="004C1994" w:rsidP="004C1994">
      <w:pPr>
        <w:spacing w:before="120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40C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017BD92" wp14:editId="09D0703F">
                <wp:simplePos x="0" y="0"/>
                <wp:positionH relativeFrom="column">
                  <wp:posOffset>1240371</wp:posOffset>
                </wp:positionH>
                <wp:positionV relativeFrom="paragraph">
                  <wp:posOffset>1632669</wp:posOffset>
                </wp:positionV>
                <wp:extent cx="548640" cy="227761"/>
                <wp:effectExtent l="0" t="0" r="22860" b="20320"/>
                <wp:wrapNone/>
                <wp:docPr id="170" name="Прямая соединительная линия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640" cy="22776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91372C" id="Прямая соединительная линия 170" o:spid="_x0000_s1026" style="position:absolute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65pt,128.55pt" to="140.85pt,1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"/>
            </w:pict>
          </mc:Fallback>
        </mc:AlternateContent>
      </w:r>
      <w:r w:rsidRPr="0074740C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C6ECB13" wp14:editId="6171557E">
                <wp:simplePos x="0" y="0"/>
                <wp:positionH relativeFrom="column">
                  <wp:posOffset>3724777</wp:posOffset>
                </wp:positionH>
                <wp:positionV relativeFrom="paragraph">
                  <wp:posOffset>304201</wp:posOffset>
                </wp:positionV>
                <wp:extent cx="741872" cy="215385"/>
                <wp:effectExtent l="0" t="0" r="20320" b="32385"/>
                <wp:wrapNone/>
                <wp:docPr id="169" name="Прямая соединительная линия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1872" cy="2153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AB2AE0" id="Прямая соединительная линия 169" o:spid="_x0000_s1026" style="position:absolute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3pt,23.95pt" to="351.7pt,4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"/>
            </w:pict>
          </mc:Fallback>
        </mc:AlternateContent>
      </w:r>
      <w:r w:rsidRPr="0074740C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3E9A873" wp14:editId="45F03046">
            <wp:extent cx="5525991" cy="2258060"/>
            <wp:effectExtent l="0" t="0" r="0" b="8890"/>
            <wp:docPr id="174" name="Диаграмма 1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4C1994" w:rsidRPr="0074740C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40C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Основную долю в расходах программы 91,1% (12 114,52 тыс. рублей) составили субсидии на иные цели, предоставленные муниципальным бюджетным и автономным учреждениям, подведомственным департаменту образования, департаменту по социальной политике и департаменту жилищно-коммунального хозяйства администрации города Нижневартовска, за счет которых были проведены мероприятия в области энергосбережения и повышения энергетической эффективности объектов образования, культуры, физической культуры и спорта, а также систем уличного освещения объектов муниципальной собственности. </w:t>
      </w:r>
    </w:p>
    <w:p w:rsidR="004C1994" w:rsidRPr="0074740C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40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Расходы на закупку товаров, работ и услуг (замену и установку приборов учета используемых энергетических ресурсов) составили 8,9% или                1 180,00 тыс. рублей.</w:t>
      </w:r>
    </w:p>
    <w:p w:rsidR="004C1994" w:rsidRPr="0074740C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917"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 wp14:anchorId="2A78C7DF" wp14:editId="769872B3">
            <wp:simplePos x="0" y="0"/>
            <wp:positionH relativeFrom="column">
              <wp:posOffset>391747</wp:posOffset>
            </wp:positionH>
            <wp:positionV relativeFrom="paragraph">
              <wp:posOffset>170719</wp:posOffset>
            </wp:positionV>
            <wp:extent cx="1200150" cy="741680"/>
            <wp:effectExtent l="0" t="0" r="0" b="1270"/>
            <wp:wrapNone/>
            <wp:docPr id="179" name="Рисунок 179" descr="https://sdo.pgups.ru/pluginfile.php/568106/course/overviewfiles/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do.pgups.ru/pluginfile.php/568106/course/overviewfiles/s1200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994" w:rsidRPr="00963917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963917">
        <w:rPr>
          <w:rFonts w:ascii="Times New Roman" w:eastAsia="Times New Roman" w:hAnsi="Times New Roman"/>
          <w:b/>
          <w:sz w:val="28"/>
          <w:szCs w:val="28"/>
          <w:lang w:eastAsia="ar-SA"/>
        </w:rPr>
        <w:t>Муниципальная программа</w:t>
      </w:r>
    </w:p>
    <w:p w:rsidR="004C1994" w:rsidRPr="00963917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63917">
        <w:rPr>
          <w:rFonts w:ascii="Times New Roman" w:eastAsia="Times New Roman" w:hAnsi="Times New Roman"/>
          <w:b/>
          <w:sz w:val="28"/>
          <w:szCs w:val="28"/>
        </w:rPr>
        <w:t xml:space="preserve">"Развитие гражданского общества </w:t>
      </w:r>
    </w:p>
    <w:p w:rsidR="004C1994" w:rsidRPr="00963917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963917">
        <w:rPr>
          <w:rFonts w:ascii="Times New Roman" w:eastAsia="Times New Roman" w:hAnsi="Times New Roman"/>
          <w:b/>
          <w:sz w:val="28"/>
          <w:szCs w:val="28"/>
        </w:rPr>
        <w:t>в городе Нижневартовске"</w:t>
      </w:r>
    </w:p>
    <w:p w:rsidR="004C1994" w:rsidRPr="00963917" w:rsidRDefault="004C1994" w:rsidP="004C1994">
      <w:pPr>
        <w:tabs>
          <w:tab w:val="left" w:pos="851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917">
        <w:rPr>
          <w:rFonts w:ascii="Times New Roman" w:eastAsia="Times New Roman" w:hAnsi="Times New Roman"/>
          <w:sz w:val="28"/>
          <w:szCs w:val="24"/>
          <w:lang w:eastAsia="ru-RU"/>
        </w:rPr>
        <w:t>Целями муниципальной программы "</w:t>
      </w:r>
      <w:r w:rsidRPr="00963917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Развитие гражданского общества в городе Нижневартовске " (далее – программа) являются: </w:t>
      </w:r>
    </w:p>
    <w:p w:rsidR="004C1994" w:rsidRPr="00963917" w:rsidRDefault="004C1994" w:rsidP="004C199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917">
        <w:rPr>
          <w:rFonts w:ascii="Times New Roman" w:eastAsia="Times New Roman" w:hAnsi="Times New Roman"/>
          <w:sz w:val="28"/>
          <w:szCs w:val="28"/>
          <w:lang w:eastAsia="ru-RU"/>
        </w:rPr>
        <w:t>- создание условий для формирования современного гражданского общества в городе Нижневартовске, обеспечения эффективности и финансовой устойчивости социально ориентированных некоммерческих организаций и территориальных общественных самоуправлений;</w:t>
      </w:r>
    </w:p>
    <w:p w:rsidR="004C1994" w:rsidRPr="00963917" w:rsidRDefault="004C1994" w:rsidP="004C199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917">
        <w:rPr>
          <w:rFonts w:ascii="Times New Roman" w:eastAsia="Times New Roman" w:hAnsi="Times New Roman"/>
          <w:sz w:val="28"/>
          <w:szCs w:val="28"/>
          <w:lang w:eastAsia="ru-RU"/>
        </w:rPr>
        <w:t xml:space="preserve"> - социальная интеграция представителей отдельных категорий граждан, повышение их роли в общественной жизни города.</w:t>
      </w:r>
    </w:p>
    <w:p w:rsidR="004C1994" w:rsidRPr="00963917" w:rsidRDefault="004C1994" w:rsidP="004C19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917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Ответственным исполнителем </w:t>
      </w:r>
      <w:r w:rsidRPr="00963917">
        <w:rPr>
          <w:rFonts w:ascii="Times New Roman" w:eastAsia="Times New Roman" w:hAnsi="Times New Roman"/>
          <w:sz w:val="28"/>
          <w:szCs w:val="24"/>
          <w:lang w:eastAsia="ru-RU"/>
        </w:rPr>
        <w:t xml:space="preserve">программы </w:t>
      </w:r>
      <w:r w:rsidRPr="00963917">
        <w:rPr>
          <w:rFonts w:ascii="Times New Roman" w:eastAsia="Times New Roman" w:hAnsi="Times New Roman"/>
          <w:sz w:val="28"/>
          <w:szCs w:val="28"/>
          <w:lang w:eastAsia="ru-RU"/>
        </w:rPr>
        <w:t xml:space="preserve">является </w:t>
      </w:r>
      <w:r w:rsidRPr="00963917">
        <w:rPr>
          <w:rFonts w:ascii="Times New Roman" w:eastAsia="Times New Roman" w:hAnsi="Times New Roman"/>
          <w:sz w:val="28"/>
          <w:szCs w:val="28"/>
        </w:rPr>
        <w:t xml:space="preserve">департамент общественных коммуникаций и молодежной политики </w:t>
      </w:r>
      <w:r w:rsidRPr="00963917"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администрации города Нижневартовска. </w:t>
      </w:r>
    </w:p>
    <w:p w:rsidR="004C1994" w:rsidRPr="00963917" w:rsidRDefault="004C1994" w:rsidP="004C1994">
      <w:pPr>
        <w:spacing w:before="240" w:after="12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963917">
        <w:rPr>
          <w:rFonts w:ascii="Times New Roman" w:eastAsia="Times New Roman" w:hAnsi="Times New Roman"/>
          <w:sz w:val="28"/>
          <w:szCs w:val="28"/>
        </w:rPr>
        <w:t>Исполнение по программе составило 15 033,82 тыс. рублей или 98,5% по отношению к уточненным плановым назначениям – 15 256,00 тыс. рублей.</w:t>
      </w:r>
    </w:p>
    <w:p w:rsidR="004C1994" w:rsidRPr="00963917" w:rsidRDefault="004C1994" w:rsidP="004C1994">
      <w:pPr>
        <w:spacing w:before="120"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3917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5175422D" wp14:editId="1A7889A6">
                <wp:simplePos x="0" y="0"/>
                <wp:positionH relativeFrom="column">
                  <wp:posOffset>3069171</wp:posOffset>
                </wp:positionH>
                <wp:positionV relativeFrom="paragraph">
                  <wp:posOffset>100737</wp:posOffset>
                </wp:positionV>
                <wp:extent cx="2876550" cy="435610"/>
                <wp:effectExtent l="57150" t="57150" r="57150" b="59690"/>
                <wp:wrapNone/>
                <wp:docPr id="175" name="Поле 3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43561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20000"/>
                              <a:lumOff val="8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rotWithShape="0">
                            <a:srgbClr val="000000"/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Источники финансирования программы, </w:t>
                            </w:r>
                          </w:p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5422D" id="_x0000_s1070" type="#_x0000_t202" alt="Название: Исполнение бюджетной росписи Администрации города за 2012 год" style="position:absolute;left:0;text-align:left;margin-left:241.65pt;margin-top:7.95pt;width:226.5pt;height:34.3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" fillcolor="#ebf1de" strokecolor="#ebf1de" strokeweight="1pt">
                <v:shadow on="t" type="perspective" color="black" origin=",.5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Источники финансирования программы, </w:t>
                      </w:r>
                    </w:p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963917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1D455BDB" wp14:editId="08E19D08">
                <wp:simplePos x="0" y="0"/>
                <wp:positionH relativeFrom="column">
                  <wp:posOffset>15239</wp:posOffset>
                </wp:positionH>
                <wp:positionV relativeFrom="paragraph">
                  <wp:posOffset>107950</wp:posOffset>
                </wp:positionV>
                <wp:extent cx="3000375" cy="435610"/>
                <wp:effectExtent l="57150" t="57150" r="47625" b="59690"/>
                <wp:wrapNone/>
                <wp:docPr id="176" name="Поле 5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43561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20000"/>
                              <a:lumOff val="8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rotWithShape="0">
                            <a:srgbClr val="000000"/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общем объеме расходов бюджета, </w:t>
                            </w:r>
                            <w:r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55BDB" id="Поле 5" o:spid="_x0000_s1071" type="#_x0000_t202" alt="Название: Исполнение бюджетной росписи Администрации города за 2012 год" style="position:absolute;left:0;text-align:left;margin-left:1.2pt;margin-top:8.5pt;width:236.25pt;height:34.3pt;z-index:-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" fillcolor="#ebf1de" strokecolor="#ebf1de" strokeweight="1pt">
                <v:shadow on="t" type="perspective" color="black" origin=",.5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общем объеме расходов бюджета, </w:t>
                      </w:r>
                      <w:r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4C1994" w:rsidRPr="00963917" w:rsidRDefault="004C1994" w:rsidP="004C1994">
      <w:pPr>
        <w:tabs>
          <w:tab w:val="left" w:pos="4279"/>
        </w:tabs>
        <w:spacing w:before="120"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3917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4C1994" w:rsidRPr="00963917" w:rsidRDefault="004C1994" w:rsidP="004C1994">
      <w:pPr>
        <w:spacing w:before="120"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3917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800576" behindDoc="1" locked="0" layoutInCell="1" allowOverlap="1" wp14:anchorId="5251DF6C" wp14:editId="29F50FD2">
            <wp:simplePos x="0" y="0"/>
            <wp:positionH relativeFrom="column">
              <wp:posOffset>3329940</wp:posOffset>
            </wp:positionH>
            <wp:positionV relativeFrom="paragraph">
              <wp:posOffset>245745</wp:posOffset>
            </wp:positionV>
            <wp:extent cx="2531110" cy="2242820"/>
            <wp:effectExtent l="0" t="0" r="2540" b="5080"/>
            <wp:wrapNone/>
            <wp:docPr id="180" name="Диаграмма 1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994" w:rsidRPr="00963917" w:rsidRDefault="004C1994" w:rsidP="004C1994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63917">
        <w:rPr>
          <w:rFonts w:ascii="Times New Roman" w:eastAsia="Times New Roman" w:hAnsi="Times New Roman"/>
          <w:b/>
          <w:bCs/>
          <w:noProof/>
          <w:color w:val="FF0000"/>
          <w:sz w:val="28"/>
          <w:szCs w:val="24"/>
          <w:lang w:eastAsia="ru-RU"/>
        </w:rPr>
        <w:drawing>
          <wp:anchor distT="0" distB="0" distL="114300" distR="114300" simplePos="0" relativeHeight="251805696" behindDoc="0" locked="0" layoutInCell="1" allowOverlap="1" wp14:anchorId="396CC01C" wp14:editId="1C12BD54">
            <wp:simplePos x="0" y="0"/>
            <wp:positionH relativeFrom="column">
              <wp:posOffset>177165</wp:posOffset>
            </wp:positionH>
            <wp:positionV relativeFrom="paragraph">
              <wp:posOffset>22225</wp:posOffset>
            </wp:positionV>
            <wp:extent cx="2763520" cy="1914525"/>
            <wp:effectExtent l="0" t="0" r="0" b="0"/>
            <wp:wrapNone/>
            <wp:docPr id="181" name="Диаграмма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994" w:rsidRPr="00963917" w:rsidRDefault="004C1994" w:rsidP="004C1994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C1994" w:rsidRPr="00963917" w:rsidRDefault="004C1994" w:rsidP="004C1994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C1994" w:rsidRPr="00963917" w:rsidRDefault="004C1994" w:rsidP="004C1994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C1994" w:rsidRPr="00963917" w:rsidRDefault="004C1994" w:rsidP="004C1994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C1994" w:rsidRPr="00963917" w:rsidRDefault="004C1994" w:rsidP="004C1994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C1994" w:rsidRPr="00963917" w:rsidRDefault="004C1994" w:rsidP="004C1994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C1994" w:rsidRPr="00963917" w:rsidRDefault="004C1994" w:rsidP="004C1994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C1994" w:rsidRPr="00963917" w:rsidRDefault="004C1994" w:rsidP="004C1994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63917">
        <w:rPr>
          <w:rFonts w:ascii="Times New Roman" w:eastAsia="Times New Roman" w:hAnsi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5F5FA1D" wp14:editId="1888DFA9">
                <wp:simplePos x="0" y="0"/>
                <wp:positionH relativeFrom="column">
                  <wp:posOffset>5073015</wp:posOffset>
                </wp:positionH>
                <wp:positionV relativeFrom="paragraph">
                  <wp:posOffset>6985</wp:posOffset>
                </wp:positionV>
                <wp:extent cx="238125" cy="190500"/>
                <wp:effectExtent l="0" t="0" r="28575" b="19050"/>
                <wp:wrapNone/>
                <wp:docPr id="177" name="Прямая соединительная линия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190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D59203" id="Прямая соединительная линия 177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9.45pt,.55pt" to="418.2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"/>
            </w:pict>
          </mc:Fallback>
        </mc:AlternateContent>
      </w:r>
    </w:p>
    <w:p w:rsidR="004C1994" w:rsidRPr="00963917" w:rsidRDefault="004C1994" w:rsidP="004C1994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C1994" w:rsidRPr="00963917" w:rsidRDefault="004C1994" w:rsidP="004C1994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63917">
        <w:rPr>
          <w:rFonts w:ascii="Times New Roman" w:eastAsia="Times New Roman" w:hAnsi="Times New Roman"/>
          <w:sz w:val="28"/>
          <w:szCs w:val="28"/>
        </w:rPr>
        <w:t xml:space="preserve">Бюджетные ассигнования в отчетном периоде в рамках программы направлялись на исполнение следующих основных мероприятий: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1843"/>
        <w:gridCol w:w="1559"/>
        <w:gridCol w:w="1134"/>
      </w:tblGrid>
      <w:tr w:rsidR="004C1994" w:rsidRPr="00963917" w:rsidTr="004C1994">
        <w:trPr>
          <w:trHeight w:val="20"/>
          <w:tblHeader/>
        </w:trPr>
        <w:tc>
          <w:tcPr>
            <w:tcW w:w="5103" w:type="dxa"/>
            <w:vAlign w:val="center"/>
          </w:tcPr>
          <w:p w:rsidR="004C1994" w:rsidRPr="00963917" w:rsidRDefault="004C1994" w:rsidP="004C1994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39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:rsidR="004C1994" w:rsidRPr="00963917" w:rsidRDefault="004C1994" w:rsidP="004C1994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639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основного мероприятия</w:t>
            </w:r>
          </w:p>
        </w:tc>
        <w:tc>
          <w:tcPr>
            <w:tcW w:w="1843" w:type="dxa"/>
            <w:vAlign w:val="center"/>
          </w:tcPr>
          <w:p w:rsidR="004C1994" w:rsidRPr="00963917" w:rsidRDefault="004C1994" w:rsidP="004C19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63917">
              <w:rPr>
                <w:rFonts w:ascii="Times New Roman" w:eastAsia="Times New Roman" w:hAnsi="Times New Roman"/>
                <w:bCs/>
                <w:sz w:val="24"/>
                <w:szCs w:val="24"/>
              </w:rPr>
              <w:t>Уточненные плановые</w:t>
            </w:r>
          </w:p>
          <w:p w:rsidR="004C1994" w:rsidRPr="00963917" w:rsidRDefault="004C1994" w:rsidP="004C19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63917">
              <w:rPr>
                <w:rFonts w:ascii="Times New Roman" w:eastAsia="Times New Roman" w:hAnsi="Times New Roman"/>
                <w:bCs/>
                <w:sz w:val="24"/>
                <w:szCs w:val="24"/>
              </w:rPr>
              <w:t>назначения,</w:t>
            </w:r>
          </w:p>
          <w:p w:rsidR="004C1994" w:rsidRPr="00963917" w:rsidRDefault="004C1994" w:rsidP="004C19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63917">
              <w:rPr>
                <w:rFonts w:ascii="Times New Roman" w:eastAsia="Times New Roman" w:hAnsi="Times New Roman"/>
                <w:bCs/>
                <w:sz w:val="24"/>
                <w:szCs w:val="24"/>
              </w:rPr>
              <w:t>тыс. рублей</w:t>
            </w:r>
          </w:p>
        </w:tc>
        <w:tc>
          <w:tcPr>
            <w:tcW w:w="1559" w:type="dxa"/>
            <w:vAlign w:val="center"/>
          </w:tcPr>
          <w:p w:rsidR="004C1994" w:rsidRPr="00963917" w:rsidRDefault="004C1994" w:rsidP="004C19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63917">
              <w:rPr>
                <w:rFonts w:ascii="Times New Roman" w:eastAsia="Times New Roman" w:hAnsi="Times New Roman"/>
                <w:bCs/>
                <w:sz w:val="24"/>
                <w:szCs w:val="24"/>
              </w:rPr>
              <w:t>Исполнение,</w:t>
            </w:r>
          </w:p>
          <w:p w:rsidR="004C1994" w:rsidRPr="00963917" w:rsidRDefault="004C1994" w:rsidP="004C19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63917">
              <w:rPr>
                <w:rFonts w:ascii="Times New Roman" w:eastAsia="Times New Roman" w:hAnsi="Times New Roman"/>
                <w:bCs/>
                <w:sz w:val="24"/>
                <w:szCs w:val="24"/>
              </w:rPr>
              <w:t>тыс. рублей</w:t>
            </w:r>
          </w:p>
        </w:tc>
        <w:tc>
          <w:tcPr>
            <w:tcW w:w="1134" w:type="dxa"/>
            <w:vAlign w:val="center"/>
          </w:tcPr>
          <w:p w:rsidR="004C1994" w:rsidRPr="00963917" w:rsidRDefault="004C1994" w:rsidP="004C19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63917">
              <w:rPr>
                <w:rFonts w:ascii="Times New Roman" w:eastAsia="Times New Roman" w:hAnsi="Times New Roman"/>
                <w:bCs/>
                <w:sz w:val="24"/>
                <w:szCs w:val="24"/>
              </w:rPr>
              <w:t>%</w:t>
            </w:r>
          </w:p>
          <w:p w:rsidR="004C1994" w:rsidRPr="00963917" w:rsidRDefault="004C1994" w:rsidP="004C19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63917">
              <w:rPr>
                <w:rFonts w:ascii="Times New Roman" w:eastAsia="Times New Roman" w:hAnsi="Times New Roman"/>
                <w:bCs/>
                <w:sz w:val="24"/>
                <w:szCs w:val="24"/>
              </w:rPr>
              <w:t>исполнения</w:t>
            </w:r>
          </w:p>
        </w:tc>
      </w:tr>
      <w:tr w:rsidR="004C1994" w:rsidRPr="00963917" w:rsidTr="004C1994">
        <w:trPr>
          <w:trHeight w:val="20"/>
        </w:trPr>
        <w:tc>
          <w:tcPr>
            <w:tcW w:w="5103" w:type="dxa"/>
            <w:vAlign w:val="center"/>
          </w:tcPr>
          <w:p w:rsidR="004C1994" w:rsidRPr="00963917" w:rsidRDefault="004C1994" w:rsidP="004C199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63917">
              <w:rPr>
                <w:rFonts w:ascii="Times New Roman" w:eastAsia="Times New Roman" w:hAnsi="Times New Roman"/>
                <w:bCs/>
                <w:sz w:val="24"/>
                <w:szCs w:val="24"/>
              </w:rPr>
              <w:t>Обеспечение социальной интеграции представителей общественных организаций отдельных категорий граждан в общественную жизнь города</w:t>
            </w:r>
          </w:p>
        </w:tc>
        <w:tc>
          <w:tcPr>
            <w:tcW w:w="1843" w:type="dxa"/>
            <w:vAlign w:val="center"/>
          </w:tcPr>
          <w:p w:rsidR="004C1994" w:rsidRPr="00963917" w:rsidRDefault="004C1994" w:rsidP="004C1994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63917">
              <w:rPr>
                <w:rFonts w:ascii="Times New Roman" w:eastAsia="Times New Roman" w:hAnsi="Times New Roman"/>
                <w:bCs/>
                <w:sz w:val="24"/>
                <w:szCs w:val="24"/>
              </w:rPr>
              <w:t>1 756,00</w:t>
            </w:r>
          </w:p>
        </w:tc>
        <w:tc>
          <w:tcPr>
            <w:tcW w:w="1559" w:type="dxa"/>
            <w:vAlign w:val="center"/>
          </w:tcPr>
          <w:p w:rsidR="004C1994" w:rsidRPr="00963917" w:rsidRDefault="004C1994" w:rsidP="004C1994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63917">
              <w:rPr>
                <w:rFonts w:ascii="Times New Roman" w:eastAsia="Times New Roman" w:hAnsi="Times New Roman"/>
                <w:bCs/>
                <w:sz w:val="24"/>
                <w:szCs w:val="24"/>
              </w:rPr>
              <w:t>1 747,78</w:t>
            </w:r>
          </w:p>
        </w:tc>
        <w:tc>
          <w:tcPr>
            <w:tcW w:w="1134" w:type="dxa"/>
            <w:vAlign w:val="center"/>
          </w:tcPr>
          <w:p w:rsidR="004C1994" w:rsidRPr="00963917" w:rsidRDefault="004C1994" w:rsidP="004C1994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63917">
              <w:rPr>
                <w:rFonts w:ascii="Times New Roman" w:eastAsia="Times New Roman" w:hAnsi="Times New Roman"/>
                <w:bCs/>
                <w:sz w:val="24"/>
                <w:szCs w:val="24"/>
              </w:rPr>
              <w:t>99,5</w:t>
            </w:r>
          </w:p>
        </w:tc>
      </w:tr>
      <w:tr w:rsidR="004C1994" w:rsidRPr="00963917" w:rsidTr="004C1994">
        <w:trPr>
          <w:trHeight w:val="20"/>
        </w:trPr>
        <w:tc>
          <w:tcPr>
            <w:tcW w:w="5103" w:type="dxa"/>
            <w:vAlign w:val="center"/>
          </w:tcPr>
          <w:p w:rsidR="004C1994" w:rsidRPr="00963917" w:rsidRDefault="004C1994" w:rsidP="004C199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63917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Оказание мер поддержки социально </w:t>
            </w:r>
            <w:r w:rsidRPr="00963917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ориентированным некоммерческим организациям и территориальным общественным самоуправлениям путем предоставления субсидий</w:t>
            </w:r>
          </w:p>
        </w:tc>
        <w:tc>
          <w:tcPr>
            <w:tcW w:w="1843" w:type="dxa"/>
            <w:vAlign w:val="center"/>
          </w:tcPr>
          <w:p w:rsidR="004C1994" w:rsidRPr="00963917" w:rsidRDefault="004C1994" w:rsidP="004C1994">
            <w:pPr>
              <w:tabs>
                <w:tab w:val="left" w:pos="851"/>
              </w:tabs>
              <w:spacing w:after="0" w:line="240" w:lineRule="auto"/>
              <w:ind w:firstLine="321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63917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>12 200,00</w:t>
            </w:r>
          </w:p>
        </w:tc>
        <w:tc>
          <w:tcPr>
            <w:tcW w:w="1559" w:type="dxa"/>
            <w:vAlign w:val="center"/>
          </w:tcPr>
          <w:p w:rsidR="004C1994" w:rsidRPr="00963917" w:rsidRDefault="004C1994" w:rsidP="004C1994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63917">
              <w:rPr>
                <w:rFonts w:ascii="Times New Roman" w:eastAsia="Times New Roman" w:hAnsi="Times New Roman"/>
                <w:bCs/>
                <w:sz w:val="24"/>
                <w:szCs w:val="24"/>
              </w:rPr>
              <w:t>12 012,18</w:t>
            </w:r>
          </w:p>
        </w:tc>
        <w:tc>
          <w:tcPr>
            <w:tcW w:w="1134" w:type="dxa"/>
            <w:vAlign w:val="center"/>
          </w:tcPr>
          <w:p w:rsidR="004C1994" w:rsidRPr="00963917" w:rsidRDefault="004C1994" w:rsidP="004C1994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63917">
              <w:rPr>
                <w:rFonts w:ascii="Times New Roman" w:eastAsia="Times New Roman" w:hAnsi="Times New Roman"/>
                <w:bCs/>
                <w:sz w:val="24"/>
                <w:szCs w:val="24"/>
              </w:rPr>
              <w:t>98,5</w:t>
            </w:r>
          </w:p>
        </w:tc>
      </w:tr>
      <w:tr w:rsidR="004C1994" w:rsidRPr="00963917" w:rsidTr="004C1994">
        <w:trPr>
          <w:trHeight w:val="20"/>
        </w:trPr>
        <w:tc>
          <w:tcPr>
            <w:tcW w:w="5103" w:type="dxa"/>
            <w:vAlign w:val="center"/>
          </w:tcPr>
          <w:p w:rsidR="004C1994" w:rsidRPr="00963917" w:rsidRDefault="004C1994" w:rsidP="004C199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63917">
              <w:rPr>
                <w:rFonts w:ascii="Times New Roman" w:eastAsia="Times New Roman" w:hAnsi="Times New Roman"/>
                <w:sz w:val="24"/>
                <w:szCs w:val="24"/>
              </w:rPr>
              <w:t>Организация и проведение обучающих семинаров, тренингов, курсов в области подготовки, переподготовки и повышения квалификации работников и добровольцев социально ориентированных некоммерческих организаций</w:t>
            </w:r>
          </w:p>
        </w:tc>
        <w:tc>
          <w:tcPr>
            <w:tcW w:w="1843" w:type="dxa"/>
            <w:vAlign w:val="center"/>
          </w:tcPr>
          <w:p w:rsidR="004C1994" w:rsidRPr="00963917" w:rsidRDefault="004C1994" w:rsidP="004C1994">
            <w:pPr>
              <w:tabs>
                <w:tab w:val="left" w:pos="851"/>
              </w:tabs>
              <w:spacing w:after="0" w:line="240" w:lineRule="auto"/>
              <w:ind w:firstLine="539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63917">
              <w:rPr>
                <w:rFonts w:ascii="Times New Roman" w:eastAsia="Times New Roman" w:hAnsi="Times New Roman"/>
                <w:bCs/>
                <w:sz w:val="24"/>
                <w:szCs w:val="24"/>
              </w:rPr>
              <w:t>200,00</w:t>
            </w:r>
          </w:p>
        </w:tc>
        <w:tc>
          <w:tcPr>
            <w:tcW w:w="1559" w:type="dxa"/>
            <w:vAlign w:val="center"/>
          </w:tcPr>
          <w:p w:rsidR="004C1994" w:rsidRPr="00963917" w:rsidRDefault="004C1994" w:rsidP="004C1994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63917">
              <w:rPr>
                <w:rFonts w:ascii="Times New Roman" w:eastAsia="Times New Roman" w:hAnsi="Times New Roman"/>
                <w:bCs/>
                <w:sz w:val="24"/>
                <w:szCs w:val="24"/>
              </w:rPr>
              <w:t>199,50</w:t>
            </w:r>
          </w:p>
        </w:tc>
        <w:tc>
          <w:tcPr>
            <w:tcW w:w="1134" w:type="dxa"/>
            <w:vAlign w:val="center"/>
          </w:tcPr>
          <w:p w:rsidR="004C1994" w:rsidRPr="00963917" w:rsidRDefault="004C1994" w:rsidP="004C1994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63917">
              <w:rPr>
                <w:rFonts w:ascii="Times New Roman" w:eastAsia="Times New Roman" w:hAnsi="Times New Roman"/>
                <w:bCs/>
                <w:sz w:val="24"/>
                <w:szCs w:val="24"/>
              </w:rPr>
              <w:t>99,8</w:t>
            </w:r>
          </w:p>
        </w:tc>
      </w:tr>
      <w:tr w:rsidR="004C1994" w:rsidRPr="00963917" w:rsidTr="004C1994">
        <w:trPr>
          <w:trHeight w:val="20"/>
        </w:trPr>
        <w:tc>
          <w:tcPr>
            <w:tcW w:w="5103" w:type="dxa"/>
            <w:vAlign w:val="center"/>
          </w:tcPr>
          <w:p w:rsidR="004C1994" w:rsidRPr="00963917" w:rsidRDefault="004C1994" w:rsidP="004C199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63917">
              <w:rPr>
                <w:rFonts w:ascii="Times New Roman" w:eastAsia="Times New Roman" w:hAnsi="Times New Roman"/>
                <w:sz w:val="24"/>
                <w:szCs w:val="24"/>
              </w:rPr>
              <w:t>Организация и проведение мероприятий  с участием социально ориентированных некоммерческих организаций по вопросам развития гражданского общества, социально-экономического развития города</w:t>
            </w:r>
          </w:p>
        </w:tc>
        <w:tc>
          <w:tcPr>
            <w:tcW w:w="1843" w:type="dxa"/>
            <w:vAlign w:val="center"/>
          </w:tcPr>
          <w:p w:rsidR="004C1994" w:rsidRPr="00963917" w:rsidRDefault="004C1994" w:rsidP="004C1994">
            <w:pPr>
              <w:tabs>
                <w:tab w:val="left" w:pos="851"/>
              </w:tabs>
              <w:spacing w:after="0" w:line="240" w:lineRule="auto"/>
              <w:ind w:firstLine="539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63917">
              <w:rPr>
                <w:rFonts w:ascii="Times New Roman" w:eastAsia="Times New Roman" w:hAnsi="Times New Roman"/>
                <w:bCs/>
                <w:sz w:val="24"/>
                <w:szCs w:val="24"/>
              </w:rPr>
              <w:t>100,00</w:t>
            </w:r>
          </w:p>
        </w:tc>
        <w:tc>
          <w:tcPr>
            <w:tcW w:w="1559" w:type="dxa"/>
            <w:vAlign w:val="center"/>
          </w:tcPr>
          <w:p w:rsidR="004C1994" w:rsidRPr="00963917" w:rsidRDefault="004C1994" w:rsidP="004C1994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63917">
              <w:rPr>
                <w:rFonts w:ascii="Times New Roman" w:eastAsia="Times New Roman" w:hAnsi="Times New Roman"/>
                <w:bCs/>
                <w:sz w:val="24"/>
                <w:szCs w:val="24"/>
              </w:rPr>
              <w:t>100,00</w:t>
            </w:r>
          </w:p>
        </w:tc>
        <w:tc>
          <w:tcPr>
            <w:tcW w:w="1134" w:type="dxa"/>
            <w:vAlign w:val="center"/>
          </w:tcPr>
          <w:p w:rsidR="004C1994" w:rsidRPr="00963917" w:rsidRDefault="004C1994" w:rsidP="004C1994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63917">
              <w:rPr>
                <w:rFonts w:ascii="Times New Roman" w:eastAsia="Times New Roman" w:hAnsi="Times New Roman"/>
                <w:bCs/>
                <w:sz w:val="24"/>
                <w:szCs w:val="24"/>
              </w:rPr>
              <w:t>100,0</w:t>
            </w:r>
          </w:p>
        </w:tc>
      </w:tr>
      <w:tr w:rsidR="004C1994" w:rsidRPr="00963917" w:rsidTr="004C1994">
        <w:trPr>
          <w:trHeight w:val="20"/>
        </w:trPr>
        <w:tc>
          <w:tcPr>
            <w:tcW w:w="5103" w:type="dxa"/>
            <w:vAlign w:val="center"/>
          </w:tcPr>
          <w:p w:rsidR="004C1994" w:rsidRPr="00963917" w:rsidRDefault="004C1994" w:rsidP="004C199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63917">
              <w:rPr>
                <w:rFonts w:ascii="Times New Roman" w:eastAsia="Times New Roman" w:hAnsi="Times New Roman"/>
                <w:sz w:val="24"/>
                <w:szCs w:val="24"/>
              </w:rPr>
              <w:t>Информационная поддержка социально ориентированных некоммерческих организаций</w:t>
            </w:r>
          </w:p>
        </w:tc>
        <w:tc>
          <w:tcPr>
            <w:tcW w:w="1843" w:type="dxa"/>
            <w:vAlign w:val="center"/>
          </w:tcPr>
          <w:p w:rsidR="004C1994" w:rsidRPr="00963917" w:rsidRDefault="004C1994" w:rsidP="004C1994">
            <w:pPr>
              <w:tabs>
                <w:tab w:val="left" w:pos="851"/>
              </w:tabs>
              <w:spacing w:after="0" w:line="240" w:lineRule="auto"/>
              <w:ind w:firstLine="539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63917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 1 000,00</w:t>
            </w:r>
          </w:p>
        </w:tc>
        <w:tc>
          <w:tcPr>
            <w:tcW w:w="1559" w:type="dxa"/>
            <w:vAlign w:val="center"/>
          </w:tcPr>
          <w:p w:rsidR="004C1994" w:rsidRPr="00963917" w:rsidRDefault="004C1994" w:rsidP="004C1994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63917">
              <w:rPr>
                <w:rFonts w:ascii="Times New Roman" w:eastAsia="Times New Roman" w:hAnsi="Times New Roman"/>
                <w:bCs/>
                <w:sz w:val="24"/>
                <w:szCs w:val="24"/>
              </w:rPr>
              <w:t>974,36</w:t>
            </w:r>
          </w:p>
        </w:tc>
        <w:tc>
          <w:tcPr>
            <w:tcW w:w="1134" w:type="dxa"/>
            <w:vAlign w:val="center"/>
          </w:tcPr>
          <w:p w:rsidR="004C1994" w:rsidRPr="00963917" w:rsidRDefault="004C1994" w:rsidP="004C1994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963917">
              <w:rPr>
                <w:rFonts w:ascii="Times New Roman" w:eastAsia="Times New Roman" w:hAnsi="Times New Roman"/>
                <w:bCs/>
                <w:sz w:val="24"/>
                <w:szCs w:val="24"/>
              </w:rPr>
              <w:t>97,4</w:t>
            </w:r>
          </w:p>
        </w:tc>
      </w:tr>
    </w:tbl>
    <w:p w:rsidR="004C1994" w:rsidRPr="00963917" w:rsidRDefault="004C1994" w:rsidP="004C1994">
      <w:pPr>
        <w:tabs>
          <w:tab w:val="left" w:pos="709"/>
          <w:tab w:val="left" w:pos="851"/>
        </w:tabs>
        <w:spacing w:before="120"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917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по видам расходов бюджетов бюджетной системы Российской Федерации сложилось следующим образом. </w:t>
      </w:r>
    </w:p>
    <w:p w:rsidR="004C1994" w:rsidRPr="00963917" w:rsidRDefault="004C1994" w:rsidP="004C1994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91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2384" behindDoc="1" locked="0" layoutInCell="1" allowOverlap="1" wp14:anchorId="55F927EA" wp14:editId="527D2DD3">
            <wp:simplePos x="0" y="0"/>
            <wp:positionH relativeFrom="column">
              <wp:posOffset>852182</wp:posOffset>
            </wp:positionH>
            <wp:positionV relativeFrom="paragraph">
              <wp:posOffset>136513</wp:posOffset>
            </wp:positionV>
            <wp:extent cx="4670485" cy="2352675"/>
            <wp:effectExtent l="0" t="0" r="0" b="0"/>
            <wp:wrapNone/>
            <wp:docPr id="182" name="Диаграмма 1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994" w:rsidRPr="00963917" w:rsidRDefault="004C1994" w:rsidP="004C1994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963917" w:rsidRDefault="004C1994" w:rsidP="004C1994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963917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63917"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753CE1F" wp14:editId="55174644">
                <wp:simplePos x="0" y="0"/>
                <wp:positionH relativeFrom="column">
                  <wp:posOffset>1645812</wp:posOffset>
                </wp:positionH>
                <wp:positionV relativeFrom="paragraph">
                  <wp:posOffset>127587</wp:posOffset>
                </wp:positionV>
                <wp:extent cx="621102" cy="502489"/>
                <wp:effectExtent l="0" t="0" r="26670" b="31115"/>
                <wp:wrapNone/>
                <wp:docPr id="178" name="Прямая соединительная линия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102" cy="50248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64723B" id="Прямая соединительная линия 178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9.6pt,10.05pt" to="178.5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"/>
            </w:pict>
          </mc:Fallback>
        </mc:AlternateContent>
      </w:r>
    </w:p>
    <w:p w:rsidR="004C1994" w:rsidRPr="00963917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C1994" w:rsidRPr="00963917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C1994" w:rsidRPr="00963917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C1994" w:rsidRPr="00963917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C1994" w:rsidRPr="00963917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4C1994" w:rsidRPr="00963917" w:rsidRDefault="004C1994" w:rsidP="004C1994">
      <w:pPr>
        <w:tabs>
          <w:tab w:val="left" w:pos="709"/>
          <w:tab w:val="left" w:pos="851"/>
        </w:tabs>
        <w:spacing w:before="24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3917">
        <w:rPr>
          <w:rFonts w:ascii="Times New Roman" w:eastAsia="Times New Roman" w:hAnsi="Times New Roman"/>
          <w:sz w:val="28"/>
          <w:szCs w:val="28"/>
          <w:lang w:eastAsia="ru-RU"/>
        </w:rPr>
        <w:t xml:space="preserve">За счет средств программы предоставлена финансовая поддержка </w:t>
      </w:r>
      <w:r w:rsidRPr="00963917">
        <w:rPr>
          <w:rFonts w:ascii="Times New Roman" w:hAnsi="Times New Roman"/>
          <w:sz w:val="28"/>
          <w:szCs w:val="28"/>
        </w:rPr>
        <w:t xml:space="preserve">социально ориентированным некоммерческим организациям и территориальным общественным самоуправлениям в сумме </w:t>
      </w:r>
      <w:r>
        <w:rPr>
          <w:rFonts w:ascii="Times New Roman" w:hAnsi="Times New Roman"/>
          <w:sz w:val="28"/>
          <w:szCs w:val="28"/>
        </w:rPr>
        <w:t xml:space="preserve">                                   </w:t>
      </w:r>
      <w:r w:rsidRPr="00963917">
        <w:rPr>
          <w:rFonts w:ascii="Times New Roman" w:hAnsi="Times New Roman"/>
          <w:sz w:val="28"/>
          <w:szCs w:val="28"/>
        </w:rPr>
        <w:t>12 012,18 тыс. рублей, в том числе:</w:t>
      </w:r>
    </w:p>
    <w:p w:rsidR="004C1994" w:rsidRPr="00963917" w:rsidRDefault="004C1994" w:rsidP="004C1994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963917">
        <w:rPr>
          <w:rFonts w:ascii="Times New Roman CYR" w:hAnsi="Times New Roman CYR" w:cs="Times New Roman CYR"/>
          <w:sz w:val="28"/>
          <w:szCs w:val="28"/>
        </w:rPr>
        <w:t>9 012,18 тыс. рублей на решение социальных проблем и развитие гражданского общества в виде гранта главы города Нижневартовска                                           43 социально ориентированным некоммерческим организациям;</w:t>
      </w:r>
    </w:p>
    <w:p w:rsidR="004C1994" w:rsidRPr="00963917" w:rsidRDefault="004C1994" w:rsidP="004C1994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3917">
        <w:rPr>
          <w:rFonts w:ascii="Times New Roman CYR" w:hAnsi="Times New Roman CYR" w:cs="Times New Roman CYR"/>
          <w:sz w:val="28"/>
          <w:szCs w:val="28"/>
        </w:rPr>
        <w:t xml:space="preserve">3 000,00 тыс. рублей на реализацию проекта </w:t>
      </w:r>
      <w:r w:rsidRPr="00963917">
        <w:rPr>
          <w:rFonts w:ascii="Times New Roman" w:hAnsi="Times New Roman"/>
          <w:sz w:val="28"/>
          <w:szCs w:val="28"/>
        </w:rPr>
        <w:t>"</w:t>
      </w:r>
      <w:r w:rsidRPr="00963917">
        <w:rPr>
          <w:rFonts w:ascii="Times New Roman CYR" w:hAnsi="Times New Roman CYR" w:cs="Times New Roman CYR"/>
          <w:sz w:val="28"/>
          <w:szCs w:val="28"/>
        </w:rPr>
        <w:t>Подвижные игры</w:t>
      </w:r>
      <w:r w:rsidRPr="00963917">
        <w:rPr>
          <w:rFonts w:ascii="Times New Roman" w:hAnsi="Times New Roman"/>
          <w:sz w:val="28"/>
          <w:szCs w:val="28"/>
        </w:rPr>
        <w:t>"</w:t>
      </w:r>
      <w:r w:rsidRPr="00963917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963917">
        <w:rPr>
          <w:rFonts w:ascii="Times New Roman" w:hAnsi="Times New Roman"/>
          <w:sz w:val="28"/>
          <w:szCs w:val="28"/>
        </w:rPr>
        <w:t>территориальному общественному самоуправлению "10-г микрорайон города Нижневартовска".</w:t>
      </w:r>
    </w:p>
    <w:p w:rsidR="004C1994" w:rsidRPr="00963917" w:rsidRDefault="004C1994" w:rsidP="004C1994">
      <w:pPr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963917">
        <w:rPr>
          <w:rFonts w:ascii="Times New Roman CYR" w:hAnsi="Times New Roman CYR" w:cs="Times New Roman CYR"/>
          <w:sz w:val="28"/>
          <w:szCs w:val="28"/>
        </w:rPr>
        <w:t>Кроме того, в рамках программы:</w:t>
      </w:r>
    </w:p>
    <w:p w:rsidR="004C1994" w:rsidRPr="00963917" w:rsidRDefault="004C1994" w:rsidP="004C1994">
      <w:pPr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963917">
        <w:rPr>
          <w:rFonts w:ascii="Times New Roman CYR" w:hAnsi="Times New Roman CYR" w:cs="Times New Roman CYR"/>
          <w:sz w:val="28"/>
          <w:szCs w:val="28"/>
        </w:rPr>
        <w:lastRenderedPageBreak/>
        <w:t>- организованы и проведены:</w:t>
      </w:r>
    </w:p>
    <w:p w:rsidR="004C1994" w:rsidRPr="00963917" w:rsidRDefault="004C1994" w:rsidP="004C19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3917">
        <w:rPr>
          <w:rFonts w:ascii="Times New Roman" w:hAnsi="Times New Roman"/>
          <w:sz w:val="28"/>
          <w:szCs w:val="28"/>
        </w:rPr>
        <w:t xml:space="preserve">традиционные фестивали художественного творчества </w:t>
      </w:r>
      <w:r w:rsidRPr="00963917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963917">
        <w:rPr>
          <w:rFonts w:ascii="Times New Roman" w:hAnsi="Times New Roman"/>
          <w:sz w:val="28"/>
          <w:szCs w:val="28"/>
        </w:rPr>
        <w:t>Мозаика души</w:t>
      </w:r>
      <w:r w:rsidRPr="00963917">
        <w:rPr>
          <w:rFonts w:ascii="Times New Roman" w:eastAsia="Times New Roman" w:hAnsi="Times New Roman"/>
          <w:sz w:val="28"/>
          <w:szCs w:val="28"/>
          <w:lang w:eastAsia="ru-RU"/>
        </w:rPr>
        <w:t>", "</w:t>
      </w:r>
      <w:r w:rsidRPr="00963917">
        <w:rPr>
          <w:rFonts w:ascii="Times New Roman" w:hAnsi="Times New Roman"/>
          <w:sz w:val="28"/>
          <w:szCs w:val="28"/>
        </w:rPr>
        <w:t>Солнце в ладонях</w:t>
      </w:r>
      <w:r w:rsidRPr="00963917">
        <w:rPr>
          <w:rFonts w:ascii="Times New Roman" w:eastAsia="Times New Roman" w:hAnsi="Times New Roman"/>
          <w:sz w:val="28"/>
          <w:szCs w:val="28"/>
          <w:lang w:eastAsia="ru-RU"/>
        </w:rPr>
        <w:t xml:space="preserve">", </w:t>
      </w:r>
      <w:r w:rsidRPr="00963917">
        <w:rPr>
          <w:rFonts w:ascii="Times New Roman" w:hAnsi="Times New Roman"/>
          <w:sz w:val="28"/>
          <w:szCs w:val="28"/>
        </w:rPr>
        <w:t>праздничные мероприятия, посвященные Международному дню слепых, Международному дню инвалида</w:t>
      </w:r>
      <w:r w:rsidRPr="00963917">
        <w:t xml:space="preserve"> </w:t>
      </w:r>
      <w:r w:rsidRPr="00963917">
        <w:rPr>
          <w:rFonts w:ascii="Times New Roman" w:hAnsi="Times New Roman"/>
          <w:sz w:val="28"/>
          <w:szCs w:val="28"/>
        </w:rPr>
        <w:t>и другие мероприятия для жителей города;</w:t>
      </w:r>
    </w:p>
    <w:p w:rsidR="004C1994" w:rsidRPr="00963917" w:rsidRDefault="004C1994" w:rsidP="004C1994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963917">
        <w:rPr>
          <w:rFonts w:ascii="Times New Roman" w:eastAsia="Times New Roman" w:hAnsi="Times New Roman"/>
          <w:sz w:val="28"/>
          <w:szCs w:val="28"/>
          <w:lang w:eastAsia="ru-RU"/>
        </w:rPr>
        <w:t xml:space="preserve">мероприятия по </w:t>
      </w:r>
      <w:r w:rsidRPr="00963917">
        <w:rPr>
          <w:rFonts w:ascii="Times New Roman" w:hAnsi="Times New Roman"/>
          <w:sz w:val="28"/>
          <w:szCs w:val="28"/>
        </w:rPr>
        <w:t>подготовке, переподготовке и повышению квалификации работников и добровольцев социально ориентированных некоммерческих организаций</w:t>
      </w:r>
      <w:r w:rsidRPr="00963917">
        <w:rPr>
          <w:rFonts w:ascii="Times New Roman CYR" w:hAnsi="Times New Roman CYR" w:cs="Times New Roman CYR"/>
          <w:sz w:val="28"/>
          <w:szCs w:val="28"/>
        </w:rPr>
        <w:t>;</w:t>
      </w:r>
    </w:p>
    <w:p w:rsidR="004C1994" w:rsidRPr="00963917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917">
        <w:rPr>
          <w:rFonts w:ascii="Times New Roman" w:hAnsi="Times New Roman"/>
          <w:sz w:val="28"/>
          <w:szCs w:val="28"/>
        </w:rPr>
        <w:t xml:space="preserve">форум некоммерческих организаций города Нижневартовска </w:t>
      </w:r>
      <w:r w:rsidRPr="00963917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963917">
        <w:rPr>
          <w:rFonts w:ascii="Times New Roman" w:hAnsi="Times New Roman"/>
          <w:sz w:val="28"/>
          <w:szCs w:val="28"/>
        </w:rPr>
        <w:t>Город – это мы!</w:t>
      </w:r>
      <w:r w:rsidRPr="00963917">
        <w:rPr>
          <w:rFonts w:ascii="Times New Roman" w:eastAsia="Times New Roman" w:hAnsi="Times New Roman"/>
          <w:sz w:val="28"/>
          <w:szCs w:val="28"/>
          <w:lang w:eastAsia="ru-RU"/>
        </w:rPr>
        <w:t>";</w:t>
      </w:r>
    </w:p>
    <w:p w:rsidR="004C1994" w:rsidRPr="00963917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917">
        <w:rPr>
          <w:rFonts w:ascii="Times New Roman" w:eastAsia="Times New Roman" w:hAnsi="Times New Roman"/>
          <w:sz w:val="28"/>
          <w:szCs w:val="28"/>
          <w:lang w:eastAsia="ru-RU"/>
        </w:rPr>
        <w:t>- приобретены и вручены ко Дню Победы подарочные наборы и открытки представителям общественных организаций отдельных категорий граждан;</w:t>
      </w:r>
    </w:p>
    <w:p w:rsidR="004C1994" w:rsidRPr="00963917" w:rsidRDefault="004C1994" w:rsidP="004C1994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3917">
        <w:rPr>
          <w:rFonts w:ascii="Times New Roman" w:hAnsi="Times New Roman"/>
          <w:bCs/>
          <w:sz w:val="28"/>
          <w:szCs w:val="28"/>
        </w:rPr>
        <w:t>- размещены</w:t>
      </w:r>
      <w:r w:rsidRPr="00963917">
        <w:rPr>
          <w:rFonts w:ascii="Times New Roman CYR" w:hAnsi="Times New Roman CYR" w:cs="Times New Roman CYR"/>
          <w:sz w:val="28"/>
          <w:szCs w:val="28"/>
        </w:rPr>
        <w:t xml:space="preserve"> в</w:t>
      </w:r>
      <w:r w:rsidRPr="00963917">
        <w:rPr>
          <w:rFonts w:ascii="Times New Roman" w:hAnsi="Times New Roman"/>
          <w:bCs/>
          <w:sz w:val="28"/>
          <w:szCs w:val="28"/>
        </w:rPr>
        <w:t xml:space="preserve"> средствах массовой информации </w:t>
      </w:r>
      <w:r w:rsidRPr="00963917">
        <w:rPr>
          <w:rFonts w:ascii="Times New Roman" w:hAnsi="Times New Roman"/>
          <w:sz w:val="28"/>
          <w:szCs w:val="28"/>
        </w:rPr>
        <w:t>информационные материалы, направленные на поддержку деятельности социально ориентированных некоммерческих организаций;</w:t>
      </w:r>
    </w:p>
    <w:p w:rsidR="004C1994" w:rsidRPr="00963917" w:rsidRDefault="004C1994" w:rsidP="004C1994">
      <w:pPr>
        <w:tabs>
          <w:tab w:val="left" w:pos="709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63917">
        <w:rPr>
          <w:rFonts w:ascii="Times New Roman CYR" w:hAnsi="Times New Roman CYR" w:cs="Times New Roman CYR"/>
          <w:sz w:val="28"/>
          <w:szCs w:val="28"/>
        </w:rPr>
        <w:t>- изготовлены и выпущены в телевизионный эфир ООО "Телерадиокомпании Самотлор</w:t>
      </w:r>
      <w:r w:rsidRPr="00963917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963917">
        <w:rPr>
          <w:rFonts w:ascii="Times New Roman CYR" w:hAnsi="Times New Roman CYR" w:cs="Times New Roman CYR"/>
          <w:sz w:val="28"/>
          <w:szCs w:val="28"/>
        </w:rPr>
        <w:t xml:space="preserve"> программы о работе некоммерческих организаций города.</w:t>
      </w:r>
    </w:p>
    <w:p w:rsidR="004C1994" w:rsidRDefault="004C1994" w:rsidP="004C1994"/>
    <w:p w:rsidR="004C1994" w:rsidRPr="00A42566" w:rsidRDefault="004C1994" w:rsidP="004C1994">
      <w:pPr>
        <w:tabs>
          <w:tab w:val="left" w:pos="0"/>
        </w:tabs>
        <w:spacing w:after="0" w:line="240" w:lineRule="auto"/>
        <w:ind w:hanging="1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A4256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2864" behindDoc="0" locked="0" layoutInCell="1" allowOverlap="1" wp14:anchorId="78EF71B8" wp14:editId="14EAA9F1">
            <wp:simplePos x="0" y="0"/>
            <wp:positionH relativeFrom="column">
              <wp:posOffset>205740</wp:posOffset>
            </wp:positionH>
            <wp:positionV relativeFrom="paragraph">
              <wp:posOffset>13336</wp:posOffset>
            </wp:positionV>
            <wp:extent cx="1046348" cy="580390"/>
            <wp:effectExtent l="0" t="0" r="1905" b="0"/>
            <wp:wrapNone/>
            <wp:docPr id="186" name="Рисунок 186" descr="https://avatars.mds.yandex.net/i?id=685bea938434983cdf5e014317a1f633f779b12d-434803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685bea938434983cdf5e014317a1f633f779b12d-434803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60" cy="59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56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Муниципальная программа</w:t>
      </w:r>
    </w:p>
    <w:p w:rsidR="004C1994" w:rsidRPr="00A42566" w:rsidRDefault="004C1994" w:rsidP="004C1994">
      <w:pPr>
        <w:tabs>
          <w:tab w:val="left" w:pos="0"/>
          <w:tab w:val="left" w:pos="851"/>
        </w:tabs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  <w:r w:rsidRPr="00A42566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"Развитие муниципальной службы</w:t>
      </w:r>
    </w:p>
    <w:p w:rsidR="004C1994" w:rsidRPr="00A42566" w:rsidRDefault="004C1994" w:rsidP="004C1994">
      <w:pPr>
        <w:tabs>
          <w:tab w:val="left" w:pos="0"/>
        </w:tabs>
        <w:spacing w:after="240" w:line="240" w:lineRule="auto"/>
        <w:jc w:val="center"/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</w:pPr>
      <w:r w:rsidRPr="00A42566">
        <w:rPr>
          <w:rFonts w:ascii="Times New Roman CYR" w:eastAsia="Times New Roman" w:hAnsi="Times New Roman CYR" w:cs="Times New Roman CYR"/>
          <w:b/>
          <w:color w:val="000000"/>
          <w:sz w:val="28"/>
          <w:szCs w:val="28"/>
          <w:lang w:eastAsia="ru-RU"/>
        </w:rPr>
        <w:t>в администрации города Нижневартовска"</w:t>
      </w:r>
    </w:p>
    <w:p w:rsidR="004C1994" w:rsidRPr="00A42566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A42566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Целью муниципальной программы "Развитие муниципальной службы в администрации города Нижневартовска" (далее – программа) является повышение эффективности муниципальной службы в администрации города.</w:t>
      </w:r>
    </w:p>
    <w:p w:rsidR="004C1994" w:rsidRPr="00A42566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A42566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Ответственным исполнителем программы является управление по вопросам муниципальной службы и кадров администрации города.</w:t>
      </w:r>
    </w:p>
    <w:p w:rsidR="004C1994" w:rsidRPr="00A42566" w:rsidRDefault="004C1994" w:rsidP="004C1994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A42566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Исполнение по программе составило 499,00 тыс. рублей</w:t>
      </w:r>
      <w:r w:rsidRPr="00A42566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A42566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или 99,8% по отношению к уточненным плановым назначениям – 500,00 тыс. </w:t>
      </w:r>
      <w:r w:rsidRPr="00A42566">
        <w:rPr>
          <w:rFonts w:ascii="Times New Roman" w:eastAsia="Times New Roman" w:hAnsi="Times New Roman"/>
          <w:sz w:val="28"/>
          <w:szCs w:val="28"/>
          <w:lang w:eastAsia="ar-SA"/>
        </w:rPr>
        <w:t>рублей.</w:t>
      </w:r>
    </w:p>
    <w:p w:rsidR="004C1994" w:rsidRPr="00A42566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2566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09862D0A" wp14:editId="7B7A8BBB">
                <wp:simplePos x="0" y="0"/>
                <wp:positionH relativeFrom="column">
                  <wp:posOffset>-139700</wp:posOffset>
                </wp:positionH>
                <wp:positionV relativeFrom="paragraph">
                  <wp:posOffset>64135</wp:posOffset>
                </wp:positionV>
                <wp:extent cx="2987675" cy="434975"/>
                <wp:effectExtent l="57150" t="57150" r="60325" b="60325"/>
                <wp:wrapNone/>
                <wp:docPr id="185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4C1994" w:rsidRPr="00F427BA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62D0A" id="_x0000_s1072" type="#_x0000_t202" alt="Название: Исполнение бюджетной росписи Администрации города за 2012 год" style="position:absolute;left:0;text-align:left;margin-left:-11pt;margin-top:5.05pt;width:235.25pt;height:34.25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4C1994" w:rsidRPr="00F427BA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A42566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274F807E" wp14:editId="3001297B">
                <wp:simplePos x="0" y="0"/>
                <wp:positionH relativeFrom="column">
                  <wp:posOffset>3134995</wp:posOffset>
                </wp:positionH>
                <wp:positionV relativeFrom="paragraph">
                  <wp:posOffset>75565</wp:posOffset>
                </wp:positionV>
                <wp:extent cx="2987675" cy="434975"/>
                <wp:effectExtent l="57150" t="57150" r="60325" b="60325"/>
                <wp:wrapNone/>
                <wp:docPr id="183" name="Поле 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C1994" w:rsidRPr="00C52EFD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F807E" id="_x0000_s1073" type="#_x0000_t202" alt="Название: Исполнение бюджетной росписи Администрации города за 2012 год" style="position:absolute;left:0;text-align:left;margin-left:246.85pt;margin-top:5.95pt;width:235.25pt;height:34.25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C1994" w:rsidRPr="00C52EFD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4C1994" w:rsidRPr="00A42566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2566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7A12701" wp14:editId="3C622A9A">
                <wp:simplePos x="0" y="0"/>
                <wp:positionH relativeFrom="column">
                  <wp:posOffset>3885150</wp:posOffset>
                </wp:positionH>
                <wp:positionV relativeFrom="paragraph">
                  <wp:posOffset>629221</wp:posOffset>
                </wp:positionV>
                <wp:extent cx="238125" cy="190500"/>
                <wp:effectExtent l="0" t="0" r="28575" b="19050"/>
                <wp:wrapNone/>
                <wp:docPr id="184" name="Прямая соединительная линия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190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BEC297" id="Прямая соединительная линия 184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5.9pt,49.55pt" to="324.65pt,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"/>
            </w:pict>
          </mc:Fallback>
        </mc:AlternateContent>
      </w:r>
      <w:r w:rsidRPr="00A42566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776000" behindDoc="0" locked="0" layoutInCell="1" allowOverlap="1" wp14:anchorId="1D093C99" wp14:editId="06668D95">
            <wp:simplePos x="0" y="0"/>
            <wp:positionH relativeFrom="column">
              <wp:posOffset>3041015</wp:posOffset>
            </wp:positionH>
            <wp:positionV relativeFrom="paragraph">
              <wp:posOffset>349885</wp:posOffset>
            </wp:positionV>
            <wp:extent cx="3089275" cy="2324100"/>
            <wp:effectExtent l="0" t="0" r="0" b="0"/>
            <wp:wrapTopAndBottom/>
            <wp:docPr id="187" name="Диаграмма 18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2566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74976" behindDoc="0" locked="0" layoutInCell="1" allowOverlap="1" wp14:anchorId="275231FF" wp14:editId="1754C534">
            <wp:simplePos x="0" y="0"/>
            <wp:positionH relativeFrom="column">
              <wp:posOffset>110490</wp:posOffset>
            </wp:positionH>
            <wp:positionV relativeFrom="paragraph">
              <wp:posOffset>435610</wp:posOffset>
            </wp:positionV>
            <wp:extent cx="2903220" cy="1962150"/>
            <wp:effectExtent l="0" t="0" r="0" b="0"/>
            <wp:wrapTopAndBottom/>
            <wp:docPr id="188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994" w:rsidRDefault="004C1994" w:rsidP="004C1994">
      <w:pPr>
        <w:shd w:val="clear" w:color="auto" w:fill="FFFFFF"/>
        <w:spacing w:after="120" w:line="240" w:lineRule="auto"/>
        <w:ind w:firstLine="709"/>
        <w:jc w:val="both"/>
        <w:textAlignment w:val="top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4256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Бюджетные ассигнования в отчетном периоде в рамках программы направлялись на исполнение следующих основных мероприятий:</w:t>
      </w:r>
    </w:p>
    <w:tbl>
      <w:tblPr>
        <w:tblStyle w:val="ac"/>
        <w:tblW w:w="9640" w:type="dxa"/>
        <w:jc w:val="center"/>
        <w:tblLayout w:type="fixed"/>
        <w:tblLook w:val="04A0" w:firstRow="1" w:lastRow="0" w:firstColumn="1" w:lastColumn="0" w:noHBand="0" w:noVBand="1"/>
      </w:tblPr>
      <w:tblGrid>
        <w:gridCol w:w="5236"/>
        <w:gridCol w:w="1710"/>
        <w:gridCol w:w="1559"/>
        <w:gridCol w:w="1135"/>
      </w:tblGrid>
      <w:tr w:rsidR="004C1994" w:rsidRPr="00CC758C" w:rsidTr="004C1994">
        <w:trPr>
          <w:trHeight w:val="1140"/>
          <w:tblHeader/>
          <w:jc w:val="center"/>
        </w:trPr>
        <w:tc>
          <w:tcPr>
            <w:tcW w:w="5236" w:type="dxa"/>
            <w:hideMark/>
          </w:tcPr>
          <w:p w:rsidR="004C1994" w:rsidRPr="00CC758C" w:rsidRDefault="004C1994" w:rsidP="004C1994">
            <w:pPr>
              <w:tabs>
                <w:tab w:val="left" w:pos="851"/>
              </w:tabs>
              <w:ind w:left="-142" w:right="-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:rsidR="004C1994" w:rsidRPr="00CC758C" w:rsidRDefault="004C1994" w:rsidP="004C1994">
            <w:pPr>
              <w:tabs>
                <w:tab w:val="left" w:pos="851"/>
              </w:tabs>
              <w:ind w:left="-142" w:right="-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основного мероприятия, </w:t>
            </w:r>
          </w:p>
          <w:p w:rsidR="004C1994" w:rsidRPr="00CC758C" w:rsidRDefault="004C1994" w:rsidP="004C1994">
            <w:pPr>
              <w:tabs>
                <w:tab w:val="left" w:pos="851"/>
              </w:tabs>
              <w:ind w:left="-142" w:right="-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источника финансирования</w:t>
            </w:r>
          </w:p>
        </w:tc>
        <w:tc>
          <w:tcPr>
            <w:tcW w:w="1710" w:type="dxa"/>
            <w:hideMark/>
          </w:tcPr>
          <w:p w:rsidR="004C1994" w:rsidRPr="00CC758C" w:rsidRDefault="004C1994" w:rsidP="004C1994">
            <w:pPr>
              <w:tabs>
                <w:tab w:val="left" w:pos="851"/>
              </w:tabs>
              <w:ind w:left="-142" w:right="-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4C1994" w:rsidRPr="00CC758C" w:rsidRDefault="004C1994" w:rsidP="004C1994">
            <w:pPr>
              <w:tabs>
                <w:tab w:val="left" w:pos="851"/>
              </w:tabs>
              <w:ind w:left="-142" w:right="-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59" w:type="dxa"/>
            <w:hideMark/>
          </w:tcPr>
          <w:p w:rsidR="004C1994" w:rsidRDefault="004C1994" w:rsidP="004C1994">
            <w:pPr>
              <w:tabs>
                <w:tab w:val="left" w:pos="851"/>
              </w:tabs>
              <w:ind w:left="-142" w:right="-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C1994" w:rsidRPr="00CC758C" w:rsidRDefault="004C1994" w:rsidP="004C1994">
            <w:pPr>
              <w:tabs>
                <w:tab w:val="left" w:pos="851"/>
              </w:tabs>
              <w:ind w:left="-142" w:right="-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8A411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 тыс. рублей</w:t>
            </w:r>
          </w:p>
        </w:tc>
        <w:tc>
          <w:tcPr>
            <w:tcW w:w="1135" w:type="dxa"/>
            <w:hideMark/>
          </w:tcPr>
          <w:p w:rsidR="004C1994" w:rsidRPr="00CC758C" w:rsidRDefault="004C1994" w:rsidP="004C1994">
            <w:pPr>
              <w:tabs>
                <w:tab w:val="left" w:pos="851"/>
              </w:tabs>
              <w:ind w:left="-108" w:right="52" w:firstLine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4C1994" w:rsidRPr="00CC758C" w:rsidRDefault="004C1994" w:rsidP="004C1994">
            <w:pPr>
              <w:tabs>
                <w:tab w:val="left" w:pos="851"/>
              </w:tabs>
              <w:ind w:left="-108" w:right="52" w:firstLine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4C1994" w:rsidRPr="00A42566" w:rsidTr="004C1994">
        <w:trPr>
          <w:jc w:val="center"/>
        </w:trPr>
        <w:tc>
          <w:tcPr>
            <w:tcW w:w="5236" w:type="dxa"/>
            <w:vAlign w:val="center"/>
          </w:tcPr>
          <w:p w:rsidR="004C1994" w:rsidRPr="00A42566" w:rsidRDefault="004C1994" w:rsidP="004C199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5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Дополнительное профессиональное образование муниципальных служащих администрации города</w:t>
            </w:r>
          </w:p>
        </w:tc>
        <w:tc>
          <w:tcPr>
            <w:tcW w:w="1710" w:type="dxa"/>
            <w:vAlign w:val="center"/>
          </w:tcPr>
          <w:p w:rsidR="004C1994" w:rsidRPr="00A42566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5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400,00</w:t>
            </w:r>
          </w:p>
        </w:tc>
        <w:tc>
          <w:tcPr>
            <w:tcW w:w="1559" w:type="dxa"/>
            <w:vAlign w:val="center"/>
          </w:tcPr>
          <w:p w:rsidR="004C1994" w:rsidRPr="00A42566" w:rsidRDefault="004C1994" w:rsidP="004C1994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5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399,00</w:t>
            </w:r>
          </w:p>
        </w:tc>
        <w:tc>
          <w:tcPr>
            <w:tcW w:w="1135" w:type="dxa"/>
            <w:vAlign w:val="center"/>
          </w:tcPr>
          <w:p w:rsidR="004C1994" w:rsidRPr="00A42566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5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99,8</w:t>
            </w:r>
          </w:p>
        </w:tc>
      </w:tr>
      <w:tr w:rsidR="004C1994" w:rsidRPr="00A42566" w:rsidTr="004C1994">
        <w:trPr>
          <w:jc w:val="center"/>
        </w:trPr>
        <w:tc>
          <w:tcPr>
            <w:tcW w:w="5236" w:type="dxa"/>
            <w:vAlign w:val="center"/>
          </w:tcPr>
          <w:p w:rsidR="004C1994" w:rsidRPr="00A42566" w:rsidRDefault="004C1994" w:rsidP="004C199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5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Проведение семинаров, тренингов для муниципальных служащих администрации города</w:t>
            </w:r>
          </w:p>
        </w:tc>
        <w:tc>
          <w:tcPr>
            <w:tcW w:w="1710" w:type="dxa"/>
            <w:vAlign w:val="center"/>
          </w:tcPr>
          <w:p w:rsidR="004C1994" w:rsidRPr="00A42566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5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559" w:type="dxa"/>
            <w:vAlign w:val="center"/>
          </w:tcPr>
          <w:p w:rsidR="004C1994" w:rsidRPr="00A42566" w:rsidRDefault="004C1994" w:rsidP="004C1994">
            <w:pPr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5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100,00</w:t>
            </w:r>
          </w:p>
        </w:tc>
        <w:tc>
          <w:tcPr>
            <w:tcW w:w="1135" w:type="dxa"/>
            <w:vAlign w:val="center"/>
          </w:tcPr>
          <w:p w:rsidR="004C1994" w:rsidRPr="00A42566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4256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100,0</w:t>
            </w:r>
          </w:p>
        </w:tc>
      </w:tr>
    </w:tbl>
    <w:p w:rsidR="004C1994" w:rsidRPr="00A42566" w:rsidRDefault="004C1994" w:rsidP="004C1994">
      <w:pPr>
        <w:tabs>
          <w:tab w:val="left" w:pos="709"/>
          <w:tab w:val="left" w:pos="851"/>
          <w:tab w:val="left" w:pos="993"/>
        </w:tabs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42566">
        <w:rPr>
          <w:rFonts w:ascii="Times New Roman" w:eastAsia="Times New Roman" w:hAnsi="Times New Roman"/>
          <w:sz w:val="28"/>
          <w:szCs w:val="28"/>
          <w:lang w:eastAsia="ru-RU"/>
        </w:rPr>
        <w:t>Направленный на реализацию основных мероприятий программы объем бюджетных ассигнований позволил получить 82 муниципальным служащим администрации города дополнительное профессиональное образование, обеспечить проведение</w:t>
      </w:r>
      <w:r w:rsidRPr="00A42566">
        <w:rPr>
          <w:rFonts w:ascii="Times New Roman" w:eastAsia="Times New Roman" w:hAnsi="Times New Roman"/>
          <w:sz w:val="28"/>
          <w:szCs w:val="28"/>
          <w:lang w:val="x-none" w:eastAsia="ru-RU"/>
        </w:rPr>
        <w:t xml:space="preserve"> семинар</w:t>
      </w:r>
      <w:r w:rsidRPr="00A42566">
        <w:rPr>
          <w:rFonts w:ascii="Times New Roman" w:eastAsia="Times New Roman" w:hAnsi="Times New Roman"/>
          <w:sz w:val="28"/>
          <w:szCs w:val="28"/>
          <w:lang w:eastAsia="ru-RU"/>
        </w:rPr>
        <w:t>ов и тренингов, в которых приняли участие 20 муниципальных служащих администрации города.</w:t>
      </w:r>
    </w:p>
    <w:p w:rsidR="004C1994" w:rsidRPr="00A42566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B7527B" w:rsidRDefault="004C1994" w:rsidP="004C1994">
      <w:pPr>
        <w:tabs>
          <w:tab w:val="left" w:pos="851"/>
          <w:tab w:val="left" w:pos="2693"/>
          <w:tab w:val="center" w:pos="4819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7527B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Муниципальная программа</w:t>
      </w:r>
    </w:p>
    <w:p w:rsidR="004C1994" w:rsidRPr="00B7527B" w:rsidRDefault="004C1994" w:rsidP="004C1994">
      <w:pPr>
        <w:tabs>
          <w:tab w:val="left" w:pos="851"/>
        </w:tabs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B7527B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  "Развитие малого и среднего предпринимательства</w:t>
      </w:r>
    </w:p>
    <w:p w:rsidR="004C1994" w:rsidRPr="00B7527B" w:rsidRDefault="004C1994" w:rsidP="004C1994">
      <w:pPr>
        <w:tabs>
          <w:tab w:val="left" w:pos="851"/>
        </w:tabs>
        <w:spacing w:after="24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B7527B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 на территории города Нижневартовска"</w:t>
      </w:r>
    </w:p>
    <w:p w:rsidR="004C1994" w:rsidRPr="00B7527B" w:rsidRDefault="004C1994" w:rsidP="004C19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bCs/>
          <w:sz w:val="28"/>
          <w:szCs w:val="28"/>
        </w:rPr>
      </w:pPr>
      <w:r w:rsidRPr="00B7527B">
        <w:rPr>
          <w:rFonts w:ascii="Times New Roman" w:eastAsia="Times New Roman" w:hAnsi="Times New Roman"/>
          <w:sz w:val="28"/>
          <w:szCs w:val="24"/>
          <w:lang w:eastAsia="ru-RU"/>
        </w:rPr>
        <w:t xml:space="preserve">Целью муниципальной программы "Развитие малого и среднего предпринимательства на территории города Нижневартовска" </w:t>
      </w: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                             </w:t>
      </w:r>
      <w:r w:rsidRPr="00B7527B">
        <w:rPr>
          <w:rFonts w:ascii="Times New Roman" w:eastAsia="Times New Roman" w:hAnsi="Times New Roman"/>
          <w:sz w:val="28"/>
          <w:szCs w:val="24"/>
          <w:lang w:eastAsia="ru-RU"/>
        </w:rPr>
        <w:t xml:space="preserve">(далее </w:t>
      </w:r>
      <w:r w:rsidRPr="00B7527B">
        <w:rPr>
          <w:rFonts w:ascii="Times New Roman" w:eastAsia="Times New Roman" w:hAnsi="Times New Roman"/>
          <w:sz w:val="28"/>
          <w:szCs w:val="28"/>
          <w:lang w:eastAsia="ru-RU"/>
        </w:rPr>
        <w:t xml:space="preserve">– программа) является </w:t>
      </w:r>
      <w:r w:rsidRPr="00B7527B">
        <w:rPr>
          <w:rFonts w:ascii="Times New Roman" w:eastAsia="Times New Roman" w:hAnsi="Times New Roman"/>
          <w:sz w:val="28"/>
          <w:szCs w:val="24"/>
          <w:lang w:eastAsia="ru-RU"/>
        </w:rPr>
        <w:t>создание благоприятных условий для устойчивого развития малого и среднего предпринимательства как одного из факторов обеспечения экономической и социальной стабильности в городе Нижневартовске.</w:t>
      </w:r>
    </w:p>
    <w:p w:rsidR="004C1994" w:rsidRPr="00B7527B" w:rsidRDefault="004C1994" w:rsidP="004C1994">
      <w:pPr>
        <w:spacing w:after="0" w:line="240" w:lineRule="auto"/>
        <w:ind w:right="62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B7527B">
        <w:rPr>
          <w:rFonts w:ascii="Times New Roman" w:eastAsia="Times New Roman" w:hAnsi="Times New Roman"/>
          <w:sz w:val="28"/>
          <w:szCs w:val="24"/>
          <w:lang w:eastAsia="ru-RU"/>
        </w:rPr>
        <w:t>Ответственным исполнителем программы является департамент экономического развития администрации города Нижневартовска.</w:t>
      </w:r>
    </w:p>
    <w:p w:rsidR="004C1994" w:rsidRPr="00B7527B" w:rsidRDefault="004C1994" w:rsidP="004C1994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527B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по муниципальной программе составило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</w:t>
      </w:r>
      <w:r w:rsidRPr="00B7527B">
        <w:rPr>
          <w:rFonts w:ascii="Times New Roman" w:eastAsia="Times New Roman" w:hAnsi="Times New Roman"/>
          <w:sz w:val="28"/>
          <w:szCs w:val="28"/>
          <w:lang w:eastAsia="ru-RU"/>
        </w:rPr>
        <w:t>37 749,07 тыс. рублей или 99,2% по отношению к уточненным плановым назначениям – 38 051,45 тыс. рублей.</w:t>
      </w:r>
    </w:p>
    <w:p w:rsidR="004C1994" w:rsidRPr="00B7527B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B7527B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2A1E0CE5" wp14:editId="5DE17F16">
                <wp:simplePos x="0" y="0"/>
                <wp:positionH relativeFrom="column">
                  <wp:posOffset>72390</wp:posOffset>
                </wp:positionH>
                <wp:positionV relativeFrom="paragraph">
                  <wp:posOffset>53340</wp:posOffset>
                </wp:positionV>
                <wp:extent cx="3026410" cy="445135"/>
                <wp:effectExtent l="76200" t="76200" r="97790" b="107315"/>
                <wp:wrapNone/>
                <wp:docPr id="189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6410" cy="44513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Доля затрат на программу  в общем объеме расходов бюджета, </w:t>
                            </w:r>
                            <w:r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E0CE5" id="_x0000_s1074" type="#_x0000_t202" alt="Название: Исполнение бюджетной росписи Администрации города за 2012 год" style="position:absolute;left:0;text-align:left;margin-left:5.7pt;margin-top:4.2pt;width:238.3pt;height:35.05pt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" fillcolor="#ebf1de" stroked="f">
                <v:shadow on="t" color="black" opacity="24903f" origin=",.5" offset="0,.55556mm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Доля затрат на программу  в общем объеме расходов бюджета, </w:t>
                      </w:r>
                      <w:r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B7527B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2ED55D4A" wp14:editId="4A68A1BF">
                <wp:simplePos x="0" y="0"/>
                <wp:positionH relativeFrom="column">
                  <wp:posOffset>3134995</wp:posOffset>
                </wp:positionH>
                <wp:positionV relativeFrom="paragraph">
                  <wp:posOffset>56515</wp:posOffset>
                </wp:positionV>
                <wp:extent cx="2988310" cy="435610"/>
                <wp:effectExtent l="76200" t="76200" r="97790" b="116840"/>
                <wp:wrapNone/>
                <wp:docPr id="190" name="Поле 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программы,</w:t>
                            </w:r>
                          </w:p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55D4A" id="_x0000_s1075" type="#_x0000_t202" alt="Название: Исполнение бюджетной росписи Администрации города за 2012 год" style="position:absolute;left:0;text-align:left;margin-left:246.85pt;margin-top:4.45pt;width:235.3pt;height:34.3pt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" fillcolor="#ebf1de" stroked="f">
                <v:shadow on="t" color="black" opacity="24903f" origin=",.5" offset="0,.55556mm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программы,</w:t>
                      </w:r>
                    </w:p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4C1994" w:rsidRPr="00B7527B" w:rsidRDefault="004C1994" w:rsidP="004C1994">
      <w:pPr>
        <w:tabs>
          <w:tab w:val="left" w:pos="4245"/>
        </w:tabs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4C1994" w:rsidRPr="00B7527B" w:rsidRDefault="004C1994" w:rsidP="004C1994">
      <w:pPr>
        <w:tabs>
          <w:tab w:val="left" w:pos="3310"/>
          <w:tab w:val="center" w:pos="4819"/>
        </w:tabs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B7527B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813888" behindDoc="0" locked="0" layoutInCell="1" allowOverlap="1" wp14:anchorId="2B11E944" wp14:editId="692E971D">
            <wp:simplePos x="0" y="0"/>
            <wp:positionH relativeFrom="column">
              <wp:posOffset>3009265</wp:posOffset>
            </wp:positionH>
            <wp:positionV relativeFrom="paragraph">
              <wp:posOffset>262255</wp:posOffset>
            </wp:positionV>
            <wp:extent cx="3089275" cy="1947545"/>
            <wp:effectExtent l="0" t="0" r="0" b="0"/>
            <wp:wrapTopAndBottom/>
            <wp:docPr id="191" name="Диаграмма 1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527B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817984" behindDoc="0" locked="0" layoutInCell="1" allowOverlap="1" wp14:anchorId="3B682354" wp14:editId="252027A8">
            <wp:simplePos x="0" y="0"/>
            <wp:positionH relativeFrom="column">
              <wp:posOffset>142875</wp:posOffset>
            </wp:positionH>
            <wp:positionV relativeFrom="paragraph">
              <wp:posOffset>248285</wp:posOffset>
            </wp:positionV>
            <wp:extent cx="2903220" cy="1962150"/>
            <wp:effectExtent l="0" t="0" r="0" b="0"/>
            <wp:wrapTopAndBottom/>
            <wp:docPr id="192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27B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ab/>
      </w:r>
      <w:r w:rsidRPr="00B7527B">
        <w:rPr>
          <w:rFonts w:ascii="Times New Roman" w:eastAsia="Times New Roman" w:hAnsi="Times New Roman"/>
          <w:color w:val="FF0000"/>
          <w:sz w:val="24"/>
          <w:szCs w:val="24"/>
          <w:lang w:eastAsia="ru-RU"/>
        </w:rPr>
        <w:tab/>
      </w:r>
    </w:p>
    <w:p w:rsidR="004C1994" w:rsidRPr="00B7527B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4C1994" w:rsidRDefault="004C1994" w:rsidP="004C1994">
      <w:pPr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527B">
        <w:rPr>
          <w:rFonts w:ascii="Times New Roman" w:hAnsi="Times New Roman"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структурных элементов (основных мероприятий):</w:t>
      </w:r>
    </w:p>
    <w:tbl>
      <w:tblPr>
        <w:tblStyle w:val="25"/>
        <w:tblW w:w="0" w:type="auto"/>
        <w:tblInd w:w="108" w:type="dxa"/>
        <w:tblLook w:val="04A0" w:firstRow="1" w:lastRow="0" w:firstColumn="1" w:lastColumn="0" w:noHBand="0" w:noVBand="1"/>
      </w:tblPr>
      <w:tblGrid>
        <w:gridCol w:w="5245"/>
        <w:gridCol w:w="1605"/>
        <w:gridCol w:w="1655"/>
        <w:gridCol w:w="1190"/>
      </w:tblGrid>
      <w:tr w:rsidR="004C1994" w:rsidRPr="00B7527B" w:rsidTr="004C1994">
        <w:trPr>
          <w:tblHeader/>
        </w:trPr>
        <w:tc>
          <w:tcPr>
            <w:tcW w:w="5245" w:type="dxa"/>
            <w:vAlign w:val="center"/>
          </w:tcPr>
          <w:p w:rsidR="004C1994" w:rsidRPr="00B7527B" w:rsidRDefault="004C1994" w:rsidP="004C1994">
            <w:pPr>
              <w:tabs>
                <w:tab w:val="left" w:pos="993"/>
              </w:tabs>
              <w:ind w:left="-142"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Наименование структурного элемента</w:t>
            </w:r>
          </w:p>
          <w:p w:rsidR="004C1994" w:rsidRPr="00B7527B" w:rsidRDefault="004C1994" w:rsidP="004C1994">
            <w:pPr>
              <w:tabs>
                <w:tab w:val="left" w:pos="993"/>
              </w:tabs>
              <w:ind w:left="-142"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(основного мероприятия),</w:t>
            </w:r>
          </w:p>
          <w:p w:rsidR="004C1994" w:rsidRPr="00B7527B" w:rsidRDefault="004C1994" w:rsidP="004C1994">
            <w:pPr>
              <w:tabs>
                <w:tab w:val="left" w:pos="993"/>
              </w:tabs>
              <w:ind w:left="-142"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источника финансирования</w:t>
            </w:r>
          </w:p>
        </w:tc>
        <w:tc>
          <w:tcPr>
            <w:tcW w:w="160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1994" w:rsidRPr="00B7527B" w:rsidRDefault="004C1994" w:rsidP="004C1994">
            <w:pPr>
              <w:tabs>
                <w:tab w:val="left" w:pos="993"/>
              </w:tabs>
              <w:ind w:left="-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Уточненные плановые назначения</w:t>
            </w:r>
          </w:p>
          <w:p w:rsidR="004C1994" w:rsidRPr="00B7527B" w:rsidRDefault="004C1994" w:rsidP="004C1994">
            <w:pPr>
              <w:tabs>
                <w:tab w:val="left" w:pos="993"/>
              </w:tabs>
              <w:ind w:left="-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тыс. рублей</w:t>
            </w:r>
          </w:p>
        </w:tc>
        <w:tc>
          <w:tcPr>
            <w:tcW w:w="1655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1994" w:rsidRPr="00B7527B" w:rsidRDefault="004C1994" w:rsidP="004C1994">
            <w:pPr>
              <w:tabs>
                <w:tab w:val="left" w:pos="993"/>
              </w:tabs>
              <w:ind w:firstLine="84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Исполнение,</w:t>
            </w:r>
          </w:p>
          <w:p w:rsidR="004C1994" w:rsidRPr="00B7527B" w:rsidRDefault="004C1994" w:rsidP="004C1994">
            <w:pPr>
              <w:tabs>
                <w:tab w:val="left" w:pos="993"/>
              </w:tabs>
              <w:ind w:firstLine="45"/>
              <w:jc w:val="left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тыс. рублей</w:t>
            </w:r>
          </w:p>
        </w:tc>
        <w:tc>
          <w:tcPr>
            <w:tcW w:w="119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1994" w:rsidRPr="00CC758C" w:rsidRDefault="004C1994" w:rsidP="004C1994">
            <w:pPr>
              <w:tabs>
                <w:tab w:val="left" w:pos="851"/>
              </w:tabs>
              <w:ind w:left="-108" w:right="52" w:firstLine="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 xml:space="preserve">% </w:t>
            </w:r>
          </w:p>
          <w:p w:rsidR="004C1994" w:rsidRDefault="004C1994" w:rsidP="004C1994">
            <w:pPr>
              <w:tabs>
                <w:tab w:val="left" w:pos="851"/>
              </w:tabs>
              <w:ind w:left="-108" w:right="52" w:firstLine="10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сполне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  <w:p w:rsidR="004C1994" w:rsidRPr="00B7527B" w:rsidRDefault="004C1994" w:rsidP="004C1994">
            <w:pPr>
              <w:tabs>
                <w:tab w:val="left" w:pos="851"/>
              </w:tabs>
              <w:ind w:left="-108" w:right="52" w:firstLine="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C758C">
              <w:rPr>
                <w:rFonts w:ascii="Times New Roman" w:eastAsia="Times New Roman" w:hAnsi="Times New Roman"/>
                <w:sz w:val="24"/>
                <w:szCs w:val="24"/>
              </w:rPr>
              <w:t>ния</w:t>
            </w:r>
          </w:p>
        </w:tc>
      </w:tr>
      <w:tr w:rsidR="004C1994" w:rsidRPr="00B7527B" w:rsidTr="004C1994">
        <w:tc>
          <w:tcPr>
            <w:tcW w:w="5245" w:type="dxa"/>
            <w:vAlign w:val="center"/>
          </w:tcPr>
          <w:p w:rsidR="004C1994" w:rsidRPr="00B7527B" w:rsidRDefault="004C1994" w:rsidP="004C199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Финансовая поддержка субъектов малого и среднего предпринимательства, осуществляющих социально значимые виды деятельности в муниципальном образовании (средства бюджета города)</w:t>
            </w:r>
          </w:p>
        </w:tc>
        <w:tc>
          <w:tcPr>
            <w:tcW w:w="1605" w:type="dxa"/>
            <w:vAlign w:val="center"/>
          </w:tcPr>
          <w:p w:rsidR="004C1994" w:rsidRPr="00B7527B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13 520,40</w:t>
            </w:r>
          </w:p>
        </w:tc>
        <w:tc>
          <w:tcPr>
            <w:tcW w:w="1655" w:type="dxa"/>
            <w:vAlign w:val="center"/>
          </w:tcPr>
          <w:p w:rsidR="004C1994" w:rsidRPr="00B7527B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13 220,39</w:t>
            </w:r>
          </w:p>
        </w:tc>
        <w:tc>
          <w:tcPr>
            <w:tcW w:w="1190" w:type="dxa"/>
            <w:vAlign w:val="center"/>
          </w:tcPr>
          <w:p w:rsidR="004C1994" w:rsidRPr="00B7527B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97,8</w:t>
            </w:r>
          </w:p>
        </w:tc>
      </w:tr>
      <w:tr w:rsidR="004C1994" w:rsidRPr="00B7527B" w:rsidTr="004C1994">
        <w:tc>
          <w:tcPr>
            <w:tcW w:w="5245" w:type="dxa"/>
          </w:tcPr>
          <w:p w:rsidR="004C1994" w:rsidRPr="00B7527B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Создание условий для развития субъектов малого и среднего предпринимательства (средства бюджета города)</w:t>
            </w:r>
          </w:p>
        </w:tc>
        <w:tc>
          <w:tcPr>
            <w:tcW w:w="1605" w:type="dxa"/>
            <w:vAlign w:val="center"/>
          </w:tcPr>
          <w:p w:rsidR="004C1994" w:rsidRPr="00B7527B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4 010,00</w:t>
            </w:r>
          </w:p>
        </w:tc>
        <w:tc>
          <w:tcPr>
            <w:tcW w:w="1655" w:type="dxa"/>
            <w:vAlign w:val="center"/>
          </w:tcPr>
          <w:p w:rsidR="004C1994" w:rsidRPr="00B7527B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4 010,00</w:t>
            </w:r>
          </w:p>
        </w:tc>
        <w:tc>
          <w:tcPr>
            <w:tcW w:w="1190" w:type="dxa"/>
            <w:vAlign w:val="center"/>
          </w:tcPr>
          <w:p w:rsidR="004C1994" w:rsidRPr="00B7527B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B7527B" w:rsidTr="004C1994">
        <w:tc>
          <w:tcPr>
            <w:tcW w:w="5245" w:type="dxa"/>
          </w:tcPr>
          <w:p w:rsidR="004C1994" w:rsidRPr="00B7527B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Грантовая поддержка в форме субсидий субъектам малого и среднего предпринимательства (средства бюджета города)</w:t>
            </w:r>
          </w:p>
        </w:tc>
        <w:tc>
          <w:tcPr>
            <w:tcW w:w="1605" w:type="dxa"/>
            <w:vAlign w:val="center"/>
          </w:tcPr>
          <w:p w:rsidR="004C1994" w:rsidRPr="00B7527B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3 500,00</w:t>
            </w:r>
          </w:p>
        </w:tc>
        <w:tc>
          <w:tcPr>
            <w:tcW w:w="1655" w:type="dxa"/>
            <w:vAlign w:val="center"/>
          </w:tcPr>
          <w:p w:rsidR="004C1994" w:rsidRPr="00B7527B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3 500,00</w:t>
            </w:r>
          </w:p>
        </w:tc>
        <w:tc>
          <w:tcPr>
            <w:tcW w:w="1190" w:type="dxa"/>
            <w:vAlign w:val="center"/>
          </w:tcPr>
          <w:p w:rsidR="004C1994" w:rsidRPr="00B7527B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B7527B" w:rsidTr="004C1994">
        <w:tc>
          <w:tcPr>
            <w:tcW w:w="5245" w:type="dxa"/>
          </w:tcPr>
          <w:p w:rsidR="004C1994" w:rsidRPr="00B7527B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Создание условий для развития субъектов социального предпринимательства (средства бюджета города)</w:t>
            </w:r>
          </w:p>
        </w:tc>
        <w:tc>
          <w:tcPr>
            <w:tcW w:w="1605" w:type="dxa"/>
            <w:vAlign w:val="center"/>
          </w:tcPr>
          <w:p w:rsidR="004C1994" w:rsidRPr="00B7527B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350,00</w:t>
            </w:r>
          </w:p>
        </w:tc>
        <w:tc>
          <w:tcPr>
            <w:tcW w:w="1655" w:type="dxa"/>
            <w:vAlign w:val="center"/>
          </w:tcPr>
          <w:p w:rsidR="004C1994" w:rsidRPr="00B7527B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350,00</w:t>
            </w:r>
          </w:p>
        </w:tc>
        <w:tc>
          <w:tcPr>
            <w:tcW w:w="1190" w:type="dxa"/>
            <w:vAlign w:val="center"/>
          </w:tcPr>
          <w:p w:rsidR="004C1994" w:rsidRPr="00B7527B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B7527B" w:rsidTr="004C1994">
        <w:tc>
          <w:tcPr>
            <w:tcW w:w="5245" w:type="dxa"/>
          </w:tcPr>
          <w:p w:rsidR="004C1994" w:rsidRPr="00B7527B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Региональный проект "Создание условий для легкого старта и комфортного ведения бизнеса", в том числе:</w:t>
            </w:r>
          </w:p>
        </w:tc>
        <w:tc>
          <w:tcPr>
            <w:tcW w:w="1605" w:type="dxa"/>
            <w:vAlign w:val="center"/>
          </w:tcPr>
          <w:p w:rsidR="004C1994" w:rsidRPr="00B7527B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1 260,84</w:t>
            </w:r>
          </w:p>
        </w:tc>
        <w:tc>
          <w:tcPr>
            <w:tcW w:w="1655" w:type="dxa"/>
            <w:vAlign w:val="center"/>
          </w:tcPr>
          <w:p w:rsidR="004C1994" w:rsidRPr="00B7527B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1 258,47</w:t>
            </w:r>
          </w:p>
        </w:tc>
        <w:tc>
          <w:tcPr>
            <w:tcW w:w="1190" w:type="dxa"/>
            <w:vAlign w:val="center"/>
          </w:tcPr>
          <w:p w:rsidR="004C1994" w:rsidRPr="00B7527B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99,8</w:t>
            </w:r>
          </w:p>
        </w:tc>
      </w:tr>
      <w:tr w:rsidR="004C1994" w:rsidRPr="00B7527B" w:rsidTr="004C1994">
        <w:tc>
          <w:tcPr>
            <w:tcW w:w="5245" w:type="dxa"/>
          </w:tcPr>
          <w:p w:rsidR="004C1994" w:rsidRPr="00B7527B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605" w:type="dxa"/>
            <w:vAlign w:val="center"/>
          </w:tcPr>
          <w:p w:rsidR="004C1994" w:rsidRPr="00B7527B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63,04</w:t>
            </w:r>
          </w:p>
        </w:tc>
        <w:tc>
          <w:tcPr>
            <w:tcW w:w="1655" w:type="dxa"/>
            <w:vAlign w:val="center"/>
          </w:tcPr>
          <w:p w:rsidR="004C1994" w:rsidRPr="00B7527B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62,92</w:t>
            </w:r>
          </w:p>
        </w:tc>
        <w:tc>
          <w:tcPr>
            <w:tcW w:w="1190" w:type="dxa"/>
            <w:vAlign w:val="center"/>
          </w:tcPr>
          <w:p w:rsidR="004C1994" w:rsidRPr="00B7527B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99,8</w:t>
            </w:r>
          </w:p>
        </w:tc>
      </w:tr>
      <w:tr w:rsidR="004C1994" w:rsidRPr="00B7527B" w:rsidTr="004C1994">
        <w:tc>
          <w:tcPr>
            <w:tcW w:w="5245" w:type="dxa"/>
          </w:tcPr>
          <w:p w:rsidR="004C1994" w:rsidRPr="00B7527B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605" w:type="dxa"/>
            <w:vAlign w:val="center"/>
          </w:tcPr>
          <w:p w:rsidR="004C1994" w:rsidRPr="00B7527B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1 197,80</w:t>
            </w:r>
          </w:p>
        </w:tc>
        <w:tc>
          <w:tcPr>
            <w:tcW w:w="1655" w:type="dxa"/>
            <w:vAlign w:val="center"/>
          </w:tcPr>
          <w:p w:rsidR="004C1994" w:rsidRPr="00B7527B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1 195,55</w:t>
            </w:r>
          </w:p>
        </w:tc>
        <w:tc>
          <w:tcPr>
            <w:tcW w:w="1190" w:type="dxa"/>
            <w:vAlign w:val="center"/>
          </w:tcPr>
          <w:p w:rsidR="004C1994" w:rsidRPr="00B7527B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99,8</w:t>
            </w:r>
          </w:p>
        </w:tc>
      </w:tr>
      <w:tr w:rsidR="004C1994" w:rsidRPr="00B7527B" w:rsidTr="004C1994">
        <w:tc>
          <w:tcPr>
            <w:tcW w:w="5245" w:type="dxa"/>
          </w:tcPr>
          <w:p w:rsidR="004C1994" w:rsidRPr="00B7527B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Региональный проект "Акселерация субъектов малого и среднего предпринимательства", в том числе:</w:t>
            </w:r>
          </w:p>
        </w:tc>
        <w:tc>
          <w:tcPr>
            <w:tcW w:w="1605" w:type="dxa"/>
            <w:vAlign w:val="center"/>
          </w:tcPr>
          <w:p w:rsidR="004C1994" w:rsidRPr="00B7527B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15 410,21</w:t>
            </w:r>
          </w:p>
        </w:tc>
        <w:tc>
          <w:tcPr>
            <w:tcW w:w="1655" w:type="dxa"/>
            <w:vAlign w:val="center"/>
          </w:tcPr>
          <w:p w:rsidR="004C1994" w:rsidRPr="00B7527B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15 410,21</w:t>
            </w:r>
          </w:p>
        </w:tc>
        <w:tc>
          <w:tcPr>
            <w:tcW w:w="1190" w:type="dxa"/>
            <w:vAlign w:val="center"/>
          </w:tcPr>
          <w:p w:rsidR="004C1994" w:rsidRPr="00B7527B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B7527B" w:rsidTr="004C1994">
        <w:tc>
          <w:tcPr>
            <w:tcW w:w="5245" w:type="dxa"/>
          </w:tcPr>
          <w:p w:rsidR="004C1994" w:rsidRPr="00B7527B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605" w:type="dxa"/>
            <w:vAlign w:val="center"/>
          </w:tcPr>
          <w:p w:rsidR="004C1994" w:rsidRPr="00B7527B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770,51</w:t>
            </w:r>
          </w:p>
        </w:tc>
        <w:tc>
          <w:tcPr>
            <w:tcW w:w="1655" w:type="dxa"/>
            <w:vAlign w:val="center"/>
          </w:tcPr>
          <w:p w:rsidR="004C1994" w:rsidRPr="00B7527B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770,51</w:t>
            </w:r>
          </w:p>
        </w:tc>
        <w:tc>
          <w:tcPr>
            <w:tcW w:w="1190" w:type="dxa"/>
            <w:vAlign w:val="center"/>
          </w:tcPr>
          <w:p w:rsidR="004C1994" w:rsidRPr="00B7527B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B7527B" w:rsidTr="004C1994">
        <w:tc>
          <w:tcPr>
            <w:tcW w:w="5245" w:type="dxa"/>
          </w:tcPr>
          <w:p w:rsidR="004C1994" w:rsidRPr="00B7527B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605" w:type="dxa"/>
            <w:vAlign w:val="center"/>
          </w:tcPr>
          <w:p w:rsidR="004C1994" w:rsidRPr="00B7527B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14 639,70</w:t>
            </w:r>
          </w:p>
        </w:tc>
        <w:tc>
          <w:tcPr>
            <w:tcW w:w="1655" w:type="dxa"/>
            <w:vAlign w:val="center"/>
          </w:tcPr>
          <w:p w:rsidR="004C1994" w:rsidRPr="00B7527B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14 639,70</w:t>
            </w:r>
          </w:p>
        </w:tc>
        <w:tc>
          <w:tcPr>
            <w:tcW w:w="1190" w:type="dxa"/>
            <w:vAlign w:val="center"/>
          </w:tcPr>
          <w:p w:rsidR="004C1994" w:rsidRPr="00B7527B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527B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</w:tbl>
    <w:p w:rsidR="004C1994" w:rsidRPr="00B7527B" w:rsidRDefault="004C1994" w:rsidP="004C1994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val="x-none" w:eastAsia="x-none"/>
        </w:rPr>
      </w:pPr>
      <w:r w:rsidRPr="00B7527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6960" behindDoc="0" locked="0" layoutInCell="1" allowOverlap="1" wp14:anchorId="5D9E1F36" wp14:editId="162049E3">
            <wp:simplePos x="0" y="0"/>
            <wp:positionH relativeFrom="column">
              <wp:posOffset>304800</wp:posOffset>
            </wp:positionH>
            <wp:positionV relativeFrom="paragraph">
              <wp:posOffset>524510</wp:posOffset>
            </wp:positionV>
            <wp:extent cx="5820410" cy="2066925"/>
            <wp:effectExtent l="0" t="0" r="8890" b="0"/>
            <wp:wrapTopAndBottom/>
            <wp:docPr id="193" name="Диаграмма 19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27B">
        <w:rPr>
          <w:rFonts w:ascii="Times New Roman" w:eastAsia="Times New Roman" w:hAnsi="Times New Roman"/>
          <w:sz w:val="28"/>
          <w:szCs w:val="28"/>
          <w:lang w:eastAsia="ru-RU"/>
        </w:rPr>
        <w:t>Исполнение по видам расходов бюджетов бюджетной системы Российской Федерации сложилось следующим образом.</w:t>
      </w:r>
    </w:p>
    <w:p w:rsidR="004C1994" w:rsidRPr="00B7527B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527B">
        <w:rPr>
          <w:rFonts w:ascii="Times New Roman" w:eastAsia="Times New Roman" w:hAnsi="Times New Roman"/>
          <w:sz w:val="28"/>
          <w:szCs w:val="28"/>
          <w:lang w:eastAsia="ru-RU"/>
        </w:rPr>
        <w:t xml:space="preserve">Весомую часть в расходах программы 88,5% занимают субсидии юридическим лицам (кроме некоммерческих организаций), индивидуальным </w:t>
      </w:r>
      <w:r w:rsidRPr="00B7527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предпринимателям, физическим лицам – производителям товаров, работ, услуг. На данные цели направлено 33 389,07 тыс. рублей. Финансовая поддержка оказана в виде возмещения затрат:</w:t>
      </w:r>
    </w:p>
    <w:p w:rsidR="004C1994" w:rsidRPr="00B7527B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527B">
        <w:rPr>
          <w:rFonts w:ascii="Times New Roman" w:eastAsia="Times New Roman" w:hAnsi="Times New Roman"/>
          <w:sz w:val="28"/>
          <w:szCs w:val="28"/>
          <w:lang w:eastAsia="ru-RU"/>
        </w:rPr>
        <w:t xml:space="preserve">- 102 субъектам малого и среднего предпринимательства, осуществляющим социально значимые виды деятельности и деятельность </w:t>
      </w:r>
      <w:r w:rsidRPr="00B7527B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в сфере социального предпринимательства в сумме 29 889,07 тыс. рублей, </w:t>
      </w:r>
      <w:r w:rsidRPr="00B7527B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в рамках реализации региональных проектов "Создание условий для легкого старта и комфортного ведения бизнеса" и "Акселерация субъектов малого </w:t>
      </w:r>
      <w:r w:rsidRPr="00B7527B">
        <w:rPr>
          <w:rFonts w:ascii="Times New Roman" w:eastAsia="Times New Roman" w:hAnsi="Times New Roman"/>
          <w:sz w:val="28"/>
          <w:szCs w:val="28"/>
          <w:lang w:eastAsia="ru-RU"/>
        </w:rPr>
        <w:br/>
        <w:t>и среднего предпринимательства", направленных на достижение целей, показателей и решение задач национального проекта "Малое и среднее предпринимательство и поддержка индивидуальной предпринимательской инициативы";</w:t>
      </w:r>
    </w:p>
    <w:p w:rsidR="004C1994" w:rsidRPr="00B7527B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527B">
        <w:rPr>
          <w:rFonts w:ascii="Times New Roman" w:eastAsia="Times New Roman" w:hAnsi="Times New Roman"/>
          <w:sz w:val="28"/>
          <w:szCs w:val="28"/>
          <w:lang w:eastAsia="ru-RU"/>
        </w:rPr>
        <w:t>- 7 субъектам малого и среднего предпринимательства в виде предоставления грантов молодым и (или) начинающим предпринимателям в сумме 3 500,00 тыс. рублей.</w:t>
      </w:r>
    </w:p>
    <w:p w:rsidR="004C1994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x-none" w:eastAsia="x-none"/>
        </w:rPr>
      </w:pPr>
      <w:r w:rsidRPr="00B7527B">
        <w:rPr>
          <w:rFonts w:ascii="Times New Roman" w:eastAsia="Times New Roman" w:hAnsi="Times New Roman"/>
          <w:sz w:val="28"/>
          <w:szCs w:val="28"/>
          <w:lang w:eastAsia="ru-RU"/>
        </w:rPr>
        <w:t xml:space="preserve">Расходы на закупку товаров, работ и услуг для муниципальных нужд, составили 11,5% или 4 360,00 тыс. рублей и были направлены </w:t>
      </w:r>
      <w:r w:rsidRPr="00B7527B">
        <w:rPr>
          <w:rFonts w:ascii="Times New Roman" w:eastAsia="Times New Roman" w:hAnsi="Times New Roman"/>
          <w:sz w:val="28"/>
          <w:szCs w:val="28"/>
          <w:lang w:eastAsia="ru-RU"/>
        </w:rPr>
        <w:br/>
        <w:t>на</w:t>
      </w:r>
      <w:r w:rsidRPr="00B7527B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Pr="00B7527B">
        <w:rPr>
          <w:rFonts w:ascii="Times New Roman" w:eastAsia="Times New Roman" w:hAnsi="Times New Roman"/>
          <w:sz w:val="28"/>
          <w:szCs w:val="28"/>
          <w:lang w:eastAsia="ru-RU"/>
        </w:rPr>
        <w:t xml:space="preserve">стимулирование выпуска конкурентоспособной продукции и обеспечения населения города широким ассортиментом товаров, формирование благоприятного общественного мнения (проведен 1 городской конкурс, </w:t>
      </w:r>
      <w:r w:rsidRPr="00B7527B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21 выставка, 4 фестиваля, 861 </w:t>
      </w:r>
      <w:r w:rsidRPr="00B7527B">
        <w:rPr>
          <w:rFonts w:ascii="Times New Roman" w:eastAsia="Times New Roman" w:hAnsi="Times New Roman"/>
          <w:sz w:val="28"/>
          <w:szCs w:val="28"/>
          <w:lang w:eastAsia="x-none"/>
        </w:rPr>
        <w:t xml:space="preserve">устная </w:t>
      </w:r>
      <w:r w:rsidRPr="00B7527B">
        <w:rPr>
          <w:rFonts w:ascii="Times New Roman" w:eastAsia="Times New Roman" w:hAnsi="Times New Roman"/>
          <w:sz w:val="28"/>
          <w:szCs w:val="28"/>
          <w:lang w:val="x-none" w:eastAsia="x-none"/>
        </w:rPr>
        <w:t xml:space="preserve">консультация по вопросам развития </w:t>
      </w:r>
      <w:r w:rsidRPr="00B7527B">
        <w:rPr>
          <w:rFonts w:ascii="Times New Roman" w:eastAsia="Times New Roman" w:hAnsi="Times New Roman"/>
          <w:sz w:val="28"/>
          <w:szCs w:val="28"/>
          <w:lang w:eastAsia="x-none"/>
        </w:rPr>
        <w:t xml:space="preserve">бизнеса </w:t>
      </w:r>
      <w:r w:rsidRPr="00B7527B">
        <w:rPr>
          <w:rFonts w:ascii="Times New Roman" w:eastAsia="Times New Roman" w:hAnsi="Times New Roman"/>
          <w:sz w:val="28"/>
          <w:szCs w:val="28"/>
          <w:lang w:val="x-none" w:eastAsia="x-none"/>
        </w:rPr>
        <w:t>и оказания поддержки предпринимательств</w:t>
      </w:r>
      <w:r w:rsidRPr="00B7527B">
        <w:rPr>
          <w:rFonts w:ascii="Times New Roman" w:eastAsia="Times New Roman" w:hAnsi="Times New Roman"/>
          <w:sz w:val="28"/>
          <w:szCs w:val="28"/>
          <w:lang w:eastAsia="x-none"/>
        </w:rPr>
        <w:t>у)</w:t>
      </w:r>
      <w:r w:rsidRPr="00B7527B">
        <w:rPr>
          <w:rFonts w:ascii="Times New Roman" w:eastAsia="Times New Roman" w:hAnsi="Times New Roman"/>
          <w:sz w:val="28"/>
          <w:szCs w:val="28"/>
          <w:lang w:val="x-none" w:eastAsia="x-none"/>
        </w:rPr>
        <w:t>.</w:t>
      </w:r>
    </w:p>
    <w:p w:rsidR="004C1994" w:rsidRPr="00B7527B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x-none" w:eastAsia="x-none"/>
        </w:rPr>
      </w:pPr>
    </w:p>
    <w:p w:rsidR="004C1994" w:rsidRPr="00197399" w:rsidRDefault="004C1994" w:rsidP="004C1994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9739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5152" behindDoc="1" locked="0" layoutInCell="1" allowOverlap="1" wp14:anchorId="6FBF5930" wp14:editId="1ACD6A78">
            <wp:simplePos x="0" y="0"/>
            <wp:positionH relativeFrom="column">
              <wp:posOffset>-75565</wp:posOffset>
            </wp:positionH>
            <wp:positionV relativeFrom="paragraph">
              <wp:posOffset>-83655</wp:posOffset>
            </wp:positionV>
            <wp:extent cx="1221673" cy="747535"/>
            <wp:effectExtent l="0" t="0" r="0" b="0"/>
            <wp:wrapNone/>
            <wp:docPr id="196" name="Рисунок 196" descr="http://greenconsumption.org/images/2/0/biogaz-iz-biomass-chast-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reenconsumption.org/images/2/0/biogaz-iz-biomass-chast-1_1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673" cy="74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399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Муниципальная программа</w:t>
      </w:r>
    </w:p>
    <w:p w:rsidR="004C1994" w:rsidRPr="00197399" w:rsidRDefault="004C1994" w:rsidP="004C1994">
      <w:pPr>
        <w:tabs>
          <w:tab w:val="left" w:pos="851"/>
        </w:tabs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7399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"Развитие агропромышленного комплекса</w:t>
      </w:r>
    </w:p>
    <w:p w:rsidR="004C1994" w:rsidRPr="00197399" w:rsidRDefault="004C1994" w:rsidP="004C1994">
      <w:pPr>
        <w:tabs>
          <w:tab w:val="left" w:pos="851"/>
        </w:tabs>
        <w:spacing w:after="24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97399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 на территории города Нижневартовска"</w:t>
      </w:r>
    </w:p>
    <w:p w:rsidR="004C1994" w:rsidRPr="00197399" w:rsidRDefault="004C1994" w:rsidP="004C199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7399">
        <w:rPr>
          <w:rFonts w:ascii="Times New Roman" w:eastAsia="Times New Roman" w:hAnsi="Times New Roman"/>
          <w:sz w:val="28"/>
          <w:szCs w:val="28"/>
          <w:lang w:eastAsia="ru-RU"/>
        </w:rPr>
        <w:t>Целью муниципальной программы "Развитие агропромышленного комплекса на территории города Нижневартовска" (далее – программа) является создание благоприятных условий для устойчивого развития сельского хозяйства, рыбной отрасли города и повышение конкурентоспособности продукции, произведенной агропромышленным комплексом города Нижневартовска.</w:t>
      </w:r>
    </w:p>
    <w:p w:rsidR="004C1994" w:rsidRPr="00197399" w:rsidRDefault="004C1994" w:rsidP="004C199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7399">
        <w:rPr>
          <w:rFonts w:ascii="Times New Roman" w:eastAsia="Times New Roman" w:hAnsi="Times New Roman"/>
          <w:sz w:val="28"/>
          <w:szCs w:val="28"/>
          <w:lang w:eastAsia="ru-RU"/>
        </w:rPr>
        <w:t>Ответственным исполнителем программы является департамент экономического развития администрации города Нижневартовска.</w:t>
      </w:r>
    </w:p>
    <w:p w:rsidR="004C1994" w:rsidRDefault="004C1994" w:rsidP="004C1994">
      <w:pPr>
        <w:tabs>
          <w:tab w:val="left" w:pos="709"/>
        </w:tabs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7399">
        <w:rPr>
          <w:rFonts w:ascii="Times New Roman" w:eastAsia="Times New Roman" w:hAnsi="Times New Roman"/>
          <w:sz w:val="28"/>
          <w:szCs w:val="28"/>
          <w:lang w:eastAsia="ru-RU"/>
        </w:rPr>
        <w:t>Исполнение по программе составило 177 241,60 тыс. рублей или 100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,0 </w:t>
      </w:r>
      <w:r w:rsidRPr="00197399">
        <w:rPr>
          <w:rFonts w:ascii="Times New Roman" w:eastAsia="Times New Roman" w:hAnsi="Times New Roman"/>
          <w:sz w:val="28"/>
          <w:szCs w:val="28"/>
          <w:lang w:eastAsia="ru-RU"/>
        </w:rPr>
        <w:t>% по отношению к уточненным плановым назначениям – 177 241,60 тыс. рублей.</w:t>
      </w:r>
    </w:p>
    <w:p w:rsidR="004C1994" w:rsidRDefault="004C1994" w:rsidP="004C1994">
      <w:pPr>
        <w:tabs>
          <w:tab w:val="left" w:pos="709"/>
        </w:tabs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Default="004C1994" w:rsidP="004C1994">
      <w:pPr>
        <w:tabs>
          <w:tab w:val="left" w:pos="709"/>
        </w:tabs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Default="004C1994" w:rsidP="004C1994">
      <w:pPr>
        <w:tabs>
          <w:tab w:val="left" w:pos="709"/>
        </w:tabs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Default="004C1994" w:rsidP="004C1994">
      <w:pPr>
        <w:tabs>
          <w:tab w:val="left" w:pos="709"/>
        </w:tabs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Default="004C1994" w:rsidP="004C1994">
      <w:pPr>
        <w:tabs>
          <w:tab w:val="left" w:pos="709"/>
        </w:tabs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Default="004C1994" w:rsidP="004C1994">
      <w:pPr>
        <w:tabs>
          <w:tab w:val="left" w:pos="709"/>
        </w:tabs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197399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197399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 wp14:anchorId="557A43F3" wp14:editId="4E8DB09F">
                <wp:simplePos x="0" y="0"/>
                <wp:positionH relativeFrom="column">
                  <wp:posOffset>3134995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76200" t="76200" r="98425" b="117475"/>
                <wp:wrapNone/>
                <wp:docPr id="194" name="Поле 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4C1994" w:rsidRPr="001E74CF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A43F3" id="_x0000_s1076" type="#_x0000_t202" alt="Название: Исполнение бюджетной росписи Администрации города за 2012 год" style="position:absolute;left:0;text-align:left;margin-left:246.85pt;margin-top:5.2pt;width:235.25pt;height:34.25pt;z-index:-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" fillcolor="#ebf1de" stroked="f">
                <v:shadow on="t" color="black" opacity="24903f" origin=",.5" offset="0,.55556mm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</w:p>
                    <w:p w:rsidR="004C1994" w:rsidRPr="001E74CF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197399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4128" behindDoc="1" locked="0" layoutInCell="1" allowOverlap="1" wp14:anchorId="2CBD9A75" wp14:editId="00DB340E">
                <wp:simplePos x="0" y="0"/>
                <wp:positionH relativeFrom="column">
                  <wp:posOffset>69629</wp:posOffset>
                </wp:positionH>
                <wp:positionV relativeFrom="paragraph">
                  <wp:posOffset>66620</wp:posOffset>
                </wp:positionV>
                <wp:extent cx="2988000" cy="435600"/>
                <wp:effectExtent l="76200" t="76200" r="98425" b="117475"/>
                <wp:wrapNone/>
                <wp:docPr id="195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4C1994" w:rsidRPr="001E74CF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D9A75" id="_x0000_s1077" type="#_x0000_t202" alt="Название: Исполнение бюджетной росписи Администрации города за 2012 год" style="position:absolute;left:0;text-align:left;margin-left:5.5pt;margin-top:5.25pt;width:235.3pt;height:34.3pt;z-index:-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" fillcolor="#ebf1de" stroked="f">
                <v:shadow on="t" color="black" opacity="24903f" origin=",.5" offset="0,.55556mm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4C1994" w:rsidRPr="001E74CF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4C1994" w:rsidRPr="00197399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</w:p>
    <w:p w:rsidR="004C1994" w:rsidRPr="00197399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197399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821056" behindDoc="0" locked="0" layoutInCell="1" allowOverlap="1" wp14:anchorId="74689D61" wp14:editId="6C6A7717">
            <wp:simplePos x="0" y="0"/>
            <wp:positionH relativeFrom="column">
              <wp:posOffset>5080</wp:posOffset>
            </wp:positionH>
            <wp:positionV relativeFrom="paragraph">
              <wp:posOffset>259080</wp:posOffset>
            </wp:positionV>
            <wp:extent cx="2903220" cy="1946910"/>
            <wp:effectExtent l="0" t="0" r="0" b="0"/>
            <wp:wrapTopAndBottom/>
            <wp:docPr id="197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399">
        <w:rPr>
          <w:rFonts w:ascii="Times New Roman" w:eastAsia="Times New Roman" w:hAnsi="Times New Roman"/>
          <w:b/>
          <w:bCs/>
          <w:noProof/>
          <w:color w:val="FF0000"/>
          <w:sz w:val="28"/>
          <w:szCs w:val="24"/>
          <w:lang w:eastAsia="ru-RU"/>
        </w:rPr>
        <w:drawing>
          <wp:anchor distT="0" distB="0" distL="114300" distR="114300" simplePos="0" relativeHeight="251822080" behindDoc="0" locked="0" layoutInCell="1" allowOverlap="1" wp14:anchorId="4B67A577" wp14:editId="6243A6A9">
            <wp:simplePos x="0" y="0"/>
            <wp:positionH relativeFrom="column">
              <wp:posOffset>3142615</wp:posOffset>
            </wp:positionH>
            <wp:positionV relativeFrom="paragraph">
              <wp:posOffset>328295</wp:posOffset>
            </wp:positionV>
            <wp:extent cx="2992120" cy="1993900"/>
            <wp:effectExtent l="0" t="0" r="0" b="0"/>
            <wp:wrapTopAndBottom/>
            <wp:docPr id="198" name="Диаграмма 19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994" w:rsidRPr="00197399" w:rsidRDefault="004C1994" w:rsidP="004C1994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4C1994" w:rsidRPr="00197399" w:rsidRDefault="004C1994" w:rsidP="004C1994">
      <w:pPr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97399">
        <w:rPr>
          <w:rFonts w:ascii="Times New Roman" w:hAnsi="Times New Roman"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основных мероприятий:</w:t>
      </w:r>
    </w:p>
    <w:tbl>
      <w:tblPr>
        <w:tblStyle w:val="26"/>
        <w:tblW w:w="9639" w:type="dxa"/>
        <w:tblInd w:w="108" w:type="dxa"/>
        <w:tblLook w:val="04A0" w:firstRow="1" w:lastRow="0" w:firstColumn="1" w:lastColumn="0" w:noHBand="0" w:noVBand="1"/>
      </w:tblPr>
      <w:tblGrid>
        <w:gridCol w:w="5245"/>
        <w:gridCol w:w="1559"/>
        <w:gridCol w:w="1559"/>
        <w:gridCol w:w="1276"/>
      </w:tblGrid>
      <w:tr w:rsidR="004C1994" w:rsidRPr="00197399" w:rsidTr="004C1994">
        <w:trPr>
          <w:tblHeader/>
        </w:trPr>
        <w:tc>
          <w:tcPr>
            <w:tcW w:w="5245" w:type="dxa"/>
            <w:vAlign w:val="center"/>
          </w:tcPr>
          <w:p w:rsidR="004C1994" w:rsidRPr="00197399" w:rsidRDefault="004C1994" w:rsidP="004C1994">
            <w:pPr>
              <w:tabs>
                <w:tab w:val="left" w:pos="993"/>
              </w:tabs>
              <w:ind w:left="-142"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7399">
              <w:rPr>
                <w:rFonts w:ascii="Times New Roman" w:eastAsia="Times New Roman" w:hAnsi="Times New Roman"/>
                <w:sz w:val="24"/>
                <w:szCs w:val="24"/>
              </w:rPr>
              <w:t>Наименование</w:t>
            </w:r>
          </w:p>
          <w:p w:rsidR="004C1994" w:rsidRPr="00197399" w:rsidRDefault="004C1994" w:rsidP="004C1994">
            <w:pPr>
              <w:tabs>
                <w:tab w:val="left" w:pos="993"/>
              </w:tabs>
              <w:ind w:left="-142"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7399">
              <w:rPr>
                <w:rFonts w:ascii="Times New Roman" w:eastAsia="Times New Roman" w:hAnsi="Times New Roman"/>
                <w:sz w:val="24"/>
                <w:szCs w:val="24"/>
              </w:rPr>
              <w:t>основного мероприятия,</w:t>
            </w:r>
          </w:p>
          <w:p w:rsidR="004C1994" w:rsidRPr="00197399" w:rsidRDefault="004C1994" w:rsidP="004C1994">
            <w:pPr>
              <w:tabs>
                <w:tab w:val="left" w:pos="993"/>
              </w:tabs>
              <w:ind w:left="-142"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7399">
              <w:rPr>
                <w:rFonts w:ascii="Times New Roman" w:eastAsia="Times New Roman" w:hAnsi="Times New Roman"/>
                <w:sz w:val="24"/>
                <w:szCs w:val="24"/>
              </w:rPr>
              <w:t>источника финансирования</w:t>
            </w:r>
          </w:p>
        </w:tc>
        <w:tc>
          <w:tcPr>
            <w:tcW w:w="15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1994" w:rsidRPr="00197399" w:rsidRDefault="004C1994" w:rsidP="004C1994">
            <w:pPr>
              <w:tabs>
                <w:tab w:val="left" w:pos="993"/>
              </w:tabs>
              <w:ind w:left="-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7399">
              <w:rPr>
                <w:rFonts w:ascii="Times New Roman" w:eastAsia="Times New Roman" w:hAnsi="Times New Roman"/>
                <w:sz w:val="24"/>
                <w:szCs w:val="24"/>
              </w:rPr>
              <w:t>Уточненные плановые назначения</w:t>
            </w:r>
          </w:p>
          <w:p w:rsidR="004C1994" w:rsidRPr="00197399" w:rsidRDefault="004C1994" w:rsidP="004C1994">
            <w:pPr>
              <w:tabs>
                <w:tab w:val="left" w:pos="993"/>
              </w:tabs>
              <w:ind w:left="-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7399">
              <w:rPr>
                <w:rFonts w:ascii="Times New Roman" w:eastAsia="Times New Roman" w:hAnsi="Times New Roman"/>
                <w:sz w:val="24"/>
                <w:szCs w:val="24"/>
              </w:rPr>
              <w:t>тыс. рублей</w:t>
            </w:r>
          </w:p>
        </w:tc>
        <w:tc>
          <w:tcPr>
            <w:tcW w:w="1559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1994" w:rsidRDefault="004C1994" w:rsidP="004C1994">
            <w:pPr>
              <w:tabs>
                <w:tab w:val="left" w:pos="993"/>
              </w:tabs>
              <w:ind w:left="118" w:hanging="12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7399">
              <w:rPr>
                <w:rFonts w:ascii="Times New Roman" w:eastAsia="Times New Roman" w:hAnsi="Times New Roman"/>
                <w:sz w:val="24"/>
                <w:szCs w:val="24"/>
              </w:rPr>
              <w:t>Исполнение,</w:t>
            </w:r>
          </w:p>
          <w:p w:rsidR="004C1994" w:rsidRPr="00197399" w:rsidRDefault="004C1994" w:rsidP="004C1994">
            <w:pPr>
              <w:tabs>
                <w:tab w:val="left" w:pos="993"/>
              </w:tabs>
              <w:ind w:left="118" w:hanging="12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7399">
              <w:rPr>
                <w:rFonts w:ascii="Times New Roman" w:eastAsia="Times New Roman" w:hAnsi="Times New Roman"/>
                <w:sz w:val="24"/>
                <w:szCs w:val="24"/>
              </w:rPr>
              <w:t>тыс. рублей</w:t>
            </w:r>
          </w:p>
        </w:tc>
        <w:tc>
          <w:tcPr>
            <w:tcW w:w="127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1994" w:rsidRDefault="004C1994" w:rsidP="004C1994">
            <w:pPr>
              <w:tabs>
                <w:tab w:val="left" w:pos="993"/>
              </w:tabs>
              <w:ind w:left="-30" w:firstLine="3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7399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  <w:p w:rsidR="004C1994" w:rsidRDefault="004C1994" w:rsidP="004C1994">
            <w:pPr>
              <w:tabs>
                <w:tab w:val="left" w:pos="993"/>
              </w:tabs>
              <w:ind w:left="-30" w:firstLine="3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197399">
              <w:rPr>
                <w:rFonts w:ascii="Times New Roman" w:eastAsia="Times New Roman" w:hAnsi="Times New Roman"/>
                <w:sz w:val="24"/>
                <w:szCs w:val="24"/>
              </w:rPr>
              <w:t>сполне</w:t>
            </w:r>
          </w:p>
          <w:p w:rsidR="004C1994" w:rsidRPr="00197399" w:rsidRDefault="004C1994" w:rsidP="004C1994">
            <w:pPr>
              <w:tabs>
                <w:tab w:val="left" w:pos="993"/>
              </w:tabs>
              <w:ind w:left="-30" w:firstLine="3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7399">
              <w:rPr>
                <w:rFonts w:ascii="Times New Roman" w:eastAsia="Times New Roman" w:hAnsi="Times New Roman"/>
                <w:sz w:val="24"/>
                <w:szCs w:val="24"/>
              </w:rPr>
              <w:t>ния</w:t>
            </w:r>
          </w:p>
        </w:tc>
      </w:tr>
      <w:tr w:rsidR="004C1994" w:rsidRPr="00197399" w:rsidTr="004C1994">
        <w:tc>
          <w:tcPr>
            <w:tcW w:w="5245" w:type="dxa"/>
            <w:vAlign w:val="center"/>
          </w:tcPr>
          <w:p w:rsidR="004C1994" w:rsidRPr="00197399" w:rsidRDefault="004C1994" w:rsidP="004C1994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97399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Осуществление отдельного государственного полномочия по поддержке сельскохозяйственного производства и деятельности по заготовке и переработке дикоросов (за исключением мероприятий, предусмотренных федеральными целевыми программами) (средства бюджета автономного округа)</w:t>
            </w:r>
          </w:p>
        </w:tc>
        <w:tc>
          <w:tcPr>
            <w:tcW w:w="1559" w:type="dxa"/>
            <w:vAlign w:val="center"/>
          </w:tcPr>
          <w:p w:rsidR="004C1994" w:rsidRPr="00197399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7399">
              <w:rPr>
                <w:rFonts w:ascii="Times New Roman" w:eastAsia="Times New Roman" w:hAnsi="Times New Roman"/>
                <w:sz w:val="24"/>
                <w:szCs w:val="24"/>
              </w:rPr>
              <w:t>175 041,60</w:t>
            </w:r>
          </w:p>
        </w:tc>
        <w:tc>
          <w:tcPr>
            <w:tcW w:w="1559" w:type="dxa"/>
            <w:vAlign w:val="center"/>
          </w:tcPr>
          <w:p w:rsidR="004C1994" w:rsidRPr="00197399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7399">
              <w:rPr>
                <w:rFonts w:ascii="Times New Roman" w:eastAsia="Times New Roman" w:hAnsi="Times New Roman"/>
                <w:sz w:val="24"/>
                <w:szCs w:val="24"/>
              </w:rPr>
              <w:t>175 041,60</w:t>
            </w:r>
          </w:p>
        </w:tc>
        <w:tc>
          <w:tcPr>
            <w:tcW w:w="1276" w:type="dxa"/>
            <w:vAlign w:val="center"/>
          </w:tcPr>
          <w:p w:rsidR="004C1994" w:rsidRPr="00197399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7399">
              <w:rPr>
                <w:rFonts w:ascii="Times New Roman" w:eastAsia="Times New Roman" w:hAnsi="Times New Roman"/>
                <w:sz w:val="24"/>
                <w:szCs w:val="24"/>
              </w:rPr>
              <w:t>100,00</w:t>
            </w:r>
          </w:p>
        </w:tc>
      </w:tr>
      <w:tr w:rsidR="004C1994" w:rsidRPr="00197399" w:rsidTr="004C1994">
        <w:trPr>
          <w:trHeight w:val="235"/>
        </w:trPr>
        <w:tc>
          <w:tcPr>
            <w:tcW w:w="5245" w:type="dxa"/>
            <w:vAlign w:val="center"/>
          </w:tcPr>
          <w:p w:rsidR="004C1994" w:rsidRPr="00197399" w:rsidRDefault="004C1994" w:rsidP="004C1994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97399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Финансовая поддержка сельскохозяйственным товаропроизводителям города (за исключением государственных (муниципальных) учреждений), осуществляющим производство, реализацию товаров сельскохозяйственной продукции, в части возмещения затрат за приобретение сельскохозяйственной техники, оборудования, оснащения и приспособлений для развития сельского хозяйства  и рыбной отрасли </w:t>
            </w:r>
            <w:r w:rsidRPr="00197399">
              <w:rPr>
                <w:rFonts w:ascii="Times New Roman" w:eastAsia="Times New Roman" w:hAnsi="Times New Roman"/>
                <w:sz w:val="24"/>
                <w:szCs w:val="24"/>
              </w:rPr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4C1994" w:rsidRPr="00197399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7399">
              <w:rPr>
                <w:rFonts w:ascii="Times New Roman" w:eastAsia="Times New Roman" w:hAnsi="Times New Roman"/>
                <w:sz w:val="24"/>
                <w:szCs w:val="24"/>
              </w:rPr>
              <w:t>1 500,00</w:t>
            </w:r>
          </w:p>
        </w:tc>
        <w:tc>
          <w:tcPr>
            <w:tcW w:w="1559" w:type="dxa"/>
            <w:vAlign w:val="center"/>
          </w:tcPr>
          <w:p w:rsidR="004C1994" w:rsidRPr="00197399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7399">
              <w:rPr>
                <w:rFonts w:ascii="Times New Roman" w:eastAsia="Times New Roman" w:hAnsi="Times New Roman"/>
                <w:sz w:val="24"/>
                <w:szCs w:val="24"/>
              </w:rPr>
              <w:t>1 500,00</w:t>
            </w:r>
          </w:p>
        </w:tc>
        <w:tc>
          <w:tcPr>
            <w:tcW w:w="1276" w:type="dxa"/>
            <w:vAlign w:val="center"/>
          </w:tcPr>
          <w:p w:rsidR="004C1994" w:rsidRPr="00197399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7399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197399" w:rsidTr="004C1994">
        <w:trPr>
          <w:trHeight w:val="235"/>
        </w:trPr>
        <w:tc>
          <w:tcPr>
            <w:tcW w:w="5245" w:type="dxa"/>
            <w:vAlign w:val="center"/>
          </w:tcPr>
          <w:p w:rsidR="004C1994" w:rsidRPr="00197399" w:rsidRDefault="004C1994" w:rsidP="004C1994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197399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Финансовая поддержка сельскохозяйственным товаропроизводителям города (за исключением государственных (муниципальных) учреждений), осуществляющим производство, реализацию товаров сельскохозяйственной продукции, в части возмещения затрат на приобретение репродуктивного поголовья сельскохозяйственных животных, на содержание маточного поголовья </w:t>
            </w:r>
            <w:r w:rsidRPr="00197399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lastRenderedPageBreak/>
              <w:t xml:space="preserve">сельскохозяйственных животных </w:t>
            </w:r>
            <w:r w:rsidRPr="00197399">
              <w:rPr>
                <w:rFonts w:ascii="Times New Roman" w:eastAsia="Times New Roman" w:hAnsi="Times New Roman"/>
                <w:sz w:val="24"/>
                <w:szCs w:val="24"/>
              </w:rPr>
              <w:t>(средства бюджета города)</w:t>
            </w:r>
          </w:p>
        </w:tc>
        <w:tc>
          <w:tcPr>
            <w:tcW w:w="1559" w:type="dxa"/>
            <w:vAlign w:val="center"/>
          </w:tcPr>
          <w:p w:rsidR="004C1994" w:rsidRPr="00197399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739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700,00</w:t>
            </w:r>
          </w:p>
        </w:tc>
        <w:tc>
          <w:tcPr>
            <w:tcW w:w="1559" w:type="dxa"/>
            <w:vAlign w:val="center"/>
          </w:tcPr>
          <w:p w:rsidR="004C1994" w:rsidRPr="00197399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7399">
              <w:rPr>
                <w:rFonts w:ascii="Times New Roman" w:eastAsia="Times New Roman" w:hAnsi="Times New Roman"/>
                <w:sz w:val="24"/>
                <w:szCs w:val="24"/>
              </w:rPr>
              <w:t>700,00</w:t>
            </w:r>
          </w:p>
        </w:tc>
        <w:tc>
          <w:tcPr>
            <w:tcW w:w="1276" w:type="dxa"/>
            <w:vAlign w:val="center"/>
          </w:tcPr>
          <w:p w:rsidR="004C1994" w:rsidRPr="00197399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97399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</w:tbl>
    <w:p w:rsidR="004C1994" w:rsidRPr="00197399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97399">
        <w:rPr>
          <w:rFonts w:ascii="Times New Roman" w:eastAsia="Times New Roman" w:hAnsi="Times New Roman"/>
          <w:sz w:val="28"/>
          <w:szCs w:val="28"/>
          <w:lang w:eastAsia="ru-RU"/>
        </w:rPr>
        <w:t xml:space="preserve">Бюджетные ассигнования в рамках программы направлены на предоставление субсидий юридическим лицам (кроме некоммерческих организаций), индивидуальным предпринимателям, физическим лицам – производителям товаров, работ, услуг для создания благоприятных условий для устойчивого развития сельского хозяйства и рыбной отрасли города, повышения конкурентоспособности продукции, произведенной предприятиями агропромышленного комплекса города. </w:t>
      </w:r>
    </w:p>
    <w:p w:rsidR="004C1994" w:rsidRPr="00197399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197399">
        <w:rPr>
          <w:rFonts w:ascii="Times New Roman" w:eastAsia="Times New Roman" w:hAnsi="Times New Roman"/>
          <w:sz w:val="28"/>
          <w:szCs w:val="28"/>
          <w:lang w:eastAsia="ru-RU"/>
        </w:rPr>
        <w:t xml:space="preserve">В отчетном финансовом году сельскохозяйственное производство в городе осуществлялось 22 предприятиями, в том числе: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</w:t>
      </w:r>
      <w:r w:rsidRPr="00197399">
        <w:rPr>
          <w:rFonts w:ascii="Times New Roman" w:eastAsia="Times New Roman" w:hAnsi="Times New Roman"/>
          <w:bCs/>
          <w:sz w:val="28"/>
          <w:szCs w:val="28"/>
          <w:lang w:eastAsia="ru-RU"/>
        </w:rPr>
        <w:t>2 сельскохозяйственными, 5 рыбодобывающими и рыбоперерабатывающими, 10 крестьянскими (фермерскими) хозяйствами и индивидуальными предпринимателями, 5 хозяйствующими субъектами (за исключением граждан, содержащих сельскохозяйственных животных).</w:t>
      </w:r>
    </w:p>
    <w:p w:rsidR="004C1994" w:rsidRPr="00197399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2718F6" w:rsidRDefault="004C1994" w:rsidP="004C1994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718F6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28224" behindDoc="0" locked="0" layoutInCell="1" allowOverlap="1" wp14:anchorId="585D98D4" wp14:editId="19BCEB63">
            <wp:simplePos x="0" y="0"/>
            <wp:positionH relativeFrom="column">
              <wp:posOffset>173033</wp:posOffset>
            </wp:positionH>
            <wp:positionV relativeFrom="paragraph">
              <wp:posOffset>-118927</wp:posOffset>
            </wp:positionV>
            <wp:extent cx="1167653" cy="818960"/>
            <wp:effectExtent l="0" t="0" r="0" b="0"/>
            <wp:wrapNone/>
            <wp:docPr id="202" name="Рисунок 202" descr="O:\Бюджетное управление\БЮДЖЕТ ДЛЯ ГРАЖДАН\Картинки к слайдам\ekologiya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Бюджетное управление\БЮДЖЕТ ДЛЯ ГРАЖДАН\Картинки к слайдам\ekologiya[1]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653" cy="81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2718F6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Муниципальная программа</w:t>
      </w:r>
    </w:p>
    <w:p w:rsidR="004C1994" w:rsidRPr="002718F6" w:rsidRDefault="004C1994" w:rsidP="004C1994">
      <w:pPr>
        <w:tabs>
          <w:tab w:val="left" w:pos="851"/>
        </w:tabs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2718F6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"Оздоровление экологической обстановки </w:t>
      </w:r>
    </w:p>
    <w:p w:rsidR="004C1994" w:rsidRPr="002718F6" w:rsidRDefault="004C1994" w:rsidP="004C1994">
      <w:pPr>
        <w:tabs>
          <w:tab w:val="left" w:pos="851"/>
        </w:tabs>
        <w:spacing w:after="24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2718F6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в городе Нижневартовске"</w:t>
      </w:r>
    </w:p>
    <w:p w:rsidR="004C1994" w:rsidRPr="002718F6" w:rsidRDefault="004C1994" w:rsidP="004C199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18F6">
        <w:rPr>
          <w:rFonts w:ascii="Times New Roman" w:eastAsia="Times New Roman" w:hAnsi="Times New Roman"/>
          <w:sz w:val="28"/>
          <w:szCs w:val="24"/>
          <w:lang w:eastAsia="ru-RU"/>
        </w:rPr>
        <w:t xml:space="preserve">Целью муниципальной программы "Оздоровление экологической обстановки в городе Нижневартовске" </w:t>
      </w:r>
      <w:r w:rsidRPr="002718F6">
        <w:rPr>
          <w:rFonts w:ascii="Times New Roman" w:eastAsia="Times New Roman" w:hAnsi="Times New Roman"/>
          <w:sz w:val="28"/>
          <w:szCs w:val="28"/>
          <w:lang w:eastAsia="ru-RU"/>
        </w:rPr>
        <w:t xml:space="preserve">(далее – программа) является </w:t>
      </w:r>
      <w:r w:rsidRPr="002718F6">
        <w:rPr>
          <w:rFonts w:ascii="Times New Roman" w:hAnsi="Times New Roman"/>
          <w:sz w:val="28"/>
          <w:szCs w:val="28"/>
        </w:rPr>
        <w:t>обеспечение устойчивой безопасной экологической обстановки и сохранение благоприятной окружающей среды в городе Нижневартовске.</w:t>
      </w:r>
    </w:p>
    <w:p w:rsidR="004C1994" w:rsidRPr="002718F6" w:rsidRDefault="004C1994" w:rsidP="004C1994">
      <w:pPr>
        <w:spacing w:after="0" w:line="240" w:lineRule="auto"/>
        <w:ind w:right="62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18F6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Ответственным исполнителем программы </w:t>
      </w:r>
      <w:r w:rsidRPr="002718F6">
        <w:rPr>
          <w:rFonts w:ascii="Times New Roman" w:hAnsi="Times New Roman"/>
          <w:sz w:val="28"/>
          <w:szCs w:val="28"/>
        </w:rPr>
        <w:t>является управление по природопользованию и экологии администрации города Нижневартовска.</w:t>
      </w:r>
    </w:p>
    <w:p w:rsidR="004C1994" w:rsidRPr="002718F6" w:rsidRDefault="004C1994" w:rsidP="004C1994">
      <w:pPr>
        <w:suppressAutoHyphens/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18F6">
        <w:rPr>
          <w:rFonts w:ascii="Times New Roman" w:eastAsia="Times New Roman" w:hAnsi="Times New Roman"/>
          <w:sz w:val="28"/>
          <w:szCs w:val="28"/>
          <w:lang w:eastAsia="ru-RU"/>
        </w:rPr>
        <w:t>Исполнение по программе составило 128 707,26 тыс. рублей или 98,9% по отношению к уточненным плановым назначениям – 130 099,42 тыс. рублей.</w:t>
      </w:r>
    </w:p>
    <w:p w:rsidR="004C1994" w:rsidRPr="008A411C" w:rsidRDefault="004C1994" w:rsidP="004C1994">
      <w:pPr>
        <w:pStyle w:val="4"/>
        <w:keepNext/>
        <w:spacing w:after="0"/>
        <w:jc w:val="center"/>
        <w:rPr>
          <w:noProof/>
          <w:color w:val="auto"/>
          <w:sz w:val="20"/>
          <w:szCs w:val="20"/>
        </w:rPr>
      </w:pPr>
      <w:r w:rsidRPr="008A411C">
        <w:rPr>
          <w:noProof/>
          <w:color w:val="auto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7F9EFDCB" wp14:editId="117B43DE">
                <wp:simplePos x="0" y="0"/>
                <wp:positionH relativeFrom="column">
                  <wp:posOffset>3105150</wp:posOffset>
                </wp:positionH>
                <wp:positionV relativeFrom="paragraph">
                  <wp:posOffset>14605</wp:posOffset>
                </wp:positionV>
                <wp:extent cx="2987675" cy="434975"/>
                <wp:effectExtent l="76200" t="76200" r="98425" b="117475"/>
                <wp:wrapNone/>
                <wp:docPr id="199" name="Поле 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Pr="008A411C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8A411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Источники финансирования программы, </w:t>
                            </w:r>
                          </w:p>
                          <w:p w:rsidR="004C1994" w:rsidRPr="008A411C" w:rsidRDefault="004C1994" w:rsidP="004C1994">
                            <w:pPr>
                              <w:keepNext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 w:rsidRPr="008A411C"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EFDCB" id="_x0000_s1078" type="#_x0000_t202" alt="Название: Исполнение бюджетной росписи Администрации города за 2012 год" style="position:absolute;left:0;text-align:left;margin-left:244.5pt;margin-top:1.15pt;width:235.25pt;height:34.25pt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" fillcolor="#ebf1de" stroked="f">
                <v:shadow on="t" color="black" opacity="24903f" origin=",.5" offset="0,.55556mm"/>
                <v:textbox inset="0,0,0,0">
                  <w:txbxContent>
                    <w:p w:rsidR="004C1994" w:rsidRPr="008A411C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8A411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Источники финансирования программы, </w:t>
                      </w:r>
                    </w:p>
                    <w:p w:rsidR="004C1994" w:rsidRPr="008A411C" w:rsidRDefault="004C1994" w:rsidP="004C1994">
                      <w:pPr>
                        <w:keepNext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noProof/>
                          <w:sz w:val="20"/>
                          <w:szCs w:val="20"/>
                        </w:rPr>
                      </w:pPr>
                      <w:r w:rsidRPr="008A411C">
                        <w:rPr>
                          <w:rFonts w:ascii="Times New Roman" w:hAnsi="Times New Roman"/>
                          <w:noProof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8A411C">
        <w:rPr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40E75D83" wp14:editId="06FB3778">
                <wp:simplePos x="0" y="0"/>
                <wp:positionH relativeFrom="column">
                  <wp:posOffset>-6350</wp:posOffset>
                </wp:positionH>
                <wp:positionV relativeFrom="paragraph">
                  <wp:posOffset>10795</wp:posOffset>
                </wp:positionV>
                <wp:extent cx="2987675" cy="434975"/>
                <wp:effectExtent l="76200" t="76200" r="98425" b="117475"/>
                <wp:wrapNone/>
                <wp:docPr id="200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Pr="008A411C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8A411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4C1994" w:rsidRPr="008A411C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8A411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в общем объеме расходов бюджета, 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75D83" id="_x0000_s1079" type="#_x0000_t202" alt="Название: Исполнение бюджетной росписи Администрации города за 2012 год" style="position:absolute;left:0;text-align:left;margin-left:-.5pt;margin-top:.85pt;width:235.25pt;height:34.25pt;z-index:-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" fillcolor="#ebf1de" stroked="f">
                <v:shadow on="t" color="black" opacity="24903f" origin=",.5" offset="0,.55556mm"/>
                <v:textbox inset="0,0,0,0">
                  <w:txbxContent>
                    <w:p w:rsidR="004C1994" w:rsidRPr="008A411C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8A411C"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4C1994" w:rsidRPr="008A411C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8A411C">
                        <w:rPr>
                          <w:noProof/>
                          <w:color w:val="auto"/>
                          <w:sz w:val="20"/>
                          <w:szCs w:val="20"/>
                        </w:rPr>
                        <w:t>в общем объеме расходов бюджета, %</w:t>
                      </w:r>
                    </w:p>
                  </w:txbxContent>
                </v:textbox>
              </v:shape>
            </w:pict>
          </mc:Fallback>
        </mc:AlternateContent>
      </w:r>
    </w:p>
    <w:p w:rsidR="004C1994" w:rsidRPr="008A411C" w:rsidRDefault="004C1994" w:rsidP="004C1994">
      <w:pPr>
        <w:pStyle w:val="4"/>
        <w:keepNext/>
        <w:spacing w:after="0"/>
        <w:jc w:val="center"/>
        <w:rPr>
          <w:b w:val="0"/>
          <w:noProof/>
          <w:color w:val="auto"/>
          <w:sz w:val="20"/>
          <w:szCs w:val="20"/>
        </w:rPr>
      </w:pPr>
    </w:p>
    <w:p w:rsidR="004C1994" w:rsidRPr="008A411C" w:rsidRDefault="004C1994" w:rsidP="004C1994">
      <w:pPr>
        <w:pStyle w:val="4"/>
        <w:keepNext/>
        <w:spacing w:after="0"/>
        <w:jc w:val="center"/>
        <w:rPr>
          <w:b w:val="0"/>
          <w:noProof/>
          <w:color w:val="auto"/>
          <w:sz w:val="20"/>
          <w:szCs w:val="20"/>
        </w:rPr>
      </w:pPr>
      <w:r w:rsidRPr="008A411C">
        <w:rPr>
          <w:b w:val="0"/>
          <w:noProof/>
          <w:color w:val="auto"/>
          <w:sz w:val="20"/>
          <w:szCs w:val="20"/>
        </w:rPr>
        <w:drawing>
          <wp:anchor distT="0" distB="0" distL="114300" distR="114300" simplePos="0" relativeHeight="251804672" behindDoc="0" locked="0" layoutInCell="1" allowOverlap="1" wp14:anchorId="6E8BB801" wp14:editId="011EEE29">
            <wp:simplePos x="0" y="0"/>
            <wp:positionH relativeFrom="column">
              <wp:posOffset>3033395</wp:posOffset>
            </wp:positionH>
            <wp:positionV relativeFrom="paragraph">
              <wp:posOffset>405765</wp:posOffset>
            </wp:positionV>
            <wp:extent cx="2877820" cy="2148840"/>
            <wp:effectExtent l="0" t="0" r="0" b="0"/>
            <wp:wrapTopAndBottom/>
            <wp:docPr id="203" name="Диаграмма 2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411C">
        <w:rPr>
          <w:b w:val="0"/>
          <w:noProof/>
          <w:color w:val="auto"/>
          <w:sz w:val="20"/>
          <w:szCs w:val="20"/>
        </w:rPr>
        <w:drawing>
          <wp:anchor distT="0" distB="0" distL="114300" distR="114300" simplePos="0" relativeHeight="251802624" behindDoc="0" locked="0" layoutInCell="1" allowOverlap="1" wp14:anchorId="1AA34EAC" wp14:editId="060DE3AC">
            <wp:simplePos x="0" y="0"/>
            <wp:positionH relativeFrom="column">
              <wp:posOffset>-4445</wp:posOffset>
            </wp:positionH>
            <wp:positionV relativeFrom="paragraph">
              <wp:posOffset>347345</wp:posOffset>
            </wp:positionV>
            <wp:extent cx="2903220" cy="2068830"/>
            <wp:effectExtent l="0" t="0" r="0" b="7620"/>
            <wp:wrapTopAndBottom/>
            <wp:docPr id="204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994" w:rsidRPr="002718F6" w:rsidRDefault="004C1994" w:rsidP="004C1994">
      <w:pPr>
        <w:tabs>
          <w:tab w:val="left" w:pos="708"/>
        </w:tabs>
        <w:suppressAutoHyphens/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18F6">
        <w:rPr>
          <w:rFonts w:ascii="Times New Roman" w:hAnsi="Times New Roman"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структурных элементов (основных мероприятий):</w:t>
      </w:r>
    </w:p>
    <w:tbl>
      <w:tblPr>
        <w:tblStyle w:val="27"/>
        <w:tblW w:w="0" w:type="auto"/>
        <w:tblInd w:w="108" w:type="dxa"/>
        <w:tblLook w:val="04A0" w:firstRow="1" w:lastRow="0" w:firstColumn="1" w:lastColumn="0" w:noHBand="0" w:noVBand="1"/>
      </w:tblPr>
      <w:tblGrid>
        <w:gridCol w:w="5245"/>
        <w:gridCol w:w="1704"/>
        <w:gridCol w:w="1556"/>
        <w:gridCol w:w="1190"/>
      </w:tblGrid>
      <w:tr w:rsidR="004C1994" w:rsidRPr="002718F6" w:rsidTr="004C1994">
        <w:trPr>
          <w:trHeight w:val="1230"/>
        </w:trPr>
        <w:tc>
          <w:tcPr>
            <w:tcW w:w="5245" w:type="dxa"/>
            <w:vAlign w:val="center"/>
          </w:tcPr>
          <w:p w:rsidR="004C1994" w:rsidRPr="002718F6" w:rsidRDefault="004C1994" w:rsidP="004C1994">
            <w:pPr>
              <w:tabs>
                <w:tab w:val="left" w:pos="993"/>
              </w:tabs>
              <w:ind w:left="-142"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Наименование структурного элемента</w:t>
            </w:r>
          </w:p>
          <w:p w:rsidR="004C1994" w:rsidRPr="002718F6" w:rsidRDefault="004C1994" w:rsidP="004C1994">
            <w:pPr>
              <w:tabs>
                <w:tab w:val="left" w:pos="993"/>
              </w:tabs>
              <w:ind w:left="-142"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(основного мероприятия),</w:t>
            </w:r>
          </w:p>
          <w:p w:rsidR="004C1994" w:rsidRPr="002718F6" w:rsidRDefault="004C1994" w:rsidP="004C1994">
            <w:pPr>
              <w:tabs>
                <w:tab w:val="left" w:pos="993"/>
              </w:tabs>
              <w:ind w:left="-142"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источника финансирования</w:t>
            </w:r>
          </w:p>
        </w:tc>
        <w:tc>
          <w:tcPr>
            <w:tcW w:w="1704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1994" w:rsidRPr="002718F6" w:rsidRDefault="004C1994" w:rsidP="004C1994">
            <w:pPr>
              <w:tabs>
                <w:tab w:val="left" w:pos="993"/>
              </w:tabs>
              <w:ind w:left="-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Уточненные плановые назначения</w:t>
            </w:r>
          </w:p>
          <w:p w:rsidR="004C1994" w:rsidRPr="002718F6" w:rsidRDefault="004C1994" w:rsidP="004C1994">
            <w:pPr>
              <w:tabs>
                <w:tab w:val="left" w:pos="993"/>
              </w:tabs>
              <w:ind w:left="-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тыс. рублей</w:t>
            </w:r>
          </w:p>
        </w:tc>
        <w:tc>
          <w:tcPr>
            <w:tcW w:w="1556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1994" w:rsidRPr="002718F6" w:rsidRDefault="004C1994" w:rsidP="004C1994">
            <w:pPr>
              <w:tabs>
                <w:tab w:val="left" w:pos="993"/>
              </w:tabs>
              <w:ind w:left="118" w:hanging="12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Исполнение,</w:t>
            </w:r>
          </w:p>
          <w:p w:rsidR="004C1994" w:rsidRPr="002718F6" w:rsidRDefault="004C1994" w:rsidP="004C1994">
            <w:pPr>
              <w:tabs>
                <w:tab w:val="left" w:pos="993"/>
              </w:tabs>
              <w:ind w:left="118" w:hanging="12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тыс. рублей</w:t>
            </w:r>
          </w:p>
        </w:tc>
        <w:tc>
          <w:tcPr>
            <w:tcW w:w="119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1994" w:rsidRPr="002718F6" w:rsidRDefault="004C1994" w:rsidP="004C1994">
            <w:pPr>
              <w:tabs>
                <w:tab w:val="left" w:pos="993"/>
              </w:tabs>
              <w:ind w:left="-60" w:right="-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  <w:p w:rsidR="004C1994" w:rsidRDefault="004C1994" w:rsidP="004C1994">
            <w:pPr>
              <w:tabs>
                <w:tab w:val="left" w:pos="993"/>
              </w:tabs>
              <w:ind w:left="-60" w:right="-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сполне</w:t>
            </w:r>
          </w:p>
          <w:p w:rsidR="004C1994" w:rsidRPr="002718F6" w:rsidRDefault="004C1994" w:rsidP="004C1994">
            <w:pPr>
              <w:tabs>
                <w:tab w:val="left" w:pos="993"/>
              </w:tabs>
              <w:ind w:left="-60" w:right="-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ния</w:t>
            </w:r>
          </w:p>
        </w:tc>
      </w:tr>
      <w:tr w:rsidR="004C1994" w:rsidRPr="002718F6" w:rsidTr="004C1994">
        <w:tc>
          <w:tcPr>
            <w:tcW w:w="5245" w:type="dxa"/>
            <w:vAlign w:val="center"/>
          </w:tcPr>
          <w:p w:rsidR="004C1994" w:rsidRPr="002718F6" w:rsidRDefault="004C1994" w:rsidP="004C199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Обеспечение соблюдения требований законодательства в области охраны окружающей среды, в том числе в сфере обращения с отходами, в том числе:</w:t>
            </w:r>
          </w:p>
        </w:tc>
        <w:tc>
          <w:tcPr>
            <w:tcW w:w="1704" w:type="dxa"/>
            <w:vAlign w:val="center"/>
          </w:tcPr>
          <w:p w:rsidR="004C1994" w:rsidRPr="002718F6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24 318,08</w:t>
            </w:r>
          </w:p>
        </w:tc>
        <w:tc>
          <w:tcPr>
            <w:tcW w:w="1556" w:type="dxa"/>
            <w:vAlign w:val="center"/>
          </w:tcPr>
          <w:p w:rsidR="004C1994" w:rsidRPr="002718F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23 192,96</w:t>
            </w:r>
          </w:p>
        </w:tc>
        <w:tc>
          <w:tcPr>
            <w:tcW w:w="1190" w:type="dxa"/>
            <w:vAlign w:val="center"/>
          </w:tcPr>
          <w:p w:rsidR="004C1994" w:rsidRPr="002718F6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95,4</w:t>
            </w:r>
          </w:p>
        </w:tc>
      </w:tr>
      <w:tr w:rsidR="004C1994" w:rsidRPr="002718F6" w:rsidTr="004C1994">
        <w:tc>
          <w:tcPr>
            <w:tcW w:w="5245" w:type="dxa"/>
          </w:tcPr>
          <w:p w:rsidR="004C1994" w:rsidRPr="002718F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704" w:type="dxa"/>
            <w:vAlign w:val="center"/>
          </w:tcPr>
          <w:p w:rsidR="004C1994" w:rsidRPr="002718F6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24 041,18</w:t>
            </w:r>
          </w:p>
        </w:tc>
        <w:tc>
          <w:tcPr>
            <w:tcW w:w="1556" w:type="dxa"/>
            <w:vAlign w:val="center"/>
          </w:tcPr>
          <w:p w:rsidR="004C1994" w:rsidRPr="002718F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22 916,06</w:t>
            </w:r>
          </w:p>
        </w:tc>
        <w:tc>
          <w:tcPr>
            <w:tcW w:w="1190" w:type="dxa"/>
            <w:vAlign w:val="center"/>
          </w:tcPr>
          <w:p w:rsidR="004C1994" w:rsidRPr="002718F6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95,3</w:t>
            </w:r>
          </w:p>
        </w:tc>
      </w:tr>
      <w:tr w:rsidR="004C1994" w:rsidRPr="002718F6" w:rsidTr="004C1994">
        <w:tc>
          <w:tcPr>
            <w:tcW w:w="5245" w:type="dxa"/>
          </w:tcPr>
          <w:p w:rsidR="004C1994" w:rsidRPr="002718F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704" w:type="dxa"/>
            <w:vAlign w:val="center"/>
          </w:tcPr>
          <w:p w:rsidR="004C1994" w:rsidRPr="002718F6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276,90</w:t>
            </w:r>
          </w:p>
        </w:tc>
        <w:tc>
          <w:tcPr>
            <w:tcW w:w="1556" w:type="dxa"/>
            <w:vAlign w:val="center"/>
          </w:tcPr>
          <w:p w:rsidR="004C1994" w:rsidRPr="002718F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276,90</w:t>
            </w:r>
          </w:p>
        </w:tc>
        <w:tc>
          <w:tcPr>
            <w:tcW w:w="1190" w:type="dxa"/>
            <w:vAlign w:val="center"/>
          </w:tcPr>
          <w:p w:rsidR="004C1994" w:rsidRPr="002718F6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2718F6" w:rsidTr="004C1994">
        <w:trPr>
          <w:trHeight w:val="1260"/>
        </w:trPr>
        <w:tc>
          <w:tcPr>
            <w:tcW w:w="5245" w:type="dxa"/>
            <w:vAlign w:val="center"/>
          </w:tcPr>
          <w:p w:rsidR="004C1994" w:rsidRPr="002718F6" w:rsidRDefault="004C1994" w:rsidP="004C199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Организация и проведение массовых экологических мероприятий, обеспечение информирования населения по вопросам охраны окружающей среды и природопользования (средства бюджета города)</w:t>
            </w:r>
          </w:p>
        </w:tc>
        <w:tc>
          <w:tcPr>
            <w:tcW w:w="1704" w:type="dxa"/>
            <w:vAlign w:val="center"/>
          </w:tcPr>
          <w:p w:rsidR="004C1994" w:rsidRPr="002718F6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1 308,15</w:t>
            </w:r>
          </w:p>
        </w:tc>
        <w:tc>
          <w:tcPr>
            <w:tcW w:w="1556" w:type="dxa"/>
            <w:vAlign w:val="center"/>
          </w:tcPr>
          <w:p w:rsidR="004C1994" w:rsidRPr="002718F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1 307,52</w:t>
            </w:r>
          </w:p>
        </w:tc>
        <w:tc>
          <w:tcPr>
            <w:tcW w:w="1190" w:type="dxa"/>
            <w:vAlign w:val="center"/>
          </w:tcPr>
          <w:p w:rsidR="004C1994" w:rsidRPr="002718F6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2718F6" w:rsidTr="004C1994">
        <w:trPr>
          <w:trHeight w:val="835"/>
        </w:trPr>
        <w:tc>
          <w:tcPr>
            <w:tcW w:w="5245" w:type="dxa"/>
            <w:vAlign w:val="center"/>
          </w:tcPr>
          <w:p w:rsidR="004C1994" w:rsidRPr="002718F6" w:rsidRDefault="004C1994" w:rsidP="004C199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Создание условий для обеспечения эффективной деятельности муниципального учреждения (средства бюджета города)</w:t>
            </w:r>
          </w:p>
        </w:tc>
        <w:tc>
          <w:tcPr>
            <w:tcW w:w="1704" w:type="dxa"/>
            <w:vAlign w:val="center"/>
          </w:tcPr>
          <w:p w:rsidR="004C1994" w:rsidRPr="002718F6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68 665,75</w:t>
            </w:r>
          </w:p>
        </w:tc>
        <w:tc>
          <w:tcPr>
            <w:tcW w:w="1556" w:type="dxa"/>
            <w:vAlign w:val="center"/>
          </w:tcPr>
          <w:p w:rsidR="004C1994" w:rsidRPr="002718F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68 399,34</w:t>
            </w:r>
          </w:p>
        </w:tc>
        <w:tc>
          <w:tcPr>
            <w:tcW w:w="1190" w:type="dxa"/>
            <w:vAlign w:val="center"/>
          </w:tcPr>
          <w:p w:rsidR="004C1994" w:rsidRPr="002718F6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99,6</w:t>
            </w:r>
          </w:p>
        </w:tc>
      </w:tr>
      <w:tr w:rsidR="004C1994" w:rsidRPr="002718F6" w:rsidTr="004C1994">
        <w:trPr>
          <w:trHeight w:val="293"/>
        </w:trPr>
        <w:tc>
          <w:tcPr>
            <w:tcW w:w="5245" w:type="dxa"/>
          </w:tcPr>
          <w:p w:rsidR="004C1994" w:rsidRPr="002718F6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Региональный проект "Чистая страна" (средства бюджета города)</w:t>
            </w:r>
          </w:p>
        </w:tc>
        <w:tc>
          <w:tcPr>
            <w:tcW w:w="1704" w:type="dxa"/>
            <w:vAlign w:val="center"/>
          </w:tcPr>
          <w:p w:rsidR="004C1994" w:rsidRPr="002718F6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35 807,44</w:t>
            </w:r>
          </w:p>
        </w:tc>
        <w:tc>
          <w:tcPr>
            <w:tcW w:w="1556" w:type="dxa"/>
            <w:vAlign w:val="center"/>
          </w:tcPr>
          <w:p w:rsidR="004C1994" w:rsidRPr="002718F6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35 807,44</w:t>
            </w:r>
          </w:p>
        </w:tc>
        <w:tc>
          <w:tcPr>
            <w:tcW w:w="1190" w:type="dxa"/>
            <w:vAlign w:val="center"/>
          </w:tcPr>
          <w:p w:rsidR="004C1994" w:rsidRPr="002718F6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718F6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</w:tbl>
    <w:p w:rsidR="004C1994" w:rsidRPr="002718F6" w:rsidRDefault="004C1994" w:rsidP="004C1994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18F6">
        <w:rPr>
          <w:rFonts w:ascii="Times New Roman" w:eastAsia="Times New Roman" w:hAnsi="Times New Roman"/>
          <w:sz w:val="28"/>
          <w:szCs w:val="28"/>
          <w:lang w:eastAsia="ru-RU"/>
        </w:rPr>
        <w:t>Не освоены плановые назначения по расходам на соблюдение требований законодательства в области охраны окружающей среды, в том числе в сфере обращения с отходами, в связи с оплатой работ по фактическим расходам на основании актов выполненных работ.</w:t>
      </w:r>
    </w:p>
    <w:p w:rsidR="004C1994" w:rsidRPr="002718F6" w:rsidRDefault="004C1994" w:rsidP="004C1994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18F6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DE3EB87" wp14:editId="0BCF786B">
                <wp:simplePos x="0" y="0"/>
                <wp:positionH relativeFrom="column">
                  <wp:posOffset>4362399</wp:posOffset>
                </wp:positionH>
                <wp:positionV relativeFrom="paragraph">
                  <wp:posOffset>1154405</wp:posOffset>
                </wp:positionV>
                <wp:extent cx="516194" cy="194618"/>
                <wp:effectExtent l="0" t="0" r="36830" b="34290"/>
                <wp:wrapNone/>
                <wp:docPr id="201" name="Прямая соединительная линия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6194" cy="19461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A58258" id="Прямая соединительная линия 201" o:spid="_x0000_s1026" style="position:absolute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.5pt,90.9pt" to="384.15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"/>
            </w:pict>
          </mc:Fallback>
        </mc:AlternateContent>
      </w:r>
      <w:r w:rsidRPr="002718F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6176" behindDoc="0" locked="0" layoutInCell="1" allowOverlap="1" wp14:anchorId="314B5EEA" wp14:editId="3384F9C5">
            <wp:simplePos x="0" y="0"/>
            <wp:positionH relativeFrom="column">
              <wp:posOffset>188595</wp:posOffset>
            </wp:positionH>
            <wp:positionV relativeFrom="paragraph">
              <wp:posOffset>548640</wp:posOffset>
            </wp:positionV>
            <wp:extent cx="5820410" cy="2066925"/>
            <wp:effectExtent l="0" t="0" r="0" b="0"/>
            <wp:wrapTopAndBottom/>
            <wp:docPr id="205" name="Диаграмма 2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18F6">
        <w:rPr>
          <w:rFonts w:ascii="Times New Roman" w:eastAsia="Times New Roman" w:hAnsi="Times New Roman"/>
          <w:sz w:val="28"/>
          <w:szCs w:val="28"/>
          <w:lang w:eastAsia="ru-RU"/>
        </w:rPr>
        <w:t>Исполнение по видам расходов бюджетов бюджетной системы Российской Федерации сложилось следующим образом.</w:t>
      </w:r>
    </w:p>
    <w:p w:rsidR="004C1994" w:rsidRPr="002718F6" w:rsidRDefault="004C1994" w:rsidP="004C1994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18F6">
        <w:rPr>
          <w:rFonts w:ascii="Times New Roman" w:eastAsia="Times New Roman" w:hAnsi="Times New Roman"/>
          <w:sz w:val="28"/>
          <w:szCs w:val="28"/>
          <w:lang w:eastAsia="ru-RU"/>
        </w:rPr>
        <w:t xml:space="preserve">Субсидии, предоставленные муниципальному бюджетному учреждению "Управление лесопаркового хозяйства города Нижневартовска" (далее – учреждение), занимают 53,6% в расходах программы, из них 42,2% (54 364,88 тыс. рублей) - субсидия на финансовое обеспечение выполнения муниципального задания по оказанию муниципальных услуг (выполнению работ). </w:t>
      </w:r>
      <w:r w:rsidRPr="002718F6">
        <w:rPr>
          <w:rFonts w:ascii="Times New Roman" w:hAnsi="Times New Roman"/>
          <w:sz w:val="28"/>
          <w:szCs w:val="28"/>
          <w:lang w:eastAsia="ru-RU"/>
        </w:rPr>
        <w:t>Предоставление муниципальных услуг (выполнение работ) в сфере экологии по данной программе осуществлялось численностью учреждения</w:t>
      </w:r>
      <w:r w:rsidRPr="002718F6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2718F6">
        <w:rPr>
          <w:rFonts w:ascii="Times New Roman" w:hAnsi="Times New Roman"/>
          <w:sz w:val="28"/>
          <w:szCs w:val="28"/>
          <w:lang w:eastAsia="ru-RU"/>
        </w:rPr>
        <w:t>18 человек. Объем расходов на оплату труда составил 22 697,39</w:t>
      </w:r>
      <w:r w:rsidRPr="002718F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718F6">
        <w:rPr>
          <w:rFonts w:ascii="Times New Roman" w:hAnsi="Times New Roman"/>
          <w:sz w:val="28"/>
          <w:szCs w:val="28"/>
          <w:lang w:eastAsia="ru-RU"/>
        </w:rPr>
        <w:t>тыс. рублей.</w:t>
      </w:r>
    </w:p>
    <w:p w:rsidR="004C1994" w:rsidRPr="002718F6" w:rsidRDefault="004C1994" w:rsidP="004C1994">
      <w:pPr>
        <w:tabs>
          <w:tab w:val="left" w:pos="708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718F6">
        <w:rPr>
          <w:rFonts w:ascii="Times New Roman" w:hAnsi="Times New Roman"/>
          <w:sz w:val="28"/>
          <w:szCs w:val="28"/>
          <w:lang w:eastAsia="ru-RU"/>
        </w:rPr>
        <w:t>Субсидия на иные цели составила 11,4% (14 629,56 тыс. рублей), которая направлена на приобретение основных средств, создание и содержание мест (площадок) накопления твердых коммунальных отходов, компенсацию расходов на оплату стоимости проезда и провоза багажа к месту использования отпуска и обратно работников учреждения и неработающих членов их семей,</w:t>
      </w:r>
      <w:r w:rsidRPr="002718F6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2718F6">
        <w:rPr>
          <w:rFonts w:ascii="Times New Roman" w:hAnsi="Times New Roman"/>
          <w:sz w:val="28"/>
          <w:szCs w:val="28"/>
          <w:lang w:eastAsia="ru-RU"/>
        </w:rPr>
        <w:t>оказание услуг по лабораторным исследованиям и контролю качества природных и сточных вод водных объектов р. Обь и р. Рязанский Еган.</w:t>
      </w:r>
    </w:p>
    <w:p w:rsidR="004C1994" w:rsidRPr="002718F6" w:rsidRDefault="004C1994" w:rsidP="004C1994">
      <w:pPr>
        <w:tabs>
          <w:tab w:val="left" w:pos="708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18F6">
        <w:rPr>
          <w:rFonts w:ascii="Times New Roman" w:eastAsia="Times New Roman" w:hAnsi="Times New Roman"/>
          <w:sz w:val="28"/>
          <w:szCs w:val="28"/>
          <w:lang w:eastAsia="ru-RU"/>
        </w:rPr>
        <w:t xml:space="preserve">На закупку товаров, работ и услуг для обеспечения соблюдения требований законодательства в области охраны окружающей среды, в том числе на осуществление отдельных государственных полномочий Ханты-Мансийского автономного округа – Югры в сфере обращения с отходами направлено 59 712,82 тыс. рублей, в том числе на: </w:t>
      </w:r>
    </w:p>
    <w:p w:rsidR="004C1994" w:rsidRPr="002718F6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18F6">
        <w:rPr>
          <w:rFonts w:ascii="Times New Roman" w:eastAsia="Times New Roman" w:hAnsi="Times New Roman"/>
          <w:sz w:val="28"/>
          <w:szCs w:val="28"/>
          <w:lang w:eastAsia="ru-RU"/>
        </w:rPr>
        <w:t>выполнение работ по рекультивации полигона по утилизации и захоронению отходов производства и потребления города Нижневартовска в рамках реализации регионального проекта "Чистая страна", направленного на достижение целей, показателей и решение задач национального проекта "Экология" в сумме 35 807,44 тыс. рублей;</w:t>
      </w:r>
    </w:p>
    <w:p w:rsidR="004C1994" w:rsidRPr="002718F6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18F6">
        <w:rPr>
          <w:rFonts w:ascii="Times New Roman" w:eastAsia="Times New Roman" w:hAnsi="Times New Roman"/>
          <w:sz w:val="28"/>
          <w:szCs w:val="28"/>
          <w:lang w:eastAsia="ru-RU"/>
        </w:rPr>
        <w:t>оказание услуг по ликвидации мест несанкционированного размещения отходов на территории города Нижневартовска, осуществление контроля за выполнением работ по рекультивации объекта накопленного вреда окружающей среде "Полигон по утилизации и захоронению отходов производства и потребления города Нижневартовска" в сумме 22 320,96 тыс. рублей;</w:t>
      </w:r>
    </w:p>
    <w:p w:rsidR="004C1994" w:rsidRPr="002718F6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18F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осуществление отдельных государственных полномочий Ханты-Мансийского автономного округа – Югры в сфере обращения с отходами в сумме 276,90 тыс. рублей;</w:t>
      </w:r>
    </w:p>
    <w:p w:rsidR="004C1994" w:rsidRPr="002718F6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2718F6">
        <w:rPr>
          <w:rFonts w:ascii="Times New Roman" w:eastAsia="Times New Roman" w:hAnsi="Times New Roman"/>
          <w:sz w:val="28"/>
          <w:szCs w:val="28"/>
          <w:lang w:eastAsia="ru-RU"/>
        </w:rPr>
        <w:t xml:space="preserve">оказание услуг по производству, трансляции в телевизионном эфире материалов (видеороликов) по экологическому просвещению населения, </w:t>
      </w:r>
      <w:r w:rsidRPr="002718F6">
        <w:rPr>
          <w:rFonts w:ascii="Times New Roman" w:hAnsi="Times New Roman"/>
          <w:sz w:val="28"/>
          <w:szCs w:val="28"/>
          <w:lang w:eastAsia="ru-RU"/>
        </w:rPr>
        <w:t xml:space="preserve">проведение торжественного мероприятия, посвященного открытию международной экологической акции "Спасти и сохранить" </w:t>
      </w:r>
      <w:r w:rsidRPr="002718F6">
        <w:rPr>
          <w:rFonts w:ascii="Times New Roman" w:eastAsia="Times New Roman" w:hAnsi="Times New Roman"/>
          <w:sz w:val="28"/>
          <w:szCs w:val="28"/>
          <w:lang w:eastAsia="ru-RU"/>
        </w:rPr>
        <w:t xml:space="preserve">в сумме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</w:t>
      </w:r>
      <w:r w:rsidRPr="002718F6">
        <w:rPr>
          <w:rFonts w:ascii="Times New Roman" w:eastAsia="Times New Roman" w:hAnsi="Times New Roman"/>
          <w:sz w:val="28"/>
          <w:szCs w:val="28"/>
          <w:lang w:eastAsia="ru-RU"/>
        </w:rPr>
        <w:t>722,00 тыс. рублей;</w:t>
      </w:r>
    </w:p>
    <w:p w:rsidR="004C1994" w:rsidRPr="002718F6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2718F6">
        <w:rPr>
          <w:rFonts w:ascii="Times New Roman" w:hAnsi="Times New Roman"/>
          <w:sz w:val="28"/>
          <w:szCs w:val="28"/>
          <w:lang w:eastAsia="ru-RU"/>
        </w:rPr>
        <w:t>приобретение основных средств,</w:t>
      </w:r>
      <w:r w:rsidRPr="002718F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718F6">
        <w:rPr>
          <w:rFonts w:ascii="Times New Roman" w:hAnsi="Times New Roman"/>
          <w:sz w:val="28"/>
          <w:szCs w:val="28"/>
          <w:lang w:eastAsia="ru-RU"/>
        </w:rPr>
        <w:t>материальных запасов, сувенирной продукции с логотипом, изготовление баннеров с информацией природоохранной направленности в сумме 585,52 тыс. рублей.</w:t>
      </w:r>
    </w:p>
    <w:p w:rsidR="004C1994" w:rsidRPr="002718F6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1414D9" w:rsidRDefault="004C1994" w:rsidP="004C1994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414D9">
        <w:rPr>
          <w:rFonts w:ascii="Times New Roman" w:eastAsia="Times New Roman" w:hAnsi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31296" behindDoc="1" locked="0" layoutInCell="1" allowOverlap="1" wp14:anchorId="0F6ECE57" wp14:editId="28EE95EE">
            <wp:simplePos x="0" y="0"/>
            <wp:positionH relativeFrom="column">
              <wp:posOffset>309278</wp:posOffset>
            </wp:positionH>
            <wp:positionV relativeFrom="paragraph">
              <wp:posOffset>-66948</wp:posOffset>
            </wp:positionV>
            <wp:extent cx="1205865" cy="664877"/>
            <wp:effectExtent l="0" t="0" r="0" b="1905"/>
            <wp:wrapNone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3227890_internet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673" cy="674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14D9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Муниципальная программа</w:t>
      </w:r>
    </w:p>
    <w:p w:rsidR="004C1994" w:rsidRPr="001414D9" w:rsidRDefault="004C1994" w:rsidP="004C1994">
      <w:pPr>
        <w:tabs>
          <w:tab w:val="left" w:pos="851"/>
        </w:tabs>
        <w:spacing w:after="24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1414D9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"Электронный Нижневартовск"</w:t>
      </w:r>
    </w:p>
    <w:p w:rsidR="004C1994" w:rsidRPr="001414D9" w:rsidRDefault="004C1994" w:rsidP="004C1994">
      <w:pPr>
        <w:spacing w:after="0" w:line="240" w:lineRule="auto"/>
        <w:ind w:right="60" w:firstLine="64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14D9">
        <w:rPr>
          <w:rFonts w:ascii="Times New Roman" w:eastAsia="Times New Roman" w:hAnsi="Times New Roman"/>
          <w:sz w:val="28"/>
          <w:szCs w:val="24"/>
          <w:lang w:eastAsia="ru-RU"/>
        </w:rPr>
        <w:t xml:space="preserve">Целью муниципальной программы "Электронный Нижневартовск" </w:t>
      </w:r>
      <w:r w:rsidRPr="001414D9">
        <w:rPr>
          <w:rFonts w:ascii="Times New Roman" w:eastAsia="Times New Roman" w:hAnsi="Times New Roman"/>
          <w:sz w:val="28"/>
          <w:szCs w:val="24"/>
          <w:lang w:eastAsia="ru-RU"/>
        </w:rPr>
        <w:br/>
      </w:r>
      <w:r w:rsidRPr="001414D9">
        <w:rPr>
          <w:rFonts w:ascii="Times New Roman" w:eastAsia="Times New Roman" w:hAnsi="Times New Roman"/>
          <w:sz w:val="28"/>
          <w:szCs w:val="28"/>
          <w:lang w:eastAsia="ru-RU"/>
        </w:rPr>
        <w:t xml:space="preserve">(далее – программа) является </w:t>
      </w:r>
      <w:r w:rsidRPr="001414D9">
        <w:rPr>
          <w:rFonts w:ascii="Times New Roman" w:hAnsi="Times New Roman"/>
          <w:sz w:val="28"/>
          <w:szCs w:val="28"/>
        </w:rPr>
        <w:t>создание условий для повышения качества жизни населения города, совершенствования системы муниципального управления на основе применения информационно-коммуникационных технологий.</w:t>
      </w:r>
      <w:r w:rsidRPr="001414D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C1994" w:rsidRPr="001414D9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14D9">
        <w:rPr>
          <w:rFonts w:ascii="Times New Roman" w:eastAsia="Times New Roman" w:hAnsi="Times New Roman"/>
          <w:sz w:val="28"/>
          <w:szCs w:val="28"/>
          <w:lang w:eastAsia="ru-RU"/>
        </w:rPr>
        <w:t>Ответственным исполнителем программы является управление делами администрации города Нижневартовска.</w:t>
      </w:r>
    </w:p>
    <w:p w:rsidR="004C1994" w:rsidRDefault="004C1994" w:rsidP="004C1994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14D9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по программе составило 25 953,33 тыс. рублей или 99,8% по отношению к уточненным плановым назначениям - 26 004,32 тыс. рублей. </w:t>
      </w:r>
    </w:p>
    <w:p w:rsidR="004C1994" w:rsidRPr="001414D9" w:rsidRDefault="004C1994" w:rsidP="004C1994">
      <w:pPr>
        <w:spacing w:after="12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355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63FA9962" wp14:editId="1FDB4136">
                <wp:simplePos x="0" y="0"/>
                <wp:positionH relativeFrom="column">
                  <wp:posOffset>3094008</wp:posOffset>
                </wp:positionH>
                <wp:positionV relativeFrom="paragraph">
                  <wp:posOffset>62266</wp:posOffset>
                </wp:positionV>
                <wp:extent cx="2987675" cy="434975"/>
                <wp:effectExtent l="57150" t="57150" r="60325" b="60325"/>
                <wp:wrapNone/>
                <wp:docPr id="247" name="Поле 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C1994" w:rsidRPr="00C52EFD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A9962" id="_x0000_s1080" type="#_x0000_t202" alt="Название: Исполнение бюджетной росписи Администрации города за 2012 год" style="position:absolute;left:0;text-align:left;margin-left:243.6pt;margin-top:4.9pt;width:235.25pt;height:34.25pt;z-index:-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C1994" w:rsidRPr="00C52EFD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673355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7136" behindDoc="1" locked="0" layoutInCell="1" allowOverlap="1" wp14:anchorId="39616AB7" wp14:editId="6947CDDD">
                <wp:simplePos x="0" y="0"/>
                <wp:positionH relativeFrom="column">
                  <wp:posOffset>0</wp:posOffset>
                </wp:positionH>
                <wp:positionV relativeFrom="paragraph">
                  <wp:posOffset>56515</wp:posOffset>
                </wp:positionV>
                <wp:extent cx="2987675" cy="434975"/>
                <wp:effectExtent l="57150" t="57150" r="60325" b="60325"/>
                <wp:wrapNone/>
                <wp:docPr id="246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4C1994" w:rsidRPr="00F427BA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16AB7" id="_x0000_s1081" type="#_x0000_t202" alt="Название: Исполнение бюджетной росписи Администрации города за 2012 год" style="position:absolute;left:0;text-align:left;margin-left:0;margin-top:4.45pt;width:235.25pt;height:34.25pt;z-index:-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4C1994" w:rsidRPr="00F427BA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4C1994" w:rsidRPr="001414D9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1414D9">
        <w:rPr>
          <w:rFonts w:ascii="Times New Roman" w:eastAsia="Times New Roman" w:hAnsi="Times New Roman"/>
          <w:b/>
          <w:bCs/>
          <w:noProof/>
          <w:color w:val="FF0000"/>
          <w:sz w:val="28"/>
          <w:szCs w:val="24"/>
          <w:lang w:eastAsia="ru-RU"/>
        </w:rPr>
        <w:drawing>
          <wp:anchor distT="0" distB="0" distL="114300" distR="114300" simplePos="0" relativeHeight="251764736" behindDoc="0" locked="0" layoutInCell="1" allowOverlap="1" wp14:anchorId="02B179E5" wp14:editId="6D9DFB2A">
            <wp:simplePos x="0" y="0"/>
            <wp:positionH relativeFrom="column">
              <wp:posOffset>2995451</wp:posOffset>
            </wp:positionH>
            <wp:positionV relativeFrom="paragraph">
              <wp:posOffset>276812</wp:posOffset>
            </wp:positionV>
            <wp:extent cx="3089275" cy="2324100"/>
            <wp:effectExtent l="0" t="0" r="0" b="0"/>
            <wp:wrapTopAndBottom/>
            <wp:docPr id="210" name="Диаграмма 2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994" w:rsidRPr="001414D9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1414D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1664" behindDoc="0" locked="0" layoutInCell="1" allowOverlap="1" wp14:anchorId="60B96435" wp14:editId="43463007">
            <wp:simplePos x="0" y="0"/>
            <wp:positionH relativeFrom="column">
              <wp:posOffset>8626</wp:posOffset>
            </wp:positionH>
            <wp:positionV relativeFrom="paragraph">
              <wp:posOffset>191614</wp:posOffset>
            </wp:positionV>
            <wp:extent cx="2903220" cy="1962150"/>
            <wp:effectExtent l="0" t="0" r="0" b="0"/>
            <wp:wrapTopAndBottom/>
            <wp:docPr id="211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994" w:rsidRPr="001414D9" w:rsidRDefault="004C1994" w:rsidP="004C1994">
      <w:pPr>
        <w:tabs>
          <w:tab w:val="left" w:pos="708"/>
        </w:tabs>
        <w:spacing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414D9">
        <w:rPr>
          <w:rFonts w:ascii="Times New Roman" w:hAnsi="Times New Roman"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основных мероприятий:</w:t>
      </w:r>
    </w:p>
    <w:tbl>
      <w:tblPr>
        <w:tblStyle w:val="ac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1559"/>
        <w:gridCol w:w="1560"/>
        <w:gridCol w:w="1275"/>
      </w:tblGrid>
      <w:tr w:rsidR="004C1994" w:rsidRPr="001414D9" w:rsidTr="004C1994">
        <w:trPr>
          <w:tblHeader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1414D9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:rsidR="004C1994" w:rsidRPr="001414D9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основного мероприятия, </w:t>
            </w:r>
          </w:p>
          <w:p w:rsidR="004C1994" w:rsidRPr="001414D9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источника финансирования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1414D9" w:rsidRDefault="004C1994" w:rsidP="004C1994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4C1994" w:rsidRPr="001414D9" w:rsidRDefault="004C1994" w:rsidP="004C1994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1414D9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4C1994" w:rsidRPr="001414D9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1414D9" w:rsidRDefault="004C1994" w:rsidP="004C1994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4C1994" w:rsidRPr="001414D9" w:rsidRDefault="004C1994" w:rsidP="004C1994">
            <w:pPr>
              <w:tabs>
                <w:tab w:val="left" w:pos="851"/>
              </w:tabs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исполнения</w:t>
            </w:r>
          </w:p>
        </w:tc>
      </w:tr>
      <w:tr w:rsidR="004C1994" w:rsidRPr="001414D9" w:rsidTr="004C1994">
        <w:tc>
          <w:tcPr>
            <w:tcW w:w="5245" w:type="dxa"/>
          </w:tcPr>
          <w:p w:rsidR="004C1994" w:rsidRPr="001414D9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Модернизация и поддержка инфраструктуры </w:t>
            </w: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информационных технологий органов местного самоуправления, муниципальных учреждений (средства бюджета города)</w:t>
            </w:r>
          </w:p>
        </w:tc>
        <w:tc>
          <w:tcPr>
            <w:tcW w:w="1559" w:type="dxa"/>
            <w:vAlign w:val="center"/>
          </w:tcPr>
          <w:p w:rsidR="004C1994" w:rsidRPr="001414D9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6 726,50</w:t>
            </w:r>
          </w:p>
        </w:tc>
        <w:tc>
          <w:tcPr>
            <w:tcW w:w="1560" w:type="dxa"/>
            <w:vAlign w:val="center"/>
          </w:tcPr>
          <w:p w:rsidR="004C1994" w:rsidRPr="001414D9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6 725,61</w:t>
            </w:r>
          </w:p>
        </w:tc>
        <w:tc>
          <w:tcPr>
            <w:tcW w:w="1275" w:type="dxa"/>
            <w:vAlign w:val="center"/>
          </w:tcPr>
          <w:p w:rsidR="004C1994" w:rsidRPr="001414D9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1414D9" w:rsidTr="004C1994">
        <w:tc>
          <w:tcPr>
            <w:tcW w:w="5245" w:type="dxa"/>
          </w:tcPr>
          <w:p w:rsidR="004C1994" w:rsidRPr="001414D9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Обеспечение органов местного самоуправления и муниципальных учреждений лицензионными программными продуктами (средства бюджета города)</w:t>
            </w:r>
          </w:p>
        </w:tc>
        <w:tc>
          <w:tcPr>
            <w:tcW w:w="1559" w:type="dxa"/>
            <w:vAlign w:val="center"/>
          </w:tcPr>
          <w:p w:rsidR="004C1994" w:rsidRPr="001414D9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8 270,92</w:t>
            </w:r>
          </w:p>
        </w:tc>
        <w:tc>
          <w:tcPr>
            <w:tcW w:w="1560" w:type="dxa"/>
            <w:vAlign w:val="center"/>
          </w:tcPr>
          <w:p w:rsidR="004C1994" w:rsidRPr="001414D9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8 249,83</w:t>
            </w:r>
          </w:p>
        </w:tc>
        <w:tc>
          <w:tcPr>
            <w:tcW w:w="1275" w:type="dxa"/>
            <w:vAlign w:val="center"/>
          </w:tcPr>
          <w:p w:rsidR="004C1994" w:rsidRPr="001414D9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1414D9" w:rsidTr="004C1994">
        <w:tc>
          <w:tcPr>
            <w:tcW w:w="5245" w:type="dxa"/>
          </w:tcPr>
          <w:p w:rsidR="004C1994" w:rsidRPr="001414D9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Модернизация и поддержка инфраструктуры для развития информационного общества (средства бюджета города)</w:t>
            </w:r>
          </w:p>
        </w:tc>
        <w:tc>
          <w:tcPr>
            <w:tcW w:w="1559" w:type="dxa"/>
            <w:vAlign w:val="center"/>
          </w:tcPr>
          <w:p w:rsidR="004C1994" w:rsidRPr="001414D9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290,00</w:t>
            </w:r>
          </w:p>
        </w:tc>
        <w:tc>
          <w:tcPr>
            <w:tcW w:w="1560" w:type="dxa"/>
            <w:vAlign w:val="center"/>
          </w:tcPr>
          <w:p w:rsidR="004C1994" w:rsidRPr="001414D9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290,00</w:t>
            </w:r>
          </w:p>
        </w:tc>
        <w:tc>
          <w:tcPr>
            <w:tcW w:w="1275" w:type="dxa"/>
            <w:vAlign w:val="center"/>
          </w:tcPr>
          <w:p w:rsidR="004C1994" w:rsidRPr="001414D9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1414D9" w:rsidTr="004C1994">
        <w:tc>
          <w:tcPr>
            <w:tcW w:w="5245" w:type="dxa"/>
          </w:tcPr>
          <w:p w:rsidR="004C1994" w:rsidRPr="001414D9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Модернизация и развитие информационных систем и программного обеспечения органов местного самоуправления, муниципальных учреждений, в том числе:</w:t>
            </w:r>
          </w:p>
        </w:tc>
        <w:tc>
          <w:tcPr>
            <w:tcW w:w="1559" w:type="dxa"/>
            <w:vAlign w:val="center"/>
          </w:tcPr>
          <w:p w:rsidR="004C1994" w:rsidRPr="001414D9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1 960,00</w:t>
            </w:r>
          </w:p>
        </w:tc>
        <w:tc>
          <w:tcPr>
            <w:tcW w:w="1560" w:type="dxa"/>
            <w:vAlign w:val="center"/>
          </w:tcPr>
          <w:p w:rsidR="004C1994" w:rsidRPr="001414D9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1 959,55</w:t>
            </w:r>
          </w:p>
        </w:tc>
        <w:tc>
          <w:tcPr>
            <w:tcW w:w="1275" w:type="dxa"/>
            <w:vAlign w:val="center"/>
          </w:tcPr>
          <w:p w:rsidR="004C1994" w:rsidRPr="001414D9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1414D9" w:rsidTr="004C1994">
        <w:tc>
          <w:tcPr>
            <w:tcW w:w="5245" w:type="dxa"/>
          </w:tcPr>
          <w:p w:rsidR="004C1994" w:rsidRPr="001414D9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559" w:type="dxa"/>
            <w:vAlign w:val="center"/>
          </w:tcPr>
          <w:p w:rsidR="004C1994" w:rsidRPr="001414D9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860,0</w:t>
            </w:r>
            <w:r w:rsidRPr="001414D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1560" w:type="dxa"/>
            <w:vAlign w:val="center"/>
          </w:tcPr>
          <w:p w:rsidR="004C1994" w:rsidRPr="001414D9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859,55</w:t>
            </w:r>
          </w:p>
        </w:tc>
        <w:tc>
          <w:tcPr>
            <w:tcW w:w="1275" w:type="dxa"/>
            <w:vAlign w:val="center"/>
          </w:tcPr>
          <w:p w:rsidR="004C1994" w:rsidRPr="001414D9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100</w:t>
            </w: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,0</w:t>
            </w:r>
          </w:p>
        </w:tc>
      </w:tr>
      <w:tr w:rsidR="004C1994" w:rsidRPr="001414D9" w:rsidTr="004C1994">
        <w:tc>
          <w:tcPr>
            <w:tcW w:w="5245" w:type="dxa"/>
          </w:tcPr>
          <w:p w:rsidR="004C1994" w:rsidRPr="001414D9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559" w:type="dxa"/>
            <w:vAlign w:val="center"/>
          </w:tcPr>
          <w:p w:rsidR="004C1994" w:rsidRPr="001414D9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1 100,00</w:t>
            </w:r>
          </w:p>
        </w:tc>
        <w:tc>
          <w:tcPr>
            <w:tcW w:w="1560" w:type="dxa"/>
            <w:vAlign w:val="center"/>
          </w:tcPr>
          <w:p w:rsidR="004C1994" w:rsidRPr="001414D9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1 100,00</w:t>
            </w:r>
          </w:p>
        </w:tc>
        <w:tc>
          <w:tcPr>
            <w:tcW w:w="1275" w:type="dxa"/>
            <w:vAlign w:val="center"/>
          </w:tcPr>
          <w:p w:rsidR="004C1994" w:rsidRPr="001414D9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1414D9" w:rsidTr="004C1994">
        <w:tc>
          <w:tcPr>
            <w:tcW w:w="5245" w:type="dxa"/>
          </w:tcPr>
          <w:p w:rsidR="004C1994" w:rsidRPr="001414D9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Модернизация официального сайта органов местного самоуправления города Нижневартовска (средства бюджета города)</w:t>
            </w:r>
          </w:p>
        </w:tc>
        <w:tc>
          <w:tcPr>
            <w:tcW w:w="1559" w:type="dxa"/>
            <w:vAlign w:val="center"/>
          </w:tcPr>
          <w:p w:rsidR="004C1994" w:rsidRPr="001414D9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452,30</w:t>
            </w:r>
          </w:p>
        </w:tc>
        <w:tc>
          <w:tcPr>
            <w:tcW w:w="1560" w:type="dxa"/>
            <w:vAlign w:val="center"/>
          </w:tcPr>
          <w:p w:rsidR="004C1994" w:rsidRPr="001414D9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452,24</w:t>
            </w:r>
          </w:p>
        </w:tc>
        <w:tc>
          <w:tcPr>
            <w:tcW w:w="1275" w:type="dxa"/>
            <w:vAlign w:val="center"/>
          </w:tcPr>
          <w:p w:rsidR="004C1994" w:rsidRPr="001414D9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1414D9" w:rsidTr="004C1994">
        <w:tc>
          <w:tcPr>
            <w:tcW w:w="5245" w:type="dxa"/>
          </w:tcPr>
          <w:p w:rsidR="004C1994" w:rsidRPr="001414D9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Обеспечение защиты информации (средства бюджета города)</w:t>
            </w:r>
          </w:p>
        </w:tc>
        <w:tc>
          <w:tcPr>
            <w:tcW w:w="1559" w:type="dxa"/>
            <w:vAlign w:val="center"/>
          </w:tcPr>
          <w:p w:rsidR="004C1994" w:rsidRPr="001414D9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8 304,60</w:t>
            </w:r>
          </w:p>
        </w:tc>
        <w:tc>
          <w:tcPr>
            <w:tcW w:w="1560" w:type="dxa"/>
            <w:vAlign w:val="center"/>
          </w:tcPr>
          <w:p w:rsidR="004C1994" w:rsidRPr="001414D9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8 276,10</w:t>
            </w:r>
          </w:p>
        </w:tc>
        <w:tc>
          <w:tcPr>
            <w:tcW w:w="1275" w:type="dxa"/>
            <w:vAlign w:val="center"/>
          </w:tcPr>
          <w:p w:rsidR="004C1994" w:rsidRPr="001414D9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414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99,70</w:t>
            </w:r>
          </w:p>
        </w:tc>
      </w:tr>
    </w:tbl>
    <w:p w:rsidR="004C1994" w:rsidRPr="001414D9" w:rsidRDefault="004C1994" w:rsidP="004C1994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14D9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6AD5029" wp14:editId="71E92A01">
                <wp:simplePos x="0" y="0"/>
                <wp:positionH relativeFrom="column">
                  <wp:posOffset>1607075</wp:posOffset>
                </wp:positionH>
                <wp:positionV relativeFrom="paragraph">
                  <wp:posOffset>1790756</wp:posOffset>
                </wp:positionV>
                <wp:extent cx="246491" cy="190831"/>
                <wp:effectExtent l="0" t="0" r="20320" b="19050"/>
                <wp:wrapNone/>
                <wp:docPr id="208" name="Прямая соединительная линия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491" cy="19083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D8F256" id="Прямая соединительная линия 208" o:spid="_x0000_s1026" style="position:absolute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55pt,141pt" to="145.95pt,1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"/>
            </w:pict>
          </mc:Fallback>
        </mc:AlternateContent>
      </w:r>
      <w:r w:rsidRPr="001414D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9248" behindDoc="0" locked="0" layoutInCell="1" allowOverlap="1" wp14:anchorId="18FD64F9" wp14:editId="4C175AA1">
            <wp:simplePos x="0" y="0"/>
            <wp:positionH relativeFrom="column">
              <wp:posOffset>190500</wp:posOffset>
            </wp:positionH>
            <wp:positionV relativeFrom="paragraph">
              <wp:posOffset>549275</wp:posOffset>
            </wp:positionV>
            <wp:extent cx="5820410" cy="2018665"/>
            <wp:effectExtent l="0" t="0" r="0" b="0"/>
            <wp:wrapTopAndBottom/>
            <wp:docPr id="212" name="Диаграмма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4D9">
        <w:rPr>
          <w:rFonts w:ascii="Times New Roman" w:eastAsia="Times New Roman" w:hAnsi="Times New Roman"/>
          <w:sz w:val="28"/>
          <w:szCs w:val="28"/>
          <w:lang w:eastAsia="ru-RU"/>
        </w:rPr>
        <w:t>Исполнение по видам расходов бюджетов бюджетной системы Российской Федерации сложилось следующим образом.</w:t>
      </w:r>
    </w:p>
    <w:p w:rsidR="004C1994" w:rsidRPr="001414D9" w:rsidRDefault="004C1994" w:rsidP="004C1994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14D9">
        <w:rPr>
          <w:rFonts w:ascii="Times New Roman" w:eastAsia="Times New Roman" w:hAnsi="Times New Roman"/>
          <w:sz w:val="28"/>
          <w:szCs w:val="28"/>
          <w:lang w:eastAsia="ru-RU"/>
        </w:rPr>
        <w:t>Весомую часть в расходах программы 98,9% (25 663,33 тыс. рублей) занимают расходы на материально-техническое обеспечение органов местного самоуправления в области информационно-коммуникационных технологий.</w:t>
      </w:r>
    </w:p>
    <w:p w:rsidR="004C1994" w:rsidRPr="001414D9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414D9">
        <w:rPr>
          <w:rFonts w:ascii="Times New Roman" w:eastAsia="Times New Roman" w:hAnsi="Times New Roman"/>
          <w:sz w:val="28"/>
          <w:szCs w:val="28"/>
          <w:lang w:eastAsia="ru-RU"/>
        </w:rPr>
        <w:t>Бюджетные ассигнования в объеме 290,00 тыс. рублей направлены на приобретение компьютерного оборудования для автоматизированных рабочих мест в центрах общего доступа в муниципальном бюджетном учреждении "Библиотечно-информационная система" в целях модернизации инфраструктуры для развития информационного общества.</w:t>
      </w:r>
    </w:p>
    <w:p w:rsidR="004C1994" w:rsidRDefault="004C1994" w:rsidP="004C1994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C1994" w:rsidRPr="002718F6" w:rsidRDefault="004C1994" w:rsidP="004C1994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C1994" w:rsidRPr="00673355" w:rsidRDefault="004C1994" w:rsidP="004C1994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3355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38464" behindDoc="1" locked="0" layoutInCell="1" allowOverlap="1" wp14:anchorId="36FCB8D7" wp14:editId="184BEE98">
            <wp:simplePos x="0" y="0"/>
            <wp:positionH relativeFrom="margin">
              <wp:posOffset>1270</wp:posOffset>
            </wp:positionH>
            <wp:positionV relativeFrom="paragraph">
              <wp:posOffset>-113420</wp:posOffset>
            </wp:positionV>
            <wp:extent cx="1081454" cy="631484"/>
            <wp:effectExtent l="0" t="0" r="4445" b="0"/>
            <wp:wrapNone/>
            <wp:docPr id="219" name="Рисунок 219" descr="https://avatars.mds.yandex.net/i?id=715eadcff757d1020aa14c7f8ede463f7d686f5e-445135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715eadcff757d1020aa14c7f8ede463f7d686f5e-445135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54" cy="63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355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Муниципальная программа</w:t>
      </w:r>
    </w:p>
    <w:p w:rsidR="004C1994" w:rsidRPr="00673355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3355">
        <w:rPr>
          <w:rFonts w:ascii="Times New Roman" w:eastAsia="Times New Roman" w:hAnsi="Times New Roman"/>
          <w:b/>
          <w:sz w:val="28"/>
          <w:szCs w:val="28"/>
          <w:lang w:eastAsia="ru-RU"/>
        </w:rPr>
        <w:t>"Материально-техническое и организационное</w:t>
      </w:r>
    </w:p>
    <w:p w:rsidR="004C1994" w:rsidRPr="00673355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3355">
        <w:rPr>
          <w:rFonts w:ascii="Times New Roman" w:eastAsia="Times New Roman" w:hAnsi="Times New Roman"/>
          <w:b/>
          <w:sz w:val="28"/>
          <w:szCs w:val="28"/>
          <w:lang w:eastAsia="ru-RU"/>
        </w:rPr>
        <w:t>обеспечение деятельности органов местного самоуправления</w:t>
      </w:r>
    </w:p>
    <w:p w:rsidR="004C1994" w:rsidRPr="00673355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3355">
        <w:rPr>
          <w:rFonts w:ascii="Times New Roman" w:eastAsia="Times New Roman" w:hAnsi="Times New Roman"/>
          <w:b/>
          <w:sz w:val="28"/>
          <w:szCs w:val="28"/>
          <w:lang w:eastAsia="ru-RU"/>
        </w:rPr>
        <w:t>города Нижневартовска"</w:t>
      </w:r>
    </w:p>
    <w:p w:rsidR="004C1994" w:rsidRPr="00673355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C1994" w:rsidRPr="00673355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673355">
        <w:rPr>
          <w:rFonts w:ascii="Times New Roman" w:eastAsia="Times New Roman" w:hAnsi="Times New Roman"/>
          <w:sz w:val="28"/>
          <w:szCs w:val="28"/>
          <w:lang w:eastAsia="ar-SA"/>
        </w:rPr>
        <w:t>Целью муниципальной программы "Материально-техническое и организационное обеспечение деятельности органов местного самоуправления города Нижневартовска" (далее – программа) является создание необходимых условий для эффективного функционирования органов местного самоуправления города Нижневартовска на основе комплекса работ и услуг по совершенствованию материально-технического и транспортного обеспечения.</w:t>
      </w:r>
    </w:p>
    <w:p w:rsidR="004C1994" w:rsidRPr="00673355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673355">
        <w:rPr>
          <w:rFonts w:ascii="Times New Roman" w:eastAsia="Times New Roman" w:hAnsi="Times New Roman"/>
          <w:sz w:val="28"/>
          <w:szCs w:val="28"/>
          <w:lang w:eastAsia="ar-SA"/>
        </w:rPr>
        <w:t>Ответственным исполнителем программы является управление делами администрации города Нижневартовска, соисполнитель программы - муниципальное казенное учреждение "Управление материально-технического обеспечения деятельности органов местного самоуправления города Нижневартовска" (далее – МКУ "УМТО").</w:t>
      </w:r>
    </w:p>
    <w:p w:rsidR="004C1994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673355">
        <w:rPr>
          <w:rFonts w:ascii="Times New Roman" w:eastAsia="Times New Roman" w:hAnsi="Times New Roman"/>
          <w:sz w:val="28"/>
          <w:szCs w:val="28"/>
          <w:lang w:eastAsia="ar-SA"/>
        </w:rPr>
        <w:t>Исполнение по программе составило 469 682,71 тыс. рублей или 99,4% по отношению к уточненным плановым назначениям – 472 404,27 тыс. рублей.</w:t>
      </w:r>
    </w:p>
    <w:p w:rsidR="004C1994" w:rsidRPr="00673355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3355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3344" behindDoc="1" locked="0" layoutInCell="1" allowOverlap="1" wp14:anchorId="340CF292" wp14:editId="6FC28B1A">
                <wp:simplePos x="0" y="0"/>
                <wp:positionH relativeFrom="column">
                  <wp:posOffset>50165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213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4C1994" w:rsidRPr="00F427BA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CF292" id="_x0000_s1082" type="#_x0000_t202" alt="Название: Исполнение бюджетной росписи Администрации города за 2012 год" style="position:absolute;left:0;text-align:left;margin-left:3.95pt;margin-top:5.2pt;width:235.25pt;height:34.25pt;z-index:-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4C1994" w:rsidRPr="00F427BA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673355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155F49E7" wp14:editId="03A2D44D">
                <wp:simplePos x="0" y="0"/>
                <wp:positionH relativeFrom="column">
                  <wp:posOffset>3134995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214" name="Поле 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C1994" w:rsidRPr="00C52EFD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F49E7" id="_x0000_s1083" type="#_x0000_t202" alt="Название: Исполнение бюджетной росписи Администрации города за 2012 год" style="position:absolute;left:0;text-align:left;margin-left:246.85pt;margin-top:5.2pt;width:235.25pt;height:34.25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C1994" w:rsidRPr="00C52EFD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4C1994" w:rsidRPr="00673355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3355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8B735FD" wp14:editId="479EDE3C">
                <wp:simplePos x="0" y="0"/>
                <wp:positionH relativeFrom="column">
                  <wp:posOffset>3615690</wp:posOffset>
                </wp:positionH>
                <wp:positionV relativeFrom="paragraph">
                  <wp:posOffset>626110</wp:posOffset>
                </wp:positionV>
                <wp:extent cx="114300" cy="133350"/>
                <wp:effectExtent l="0" t="0" r="19050" b="19050"/>
                <wp:wrapNone/>
                <wp:docPr id="215" name="Прямая соединительная линия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133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409612" id="Прямая соединительная линия 215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7pt,49.3pt" to="293.7pt,5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"/>
            </w:pict>
          </mc:Fallback>
        </mc:AlternateContent>
      </w:r>
      <w:r w:rsidRPr="00673355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4C08DE5" wp14:editId="5A106BD2">
                <wp:simplePos x="0" y="0"/>
                <wp:positionH relativeFrom="column">
                  <wp:posOffset>5329230</wp:posOffset>
                </wp:positionH>
                <wp:positionV relativeFrom="paragraph">
                  <wp:posOffset>1928553</wp:posOffset>
                </wp:positionV>
                <wp:extent cx="238125" cy="190500"/>
                <wp:effectExtent l="0" t="0" r="28575" b="19050"/>
                <wp:wrapNone/>
                <wp:docPr id="216" name="Прямая соединительная линия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190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70260C" id="Прямая соединительная линия 216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6pt,151.85pt" to="438.35pt,1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"/>
            </w:pict>
          </mc:Fallback>
        </mc:AlternateContent>
      </w:r>
      <w:r w:rsidRPr="00673355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835392" behindDoc="0" locked="0" layoutInCell="1" allowOverlap="1" wp14:anchorId="43054B21" wp14:editId="3D2003C9">
            <wp:simplePos x="0" y="0"/>
            <wp:positionH relativeFrom="column">
              <wp:posOffset>3041015</wp:posOffset>
            </wp:positionH>
            <wp:positionV relativeFrom="paragraph">
              <wp:posOffset>349885</wp:posOffset>
            </wp:positionV>
            <wp:extent cx="3089275" cy="2324100"/>
            <wp:effectExtent l="0" t="0" r="0" b="0"/>
            <wp:wrapTopAndBottom/>
            <wp:docPr id="220" name="Диаграмма 2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3355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834368" behindDoc="0" locked="0" layoutInCell="1" allowOverlap="1" wp14:anchorId="103E04D9" wp14:editId="364CAF9B">
            <wp:simplePos x="0" y="0"/>
            <wp:positionH relativeFrom="column">
              <wp:posOffset>110490</wp:posOffset>
            </wp:positionH>
            <wp:positionV relativeFrom="paragraph">
              <wp:posOffset>435610</wp:posOffset>
            </wp:positionV>
            <wp:extent cx="2903220" cy="1962150"/>
            <wp:effectExtent l="0" t="0" r="0" b="0"/>
            <wp:wrapTopAndBottom/>
            <wp:docPr id="221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994" w:rsidRPr="00673355" w:rsidRDefault="004C1994" w:rsidP="004C1994">
      <w:pPr>
        <w:shd w:val="clear" w:color="auto" w:fill="FFFFFF"/>
        <w:spacing w:before="120" w:after="120" w:line="240" w:lineRule="auto"/>
        <w:ind w:firstLine="709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673355">
        <w:rPr>
          <w:rFonts w:ascii="Times New Roman" w:hAnsi="Times New Roman"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основных мероприятий:</w:t>
      </w:r>
    </w:p>
    <w:tbl>
      <w:tblPr>
        <w:tblW w:w="955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65"/>
        <w:gridCol w:w="1559"/>
        <w:gridCol w:w="1560"/>
        <w:gridCol w:w="1275"/>
      </w:tblGrid>
      <w:tr w:rsidR="004C1994" w:rsidRPr="00673355" w:rsidTr="004C1994">
        <w:trPr>
          <w:trHeight w:val="1140"/>
          <w:tblHeader/>
        </w:trPr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C1994" w:rsidRPr="00673355" w:rsidRDefault="004C1994" w:rsidP="004C1994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3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:rsidR="004C1994" w:rsidRPr="00673355" w:rsidRDefault="004C1994" w:rsidP="004C1994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3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основного мероприятия, </w:t>
            </w:r>
          </w:p>
          <w:p w:rsidR="004C1994" w:rsidRPr="00673355" w:rsidRDefault="004C1994" w:rsidP="004C1994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3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источника финансирования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C1994" w:rsidRPr="00673355" w:rsidRDefault="004C1994" w:rsidP="004C1994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3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4C1994" w:rsidRPr="00673355" w:rsidRDefault="004C1994" w:rsidP="004C1994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3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C1994" w:rsidRPr="00673355" w:rsidRDefault="004C1994" w:rsidP="004C1994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3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4C1994" w:rsidRPr="00673355" w:rsidRDefault="004C1994" w:rsidP="004C1994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3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C1994" w:rsidRPr="00673355" w:rsidRDefault="004C1994" w:rsidP="004C1994">
            <w:pPr>
              <w:tabs>
                <w:tab w:val="left" w:pos="851"/>
              </w:tabs>
              <w:spacing w:after="0" w:line="240" w:lineRule="auto"/>
              <w:ind w:left="-108" w:right="52" w:firstLine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3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4C1994" w:rsidRDefault="004C1994" w:rsidP="004C1994">
            <w:pPr>
              <w:tabs>
                <w:tab w:val="left" w:pos="851"/>
              </w:tabs>
              <w:spacing w:after="0" w:line="240" w:lineRule="auto"/>
              <w:ind w:left="-108" w:right="52" w:firstLine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6733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сполне</w:t>
            </w:r>
          </w:p>
          <w:p w:rsidR="004C1994" w:rsidRPr="00673355" w:rsidRDefault="004C1994" w:rsidP="004C1994">
            <w:pPr>
              <w:tabs>
                <w:tab w:val="left" w:pos="851"/>
              </w:tabs>
              <w:spacing w:after="0" w:line="240" w:lineRule="auto"/>
              <w:ind w:left="-108" w:right="52" w:firstLine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3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</w:t>
            </w:r>
          </w:p>
        </w:tc>
      </w:tr>
      <w:tr w:rsidR="004C1994" w:rsidRPr="00673355" w:rsidTr="004C1994">
        <w:trPr>
          <w:trHeight w:val="20"/>
        </w:trPr>
        <w:tc>
          <w:tcPr>
            <w:tcW w:w="5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3355" w:rsidRDefault="004C1994" w:rsidP="004C1994">
            <w:pPr>
              <w:spacing w:after="0" w:line="240" w:lineRule="auto"/>
              <w:ind w:left="37" w:right="14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3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Осуществление материально - технического обеспечения органов местного самоуправления на решение вопросов местного значения (средства бюджета города)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3355" w:rsidRDefault="004C1994" w:rsidP="004C1994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3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464 662,98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3355" w:rsidRDefault="004C1994" w:rsidP="004C1994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C1994" w:rsidRPr="00673355" w:rsidRDefault="004C1994" w:rsidP="004C1994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3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461 941,42</w:t>
            </w:r>
          </w:p>
          <w:p w:rsidR="004C1994" w:rsidRPr="00673355" w:rsidRDefault="004C1994" w:rsidP="004C1994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3355" w:rsidRDefault="004C1994" w:rsidP="004C1994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3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99,4</w:t>
            </w:r>
          </w:p>
        </w:tc>
      </w:tr>
      <w:tr w:rsidR="004C1994" w:rsidRPr="00673355" w:rsidTr="004C1994">
        <w:trPr>
          <w:trHeight w:val="20"/>
        </w:trPr>
        <w:tc>
          <w:tcPr>
            <w:tcW w:w="5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3355" w:rsidRDefault="004C1994" w:rsidP="004C1994">
            <w:pPr>
              <w:spacing w:after="0" w:line="240" w:lineRule="auto"/>
              <w:ind w:left="37" w:right="141"/>
              <w:jc w:val="both"/>
              <w:rPr>
                <w:rFonts w:ascii="Times New Roman" w:eastAsia="Times New Roman" w:hAnsi="Times New Roman"/>
                <w:sz w:val="24"/>
                <w:szCs w:val="24"/>
                <w:u w:val="single"/>
                <w:lang w:eastAsia="ru-RU"/>
              </w:rPr>
            </w:pPr>
            <w:r w:rsidRPr="006733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Осуществление материально - технического обеспечения администрации города на </w:t>
            </w:r>
            <w:r w:rsidRPr="006733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выполнение отдельных государственных полномочий, переданных органам местного самоуправления, в том числе: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3355" w:rsidRDefault="004C1994" w:rsidP="004C1994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3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7 741,29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3355" w:rsidRDefault="004C1994" w:rsidP="004C1994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3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7 741,29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3355" w:rsidRDefault="004C1994" w:rsidP="004C1994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3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673355" w:rsidTr="004C1994">
        <w:trPr>
          <w:trHeight w:val="20"/>
        </w:trPr>
        <w:tc>
          <w:tcPr>
            <w:tcW w:w="5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3355" w:rsidRDefault="004C1994" w:rsidP="004C1994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37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6733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3355" w:rsidRDefault="004C1994" w:rsidP="004C1994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3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7 721,19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3355" w:rsidRDefault="004C1994" w:rsidP="004C1994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3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7 721,19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3355" w:rsidRDefault="004C1994" w:rsidP="004C1994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3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100,0 </w:t>
            </w:r>
          </w:p>
        </w:tc>
      </w:tr>
      <w:tr w:rsidR="004C1994" w:rsidRPr="00673355" w:rsidTr="004C1994">
        <w:trPr>
          <w:trHeight w:val="20"/>
        </w:trPr>
        <w:tc>
          <w:tcPr>
            <w:tcW w:w="51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3355" w:rsidRDefault="004C1994" w:rsidP="004C1994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37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6733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федерального бюджета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3355" w:rsidRDefault="004C1994" w:rsidP="004C1994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3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20,10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3355" w:rsidRDefault="004C1994" w:rsidP="004C1994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3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20,10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3355" w:rsidRDefault="004C1994" w:rsidP="004C1994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335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</w:tbl>
    <w:p w:rsidR="004C1994" w:rsidRDefault="004C1994" w:rsidP="004C1994">
      <w:pPr>
        <w:shd w:val="clear" w:color="auto" w:fill="FFFFFF"/>
        <w:spacing w:before="120" w:after="12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355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0880" behindDoc="0" locked="0" layoutInCell="1" allowOverlap="1" wp14:anchorId="36F99EAE" wp14:editId="21495D18">
            <wp:simplePos x="0" y="0"/>
            <wp:positionH relativeFrom="column">
              <wp:posOffset>163902</wp:posOffset>
            </wp:positionH>
            <wp:positionV relativeFrom="paragraph">
              <wp:posOffset>497480</wp:posOffset>
            </wp:positionV>
            <wp:extent cx="5820410" cy="2066925"/>
            <wp:effectExtent l="0" t="0" r="0" b="0"/>
            <wp:wrapTopAndBottom/>
            <wp:docPr id="222" name="Диаграмма 2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355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6851A11" wp14:editId="0B45C86F">
                <wp:simplePos x="0" y="0"/>
                <wp:positionH relativeFrom="column">
                  <wp:posOffset>3822278</wp:posOffset>
                </wp:positionH>
                <wp:positionV relativeFrom="paragraph">
                  <wp:posOffset>791977</wp:posOffset>
                </wp:positionV>
                <wp:extent cx="315046" cy="169289"/>
                <wp:effectExtent l="0" t="0" r="27940" b="21590"/>
                <wp:wrapNone/>
                <wp:docPr id="217" name="Прямая соединительная линия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046" cy="16928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0CD8B3" id="Прямая соединительная линия 217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95pt,62.35pt" to="325.75pt,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"/>
            </w:pict>
          </mc:Fallback>
        </mc:AlternateContent>
      </w:r>
      <w:r w:rsidRPr="00673355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F26FE07" wp14:editId="65EC12C1">
                <wp:simplePos x="0" y="0"/>
                <wp:positionH relativeFrom="column">
                  <wp:posOffset>1432544</wp:posOffset>
                </wp:positionH>
                <wp:positionV relativeFrom="paragraph">
                  <wp:posOffset>999447</wp:posOffset>
                </wp:positionV>
                <wp:extent cx="507146" cy="169049"/>
                <wp:effectExtent l="0" t="0" r="26670" b="21590"/>
                <wp:wrapNone/>
                <wp:docPr id="218" name="Прямая соединительная линия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146" cy="169049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818866" id="Прямая соединительная линия 218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8pt,78.7pt" to="152.75pt,9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"/>
            </w:pict>
          </mc:Fallback>
        </mc:AlternateContent>
      </w:r>
      <w:r w:rsidRPr="00673355">
        <w:rPr>
          <w:rFonts w:ascii="Times New Roman" w:eastAsia="Times New Roman" w:hAnsi="Times New Roman"/>
          <w:sz w:val="28"/>
          <w:szCs w:val="28"/>
          <w:lang w:eastAsia="ru-RU"/>
        </w:rPr>
        <w:t>Исполнение по видам расходов бюджетов бюджетной системы Российской Федерации сложилось следующим образом.</w:t>
      </w:r>
    </w:p>
    <w:p w:rsidR="004C1994" w:rsidRPr="00673355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355">
        <w:rPr>
          <w:rFonts w:ascii="Times New Roman" w:eastAsia="Times New Roman" w:hAnsi="Times New Roman"/>
          <w:sz w:val="28"/>
          <w:szCs w:val="28"/>
          <w:lang w:eastAsia="ru-RU"/>
        </w:rPr>
        <w:t xml:space="preserve">Расходы в рамках программы по обеспечению деятельности органов местного самоуправления города Нижневартовска осуществлялись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</w:t>
      </w:r>
      <w:r w:rsidRPr="00673355">
        <w:rPr>
          <w:rFonts w:ascii="Times New Roman" w:eastAsia="Times New Roman" w:hAnsi="Times New Roman"/>
          <w:sz w:val="28"/>
          <w:szCs w:val="28"/>
          <w:lang w:eastAsia="ru-RU"/>
        </w:rPr>
        <w:t xml:space="preserve">МКУ "УМТО" (далее – Учреждение). </w:t>
      </w:r>
    </w:p>
    <w:p w:rsidR="004C1994" w:rsidRPr="00673355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355">
        <w:rPr>
          <w:rFonts w:ascii="Times New Roman" w:eastAsia="Times New Roman" w:hAnsi="Times New Roman"/>
          <w:sz w:val="28"/>
          <w:szCs w:val="28"/>
          <w:lang w:eastAsia="ru-RU"/>
        </w:rPr>
        <w:t xml:space="preserve">Весомую часть в расходах программы 67,1% занимают расходы на выплаты работникам Учреждения и их социальное обеспечение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</w:t>
      </w:r>
      <w:r w:rsidRPr="00673355">
        <w:rPr>
          <w:rFonts w:ascii="Times New Roman" w:eastAsia="Times New Roman" w:hAnsi="Times New Roman"/>
          <w:sz w:val="28"/>
          <w:szCs w:val="28"/>
          <w:lang w:eastAsia="ru-RU"/>
        </w:rPr>
        <w:t xml:space="preserve">(315 011,99 тыс. рублей). Среднесписочная численность работников Учреждения за 2024 год – 178 человек. Объем расходов на оплату труда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</w:t>
      </w:r>
      <w:r w:rsidRPr="00673355">
        <w:rPr>
          <w:rFonts w:ascii="Times New Roman" w:eastAsia="Times New Roman" w:hAnsi="Times New Roman"/>
          <w:sz w:val="28"/>
          <w:szCs w:val="28"/>
          <w:lang w:eastAsia="ru-RU"/>
        </w:rPr>
        <w:t>230 523,50 тыс. рублей.</w:t>
      </w:r>
    </w:p>
    <w:p w:rsidR="004C1994" w:rsidRPr="00673355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355">
        <w:rPr>
          <w:rFonts w:ascii="Times New Roman" w:eastAsia="Times New Roman" w:hAnsi="Times New Roman"/>
          <w:sz w:val="28"/>
          <w:szCs w:val="28"/>
          <w:lang w:eastAsia="ru-RU"/>
        </w:rPr>
        <w:t>На закупку товаров, работ и услуг для обеспечения деятельности органов местного самоуправления израсходовано 150 629,74 тыс. рублей.</w:t>
      </w:r>
    </w:p>
    <w:p w:rsidR="004C1994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3355">
        <w:rPr>
          <w:rFonts w:ascii="Times New Roman" w:eastAsia="Times New Roman" w:hAnsi="Times New Roman"/>
          <w:sz w:val="28"/>
          <w:szCs w:val="28"/>
          <w:lang w:eastAsia="ru-RU"/>
        </w:rPr>
        <w:t xml:space="preserve">Расходы на уплату налогов, сборов и иных платежей составили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</w:t>
      </w:r>
      <w:r w:rsidRPr="00673355">
        <w:rPr>
          <w:rFonts w:ascii="Times New Roman" w:eastAsia="Times New Roman" w:hAnsi="Times New Roman"/>
          <w:sz w:val="28"/>
          <w:szCs w:val="28"/>
          <w:lang w:eastAsia="ru-RU"/>
        </w:rPr>
        <w:t>4 040,98 тыс. рублей.</w:t>
      </w:r>
    </w:p>
    <w:p w:rsidR="004C1994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676E9D" w:rsidRDefault="004C1994" w:rsidP="004C1994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6E9D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848704" behindDoc="0" locked="0" layoutInCell="1" allowOverlap="1" wp14:anchorId="2C986981" wp14:editId="6E144936">
            <wp:simplePos x="0" y="0"/>
            <wp:positionH relativeFrom="margin">
              <wp:posOffset>158750</wp:posOffset>
            </wp:positionH>
            <wp:positionV relativeFrom="paragraph">
              <wp:posOffset>13970</wp:posOffset>
            </wp:positionV>
            <wp:extent cx="856108" cy="578973"/>
            <wp:effectExtent l="0" t="0" r="1270" b="0"/>
            <wp:wrapNone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108" cy="578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6E9D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Муниципальная программа</w:t>
      </w:r>
    </w:p>
    <w:p w:rsidR="004C1994" w:rsidRPr="00676E9D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6E9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"Обеспечение доступным и комфортным жильем </w:t>
      </w:r>
    </w:p>
    <w:p w:rsidR="004C1994" w:rsidRPr="00676E9D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76E9D">
        <w:rPr>
          <w:rFonts w:ascii="Times New Roman" w:eastAsia="Times New Roman" w:hAnsi="Times New Roman"/>
          <w:b/>
          <w:sz w:val="28"/>
          <w:szCs w:val="28"/>
          <w:lang w:eastAsia="ru-RU"/>
        </w:rPr>
        <w:t>жителей города Нижневартовска"</w:t>
      </w:r>
    </w:p>
    <w:p w:rsidR="004C1994" w:rsidRPr="00676E9D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676E9D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E9D">
        <w:rPr>
          <w:rFonts w:ascii="Times New Roman" w:eastAsia="Times New Roman" w:hAnsi="Times New Roman"/>
          <w:sz w:val="28"/>
          <w:szCs w:val="28"/>
          <w:lang w:eastAsia="ru-RU"/>
        </w:rPr>
        <w:t>Целью муниципальной программы "Обеспечение доступным и комфортным жильем жителей города Нижневартовска" (далее – программа) является улучшение жилищных условий жителей города Нижневартовска.</w:t>
      </w:r>
    </w:p>
    <w:p w:rsidR="004C1994" w:rsidRPr="00676E9D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E9D">
        <w:rPr>
          <w:rFonts w:ascii="Times New Roman" w:eastAsia="Times New Roman" w:hAnsi="Times New Roman"/>
          <w:sz w:val="28"/>
          <w:szCs w:val="28"/>
          <w:lang w:eastAsia="ru-RU"/>
        </w:rPr>
        <w:t>Ответственным исполнителем программы является департамент жилищно-коммунального хозяйства администрации города Нижневартовска.</w:t>
      </w:r>
    </w:p>
    <w:p w:rsidR="004C1994" w:rsidRPr="00676E9D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E9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Исполнение по программе составило 1 315 935,91 тыс. рублей или 98,8% по отношению к уточненным плановым назначениям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</w:t>
      </w:r>
      <w:r w:rsidRPr="00676E9D">
        <w:rPr>
          <w:rFonts w:ascii="Times New Roman" w:eastAsia="Times New Roman" w:hAnsi="Times New Roman"/>
          <w:sz w:val="28"/>
          <w:szCs w:val="28"/>
          <w:lang w:eastAsia="ru-RU"/>
        </w:rPr>
        <w:t>1 331 912,97 тыс. рублей.</w:t>
      </w:r>
    </w:p>
    <w:p w:rsidR="004C1994" w:rsidRPr="00676E9D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6E9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1B49842C" wp14:editId="6E6040A8">
                <wp:simplePos x="0" y="0"/>
                <wp:positionH relativeFrom="column">
                  <wp:posOffset>50165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223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4C1994" w:rsidRPr="00F427BA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9842C" id="_x0000_s1084" type="#_x0000_t202" alt="Название: Исполнение бюджетной росписи Администрации города за 2012 год" style="position:absolute;left:0;text-align:left;margin-left:3.95pt;margin-top:5.2pt;width:235.25pt;height:34.25pt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4C1994" w:rsidRPr="00F427BA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676E9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7D9D6177" wp14:editId="19B11CED">
                <wp:simplePos x="0" y="0"/>
                <wp:positionH relativeFrom="column">
                  <wp:posOffset>3134995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224" name="Поле 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C1994" w:rsidRPr="00C52EFD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D6177" id="_x0000_s1085" type="#_x0000_t202" alt="Название: Исполнение бюджетной росписи Администрации города за 2012 год" style="position:absolute;left:0;text-align:left;margin-left:246.85pt;margin-top:5.2pt;width:235.25pt;height:34.25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C1994" w:rsidRPr="00C52EFD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4C1994" w:rsidRPr="00676E9D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6E9D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AAF6BF7" wp14:editId="76CDC196">
                <wp:simplePos x="0" y="0"/>
                <wp:positionH relativeFrom="column">
                  <wp:posOffset>5558870</wp:posOffset>
                </wp:positionH>
                <wp:positionV relativeFrom="paragraph">
                  <wp:posOffset>1867123</wp:posOffset>
                </wp:positionV>
                <wp:extent cx="207469" cy="215153"/>
                <wp:effectExtent l="0" t="0" r="21590" b="33020"/>
                <wp:wrapNone/>
                <wp:docPr id="225" name="Прямая соединительная линия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469" cy="215153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F444A1" id="Прямая соединительная линия 225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7.7pt,147pt" to="454.05pt,1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"/>
            </w:pict>
          </mc:Fallback>
        </mc:AlternateContent>
      </w:r>
      <w:r w:rsidRPr="00676E9D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E88960C" wp14:editId="68F11C41">
                <wp:simplePos x="0" y="0"/>
                <wp:positionH relativeFrom="column">
                  <wp:posOffset>3507233</wp:posOffset>
                </wp:positionH>
                <wp:positionV relativeFrom="paragraph">
                  <wp:posOffset>894896</wp:posOffset>
                </wp:positionV>
                <wp:extent cx="219075" cy="161925"/>
                <wp:effectExtent l="0" t="0" r="28575" b="28575"/>
                <wp:wrapNone/>
                <wp:docPr id="226" name="Прямая соединительная линия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1619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73F659" id="Прямая соединительная линия 226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15pt,70.45pt" to="293.4pt,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"/>
            </w:pict>
          </mc:Fallback>
        </mc:AlternateContent>
      </w:r>
      <w:r w:rsidRPr="00676E9D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843584" behindDoc="0" locked="0" layoutInCell="1" allowOverlap="1" wp14:anchorId="04D5D7E9" wp14:editId="1AC8C782">
            <wp:simplePos x="0" y="0"/>
            <wp:positionH relativeFrom="column">
              <wp:posOffset>3041015</wp:posOffset>
            </wp:positionH>
            <wp:positionV relativeFrom="paragraph">
              <wp:posOffset>349885</wp:posOffset>
            </wp:positionV>
            <wp:extent cx="3089275" cy="2324100"/>
            <wp:effectExtent l="0" t="0" r="0" b="0"/>
            <wp:wrapTopAndBottom/>
            <wp:docPr id="230" name="Диаграмма 2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6E9D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842560" behindDoc="0" locked="0" layoutInCell="1" allowOverlap="1" wp14:anchorId="239A931B" wp14:editId="7C0A3438">
            <wp:simplePos x="0" y="0"/>
            <wp:positionH relativeFrom="column">
              <wp:posOffset>110490</wp:posOffset>
            </wp:positionH>
            <wp:positionV relativeFrom="paragraph">
              <wp:posOffset>435610</wp:posOffset>
            </wp:positionV>
            <wp:extent cx="2903220" cy="1962150"/>
            <wp:effectExtent l="0" t="0" r="0" b="0"/>
            <wp:wrapTopAndBottom/>
            <wp:docPr id="231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994" w:rsidRDefault="004C1994" w:rsidP="004C1994">
      <w:pPr>
        <w:shd w:val="clear" w:color="auto" w:fill="FFFFFF"/>
        <w:spacing w:before="120" w:after="120" w:line="240" w:lineRule="auto"/>
        <w:ind w:firstLine="709"/>
        <w:jc w:val="both"/>
        <w:textAlignment w:val="top"/>
        <w:rPr>
          <w:rFonts w:ascii="Times New Roman" w:hAnsi="Times New Roman"/>
          <w:sz w:val="28"/>
          <w:szCs w:val="28"/>
          <w:lang w:eastAsia="ru-RU"/>
        </w:rPr>
      </w:pPr>
      <w:r w:rsidRPr="00676E9D">
        <w:rPr>
          <w:rFonts w:ascii="Times New Roman" w:hAnsi="Times New Roman"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основных мероприятий:</w:t>
      </w:r>
    </w:p>
    <w:tbl>
      <w:tblPr>
        <w:tblW w:w="9781" w:type="dxa"/>
        <w:tblInd w:w="28" w:type="dxa"/>
        <w:tblLayout w:type="fixed"/>
        <w:tblLook w:val="04A0" w:firstRow="1" w:lastRow="0" w:firstColumn="1" w:lastColumn="0" w:noHBand="0" w:noVBand="1"/>
      </w:tblPr>
      <w:tblGrid>
        <w:gridCol w:w="5245"/>
        <w:gridCol w:w="1701"/>
        <w:gridCol w:w="1559"/>
        <w:gridCol w:w="1276"/>
      </w:tblGrid>
      <w:tr w:rsidR="004C1994" w:rsidRPr="00676E9D" w:rsidTr="004C1994">
        <w:trPr>
          <w:trHeight w:val="1140"/>
          <w:tblHeader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C1994" w:rsidRPr="00676E9D" w:rsidRDefault="004C1994" w:rsidP="004C1994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</w:t>
            </w:r>
          </w:p>
          <w:p w:rsidR="004C1994" w:rsidRPr="00676E9D" w:rsidRDefault="004C1994" w:rsidP="004C1994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основного мероприятия, </w:t>
            </w:r>
          </w:p>
          <w:p w:rsidR="004C1994" w:rsidRPr="00676E9D" w:rsidRDefault="004C1994" w:rsidP="004C1994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источника финансирования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C1994" w:rsidRPr="00676E9D" w:rsidRDefault="004C1994" w:rsidP="004C1994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Уточненные плановые назначения, </w:t>
            </w:r>
          </w:p>
          <w:p w:rsidR="004C1994" w:rsidRPr="00676E9D" w:rsidRDefault="004C1994" w:rsidP="004C1994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C1994" w:rsidRPr="00676E9D" w:rsidRDefault="004C1994" w:rsidP="004C1994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</w:t>
            </w:r>
          </w:p>
          <w:p w:rsidR="004C1994" w:rsidRPr="00676E9D" w:rsidRDefault="004C1994" w:rsidP="004C1994">
            <w:pPr>
              <w:tabs>
                <w:tab w:val="left" w:pos="851"/>
              </w:tabs>
              <w:spacing w:after="0" w:line="240" w:lineRule="auto"/>
              <w:ind w:left="-142" w:right="-11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4C1994" w:rsidRPr="00676E9D" w:rsidRDefault="004C1994" w:rsidP="004C1994">
            <w:pPr>
              <w:tabs>
                <w:tab w:val="left" w:pos="851"/>
              </w:tabs>
              <w:spacing w:after="0" w:line="240" w:lineRule="auto"/>
              <w:ind w:left="-108" w:right="52" w:firstLine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% </w:t>
            </w:r>
          </w:p>
          <w:p w:rsidR="004C1994" w:rsidRDefault="004C1994" w:rsidP="004C1994">
            <w:pPr>
              <w:tabs>
                <w:tab w:val="left" w:pos="851"/>
              </w:tabs>
              <w:spacing w:after="0" w:line="240" w:lineRule="auto"/>
              <w:ind w:left="-108" w:right="52" w:firstLine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</w:t>
            </w: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сполне</w:t>
            </w:r>
          </w:p>
          <w:p w:rsidR="004C1994" w:rsidRPr="00676E9D" w:rsidRDefault="004C1994" w:rsidP="004C1994">
            <w:pPr>
              <w:tabs>
                <w:tab w:val="left" w:pos="851"/>
              </w:tabs>
              <w:spacing w:after="0" w:line="240" w:lineRule="auto"/>
              <w:ind w:left="-108" w:right="52" w:firstLine="1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</w:t>
            </w:r>
          </w:p>
        </w:tc>
      </w:tr>
      <w:tr w:rsidR="004C1994" w:rsidRPr="00676E9D" w:rsidTr="004C1994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autoSpaceDE w:val="0"/>
              <w:autoSpaceDN w:val="0"/>
              <w:adjustRightInd w:val="0"/>
              <w:spacing w:after="0" w:line="240" w:lineRule="auto"/>
              <w:ind w:left="112" w:right="1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Мероприятия по приобретению жилья и осуществлению выплат гражданам, в чьей собственности находятся жилые помещения, входящие в аварийный жилищный фонд. Приобретение жилья для переселения граждан из жилых помещений, признанных непригодными для проживания, в том числе домов, находящихся в зоне затопления, подтопления, и многоквартирных домов, признанных аварийными и подлежащими сносу, формирования маневренного жилищного фонда, обеспечения жильем граждан, состоящих на учете для его получения на условиях социального найма, и осуществление выплат гражданам, в чьей собственности находятся жилые помещения, входящие в аварийный жилищный фонд, возмещения за изымаемые жилые помещения, а также приобретение жилья для переселения в первоочередном порядке граждан Российской Федерации, призванных на военную службу по мобилизации в Вооруженные Силы Российской Федерации, поступивших после 23 февраля 2022 года на военную службу по контракту в </w:t>
            </w: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Вооруженные Силы Российской Федерации (через Военный комиссариат автономного округа, пункт отбора на военную службу по контракту 3 разряда, г. Ханты-Мансийск), принимающих участие в специальной военной операции на территориях Украины, Донецкой Народной Республики, Луганской Народной Республики, Запорожской, Херсонской областей (за исключением лиц, в отношении которых в установленном законодательством Российской Федерации порядке компетентные органы Российской Федерации проводят процессуальные действия, направленные на установление признаков состава преступления по статье 337 и (или) статье 338 Уголовного кодекса Российской Федерации, или в отношении которых имеются вступившие в законную силу решения суда по одной из указанных статей Уголовного кодекса Российской Федерации), заключивших контракт о добровольном содействии в выполнении задач, возложенных на Вооруженные Силы Российской Федерации, членов их семей из жилых помещений, расположенных в жилых домах, признанных аварийными, и являющихся для них единственными, в том числе: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1 139 211,93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1 137 212,16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99,8</w:t>
            </w:r>
          </w:p>
        </w:tc>
      </w:tr>
      <w:tr w:rsidR="004C1994" w:rsidRPr="00676E9D" w:rsidTr="004C1994">
        <w:trPr>
          <w:trHeight w:val="232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spacing w:after="0" w:line="240" w:lineRule="auto"/>
              <w:ind w:left="112" w:right="1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83 662,22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83 522,11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99,8</w:t>
            </w:r>
          </w:p>
        </w:tc>
      </w:tr>
      <w:tr w:rsidR="004C1994" w:rsidRPr="00676E9D" w:rsidTr="004C1994">
        <w:trPr>
          <w:trHeight w:val="179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spacing w:after="0" w:line="240" w:lineRule="auto"/>
              <w:ind w:left="112" w:right="1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1 055 549,71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1 053 690,05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tabs>
                <w:tab w:val="left" w:pos="851"/>
              </w:tabs>
              <w:spacing w:after="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99,8</w:t>
            </w:r>
          </w:p>
        </w:tc>
      </w:tr>
      <w:tr w:rsidR="004C1994" w:rsidRPr="00676E9D" w:rsidTr="004C1994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autoSpaceDE w:val="0"/>
              <w:autoSpaceDN w:val="0"/>
              <w:adjustRightInd w:val="0"/>
              <w:spacing w:after="0" w:line="240" w:lineRule="auto"/>
              <w:ind w:left="112" w:right="110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Обследование жилых помещений с целью признания непригодными для проживания и многоквартирных домов, признанных аварийными и подлежащими сносу. Снос жилых помещений, признанных непригодными для проживания, и многоквартирных домов, признанных аварийными и подлежащими сносу(средства бюджета города)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9 866,30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8 217,54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83,3</w:t>
            </w:r>
          </w:p>
        </w:tc>
      </w:tr>
      <w:tr w:rsidR="004C1994" w:rsidRPr="00676E9D" w:rsidTr="004C1994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autoSpaceDE w:val="0"/>
              <w:autoSpaceDN w:val="0"/>
              <w:adjustRightInd w:val="0"/>
              <w:spacing w:after="0" w:line="240" w:lineRule="auto"/>
              <w:ind w:left="112" w:right="1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Приспособление по решению органа местного самоуправления жилых помещений и общего имущества в многоквартирных домах с учетом потребностей инвалидов, в том числе: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24 448,23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12 872,39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52,7</w:t>
            </w:r>
          </w:p>
        </w:tc>
      </w:tr>
      <w:tr w:rsidR="004C1994" w:rsidRPr="00676E9D" w:rsidTr="004C1994">
        <w:trPr>
          <w:trHeight w:val="186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spacing w:after="0" w:line="240" w:lineRule="auto"/>
              <w:ind w:left="112" w:right="1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14 708,33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5 025,62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34,2</w:t>
            </w:r>
          </w:p>
        </w:tc>
      </w:tr>
      <w:tr w:rsidR="004C1994" w:rsidRPr="00676E9D" w:rsidTr="004C1994">
        <w:trPr>
          <w:trHeight w:val="163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spacing w:after="0" w:line="240" w:lineRule="auto"/>
              <w:ind w:left="112" w:right="1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9 739,90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7 846,77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80,6</w:t>
            </w:r>
          </w:p>
        </w:tc>
      </w:tr>
      <w:tr w:rsidR="004C1994" w:rsidRPr="00676E9D" w:rsidTr="004C1994">
        <w:trPr>
          <w:trHeight w:val="20"/>
        </w:trPr>
        <w:tc>
          <w:tcPr>
            <w:tcW w:w="5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autoSpaceDE w:val="0"/>
              <w:autoSpaceDN w:val="0"/>
              <w:adjustRightInd w:val="0"/>
              <w:spacing w:after="0" w:line="240" w:lineRule="auto"/>
              <w:ind w:left="112" w:right="11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Предоставление субсидий гражданам, являющимся собственниками жилых домов, </w:t>
            </w: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находящихся в зоне затопления, подтопления, а также участникам специальной военной операции, членам их семей, состоящим на учете в качестве нуждающихся в жилых помещениях, предоставляемых по договорам социального найма, на приобретение (строительство) жилых помещений в собственность, в том числе: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158 386,51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157 633,82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99,5</w:t>
            </w:r>
          </w:p>
        </w:tc>
      </w:tr>
      <w:tr w:rsidR="004C1994" w:rsidRPr="00676E9D" w:rsidTr="004C1994">
        <w:trPr>
          <w:trHeight w:val="268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spacing w:after="0" w:line="240" w:lineRule="auto"/>
              <w:ind w:left="112" w:right="1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13 569,52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12 816,83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94,5</w:t>
            </w:r>
          </w:p>
        </w:tc>
      </w:tr>
      <w:tr w:rsidR="004C1994" w:rsidRPr="00676E9D" w:rsidTr="004C1994">
        <w:trPr>
          <w:trHeight w:val="10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spacing w:after="0" w:line="240" w:lineRule="auto"/>
              <w:ind w:left="112" w:right="11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144 816,99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144 816,99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4C1994" w:rsidRPr="00676E9D" w:rsidRDefault="004C1994" w:rsidP="004C1994">
            <w:pPr>
              <w:tabs>
                <w:tab w:val="left" w:pos="851"/>
              </w:tabs>
              <w:spacing w:after="120" w:line="240" w:lineRule="auto"/>
              <w:ind w:right="113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76E9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</w:tbl>
    <w:p w:rsidR="004C1994" w:rsidRPr="00676E9D" w:rsidRDefault="004C1994" w:rsidP="004C1994">
      <w:pPr>
        <w:shd w:val="clear" w:color="auto" w:fill="FFFFFF"/>
        <w:spacing w:before="120" w:after="12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E9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E823823" wp14:editId="54B070DA">
                <wp:simplePos x="0" y="0"/>
                <wp:positionH relativeFrom="column">
                  <wp:posOffset>3966650</wp:posOffset>
                </wp:positionH>
                <wp:positionV relativeFrom="paragraph">
                  <wp:posOffset>868777</wp:posOffset>
                </wp:positionV>
                <wp:extent cx="439615" cy="113958"/>
                <wp:effectExtent l="0" t="0" r="36830" b="19685"/>
                <wp:wrapNone/>
                <wp:docPr id="227" name="Прямая соединительная линия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615" cy="11395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4613BF" id="Прямая соединительная линия 227" o:spid="_x0000_s1026" style="position:absolute;flip:y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35pt,68.4pt" to="346.95pt,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"/>
            </w:pict>
          </mc:Fallback>
        </mc:AlternateContent>
      </w:r>
      <w:r w:rsidRPr="00676E9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FE648BE" wp14:editId="108169EF">
                <wp:simplePos x="0" y="0"/>
                <wp:positionH relativeFrom="column">
                  <wp:posOffset>1742196</wp:posOffset>
                </wp:positionH>
                <wp:positionV relativeFrom="paragraph">
                  <wp:posOffset>851193</wp:posOffset>
                </wp:positionV>
                <wp:extent cx="325169" cy="237197"/>
                <wp:effectExtent l="0" t="0" r="36830" b="29845"/>
                <wp:wrapNone/>
                <wp:docPr id="228" name="Прямая соединительная линия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69" cy="23719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E4AE72" id="Прямая соединительная линия 228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2pt,67pt" to="162.8pt,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"/>
            </w:pict>
          </mc:Fallback>
        </mc:AlternateContent>
      </w:r>
      <w:r w:rsidRPr="00676E9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41536" behindDoc="0" locked="0" layoutInCell="1" allowOverlap="1" wp14:anchorId="4FC99F2F" wp14:editId="04ECB21B">
            <wp:simplePos x="0" y="0"/>
            <wp:positionH relativeFrom="margin">
              <wp:align>center</wp:align>
            </wp:positionH>
            <wp:positionV relativeFrom="paragraph">
              <wp:posOffset>594360</wp:posOffset>
            </wp:positionV>
            <wp:extent cx="5820410" cy="2066925"/>
            <wp:effectExtent l="0" t="0" r="8890" b="0"/>
            <wp:wrapTopAndBottom/>
            <wp:docPr id="232" name="Диаграмма 2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6E9D">
        <w:rPr>
          <w:rFonts w:ascii="Times New Roman" w:eastAsia="Times New Roman" w:hAnsi="Times New Roman"/>
          <w:sz w:val="28"/>
          <w:szCs w:val="28"/>
          <w:lang w:eastAsia="ru-RU"/>
        </w:rPr>
        <w:t>Исполнение по видам расходов бюджетов бюджетной системы Российской Федерации сложилось следующим образом.</w:t>
      </w:r>
    </w:p>
    <w:p w:rsidR="004C1994" w:rsidRPr="00676E9D" w:rsidRDefault="004C1994" w:rsidP="004C1994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676E9D" w:rsidRDefault="004C1994" w:rsidP="004C1994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E9D">
        <w:rPr>
          <w:rFonts w:ascii="Times New Roman" w:eastAsia="Times New Roman" w:hAnsi="Times New Roman"/>
          <w:sz w:val="28"/>
          <w:szCs w:val="28"/>
          <w:lang w:eastAsia="ru-RU"/>
        </w:rPr>
        <w:t>Весомую часть в расходах программы 86,4% занимают капитальные вложения в объекты государственной (муниципальной) собственности и выплаты гражданам, в чьей собственности находятся жилые помещения, входящие в аварийный жилищный фонд.</w:t>
      </w:r>
    </w:p>
    <w:p w:rsidR="004C1994" w:rsidRPr="00676E9D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E9D">
        <w:rPr>
          <w:rFonts w:ascii="Times New Roman" w:eastAsia="Times New Roman" w:hAnsi="Times New Roman"/>
          <w:sz w:val="28"/>
          <w:szCs w:val="28"/>
          <w:lang w:eastAsia="ru-RU"/>
        </w:rPr>
        <w:t>Всего в целях улучшения условий проживания граждан за 2024 год переселено в благоустроенные жилые помещения 72 семьи (223 человека).</w:t>
      </w:r>
    </w:p>
    <w:p w:rsidR="004C1994" w:rsidRPr="00676E9D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E9D">
        <w:rPr>
          <w:rFonts w:ascii="Times New Roman" w:eastAsia="Times New Roman" w:hAnsi="Times New Roman"/>
          <w:sz w:val="28"/>
          <w:szCs w:val="28"/>
          <w:lang w:eastAsia="ru-RU"/>
        </w:rPr>
        <w:t xml:space="preserve">На осуществление капитальных вложений на приобретение объектов недвижимого имущества в муниципальную собственность направлено                        778 585,62 тыс. рублей для приобретения 163 квартир в целях переселения граждан из аварийного жилищного фонда. </w:t>
      </w:r>
    </w:p>
    <w:p w:rsidR="004C1994" w:rsidRPr="00676E9D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E9D">
        <w:rPr>
          <w:rFonts w:ascii="Times New Roman" w:eastAsia="Times New Roman" w:hAnsi="Times New Roman"/>
          <w:sz w:val="28"/>
          <w:szCs w:val="28"/>
          <w:lang w:eastAsia="ru-RU"/>
        </w:rPr>
        <w:t>На выплаты гражданам, в чьей собственности находятся жилые помещения, входящие в аварийный жилищный фонд, возмещения за изымаемые жилые помещения направлено 358 626,54 тыс. рублей. Выплата предоставлена 103 семьям (319 человек).</w:t>
      </w:r>
    </w:p>
    <w:p w:rsidR="004C1994" w:rsidRPr="00676E9D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E9D">
        <w:rPr>
          <w:rFonts w:ascii="Times New Roman" w:eastAsia="Times New Roman" w:hAnsi="Times New Roman"/>
          <w:sz w:val="28"/>
          <w:szCs w:val="28"/>
          <w:lang w:eastAsia="ru-RU"/>
        </w:rPr>
        <w:t>На социальные выплаты гражданам направлено 157 633,82 тыс. рублей. Субсидия предоставлена:</w:t>
      </w:r>
    </w:p>
    <w:p w:rsidR="004C1994" w:rsidRPr="00676E9D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E9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- 39 семьям из числа участников специальной военной операции, состоящей на учете в качестве нуждающихся в жилых помещениях, предоставляемых по договорам социального найма, на приобретение (строительство) жилых помещений в собственность;</w:t>
      </w:r>
    </w:p>
    <w:p w:rsidR="004C1994" w:rsidRPr="00676E9D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E9D">
        <w:rPr>
          <w:rFonts w:ascii="Times New Roman" w:eastAsia="Times New Roman" w:hAnsi="Times New Roman"/>
          <w:sz w:val="28"/>
          <w:szCs w:val="28"/>
          <w:lang w:eastAsia="ru-RU"/>
        </w:rPr>
        <w:t>- 1 гражданину, собственнику жилого помещения, признанного непригодным для проживания, находящегося в зоне затопления, подтопления, предоставлена субсидия на приобретение жилого помещения в собственность.</w:t>
      </w:r>
    </w:p>
    <w:p w:rsidR="004C1994" w:rsidRPr="00676E9D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E9D">
        <w:rPr>
          <w:rFonts w:ascii="Times New Roman" w:eastAsia="Times New Roman" w:hAnsi="Times New Roman"/>
          <w:sz w:val="28"/>
          <w:szCs w:val="28"/>
          <w:lang w:eastAsia="ru-RU"/>
        </w:rPr>
        <w:t xml:space="preserve">На закупку товаров, работ и услуг для обеспечения муниципальных нужд направлено 21 089,93 тыс. рублей, в том числе на: </w:t>
      </w:r>
    </w:p>
    <w:p w:rsidR="004C1994" w:rsidRPr="00676E9D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E9D">
        <w:rPr>
          <w:rFonts w:ascii="Times New Roman" w:eastAsia="Times New Roman" w:hAnsi="Times New Roman"/>
          <w:sz w:val="28"/>
          <w:szCs w:val="28"/>
          <w:lang w:eastAsia="ru-RU"/>
        </w:rPr>
        <w:t>- оплату услуг по подготовке проектной документации и сносу 24 многоквартирных домов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676E9D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признанных аварийными и подлежащими сносу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676E9D">
        <w:rPr>
          <w:rFonts w:ascii="Times New Roman" w:eastAsia="Times New Roman" w:hAnsi="Times New Roman"/>
          <w:sz w:val="28"/>
          <w:szCs w:val="28"/>
          <w:lang w:eastAsia="ru-RU"/>
        </w:rPr>
        <w:t xml:space="preserve"> в сумме 8 217,54 тыс. рублей;</w:t>
      </w:r>
    </w:p>
    <w:p w:rsidR="004C1994" w:rsidRDefault="004C1994" w:rsidP="004C1994">
      <w:pPr>
        <w:shd w:val="clear" w:color="auto" w:fill="FFFFFF"/>
        <w:spacing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6E9D">
        <w:rPr>
          <w:rFonts w:ascii="Times New Roman" w:eastAsia="Times New Roman" w:hAnsi="Times New Roman"/>
          <w:sz w:val="28"/>
          <w:szCs w:val="28"/>
          <w:lang w:eastAsia="ru-RU"/>
        </w:rPr>
        <w:t>- приспособление по решению органа местного самоуправления общего имущества в многоквартирных домах с учетом потребностей 6 граждан, из числа людей с ограниченными возможностями, в сумме 12 872,39 тыс. рублей.</w:t>
      </w:r>
    </w:p>
    <w:p w:rsidR="004C1994" w:rsidRPr="002718F6" w:rsidRDefault="004C1994" w:rsidP="004C1994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506D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6784" behindDoc="1" locked="0" layoutInCell="1" allowOverlap="1" wp14:anchorId="07797C18" wp14:editId="5A9A66BB">
            <wp:simplePos x="0" y="0"/>
            <wp:positionH relativeFrom="column">
              <wp:posOffset>-116205</wp:posOffset>
            </wp:positionH>
            <wp:positionV relativeFrom="paragraph">
              <wp:posOffset>158498</wp:posOffset>
            </wp:positionV>
            <wp:extent cx="1076325" cy="671830"/>
            <wp:effectExtent l="0" t="0" r="9525" b="0"/>
            <wp:wrapNone/>
            <wp:docPr id="235" name="Рисунок 235" descr="C:\Users\Бессмертных ЛА\AppData\Local\Microsoft\Windows\Temporary Internet Files\Content.Word\65cda664253298906a3bedde175d35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ссмертных ЛА\AppData\Local\Microsoft\Windows\Temporary Internet Files\Content.Word\65cda664253298906a3bedde175d35c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2" r="25108"/>
                    <a:stretch/>
                  </pic:blipFill>
                  <pic:spPr bwMode="auto">
                    <a:xfrm>
                      <a:off x="0" y="0"/>
                      <a:ext cx="1076325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994" w:rsidRPr="006506DF" w:rsidRDefault="004C1994" w:rsidP="004C1994">
      <w:pPr>
        <w:spacing w:before="120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</w:t>
      </w:r>
      <w:r w:rsidRPr="006506DF">
        <w:rPr>
          <w:rFonts w:ascii="Times New Roman" w:eastAsia="Times New Roman" w:hAnsi="Times New Roman"/>
          <w:b/>
          <w:sz w:val="28"/>
          <w:szCs w:val="28"/>
          <w:lang w:eastAsia="ar-SA"/>
        </w:rPr>
        <w:t>Муниципальная программа</w:t>
      </w:r>
    </w:p>
    <w:p w:rsidR="004C1994" w:rsidRPr="006506DF" w:rsidRDefault="004C1994" w:rsidP="004C1994">
      <w:pPr>
        <w:tabs>
          <w:tab w:val="left" w:pos="206"/>
          <w:tab w:val="center" w:pos="4819"/>
        </w:tabs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6506DF">
        <w:rPr>
          <w:rFonts w:ascii="Times New Roman" w:eastAsia="Times New Roman" w:hAnsi="Times New Roman"/>
          <w:b/>
          <w:sz w:val="28"/>
          <w:szCs w:val="28"/>
          <w:lang w:eastAsia="ar-SA"/>
        </w:rPr>
        <w:tab/>
      </w:r>
      <w:r w:rsidRPr="006506DF">
        <w:rPr>
          <w:rFonts w:ascii="Times New Roman" w:eastAsia="Times New Roman" w:hAnsi="Times New Roman"/>
          <w:b/>
          <w:sz w:val="28"/>
          <w:szCs w:val="28"/>
          <w:lang w:eastAsia="ar-SA"/>
        </w:rPr>
        <w:tab/>
      </w: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   </w:t>
      </w:r>
      <w:r w:rsidRPr="006506DF">
        <w:rPr>
          <w:rFonts w:ascii="Times New Roman" w:eastAsia="Times New Roman" w:hAnsi="Times New Roman"/>
          <w:b/>
          <w:sz w:val="28"/>
          <w:szCs w:val="28"/>
          <w:lang w:eastAsia="ar-SA"/>
        </w:rPr>
        <w:t>"Развитие социальной сферы города Нижневартовска"</w:t>
      </w:r>
    </w:p>
    <w:p w:rsidR="004C1994" w:rsidRPr="006506DF" w:rsidRDefault="004C1994" w:rsidP="004C1994">
      <w:pPr>
        <w:spacing w:before="120" w:after="0" w:line="288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06DF">
        <w:rPr>
          <w:rFonts w:ascii="Times New Roman" w:eastAsia="Times New Roman" w:hAnsi="Times New Roman"/>
          <w:sz w:val="28"/>
          <w:szCs w:val="28"/>
          <w:lang w:eastAsia="ru-RU"/>
        </w:rPr>
        <w:t xml:space="preserve">Целью муниципальной </w:t>
      </w:r>
      <w:r w:rsidRPr="006506D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программы </w:t>
      </w:r>
      <w:r w:rsidRPr="006506DF">
        <w:rPr>
          <w:rFonts w:ascii="Times New Roman" w:eastAsia="Times New Roman" w:hAnsi="Times New Roman"/>
          <w:sz w:val="28"/>
          <w:szCs w:val="28"/>
          <w:lang w:eastAsia="ru-RU"/>
        </w:rPr>
        <w:t>"Развитие социальной сферы города Нижневартовска" (далее – программа) является реализация социальной политики, обеспечивающей доступность культурных благ и качественных услуг в сфере культуры, физической культуры и спорта, туризма; создание условий и возможностей для эффективной самореализации и раскрытия потенциала жителей города, формирование у населения активных жизненных позиций, пропагандирующих здоровый образ жизни, формирование культуры общественного здоровья, ответственного отношения к здоровью.</w:t>
      </w:r>
    </w:p>
    <w:p w:rsidR="004C1994" w:rsidRPr="006506DF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6506DF">
        <w:rPr>
          <w:rFonts w:ascii="Times New Roman" w:eastAsia="Times New Roman" w:hAnsi="Times New Roman"/>
          <w:bCs/>
          <w:sz w:val="28"/>
          <w:szCs w:val="28"/>
          <w:lang w:eastAsia="ar-SA"/>
        </w:rPr>
        <w:t>Ответственны</w:t>
      </w:r>
      <w:r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й исполнитель </w:t>
      </w:r>
      <w:r w:rsidRPr="006506DF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программы </w:t>
      </w:r>
      <w:r>
        <w:rPr>
          <w:rFonts w:ascii="Times New Roman" w:eastAsia="Times New Roman" w:hAnsi="Times New Roman"/>
          <w:bCs/>
          <w:sz w:val="28"/>
          <w:szCs w:val="28"/>
          <w:lang w:eastAsia="ar-SA"/>
        </w:rPr>
        <w:t>-</w:t>
      </w:r>
      <w:r w:rsidRPr="006506DF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департамент по социальной политике администрации города Нижневартовска. </w:t>
      </w:r>
    </w:p>
    <w:p w:rsidR="004C1994" w:rsidRDefault="004C1994" w:rsidP="004C1994">
      <w:pPr>
        <w:tabs>
          <w:tab w:val="left" w:pos="4962"/>
        </w:tabs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6506DF">
        <w:rPr>
          <w:rFonts w:ascii="Times New Roman" w:eastAsia="Times New Roman" w:hAnsi="Times New Roman"/>
          <w:sz w:val="28"/>
          <w:szCs w:val="28"/>
          <w:lang w:eastAsia="ar-SA"/>
        </w:rPr>
        <w:t xml:space="preserve">Исполнение по программе составило 3 227 326,80 тыс. рублей или 99,5% по отношению к уточненным плановым назначениям –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                 </w:t>
      </w:r>
      <w:r w:rsidRPr="006506DF">
        <w:rPr>
          <w:rFonts w:ascii="Times New Roman" w:eastAsia="Times New Roman" w:hAnsi="Times New Roman"/>
          <w:sz w:val="28"/>
          <w:szCs w:val="28"/>
          <w:lang w:eastAsia="ar-SA"/>
        </w:rPr>
        <w:t>3 242 250,95 тыс. рублей.</w:t>
      </w:r>
    </w:p>
    <w:p w:rsidR="004C1994" w:rsidRDefault="004C1994" w:rsidP="004C1994">
      <w:pPr>
        <w:tabs>
          <w:tab w:val="left" w:pos="4962"/>
        </w:tabs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C1994" w:rsidRDefault="004C1994" w:rsidP="004C1994">
      <w:pPr>
        <w:tabs>
          <w:tab w:val="left" w:pos="4962"/>
        </w:tabs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C1994" w:rsidRDefault="004C1994" w:rsidP="004C1994">
      <w:pPr>
        <w:tabs>
          <w:tab w:val="left" w:pos="4962"/>
        </w:tabs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C1994" w:rsidRDefault="004C1994" w:rsidP="004C1994">
      <w:pPr>
        <w:tabs>
          <w:tab w:val="left" w:pos="4962"/>
        </w:tabs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C1994" w:rsidRDefault="004C1994" w:rsidP="004C1994">
      <w:pPr>
        <w:tabs>
          <w:tab w:val="left" w:pos="4962"/>
        </w:tabs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C1994" w:rsidRDefault="004C1994" w:rsidP="004C1994">
      <w:pPr>
        <w:tabs>
          <w:tab w:val="left" w:pos="4962"/>
        </w:tabs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C1994" w:rsidRDefault="004C1994" w:rsidP="004C1994">
      <w:pPr>
        <w:tabs>
          <w:tab w:val="left" w:pos="4962"/>
        </w:tabs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C1994" w:rsidRDefault="004C1994" w:rsidP="004C1994">
      <w:pPr>
        <w:tabs>
          <w:tab w:val="left" w:pos="4962"/>
        </w:tabs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C1994" w:rsidRPr="006506DF" w:rsidRDefault="004C1994" w:rsidP="004C1994">
      <w:pPr>
        <w:tabs>
          <w:tab w:val="left" w:pos="4962"/>
        </w:tabs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4C1994" w:rsidRPr="006506DF" w:rsidRDefault="004C1994" w:rsidP="004C1994">
      <w:pPr>
        <w:tabs>
          <w:tab w:val="center" w:pos="5173"/>
        </w:tabs>
        <w:spacing w:before="240" w:after="12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6506DF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7063EEBE" wp14:editId="44CAF4EC">
                <wp:simplePos x="0" y="0"/>
                <wp:positionH relativeFrom="column">
                  <wp:posOffset>50165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233" name="Поле 14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4C1994" w:rsidRPr="00F427BA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3EEBE" id="Поле 14" o:spid="_x0000_s1086" type="#_x0000_t202" alt="Название: Исполнение бюджетной росписи Администрации города за 2012 год" style="position:absolute;left:0;text-align:left;margin-left:3.95pt;margin-top:5.2pt;width:235.25pt;height:34.25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4C1994" w:rsidRPr="00F427BA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6506DF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3922CBFD" wp14:editId="06F882FA">
                <wp:simplePos x="0" y="0"/>
                <wp:positionH relativeFrom="column">
                  <wp:posOffset>3134995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234" name="Поле 15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4C1994" w:rsidRPr="00C52EFD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2CBFD" id="Поле 15" o:spid="_x0000_s1087" type="#_x0000_t202" alt="Название: Исполнение бюджетной росписи Администрации города за 2012 год" style="position:absolute;left:0;text-align:left;margin-left:246.85pt;margin-top:5.2pt;width:235.25pt;height:34.25pt;z-index:-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</w:p>
                    <w:p w:rsidR="004C1994" w:rsidRPr="00C52EFD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4C1994" w:rsidRPr="006506DF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506DF">
        <w:rPr>
          <w:rFonts w:ascii="Times New Roman" w:eastAsia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851776" behindDoc="0" locked="0" layoutInCell="1" allowOverlap="1" wp14:anchorId="06C5710A" wp14:editId="5F8E334B">
            <wp:simplePos x="0" y="0"/>
            <wp:positionH relativeFrom="column">
              <wp:posOffset>3034665</wp:posOffset>
            </wp:positionH>
            <wp:positionV relativeFrom="paragraph">
              <wp:posOffset>340360</wp:posOffset>
            </wp:positionV>
            <wp:extent cx="3089275" cy="2324100"/>
            <wp:effectExtent l="0" t="0" r="0" b="0"/>
            <wp:wrapTopAndBottom/>
            <wp:docPr id="236" name="Диаграмма 2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6DF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850752" behindDoc="0" locked="0" layoutInCell="1" allowOverlap="1" wp14:anchorId="6D52B9F5" wp14:editId="19B4D38F">
            <wp:simplePos x="0" y="0"/>
            <wp:positionH relativeFrom="column">
              <wp:posOffset>110490</wp:posOffset>
            </wp:positionH>
            <wp:positionV relativeFrom="paragraph">
              <wp:posOffset>435610</wp:posOffset>
            </wp:positionV>
            <wp:extent cx="2903220" cy="1962150"/>
            <wp:effectExtent l="0" t="0" r="0" b="0"/>
            <wp:wrapTopAndBottom/>
            <wp:docPr id="237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994" w:rsidRPr="006506DF" w:rsidRDefault="004C1994" w:rsidP="004C1994">
      <w:pPr>
        <w:spacing w:before="120" w:after="12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6506DF">
        <w:rPr>
          <w:rFonts w:ascii="Times New Roman" w:eastAsia="Times New Roman" w:hAnsi="Times New Roman"/>
          <w:bCs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структурных элементов (основных мероприятий):</w:t>
      </w:r>
    </w:p>
    <w:tbl>
      <w:tblPr>
        <w:tblStyle w:val="28"/>
        <w:tblW w:w="974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1701"/>
        <w:gridCol w:w="1701"/>
        <w:gridCol w:w="1096"/>
      </w:tblGrid>
      <w:tr w:rsidR="004C1994" w:rsidRPr="006506DF" w:rsidTr="004C1994">
        <w:trPr>
          <w:trHeight w:val="555"/>
          <w:tblHeader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94" w:rsidRPr="006506DF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Наименование </w:t>
            </w:r>
          </w:p>
          <w:p w:rsidR="004C1994" w:rsidRPr="006506DF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структурного элемента </w:t>
            </w:r>
          </w:p>
          <w:p w:rsidR="004C1994" w:rsidRPr="006506DF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(основного мероприятия), </w:t>
            </w:r>
          </w:p>
          <w:p w:rsidR="004C1994" w:rsidRPr="006506DF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источника финансирования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94" w:rsidRPr="006506DF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Уточненные плановые назначения, тыс. рублей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94" w:rsidRPr="006506DF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 тыс. рублей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1994" w:rsidRPr="006506DF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 исполнения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sz w:val="24"/>
                <w:lang w:eastAsia="ru-RU"/>
              </w:rPr>
              <w:t xml:space="preserve">Реализация управленческих функций в сфере социальной политики </w:t>
            </w: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</w:rPr>
            </w:pPr>
            <w:r w:rsidRPr="006506DF">
              <w:rPr>
                <w:rFonts w:ascii="Times New Roman" w:eastAsia="Times New Roman" w:hAnsi="Times New Roman"/>
              </w:rPr>
              <w:t>127 738,21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</w:rPr>
            </w:pPr>
            <w:r w:rsidRPr="006506DF">
              <w:rPr>
                <w:rFonts w:ascii="Times New Roman" w:eastAsia="Times New Roman" w:hAnsi="Times New Roman"/>
              </w:rPr>
              <w:t>116 842,35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</w:rPr>
            </w:pPr>
            <w:r w:rsidRPr="006506DF">
              <w:rPr>
                <w:rFonts w:ascii="Times New Roman" w:eastAsia="Times New Roman" w:hAnsi="Times New Roman"/>
              </w:rPr>
              <w:t>91,5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06DF">
              <w:rPr>
                <w:rFonts w:ascii="Times New Roman" w:eastAsia="Times New Roman" w:hAnsi="Times New Roman"/>
                <w:sz w:val="24"/>
                <w:lang w:eastAsia="ru-RU"/>
              </w:rPr>
              <w:t>Реализация мероприятий, направленных на развитие культуры и искусства, в том числе:</w:t>
            </w: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579 225,12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578 370,00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99,8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577 725,12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576 870,00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99,8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1 500,00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1 500,00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sz w:val="24"/>
                <w:lang w:eastAsia="ru-RU"/>
              </w:rPr>
              <w:t>Обеспечение жителей города услугами учреждений культуры,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15 782,40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15 782,31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14 904,30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14 904,21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482,97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482,97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федерального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395,13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395,13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sz w:val="24"/>
                <w:lang w:eastAsia="ru-RU"/>
              </w:rPr>
              <w:t xml:space="preserve">Реализация мероприятий, направленных на развитие музейного дела </w:t>
            </w: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81 258,85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81 212,88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99,9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sz w:val="24"/>
                <w:lang w:eastAsia="ru-RU"/>
              </w:rPr>
              <w:t xml:space="preserve">Обеспечение хранения, изучения и публикации музейных предметов и музейных коллекций </w:t>
            </w: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1 733,00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1 733,00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sz w:val="24"/>
                <w:lang w:eastAsia="ru-RU"/>
              </w:rPr>
              <w:t>Организация библиотечного обслуживания населения,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335 896,43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335 646,42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99,9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335 496,43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335 246,42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99,9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400,00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400,00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99,9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sz w:val="24"/>
                <w:lang w:eastAsia="ru-RU"/>
              </w:rPr>
              <w:t>Модернизационное развитие общедоступных библиотек и обеспечение доступа населения к информации,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10 872,80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10 872,71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8 728,50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8 728,41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1 718,51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1 718,51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4C1994" w:rsidRPr="006506DF" w:rsidTr="004C1994">
        <w:trPr>
          <w:trHeight w:val="24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федерального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425,79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425,79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sz w:val="24"/>
                <w:lang w:eastAsia="ru-RU"/>
              </w:rPr>
              <w:t xml:space="preserve">Развитие дополнительного образования детей в детских школах искусств и в музыкальной школе </w:t>
            </w: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494 625,55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494 612,12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sz w:val="24"/>
                <w:lang w:eastAsia="ru-RU"/>
              </w:rPr>
              <w:t xml:space="preserve">Выявление, сопровождение и поддержка одаренных детей и молодежи </w:t>
            </w:r>
            <w:r w:rsidRPr="006506D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</w:t>
            </w: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3 622,53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3 622,53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sz w:val="24"/>
                <w:lang w:eastAsia="ru-RU"/>
              </w:rPr>
              <w:t xml:space="preserve">Обновление материально-технической базы учреждений дополнительного образования </w:t>
            </w: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6 255,22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6 255,22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sz w:val="24"/>
                <w:lang w:eastAsia="ru-RU"/>
              </w:rPr>
              <w:t xml:space="preserve">Проведение официальных физкультурно-оздоровительных и спортивных мероприятий города </w:t>
            </w: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12 664,00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12 664,00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sz w:val="24"/>
                <w:lang w:eastAsia="ru-RU"/>
              </w:rPr>
              <w:t>Обеспечение подготовки спортивного резерва и сборных команд города по видам спорта, в том числе:</w:t>
            </w: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97 952,27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97 952,25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61 388,32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61 388,30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36 563,95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36 563,95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sz w:val="24"/>
                <w:lang w:eastAsia="ru-RU"/>
              </w:rPr>
              <w:t xml:space="preserve">Внедрение Всероссийского физкультурно-спортивного комплекса "Готов к труду и обороне" </w:t>
            </w: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1 000,00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sz w:val="24"/>
                <w:lang w:eastAsia="ru-RU"/>
              </w:rPr>
              <w:t xml:space="preserve">Увеличение уровня обеспеченности плоскостными сооружениями </w:t>
            </w:r>
            <w:r w:rsidRPr="006506D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</w:t>
            </w: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1 920,59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1 911,88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99,5</w:t>
            </w:r>
          </w:p>
        </w:tc>
      </w:tr>
      <w:tr w:rsidR="004C1994" w:rsidRPr="006506DF" w:rsidTr="004C1994">
        <w:trPr>
          <w:trHeight w:val="120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sz w:val="24"/>
                <w:lang w:eastAsia="ru-RU"/>
              </w:rPr>
              <w:t>Создание условий, ориентирующих граждан на здоровый образ жизни, в том числе на занятия физической культурой и массовым спортом,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1 420 691,77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1 418 106,83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99,8</w:t>
            </w:r>
          </w:p>
        </w:tc>
      </w:tr>
      <w:tr w:rsidR="004C1994" w:rsidRPr="006506DF" w:rsidTr="004C1994">
        <w:trPr>
          <w:trHeight w:val="26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1 382 561,82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 xml:space="preserve">1 379 </w:t>
            </w:r>
            <w:r>
              <w:rPr>
                <w:rFonts w:ascii="Times New Roman" w:eastAsia="Times New Roman" w:hAnsi="Times New Roman"/>
                <w:lang w:eastAsia="ru-RU"/>
              </w:rPr>
              <w:t>9</w:t>
            </w:r>
            <w:r w:rsidRPr="006506DF">
              <w:rPr>
                <w:rFonts w:ascii="Times New Roman" w:eastAsia="Times New Roman" w:hAnsi="Times New Roman"/>
                <w:lang w:eastAsia="ru-RU"/>
              </w:rPr>
              <w:t>76,88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99,8</w:t>
            </w:r>
          </w:p>
        </w:tc>
      </w:tr>
      <w:tr w:rsidR="004C1994" w:rsidRPr="006506DF" w:rsidTr="004C1994">
        <w:trPr>
          <w:trHeight w:val="26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средства бюджета автономного округа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38 129,95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38 129,95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sz w:val="24"/>
                <w:lang w:eastAsia="ru-RU"/>
              </w:rPr>
              <w:t xml:space="preserve">Присвоение спортивных разрядов и квалификационных категорий спортивным судьям </w:t>
            </w:r>
            <w:r w:rsidRPr="006506D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</w:t>
            </w: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104,87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104,87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sz w:val="24"/>
                <w:lang w:eastAsia="ru-RU"/>
              </w:rPr>
              <w:t>Организация отдыха детей в лагерях с дневным пребыванием детей в каникулярное время,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14 678,91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14 677,66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99,9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9 165,61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9 165,61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5 513,3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5 512,05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99,9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Реализация некоммерческими организациями (за исключением государственных, муниципальных учреждений) творческих проектов в сфере культуры </w:t>
            </w:r>
            <w:r w:rsidRPr="006506D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</w:t>
            </w: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9 800,00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9 759,25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99,6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Реализация некоммерческими организациями (за исключением государственных, муниципальных учреждений) мероприятий в сфере физической культуры и спорта </w:t>
            </w:r>
            <w:r w:rsidRPr="006506D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</w:t>
            </w: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983,16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98,3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Реализация некоммерческими организациями (за исключением государственных, муниципальных учреждений) мероприятий в сфере туризма 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3 027,00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2 816,69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93,0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bCs/>
                <w:sz w:val="24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 xml:space="preserve">Обеспечение мероприятий по развитию сети спортивных объектов шаговой доступности, </w:t>
            </w:r>
            <w:r w:rsidRPr="006506DF">
              <w:rPr>
                <w:rFonts w:ascii="Times New Roman" w:eastAsia="Times New Roman" w:hAnsi="Times New Roman"/>
                <w:sz w:val="24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7 772,20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7 772,11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388,70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388,61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7 383,50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7 383,50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Мотивирование граждан к ведению здорового образа жизни посредством проведения информационно-коммуникационной кампании" </w:t>
            </w:r>
            <w:r w:rsidRPr="006506DF">
              <w:rPr>
                <w:rFonts w:ascii="Times New Roman" w:eastAsia="Times New Roman" w:hAnsi="Times New Roman"/>
                <w:bCs/>
                <w:sz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100,00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Инициативный проект "Доступный спорт на Рябиновом бульваре"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1 187,00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1 187,00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Основное мероприятие "Обеспечение доступности объектов и услуг учреждений, подведомственных департаменту по социальной политике администрации города, для инвалидов и других маломобильных групп населения" </w:t>
            </w:r>
            <w:r w:rsidRPr="006506D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</w:t>
            </w: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средства бюджета города)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8 122,53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8 121,87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99,9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sz w:val="24"/>
                <w:lang w:eastAsia="ru-RU"/>
              </w:rPr>
              <w:t>Региональный проект "Спорт – норма жизни",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5 219,70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5 219,69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261,00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260,99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2 727,29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2 727,29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  <w:tr w:rsidR="004C1994" w:rsidRPr="006506DF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6506DF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федерального бюджета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2 231,41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2 231,41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6506DF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lang w:eastAsia="ru-RU"/>
              </w:rPr>
            </w:pPr>
            <w:r w:rsidRPr="006506DF">
              <w:rPr>
                <w:rFonts w:ascii="Times New Roman" w:eastAsia="Times New Roman" w:hAnsi="Times New Roman"/>
                <w:lang w:eastAsia="ru-RU"/>
              </w:rPr>
              <w:t>100,0</w:t>
            </w:r>
          </w:p>
        </w:tc>
      </w:tr>
    </w:tbl>
    <w:p w:rsidR="004C1994" w:rsidRPr="006506DF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06DF">
        <w:rPr>
          <w:rFonts w:ascii="Times New Roman" w:eastAsia="Times New Roman" w:hAnsi="Times New Roman"/>
          <w:sz w:val="28"/>
          <w:szCs w:val="28"/>
          <w:lang w:eastAsia="ru-RU"/>
        </w:rPr>
        <w:t xml:space="preserve">Не освоены плановые назначения по следующим расходам: </w:t>
      </w:r>
    </w:p>
    <w:p w:rsidR="004C1994" w:rsidRPr="006506DF" w:rsidRDefault="004C1994" w:rsidP="004C1994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06DF">
        <w:rPr>
          <w:rFonts w:ascii="Times New Roman" w:eastAsia="Times New Roman" w:hAnsi="Times New Roman"/>
          <w:sz w:val="28"/>
          <w:szCs w:val="28"/>
          <w:lang w:eastAsia="ru-RU"/>
        </w:rPr>
        <w:t>на реализацию управленческих функций в сфере социальной политики в связи с заявительным характером поощрительной выплаты при назначении пенсии за выслугу лет муниципальным служащим; отсутствием потребности в бюджетных ассигнованиях, предусмотренных на компенсацию расходов на оплату стоимости проезда и провоза багажа к месту использования отпуска и обратно; уменьшением количества лиц, использовавших право на компенсацию указанных расходов; достижением предельной величины базы, установленной для исчисления страховых взносов; наличием вакансий по замещаемым должностям муниципальной службы; уменьшением количества запланированных служебных командировок.</w:t>
      </w:r>
    </w:p>
    <w:p w:rsidR="004C1994" w:rsidRPr="006506DF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06DF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на реализацию некоммерческими организациями (за исключением государственных, муниципальных учреждений) мероприятий в сфере туризма в связи с переносом сроков проведения туристского форума </w:t>
      </w:r>
      <w:r w:rsidRPr="006506DF">
        <w:rPr>
          <w:rFonts w:ascii="Times New Roman" w:eastAsia="Times New Roman" w:hAnsi="Times New Roman"/>
          <w:sz w:val="28"/>
          <w:szCs w:val="28"/>
          <w:lang w:eastAsia="ru-RU"/>
        </w:rPr>
        <w:t>"ЮграТур 2024".</w:t>
      </w:r>
    </w:p>
    <w:p w:rsidR="004C1994" w:rsidRPr="006506DF" w:rsidRDefault="004C1994" w:rsidP="004C1994">
      <w:pPr>
        <w:tabs>
          <w:tab w:val="left" w:pos="4962"/>
        </w:tabs>
        <w:spacing w:before="120" w:after="12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ar-SA"/>
        </w:rPr>
      </w:pPr>
      <w:r w:rsidRPr="006506DF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49728" behindDoc="0" locked="0" layoutInCell="1" allowOverlap="1" wp14:anchorId="4924C9A0" wp14:editId="2357CD34">
            <wp:simplePos x="0" y="0"/>
            <wp:positionH relativeFrom="column">
              <wp:posOffset>226060</wp:posOffset>
            </wp:positionH>
            <wp:positionV relativeFrom="paragraph">
              <wp:posOffset>576580</wp:posOffset>
            </wp:positionV>
            <wp:extent cx="5818505" cy="2469515"/>
            <wp:effectExtent l="0" t="0" r="0" b="0"/>
            <wp:wrapTopAndBottom/>
            <wp:docPr id="238" name="Диаграмма 2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6DF">
        <w:rPr>
          <w:rFonts w:ascii="Times New Roman" w:eastAsia="Times New Roman" w:hAnsi="Times New Roman"/>
          <w:sz w:val="28"/>
          <w:szCs w:val="28"/>
          <w:lang w:eastAsia="ar-SA"/>
        </w:rPr>
        <w:t>Исполнение по видам расходов бюджетов бюджетной системы Российской Федерации сложилось следующим образом.</w:t>
      </w:r>
    </w:p>
    <w:p w:rsidR="004C1994" w:rsidRPr="006506DF" w:rsidRDefault="004C1994" w:rsidP="004C1994">
      <w:pPr>
        <w:tabs>
          <w:tab w:val="left" w:pos="4962"/>
        </w:tabs>
        <w:spacing w:before="120" w:after="120" w:line="240" w:lineRule="auto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  <w:lang w:eastAsia="ar-SA"/>
        </w:rPr>
      </w:pPr>
    </w:p>
    <w:p w:rsidR="004C1994" w:rsidRPr="006506DF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6506DF">
        <w:rPr>
          <w:rFonts w:ascii="Times New Roman" w:eastAsia="Times New Roman" w:hAnsi="Times New Roman"/>
          <w:sz w:val="28"/>
          <w:szCs w:val="28"/>
          <w:lang w:eastAsia="ar-SA"/>
        </w:rPr>
        <w:t>Субсидии бюджетным, автономным учреждениям и иным некоммерческим организациям в расходах программы составляют 96,4% или             3 110 296,45 тыс. рублей, из них:</w:t>
      </w:r>
    </w:p>
    <w:p w:rsidR="004C1994" w:rsidRPr="006506DF" w:rsidRDefault="004C1994" w:rsidP="004C1994">
      <w:pPr>
        <w:numPr>
          <w:ilvl w:val="0"/>
          <w:numId w:val="30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6506DF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с</w:t>
      </w:r>
      <w:r w:rsidRPr="006506DF">
        <w:rPr>
          <w:rFonts w:ascii="Times New Roman" w:eastAsia="Times New Roman" w:hAnsi="Times New Roman"/>
          <w:sz w:val="28"/>
          <w:szCs w:val="28"/>
          <w:lang w:eastAsia="ar-SA"/>
        </w:rPr>
        <w:t>убсидии муниципальным бюджетным и автономным учреждениям 96,0% или 3 096 737,35 тыс. рублей, предоставленные:</w:t>
      </w:r>
    </w:p>
    <w:p w:rsidR="004C1994" w:rsidRPr="006506DF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6506DF">
        <w:rPr>
          <w:rFonts w:ascii="Times New Roman" w:eastAsia="Times New Roman" w:hAnsi="Times New Roman"/>
          <w:sz w:val="28"/>
          <w:szCs w:val="28"/>
          <w:lang w:eastAsia="ar-SA"/>
        </w:rPr>
        <w:t xml:space="preserve">- на финансовое обеспечение выполнения муниципального задания по оказанию муниципальных услуг (выполнению работ) в сумме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     </w:t>
      </w:r>
      <w:r w:rsidRPr="006506DF">
        <w:rPr>
          <w:rFonts w:ascii="Times New Roman" w:eastAsia="Times New Roman" w:hAnsi="Times New Roman"/>
          <w:sz w:val="28"/>
          <w:szCs w:val="28"/>
          <w:lang w:eastAsia="ar-SA"/>
        </w:rPr>
        <w:t>2 764 588,24 тыс. рублей. Предоставление муниципальных услуг (выполнение работ) в сферах культуры, физической культуры и спорта по данной программе осуществляли 14 муниципальных учреждений, в том числе 9 автономных и 5 бюджетных. Среднесписочная численность работников муниципальных учреждений за 2024 год составила 1 734 человека. Объем расходов на оплату труда – 1 787 486,50 тыс. рублей;</w:t>
      </w:r>
    </w:p>
    <w:p w:rsidR="004C1994" w:rsidRPr="006506DF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06DF">
        <w:rPr>
          <w:rFonts w:ascii="Times New Roman" w:eastAsia="Times New Roman" w:hAnsi="Times New Roman"/>
          <w:sz w:val="28"/>
          <w:szCs w:val="28"/>
          <w:lang w:eastAsia="ru-RU"/>
        </w:rPr>
        <w:t>- на иные цели в сумме 332 149,11 тыс. рублей, основные направления следующие:</w:t>
      </w:r>
    </w:p>
    <w:p w:rsidR="004C1994" w:rsidRPr="006506DF" w:rsidRDefault="004C1994" w:rsidP="004C1994">
      <w:pPr>
        <w:tabs>
          <w:tab w:val="left" w:pos="30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06DF">
        <w:rPr>
          <w:rFonts w:ascii="Times New Roman" w:eastAsia="Times New Roman" w:hAnsi="Times New Roman"/>
          <w:sz w:val="28"/>
          <w:szCs w:val="28"/>
          <w:lang w:eastAsia="ru-RU"/>
        </w:rPr>
        <w:t>текущие и капитальные ремонты – 86 261,33 тыс. рублей;</w:t>
      </w:r>
    </w:p>
    <w:p w:rsidR="004C1994" w:rsidRPr="006506DF" w:rsidRDefault="004C1994" w:rsidP="004C199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06DF">
        <w:rPr>
          <w:rFonts w:ascii="Times New Roman" w:eastAsia="Times New Roman" w:hAnsi="Times New Roman"/>
          <w:sz w:val="28"/>
          <w:szCs w:val="28"/>
          <w:lang w:eastAsia="ru-RU"/>
        </w:rPr>
        <w:t xml:space="preserve">приобретение оборудования, мебели и автотранспортных средств                         – 76 302,13 тыс. рублей; </w:t>
      </w:r>
    </w:p>
    <w:p w:rsidR="004C1994" w:rsidRPr="006506DF" w:rsidRDefault="004C1994" w:rsidP="004C199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06DF">
        <w:rPr>
          <w:rFonts w:ascii="Times New Roman" w:eastAsia="Times New Roman" w:hAnsi="Times New Roman"/>
          <w:sz w:val="28"/>
          <w:szCs w:val="28"/>
          <w:lang w:eastAsia="ru-RU"/>
        </w:rPr>
        <w:t xml:space="preserve">подключение газоиспользующего оборудования, работы (1 этап)                         по устройству артезианских скважин на объекте "Центр лыжного спорта со специализированным биатлонным стрельбищем в городе Нижневартовске"                   –  59 336,51 тыс. рублей; </w:t>
      </w:r>
    </w:p>
    <w:p w:rsidR="004C1994" w:rsidRPr="006506DF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6506DF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06D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компенсация оплаты стоимости проезда и провоза багажа к месту использования отпуска и обратно работников муниципальных организаций, а также членов их семей – 35 331,86 тыс. рублей;</w:t>
      </w:r>
    </w:p>
    <w:p w:rsidR="004C1994" w:rsidRPr="006506DF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06DF">
        <w:rPr>
          <w:rFonts w:ascii="Times New Roman" w:eastAsia="Times New Roman" w:hAnsi="Times New Roman"/>
          <w:sz w:val="28"/>
          <w:szCs w:val="28"/>
          <w:lang w:eastAsia="ru-RU"/>
        </w:rPr>
        <w:t>организация и проведение спортивных соревнований, физкультурных мероприятий, тренировочных мероприятий, обеспечение участия сборных команд города старше 18 лет в окружных спортивных мероприятиях Ханты-Мансийского автономного округа – Югры – 13 431,33 тыс. рублей;</w:t>
      </w:r>
    </w:p>
    <w:p w:rsidR="004C1994" w:rsidRPr="006506DF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06DF">
        <w:rPr>
          <w:rFonts w:ascii="Times New Roman" w:eastAsia="Times New Roman" w:hAnsi="Times New Roman"/>
          <w:sz w:val="28"/>
          <w:szCs w:val="28"/>
          <w:lang w:eastAsia="ru-RU"/>
        </w:rPr>
        <w:t xml:space="preserve">обустройство спортивных площадок в микрорайонах города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</w:t>
      </w:r>
      <w:r w:rsidRPr="006506DF">
        <w:rPr>
          <w:rFonts w:ascii="Times New Roman" w:eastAsia="Times New Roman" w:hAnsi="Times New Roman"/>
          <w:sz w:val="28"/>
          <w:szCs w:val="28"/>
          <w:lang w:eastAsia="ru-RU"/>
        </w:rPr>
        <w:t>10 870,99 тыс. рублей;</w:t>
      </w:r>
    </w:p>
    <w:p w:rsidR="004C1994" w:rsidRPr="006506DF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06DF">
        <w:rPr>
          <w:rFonts w:ascii="Times New Roman" w:eastAsia="Times New Roman" w:hAnsi="Times New Roman"/>
          <w:sz w:val="28"/>
          <w:szCs w:val="28"/>
          <w:lang w:eastAsia="ru-RU"/>
        </w:rPr>
        <w:t>выплаты социального характера работникам учреждений, установленные муниципальными правовыми актами – 9 635,28 тыс. рублей;</w:t>
      </w:r>
    </w:p>
    <w:p w:rsidR="004C1994" w:rsidRPr="006506DF" w:rsidRDefault="004C1994" w:rsidP="004C1994">
      <w:pPr>
        <w:tabs>
          <w:tab w:val="left" w:pos="306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506DF">
        <w:rPr>
          <w:rFonts w:ascii="Times New Roman" w:eastAsia="Times New Roman" w:hAnsi="Times New Roman"/>
          <w:sz w:val="28"/>
          <w:szCs w:val="28"/>
          <w:lang w:eastAsia="ru-RU"/>
        </w:rPr>
        <w:t>комплектование библиотечных фондов, периодических изданий –                       8 118,65 тыс. рублей.</w:t>
      </w:r>
    </w:p>
    <w:p w:rsidR="004C1994" w:rsidRPr="006506DF" w:rsidRDefault="004C1994" w:rsidP="004C1994">
      <w:pPr>
        <w:numPr>
          <w:ilvl w:val="0"/>
          <w:numId w:val="29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</w:t>
      </w:r>
      <w:r w:rsidRPr="006506DF">
        <w:rPr>
          <w:rFonts w:ascii="Times New Roman" w:eastAsia="Times New Roman" w:hAnsi="Times New Roman"/>
          <w:sz w:val="28"/>
          <w:szCs w:val="28"/>
          <w:lang w:eastAsia="ru-RU"/>
        </w:rPr>
        <w:t>убсидии иным некоммерческим организациям</w:t>
      </w:r>
      <w:r w:rsidRPr="006506DF">
        <w:rPr>
          <w:rFonts w:ascii="Times New Roman" w:hAnsi="Times New Roman"/>
          <w:sz w:val="28"/>
          <w:szCs w:val="28"/>
          <w:lang w:eastAsia="ru-RU"/>
        </w:rPr>
        <w:t xml:space="preserve"> 0,4% или </w: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</w:t>
      </w:r>
      <w:r w:rsidRPr="006506DF">
        <w:rPr>
          <w:rFonts w:ascii="Times New Roman" w:hAnsi="Times New Roman"/>
          <w:sz w:val="28"/>
          <w:szCs w:val="28"/>
          <w:lang w:eastAsia="ru-RU"/>
        </w:rPr>
        <w:t>13 559,10 тыс. рублей. В рамках данных расходов осуществлялось предоставление субсидий на финансовое обеспечение затрат по:</w:t>
      </w:r>
    </w:p>
    <w:p w:rsidR="004C1994" w:rsidRPr="006506DF" w:rsidRDefault="004C1994" w:rsidP="004C199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6506DF">
        <w:rPr>
          <w:rFonts w:ascii="Times New Roman" w:hAnsi="Times New Roman"/>
          <w:sz w:val="28"/>
          <w:szCs w:val="28"/>
          <w:lang w:eastAsia="ru-RU"/>
        </w:rPr>
        <w:t>организации и проведению культурно-массовых мероприятий (</w:t>
      </w:r>
      <w:r w:rsidRPr="006506DF">
        <w:rPr>
          <w:rFonts w:ascii="Times New Roman" w:eastAsia="Times New Roman" w:hAnsi="Times New Roman"/>
          <w:sz w:val="28"/>
          <w:szCs w:val="28"/>
          <w:lang w:eastAsia="ru-RU"/>
        </w:rPr>
        <w:t>организованы и проведены мероприятия в рамках фестиваля искусств, труда и спорта "Самотлорские ночи – 2024"</w:t>
      </w:r>
      <w:r w:rsidRPr="006506DF">
        <w:rPr>
          <w:rFonts w:ascii="Times New Roman" w:hAnsi="Times New Roman"/>
          <w:sz w:val="28"/>
          <w:szCs w:val="28"/>
          <w:lang w:eastAsia="ru-RU"/>
        </w:rPr>
        <w:t>);</w:t>
      </w:r>
    </w:p>
    <w:p w:rsidR="004C1994" w:rsidRPr="006506DF" w:rsidRDefault="004C1994" w:rsidP="004C199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6506DF">
        <w:rPr>
          <w:rFonts w:ascii="Times New Roman" w:hAnsi="Times New Roman"/>
          <w:sz w:val="28"/>
          <w:szCs w:val="28"/>
          <w:lang w:eastAsia="ru-RU"/>
        </w:rPr>
        <w:t>организации и проведению официальных спортивных, физкультурных (физкультурно-оздоровительных) мероприятий, спортивно-оздоровительной работы по развитию физической культуры и спорта среди различных групп населения (</w:t>
      </w:r>
      <w:r w:rsidRPr="006506DF">
        <w:rPr>
          <w:rFonts w:ascii="Times New Roman" w:eastAsia="Times New Roman" w:hAnsi="Times New Roman"/>
          <w:sz w:val="28"/>
          <w:szCs w:val="28"/>
          <w:lang w:eastAsia="ru-RU"/>
        </w:rPr>
        <w:t>организованы и проведены физкультурно-оздоровительные мероприятия "Фестиваль этноспорта "Зов предков" и физкультурного мероприятия "Сила Самотлора"</w:t>
      </w:r>
      <w:r w:rsidRPr="006506DF">
        <w:rPr>
          <w:rFonts w:ascii="Times New Roman" w:hAnsi="Times New Roman"/>
          <w:sz w:val="28"/>
          <w:szCs w:val="28"/>
          <w:lang w:eastAsia="ru-RU"/>
        </w:rPr>
        <w:t>);</w:t>
      </w:r>
    </w:p>
    <w:p w:rsidR="004C1994" w:rsidRPr="006506DF" w:rsidRDefault="004C1994" w:rsidP="004C199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6506DF">
        <w:rPr>
          <w:rFonts w:ascii="Times New Roman" w:hAnsi="Times New Roman"/>
          <w:sz w:val="28"/>
          <w:szCs w:val="28"/>
          <w:lang w:eastAsia="ru-RU"/>
        </w:rPr>
        <w:t>созданию экспозиций (выставок) музеев, организации выездных выставок (о</w:t>
      </w:r>
      <w:r w:rsidRPr="006506DF">
        <w:rPr>
          <w:rFonts w:ascii="Times New Roman" w:eastAsia="Times New Roman" w:hAnsi="Times New Roman"/>
          <w:sz w:val="28"/>
          <w:szCs w:val="28"/>
          <w:lang w:eastAsia="ru-RU"/>
        </w:rPr>
        <w:t>рганизована выставка "Креативный туризм")</w:t>
      </w:r>
      <w:r w:rsidRPr="006506DF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:rsidR="004C1994" w:rsidRPr="006506DF" w:rsidRDefault="004C1994" w:rsidP="004C199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6506DF">
        <w:rPr>
          <w:rFonts w:ascii="Times New Roman" w:hAnsi="Times New Roman"/>
          <w:sz w:val="28"/>
          <w:szCs w:val="28"/>
          <w:lang w:eastAsia="ru-RU"/>
        </w:rPr>
        <w:t>организации экскурсионных программ (</w:t>
      </w:r>
      <w:r w:rsidRPr="006506DF">
        <w:rPr>
          <w:rFonts w:ascii="Times New Roman" w:eastAsia="Times New Roman" w:hAnsi="Times New Roman"/>
          <w:sz w:val="28"/>
          <w:szCs w:val="28"/>
          <w:lang w:eastAsia="ru-RU"/>
        </w:rPr>
        <w:t>проведены 2 экскурсионные программы в село Варьёган "В гости к северному оленю", 2 тура "Океан Югры" в город Когалым и организованы интерактивные экскурсионные программы</w:t>
      </w:r>
      <w:r w:rsidRPr="006506DF">
        <w:rPr>
          <w:rFonts w:ascii="Times New Roman" w:hAnsi="Times New Roman"/>
          <w:sz w:val="28"/>
          <w:szCs w:val="28"/>
          <w:lang w:eastAsia="ru-RU"/>
        </w:rPr>
        <w:t>);</w:t>
      </w:r>
    </w:p>
    <w:p w:rsidR="004C1994" w:rsidRPr="006506DF" w:rsidRDefault="004C1994" w:rsidP="004C199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4F81BD"/>
          <w:sz w:val="28"/>
          <w:szCs w:val="28"/>
          <w:lang w:eastAsia="ru-RU"/>
        </w:rPr>
      </w:pPr>
      <w:r w:rsidRPr="006506DF">
        <w:rPr>
          <w:rFonts w:ascii="Times New Roman" w:hAnsi="Times New Roman"/>
          <w:sz w:val="28"/>
          <w:szCs w:val="28"/>
          <w:lang w:eastAsia="ru-RU"/>
        </w:rPr>
        <w:t>оказанию туристско-информационных услуг (организована работа туристско-информационного центра города Нижневартовска);</w:t>
      </w:r>
    </w:p>
    <w:p w:rsidR="004C1994" w:rsidRPr="006506DF" w:rsidRDefault="004C1994" w:rsidP="004C1994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6506DF">
        <w:rPr>
          <w:rFonts w:ascii="Times New Roman" w:hAnsi="Times New Roman"/>
          <w:sz w:val="28"/>
          <w:szCs w:val="28"/>
          <w:lang w:eastAsia="ru-RU"/>
        </w:rPr>
        <w:t xml:space="preserve">проведению мероприятий, направленных на презентацию туристского потенциала города Нижневартовска (в рамках </w:t>
      </w:r>
      <w:r w:rsidRPr="006506DF">
        <w:rPr>
          <w:rFonts w:ascii="Times New Roman" w:eastAsia="Times New Roman" w:hAnsi="Times New Roman"/>
          <w:sz w:val="28"/>
          <w:szCs w:val="28"/>
          <w:lang w:eastAsia="ru-RU"/>
        </w:rPr>
        <w:t xml:space="preserve">фестиваля искусств, труда и спорта "Самотлорские ночи – 2024" </w:t>
      </w:r>
      <w:r w:rsidRPr="006506DF">
        <w:rPr>
          <w:rFonts w:ascii="Times New Roman" w:hAnsi="Times New Roman"/>
          <w:sz w:val="28"/>
          <w:szCs w:val="28"/>
          <w:lang w:eastAsia="ru-RU"/>
        </w:rPr>
        <w:t xml:space="preserve">организована выставка декоративно - прикладного искусства "Город мастеров"). </w:t>
      </w:r>
    </w:p>
    <w:p w:rsidR="004C1994" w:rsidRPr="006506DF" w:rsidRDefault="004C1994" w:rsidP="004C1994">
      <w:pPr>
        <w:spacing w:before="120" w:after="12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6506DF">
        <w:rPr>
          <w:rFonts w:ascii="Times New Roman" w:hAnsi="Times New Roman"/>
          <w:sz w:val="28"/>
          <w:szCs w:val="28"/>
          <w:lang w:eastAsia="ru-RU"/>
        </w:rPr>
        <w:t xml:space="preserve">Также в рамках данной программы реализовывались управленческие функции департаментом по социальной политике администрации города Нижневартовска. Управление осуществлялось 48 штатными единицами департамента по социальной политике администрации города Нижневартовска, средства направлены на оплату труда и начисления на выплаты по оплате труда, социальное обеспечение. </w:t>
      </w:r>
    </w:p>
    <w:p w:rsidR="004C1994" w:rsidRPr="006506DF" w:rsidRDefault="004C1994" w:rsidP="004C1994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6506DF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Объем средств, направленный в рамках программы на организацию отдыха и оздоровление детей, составляет 0,4% (14 677,66 тыс. рублей) </w:t>
      </w:r>
      <w:r w:rsidRPr="006506DF">
        <w:rPr>
          <w:rFonts w:ascii="Times New Roman" w:hAnsi="Times New Roman"/>
          <w:sz w:val="28"/>
          <w:szCs w:val="28"/>
          <w:lang w:eastAsia="ru-RU"/>
        </w:rPr>
        <w:t xml:space="preserve">от </w:t>
      </w:r>
      <w:r w:rsidRPr="006506DF">
        <w:rPr>
          <w:rFonts w:ascii="Times New Roman" w:hAnsi="Times New Roman"/>
          <w:sz w:val="28"/>
          <w:szCs w:val="28"/>
          <w:lang w:eastAsia="ru-RU"/>
        </w:rPr>
        <w:lastRenderedPageBreak/>
        <w:t xml:space="preserve">расходов программы. Данные средства позволили обеспечить отдых 1232 ребенку в каникулярное время в 14 лагерях, организованных на базе учреждений муниципальных учреждений в сферах культуры, физической культуры и спорта.                       </w:t>
      </w:r>
    </w:p>
    <w:p w:rsidR="004C1994" w:rsidRPr="002718F6" w:rsidRDefault="004C1994" w:rsidP="004C1994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C1994" w:rsidRPr="00B031C7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B031C7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54848" behindDoc="1" locked="0" layoutInCell="1" allowOverlap="1" wp14:anchorId="7A6801B4" wp14:editId="031650FA">
            <wp:simplePos x="0" y="0"/>
            <wp:positionH relativeFrom="column">
              <wp:posOffset>272415</wp:posOffset>
            </wp:positionH>
            <wp:positionV relativeFrom="paragraph">
              <wp:posOffset>24130</wp:posOffset>
            </wp:positionV>
            <wp:extent cx="1009015" cy="775970"/>
            <wp:effectExtent l="133350" t="57150" r="76835" b="157480"/>
            <wp:wrapNone/>
            <wp:docPr id="242" name="Рисунок 242" descr="https://im1-tub-ru.yandex.net/i?id=ccc891e0cb3a8a0cc32dad129fcc8c75&amp;n=33&amp;h=190&amp;w=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1-tub-ru.yandex.net/i?id=ccc891e0cb3a8a0cc32dad129fcc8c75&amp;n=33&amp;h=190&amp;w=23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775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1C7">
        <w:rPr>
          <w:rFonts w:ascii="Times New Roman" w:eastAsia="Times New Roman" w:hAnsi="Times New Roman"/>
          <w:b/>
          <w:sz w:val="28"/>
          <w:szCs w:val="28"/>
          <w:lang w:eastAsia="ar-SA"/>
        </w:rPr>
        <w:t>Муниципальная программа</w:t>
      </w:r>
    </w:p>
    <w:p w:rsidR="004C1994" w:rsidRPr="00B031C7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031C7">
        <w:rPr>
          <w:rFonts w:ascii="Times New Roman" w:eastAsia="Times New Roman" w:hAnsi="Times New Roman"/>
          <w:b/>
          <w:sz w:val="28"/>
          <w:szCs w:val="28"/>
          <w:lang w:eastAsia="ar-SA"/>
        </w:rPr>
        <w:t>"</w:t>
      </w:r>
      <w:r w:rsidRPr="00B031C7">
        <w:rPr>
          <w:rFonts w:ascii="Times New Roman" w:eastAsia="Times New Roman" w:hAnsi="Times New Roman"/>
          <w:b/>
          <w:sz w:val="28"/>
          <w:szCs w:val="28"/>
          <w:lang w:eastAsia="ru-RU"/>
        </w:rPr>
        <w:t>Укрепление межнационального</w:t>
      </w:r>
    </w:p>
    <w:p w:rsidR="004C1994" w:rsidRPr="00B031C7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031C7">
        <w:rPr>
          <w:rFonts w:ascii="Times New Roman" w:eastAsia="Times New Roman" w:hAnsi="Times New Roman"/>
          <w:b/>
          <w:sz w:val="28"/>
          <w:szCs w:val="28"/>
          <w:lang w:eastAsia="ru-RU"/>
        </w:rPr>
        <w:t>и межконфессионального согласия,</w:t>
      </w:r>
    </w:p>
    <w:p w:rsidR="004C1994" w:rsidRPr="00B031C7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031C7">
        <w:rPr>
          <w:rFonts w:ascii="Times New Roman" w:eastAsia="Times New Roman" w:hAnsi="Times New Roman"/>
          <w:b/>
          <w:sz w:val="28"/>
          <w:szCs w:val="28"/>
          <w:lang w:eastAsia="ru-RU"/>
        </w:rPr>
        <w:t>профилактика экстремизма</w:t>
      </w:r>
    </w:p>
    <w:p w:rsidR="004C1994" w:rsidRPr="00B031C7" w:rsidRDefault="004C1994" w:rsidP="004C1994">
      <w:pPr>
        <w:spacing w:after="24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B031C7">
        <w:rPr>
          <w:rFonts w:ascii="Times New Roman" w:eastAsia="Times New Roman" w:hAnsi="Times New Roman"/>
          <w:b/>
          <w:sz w:val="28"/>
          <w:szCs w:val="28"/>
          <w:lang w:eastAsia="ru-RU"/>
        </w:rPr>
        <w:t>в городе Нижневартовске</w:t>
      </w:r>
      <w:r w:rsidRPr="00B031C7">
        <w:rPr>
          <w:rFonts w:ascii="Times New Roman" w:eastAsia="Times New Roman" w:hAnsi="Times New Roman"/>
          <w:b/>
          <w:sz w:val="28"/>
          <w:szCs w:val="28"/>
          <w:lang w:eastAsia="ar-SA"/>
        </w:rPr>
        <w:t>"</w:t>
      </w:r>
    </w:p>
    <w:p w:rsidR="004C1994" w:rsidRPr="00B031C7" w:rsidRDefault="004C1994" w:rsidP="004C1994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B031C7">
        <w:rPr>
          <w:rFonts w:ascii="Times New Roman" w:eastAsia="Times New Roman" w:hAnsi="Times New Roman"/>
          <w:sz w:val="28"/>
          <w:szCs w:val="28"/>
          <w:lang w:eastAsia="ru-RU"/>
        </w:rPr>
        <w:t xml:space="preserve">Целями муниципальной </w:t>
      </w:r>
      <w:r w:rsidRPr="00B031C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программы </w:t>
      </w:r>
      <w:r w:rsidRPr="00B031C7">
        <w:rPr>
          <w:rFonts w:ascii="Times New Roman" w:eastAsia="Times New Roman" w:hAnsi="Times New Roman"/>
          <w:sz w:val="28"/>
          <w:szCs w:val="28"/>
          <w:lang w:eastAsia="ru-RU"/>
        </w:rPr>
        <w:t>"Укрепление межнационального                   и межконфессионального согласия, профилактика экстремизма в городе Нижневартовске" (далее - программа)</w:t>
      </w:r>
      <w:r w:rsidRPr="00B031C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B031C7">
        <w:rPr>
          <w:rFonts w:ascii="Times New Roman" w:eastAsia="Times New Roman" w:hAnsi="Times New Roman"/>
          <w:bCs/>
          <w:sz w:val="28"/>
          <w:szCs w:val="28"/>
          <w:lang w:eastAsia="ru-RU"/>
        </w:rPr>
        <w:t>являются:</w:t>
      </w:r>
    </w:p>
    <w:p w:rsidR="004C1994" w:rsidRPr="00B031C7" w:rsidRDefault="004C1994" w:rsidP="004C1994">
      <w:pPr>
        <w:spacing w:after="0" w:line="288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31C7">
        <w:rPr>
          <w:rFonts w:ascii="Times New Roman" w:eastAsia="Times New Roman" w:hAnsi="Times New Roman"/>
          <w:sz w:val="28"/>
          <w:szCs w:val="28"/>
          <w:lang w:eastAsia="ru-RU"/>
        </w:rPr>
        <w:t>- укрепление единства, гражданского самосознания и духовной общности, сохранение и развитие этнокультурного многообразия народов Российской Федерации, проживающих на территории города Нижневартовска;</w:t>
      </w:r>
    </w:p>
    <w:p w:rsidR="004C1994" w:rsidRPr="00B031C7" w:rsidRDefault="004C1994" w:rsidP="004C1994">
      <w:pPr>
        <w:spacing w:after="0" w:line="288" w:lineRule="atLeast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31C7">
        <w:rPr>
          <w:rFonts w:ascii="Times New Roman" w:eastAsia="Times New Roman" w:hAnsi="Times New Roman"/>
          <w:sz w:val="28"/>
          <w:szCs w:val="28"/>
          <w:lang w:eastAsia="ru-RU"/>
        </w:rPr>
        <w:t>- совершенствование мер, направленных на гармонизацию межнациональных отношений, профилактику экстремизма.</w:t>
      </w:r>
    </w:p>
    <w:p w:rsidR="004C1994" w:rsidRPr="00B031C7" w:rsidRDefault="004C1994" w:rsidP="004C199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31C7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Ответственным исполнителем </w:t>
      </w:r>
      <w:r w:rsidRPr="00B031C7">
        <w:rPr>
          <w:rFonts w:ascii="Times New Roman" w:eastAsia="Times New Roman" w:hAnsi="Times New Roman"/>
          <w:bCs/>
          <w:sz w:val="28"/>
          <w:szCs w:val="28"/>
          <w:lang w:eastAsia="ar-SA"/>
        </w:rPr>
        <w:t>программы является</w:t>
      </w:r>
      <w:r w:rsidRPr="00B031C7">
        <w:rPr>
          <w:rFonts w:ascii="Times New Roman" w:eastAsia="Times New Roman" w:hAnsi="Times New Roman"/>
          <w:sz w:val="28"/>
          <w:szCs w:val="28"/>
          <w:lang w:eastAsia="ru-RU"/>
        </w:rPr>
        <w:t xml:space="preserve"> департамент общественных коммуникаций и молодежной политики администрации города Нижневартовска.</w:t>
      </w:r>
    </w:p>
    <w:p w:rsidR="004C1994" w:rsidRPr="00B031C7" w:rsidRDefault="004C1994" w:rsidP="004C1994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31C7">
        <w:rPr>
          <w:rFonts w:ascii="Times New Roman" w:eastAsia="Times New Roman" w:hAnsi="Times New Roman"/>
          <w:sz w:val="28"/>
          <w:szCs w:val="28"/>
          <w:lang w:eastAsia="ru-RU"/>
        </w:rPr>
        <w:t>Исполнение по программе составило 3 226,07 тыс. рублей или 100% по отношению к уточненным плановым назначениям – 3 227,00 тыс. рублей.</w:t>
      </w:r>
    </w:p>
    <w:p w:rsidR="004C1994" w:rsidRPr="00B031C7" w:rsidRDefault="004C1994" w:rsidP="004C1994">
      <w:pPr>
        <w:spacing w:before="120" w:after="12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31C7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0A2D4098" wp14:editId="0513BC6D">
                <wp:simplePos x="0" y="0"/>
                <wp:positionH relativeFrom="column">
                  <wp:posOffset>3263265</wp:posOffset>
                </wp:positionH>
                <wp:positionV relativeFrom="paragraph">
                  <wp:posOffset>13970</wp:posOffset>
                </wp:positionV>
                <wp:extent cx="2849880" cy="434975"/>
                <wp:effectExtent l="57150" t="57150" r="45720" b="60325"/>
                <wp:wrapNone/>
                <wp:docPr id="239" name="Поле 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4C1994" w:rsidRPr="00C52EFD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D4098" id="_x0000_s1088" type="#_x0000_t202" alt="Название: Исполнение бюджетной росписи Администрации города за 2012 год" style="position:absolute;left:0;text-align:left;margin-left:256.95pt;margin-top:1.1pt;width:224.4pt;height:34.25pt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</w:p>
                    <w:p w:rsidR="004C1994" w:rsidRPr="00C52EFD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B031C7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6130445A" wp14:editId="13BB2C6F">
                <wp:simplePos x="0" y="0"/>
                <wp:positionH relativeFrom="column">
                  <wp:posOffset>1905</wp:posOffset>
                </wp:positionH>
                <wp:positionV relativeFrom="paragraph">
                  <wp:posOffset>13970</wp:posOffset>
                </wp:positionV>
                <wp:extent cx="3201035" cy="434975"/>
                <wp:effectExtent l="57150" t="57150" r="56515" b="60325"/>
                <wp:wrapNone/>
                <wp:docPr id="240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4C1994" w:rsidRPr="00F427BA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0445A" id="_x0000_s1089" type="#_x0000_t202" alt="Название: Исполнение бюджетной росписи Администрации города за 2012 год" style="position:absolute;left:0;text-align:left;margin-left:.15pt;margin-top:1.1pt;width:252.05pt;height:34.25pt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4C1994" w:rsidRPr="00F427BA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4C1994" w:rsidRPr="00B031C7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31C7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852800" behindDoc="0" locked="0" layoutInCell="1" allowOverlap="1" wp14:anchorId="0EA454F3" wp14:editId="515BB1B6">
            <wp:simplePos x="0" y="0"/>
            <wp:positionH relativeFrom="column">
              <wp:posOffset>222885</wp:posOffset>
            </wp:positionH>
            <wp:positionV relativeFrom="paragraph">
              <wp:posOffset>320040</wp:posOffset>
            </wp:positionV>
            <wp:extent cx="2720340" cy="2186940"/>
            <wp:effectExtent l="0" t="0" r="0" b="0"/>
            <wp:wrapTopAndBottom/>
            <wp:docPr id="243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1C7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853824" behindDoc="0" locked="0" layoutInCell="1" allowOverlap="1" wp14:anchorId="45BD7F3D" wp14:editId="11C72520">
            <wp:simplePos x="0" y="0"/>
            <wp:positionH relativeFrom="column">
              <wp:posOffset>2943225</wp:posOffset>
            </wp:positionH>
            <wp:positionV relativeFrom="paragraph">
              <wp:posOffset>220980</wp:posOffset>
            </wp:positionV>
            <wp:extent cx="3421380" cy="2133600"/>
            <wp:effectExtent l="0" t="0" r="0" b="0"/>
            <wp:wrapTopAndBottom/>
            <wp:docPr id="244" name="Диаграмма 2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994" w:rsidRPr="00B031C7" w:rsidRDefault="004C1994" w:rsidP="004C1994">
      <w:pPr>
        <w:spacing w:after="120" w:line="24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B031C7">
        <w:rPr>
          <w:rFonts w:ascii="Times New Roman" w:hAnsi="Times New Roman"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основных мероприятий:</w:t>
      </w:r>
      <w:r w:rsidRPr="00B031C7"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</w:p>
    <w:tbl>
      <w:tblPr>
        <w:tblStyle w:val="29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1701"/>
        <w:gridCol w:w="1701"/>
        <w:gridCol w:w="1134"/>
      </w:tblGrid>
      <w:tr w:rsidR="004C1994" w:rsidRPr="00B031C7" w:rsidTr="004C1994">
        <w:trPr>
          <w:trHeight w:val="549"/>
          <w:tblHeader/>
        </w:trPr>
        <w:tc>
          <w:tcPr>
            <w:tcW w:w="5245" w:type="dxa"/>
            <w:vAlign w:val="center"/>
          </w:tcPr>
          <w:p w:rsidR="004C1994" w:rsidRPr="00B031C7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</w:rPr>
              <w:t xml:space="preserve">Наименование </w:t>
            </w:r>
          </w:p>
          <w:p w:rsidR="004C1994" w:rsidRPr="00B031C7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</w:rPr>
              <w:t>основного мероприятия,</w:t>
            </w:r>
          </w:p>
          <w:p w:rsidR="004C1994" w:rsidRPr="00B031C7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</w:rPr>
              <w:t>источника финансирования</w:t>
            </w:r>
          </w:p>
        </w:tc>
        <w:tc>
          <w:tcPr>
            <w:tcW w:w="1701" w:type="dxa"/>
            <w:vAlign w:val="center"/>
          </w:tcPr>
          <w:p w:rsidR="004C1994" w:rsidRPr="00B031C7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Уточненные плановые назначения, тыс. рублей</w:t>
            </w:r>
          </w:p>
        </w:tc>
        <w:tc>
          <w:tcPr>
            <w:tcW w:w="1701" w:type="dxa"/>
            <w:vAlign w:val="center"/>
          </w:tcPr>
          <w:p w:rsidR="004C1994" w:rsidRPr="00B031C7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Исполнение, тыс. рублей</w:t>
            </w:r>
          </w:p>
        </w:tc>
        <w:tc>
          <w:tcPr>
            <w:tcW w:w="1134" w:type="dxa"/>
            <w:vAlign w:val="center"/>
          </w:tcPr>
          <w:p w:rsidR="004C1994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 исполне</w:t>
            </w:r>
          </w:p>
          <w:p w:rsidR="004C1994" w:rsidRPr="00B031C7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ния</w:t>
            </w:r>
          </w:p>
        </w:tc>
      </w:tr>
      <w:tr w:rsidR="004C1994" w:rsidRPr="00B031C7" w:rsidTr="004C1994">
        <w:tc>
          <w:tcPr>
            <w:tcW w:w="5245" w:type="dxa"/>
          </w:tcPr>
          <w:p w:rsidR="004C1994" w:rsidRPr="00B031C7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Организация и проведение воспитательной и </w:t>
            </w: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культурно-просветительской работы среди населения города по формированию общероссийской гражданской идентичности, воспитанию культуры межнационального общения, изучению истории и традиций народов Российской Федерации, их опыта солидарности в укреплении государства и защиты общего Отечества, в том числе:</w:t>
            </w:r>
          </w:p>
        </w:tc>
        <w:tc>
          <w:tcPr>
            <w:tcW w:w="1701" w:type="dxa"/>
            <w:vAlign w:val="center"/>
          </w:tcPr>
          <w:p w:rsidR="004C1994" w:rsidRPr="00B031C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1 718,80</w:t>
            </w:r>
          </w:p>
        </w:tc>
        <w:tc>
          <w:tcPr>
            <w:tcW w:w="1701" w:type="dxa"/>
            <w:vAlign w:val="center"/>
          </w:tcPr>
          <w:p w:rsidR="004C1994" w:rsidRPr="00B031C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1 718,49</w:t>
            </w:r>
          </w:p>
        </w:tc>
        <w:tc>
          <w:tcPr>
            <w:tcW w:w="1134" w:type="dxa"/>
            <w:vAlign w:val="center"/>
          </w:tcPr>
          <w:p w:rsidR="004C1994" w:rsidRPr="00B031C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99,9</w:t>
            </w:r>
          </w:p>
        </w:tc>
      </w:tr>
      <w:tr w:rsidR="004C1994" w:rsidRPr="00B031C7" w:rsidTr="004C1994">
        <w:tc>
          <w:tcPr>
            <w:tcW w:w="5245" w:type="dxa"/>
          </w:tcPr>
          <w:p w:rsidR="004C1994" w:rsidRPr="00B031C7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города</w:t>
            </w:r>
          </w:p>
        </w:tc>
        <w:tc>
          <w:tcPr>
            <w:tcW w:w="1701" w:type="dxa"/>
            <w:vAlign w:val="center"/>
          </w:tcPr>
          <w:p w:rsidR="004C1994" w:rsidRPr="00B031C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1523,30</w:t>
            </w:r>
          </w:p>
        </w:tc>
        <w:tc>
          <w:tcPr>
            <w:tcW w:w="1701" w:type="dxa"/>
            <w:vAlign w:val="center"/>
          </w:tcPr>
          <w:p w:rsidR="004C1994" w:rsidRPr="00B031C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1 522,99</w:t>
            </w:r>
          </w:p>
        </w:tc>
        <w:tc>
          <w:tcPr>
            <w:tcW w:w="1134" w:type="dxa"/>
            <w:vAlign w:val="center"/>
          </w:tcPr>
          <w:p w:rsidR="004C1994" w:rsidRPr="00B031C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B031C7" w:rsidTr="004C1994">
        <w:tc>
          <w:tcPr>
            <w:tcW w:w="5245" w:type="dxa"/>
          </w:tcPr>
          <w:p w:rsidR="004C1994" w:rsidRPr="00B031C7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средства бюджета автономного округа</w:t>
            </w:r>
          </w:p>
        </w:tc>
        <w:tc>
          <w:tcPr>
            <w:tcW w:w="1701" w:type="dxa"/>
            <w:vAlign w:val="center"/>
          </w:tcPr>
          <w:p w:rsidR="004C1994" w:rsidRPr="00B031C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195,50</w:t>
            </w:r>
          </w:p>
        </w:tc>
        <w:tc>
          <w:tcPr>
            <w:tcW w:w="1701" w:type="dxa"/>
            <w:vAlign w:val="center"/>
          </w:tcPr>
          <w:p w:rsidR="004C1994" w:rsidRPr="00B031C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195,50</w:t>
            </w:r>
          </w:p>
        </w:tc>
        <w:tc>
          <w:tcPr>
            <w:tcW w:w="1134" w:type="dxa"/>
            <w:vAlign w:val="center"/>
          </w:tcPr>
          <w:p w:rsidR="004C1994" w:rsidRPr="00B031C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B031C7" w:rsidTr="004C1994">
        <w:tc>
          <w:tcPr>
            <w:tcW w:w="5245" w:type="dxa"/>
          </w:tcPr>
          <w:p w:rsidR="004C1994" w:rsidRPr="00B031C7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lang w:eastAsia="ru-RU"/>
              </w:rPr>
              <w:t xml:space="preserve">Реализация комплексной информационной кампании, направленной на укрепление общегражданской идентичности и межнационального (межэтнического), межконфессионального и межкультурного взаимодействия </w:t>
            </w: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vAlign w:val="center"/>
          </w:tcPr>
          <w:p w:rsidR="004C1994" w:rsidRPr="00B031C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254,64</w:t>
            </w:r>
          </w:p>
        </w:tc>
        <w:tc>
          <w:tcPr>
            <w:tcW w:w="1701" w:type="dxa"/>
            <w:vAlign w:val="center"/>
          </w:tcPr>
          <w:p w:rsidR="004C1994" w:rsidRPr="00B031C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254,64</w:t>
            </w:r>
          </w:p>
        </w:tc>
        <w:tc>
          <w:tcPr>
            <w:tcW w:w="1134" w:type="dxa"/>
            <w:vAlign w:val="center"/>
          </w:tcPr>
          <w:p w:rsidR="004C1994" w:rsidRPr="00B031C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B031C7" w:rsidTr="004C1994">
        <w:tc>
          <w:tcPr>
            <w:tcW w:w="5245" w:type="dxa"/>
          </w:tcPr>
          <w:p w:rsidR="004C1994" w:rsidRPr="00B031C7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lang w:eastAsia="ru-RU"/>
              </w:rPr>
              <w:t xml:space="preserve">Проведение мероприятий по социокультурной интеграции и адаптации мигрантов </w:t>
            </w: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vAlign w:val="center"/>
          </w:tcPr>
          <w:p w:rsidR="004C1994" w:rsidRPr="00B031C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70,00</w:t>
            </w:r>
          </w:p>
        </w:tc>
        <w:tc>
          <w:tcPr>
            <w:tcW w:w="1701" w:type="dxa"/>
            <w:vAlign w:val="center"/>
          </w:tcPr>
          <w:p w:rsidR="004C1994" w:rsidRPr="00B031C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70,00</w:t>
            </w:r>
          </w:p>
        </w:tc>
        <w:tc>
          <w:tcPr>
            <w:tcW w:w="1134" w:type="dxa"/>
            <w:vAlign w:val="center"/>
          </w:tcPr>
          <w:p w:rsidR="004C1994" w:rsidRPr="00B031C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B031C7" w:rsidTr="004C1994">
        <w:tc>
          <w:tcPr>
            <w:tcW w:w="5245" w:type="dxa"/>
          </w:tcPr>
          <w:p w:rsidR="004C1994" w:rsidRPr="00B031C7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lang w:eastAsia="ru-RU"/>
              </w:rPr>
              <w:t xml:space="preserve">Совершенствование системы мер, обеспечивающих уважительное отношение мигрантов к культуре и традициям принимающего сообщества </w:t>
            </w: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vAlign w:val="center"/>
          </w:tcPr>
          <w:p w:rsidR="004C1994" w:rsidRPr="00B031C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1701" w:type="dxa"/>
            <w:vAlign w:val="center"/>
          </w:tcPr>
          <w:p w:rsidR="004C1994" w:rsidRPr="00B031C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30,00</w:t>
            </w:r>
          </w:p>
        </w:tc>
        <w:tc>
          <w:tcPr>
            <w:tcW w:w="1134" w:type="dxa"/>
            <w:vAlign w:val="center"/>
          </w:tcPr>
          <w:p w:rsidR="004C1994" w:rsidRPr="00B031C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B031C7" w:rsidTr="004C1994">
        <w:tc>
          <w:tcPr>
            <w:tcW w:w="5245" w:type="dxa"/>
          </w:tcPr>
          <w:p w:rsidR="004C1994" w:rsidRPr="00B031C7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lang w:eastAsia="ru-RU"/>
              </w:rPr>
              <w:t xml:space="preserve">Привлечение средств массовой информации к формированию положительного образа мигранта, популяризации легального труда мигрантов </w:t>
            </w: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vAlign w:val="center"/>
          </w:tcPr>
          <w:p w:rsidR="004C1994" w:rsidRPr="00B031C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93,12</w:t>
            </w:r>
          </w:p>
        </w:tc>
        <w:tc>
          <w:tcPr>
            <w:tcW w:w="1701" w:type="dxa"/>
            <w:vAlign w:val="center"/>
          </w:tcPr>
          <w:p w:rsidR="004C1994" w:rsidRPr="00B031C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93,12</w:t>
            </w:r>
          </w:p>
        </w:tc>
        <w:tc>
          <w:tcPr>
            <w:tcW w:w="1134" w:type="dxa"/>
            <w:vAlign w:val="center"/>
          </w:tcPr>
          <w:p w:rsidR="004C1994" w:rsidRPr="00B031C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B031C7" w:rsidTr="004C1994">
        <w:tc>
          <w:tcPr>
            <w:tcW w:w="5245" w:type="dxa"/>
          </w:tcPr>
          <w:p w:rsidR="004C1994" w:rsidRPr="00B031C7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lang w:eastAsia="ru-RU"/>
              </w:rPr>
              <w:t xml:space="preserve">Организация и проведение воспитательной и просветительской работы среди населения города, направленной на профилактику экстремизма </w:t>
            </w: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vAlign w:val="center"/>
          </w:tcPr>
          <w:p w:rsidR="004C1994" w:rsidRPr="00B031C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380,00</w:t>
            </w:r>
          </w:p>
        </w:tc>
        <w:tc>
          <w:tcPr>
            <w:tcW w:w="1701" w:type="dxa"/>
            <w:vAlign w:val="center"/>
          </w:tcPr>
          <w:p w:rsidR="004C1994" w:rsidRPr="00B031C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380,00</w:t>
            </w:r>
          </w:p>
        </w:tc>
        <w:tc>
          <w:tcPr>
            <w:tcW w:w="1134" w:type="dxa"/>
            <w:vAlign w:val="center"/>
          </w:tcPr>
          <w:p w:rsidR="004C1994" w:rsidRPr="00B031C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B031C7" w:rsidTr="004C1994">
        <w:tc>
          <w:tcPr>
            <w:tcW w:w="5245" w:type="dxa"/>
          </w:tcPr>
          <w:p w:rsidR="004C1994" w:rsidRPr="00B031C7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lang w:eastAsia="ru-RU"/>
              </w:rPr>
              <w:t xml:space="preserve">Проведение информационных кампаний, направленных на просвещение населения муниципального образования в сфере профилактики экстремизма </w:t>
            </w: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vAlign w:val="center"/>
          </w:tcPr>
          <w:p w:rsidR="004C1994" w:rsidRPr="00B031C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345,83</w:t>
            </w:r>
          </w:p>
        </w:tc>
        <w:tc>
          <w:tcPr>
            <w:tcW w:w="1701" w:type="dxa"/>
            <w:vAlign w:val="center"/>
          </w:tcPr>
          <w:p w:rsidR="004C1994" w:rsidRPr="00B031C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345,82</w:t>
            </w:r>
          </w:p>
        </w:tc>
        <w:tc>
          <w:tcPr>
            <w:tcW w:w="1134" w:type="dxa"/>
            <w:vAlign w:val="center"/>
          </w:tcPr>
          <w:p w:rsidR="004C1994" w:rsidRPr="00B031C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4C1994" w:rsidRPr="00B031C7" w:rsidTr="004C1994">
        <w:tc>
          <w:tcPr>
            <w:tcW w:w="5245" w:type="dxa"/>
          </w:tcPr>
          <w:p w:rsidR="004C1994" w:rsidRPr="00B031C7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lang w:eastAsia="ru-RU"/>
              </w:rPr>
              <w:t xml:space="preserve">Методическое обеспечение и подготовка муниципальных служащих и работников муниципальных учреждений по вопросам профилактики экстремизма </w:t>
            </w: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(средства бюджета города)</w:t>
            </w:r>
          </w:p>
        </w:tc>
        <w:tc>
          <w:tcPr>
            <w:tcW w:w="1701" w:type="dxa"/>
            <w:vAlign w:val="center"/>
          </w:tcPr>
          <w:p w:rsidR="004C1994" w:rsidRPr="00B031C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334,61</w:t>
            </w:r>
          </w:p>
        </w:tc>
        <w:tc>
          <w:tcPr>
            <w:tcW w:w="1701" w:type="dxa"/>
            <w:vAlign w:val="center"/>
          </w:tcPr>
          <w:p w:rsidR="004C1994" w:rsidRPr="00B031C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334,00</w:t>
            </w:r>
          </w:p>
        </w:tc>
        <w:tc>
          <w:tcPr>
            <w:tcW w:w="1134" w:type="dxa"/>
            <w:vAlign w:val="center"/>
          </w:tcPr>
          <w:p w:rsidR="004C1994" w:rsidRPr="00B031C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031C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99,8</w:t>
            </w:r>
          </w:p>
        </w:tc>
      </w:tr>
    </w:tbl>
    <w:p w:rsidR="004C1994" w:rsidRPr="00B031C7" w:rsidRDefault="004C1994" w:rsidP="004C1994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B031C7" w:rsidRDefault="004C1994" w:rsidP="004C1994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B031C7" w:rsidRDefault="004C1994" w:rsidP="004C1994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B031C7" w:rsidRDefault="004C1994" w:rsidP="004C1994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B031C7" w:rsidRDefault="004C1994" w:rsidP="004C1994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31C7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FE7E790" wp14:editId="1EAB35DD">
                <wp:simplePos x="0" y="0"/>
                <wp:positionH relativeFrom="column">
                  <wp:posOffset>1424939</wp:posOffset>
                </wp:positionH>
                <wp:positionV relativeFrom="paragraph">
                  <wp:posOffset>899160</wp:posOffset>
                </wp:positionV>
                <wp:extent cx="371475" cy="97155"/>
                <wp:effectExtent l="0" t="0" r="28575" b="36195"/>
                <wp:wrapNone/>
                <wp:docPr id="241" name="Прямая соединительная линия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9715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DEF851" id="Прямая соединительная линия 241" o:spid="_x0000_s1026" style="position:absolute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2pt,70.8pt" to="141.45pt,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"/>
            </w:pict>
          </mc:Fallback>
        </mc:AlternateContent>
      </w:r>
      <w:r w:rsidRPr="00B031C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57920" behindDoc="0" locked="0" layoutInCell="1" allowOverlap="1" wp14:anchorId="293E1BC1" wp14:editId="4EBB84FE">
            <wp:simplePos x="0" y="0"/>
            <wp:positionH relativeFrom="column">
              <wp:posOffset>59055</wp:posOffset>
            </wp:positionH>
            <wp:positionV relativeFrom="paragraph">
              <wp:posOffset>608330</wp:posOffset>
            </wp:positionV>
            <wp:extent cx="5820410" cy="2066925"/>
            <wp:effectExtent l="0" t="0" r="0" b="0"/>
            <wp:wrapTopAndBottom/>
            <wp:docPr id="245" name="Диаграмма 2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31C7">
        <w:rPr>
          <w:rFonts w:ascii="Times New Roman" w:eastAsia="Times New Roman" w:hAnsi="Times New Roman"/>
          <w:sz w:val="28"/>
          <w:szCs w:val="28"/>
          <w:lang w:eastAsia="ru-RU"/>
        </w:rPr>
        <w:t>Исполнение по видам расходов бюджетов бюджетной системы Российской Федерации сложилось следующим образом.</w:t>
      </w:r>
    </w:p>
    <w:p w:rsidR="004C1994" w:rsidRPr="00B031C7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31C7">
        <w:rPr>
          <w:rFonts w:ascii="Times New Roman" w:eastAsia="Times New Roman" w:hAnsi="Times New Roman"/>
          <w:sz w:val="28"/>
          <w:szCs w:val="28"/>
          <w:lang w:eastAsia="ru-RU"/>
        </w:rPr>
        <w:t>В рамках программы реализованы следующие мероприятия:</w:t>
      </w:r>
    </w:p>
    <w:p w:rsidR="004C1994" w:rsidRPr="00B031C7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  <w:r w:rsidRPr="00B031C7">
        <w:rPr>
          <w:rFonts w:ascii="Times New Roman" w:eastAsia="Times New Roman" w:hAnsi="Times New Roman"/>
          <w:sz w:val="28"/>
          <w:szCs w:val="28"/>
          <w:lang w:eastAsia="ru-RU"/>
        </w:rPr>
        <w:t>проведены фестивали, форумы, конкурсы, выставки, городские праздники, викторины, встречи, направленные на укрепление межнационального и межконфессионального согласия, сохранение этнокультурного многообразия, адаптацию мигрантов и по профилактике экстремизма,</w:t>
      </w:r>
      <w:r w:rsidRPr="00B031C7">
        <w:rPr>
          <w:rFonts w:ascii="Times New Roman" w:hAnsi="Times New Roman"/>
          <w:sz w:val="28"/>
          <w:szCs w:val="28"/>
        </w:rPr>
        <w:t xml:space="preserve"> </w:t>
      </w:r>
      <w:r w:rsidRPr="00B031C7">
        <w:rPr>
          <w:rFonts w:ascii="Times New Roman" w:eastAsia="Times New Roman" w:hAnsi="Times New Roman"/>
          <w:sz w:val="28"/>
          <w:szCs w:val="28"/>
          <w:lang w:eastAsia="ru-RU"/>
        </w:rPr>
        <w:t>формированию у детей, подростков и молодежи культуры межнационального общения, воспитанию уважительного отношения к традициям, языку разных национальностей;</w:t>
      </w:r>
    </w:p>
    <w:p w:rsidR="004C1994" w:rsidRPr="00B031C7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highlight w:val="yellow"/>
          <w:lang w:eastAsia="ru-RU"/>
        </w:rPr>
      </w:pPr>
      <w:r w:rsidRPr="00B031C7">
        <w:rPr>
          <w:rFonts w:ascii="Times New Roman" w:eastAsia="Times New Roman" w:hAnsi="Times New Roman"/>
          <w:sz w:val="28"/>
          <w:szCs w:val="28"/>
          <w:lang w:eastAsia="ru-RU"/>
        </w:rPr>
        <w:t>осуществлен выпуск в телевизионный эфир видеороликов, направленных на профилактику экстремизма и укрепление позитивного имиджа города Нижневартовска как территории дружбы, а также размещены баннеры по тематике сохранения гражданского согласия в обществе;</w:t>
      </w:r>
    </w:p>
    <w:p w:rsidR="004C1994" w:rsidRPr="00B031C7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31C7">
        <w:rPr>
          <w:rFonts w:ascii="Times New Roman" w:eastAsia="Times New Roman" w:hAnsi="Times New Roman"/>
          <w:sz w:val="28"/>
          <w:szCs w:val="28"/>
          <w:lang w:eastAsia="ru-RU"/>
        </w:rPr>
        <w:t>изготовлены буклеты с информацией для населения по профилактике экстремизма;</w:t>
      </w:r>
    </w:p>
    <w:p w:rsidR="004C1994" w:rsidRPr="00B031C7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31C7">
        <w:rPr>
          <w:rFonts w:ascii="Times New Roman" w:eastAsia="Times New Roman" w:hAnsi="Times New Roman"/>
          <w:sz w:val="28"/>
          <w:szCs w:val="28"/>
          <w:lang w:eastAsia="ru-RU"/>
        </w:rPr>
        <w:t>проведены семинар и тренинг по профилактике экстремизма для специалистов администрации города, учреждений образования, культуры, физической культуры и спорта, молодежной политики, и представителей молодежных и национальных общественных объединений города;</w:t>
      </w:r>
    </w:p>
    <w:p w:rsidR="004C1994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031C7">
        <w:rPr>
          <w:rFonts w:ascii="Times New Roman" w:eastAsia="Times New Roman" w:hAnsi="Times New Roman"/>
          <w:sz w:val="28"/>
          <w:szCs w:val="28"/>
          <w:lang w:eastAsia="ru-RU"/>
        </w:rPr>
        <w:t>ежедневный мониторинг сети Интернет с целью выявления информации экстремистской направленности.</w:t>
      </w:r>
    </w:p>
    <w:p w:rsidR="004C1994" w:rsidRPr="00B031C7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34CA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 wp14:anchorId="0AE9E1DD" wp14:editId="498A89BE">
            <wp:simplePos x="0" y="0"/>
            <wp:positionH relativeFrom="column">
              <wp:posOffset>-1834</wp:posOffset>
            </wp:positionH>
            <wp:positionV relativeFrom="paragraph">
              <wp:posOffset>202481</wp:posOffset>
            </wp:positionV>
            <wp:extent cx="819509" cy="676644"/>
            <wp:effectExtent l="0" t="0" r="0" b="9525"/>
            <wp:wrapNone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1_1_m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311" cy="681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994" w:rsidRPr="000734CA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</w:t>
      </w:r>
      <w:r w:rsidRPr="000734CA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Муниципальная программа </w:t>
      </w:r>
    </w:p>
    <w:p w:rsidR="004C1994" w:rsidRPr="000734CA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</w:t>
      </w:r>
      <w:r w:rsidRPr="000734CA"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"Развитие градостроительной деятельности и жилищного </w:t>
      </w:r>
    </w:p>
    <w:p w:rsidR="004C1994" w:rsidRPr="000734CA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 xml:space="preserve">    </w:t>
      </w:r>
      <w:r w:rsidRPr="000734CA">
        <w:rPr>
          <w:rFonts w:ascii="Times New Roman" w:eastAsia="Times New Roman" w:hAnsi="Times New Roman"/>
          <w:b/>
          <w:sz w:val="28"/>
          <w:szCs w:val="28"/>
          <w:lang w:eastAsia="ar-SA"/>
        </w:rPr>
        <w:t>строительства в городе Нижневартовске"</w:t>
      </w:r>
    </w:p>
    <w:p w:rsidR="004C1994" w:rsidRPr="000734CA" w:rsidRDefault="004C1994" w:rsidP="004C1994">
      <w:pPr>
        <w:spacing w:before="24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34CA">
        <w:rPr>
          <w:rFonts w:ascii="Times New Roman" w:hAnsi="Times New Roman"/>
          <w:sz w:val="28"/>
        </w:rPr>
        <w:t xml:space="preserve">Целью </w:t>
      </w:r>
      <w:r w:rsidRPr="000734CA">
        <w:rPr>
          <w:rFonts w:ascii="Times New Roman" w:hAnsi="Times New Roman"/>
          <w:sz w:val="28"/>
          <w:szCs w:val="28"/>
        </w:rPr>
        <w:t xml:space="preserve">муниципальной программы "Развитие градостроительной деятельности и жилищного строительства в городе Нижневартовске" </w:t>
      </w:r>
      <w:r>
        <w:rPr>
          <w:rFonts w:ascii="Times New Roman" w:hAnsi="Times New Roman"/>
          <w:sz w:val="28"/>
          <w:szCs w:val="28"/>
        </w:rPr>
        <w:t xml:space="preserve">                 </w:t>
      </w:r>
      <w:r w:rsidRPr="000734CA">
        <w:rPr>
          <w:rFonts w:ascii="Times New Roman" w:hAnsi="Times New Roman"/>
          <w:sz w:val="28"/>
          <w:szCs w:val="28"/>
        </w:rPr>
        <w:t>(далее – программа) является создание условий для развития жилищного строительства на основе документов градостроительного регулирования.</w:t>
      </w:r>
    </w:p>
    <w:p w:rsidR="004C1994" w:rsidRPr="000734CA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734CA">
        <w:rPr>
          <w:rFonts w:ascii="Times New Roman" w:hAnsi="Times New Roman"/>
          <w:sz w:val="28"/>
          <w:szCs w:val="28"/>
        </w:rPr>
        <w:t xml:space="preserve">Ответственным исполнителем </w:t>
      </w:r>
      <w:r w:rsidRPr="000734CA">
        <w:rPr>
          <w:rFonts w:ascii="Times New Roman" w:hAnsi="Times New Roman"/>
          <w:sz w:val="28"/>
        </w:rPr>
        <w:t xml:space="preserve">программы </w:t>
      </w:r>
      <w:r w:rsidRPr="000734CA">
        <w:rPr>
          <w:rFonts w:ascii="Times New Roman" w:hAnsi="Times New Roman"/>
          <w:sz w:val="28"/>
          <w:szCs w:val="28"/>
        </w:rPr>
        <w:t>является департамент строительства администрации города Нижневартовска</w:t>
      </w:r>
      <w:r w:rsidRPr="000734CA">
        <w:rPr>
          <w:sz w:val="28"/>
          <w:szCs w:val="28"/>
        </w:rPr>
        <w:t>.</w:t>
      </w:r>
    </w:p>
    <w:p w:rsidR="004C1994" w:rsidRDefault="004C1994" w:rsidP="004C1994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734CA">
        <w:rPr>
          <w:rFonts w:ascii="Times New Roman" w:eastAsia="Times New Roman" w:hAnsi="Times New Roman"/>
          <w:sz w:val="28"/>
          <w:szCs w:val="28"/>
        </w:rPr>
        <w:lastRenderedPageBreak/>
        <w:t>Исполнение по программе составило 25 885,86 тыс. рублей или 99,8% по отношению к уточненным плановым назначениям – 25 939,14 тыс. рублей.</w:t>
      </w:r>
    </w:p>
    <w:p w:rsidR="004C1994" w:rsidRPr="00B031C7" w:rsidRDefault="004C1994" w:rsidP="004C1994">
      <w:pPr>
        <w:spacing w:before="120" w:after="12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734CA">
        <w:rPr>
          <w:noProof/>
          <w:color w:val="FF0000"/>
          <w:lang w:eastAsia="ru-RU"/>
        </w:rPr>
        <w:drawing>
          <wp:anchor distT="0" distB="0" distL="114300" distR="114300" simplePos="0" relativeHeight="251730944" behindDoc="0" locked="0" layoutInCell="1" allowOverlap="1" wp14:anchorId="62D3092D" wp14:editId="5513E44E">
            <wp:simplePos x="0" y="0"/>
            <wp:positionH relativeFrom="column">
              <wp:posOffset>-27808</wp:posOffset>
            </wp:positionH>
            <wp:positionV relativeFrom="paragraph">
              <wp:posOffset>293047</wp:posOffset>
            </wp:positionV>
            <wp:extent cx="3295015" cy="2362200"/>
            <wp:effectExtent l="0" t="0" r="0" b="0"/>
            <wp:wrapTopAndBottom/>
            <wp:docPr id="249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34CA">
        <w:rPr>
          <w:b/>
          <w:bCs/>
          <w:noProof/>
          <w:color w:val="FF0000"/>
          <w:sz w:val="28"/>
          <w:lang w:eastAsia="ru-RU"/>
        </w:rPr>
        <w:drawing>
          <wp:anchor distT="0" distB="0" distL="114300" distR="114300" simplePos="0" relativeHeight="251722752" behindDoc="0" locked="0" layoutInCell="1" allowOverlap="1" wp14:anchorId="772A5FD2" wp14:editId="2FAAF32D">
            <wp:simplePos x="0" y="0"/>
            <wp:positionH relativeFrom="column">
              <wp:posOffset>3066762</wp:posOffset>
            </wp:positionH>
            <wp:positionV relativeFrom="paragraph">
              <wp:posOffset>454121</wp:posOffset>
            </wp:positionV>
            <wp:extent cx="3048000" cy="2362200"/>
            <wp:effectExtent l="0" t="0" r="0" b="0"/>
            <wp:wrapTopAndBottom/>
            <wp:docPr id="250" name="Диаграмма 2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31C7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4C3FD0CD" wp14:editId="473A1EF1">
                <wp:simplePos x="0" y="0"/>
                <wp:positionH relativeFrom="column">
                  <wp:posOffset>3263265</wp:posOffset>
                </wp:positionH>
                <wp:positionV relativeFrom="paragraph">
                  <wp:posOffset>13970</wp:posOffset>
                </wp:positionV>
                <wp:extent cx="2849880" cy="434975"/>
                <wp:effectExtent l="57150" t="57150" r="45720" b="60325"/>
                <wp:wrapNone/>
                <wp:docPr id="29" name="Поле 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9880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4C1994" w:rsidRPr="00C52EFD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FD0CD" id="_x0000_s1090" type="#_x0000_t202" alt="Название: Исполнение бюджетной росписи Администрации города за 2012 год" style="position:absolute;left:0;text-align:left;margin-left:256.95pt;margin-top:1.1pt;width:224.4pt;height:34.25pt;z-index:-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</w:p>
                    <w:p w:rsidR="004C1994" w:rsidRPr="00C52EFD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B031C7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1BC1CE8E" wp14:editId="751DF09B">
                <wp:simplePos x="0" y="0"/>
                <wp:positionH relativeFrom="column">
                  <wp:posOffset>1905</wp:posOffset>
                </wp:positionH>
                <wp:positionV relativeFrom="paragraph">
                  <wp:posOffset>13970</wp:posOffset>
                </wp:positionV>
                <wp:extent cx="3201035" cy="434975"/>
                <wp:effectExtent l="57150" t="57150" r="56515" b="60325"/>
                <wp:wrapNone/>
                <wp:docPr id="31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4C1994" w:rsidRPr="00F427BA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1CE8E" id="_x0000_s1091" type="#_x0000_t202" alt="Название: Исполнение бюджетной росписи Администрации города за 2012 год" style="position:absolute;left:0;text-align:left;margin-left:.15pt;margin-top:1.1pt;width:252.05pt;height:34.25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4C1994" w:rsidRPr="00F427BA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4C1994" w:rsidRPr="000734CA" w:rsidRDefault="004C1994" w:rsidP="004C1994">
      <w:pPr>
        <w:spacing w:after="12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734CA">
        <w:rPr>
          <w:rFonts w:ascii="Times New Roman" w:hAnsi="Times New Roman"/>
          <w:bCs/>
          <w:sz w:val="28"/>
          <w:szCs w:val="28"/>
        </w:rPr>
        <w:t>Бюджетные ассигнования в отчетном периоде в рамках программы направлялись на исполнение следующих основных мероприятий: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5"/>
        <w:gridCol w:w="1701"/>
        <w:gridCol w:w="1701"/>
        <w:gridCol w:w="992"/>
      </w:tblGrid>
      <w:tr w:rsidR="004C1994" w:rsidRPr="000734CA" w:rsidTr="004C1994">
        <w:trPr>
          <w:trHeight w:val="1230"/>
        </w:trPr>
        <w:tc>
          <w:tcPr>
            <w:tcW w:w="5245" w:type="dxa"/>
            <w:vAlign w:val="center"/>
          </w:tcPr>
          <w:p w:rsidR="004C1994" w:rsidRPr="000734CA" w:rsidRDefault="004C1994" w:rsidP="004C1994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734CA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Наименование </w:t>
            </w:r>
          </w:p>
          <w:p w:rsidR="004C1994" w:rsidRPr="000734CA" w:rsidRDefault="004C1994" w:rsidP="004C1994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734CA">
              <w:rPr>
                <w:rFonts w:ascii="Times New Roman" w:eastAsia="Times New Roman" w:hAnsi="Times New Roman"/>
                <w:bCs/>
                <w:sz w:val="24"/>
                <w:szCs w:val="24"/>
              </w:rPr>
              <w:t>основного мероприятия,</w:t>
            </w:r>
          </w:p>
          <w:p w:rsidR="004C1994" w:rsidRPr="000734CA" w:rsidRDefault="004C1994" w:rsidP="004C1994">
            <w:pPr>
              <w:tabs>
                <w:tab w:val="left" w:pos="851"/>
              </w:tabs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734CA">
              <w:rPr>
                <w:rFonts w:ascii="Times New Roman" w:eastAsia="Times New Roman" w:hAnsi="Times New Roman"/>
                <w:bCs/>
                <w:sz w:val="24"/>
                <w:szCs w:val="24"/>
              </w:rPr>
              <w:t>источника финансирования</w:t>
            </w:r>
          </w:p>
        </w:tc>
        <w:tc>
          <w:tcPr>
            <w:tcW w:w="1701" w:type="dxa"/>
            <w:vAlign w:val="center"/>
          </w:tcPr>
          <w:p w:rsidR="004C1994" w:rsidRPr="000734CA" w:rsidRDefault="004C1994" w:rsidP="004C19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734CA">
              <w:rPr>
                <w:rFonts w:ascii="Times New Roman" w:eastAsia="Times New Roman" w:hAnsi="Times New Roman"/>
                <w:bCs/>
                <w:sz w:val="24"/>
                <w:szCs w:val="24"/>
              </w:rPr>
              <w:t>Уточненные плановые</w:t>
            </w:r>
          </w:p>
          <w:p w:rsidR="004C1994" w:rsidRPr="000734CA" w:rsidRDefault="004C1994" w:rsidP="004C19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734CA">
              <w:rPr>
                <w:rFonts w:ascii="Times New Roman" w:eastAsia="Times New Roman" w:hAnsi="Times New Roman"/>
                <w:bCs/>
                <w:sz w:val="24"/>
                <w:szCs w:val="24"/>
              </w:rPr>
              <w:t>назначения,</w:t>
            </w:r>
          </w:p>
          <w:p w:rsidR="004C1994" w:rsidRPr="000734CA" w:rsidRDefault="004C1994" w:rsidP="004C19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734CA">
              <w:rPr>
                <w:rFonts w:ascii="Times New Roman" w:eastAsia="Times New Roman" w:hAnsi="Times New Roman"/>
                <w:bCs/>
                <w:sz w:val="24"/>
                <w:szCs w:val="24"/>
              </w:rPr>
              <w:t>тыс. рублей</w:t>
            </w:r>
          </w:p>
        </w:tc>
        <w:tc>
          <w:tcPr>
            <w:tcW w:w="1701" w:type="dxa"/>
            <w:vAlign w:val="center"/>
          </w:tcPr>
          <w:p w:rsidR="004C1994" w:rsidRPr="000734CA" w:rsidRDefault="004C1994" w:rsidP="004C19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734CA">
              <w:rPr>
                <w:rFonts w:ascii="Times New Roman" w:eastAsia="Times New Roman" w:hAnsi="Times New Roman"/>
                <w:bCs/>
                <w:sz w:val="24"/>
                <w:szCs w:val="24"/>
              </w:rPr>
              <w:t>Исполнение,</w:t>
            </w:r>
          </w:p>
          <w:p w:rsidR="004C1994" w:rsidRPr="000734CA" w:rsidRDefault="004C1994" w:rsidP="004C19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734CA">
              <w:rPr>
                <w:rFonts w:ascii="Times New Roman" w:eastAsia="Times New Roman" w:hAnsi="Times New Roman"/>
                <w:bCs/>
                <w:sz w:val="24"/>
                <w:szCs w:val="24"/>
              </w:rPr>
              <w:t>тыс. рублей</w:t>
            </w:r>
          </w:p>
        </w:tc>
        <w:tc>
          <w:tcPr>
            <w:tcW w:w="992" w:type="dxa"/>
            <w:vAlign w:val="center"/>
          </w:tcPr>
          <w:p w:rsidR="004C1994" w:rsidRPr="000734CA" w:rsidRDefault="004C1994" w:rsidP="004C19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734CA">
              <w:rPr>
                <w:rFonts w:ascii="Times New Roman" w:eastAsia="Times New Roman" w:hAnsi="Times New Roman"/>
                <w:bCs/>
                <w:sz w:val="24"/>
                <w:szCs w:val="24"/>
              </w:rPr>
              <w:t>%</w:t>
            </w:r>
          </w:p>
          <w:p w:rsidR="004C1994" w:rsidRPr="000734CA" w:rsidRDefault="004C1994" w:rsidP="004C199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734CA">
              <w:rPr>
                <w:rFonts w:ascii="Times New Roman" w:eastAsia="Times New Roman" w:hAnsi="Times New Roman"/>
                <w:bCs/>
                <w:sz w:val="24"/>
                <w:szCs w:val="24"/>
              </w:rPr>
              <w:t>исполнения</w:t>
            </w:r>
          </w:p>
        </w:tc>
      </w:tr>
      <w:tr w:rsidR="004C1994" w:rsidRPr="000734CA" w:rsidTr="004C1994">
        <w:trPr>
          <w:trHeight w:val="839"/>
        </w:trPr>
        <w:tc>
          <w:tcPr>
            <w:tcW w:w="5245" w:type="dxa"/>
            <w:vAlign w:val="center"/>
          </w:tcPr>
          <w:p w:rsidR="004C1994" w:rsidRPr="000734CA" w:rsidRDefault="004C1994" w:rsidP="004C199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734CA">
              <w:rPr>
                <w:rFonts w:ascii="Times New Roman" w:eastAsia="Times New Roman" w:hAnsi="Times New Roman"/>
                <w:bCs/>
                <w:sz w:val="24"/>
                <w:szCs w:val="24"/>
              </w:rPr>
              <w:t>Комплекс мероприятий по формированию земельных участков для индивидуального жилищного строительства,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0734C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734CA">
              <w:rPr>
                <w:rFonts w:ascii="Times New Roman" w:hAnsi="Times New Roman"/>
                <w:sz w:val="24"/>
                <w:szCs w:val="24"/>
              </w:rPr>
              <w:t>20 939,14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0734C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734CA">
              <w:rPr>
                <w:rFonts w:ascii="Times New Roman" w:hAnsi="Times New Roman"/>
                <w:sz w:val="24"/>
                <w:szCs w:val="24"/>
              </w:rPr>
              <w:t>20 885,86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0734C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734CA">
              <w:rPr>
                <w:rFonts w:ascii="Times New Roman" w:hAnsi="Times New Roman"/>
                <w:sz w:val="24"/>
                <w:szCs w:val="24"/>
              </w:rPr>
              <w:t>99,7</w:t>
            </w:r>
          </w:p>
        </w:tc>
      </w:tr>
      <w:tr w:rsidR="004C1994" w:rsidRPr="000734CA" w:rsidTr="004C1994">
        <w:trPr>
          <w:trHeight w:val="274"/>
        </w:trPr>
        <w:tc>
          <w:tcPr>
            <w:tcW w:w="5245" w:type="dxa"/>
            <w:vAlign w:val="center"/>
          </w:tcPr>
          <w:p w:rsidR="004C1994" w:rsidRPr="000734CA" w:rsidRDefault="004C1994" w:rsidP="004C199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734CA">
              <w:rPr>
                <w:rFonts w:ascii="Times New Roman" w:eastAsia="Times New Roman" w:hAnsi="Times New Roman"/>
                <w:bCs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0734C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734CA">
              <w:rPr>
                <w:rFonts w:ascii="Times New Roman" w:hAnsi="Times New Roman"/>
                <w:sz w:val="24"/>
                <w:szCs w:val="24"/>
              </w:rPr>
              <w:t>1 465,74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0734C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734CA">
              <w:rPr>
                <w:rFonts w:ascii="Times New Roman" w:hAnsi="Times New Roman"/>
                <w:sz w:val="24"/>
                <w:szCs w:val="24"/>
              </w:rPr>
              <w:t>1 462,01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0734C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734CA">
              <w:rPr>
                <w:rFonts w:ascii="Times New Roman" w:hAnsi="Times New Roman"/>
                <w:sz w:val="24"/>
                <w:szCs w:val="24"/>
              </w:rPr>
              <w:t>99,7</w:t>
            </w:r>
          </w:p>
        </w:tc>
      </w:tr>
      <w:tr w:rsidR="004C1994" w:rsidRPr="000734CA" w:rsidTr="004C1994">
        <w:trPr>
          <w:trHeight w:val="277"/>
        </w:trPr>
        <w:tc>
          <w:tcPr>
            <w:tcW w:w="5245" w:type="dxa"/>
            <w:vAlign w:val="center"/>
          </w:tcPr>
          <w:p w:rsidR="004C1994" w:rsidRPr="000734CA" w:rsidRDefault="004C1994" w:rsidP="004C199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734CA">
              <w:rPr>
                <w:rFonts w:ascii="Times New Roman" w:eastAsia="Times New Roman" w:hAnsi="Times New Roman"/>
                <w:bCs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0734C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734CA">
              <w:rPr>
                <w:rFonts w:ascii="Times New Roman" w:hAnsi="Times New Roman"/>
                <w:sz w:val="24"/>
                <w:szCs w:val="24"/>
              </w:rPr>
              <w:t>19 473,40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0734C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734CA">
              <w:rPr>
                <w:rFonts w:ascii="Times New Roman" w:hAnsi="Times New Roman"/>
                <w:sz w:val="24"/>
                <w:szCs w:val="24"/>
              </w:rPr>
              <w:t>19 423,85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C1994" w:rsidRPr="000734CA" w:rsidRDefault="004C1994" w:rsidP="004C1994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0734CA">
              <w:rPr>
                <w:rFonts w:ascii="Times New Roman" w:hAnsi="Times New Roman"/>
                <w:sz w:val="24"/>
                <w:szCs w:val="24"/>
              </w:rPr>
              <w:t>99,7</w:t>
            </w:r>
          </w:p>
        </w:tc>
      </w:tr>
      <w:tr w:rsidR="004C1994" w:rsidRPr="000734CA" w:rsidTr="004C1994">
        <w:trPr>
          <w:trHeight w:val="830"/>
        </w:trPr>
        <w:tc>
          <w:tcPr>
            <w:tcW w:w="5245" w:type="dxa"/>
            <w:vAlign w:val="center"/>
          </w:tcPr>
          <w:p w:rsidR="004C1994" w:rsidRPr="000734CA" w:rsidRDefault="004C1994" w:rsidP="004C1994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734CA">
              <w:rPr>
                <w:rFonts w:ascii="Times New Roman" w:eastAsia="Times New Roman" w:hAnsi="Times New Roman"/>
                <w:sz w:val="24"/>
                <w:szCs w:val="24"/>
              </w:rPr>
              <w:t>Развитие онлайн-сервисов в сфере градостроительства (</w:t>
            </w:r>
            <w:r w:rsidRPr="000734CA">
              <w:rPr>
                <w:rFonts w:ascii="Times New Roman" w:eastAsia="Times New Roman" w:hAnsi="Times New Roman"/>
                <w:bCs/>
                <w:sz w:val="24"/>
                <w:szCs w:val="24"/>
              </w:rPr>
              <w:t>средства бюджета города)</w:t>
            </w:r>
          </w:p>
        </w:tc>
        <w:tc>
          <w:tcPr>
            <w:tcW w:w="1701" w:type="dxa"/>
            <w:vAlign w:val="center"/>
          </w:tcPr>
          <w:p w:rsidR="004C1994" w:rsidRPr="000734CA" w:rsidRDefault="004C1994" w:rsidP="004C1994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734CA">
              <w:rPr>
                <w:rFonts w:ascii="Times New Roman" w:eastAsia="Times New Roman" w:hAnsi="Times New Roman"/>
                <w:bCs/>
                <w:sz w:val="24"/>
                <w:szCs w:val="24"/>
              </w:rPr>
              <w:t>5 000,00</w:t>
            </w:r>
          </w:p>
        </w:tc>
        <w:tc>
          <w:tcPr>
            <w:tcW w:w="1701" w:type="dxa"/>
            <w:vAlign w:val="center"/>
          </w:tcPr>
          <w:p w:rsidR="004C1994" w:rsidRPr="000734CA" w:rsidRDefault="004C1994" w:rsidP="004C1994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734CA">
              <w:rPr>
                <w:rFonts w:ascii="Times New Roman" w:eastAsia="Times New Roman" w:hAnsi="Times New Roman"/>
                <w:bCs/>
                <w:sz w:val="24"/>
                <w:szCs w:val="24"/>
              </w:rPr>
              <w:t>5 000,00</w:t>
            </w:r>
          </w:p>
        </w:tc>
        <w:tc>
          <w:tcPr>
            <w:tcW w:w="992" w:type="dxa"/>
            <w:vAlign w:val="center"/>
          </w:tcPr>
          <w:p w:rsidR="004C1994" w:rsidRPr="000734CA" w:rsidRDefault="004C1994" w:rsidP="004C1994">
            <w:pPr>
              <w:tabs>
                <w:tab w:val="left" w:pos="851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734CA">
              <w:rPr>
                <w:rFonts w:ascii="Times New Roman" w:eastAsia="Times New Roman" w:hAnsi="Times New Roman"/>
                <w:bCs/>
                <w:sz w:val="24"/>
                <w:szCs w:val="24"/>
              </w:rPr>
              <w:t>100,0</w:t>
            </w:r>
          </w:p>
        </w:tc>
      </w:tr>
    </w:tbl>
    <w:p w:rsidR="004C1994" w:rsidRPr="000734CA" w:rsidRDefault="004C1994" w:rsidP="004C1994">
      <w:pPr>
        <w:suppressAutoHyphens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 w:cs="Arial"/>
          <w:b/>
          <w:sz w:val="28"/>
          <w:szCs w:val="28"/>
          <w:lang w:eastAsia="ru-RU"/>
        </w:rPr>
      </w:pPr>
      <w:r w:rsidRPr="000734CA">
        <w:rPr>
          <w:rFonts w:ascii="Times New Roman" w:hAnsi="Times New Roman" w:cs="Arial"/>
          <w:sz w:val="28"/>
          <w:szCs w:val="28"/>
          <w:lang w:eastAsia="ru-RU"/>
        </w:rPr>
        <w:t xml:space="preserve">Бюджетные ассигнования, предусмотренные программой, направлены на выполнение следующих мероприятий: </w:t>
      </w:r>
    </w:p>
    <w:p w:rsidR="004C1994" w:rsidRPr="000734CA" w:rsidRDefault="004C1994" w:rsidP="004C199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0734CA">
        <w:rPr>
          <w:rFonts w:ascii="Times New Roman" w:eastAsia="Times New Roman" w:hAnsi="Times New Roman"/>
          <w:bCs/>
          <w:kern w:val="28"/>
          <w:sz w:val="28"/>
          <w:szCs w:val="28"/>
        </w:rPr>
        <w:t>5 000,00 тыс. рублей – на</w:t>
      </w:r>
      <w:r w:rsidRPr="000734CA">
        <w:rPr>
          <w:rFonts w:ascii="Times New Roman" w:eastAsia="Times New Roman" w:hAnsi="Times New Roman" w:cs="Arial"/>
          <w:bCs/>
          <w:kern w:val="28"/>
          <w:sz w:val="28"/>
          <w:szCs w:val="28"/>
          <w:lang w:eastAsia="ru-RU"/>
        </w:rPr>
        <w:t xml:space="preserve"> ежегодно</w:t>
      </w:r>
      <w:r w:rsidRPr="000734CA">
        <w:rPr>
          <w:rFonts w:ascii="Times New Roman" w:eastAsia="Times New Roman" w:hAnsi="Times New Roman"/>
          <w:bCs/>
          <w:kern w:val="28"/>
          <w:sz w:val="28"/>
          <w:szCs w:val="28"/>
        </w:rPr>
        <w:t>е</w:t>
      </w:r>
      <w:r w:rsidRPr="000734CA">
        <w:rPr>
          <w:rFonts w:ascii="Times New Roman" w:eastAsia="Times New Roman" w:hAnsi="Times New Roman" w:cs="Arial"/>
          <w:bCs/>
          <w:kern w:val="28"/>
          <w:sz w:val="28"/>
          <w:szCs w:val="28"/>
          <w:lang w:eastAsia="ru-RU"/>
        </w:rPr>
        <w:t xml:space="preserve"> сопровождени</w:t>
      </w:r>
      <w:r w:rsidRPr="000734CA">
        <w:rPr>
          <w:rFonts w:ascii="Times New Roman" w:eastAsia="Times New Roman" w:hAnsi="Times New Roman"/>
          <w:bCs/>
          <w:kern w:val="28"/>
          <w:sz w:val="28"/>
          <w:szCs w:val="28"/>
        </w:rPr>
        <w:t>е</w:t>
      </w:r>
      <w:r w:rsidRPr="000734CA">
        <w:rPr>
          <w:rFonts w:ascii="Times New Roman" w:eastAsia="Times New Roman" w:hAnsi="Times New Roman" w:cs="Arial"/>
          <w:bCs/>
          <w:kern w:val="28"/>
          <w:sz w:val="28"/>
          <w:szCs w:val="28"/>
          <w:lang w:eastAsia="ru-RU"/>
        </w:rPr>
        <w:t xml:space="preserve"> муниципальной геоинформационной системы</w:t>
      </w:r>
      <w:r w:rsidRPr="000734CA">
        <w:rPr>
          <w:rFonts w:ascii="Times New Roman" w:eastAsia="Times New Roman" w:hAnsi="Times New Roman"/>
          <w:bCs/>
          <w:kern w:val="28"/>
          <w:sz w:val="28"/>
          <w:szCs w:val="28"/>
        </w:rPr>
        <w:t xml:space="preserve"> </w:t>
      </w:r>
      <w:r w:rsidRPr="000734CA">
        <w:rPr>
          <w:rFonts w:ascii="Times New Roman" w:hAnsi="Times New Roman"/>
          <w:bCs/>
          <w:sz w:val="28"/>
          <w:szCs w:val="28"/>
          <w:lang w:eastAsia="ru-RU"/>
        </w:rPr>
        <w:t>"Цифровая информационная модель управления развитием территории города Нижневартовска";</w:t>
      </w:r>
    </w:p>
    <w:p w:rsidR="004C1994" w:rsidRPr="000734CA" w:rsidRDefault="004C1994" w:rsidP="004C1994">
      <w:pPr>
        <w:widowControl w:val="0"/>
        <w:suppressAutoHyphens/>
        <w:autoSpaceDE w:val="0"/>
        <w:autoSpaceDN w:val="0"/>
        <w:adjustRightInd w:val="0"/>
        <w:spacing w:after="120" w:line="240" w:lineRule="auto"/>
        <w:ind w:right="-1" w:firstLine="709"/>
        <w:contextualSpacing/>
        <w:jc w:val="both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0734CA"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20 885,86 тыс. рублей – на формирование земельных участков для индивидуального жилищного строительства (искусственное повышение рельефа (отсыпка) территории) (19 участков). </w:t>
      </w:r>
      <w:r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</w:t>
      </w:r>
    </w:p>
    <w:p w:rsidR="004C1994" w:rsidRDefault="004C1994" w:rsidP="004C1994"/>
    <w:p w:rsidR="004C1994" w:rsidRDefault="004C1994" w:rsidP="004C1994"/>
    <w:p w:rsidR="004C1994" w:rsidRDefault="004C1994" w:rsidP="004C1994"/>
    <w:p w:rsidR="004C1994" w:rsidRDefault="004C1994" w:rsidP="004C1994"/>
    <w:p w:rsidR="004C1994" w:rsidRPr="003D253A" w:rsidRDefault="004C1994" w:rsidP="004C1994">
      <w:pPr>
        <w:spacing w:before="240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D253A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60992" behindDoc="1" locked="0" layoutInCell="1" allowOverlap="1" wp14:anchorId="18A44E0A" wp14:editId="7252A67A">
            <wp:simplePos x="0" y="0"/>
            <wp:positionH relativeFrom="margin">
              <wp:posOffset>258793</wp:posOffset>
            </wp:positionH>
            <wp:positionV relativeFrom="paragraph">
              <wp:posOffset>-172157</wp:posOffset>
            </wp:positionV>
            <wp:extent cx="1398370" cy="707666"/>
            <wp:effectExtent l="0" t="0" r="0" b="0"/>
            <wp:wrapNone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лодежь.pn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370" cy="707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253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Муниципальная программа </w:t>
      </w:r>
    </w:p>
    <w:p w:rsidR="004C1994" w:rsidRPr="003D253A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D253A">
        <w:rPr>
          <w:rFonts w:ascii="Times New Roman" w:eastAsia="Times New Roman" w:hAnsi="Times New Roman"/>
          <w:b/>
          <w:sz w:val="28"/>
          <w:szCs w:val="28"/>
          <w:lang w:eastAsia="ru-RU"/>
        </w:rPr>
        <w:t>"Молодежь Нижневартовска"</w:t>
      </w:r>
    </w:p>
    <w:p w:rsidR="004C1994" w:rsidRPr="003D253A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4C1994" w:rsidRPr="003D253A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3D253A">
        <w:rPr>
          <w:rFonts w:ascii="Times New Roman" w:eastAsia="Times New Roman" w:hAnsi="Times New Roman"/>
          <w:sz w:val="28"/>
          <w:szCs w:val="24"/>
          <w:lang w:eastAsia="ru-RU"/>
        </w:rPr>
        <w:t>Целью муниципальной программы города Нижневартовска "</w:t>
      </w:r>
      <w:r w:rsidRPr="003D253A">
        <w:rPr>
          <w:rFonts w:ascii="Times New Roman" w:eastAsia="Times New Roman" w:hAnsi="Times New Roman"/>
          <w:sz w:val="28"/>
          <w:szCs w:val="28"/>
          <w:lang w:eastAsia="ru-RU"/>
        </w:rPr>
        <w:t xml:space="preserve">Молодежь Нижневартовска" (далее – программа) </w:t>
      </w:r>
      <w:r w:rsidRPr="003D253A">
        <w:rPr>
          <w:rFonts w:ascii="Times New Roman" w:eastAsia="Times New Roman" w:hAnsi="Times New Roman"/>
          <w:bCs/>
          <w:sz w:val="28"/>
          <w:szCs w:val="28"/>
          <w:lang w:eastAsia="ar-SA"/>
        </w:rPr>
        <w:t>является р</w:t>
      </w:r>
      <w:r w:rsidRPr="003D253A">
        <w:rPr>
          <w:rFonts w:ascii="Times New Roman" w:eastAsia="Times New Roman" w:hAnsi="Times New Roman"/>
          <w:sz w:val="28"/>
          <w:szCs w:val="28"/>
          <w:lang w:eastAsia="ar-SA"/>
        </w:rPr>
        <w:t>азвитие благоприятных условий для успешной социализации и эффективной самореализации детей и молодежи в городе Нижневартовске.</w:t>
      </w:r>
      <w:r w:rsidRPr="003D253A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 </w:t>
      </w:r>
    </w:p>
    <w:p w:rsidR="004C1994" w:rsidRPr="003D253A" w:rsidRDefault="004C1994" w:rsidP="004C199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253A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Ответственным исполнителем </w:t>
      </w:r>
      <w:r w:rsidRPr="003D253A">
        <w:rPr>
          <w:rFonts w:ascii="Times New Roman" w:eastAsia="Times New Roman" w:hAnsi="Times New Roman"/>
          <w:sz w:val="28"/>
          <w:szCs w:val="24"/>
          <w:lang w:eastAsia="ru-RU"/>
        </w:rPr>
        <w:t xml:space="preserve">программы </w:t>
      </w:r>
      <w:r w:rsidRPr="003D253A">
        <w:rPr>
          <w:rFonts w:ascii="Times New Roman" w:eastAsia="Times New Roman" w:hAnsi="Times New Roman"/>
          <w:sz w:val="28"/>
          <w:szCs w:val="28"/>
          <w:lang w:eastAsia="ru-RU"/>
        </w:rPr>
        <w:t xml:space="preserve">является </w:t>
      </w:r>
      <w:r w:rsidRPr="003D253A">
        <w:rPr>
          <w:rFonts w:ascii="Times New Roman" w:eastAsia="Times New Roman" w:hAnsi="Times New Roman"/>
          <w:sz w:val="28"/>
          <w:szCs w:val="28"/>
        </w:rPr>
        <w:t xml:space="preserve">департамент общественных коммуникаций и молодежной политики </w:t>
      </w:r>
      <w:r w:rsidRPr="003D253A"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администрации города Нижневартовска. </w:t>
      </w:r>
    </w:p>
    <w:p w:rsidR="004C1994" w:rsidRPr="003D253A" w:rsidRDefault="004C1994" w:rsidP="004C1994">
      <w:pPr>
        <w:spacing w:before="240" w:after="120" w:line="240" w:lineRule="auto"/>
        <w:ind w:firstLine="709"/>
        <w:contextualSpacing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D253A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по программе </w:t>
      </w:r>
      <w:r w:rsidRPr="003D253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составило 123 020,97 тыс. рублей или 100% по отношению к уточненным плановым назначениям – 123 020,97 тыс. рублей.</w:t>
      </w:r>
    </w:p>
    <w:p w:rsidR="004C1994" w:rsidRPr="003D253A" w:rsidRDefault="004C1994" w:rsidP="004C1994">
      <w:pPr>
        <w:spacing w:before="120"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253A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 wp14:anchorId="67C99625" wp14:editId="3B920526">
                <wp:simplePos x="0" y="0"/>
                <wp:positionH relativeFrom="column">
                  <wp:posOffset>3160707</wp:posOffset>
                </wp:positionH>
                <wp:positionV relativeFrom="paragraph">
                  <wp:posOffset>97945</wp:posOffset>
                </wp:positionV>
                <wp:extent cx="2987675" cy="434975"/>
                <wp:effectExtent l="57150" t="57150" r="60325" b="60325"/>
                <wp:wrapNone/>
                <wp:docPr id="251" name="Поле 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C1994" w:rsidRPr="00C52EFD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99625" id="_x0000_s1092" type="#_x0000_t202" alt="Название: Исполнение бюджетной росписи Администрации города за 2012 год" style="position:absolute;left:0;text-align:left;margin-left:248.85pt;margin-top:7.7pt;width:235.25pt;height:34.25pt;z-index:-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C1994" w:rsidRPr="00C52EFD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3D253A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6BDC585F" wp14:editId="7F371EFB">
                <wp:simplePos x="0" y="0"/>
                <wp:positionH relativeFrom="column">
                  <wp:posOffset>-27472</wp:posOffset>
                </wp:positionH>
                <wp:positionV relativeFrom="paragraph">
                  <wp:posOffset>98928</wp:posOffset>
                </wp:positionV>
                <wp:extent cx="2987675" cy="434975"/>
                <wp:effectExtent l="57150" t="57150" r="60325" b="60325"/>
                <wp:wrapNone/>
                <wp:docPr id="252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4C1994" w:rsidRPr="00F427BA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C585F" id="_x0000_s1093" type="#_x0000_t202" alt="Название: Исполнение бюджетной росписи Администрации города за 2012 год" style="position:absolute;left:0;text-align:left;margin-left:-2.15pt;margin-top:7.8pt;width:235.25pt;height:34.25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4C1994" w:rsidRPr="00F427BA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4C1994" w:rsidRPr="003D253A" w:rsidRDefault="004C1994" w:rsidP="004C1994">
      <w:pPr>
        <w:spacing w:before="120"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D253A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864064" behindDoc="0" locked="0" layoutInCell="1" allowOverlap="1" wp14:anchorId="00AC87BC" wp14:editId="75DFF735">
            <wp:simplePos x="0" y="0"/>
            <wp:positionH relativeFrom="margin">
              <wp:align>right</wp:align>
            </wp:positionH>
            <wp:positionV relativeFrom="paragraph">
              <wp:posOffset>252730</wp:posOffset>
            </wp:positionV>
            <wp:extent cx="2958465" cy="2656840"/>
            <wp:effectExtent l="0" t="0" r="0" b="0"/>
            <wp:wrapTopAndBottom/>
            <wp:docPr id="255" name="Диаграмма 2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D253A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859968" behindDoc="0" locked="0" layoutInCell="1" allowOverlap="1" wp14:anchorId="2C1BAA23" wp14:editId="3C5AC5B9">
            <wp:simplePos x="0" y="0"/>
            <wp:positionH relativeFrom="column">
              <wp:posOffset>75805</wp:posOffset>
            </wp:positionH>
            <wp:positionV relativeFrom="paragraph">
              <wp:posOffset>606964</wp:posOffset>
            </wp:positionV>
            <wp:extent cx="2669968" cy="1975449"/>
            <wp:effectExtent l="0" t="0" r="0" b="6350"/>
            <wp:wrapNone/>
            <wp:docPr id="78" name="Диаграмма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994" w:rsidRPr="003D253A" w:rsidRDefault="004C1994" w:rsidP="004C1994">
      <w:pPr>
        <w:tabs>
          <w:tab w:val="left" w:pos="708"/>
        </w:tabs>
        <w:spacing w:before="120" w:after="12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D253A">
        <w:rPr>
          <w:rFonts w:ascii="Times New Roman" w:hAnsi="Times New Roman"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основных мероприятий:</w:t>
      </w:r>
    </w:p>
    <w:tbl>
      <w:tblPr>
        <w:tblStyle w:val="ac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245"/>
        <w:gridCol w:w="1701"/>
        <w:gridCol w:w="1701"/>
        <w:gridCol w:w="1134"/>
      </w:tblGrid>
      <w:tr w:rsidR="004C1994" w:rsidRPr="003D253A" w:rsidTr="004C1994">
        <w:trPr>
          <w:tblHeader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3D253A" w:rsidRDefault="004C1994" w:rsidP="004C1994">
            <w:pPr>
              <w:tabs>
                <w:tab w:val="left" w:pos="851"/>
              </w:tabs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253A">
              <w:rPr>
                <w:rFonts w:ascii="Times New Roman" w:eastAsia="Times New Roman" w:hAnsi="Times New Roman"/>
                <w:sz w:val="24"/>
                <w:szCs w:val="24"/>
              </w:rPr>
              <w:t>Наименование</w:t>
            </w:r>
          </w:p>
          <w:p w:rsidR="004C1994" w:rsidRPr="003D253A" w:rsidRDefault="004C1994" w:rsidP="004C1994">
            <w:pPr>
              <w:tabs>
                <w:tab w:val="left" w:pos="851"/>
              </w:tabs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253A">
              <w:rPr>
                <w:rFonts w:ascii="Times New Roman" w:eastAsia="Times New Roman" w:hAnsi="Times New Roman"/>
                <w:sz w:val="24"/>
                <w:szCs w:val="24"/>
              </w:rPr>
              <w:t>основного мероприятия</w:t>
            </w:r>
          </w:p>
          <w:p w:rsidR="004C1994" w:rsidRPr="003D253A" w:rsidRDefault="004C1994" w:rsidP="004C1994">
            <w:pPr>
              <w:tabs>
                <w:tab w:val="left" w:pos="851"/>
              </w:tabs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3D253A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253A">
              <w:rPr>
                <w:rFonts w:ascii="Times New Roman" w:eastAsia="Times New Roman" w:hAnsi="Times New Roman"/>
                <w:sz w:val="24"/>
                <w:szCs w:val="24"/>
              </w:rPr>
              <w:t>Уточненные плановые назначения,</w:t>
            </w:r>
          </w:p>
          <w:p w:rsidR="004C1994" w:rsidRPr="003D253A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253A">
              <w:rPr>
                <w:rFonts w:ascii="Times New Roman" w:eastAsia="Times New Roman" w:hAnsi="Times New Roman"/>
                <w:sz w:val="24"/>
                <w:szCs w:val="24"/>
              </w:rPr>
              <w:t>тыс. рублей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3D253A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253A">
              <w:rPr>
                <w:rFonts w:ascii="Times New Roman" w:eastAsia="Times New Roman" w:hAnsi="Times New Roman"/>
                <w:sz w:val="24"/>
                <w:szCs w:val="24"/>
              </w:rPr>
              <w:t>Исполнение,</w:t>
            </w:r>
          </w:p>
          <w:p w:rsidR="004C1994" w:rsidRPr="003D253A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253A">
              <w:rPr>
                <w:rFonts w:ascii="Times New Roman" w:eastAsia="Times New Roman" w:hAnsi="Times New Roman"/>
                <w:sz w:val="24"/>
                <w:szCs w:val="24"/>
              </w:rPr>
              <w:t>тыс. рублей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3D253A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253A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  <w:p w:rsidR="004C1994" w:rsidRPr="003D253A" w:rsidRDefault="004C1994" w:rsidP="004C1994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253A">
              <w:rPr>
                <w:rFonts w:ascii="Times New Roman" w:eastAsia="Times New Roman" w:hAnsi="Times New Roman"/>
                <w:sz w:val="24"/>
                <w:szCs w:val="24"/>
              </w:rPr>
              <w:t>исполнения</w:t>
            </w:r>
          </w:p>
        </w:tc>
      </w:tr>
      <w:tr w:rsidR="004C1994" w:rsidRPr="003D253A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3D253A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253A">
              <w:rPr>
                <w:rFonts w:ascii="Times New Roman" w:eastAsia="Times New Roman" w:hAnsi="Times New Roman"/>
                <w:sz w:val="24"/>
                <w:szCs w:val="24"/>
              </w:rPr>
              <w:t>Гражданское образование и патриотическое воспитание детей и молодежи, формирование правовых, культурных и нравственных ценностей среди детей и молодежи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3D253A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253A">
              <w:rPr>
                <w:rFonts w:ascii="Times New Roman" w:eastAsia="Times New Roman" w:hAnsi="Times New Roman"/>
                <w:sz w:val="24"/>
                <w:szCs w:val="24"/>
              </w:rPr>
              <w:t>620,00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3D253A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253A">
              <w:rPr>
                <w:rFonts w:ascii="Times New Roman" w:eastAsia="Times New Roman" w:hAnsi="Times New Roman"/>
                <w:sz w:val="24"/>
                <w:szCs w:val="24"/>
              </w:rPr>
              <w:t>620,00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3D253A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253A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3D253A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3D253A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253A">
              <w:rPr>
                <w:rFonts w:ascii="Times New Roman" w:eastAsia="Times New Roman" w:hAnsi="Times New Roman"/>
                <w:sz w:val="24"/>
                <w:szCs w:val="24"/>
              </w:rPr>
              <w:t>Вовлечение детей и молодежи в социально активную деятельность, стимулирование социально значимых инициатив детей и молодежи, поддержка детей и молодежи, обладающих лидерскими навыками, инициативных и талантливых детей и молодежи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3D253A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253A">
              <w:rPr>
                <w:rFonts w:ascii="Times New Roman" w:eastAsia="Times New Roman" w:hAnsi="Times New Roman"/>
                <w:sz w:val="24"/>
                <w:szCs w:val="24"/>
              </w:rPr>
              <w:t>3 677,00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3D253A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253A">
              <w:rPr>
                <w:rFonts w:ascii="Times New Roman" w:eastAsia="Times New Roman" w:hAnsi="Times New Roman"/>
                <w:sz w:val="24"/>
                <w:szCs w:val="24"/>
              </w:rPr>
              <w:t>3 677,00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3D253A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253A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3D253A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994" w:rsidRPr="003D253A" w:rsidRDefault="004C1994" w:rsidP="004C1994">
            <w:pPr>
              <w:jc w:val="both"/>
              <w:rPr>
                <w:rFonts w:ascii="Times New Roman" w:eastAsia="Times New Roman" w:hAnsi="Times New Roman"/>
              </w:rPr>
            </w:pPr>
            <w:r w:rsidRPr="003D253A">
              <w:rPr>
                <w:rFonts w:ascii="Times New Roman" w:eastAsia="Times New Roman" w:hAnsi="Times New Roman"/>
                <w:sz w:val="24"/>
                <w:szCs w:val="24"/>
              </w:rPr>
              <w:t xml:space="preserve">Вовлечение детей и молодежи в добровольческую (волонтерскую) деятельность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3D253A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253A">
              <w:rPr>
                <w:rFonts w:ascii="Times New Roman" w:eastAsia="Times New Roman" w:hAnsi="Times New Roman"/>
                <w:sz w:val="24"/>
                <w:szCs w:val="24"/>
              </w:rPr>
              <w:t>291,00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3D253A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253A">
              <w:rPr>
                <w:rFonts w:ascii="Times New Roman" w:eastAsia="Times New Roman" w:hAnsi="Times New Roman"/>
                <w:sz w:val="24"/>
                <w:szCs w:val="24"/>
              </w:rPr>
              <w:t>291,00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3D253A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253A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3D253A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1994" w:rsidRPr="003D253A" w:rsidRDefault="004C1994" w:rsidP="004C1994">
            <w:pPr>
              <w:jc w:val="both"/>
              <w:rPr>
                <w:rFonts w:ascii="Times New Roman" w:eastAsia="Times New Roman" w:hAnsi="Times New Roman"/>
              </w:rPr>
            </w:pPr>
            <w:r w:rsidRPr="003D253A">
              <w:rPr>
                <w:rFonts w:ascii="Times New Roman" w:eastAsia="Times New Roman" w:hAnsi="Times New Roman"/>
                <w:sz w:val="24"/>
                <w:szCs w:val="24"/>
              </w:rPr>
              <w:t xml:space="preserve">Формирование семейных ценностей среди детей </w:t>
            </w:r>
            <w:r w:rsidRPr="003D253A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и молодежи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3D253A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253A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340,00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3D253A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253A">
              <w:rPr>
                <w:rFonts w:ascii="Times New Roman" w:eastAsia="Times New Roman" w:hAnsi="Times New Roman"/>
                <w:sz w:val="24"/>
                <w:szCs w:val="24"/>
              </w:rPr>
              <w:t>340,00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3D253A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253A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3D253A" w:rsidTr="004C199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3D253A" w:rsidRDefault="004C1994" w:rsidP="004C1994">
            <w:pPr>
              <w:tabs>
                <w:tab w:val="left" w:pos="1515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253A">
              <w:rPr>
                <w:rFonts w:ascii="Times New Roman" w:eastAsia="Times New Roman" w:hAnsi="Times New Roman"/>
                <w:sz w:val="24"/>
                <w:szCs w:val="24"/>
              </w:rPr>
              <w:t xml:space="preserve">Информационная поддержка реализации мероприятий по работе с детьми и молодежью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3D253A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253A">
              <w:rPr>
                <w:rFonts w:ascii="Times New Roman" w:eastAsia="Times New Roman" w:hAnsi="Times New Roman"/>
                <w:sz w:val="24"/>
                <w:szCs w:val="24"/>
              </w:rPr>
              <w:t>200,00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3D253A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253A">
              <w:rPr>
                <w:rFonts w:ascii="Times New Roman" w:eastAsia="Times New Roman" w:hAnsi="Times New Roman"/>
                <w:sz w:val="24"/>
                <w:szCs w:val="24"/>
              </w:rPr>
              <w:t>200,00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3D253A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253A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3D253A" w:rsidTr="004C1994">
        <w:trPr>
          <w:trHeight w:val="172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1994" w:rsidRPr="003D253A" w:rsidRDefault="004C1994" w:rsidP="004C1994">
            <w:pPr>
              <w:tabs>
                <w:tab w:val="left" w:pos="1515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253A">
              <w:rPr>
                <w:rFonts w:ascii="Times New Roman" w:eastAsia="Times New Roman" w:hAnsi="Times New Roman"/>
                <w:sz w:val="24"/>
                <w:szCs w:val="24"/>
              </w:rPr>
              <w:t xml:space="preserve">Обеспечение деятельности учреждения в сфере молодежной политики, в том числе модернизация материально-технической базы и формирование механизмов непрерывного образования специалистов по работе с молодежью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3D253A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253A">
              <w:rPr>
                <w:rFonts w:ascii="Times New Roman" w:eastAsia="Times New Roman" w:hAnsi="Times New Roman"/>
                <w:sz w:val="24"/>
                <w:szCs w:val="24"/>
              </w:rPr>
              <w:t>117 892,97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3D253A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253A">
              <w:rPr>
                <w:rFonts w:ascii="Times New Roman" w:eastAsia="Times New Roman" w:hAnsi="Times New Roman"/>
                <w:sz w:val="24"/>
                <w:szCs w:val="24"/>
              </w:rPr>
              <w:t>117 892,97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1994" w:rsidRPr="003D253A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D253A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</w:tbl>
    <w:p w:rsidR="004C1994" w:rsidRPr="003D253A" w:rsidRDefault="004C1994" w:rsidP="004C1994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color w:val="FF0000"/>
          <w:sz w:val="28"/>
          <w:szCs w:val="28"/>
          <w:lang w:eastAsia="ru-RU"/>
        </w:rPr>
      </w:pPr>
      <w:r w:rsidRPr="003D253A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65088" behindDoc="0" locked="0" layoutInCell="1" allowOverlap="1" wp14:anchorId="01602F37" wp14:editId="61FFFEC3">
            <wp:simplePos x="0" y="0"/>
            <wp:positionH relativeFrom="column">
              <wp:posOffset>244475</wp:posOffset>
            </wp:positionH>
            <wp:positionV relativeFrom="paragraph">
              <wp:posOffset>558165</wp:posOffset>
            </wp:positionV>
            <wp:extent cx="5820410" cy="2066925"/>
            <wp:effectExtent l="0" t="0" r="0" b="0"/>
            <wp:wrapTopAndBottom/>
            <wp:docPr id="94" name="Диаграмма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53A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4DD5802" wp14:editId="2A860983">
                <wp:simplePos x="0" y="0"/>
                <wp:positionH relativeFrom="column">
                  <wp:posOffset>1592951</wp:posOffset>
                </wp:positionH>
                <wp:positionV relativeFrom="paragraph">
                  <wp:posOffset>1263063</wp:posOffset>
                </wp:positionV>
                <wp:extent cx="212066" cy="198408"/>
                <wp:effectExtent l="0" t="0" r="36195" b="30480"/>
                <wp:wrapNone/>
                <wp:docPr id="253" name="Прямая соединительная линия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066" cy="198408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9CFA2C" id="Прямая соединительная линия 253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5.45pt,99.45pt" to="142.15pt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"/>
            </w:pict>
          </mc:Fallback>
        </mc:AlternateContent>
      </w:r>
      <w:r w:rsidRPr="003D253A">
        <w:rPr>
          <w:rFonts w:ascii="Times New Roman" w:eastAsia="Times New Roman" w:hAnsi="Times New Roman"/>
          <w:sz w:val="28"/>
          <w:szCs w:val="28"/>
          <w:lang w:eastAsia="ru-RU"/>
        </w:rPr>
        <w:t>Исполнение по видам расходов бюджетов бюджетной системы Российской Федерации сложилось следующим образом.</w:t>
      </w:r>
    </w:p>
    <w:p w:rsidR="004C1994" w:rsidRPr="003D253A" w:rsidRDefault="004C1994" w:rsidP="004C1994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253A">
        <w:rPr>
          <w:rFonts w:ascii="Times New Roman" w:eastAsia="Times New Roman" w:hAnsi="Times New Roman"/>
          <w:sz w:val="28"/>
          <w:szCs w:val="28"/>
          <w:lang w:eastAsia="ru-RU"/>
        </w:rPr>
        <w:t>Основную долю расходов программы 99,1% (121 871,53 тыс. рублей) составляют предоставленные из бюджета города субсидии бюджетным и автономным учреждениям, из них:</w:t>
      </w:r>
    </w:p>
    <w:p w:rsidR="004C1994" w:rsidRPr="003D253A" w:rsidRDefault="004C1994" w:rsidP="004C1994">
      <w:pPr>
        <w:numPr>
          <w:ilvl w:val="0"/>
          <w:numId w:val="31"/>
        </w:numPr>
        <w:tabs>
          <w:tab w:val="left" w:pos="708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253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3D253A">
        <w:rPr>
          <w:rFonts w:ascii="Times New Roman" w:eastAsia="Times New Roman" w:hAnsi="Times New Roman"/>
          <w:sz w:val="28"/>
          <w:szCs w:val="28"/>
          <w:lang w:eastAsia="ru-RU"/>
        </w:rPr>
        <w:t>убсидии муниципальному автономному учреждению города Нижневартовска "Молодежный центр" (далее – Учреждение):</w:t>
      </w:r>
    </w:p>
    <w:p w:rsidR="004C1994" w:rsidRPr="003D253A" w:rsidRDefault="004C1994" w:rsidP="004C1994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253A">
        <w:rPr>
          <w:rFonts w:ascii="Times New Roman" w:eastAsia="Times New Roman" w:hAnsi="Times New Roman"/>
          <w:sz w:val="28"/>
          <w:szCs w:val="28"/>
          <w:lang w:eastAsia="ru-RU"/>
        </w:rPr>
        <w:t>- на финансовое обеспечение выполнения муниципального задания по оказанию муниципальных услуг (выполнению работ) в сумме 102 019,27 тыс. рублей. Объем расходов на оплату труда составил – 65 278,97 тыс. рублей</w:t>
      </w:r>
      <w:r w:rsidRPr="003D253A">
        <w:rPr>
          <w:rFonts w:ascii="Times New Roman" w:hAnsi="Times New Roman"/>
          <w:sz w:val="28"/>
          <w:szCs w:val="28"/>
          <w:lang w:eastAsia="ru-RU"/>
        </w:rPr>
        <w:t xml:space="preserve"> (среднесписочная численность работников за 2024 год - 65 человек)</w:t>
      </w:r>
      <w:r w:rsidRPr="003D253A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C1994" w:rsidRPr="003D253A" w:rsidRDefault="004C1994" w:rsidP="004C1994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D253A">
        <w:rPr>
          <w:rFonts w:ascii="Times New Roman" w:hAnsi="Times New Roman"/>
          <w:sz w:val="28"/>
          <w:szCs w:val="28"/>
          <w:lang w:eastAsia="ru-RU"/>
        </w:rPr>
        <w:t>- на иные цели в сумме 18 772,26 тыс. рублей, основные направления следующие:</w:t>
      </w:r>
    </w:p>
    <w:p w:rsidR="004C1994" w:rsidRPr="003D253A" w:rsidRDefault="004C1994" w:rsidP="004C1994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D253A">
        <w:rPr>
          <w:rFonts w:ascii="Times New Roman" w:hAnsi="Times New Roman"/>
          <w:sz w:val="28"/>
          <w:szCs w:val="28"/>
          <w:lang w:eastAsia="ru-RU"/>
        </w:rPr>
        <w:t xml:space="preserve">приобретение основных средств – 9 437,34 тыс. рублей; </w:t>
      </w:r>
    </w:p>
    <w:p w:rsidR="004C1994" w:rsidRPr="003D253A" w:rsidRDefault="004C1994" w:rsidP="004C1994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D253A">
        <w:rPr>
          <w:rFonts w:ascii="Times New Roman" w:hAnsi="Times New Roman"/>
          <w:sz w:val="28"/>
          <w:szCs w:val="28"/>
          <w:lang w:eastAsia="ru-RU"/>
        </w:rPr>
        <w:t>текущий и капитальный ремонт – 6 551,17 тыс. рублей;</w:t>
      </w:r>
    </w:p>
    <w:p w:rsidR="004C1994" w:rsidRPr="003D253A" w:rsidRDefault="004C1994" w:rsidP="004C1994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D253A">
        <w:rPr>
          <w:rFonts w:ascii="Times New Roman" w:hAnsi="Times New Roman"/>
          <w:sz w:val="28"/>
          <w:szCs w:val="28"/>
          <w:lang w:eastAsia="ru-RU"/>
        </w:rPr>
        <w:t>компенсация оплаты стоимости проезда и провоза багажа к месту использования отпуска и обратно работников Учреждения, а также членов их семей – 2 017,66 тыс. рублей;</w:t>
      </w:r>
    </w:p>
    <w:p w:rsidR="004C1994" w:rsidRPr="003D253A" w:rsidRDefault="004C1994" w:rsidP="004C1994">
      <w:pPr>
        <w:tabs>
          <w:tab w:val="left" w:pos="70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D253A">
        <w:rPr>
          <w:rFonts w:ascii="Times New Roman" w:hAnsi="Times New Roman"/>
          <w:sz w:val="28"/>
          <w:szCs w:val="28"/>
          <w:lang w:eastAsia="ru-RU"/>
        </w:rPr>
        <w:t>выплаты социального характера работникам Учреждения – 346,92 тыс. рублей.</w:t>
      </w:r>
    </w:p>
    <w:p w:rsidR="004C1994" w:rsidRPr="003D253A" w:rsidRDefault="004C1994" w:rsidP="004C1994">
      <w:pPr>
        <w:numPr>
          <w:ilvl w:val="0"/>
          <w:numId w:val="31"/>
        </w:numPr>
        <w:shd w:val="clear" w:color="auto" w:fill="FFFFFF"/>
        <w:tabs>
          <w:tab w:val="left" w:pos="708"/>
          <w:tab w:val="left" w:pos="851"/>
        </w:tabs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 с</w:t>
      </w:r>
      <w:r w:rsidRPr="003D253A">
        <w:rPr>
          <w:rFonts w:ascii="Times New Roman" w:eastAsia="Times New Roman" w:hAnsi="Times New Roman"/>
          <w:sz w:val="28"/>
          <w:szCs w:val="28"/>
          <w:lang w:eastAsia="ru-RU"/>
        </w:rPr>
        <w:t>убсидии</w:t>
      </w:r>
      <w:r w:rsidRPr="003D253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D253A">
        <w:rPr>
          <w:rFonts w:ascii="Times New Roman" w:eastAsia="Times New Roman" w:hAnsi="Times New Roman"/>
          <w:sz w:val="28"/>
          <w:szCs w:val="28"/>
          <w:lang w:eastAsia="ru-RU"/>
        </w:rPr>
        <w:t>муниципальным бюджетным и автономным учреждениям в сфере образования и культуры в сумме 1 080,00 тыс. рублей на организацию и проведение мероприятий с детьми и молодежью.</w:t>
      </w:r>
    </w:p>
    <w:p w:rsidR="004C1994" w:rsidRDefault="004C1994" w:rsidP="004C1994">
      <w:pPr>
        <w:shd w:val="clear" w:color="auto" w:fill="FFFFFF"/>
        <w:tabs>
          <w:tab w:val="left" w:pos="708"/>
          <w:tab w:val="left" w:pos="851"/>
        </w:tabs>
        <w:spacing w:before="120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253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Также в отчетном году за счет средств программы осуществлена выплата премии главы города студентам образовательных организаций профессионального и высшего образования города в сумме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</w:t>
      </w:r>
      <w:r w:rsidRPr="003D253A">
        <w:rPr>
          <w:rFonts w:ascii="Times New Roman" w:eastAsia="Times New Roman" w:hAnsi="Times New Roman"/>
          <w:sz w:val="28"/>
          <w:szCs w:val="28"/>
          <w:lang w:eastAsia="ru-RU"/>
        </w:rPr>
        <w:t>1 149,44 тыс. рублей.</w:t>
      </w:r>
    </w:p>
    <w:p w:rsidR="004C1994" w:rsidRPr="003D253A" w:rsidRDefault="004C1994" w:rsidP="004C1994">
      <w:pPr>
        <w:shd w:val="clear" w:color="auto" w:fill="FFFFFF"/>
        <w:tabs>
          <w:tab w:val="left" w:pos="708"/>
          <w:tab w:val="left" w:pos="851"/>
        </w:tabs>
        <w:spacing w:before="120"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425BF7" w:rsidRDefault="004C1994" w:rsidP="004C199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25BF7"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98528" behindDoc="0" locked="0" layoutInCell="1" allowOverlap="1" wp14:anchorId="7327B6AF" wp14:editId="55985E72">
            <wp:simplePos x="0" y="0"/>
            <wp:positionH relativeFrom="column">
              <wp:posOffset>-133350</wp:posOffset>
            </wp:positionH>
            <wp:positionV relativeFrom="paragraph">
              <wp:posOffset>-66675</wp:posOffset>
            </wp:positionV>
            <wp:extent cx="1092200" cy="629393"/>
            <wp:effectExtent l="0" t="0" r="0" b="0"/>
            <wp:wrapNone/>
            <wp:docPr id="98" name="irc_mi" descr="http://vedtver.ru/data/uploads/2013-03/page/17580/prof.jpg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dtver.ru/data/uploads/2013-03/page/17580/prof.jpg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4">
                              <a14:imgEffect>
                                <a14:backgroundRemoval t="0" b="96618" l="4348" r="98068">
                                  <a14:foregroundMark x1="32850" y1="14493" x2="57971" y2="19324"/>
                                  <a14:foregroundMark x1="61353" y1="23671" x2="64734" y2="2995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629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5BF7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Муниципальная программа</w:t>
      </w:r>
    </w:p>
    <w:p w:rsidR="004C1994" w:rsidRPr="00425BF7" w:rsidRDefault="004C1994" w:rsidP="004C1994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425BF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"Профилактика правонарушений и терроризма в</w:t>
      </w:r>
    </w:p>
    <w:p w:rsidR="004C1994" w:rsidRPr="00425BF7" w:rsidRDefault="004C1994" w:rsidP="004C1994">
      <w:pPr>
        <w:spacing w:after="12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425BF7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 городе Нижневартовске"</w:t>
      </w:r>
    </w:p>
    <w:p w:rsidR="004C1994" w:rsidRPr="00425BF7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25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Целями муниципальной программы "Профилактика правонарушений и терроризма в городе Нижневартовске" (далее – программа) являются:</w:t>
      </w:r>
    </w:p>
    <w:p w:rsidR="004C1994" w:rsidRPr="00425BF7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</w:t>
      </w: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 xml:space="preserve">нижение уровня преступности; </w:t>
      </w:r>
    </w:p>
    <w:p w:rsidR="004C1994" w:rsidRPr="00425BF7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>- с</w:t>
      </w:r>
      <w:r w:rsidRPr="00425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нижение общей распространенности наркомании; </w:t>
      </w:r>
    </w:p>
    <w:p w:rsidR="004C1994" w:rsidRPr="00425BF7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25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обеспечение отдельных государственных полномочий в сфере правопорядка; </w:t>
      </w:r>
    </w:p>
    <w:p w:rsidR="004C1994" w:rsidRPr="00425BF7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25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создание условий для комплексной антитеррористической безопасности в городе Нижневартовске.</w:t>
      </w:r>
    </w:p>
    <w:p w:rsidR="004C1994" w:rsidRPr="00425BF7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 xml:space="preserve">Ответственным исполнителем </w:t>
      </w:r>
      <w:r w:rsidRPr="00425BF7">
        <w:rPr>
          <w:rFonts w:ascii="Times New Roman" w:eastAsia="Times New Roman" w:hAnsi="Times New Roman"/>
          <w:bCs/>
          <w:sz w:val="28"/>
          <w:szCs w:val="28"/>
          <w:lang w:eastAsia="ar-SA"/>
        </w:rPr>
        <w:t xml:space="preserve">программы является </w:t>
      </w: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>управление по вопросам законности, правопорядка и безопасности администрации города</w:t>
      </w:r>
      <w:r w:rsidRPr="00425BF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>Нижневартовска.</w:t>
      </w:r>
    </w:p>
    <w:p w:rsidR="004C1994" w:rsidRPr="00425BF7" w:rsidRDefault="004C1994" w:rsidP="004C1994">
      <w:pPr>
        <w:spacing w:after="12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425BF7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Исполнение по программе составило 73 190,31 тыс. рублей или 90,7% по отношению к уточненным плановым назначениям 80 680,90 тыс. рублей. </w:t>
      </w:r>
    </w:p>
    <w:p w:rsidR="004C1994" w:rsidRPr="00425BF7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425BF7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516C1374" wp14:editId="3A333364">
                <wp:simplePos x="0" y="0"/>
                <wp:positionH relativeFrom="column">
                  <wp:posOffset>3139440</wp:posOffset>
                </wp:positionH>
                <wp:positionV relativeFrom="paragraph">
                  <wp:posOffset>66675</wp:posOffset>
                </wp:positionV>
                <wp:extent cx="2987675" cy="425450"/>
                <wp:effectExtent l="76200" t="57150" r="98425" b="107950"/>
                <wp:wrapNone/>
                <wp:docPr id="95" name="Поле 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2545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</w:p>
                          <w:p w:rsidR="004C1994" w:rsidRPr="001E74CF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1E74CF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C1374" id="_x0000_s1094" type="#_x0000_t202" alt="Название: Исполнение бюджетной росписи Администрации города за 2012 год" style="position:absolute;left:0;text-align:left;margin-left:247.2pt;margin-top:5.25pt;width:235.25pt;height:33.5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" fillcolor="#ebf1de" stroked="f">
                <v:shadow on="t" color="black" opacity="24903f" origin=",.5" offset="0,.55556mm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</w:p>
                    <w:p w:rsidR="004C1994" w:rsidRPr="001E74CF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1E74CF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425BF7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59474C88" wp14:editId="1F4FE901">
                <wp:simplePos x="0" y="0"/>
                <wp:positionH relativeFrom="column">
                  <wp:posOffset>69629</wp:posOffset>
                </wp:positionH>
                <wp:positionV relativeFrom="paragraph">
                  <wp:posOffset>66620</wp:posOffset>
                </wp:positionV>
                <wp:extent cx="2988000" cy="435600"/>
                <wp:effectExtent l="38100" t="57150" r="41275" b="117475"/>
                <wp:wrapNone/>
                <wp:docPr id="96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000" cy="4356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noFill/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sx="95000" sy="95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4C1994" w:rsidRPr="001E74CF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204A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74C88" id="_x0000_s1095" type="#_x0000_t202" alt="Название: Исполнение бюджетной росписи Администрации города за 2012 год" style="position:absolute;left:0;text-align:left;margin-left:5.5pt;margin-top:5.25pt;width:235.3pt;height:34.3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" fillcolor="#ebf1de" stroked="f">
                <v:shadow on="t" type="perspective" color="black" opacity="24903f" origin=",.5" offset="0,.55556mm" matrix="62259f,,,62259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4C1994" w:rsidRPr="001E74CF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204A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:rsidR="004C1994" w:rsidRPr="00425BF7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425BF7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789312" behindDoc="0" locked="0" layoutInCell="1" allowOverlap="1" wp14:anchorId="57AA9EE8" wp14:editId="479F186D">
            <wp:simplePos x="0" y="0"/>
            <wp:positionH relativeFrom="column">
              <wp:posOffset>3138170</wp:posOffset>
            </wp:positionH>
            <wp:positionV relativeFrom="paragraph">
              <wp:posOffset>450850</wp:posOffset>
            </wp:positionV>
            <wp:extent cx="2987675" cy="2230120"/>
            <wp:effectExtent l="0" t="0" r="0" b="0"/>
            <wp:wrapTopAndBottom/>
            <wp:docPr id="99" name="Диаграмма 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5BF7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91360" behindDoc="0" locked="0" layoutInCell="1" allowOverlap="1" wp14:anchorId="3D78E7E3" wp14:editId="6264C495">
            <wp:simplePos x="0" y="0"/>
            <wp:positionH relativeFrom="column">
              <wp:posOffset>74295</wp:posOffset>
            </wp:positionH>
            <wp:positionV relativeFrom="paragraph">
              <wp:posOffset>550545</wp:posOffset>
            </wp:positionV>
            <wp:extent cx="2903220" cy="1934845"/>
            <wp:effectExtent l="0" t="0" r="0" b="8255"/>
            <wp:wrapTopAndBottom/>
            <wp:docPr id="100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994" w:rsidRPr="00425BF7" w:rsidRDefault="004C1994" w:rsidP="004C1994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425BF7" w:rsidRDefault="004C1994" w:rsidP="004C1994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>Бюджетные ассигнования в отчетном периоде в рамках программы направлялись на исполнение следующих основных мероприятий:</w:t>
      </w:r>
    </w:p>
    <w:tbl>
      <w:tblPr>
        <w:tblStyle w:val="300"/>
        <w:tblW w:w="0" w:type="auto"/>
        <w:tblInd w:w="108" w:type="dxa"/>
        <w:tblLook w:val="04A0" w:firstRow="1" w:lastRow="0" w:firstColumn="1" w:lastColumn="0" w:noHBand="0" w:noVBand="1"/>
      </w:tblPr>
      <w:tblGrid>
        <w:gridCol w:w="5075"/>
        <w:gridCol w:w="1680"/>
        <w:gridCol w:w="1683"/>
        <w:gridCol w:w="1257"/>
      </w:tblGrid>
      <w:tr w:rsidR="004C1994" w:rsidRPr="00425BF7" w:rsidTr="004C1994">
        <w:trPr>
          <w:trHeight w:val="1302"/>
          <w:tblHeader/>
        </w:trPr>
        <w:tc>
          <w:tcPr>
            <w:tcW w:w="5075" w:type="dxa"/>
            <w:vAlign w:val="center"/>
          </w:tcPr>
          <w:p w:rsidR="004C1994" w:rsidRPr="00425BF7" w:rsidRDefault="004C1994" w:rsidP="004C1994">
            <w:pPr>
              <w:tabs>
                <w:tab w:val="left" w:pos="993"/>
              </w:tabs>
              <w:ind w:left="-142"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Наименование </w:t>
            </w:r>
          </w:p>
          <w:p w:rsidR="004C1994" w:rsidRPr="00425BF7" w:rsidRDefault="004C1994" w:rsidP="004C1994">
            <w:pPr>
              <w:tabs>
                <w:tab w:val="left" w:pos="993"/>
              </w:tabs>
              <w:ind w:left="-142"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основного мероприятия,</w:t>
            </w:r>
          </w:p>
          <w:p w:rsidR="004C1994" w:rsidRPr="00425BF7" w:rsidRDefault="004C1994" w:rsidP="004C1994">
            <w:pPr>
              <w:tabs>
                <w:tab w:val="left" w:pos="993"/>
              </w:tabs>
              <w:ind w:left="-142"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источника финансирования</w:t>
            </w:r>
          </w:p>
        </w:tc>
        <w:tc>
          <w:tcPr>
            <w:tcW w:w="1680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1994" w:rsidRPr="00425BF7" w:rsidRDefault="004C1994" w:rsidP="004C1994">
            <w:pPr>
              <w:tabs>
                <w:tab w:val="left" w:pos="993"/>
              </w:tabs>
              <w:ind w:left="-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Уточненные плановые назначения</w:t>
            </w:r>
          </w:p>
          <w:p w:rsidR="004C1994" w:rsidRPr="00425BF7" w:rsidRDefault="004C1994" w:rsidP="004C1994">
            <w:pPr>
              <w:tabs>
                <w:tab w:val="left" w:pos="993"/>
              </w:tabs>
              <w:ind w:left="-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тыс. рублей</w:t>
            </w:r>
          </w:p>
        </w:tc>
        <w:tc>
          <w:tcPr>
            <w:tcW w:w="1683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1994" w:rsidRPr="00425BF7" w:rsidRDefault="004C1994" w:rsidP="004C1994">
            <w:pPr>
              <w:tabs>
                <w:tab w:val="left" w:pos="993"/>
              </w:tabs>
              <w:ind w:left="118" w:hanging="12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Исполнение,</w:t>
            </w:r>
          </w:p>
          <w:p w:rsidR="004C1994" w:rsidRPr="00425BF7" w:rsidRDefault="004C1994" w:rsidP="004C1994">
            <w:pPr>
              <w:tabs>
                <w:tab w:val="left" w:pos="993"/>
              </w:tabs>
              <w:ind w:left="118" w:hanging="128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тыс. рублей</w:t>
            </w:r>
          </w:p>
        </w:tc>
        <w:tc>
          <w:tcPr>
            <w:tcW w:w="1257" w:type="dxa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1994" w:rsidRPr="00425BF7" w:rsidRDefault="004C1994" w:rsidP="004C1994">
            <w:pPr>
              <w:tabs>
                <w:tab w:val="left" w:pos="993"/>
              </w:tabs>
              <w:ind w:left="-6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  <w:p w:rsidR="004C1994" w:rsidRDefault="004C1994" w:rsidP="004C1994">
            <w:pPr>
              <w:tabs>
                <w:tab w:val="left" w:pos="993"/>
              </w:tabs>
              <w:ind w:left="-63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сполне</w:t>
            </w:r>
          </w:p>
          <w:p w:rsidR="004C1994" w:rsidRPr="00425BF7" w:rsidRDefault="004C1994" w:rsidP="004C1994">
            <w:pPr>
              <w:tabs>
                <w:tab w:val="left" w:pos="993"/>
              </w:tabs>
              <w:ind w:left="-6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ния</w:t>
            </w:r>
          </w:p>
        </w:tc>
      </w:tr>
      <w:tr w:rsidR="004C1994" w:rsidRPr="00425BF7" w:rsidTr="004C1994">
        <w:tc>
          <w:tcPr>
            <w:tcW w:w="5075" w:type="dxa"/>
            <w:vAlign w:val="center"/>
          </w:tcPr>
          <w:p w:rsidR="004C1994" w:rsidRPr="00425BF7" w:rsidRDefault="004C1994" w:rsidP="004C1994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425BF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Организация информационного сопровождения мероприятий по профилактике правонарушений </w:t>
            </w: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(средства бюджета города)</w:t>
            </w:r>
          </w:p>
        </w:tc>
        <w:tc>
          <w:tcPr>
            <w:tcW w:w="1680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584,19</w:t>
            </w:r>
          </w:p>
        </w:tc>
        <w:tc>
          <w:tcPr>
            <w:tcW w:w="1683" w:type="dxa"/>
            <w:vAlign w:val="center"/>
          </w:tcPr>
          <w:p w:rsidR="004C1994" w:rsidRPr="00425BF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584,08</w:t>
            </w:r>
          </w:p>
        </w:tc>
        <w:tc>
          <w:tcPr>
            <w:tcW w:w="1257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425BF7" w:rsidTr="004C1994">
        <w:tc>
          <w:tcPr>
            <w:tcW w:w="5075" w:type="dxa"/>
            <w:vAlign w:val="center"/>
          </w:tcPr>
          <w:p w:rsidR="004C1994" w:rsidRPr="00425BF7" w:rsidRDefault="004C1994" w:rsidP="004C1994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425BF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Создание условий для деятельности народных дружин на территории города, в том числе:</w:t>
            </w:r>
          </w:p>
        </w:tc>
        <w:tc>
          <w:tcPr>
            <w:tcW w:w="1680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951,90</w:t>
            </w:r>
          </w:p>
        </w:tc>
        <w:tc>
          <w:tcPr>
            <w:tcW w:w="1683" w:type="dxa"/>
            <w:vAlign w:val="center"/>
          </w:tcPr>
          <w:p w:rsidR="004C1994" w:rsidRPr="00425BF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951,84</w:t>
            </w:r>
          </w:p>
        </w:tc>
        <w:tc>
          <w:tcPr>
            <w:tcW w:w="1257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425BF7" w:rsidTr="004C1994">
        <w:tc>
          <w:tcPr>
            <w:tcW w:w="5075" w:type="dxa"/>
          </w:tcPr>
          <w:p w:rsidR="004C1994" w:rsidRPr="00425BF7" w:rsidRDefault="004C1994" w:rsidP="004C1994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680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440,50</w:t>
            </w:r>
          </w:p>
        </w:tc>
        <w:tc>
          <w:tcPr>
            <w:tcW w:w="1683" w:type="dxa"/>
            <w:vAlign w:val="center"/>
          </w:tcPr>
          <w:p w:rsidR="004C1994" w:rsidRPr="00425BF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440,44</w:t>
            </w:r>
          </w:p>
        </w:tc>
        <w:tc>
          <w:tcPr>
            <w:tcW w:w="1257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99,9</w:t>
            </w:r>
          </w:p>
        </w:tc>
      </w:tr>
      <w:tr w:rsidR="004C1994" w:rsidRPr="00425BF7" w:rsidTr="004C1994">
        <w:tc>
          <w:tcPr>
            <w:tcW w:w="5075" w:type="dxa"/>
          </w:tcPr>
          <w:p w:rsidR="004C1994" w:rsidRPr="00425BF7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680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511,40</w:t>
            </w:r>
          </w:p>
        </w:tc>
        <w:tc>
          <w:tcPr>
            <w:tcW w:w="1683" w:type="dxa"/>
            <w:vAlign w:val="center"/>
          </w:tcPr>
          <w:p w:rsidR="004C1994" w:rsidRPr="00425BF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511,40</w:t>
            </w:r>
          </w:p>
        </w:tc>
        <w:tc>
          <w:tcPr>
            <w:tcW w:w="1257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425BF7" w:rsidTr="004C1994">
        <w:tc>
          <w:tcPr>
            <w:tcW w:w="5075" w:type="dxa"/>
            <w:vAlign w:val="center"/>
          </w:tcPr>
          <w:p w:rsidR="004C1994" w:rsidRPr="00425BF7" w:rsidRDefault="004C1994" w:rsidP="004C1994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425BF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Организация проведения обучающих семинаров, тренингов и конференций по профилактике правонарушений </w:t>
            </w: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(средства бюджета города)</w:t>
            </w:r>
          </w:p>
        </w:tc>
        <w:tc>
          <w:tcPr>
            <w:tcW w:w="1680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1 197,20</w:t>
            </w:r>
          </w:p>
        </w:tc>
        <w:tc>
          <w:tcPr>
            <w:tcW w:w="1683" w:type="dxa"/>
            <w:vAlign w:val="center"/>
          </w:tcPr>
          <w:p w:rsidR="004C1994" w:rsidRPr="00425BF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1 197,16</w:t>
            </w:r>
          </w:p>
        </w:tc>
        <w:tc>
          <w:tcPr>
            <w:tcW w:w="1257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425BF7" w:rsidTr="004C1994">
        <w:tc>
          <w:tcPr>
            <w:tcW w:w="5075" w:type="dxa"/>
            <w:vAlign w:val="center"/>
          </w:tcPr>
          <w:p w:rsidR="004C1994" w:rsidRPr="00425BF7" w:rsidRDefault="004C1994" w:rsidP="004C1994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425BF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Мероприятия по профилактике правонарушений среди несовершеннолетних </w:t>
            </w: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(средства бюджета города)</w:t>
            </w:r>
          </w:p>
        </w:tc>
        <w:tc>
          <w:tcPr>
            <w:tcW w:w="1680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140,00</w:t>
            </w:r>
          </w:p>
        </w:tc>
        <w:tc>
          <w:tcPr>
            <w:tcW w:w="1683" w:type="dxa"/>
            <w:vAlign w:val="center"/>
          </w:tcPr>
          <w:p w:rsidR="004C1994" w:rsidRPr="00425BF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140,00</w:t>
            </w:r>
          </w:p>
        </w:tc>
        <w:tc>
          <w:tcPr>
            <w:tcW w:w="1257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425BF7" w:rsidTr="004C1994">
        <w:tc>
          <w:tcPr>
            <w:tcW w:w="5075" w:type="dxa"/>
            <w:vAlign w:val="center"/>
          </w:tcPr>
          <w:p w:rsidR="004C1994" w:rsidRPr="00425BF7" w:rsidRDefault="004C1994" w:rsidP="004C1994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425BF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Совершенствование системы профилактики правонарушений, связанных с нарушением безопасности дорожного движения </w:t>
            </w: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(средства бюджета города)</w:t>
            </w:r>
          </w:p>
        </w:tc>
        <w:tc>
          <w:tcPr>
            <w:tcW w:w="1680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2 920,00</w:t>
            </w:r>
          </w:p>
        </w:tc>
        <w:tc>
          <w:tcPr>
            <w:tcW w:w="1683" w:type="dxa"/>
            <w:vAlign w:val="center"/>
          </w:tcPr>
          <w:p w:rsidR="004C1994" w:rsidRPr="00425BF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2 920,00</w:t>
            </w:r>
          </w:p>
        </w:tc>
        <w:tc>
          <w:tcPr>
            <w:tcW w:w="1257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425BF7" w:rsidTr="004C1994">
        <w:tc>
          <w:tcPr>
            <w:tcW w:w="5075" w:type="dxa"/>
          </w:tcPr>
          <w:p w:rsidR="004C1994" w:rsidRPr="00425BF7" w:rsidRDefault="004C1994" w:rsidP="004C1994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425BF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 xml:space="preserve">Создание условий для антинаркотической пропаганды, организация проведения антинаркотических профилактических мероприятий </w:t>
            </w: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(средства бюджета города)</w:t>
            </w:r>
          </w:p>
        </w:tc>
        <w:tc>
          <w:tcPr>
            <w:tcW w:w="1680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1 375,00</w:t>
            </w:r>
          </w:p>
        </w:tc>
        <w:tc>
          <w:tcPr>
            <w:tcW w:w="1683" w:type="dxa"/>
            <w:vAlign w:val="center"/>
          </w:tcPr>
          <w:p w:rsidR="004C1994" w:rsidRPr="00425BF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1 375,00</w:t>
            </w:r>
          </w:p>
        </w:tc>
        <w:tc>
          <w:tcPr>
            <w:tcW w:w="1257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425BF7" w:rsidTr="004C1994">
        <w:tc>
          <w:tcPr>
            <w:tcW w:w="5075" w:type="dxa"/>
          </w:tcPr>
          <w:p w:rsidR="004C1994" w:rsidRPr="00425BF7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Проведение конкурса проектов (программ) в сфере профилактики незаконного потребления наркотических средств, психотропных веществ, антинаркотической пропаганды</w:t>
            </w:r>
            <w:r w:rsidRPr="00425BF7">
              <w:rPr>
                <w:rFonts w:ascii="Times New Roman CYR" w:eastAsia="Times New Roman" w:hAnsi="Times New Roman CYR" w:cs="Times New Roman CYR"/>
                <w:sz w:val="24"/>
                <w:szCs w:val="24"/>
              </w:rPr>
              <w:t>, в том числе:</w:t>
            </w:r>
          </w:p>
        </w:tc>
        <w:tc>
          <w:tcPr>
            <w:tcW w:w="1680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476,50</w:t>
            </w:r>
          </w:p>
        </w:tc>
        <w:tc>
          <w:tcPr>
            <w:tcW w:w="1683" w:type="dxa"/>
            <w:vAlign w:val="center"/>
          </w:tcPr>
          <w:p w:rsidR="004C1994" w:rsidRPr="00425BF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476,50</w:t>
            </w:r>
          </w:p>
        </w:tc>
        <w:tc>
          <w:tcPr>
            <w:tcW w:w="1257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99,5</w:t>
            </w:r>
          </w:p>
        </w:tc>
      </w:tr>
      <w:tr w:rsidR="004C1994" w:rsidRPr="00425BF7" w:rsidTr="004C1994">
        <w:tc>
          <w:tcPr>
            <w:tcW w:w="5075" w:type="dxa"/>
          </w:tcPr>
          <w:p w:rsidR="004C1994" w:rsidRPr="00425BF7" w:rsidRDefault="004C1994" w:rsidP="004C1994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680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236,50</w:t>
            </w:r>
          </w:p>
        </w:tc>
        <w:tc>
          <w:tcPr>
            <w:tcW w:w="1683" w:type="dxa"/>
            <w:vAlign w:val="center"/>
          </w:tcPr>
          <w:p w:rsidR="004C1994" w:rsidRPr="00425BF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236,50</w:t>
            </w:r>
          </w:p>
        </w:tc>
        <w:tc>
          <w:tcPr>
            <w:tcW w:w="1257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98,3</w:t>
            </w:r>
          </w:p>
        </w:tc>
      </w:tr>
      <w:tr w:rsidR="004C1994" w:rsidRPr="00425BF7" w:rsidTr="004C1994">
        <w:tc>
          <w:tcPr>
            <w:tcW w:w="5075" w:type="dxa"/>
          </w:tcPr>
          <w:p w:rsidR="004C1994" w:rsidRPr="00425BF7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680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240,00</w:t>
            </w:r>
          </w:p>
        </w:tc>
        <w:tc>
          <w:tcPr>
            <w:tcW w:w="1683" w:type="dxa"/>
            <w:vAlign w:val="center"/>
          </w:tcPr>
          <w:p w:rsidR="004C1994" w:rsidRPr="00425BF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240,00</w:t>
            </w:r>
          </w:p>
        </w:tc>
        <w:tc>
          <w:tcPr>
            <w:tcW w:w="1257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425BF7" w:rsidTr="004C1994">
        <w:tc>
          <w:tcPr>
            <w:tcW w:w="5075" w:type="dxa"/>
            <w:vAlign w:val="center"/>
          </w:tcPr>
          <w:p w:rsidR="004C1994" w:rsidRPr="00425BF7" w:rsidRDefault="004C1994" w:rsidP="004C19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5BF7">
              <w:rPr>
                <w:rFonts w:ascii="Times New Roman" w:hAnsi="Times New Roman"/>
                <w:sz w:val="24"/>
                <w:szCs w:val="24"/>
              </w:rPr>
              <w:t>Приобретение и внедрение профилактических, диагностических программ по работе с семьей, детьми и подростками. Проведение развивающих занятий по формированию навыков ассертивного (уверенного) поведения (средства бюджета города)</w:t>
            </w:r>
          </w:p>
        </w:tc>
        <w:tc>
          <w:tcPr>
            <w:tcW w:w="1680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1683" w:type="dxa"/>
            <w:vAlign w:val="center"/>
          </w:tcPr>
          <w:p w:rsidR="004C1994" w:rsidRPr="00425BF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50,00</w:t>
            </w:r>
          </w:p>
        </w:tc>
        <w:tc>
          <w:tcPr>
            <w:tcW w:w="1257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425BF7" w:rsidTr="004C1994">
        <w:tc>
          <w:tcPr>
            <w:tcW w:w="5075" w:type="dxa"/>
            <w:vAlign w:val="center"/>
          </w:tcPr>
          <w:p w:rsidR="004C1994" w:rsidRPr="00425BF7" w:rsidRDefault="004C1994" w:rsidP="004C19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5BF7">
              <w:rPr>
                <w:rFonts w:ascii="Times New Roman" w:hAnsi="Times New Roman"/>
                <w:sz w:val="24"/>
                <w:szCs w:val="24"/>
              </w:rPr>
              <w:t>Организация проведения семинаров, мастер-классов, конференций для педагогической общественности по вопросам профилактики наркомании (средства бюджета города)</w:t>
            </w:r>
          </w:p>
        </w:tc>
        <w:tc>
          <w:tcPr>
            <w:tcW w:w="1680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100,00</w:t>
            </w:r>
          </w:p>
        </w:tc>
        <w:tc>
          <w:tcPr>
            <w:tcW w:w="1683" w:type="dxa"/>
            <w:vAlign w:val="center"/>
          </w:tcPr>
          <w:p w:rsidR="004C1994" w:rsidRPr="00425BF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100,00</w:t>
            </w:r>
          </w:p>
        </w:tc>
        <w:tc>
          <w:tcPr>
            <w:tcW w:w="1257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425BF7" w:rsidTr="004C1994">
        <w:tc>
          <w:tcPr>
            <w:tcW w:w="5075" w:type="dxa"/>
          </w:tcPr>
          <w:p w:rsidR="004C1994" w:rsidRPr="00425BF7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Организация изготовления, размещения, распространения информационно-справочных материалов,  направленных на профилактику незаконного потребления наркотических средств, психотропных веществ, правовое просвещение и правовое информирование населения, антинаркотическую пропаганду </w:t>
            </w: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(средства бюджета города)</w:t>
            </w:r>
          </w:p>
        </w:tc>
        <w:tc>
          <w:tcPr>
            <w:tcW w:w="1680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734,80</w:t>
            </w:r>
          </w:p>
        </w:tc>
        <w:tc>
          <w:tcPr>
            <w:tcW w:w="1683" w:type="dxa"/>
            <w:vAlign w:val="center"/>
          </w:tcPr>
          <w:p w:rsidR="004C1994" w:rsidRPr="00425BF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734,77</w:t>
            </w:r>
          </w:p>
        </w:tc>
        <w:tc>
          <w:tcPr>
            <w:tcW w:w="1257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425BF7" w:rsidTr="004C1994">
        <w:tc>
          <w:tcPr>
            <w:tcW w:w="5075" w:type="dxa"/>
          </w:tcPr>
          <w:p w:rsidR="004C1994" w:rsidRPr="00425BF7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Организация мероприятий по созданию условий для разработки социальной рекламы, направленной на профилактику незаконного потребления наркотических средств, психотропных веществ, антинаркотическую пропаганду (средства бюджета города)</w:t>
            </w:r>
          </w:p>
        </w:tc>
        <w:tc>
          <w:tcPr>
            <w:tcW w:w="1680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200,00</w:t>
            </w:r>
          </w:p>
        </w:tc>
        <w:tc>
          <w:tcPr>
            <w:tcW w:w="1683" w:type="dxa"/>
            <w:vAlign w:val="center"/>
          </w:tcPr>
          <w:p w:rsidR="004C1994" w:rsidRPr="00425BF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200,00</w:t>
            </w:r>
          </w:p>
        </w:tc>
        <w:tc>
          <w:tcPr>
            <w:tcW w:w="1257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425BF7" w:rsidTr="004C1994">
        <w:tc>
          <w:tcPr>
            <w:tcW w:w="5075" w:type="dxa"/>
            <w:vAlign w:val="center"/>
          </w:tcPr>
          <w:p w:rsidR="004C1994" w:rsidRPr="00425BF7" w:rsidRDefault="004C1994" w:rsidP="004C19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5BF7">
              <w:rPr>
                <w:rFonts w:ascii="Times New Roman" w:hAnsi="Times New Roman"/>
                <w:sz w:val="24"/>
                <w:szCs w:val="24"/>
              </w:rPr>
              <w:t>Проведение социологических исследований (средства бюджета города)</w:t>
            </w:r>
          </w:p>
        </w:tc>
        <w:tc>
          <w:tcPr>
            <w:tcW w:w="1680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38,50</w:t>
            </w:r>
          </w:p>
        </w:tc>
        <w:tc>
          <w:tcPr>
            <w:tcW w:w="1683" w:type="dxa"/>
            <w:vAlign w:val="center"/>
          </w:tcPr>
          <w:p w:rsidR="004C1994" w:rsidRPr="00425BF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38,36</w:t>
            </w:r>
          </w:p>
        </w:tc>
        <w:tc>
          <w:tcPr>
            <w:tcW w:w="1257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99,6</w:t>
            </w:r>
          </w:p>
        </w:tc>
      </w:tr>
      <w:tr w:rsidR="004C1994" w:rsidRPr="00425BF7" w:rsidTr="004C1994">
        <w:tc>
          <w:tcPr>
            <w:tcW w:w="5075" w:type="dxa"/>
            <w:vAlign w:val="center"/>
          </w:tcPr>
          <w:p w:rsidR="004C1994" w:rsidRPr="00425BF7" w:rsidRDefault="004C1994" w:rsidP="004C19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5BF7">
              <w:rPr>
                <w:rFonts w:ascii="Times New Roman" w:hAnsi="Times New Roman"/>
                <w:sz w:val="24"/>
                <w:szCs w:val="24"/>
              </w:rPr>
              <w:t>Обеспечение деятельности административной комиссии города Нижневартовска</w:t>
            </w:r>
            <w:r w:rsidRPr="00425BF7">
              <w:rPr>
                <w:rFonts w:ascii="Times New Roman CYR" w:hAnsi="Times New Roman CYR" w:cs="Times New Roman CYR"/>
              </w:rPr>
              <w:t>, в том числе:</w:t>
            </w:r>
          </w:p>
        </w:tc>
        <w:tc>
          <w:tcPr>
            <w:tcW w:w="1680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11 577,08</w:t>
            </w:r>
          </w:p>
        </w:tc>
        <w:tc>
          <w:tcPr>
            <w:tcW w:w="1683" w:type="dxa"/>
            <w:vAlign w:val="center"/>
          </w:tcPr>
          <w:p w:rsidR="004C1994" w:rsidRPr="00425BF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11 577,08</w:t>
            </w:r>
          </w:p>
        </w:tc>
        <w:tc>
          <w:tcPr>
            <w:tcW w:w="1257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425BF7" w:rsidTr="004C1994">
        <w:tc>
          <w:tcPr>
            <w:tcW w:w="5075" w:type="dxa"/>
          </w:tcPr>
          <w:p w:rsidR="004C1994" w:rsidRPr="00425BF7" w:rsidRDefault="004C1994" w:rsidP="004C1994">
            <w:pPr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680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69,78</w:t>
            </w:r>
          </w:p>
        </w:tc>
        <w:tc>
          <w:tcPr>
            <w:tcW w:w="1683" w:type="dxa"/>
            <w:vAlign w:val="center"/>
          </w:tcPr>
          <w:p w:rsidR="004C1994" w:rsidRPr="00425BF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69,78</w:t>
            </w:r>
          </w:p>
        </w:tc>
        <w:tc>
          <w:tcPr>
            <w:tcW w:w="1257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425BF7" w:rsidTr="004C1994">
        <w:tc>
          <w:tcPr>
            <w:tcW w:w="5075" w:type="dxa"/>
          </w:tcPr>
          <w:p w:rsidR="004C1994" w:rsidRPr="00425BF7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автономного округа</w:t>
            </w:r>
          </w:p>
        </w:tc>
        <w:tc>
          <w:tcPr>
            <w:tcW w:w="1680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11 507,30</w:t>
            </w:r>
          </w:p>
        </w:tc>
        <w:tc>
          <w:tcPr>
            <w:tcW w:w="1683" w:type="dxa"/>
            <w:vAlign w:val="center"/>
          </w:tcPr>
          <w:p w:rsidR="004C1994" w:rsidRPr="00425BF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11 507,30</w:t>
            </w:r>
          </w:p>
        </w:tc>
        <w:tc>
          <w:tcPr>
            <w:tcW w:w="1257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425BF7" w:rsidTr="004C1994">
        <w:tc>
          <w:tcPr>
            <w:tcW w:w="5075" w:type="dxa"/>
            <w:vAlign w:val="center"/>
          </w:tcPr>
          <w:p w:rsidR="004C1994" w:rsidRPr="00425BF7" w:rsidRDefault="004C1994" w:rsidP="004C19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5BF7">
              <w:rPr>
                <w:rFonts w:ascii="Times New Roman" w:hAnsi="Times New Roman"/>
                <w:sz w:val="24"/>
                <w:szCs w:val="24"/>
              </w:rPr>
              <w:t>Организация и проведение воспитательной и просветительской работы среди детей и молодежи, направленной на профилактику терроризма (средства бюджета города)</w:t>
            </w:r>
          </w:p>
        </w:tc>
        <w:tc>
          <w:tcPr>
            <w:tcW w:w="1680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385,00</w:t>
            </w:r>
          </w:p>
        </w:tc>
        <w:tc>
          <w:tcPr>
            <w:tcW w:w="1683" w:type="dxa"/>
            <w:vAlign w:val="center"/>
          </w:tcPr>
          <w:p w:rsidR="004C1994" w:rsidRPr="00425BF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385,00</w:t>
            </w:r>
          </w:p>
        </w:tc>
        <w:tc>
          <w:tcPr>
            <w:tcW w:w="1257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425BF7" w:rsidTr="004C1994">
        <w:tc>
          <w:tcPr>
            <w:tcW w:w="5075" w:type="dxa"/>
            <w:vAlign w:val="center"/>
          </w:tcPr>
          <w:p w:rsidR="004C1994" w:rsidRPr="00425BF7" w:rsidRDefault="004C1994" w:rsidP="004C199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25BF7">
              <w:rPr>
                <w:rFonts w:ascii="Times New Roman" w:hAnsi="Times New Roman"/>
                <w:sz w:val="24"/>
                <w:szCs w:val="24"/>
              </w:rPr>
              <w:t>Правовое просвещение и информирование населения муниципального образования в сфере профилактики терроризма (средства бюджета города)</w:t>
            </w:r>
          </w:p>
        </w:tc>
        <w:tc>
          <w:tcPr>
            <w:tcW w:w="1680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931,80</w:t>
            </w:r>
          </w:p>
        </w:tc>
        <w:tc>
          <w:tcPr>
            <w:tcW w:w="1683" w:type="dxa"/>
            <w:vAlign w:val="center"/>
          </w:tcPr>
          <w:p w:rsidR="004C1994" w:rsidRPr="00425BF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931,80</w:t>
            </w:r>
          </w:p>
        </w:tc>
        <w:tc>
          <w:tcPr>
            <w:tcW w:w="1257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425BF7" w:rsidTr="004C1994">
        <w:tc>
          <w:tcPr>
            <w:tcW w:w="5075" w:type="dxa"/>
          </w:tcPr>
          <w:p w:rsidR="004C1994" w:rsidRPr="00425BF7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Методическое обеспечение и подготовка муниципальных служащих и работников муниципальных учреждений по вопросам профилактики терроризма. Проведение социологических исследований по вопросам противодействия идеологии терроризма на территории города (средства бюджета города)</w:t>
            </w:r>
          </w:p>
        </w:tc>
        <w:tc>
          <w:tcPr>
            <w:tcW w:w="1680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200,00</w:t>
            </w:r>
          </w:p>
        </w:tc>
        <w:tc>
          <w:tcPr>
            <w:tcW w:w="1683" w:type="dxa"/>
            <w:vAlign w:val="center"/>
          </w:tcPr>
          <w:p w:rsidR="004C1994" w:rsidRPr="00425BF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200,00</w:t>
            </w:r>
          </w:p>
        </w:tc>
        <w:tc>
          <w:tcPr>
            <w:tcW w:w="1257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425BF7" w:rsidTr="004C1994">
        <w:tc>
          <w:tcPr>
            <w:tcW w:w="5075" w:type="dxa"/>
          </w:tcPr>
          <w:p w:rsidR="004C1994" w:rsidRPr="00425BF7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8"/>
              </w:rPr>
              <w:t>Повышение уровня антитеррористической защищенности муниципальных объектов</w:t>
            </w: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Pr="00425BF7">
              <w:rPr>
                <w:rFonts w:ascii="Times New Roman" w:eastAsia="Times New Roman" w:hAnsi="Times New Roman"/>
                <w:sz w:val="24"/>
                <w:szCs w:val="28"/>
              </w:rPr>
              <w:t xml:space="preserve">в том числе: </w:t>
            </w:r>
          </w:p>
        </w:tc>
        <w:tc>
          <w:tcPr>
            <w:tcW w:w="1680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51 262,39</w:t>
            </w:r>
          </w:p>
        </w:tc>
        <w:tc>
          <w:tcPr>
            <w:tcW w:w="1683" w:type="dxa"/>
            <w:vAlign w:val="center"/>
          </w:tcPr>
          <w:p w:rsidR="004C1994" w:rsidRPr="00425BF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43 788,72</w:t>
            </w:r>
          </w:p>
        </w:tc>
        <w:tc>
          <w:tcPr>
            <w:tcW w:w="1257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85,4</w:t>
            </w:r>
          </w:p>
        </w:tc>
      </w:tr>
      <w:tr w:rsidR="004C1994" w:rsidRPr="00425BF7" w:rsidTr="004C1994">
        <w:tc>
          <w:tcPr>
            <w:tcW w:w="5075" w:type="dxa"/>
          </w:tcPr>
          <w:p w:rsidR="004C1994" w:rsidRPr="00425BF7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- средства бюджета города</w:t>
            </w:r>
          </w:p>
        </w:tc>
        <w:tc>
          <w:tcPr>
            <w:tcW w:w="1680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51 089,89</w:t>
            </w:r>
          </w:p>
        </w:tc>
        <w:tc>
          <w:tcPr>
            <w:tcW w:w="1683" w:type="dxa"/>
            <w:vAlign w:val="center"/>
          </w:tcPr>
          <w:p w:rsidR="004C1994" w:rsidRPr="00425BF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43 616,22</w:t>
            </w:r>
          </w:p>
        </w:tc>
        <w:tc>
          <w:tcPr>
            <w:tcW w:w="1257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85,4</w:t>
            </w:r>
          </w:p>
        </w:tc>
      </w:tr>
      <w:tr w:rsidR="004C1994" w:rsidRPr="00425BF7" w:rsidTr="004C1994">
        <w:tc>
          <w:tcPr>
            <w:tcW w:w="5075" w:type="dxa"/>
          </w:tcPr>
          <w:p w:rsidR="004C1994" w:rsidRPr="00425BF7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8"/>
              </w:rPr>
              <w:t xml:space="preserve">- </w:t>
            </w: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средства бюджета автономного округа</w:t>
            </w:r>
          </w:p>
        </w:tc>
        <w:tc>
          <w:tcPr>
            <w:tcW w:w="1680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172,50</w:t>
            </w:r>
          </w:p>
        </w:tc>
        <w:tc>
          <w:tcPr>
            <w:tcW w:w="1683" w:type="dxa"/>
            <w:vAlign w:val="center"/>
          </w:tcPr>
          <w:p w:rsidR="004C1994" w:rsidRPr="00425BF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172,50</w:t>
            </w:r>
          </w:p>
        </w:tc>
        <w:tc>
          <w:tcPr>
            <w:tcW w:w="1257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100,0</w:t>
            </w:r>
          </w:p>
        </w:tc>
      </w:tr>
      <w:tr w:rsidR="004C1994" w:rsidRPr="00425BF7" w:rsidTr="004C1994">
        <w:tc>
          <w:tcPr>
            <w:tcW w:w="5075" w:type="dxa"/>
          </w:tcPr>
          <w:p w:rsidR="004C1994" w:rsidRPr="00425BF7" w:rsidRDefault="004C1994" w:rsidP="004C1994">
            <w:pPr>
              <w:jc w:val="both"/>
              <w:rPr>
                <w:rFonts w:ascii="Times New Roman" w:eastAsia="Times New Roman" w:hAnsi="Times New Roman"/>
                <w:sz w:val="24"/>
                <w:szCs w:val="28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8"/>
              </w:rPr>
              <w:t xml:space="preserve">Обеспечение функционирования и развития систем видеонаблюдения в сфере общественного порядка на территории города" </w:t>
            </w: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(средства бюджета города)</w:t>
            </w:r>
          </w:p>
        </w:tc>
        <w:tc>
          <w:tcPr>
            <w:tcW w:w="1680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7 556,54</w:t>
            </w:r>
          </w:p>
        </w:tc>
        <w:tc>
          <w:tcPr>
            <w:tcW w:w="1683" w:type="dxa"/>
            <w:vAlign w:val="center"/>
          </w:tcPr>
          <w:p w:rsidR="004C1994" w:rsidRPr="00425BF7" w:rsidRDefault="004C1994" w:rsidP="004C1994">
            <w:pPr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7 540,00</w:t>
            </w:r>
          </w:p>
        </w:tc>
        <w:tc>
          <w:tcPr>
            <w:tcW w:w="1257" w:type="dxa"/>
            <w:vAlign w:val="center"/>
          </w:tcPr>
          <w:p w:rsidR="004C1994" w:rsidRPr="00425BF7" w:rsidRDefault="004C1994" w:rsidP="004C1994">
            <w:pPr>
              <w:tabs>
                <w:tab w:val="left" w:pos="851"/>
              </w:tabs>
              <w:jc w:val="righ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25BF7">
              <w:rPr>
                <w:rFonts w:ascii="Times New Roman" w:eastAsia="Times New Roman" w:hAnsi="Times New Roman"/>
                <w:sz w:val="24"/>
                <w:szCs w:val="24"/>
              </w:rPr>
              <w:t>99,8</w:t>
            </w:r>
          </w:p>
        </w:tc>
      </w:tr>
    </w:tbl>
    <w:p w:rsidR="004C1994" w:rsidRPr="00425BF7" w:rsidRDefault="004C1994" w:rsidP="004C1994">
      <w:pPr>
        <w:shd w:val="clear" w:color="auto" w:fill="FFFFFF"/>
        <w:spacing w:before="120" w:after="0" w:line="240" w:lineRule="auto"/>
        <w:ind w:firstLine="709"/>
        <w:jc w:val="both"/>
        <w:textAlignment w:val="top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>Исполнение по видам расходов бюджетов бюджетной системы Российской Федерации сложилось следующим образом.</w:t>
      </w:r>
    </w:p>
    <w:p w:rsidR="004C1994" w:rsidRPr="00425BF7" w:rsidRDefault="004C1994" w:rsidP="004C1994">
      <w:pPr>
        <w:tabs>
          <w:tab w:val="left" w:pos="73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BF7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ED66F28" wp14:editId="13732202">
                <wp:simplePos x="0" y="0"/>
                <wp:positionH relativeFrom="column">
                  <wp:posOffset>1278862</wp:posOffset>
                </wp:positionH>
                <wp:positionV relativeFrom="paragraph">
                  <wp:posOffset>2170392</wp:posOffset>
                </wp:positionV>
                <wp:extent cx="224286" cy="85941"/>
                <wp:effectExtent l="0" t="0" r="23495" b="28575"/>
                <wp:wrapNone/>
                <wp:docPr id="97" name="Прямая соединительная линия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4286" cy="85941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EBD4EC" id="Прямая соединительная линия 97" o:spid="_x0000_s1026" style="position:absolute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7pt,170.9pt" to="118.35pt,17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"/>
            </w:pict>
          </mc:Fallback>
        </mc:AlternateContent>
      </w:r>
      <w:r w:rsidRPr="00425BF7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4432" behindDoc="0" locked="0" layoutInCell="1" allowOverlap="1" wp14:anchorId="42EC5D59" wp14:editId="00C60923">
            <wp:simplePos x="0" y="0"/>
            <wp:positionH relativeFrom="column">
              <wp:posOffset>1848</wp:posOffset>
            </wp:positionH>
            <wp:positionV relativeFrom="paragraph">
              <wp:posOffset>210706</wp:posOffset>
            </wp:positionV>
            <wp:extent cx="6000750" cy="2562225"/>
            <wp:effectExtent l="0" t="0" r="0" b="0"/>
            <wp:wrapTopAndBottom/>
            <wp:docPr id="101" name="Диаграмма 1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994" w:rsidRPr="00425BF7" w:rsidRDefault="004C1994" w:rsidP="004C1994">
      <w:pPr>
        <w:tabs>
          <w:tab w:val="left" w:pos="73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425BF7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>Весомую часть в расходах программы 59,8% (43 788,73 тыс. рублей) составляют расходы на предоставление субсидий бюджетным и автономным учреждениям, и на закупку товаров, работ и услуг в рамках основного мероприятия "Повышение уровня антитеррористической защищенности муниципальных объектов". Реализованы следующие мероприятия:</w:t>
      </w:r>
    </w:p>
    <w:p w:rsidR="004C1994" w:rsidRPr="00425BF7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highlight w:val="white"/>
          <w:lang w:eastAsia="ru-RU"/>
        </w:rPr>
      </w:pPr>
      <w:r w:rsidRPr="00425BF7">
        <w:rPr>
          <w:rFonts w:ascii="Times New Roman CYR" w:eastAsia="Times New Roman" w:hAnsi="Times New Roman CYR" w:cs="Times New Roman CYR"/>
          <w:sz w:val="28"/>
          <w:szCs w:val="28"/>
          <w:highlight w:val="white"/>
          <w:lang w:eastAsia="ru-RU"/>
        </w:rPr>
        <w:t>- приобретены 10 мобильных металлодетекторов арочного типа и 345 мобильных барьеров-ограждений для обеспечения антитеррористической безопасности мест массового пребывания людей на общегородских мероприятиях;</w:t>
      </w:r>
    </w:p>
    <w:p w:rsidR="004C1994" w:rsidRPr="00425BF7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highlight w:val="white"/>
          <w:lang w:eastAsia="ru-RU"/>
        </w:rPr>
      </w:pPr>
      <w:r w:rsidRPr="00425BF7">
        <w:rPr>
          <w:rFonts w:ascii="Times New Roman CYR" w:eastAsia="Times New Roman" w:hAnsi="Times New Roman CYR" w:cs="Times New Roman CYR"/>
          <w:sz w:val="28"/>
          <w:szCs w:val="28"/>
          <w:highlight w:val="white"/>
          <w:lang w:eastAsia="ru-RU"/>
        </w:rPr>
        <w:t>- приобретены 42 арочных металлодетекторов для 34 образовательных организаций;</w:t>
      </w:r>
    </w:p>
    <w:p w:rsidR="004C1994" w:rsidRPr="00425BF7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color w:val="000000" w:themeColor="text1"/>
          <w:sz w:val="28"/>
          <w:szCs w:val="28"/>
          <w:lang w:eastAsia="ru-RU"/>
        </w:rPr>
      </w:pPr>
      <w:r w:rsidRPr="00425BF7">
        <w:rPr>
          <w:rFonts w:ascii="Times New Roman CYR" w:eastAsia="Times New Roman" w:hAnsi="Times New Roman CYR" w:cs="Times New Roman CYR"/>
          <w:color w:val="000000" w:themeColor="text1"/>
          <w:sz w:val="28"/>
          <w:szCs w:val="28"/>
          <w:highlight w:val="white"/>
          <w:lang w:eastAsia="ru-RU"/>
        </w:rPr>
        <w:t xml:space="preserve">- выполнены монтажно-наладочные работы по замене оконечного устройства системы тревожной сигнализации в 45 </w:t>
      </w:r>
      <w:r w:rsidRPr="00425BF7">
        <w:rPr>
          <w:rFonts w:ascii="Times New Roman CYR" w:eastAsia="Times New Roman" w:hAnsi="Times New Roman CYR" w:cs="Times New Roman CYR"/>
          <w:color w:val="000000" w:themeColor="text1"/>
          <w:sz w:val="28"/>
          <w:szCs w:val="28"/>
          <w:lang w:eastAsia="ru-RU"/>
        </w:rPr>
        <w:t xml:space="preserve">учреждениях, подведомственных департаменту образования администрации города;  </w:t>
      </w:r>
    </w:p>
    <w:p w:rsidR="004C1994" w:rsidRPr="00425BF7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425BF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 установлена система экстренного оповещения сотрудников и посетителей объекта о потенциальной угрозе возникновения или возникновении чрезвычайной ситуации на территории СОК "Радуга", выполнено оснащение охранными инженерными средствами (ограждение территории от противоправных посягательств), приобретена система видеонаблюдения и выполнен монтаж на объекте "Центр лыжного спорта со специализированным биатлонным стрельбищем в городе Нижневартовске";</w:t>
      </w:r>
    </w:p>
    <w:p w:rsidR="004C1994" w:rsidRPr="00425BF7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 CYR" w:hAnsi="Times New Roman CYR" w:cs="Times New Roman CYR"/>
          <w:color w:val="000000"/>
          <w:sz w:val="28"/>
          <w:szCs w:val="28"/>
          <w:highlight w:val="white"/>
          <w:lang w:eastAsia="ru-RU"/>
        </w:rPr>
      </w:pPr>
      <w:r w:rsidRPr="00425BF7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>- приобретены и установлены с</w:t>
      </w:r>
      <w:r w:rsidRPr="00425BF7">
        <w:rPr>
          <w:rFonts w:ascii="Times New Roman CYR" w:hAnsi="Times New Roman CYR" w:cs="Times New Roman CYR"/>
          <w:color w:val="000000"/>
          <w:sz w:val="28"/>
          <w:szCs w:val="28"/>
          <w:highlight w:val="white"/>
          <w:lang w:eastAsia="ru-RU"/>
        </w:rPr>
        <w:t>истемы видеонаблюдения                                      в МАУДО города Нижневартовска "Детская музыкальная школа                                             им. Ю.Д. Кузнецова", в спортивном оздоровительном комплексе "Олимпия",                                 в Центральной городской библиотеке им. М.К. Анисимковой, городской библиотеке №8, а также в 4  образовательных учреждениях города;</w:t>
      </w:r>
    </w:p>
    <w:p w:rsidR="004C1994" w:rsidRPr="00425BF7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color w:val="000000" w:themeColor="text1"/>
          <w:sz w:val="28"/>
          <w:szCs w:val="28"/>
          <w:highlight w:val="white"/>
          <w:lang w:eastAsia="ru-RU"/>
        </w:rPr>
      </w:pPr>
      <w:r w:rsidRPr="00425BF7">
        <w:rPr>
          <w:rFonts w:ascii="Times New Roman CYR" w:eastAsia="Times New Roman" w:hAnsi="Times New Roman CYR" w:cs="Times New Roman CYR"/>
          <w:sz w:val="28"/>
          <w:szCs w:val="28"/>
          <w:highlight w:val="white"/>
          <w:lang w:eastAsia="ru-RU"/>
        </w:rPr>
        <w:t xml:space="preserve">- оборудованы контрольно-пропускные пункты при входах (въездах) на прилегающих территориях МБОУ "Средняя школа №15 имени сержанта Игоря Александровича Василенко" и МБОУ "Средняя школа №44 с углубленным изучением отдельных предметов имени Константина Дмитриевича </w:t>
      </w:r>
      <w:r w:rsidRPr="00425BF7">
        <w:rPr>
          <w:rFonts w:ascii="Times New Roman CYR" w:eastAsia="Times New Roman" w:hAnsi="Times New Roman CYR" w:cs="Times New Roman CYR"/>
          <w:sz w:val="28"/>
          <w:szCs w:val="28"/>
          <w:highlight w:val="white"/>
          <w:lang w:eastAsia="ru-RU"/>
        </w:rPr>
        <w:lastRenderedPageBreak/>
        <w:t>Ушинского"</w:t>
      </w:r>
      <w:r w:rsidRPr="00425BF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, </w:t>
      </w:r>
      <w:r w:rsidRPr="00425BF7">
        <w:rPr>
          <w:rFonts w:ascii="Times New Roman CYR" w:eastAsia="Times New Roman" w:hAnsi="Times New Roman CYR" w:cs="Times New Roman CYR"/>
          <w:color w:val="000000" w:themeColor="text1"/>
          <w:sz w:val="28"/>
          <w:szCs w:val="28"/>
          <w:highlight w:val="white"/>
          <w:lang w:eastAsia="ru-RU"/>
        </w:rPr>
        <w:t>пост охраны МБОУ "СШ №19";</w:t>
      </w:r>
    </w:p>
    <w:p w:rsidR="004C1994" w:rsidRPr="00425BF7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color w:val="000000" w:themeColor="text1"/>
          <w:sz w:val="28"/>
          <w:szCs w:val="28"/>
          <w:highlight w:val="white"/>
          <w:lang w:eastAsia="ru-RU"/>
        </w:rPr>
      </w:pPr>
      <w:r w:rsidRPr="00425BF7">
        <w:rPr>
          <w:rFonts w:ascii="Times New Roman CYR" w:eastAsia="Times New Roman" w:hAnsi="Times New Roman CYR" w:cs="Times New Roman CYR"/>
          <w:sz w:val="28"/>
          <w:szCs w:val="28"/>
          <w:highlight w:val="white"/>
          <w:lang w:eastAsia="ru-RU"/>
        </w:rPr>
        <w:t>- установлено огражд</w:t>
      </w:r>
      <w:r w:rsidRPr="00425BF7">
        <w:rPr>
          <w:rFonts w:ascii="Times New Roman CYR" w:eastAsia="Times New Roman" w:hAnsi="Times New Roman CYR" w:cs="Times New Roman CYR"/>
          <w:color w:val="000000" w:themeColor="text1"/>
          <w:sz w:val="28"/>
          <w:szCs w:val="28"/>
          <w:highlight w:val="white"/>
          <w:lang w:eastAsia="ru-RU"/>
        </w:rPr>
        <w:t xml:space="preserve">ение прилегающей территории МБОУ "СШ №9 с углубленным изучением отдельных предметов" с монтажом системы контроля и управления доступом на забор и калитку; </w:t>
      </w:r>
    </w:p>
    <w:p w:rsidR="004C1994" w:rsidRPr="00425BF7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color w:val="000000" w:themeColor="text1"/>
          <w:sz w:val="28"/>
          <w:szCs w:val="28"/>
          <w:highlight w:val="white"/>
          <w:lang w:eastAsia="ru-RU"/>
        </w:rPr>
      </w:pPr>
      <w:r w:rsidRPr="00425BF7">
        <w:rPr>
          <w:rFonts w:ascii="Times New Roman CYR" w:eastAsia="Times New Roman" w:hAnsi="Times New Roman CYR" w:cs="Times New Roman CYR"/>
          <w:color w:val="000000" w:themeColor="text1"/>
          <w:sz w:val="28"/>
          <w:szCs w:val="28"/>
          <w:highlight w:val="white"/>
          <w:lang w:eastAsia="ru-RU"/>
        </w:rPr>
        <w:t xml:space="preserve">- выполнены работы по установке системы оповещения на объектах МАУДО "ЦДиЮТТ </w:t>
      </w:r>
      <w:r w:rsidRPr="00425BF7">
        <w:rPr>
          <w:rFonts w:ascii="Times New Roman" w:eastAsia="Times New Roman" w:hAnsi="Times New Roman"/>
          <w:color w:val="000000" w:themeColor="text1"/>
          <w:sz w:val="28"/>
          <w:szCs w:val="28"/>
          <w:highlight w:val="white"/>
          <w:lang w:eastAsia="ru-RU"/>
        </w:rPr>
        <w:t>"</w:t>
      </w:r>
      <w:r w:rsidRPr="00425BF7">
        <w:rPr>
          <w:rFonts w:ascii="Times New Roman CYR" w:eastAsia="Times New Roman" w:hAnsi="Times New Roman CYR" w:cs="Times New Roman CYR"/>
          <w:color w:val="000000" w:themeColor="text1"/>
          <w:sz w:val="28"/>
          <w:szCs w:val="28"/>
          <w:highlight w:val="white"/>
          <w:lang w:eastAsia="ru-RU"/>
        </w:rPr>
        <w:t>Патриот";</w:t>
      </w:r>
    </w:p>
    <w:p w:rsidR="004C1994" w:rsidRPr="00425BF7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color w:val="000000" w:themeColor="text1"/>
          <w:sz w:val="28"/>
          <w:szCs w:val="28"/>
          <w:highlight w:val="white"/>
          <w:lang w:eastAsia="ru-RU"/>
        </w:rPr>
      </w:pPr>
      <w:r w:rsidRPr="00425BF7">
        <w:rPr>
          <w:rFonts w:ascii="Times New Roman CYR" w:eastAsia="Times New Roman" w:hAnsi="Times New Roman CYR" w:cs="Times New Roman CYR"/>
          <w:color w:val="000000" w:themeColor="text1"/>
          <w:sz w:val="28"/>
          <w:szCs w:val="28"/>
          <w:highlight w:val="white"/>
          <w:lang w:eastAsia="ru-RU"/>
        </w:rPr>
        <w:t>- установлены системы контроля и управления доступом, их модернизация в 5 образовательных организациях города, оснащены магнитным электронным замком, считывателем и видеодомофоном входная группа "Шахматный клуб", МБОУ "СШ №13 с углубленным изучением отдельных предметов";</w:t>
      </w:r>
    </w:p>
    <w:p w:rsidR="004C1994" w:rsidRPr="00425BF7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color w:val="000000" w:themeColor="text1"/>
          <w:sz w:val="28"/>
          <w:szCs w:val="28"/>
          <w:lang w:eastAsia="ru-RU"/>
        </w:rPr>
      </w:pPr>
      <w:r w:rsidRPr="00425BF7">
        <w:rPr>
          <w:rFonts w:ascii="Times New Roman CYR" w:eastAsia="Times New Roman" w:hAnsi="Times New Roman CYR" w:cs="Times New Roman CYR"/>
          <w:color w:val="000000" w:themeColor="text1"/>
          <w:sz w:val="28"/>
          <w:szCs w:val="28"/>
          <w:highlight w:val="white"/>
          <w:lang w:eastAsia="ru-RU"/>
        </w:rPr>
        <w:t>- выполнены работы по демонтажу и монтажу системы оповещения в Парке Победы.</w:t>
      </w:r>
    </w:p>
    <w:p w:rsidR="004C1994" w:rsidRPr="00425BF7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BF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 этом, н</w:t>
      </w: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>изкое исполнение по вышеуказанному основному мероприятию обусловлено нарушением сроков выполнения работ по монтажу системы видеонаблюдения, инсталляции жестких дисков и базовой настройке общего и специального программного обеспечения для системы видеонаблюдения в Парке Победы.</w:t>
      </w:r>
    </w:p>
    <w:p w:rsidR="004C1994" w:rsidRPr="00425BF7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 xml:space="preserve">Затраты </w:t>
      </w:r>
      <w:r w:rsidRPr="00425BF7">
        <w:rPr>
          <w:rFonts w:ascii="Times New Roman" w:eastAsia="Times New Roman" w:hAnsi="Times New Roman"/>
          <w:sz w:val="28"/>
          <w:szCs w:val="28"/>
        </w:rPr>
        <w:t xml:space="preserve">на </w:t>
      </w:r>
      <w:r w:rsidRPr="00425BF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оплату труда и начисления на выплаты по оплате труда, социальное и </w:t>
      </w: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>материально-техническое обеспечение отдела по обеспечению деятельности административной комиссии управления по вопросам законности, правопорядка и безопасности администрации города Нижневартовска, осуществляющего отдельное государственное полномочие по созданию административных комиссий и определению перечня должностных лиц органов местного самоуправления, уполномоченных составлять протоколы об административных правонарушениях, предусмотренных пунктом 2 статьи 48 Закона Ханты-Мансийского автономного округа – Югры от 11 июня 2010 года №102-оз "Об административных правонарушениях", а также на материальное стимулирование в виде денежных выплат дружинникам по охране общественного порядка на территории города Нижневартовска в расходах программы составляют 16,5% (11 577,08 тыс. рублей).</w:t>
      </w:r>
    </w:p>
    <w:p w:rsidR="004C1994" w:rsidRPr="00425BF7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548DD4" w:themeColor="text2" w:themeTint="99"/>
          <w:sz w:val="28"/>
          <w:szCs w:val="28"/>
          <w:lang w:eastAsia="ru-RU"/>
        </w:rPr>
      </w:pPr>
      <w:r w:rsidRPr="00425BF7">
        <w:rPr>
          <w:rFonts w:ascii="Times New Roman CYR" w:eastAsia="Times New Roman" w:hAnsi="Times New Roman CYR" w:cs="Times New Roman CYR"/>
          <w:sz w:val="28"/>
          <w:szCs w:val="28"/>
          <w:highlight w:val="white"/>
          <w:lang w:eastAsia="ru-RU"/>
        </w:rPr>
        <w:t>В рамках мероприятий, направленных на повышение общего уровня общественной безопасности и правопорядка в городе Нижневартовске</w:t>
      </w:r>
      <w:r>
        <w:rPr>
          <w:rFonts w:ascii="Times New Roman CYR" w:eastAsia="Times New Roman" w:hAnsi="Times New Roman CYR" w:cs="Times New Roman CYR"/>
          <w:sz w:val="28"/>
          <w:szCs w:val="28"/>
          <w:highlight w:val="white"/>
          <w:lang w:eastAsia="ru-RU"/>
        </w:rPr>
        <w:t>,</w:t>
      </w:r>
      <w:r w:rsidRPr="00425BF7">
        <w:rPr>
          <w:rFonts w:ascii="Times New Roman CYR" w:eastAsia="Times New Roman" w:hAnsi="Times New Roman CYR" w:cs="Times New Roman CYR"/>
          <w:sz w:val="28"/>
          <w:szCs w:val="28"/>
          <w:highlight w:val="white"/>
          <w:lang w:eastAsia="ru-RU"/>
        </w:rPr>
        <w:t xml:space="preserve"> о</w:t>
      </w:r>
      <w:r>
        <w:rPr>
          <w:rFonts w:ascii="Times New Roman CYR" w:eastAsia="Times New Roman" w:hAnsi="Times New Roman CYR" w:cs="Times New Roman CYR"/>
          <w:sz w:val="28"/>
          <w:szCs w:val="28"/>
          <w:highlight w:val="white"/>
          <w:lang w:eastAsia="ru-RU"/>
        </w:rPr>
        <w:t>беспечено</w:t>
      </w:r>
      <w:r w:rsidRPr="00425BF7">
        <w:rPr>
          <w:rFonts w:ascii="Times New Roman CYR" w:eastAsia="Times New Roman" w:hAnsi="Times New Roman CYR" w:cs="Times New Roman CYR"/>
          <w:sz w:val="28"/>
          <w:szCs w:val="28"/>
          <w:highlight w:val="white"/>
          <w:lang w:eastAsia="ru-RU"/>
        </w:rPr>
        <w:t xml:space="preserve"> расширение городской системы видеонаблюдения аппаратно-программного комплекса "Безопасный город". Осуществлена поставка, монтаж и подключение 31 видеокамеры в 25 местах города с наиболее криминогенной обстановкой.</w:t>
      </w:r>
      <w:r w:rsidRPr="00425BF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Объем расходов составил 7 540,00 тыс. рублей (10,3%</w:t>
      </w: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 xml:space="preserve"> в расходах программы</w:t>
      </w:r>
      <w:r w:rsidRPr="00425BF7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).</w:t>
      </w:r>
    </w:p>
    <w:p w:rsidR="004C1994" w:rsidRPr="00425BF7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>Кроме того, в рамках программы реализованы следующие мероприятия:</w:t>
      </w:r>
    </w:p>
    <w:p w:rsidR="004C1994" w:rsidRPr="00425BF7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>организованы лекции, тематические встречи, направленные на повышение уровня потребительской грамотности жителей муниципального образования, а также профилактику нарушений потребительских прав;</w:t>
      </w:r>
    </w:p>
    <w:p w:rsidR="004C1994" w:rsidRPr="00425BF7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BF7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 xml:space="preserve">изготовлены и выпущены в телевизионный эфир 8 видеосюжетов, изготовлены 2 видеоролика, направленные на профилактику правонарушений, </w:t>
      </w:r>
      <w:r w:rsidRPr="00425BF7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lastRenderedPageBreak/>
        <w:t>повышение правосознания и уровня правовой культуры граждан</w:t>
      </w: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C1994" w:rsidRPr="00425BF7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BF7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 xml:space="preserve">изготовлены листовки, изготовлены и размещены баннеры, социальная реклама по профилактике мошенничества; </w:t>
      </w:r>
    </w:p>
    <w:p w:rsidR="004C1994" w:rsidRPr="00425BF7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>проведены обучающие семинары для педагогов образовательных организаций по вопросам профилактики противоправных и антиобщественных действий среди несовершеннолетних;</w:t>
      </w:r>
    </w:p>
    <w:p w:rsidR="004C1994" w:rsidRPr="00425BF7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проведены: конкурс </w:t>
      </w:r>
      <w:r w:rsidRPr="00425BF7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>творческих работ "Правопорядок и мы"</w:t>
      </w: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 xml:space="preserve">,                           </w:t>
      </w:r>
      <w:r w:rsidRPr="00425BF7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>смотр-конкурс "Наш друг светофор", мероприятие "Безопасный двор", соревнование "Безопасное колесо" и организовано участие в окружном этапе</w:t>
      </w: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4C1994" w:rsidRPr="00425BF7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 xml:space="preserve">изготовлены и распространены памятки, буклеты, плакаты по </w:t>
      </w:r>
      <w:r w:rsidRPr="00425BF7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>пропаганде и соблюдению правил безопасности дорожного движения</w:t>
      </w: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>, а также размещен                        в эфире на телеканале ООО "Мегаполис" ролик социальной рекламы по пропаганде безопасности дорожного движения;</w:t>
      </w:r>
    </w:p>
    <w:p w:rsidR="004C1994" w:rsidRPr="00425BF7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 xml:space="preserve"> укреплена материально-техническая база действующего отряда </w:t>
      </w:r>
      <w:r w:rsidRPr="00425BF7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>юных инспекторов дорожного движения в образовательных организациях и учреждениях дополнительного образования города</w:t>
      </w: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</w:p>
    <w:p w:rsidR="004C1994" w:rsidRPr="00425BF7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BF7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>приобретено оборудование, дидактические игры, световозвращающие приспособления (жилеты, ветровки, мешки для сменной обуви, брелоки, наклейки) для обучающихся образовательных организаций города</w:t>
      </w: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C1994" w:rsidRPr="00425BF7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>организован и проведен конкурс "Лучший водитель города Нижневартовска";</w:t>
      </w:r>
    </w:p>
    <w:p w:rsidR="004C1994" w:rsidRPr="00425BF7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>проведены фестивали, форумы, выставки-конкурсы, конкурсы, физкультурные мероприятия, соревнования, городские слеты, игровые программы, направленные на антинаркотическую пропаганду и формирование у детей, подростков и молодежи навыков активного и здорового образа жизни;</w:t>
      </w:r>
    </w:p>
    <w:p w:rsidR="004C1994" w:rsidRPr="00425BF7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</w:pP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>приобретены</w:t>
      </w:r>
      <w:r w:rsidRPr="00425BF7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 xml:space="preserve"> профилактические, диагностические программы по работе с семьей, детьми и подростками, изготовлены и переданы в образовательные организации плакаты и буклеты по пропаганде здорового образа жизни;</w:t>
      </w:r>
    </w:p>
    <w:p w:rsidR="004C1994" w:rsidRPr="00425BF7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</w:pPr>
      <w:r w:rsidRPr="00425BF7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 xml:space="preserve">проведен обучающий семинар </w:t>
      </w: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педагогов образовательных организаций </w:t>
      </w:r>
      <w:r w:rsidRPr="00425BF7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 xml:space="preserve">по профилактике наркомании; </w:t>
      </w:r>
    </w:p>
    <w:p w:rsidR="004C1994" w:rsidRPr="00425BF7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BF7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>изготовлены и выпущены в телевизионный эфир 8 видеосюжетов, изготовлены и распространены в социальной сети "ВКонтакте" видеоролик, листовки, буклеты</w:t>
      </w: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425BF7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>направленные на антинаркотическую пропаганду и формирование здорового образа жизни</w:t>
      </w: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C1994" w:rsidRPr="00425BF7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BF7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>изготовлены и размещены на рекламных конструкциях 4 баннера с социальной рекламой, изготовлена и размещена социальная реклама о правовой ответственности за незаконный оборот наркотиков на территории Российской Федерации</w:t>
      </w: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C1994" w:rsidRPr="00425BF7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>проведен конкурс проектов (программ) в сфере профилактики незаконного потребления наркотических средств, психотропных веществ, антинаркотической пропаганды;</w:t>
      </w:r>
    </w:p>
    <w:p w:rsidR="004C1994" w:rsidRPr="00425BF7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>проведены социологические исследования по профилактике наркомании и терроризма;</w:t>
      </w:r>
    </w:p>
    <w:p w:rsidR="004C1994" w:rsidRPr="00425BF7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BF7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 xml:space="preserve">организованы профилактические встречи с лицами, подверженными </w:t>
      </w:r>
      <w:r w:rsidRPr="00425BF7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lastRenderedPageBreak/>
        <w:t>идеологии терроризма</w:t>
      </w: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4C1994" w:rsidRPr="00425BF7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BF7">
        <w:rPr>
          <w:rFonts w:ascii="Times New Roman" w:eastAsia="Times New Roman" w:hAnsi="Times New Roman"/>
          <w:color w:val="000000"/>
          <w:sz w:val="28"/>
          <w:szCs w:val="28"/>
          <w:highlight w:val="white"/>
          <w:lang w:eastAsia="ru-RU"/>
        </w:rPr>
        <w:t>проведены мероприяти</w:t>
      </w:r>
      <w:r w:rsidRPr="00425BF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я, </w:t>
      </w:r>
      <w:r w:rsidRPr="00425BF7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>правовые акции</w:t>
      </w: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 xml:space="preserve">, лекции и беседы, конкурс, межмуниципальный форум, </w:t>
      </w:r>
      <w:r w:rsidRPr="00425BF7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>направленные на профилактику террористической идеологии в подростковой и молодежной среде</w:t>
      </w: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C1994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BF7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>изготовлены и выпущены в телевизионный эфир 15 видеосюжетов, изготовлен видеоролик, осуществлен прокат ранее изготовленного видеоролика в телевизионном эфире, размещена социальная реклама, изготовлены листовки, изготовлены и размещены на рекламных конструкциях города 2 баннера</w:t>
      </w: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25BF7">
        <w:rPr>
          <w:rFonts w:ascii="Times New Roman" w:eastAsia="Times New Roman" w:hAnsi="Times New Roman"/>
          <w:sz w:val="28"/>
          <w:szCs w:val="28"/>
          <w:highlight w:val="white"/>
          <w:lang w:eastAsia="ru-RU"/>
        </w:rPr>
        <w:t>в целях организации информационного сопровождения мероприятий по профилактике терроризма</w:t>
      </w:r>
      <w:r w:rsidRPr="00425BF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C1994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before="240"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87EFD">
        <w:rPr>
          <w:rFonts w:ascii="Times New Roman" w:eastAsia="Times New Roman" w:hAnsi="Times New Roman"/>
          <w:b/>
          <w:sz w:val="28"/>
          <w:szCs w:val="28"/>
          <w:lang w:eastAsia="ru-RU"/>
        </w:rPr>
        <w:t>Расходы бюджета города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287EFD">
        <w:rPr>
          <w:rFonts w:ascii="Times New Roman" w:eastAsia="Times New Roman" w:hAnsi="Times New Roman"/>
          <w:b/>
          <w:sz w:val="28"/>
          <w:szCs w:val="28"/>
          <w:lang w:eastAsia="ru-RU"/>
        </w:rPr>
        <w:t>на осуществление непрограммных направлений деятельности</w:t>
      </w:r>
    </w:p>
    <w:p w:rsidR="004C1994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287EFD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799552" behindDoc="0" locked="0" layoutInCell="1" allowOverlap="1" wp14:anchorId="4859231C" wp14:editId="1EA4C723">
            <wp:simplePos x="0" y="0"/>
            <wp:positionH relativeFrom="column">
              <wp:posOffset>3137811</wp:posOffset>
            </wp:positionH>
            <wp:positionV relativeFrom="paragraph">
              <wp:posOffset>1471462</wp:posOffset>
            </wp:positionV>
            <wp:extent cx="2967355" cy="2324100"/>
            <wp:effectExtent l="0" t="0" r="0" b="0"/>
            <wp:wrapTopAndBottom/>
            <wp:docPr id="258" name="Диаграмма 2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7EFD">
        <w:rPr>
          <w:rFonts w:ascii="Times New Roman" w:eastAsia="Times New Roman" w:hAnsi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796480" behindDoc="0" locked="0" layoutInCell="1" allowOverlap="1" wp14:anchorId="3278401D" wp14:editId="4A406D6E">
            <wp:simplePos x="0" y="0"/>
            <wp:positionH relativeFrom="column">
              <wp:posOffset>-1653</wp:posOffset>
            </wp:positionH>
            <wp:positionV relativeFrom="paragraph">
              <wp:posOffset>1590735</wp:posOffset>
            </wp:positionV>
            <wp:extent cx="2903220" cy="1962150"/>
            <wp:effectExtent l="0" t="0" r="0" b="0"/>
            <wp:wrapTopAndBottom/>
            <wp:docPr id="259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7EFD">
        <w:rPr>
          <w:rFonts w:ascii="Times New Roman" w:eastAsia="Times New Roman" w:hAnsi="Times New Roman"/>
          <w:sz w:val="28"/>
          <w:szCs w:val="28"/>
          <w:lang w:eastAsia="ar-SA"/>
        </w:rPr>
        <w:t>Исполнение по расходам на реализацию непрограммных направлений деятельности в отчетном финансовом году составило 1</w:t>
      </w:r>
      <w:r w:rsidRPr="00287EFD">
        <w:rPr>
          <w:rFonts w:ascii="Times New Roman" w:eastAsia="Times New Roman" w:hAnsi="Times New Roman"/>
          <w:sz w:val="28"/>
          <w:szCs w:val="28"/>
          <w:lang w:val="en-US" w:eastAsia="ar-SA"/>
        </w:rPr>
        <w:t> </w:t>
      </w:r>
      <w:r w:rsidRPr="00287EFD">
        <w:rPr>
          <w:rFonts w:ascii="Times New Roman" w:eastAsia="Times New Roman" w:hAnsi="Times New Roman"/>
          <w:sz w:val="28"/>
          <w:szCs w:val="28"/>
          <w:lang w:eastAsia="ar-SA"/>
        </w:rPr>
        <w:t>234 013,37 тыс. рублей или 90,9% по отношению к уточненным плановым назначениям – 1 358 157,97 тыс. рублей.</w:t>
      </w:r>
    </w:p>
    <w:p w:rsidR="004C1994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/>
          <w:iCs/>
          <w:color w:val="FF0000"/>
          <w:sz w:val="28"/>
          <w:szCs w:val="28"/>
          <w:lang w:eastAsia="ru-RU"/>
        </w:rPr>
      </w:pPr>
      <w:r w:rsidRPr="00287EF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24B2E716" wp14:editId="7E57ED76">
                <wp:simplePos x="0" y="0"/>
                <wp:positionH relativeFrom="column">
                  <wp:posOffset>50165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102" name="Поле 6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Доля затрат на программу</w:t>
                            </w:r>
                          </w:p>
                          <w:p w:rsidR="004C1994" w:rsidRPr="00F427BA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общем объеме расходов бюджета, </w:t>
                            </w: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2E716" id="_x0000_s1096" type="#_x0000_t202" alt="Название: Исполнение бюджетной росписи Администрации города за 2012 год" style="position:absolute;left:0;text-align:left;margin-left:3.95pt;margin-top:5.2pt;width:235.25pt;height:34.25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Доля затрат на программу</w:t>
                      </w:r>
                    </w:p>
                    <w:p w:rsidR="004C1994" w:rsidRPr="00F427BA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общем объеме расходов бюджета, </w:t>
                      </w: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Pr="00287EF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0E3DCA19" wp14:editId="737EC8DE">
                <wp:simplePos x="0" y="0"/>
                <wp:positionH relativeFrom="column">
                  <wp:posOffset>3134995</wp:posOffset>
                </wp:positionH>
                <wp:positionV relativeFrom="paragraph">
                  <wp:posOffset>66040</wp:posOffset>
                </wp:positionV>
                <wp:extent cx="2987675" cy="434975"/>
                <wp:effectExtent l="57150" t="57150" r="60325" b="60325"/>
                <wp:wrapNone/>
                <wp:docPr id="103" name="Поле 9" descr="Название: Исполнение бюджетной росписи Администрации города за 2012 год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675" cy="43497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9BBB59">
                              <a:lumMod val="40000"/>
                              <a:lumOff val="6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sx="1000" sy="1000" algn="ctr" rotWithShape="0">
                            <a:srgbClr val="9BBB59">
                              <a:lumMod val="40000"/>
                              <a:lumOff val="6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:rsidR="004C1994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Источники финансирования программы</w:t>
                            </w:r>
                            <w:r w:rsidRPr="00053B2C"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C1994" w:rsidRPr="00C52EFD" w:rsidRDefault="004C1994" w:rsidP="004C1994">
                            <w:pPr>
                              <w:pStyle w:val="4"/>
                              <w:keepNext/>
                              <w:spacing w:after="0"/>
                              <w:jc w:val="center"/>
                              <w:rPr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81865">
                              <w:rPr>
                                <w:b w:val="0"/>
                                <w:noProof/>
                                <w:color w:val="auto"/>
                                <w:sz w:val="20"/>
                                <w:szCs w:val="20"/>
                              </w:rPr>
                              <w:t>тыс. рублей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DCA19" id="_x0000_s1097" type="#_x0000_t202" alt="Название: Исполнение бюджетной росписи Администрации города за 2012 год" style="position:absolute;left:0;text-align:left;margin-left:246.85pt;margin-top:5.2pt;width:235.25pt;height:34.25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" fillcolor="#ebf1de" strokecolor="#d7e4bd" strokeweight="1pt">
                <v:shadow on="t" type="perspective" color="#d7e4bd" offset="0,0" matrix="655f,,,655f"/>
                <v:textbox inset="0,0,0,0">
                  <w:txbxContent>
                    <w:p w:rsidR="004C1994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>Источники финансирования программы</w:t>
                      </w:r>
                      <w:r w:rsidRPr="00053B2C">
                        <w:rPr>
                          <w:noProof/>
                          <w:color w:val="auto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noProof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C1994" w:rsidRPr="00C52EFD" w:rsidRDefault="004C1994" w:rsidP="004C1994">
                      <w:pPr>
                        <w:pStyle w:val="4"/>
                        <w:keepNext/>
                        <w:spacing w:after="0"/>
                        <w:jc w:val="center"/>
                        <w:rPr>
                          <w:noProof/>
                          <w:color w:val="auto"/>
                          <w:sz w:val="20"/>
                          <w:szCs w:val="20"/>
                        </w:rPr>
                      </w:pPr>
                      <w:r w:rsidRPr="00581865">
                        <w:rPr>
                          <w:b w:val="0"/>
                          <w:noProof/>
                          <w:color w:val="auto"/>
                          <w:sz w:val="20"/>
                          <w:szCs w:val="20"/>
                        </w:rPr>
                        <w:t>тыс. рублей</w:t>
                      </w:r>
                    </w:p>
                  </w:txbxContent>
                </v:textbox>
              </v:shape>
            </w:pict>
          </mc:Fallback>
        </mc:AlternateContent>
      </w:r>
      <w:r w:rsidRPr="00287EFD">
        <w:rPr>
          <w:rFonts w:ascii="Times New Roman" w:eastAsia="Times New Roman" w:hAnsi="Times New Roman"/>
          <w:b/>
          <w:bCs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1ECD7CB" wp14:editId="561F7D5B">
                <wp:simplePos x="0" y="0"/>
                <wp:positionH relativeFrom="column">
                  <wp:posOffset>5415915</wp:posOffset>
                </wp:positionH>
                <wp:positionV relativeFrom="paragraph">
                  <wp:posOffset>1871980</wp:posOffset>
                </wp:positionV>
                <wp:extent cx="234950" cy="171450"/>
                <wp:effectExtent l="0" t="0" r="31750" b="19050"/>
                <wp:wrapNone/>
                <wp:docPr id="256" name="Прямая соединительная линия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950" cy="1714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898DB2" id="Прямая соединительная линия 256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6.45pt,147.4pt" to="444.95pt,1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"/>
            </w:pict>
          </mc:Fallback>
        </mc:AlternateContent>
      </w:r>
    </w:p>
    <w:p w:rsidR="004C1994" w:rsidRDefault="004C1994" w:rsidP="004C1994">
      <w:pPr>
        <w:widowControl w:val="0"/>
        <w:pBdr>
          <w:bottom w:val="single" w:sz="4" w:space="30" w:color="FFFFFF"/>
        </w:pBdr>
        <w:tabs>
          <w:tab w:val="left" w:pos="7334"/>
        </w:tabs>
        <w:spacing w:before="240"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7EFD">
        <w:rPr>
          <w:rFonts w:ascii="Times New Roman" w:hAnsi="Times New Roman"/>
          <w:sz w:val="28"/>
          <w:szCs w:val="28"/>
          <w:lang w:eastAsia="ru-RU"/>
        </w:rPr>
        <w:t>Исполнение по видам расходов бюджетов бюджетной системы Российской Федерации сложились следующим образом.</w:t>
      </w:r>
    </w:p>
    <w:p w:rsidR="004C1994" w:rsidRDefault="004C1994" w:rsidP="004C199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C1994" w:rsidRDefault="004C1994" w:rsidP="004C199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C1994" w:rsidRDefault="004C1994" w:rsidP="004C199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C1994" w:rsidRDefault="004C1994" w:rsidP="004C199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C1994" w:rsidRDefault="004C1994" w:rsidP="004C199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C1994" w:rsidRDefault="004C1994" w:rsidP="004C199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C1994" w:rsidRDefault="004C1994" w:rsidP="004C199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C1994" w:rsidRDefault="004C1994" w:rsidP="004C199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C1994" w:rsidRDefault="004C1994" w:rsidP="004C199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C1994" w:rsidRPr="00287EFD" w:rsidRDefault="004C1994" w:rsidP="004C1994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C1994" w:rsidRPr="00287EFD" w:rsidRDefault="004C1994" w:rsidP="004C199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7EF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4912" behindDoc="1" locked="0" layoutInCell="1" allowOverlap="1" wp14:anchorId="1118FA82" wp14:editId="064EF6AA">
            <wp:simplePos x="0" y="0"/>
            <wp:positionH relativeFrom="column">
              <wp:posOffset>-13335</wp:posOffset>
            </wp:positionH>
            <wp:positionV relativeFrom="paragraph">
              <wp:posOffset>146685</wp:posOffset>
            </wp:positionV>
            <wp:extent cx="6134100" cy="2962275"/>
            <wp:effectExtent l="0" t="0" r="0" b="0"/>
            <wp:wrapNone/>
            <wp:docPr id="260" name="Диаграмма 2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994" w:rsidRPr="00287EFD" w:rsidRDefault="004C1994" w:rsidP="004C19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1994" w:rsidRPr="00287EFD" w:rsidRDefault="004C1994" w:rsidP="004C1994">
      <w:pPr>
        <w:tabs>
          <w:tab w:val="left" w:pos="101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7EFD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4C1994" w:rsidRPr="00287EFD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EFD"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E599C65" wp14:editId="6ED190DA">
                <wp:simplePos x="0" y="0"/>
                <wp:positionH relativeFrom="column">
                  <wp:posOffset>1269365</wp:posOffset>
                </wp:positionH>
                <wp:positionV relativeFrom="paragraph">
                  <wp:posOffset>4445</wp:posOffset>
                </wp:positionV>
                <wp:extent cx="717550" cy="184150"/>
                <wp:effectExtent l="0" t="0" r="25400" b="25400"/>
                <wp:wrapNone/>
                <wp:docPr id="257" name="Прямая соединительная линия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7550" cy="184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D87B2A" id="Прямая соединительная линия 257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95pt,.35pt" to="156.4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"/>
            </w:pict>
          </mc:Fallback>
        </mc:AlternateContent>
      </w:r>
    </w:p>
    <w:p w:rsidR="004C1994" w:rsidRPr="00287EFD" w:rsidRDefault="004C1994" w:rsidP="004C1994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/>
          <w:iCs/>
          <w:sz w:val="28"/>
          <w:szCs w:val="28"/>
          <w:lang w:eastAsia="ar-SA"/>
        </w:rPr>
      </w:pPr>
    </w:p>
    <w:p w:rsidR="004C1994" w:rsidRPr="00287EFD" w:rsidRDefault="004C1994" w:rsidP="004C1994">
      <w:pPr>
        <w:tabs>
          <w:tab w:val="left" w:pos="709"/>
          <w:tab w:val="left" w:pos="1418"/>
          <w:tab w:val="left" w:pos="2127"/>
          <w:tab w:val="left" w:pos="7910"/>
        </w:tabs>
        <w:spacing w:before="120" w:after="0" w:line="24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4C1994" w:rsidRPr="00287EFD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4C1994" w:rsidRPr="00287EFD" w:rsidRDefault="004C1994" w:rsidP="004C1994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ru-RU"/>
        </w:rPr>
      </w:pPr>
      <w:r w:rsidRPr="00287EFD">
        <w:rPr>
          <w:rFonts w:ascii="Times New Roman" w:eastAsia="Times New Roman" w:hAnsi="Times New Roman"/>
          <w:sz w:val="18"/>
          <w:szCs w:val="18"/>
          <w:lang w:eastAsia="ru-RU"/>
        </w:rPr>
        <w:t xml:space="preserve">        Социальное</w:t>
      </w:r>
    </w:p>
    <w:p w:rsidR="004C1994" w:rsidRPr="00287EFD" w:rsidRDefault="004C1994" w:rsidP="004C1994">
      <w:pPr>
        <w:tabs>
          <w:tab w:val="left" w:pos="6030"/>
        </w:tabs>
        <w:spacing w:after="0" w:line="240" w:lineRule="auto"/>
        <w:rPr>
          <w:rFonts w:ascii="Times New Roman" w:eastAsia="Times New Roman" w:hAnsi="Times New Roman"/>
          <w:sz w:val="18"/>
          <w:szCs w:val="18"/>
          <w:lang w:eastAsia="ru-RU"/>
        </w:rPr>
      </w:pPr>
      <w:r w:rsidRPr="00287EFD">
        <w:rPr>
          <w:rFonts w:ascii="Times New Roman" w:eastAsia="Times New Roman" w:hAnsi="Times New Roman"/>
          <w:sz w:val="18"/>
          <w:szCs w:val="18"/>
          <w:lang w:eastAsia="ru-RU"/>
        </w:rPr>
        <w:t>обеспечение и иные</w:t>
      </w:r>
      <w:r w:rsidRPr="00287EFD">
        <w:rPr>
          <w:rFonts w:ascii="Times New Roman" w:eastAsia="Times New Roman" w:hAnsi="Times New Roman"/>
          <w:sz w:val="18"/>
          <w:szCs w:val="18"/>
          <w:lang w:eastAsia="ru-RU"/>
        </w:rPr>
        <w:tab/>
      </w:r>
    </w:p>
    <w:p w:rsidR="004C1994" w:rsidRPr="00287EFD" w:rsidRDefault="004C1994" w:rsidP="004C1994">
      <w:pPr>
        <w:tabs>
          <w:tab w:val="left" w:pos="6120"/>
        </w:tabs>
        <w:spacing w:after="0" w:line="240" w:lineRule="auto"/>
        <w:rPr>
          <w:rFonts w:ascii="Times New Roman" w:eastAsia="Times New Roman" w:hAnsi="Times New Roman"/>
          <w:sz w:val="18"/>
          <w:szCs w:val="18"/>
          <w:lang w:eastAsia="ru-RU"/>
        </w:rPr>
      </w:pPr>
      <w:r w:rsidRPr="00287EFD">
        <w:rPr>
          <w:rFonts w:ascii="Times New Roman" w:eastAsia="Times New Roman" w:hAnsi="Times New Roman"/>
          <w:sz w:val="18"/>
          <w:szCs w:val="18"/>
          <w:lang w:eastAsia="ru-RU"/>
        </w:rPr>
        <w:t>выплаты населению –</w:t>
      </w:r>
      <w:r w:rsidRPr="00287EFD">
        <w:rPr>
          <w:rFonts w:ascii="Times New Roman" w:eastAsia="Times New Roman" w:hAnsi="Times New Roman"/>
          <w:sz w:val="18"/>
          <w:szCs w:val="18"/>
          <w:lang w:eastAsia="ru-RU"/>
        </w:rPr>
        <w:tab/>
      </w:r>
    </w:p>
    <w:p w:rsidR="004C1994" w:rsidRPr="00287EFD" w:rsidRDefault="004C1994" w:rsidP="004C1994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eastAsia="ru-RU"/>
        </w:rPr>
      </w:pPr>
      <w:r w:rsidRPr="00287EFD">
        <w:rPr>
          <w:rFonts w:ascii="Times New Roman" w:eastAsia="Times New Roman" w:hAnsi="Times New Roman"/>
          <w:sz w:val="18"/>
          <w:szCs w:val="18"/>
          <w:lang w:eastAsia="ru-RU"/>
        </w:rPr>
        <w:t>20 808,31 тыс. рублей</w:t>
      </w:r>
    </w:p>
    <w:p w:rsidR="004C1994" w:rsidRPr="00287EFD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287EFD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287EFD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287EFD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C1994" w:rsidRPr="00287EFD" w:rsidRDefault="004C1994" w:rsidP="004C1994">
      <w:pPr>
        <w:spacing w:before="120"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t>Весомую часть в расходах непрограммных направлений деятельности 84,0% занимают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фондами. На выплаты персоналу в целях обеспечения выполнения функций муниципальными органами направлено                                         1 037 052,55 тыс. рублей.</w:t>
      </w:r>
    </w:p>
    <w:p w:rsidR="004C1994" w:rsidRPr="00287EFD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t>Выплаты персоналу в целях обеспечения выполнения функций муниципальными органами осуществлялись главе муниципального образования, выборным должностям представительного органа муниципального образования, работникам Думы города, контрольно-счетного органа муниципального образования – счетной палате города Нижневартовска</w:t>
      </w:r>
      <w:r w:rsidRPr="00287E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t>и администрации города. Среднесписочная численность работников за 2024 год, осуществляющих возложенные полномочия по решению вопросов местного значения и переданные в установленном порядке отдельные государственные полномочия составила 402 человека. Объем расходов на оплату труда – 773 733,35 тыс. рублей.</w:t>
      </w:r>
    </w:p>
    <w:p w:rsidR="004C1994" w:rsidRPr="00287EFD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t>В рамках непрограммных направлений деятельности бюджетные ассигнования также были направлены на:</w:t>
      </w:r>
    </w:p>
    <w:p w:rsidR="004C1994" w:rsidRPr="00287EFD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t xml:space="preserve">- информирование населения о деятельности органов местного самоуправления города Нижневартовска по решению вопросов местного значения и осуществлению отдельных переданных государственных полномочий в средствах массовой информации в сумме 63 066,38 тыс. рублей, что составило 99,5% от уточненных плановых назначений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</w:t>
      </w: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t>63 357,00 тыс. рублей;</w:t>
      </w:r>
    </w:p>
    <w:p w:rsidR="004C1994" w:rsidRPr="00287EFD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t xml:space="preserve">- предоставление субсидии на возмещение затрат, связанных с опубликованием (обнародованием) муниципальных правовых актов и иной </w:t>
      </w: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официальной информации муниципального образования, юридическому лицу, осуществляющему производство и выпуск газеты "Варта", сетевого издания "Газета Варта-24" в сумме 8 469,00 тыс. рублей, что составило 98,6% от уточненных плановых назначений – 8 586,62 тыс. рублей;</w:t>
      </w:r>
    </w:p>
    <w:p w:rsidR="004C1994" w:rsidRPr="00287EFD" w:rsidRDefault="004C1994" w:rsidP="004C1994">
      <w:pPr>
        <w:spacing w:after="0" w:line="288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87EFD">
        <w:rPr>
          <w:rFonts w:ascii="Times New Roman" w:eastAsia="Times New Roman" w:hAnsi="Times New Roman"/>
          <w:bCs/>
          <w:sz w:val="28"/>
          <w:szCs w:val="28"/>
          <w:lang w:eastAsia="ru-RU"/>
        </w:rPr>
        <w:t>- мероприятия по выполнению полномочий органов местного самоуправления</w:t>
      </w: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t xml:space="preserve"> (социологические исследования,</w:t>
      </w:r>
      <w:r w:rsidRPr="00287EF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предоставление статистической информации, ежегодный конкурс среди журналистов средств массовой информации города Нижневартовска, награждение жителей города за деятельность, направленную на обеспечение благополучия города Нижневартовска и рост благосостояния его населения, высокое профессиональное мастерство и многолетний плодотворный труд, активное участие в общественной жизни города (единовременные денежные выплаты, приобретение полиграфической сувенирной продукции), уплата членских взносов в Ассоциацию "Совет муниципальных образований </w:t>
      </w: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br/>
        <w:t>Ханты-Мансийского автономного округа – Югры" и "Союз муниципальных контрольно-счетных органов", др.) в сумме 2 005,98 тыс. рублей, что составило 92,5% от уточненных плановых назначений – 2 167,94 тыс. рублей;</w:t>
      </w:r>
    </w:p>
    <w:p w:rsidR="004C1994" w:rsidRPr="00287EFD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t xml:space="preserve">- финансовое обеспечение выполнения функций Территориальной избирательной комиссией города Нижневартовска в сумме </w:t>
      </w: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br/>
        <w:t>3 767,15 тыс. рублей, что составило 100,0% от уточненных плановых назначений – 3 767,15 тыс. рублей;</w:t>
      </w:r>
    </w:p>
    <w:p w:rsidR="004C1994" w:rsidRPr="00287EFD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t>- выплату процентных платежей по муниципальным долговым обязательствам в сумме 964,95 тыс. рублей (оплата процентных платежей производилась по фактическим расходам в рамках действующих обязательств, что составило 6,</w:t>
      </w:r>
      <w:r w:rsidRPr="00691F90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t xml:space="preserve">% от уточненных плановых назначений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</w:t>
      </w: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t>14 300,77 тыс. рублей;</w:t>
      </w:r>
    </w:p>
    <w:p w:rsidR="004C1994" w:rsidRPr="00287EFD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t xml:space="preserve">- управление резервными средствами бюджета города: </w:t>
      </w:r>
    </w:p>
    <w:p w:rsidR="004C1994" w:rsidRPr="00287EFD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требованиями бюджетного законодательства расходы за счет резервного фонда администрации города отражались по разделам и подразделам классификации расходов бюджетов исходя из их отраслевой и ведомственной принадлежности. Невостребованный остаток бюджетных ассигнований, предусмотренный на формирование резервного фонда администрации города, составил 15 879,84 тыс. рублей;</w:t>
      </w:r>
    </w:p>
    <w:p w:rsidR="004C1994" w:rsidRPr="00287EFD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t>невостребованный объем зарезервированных бюджетных ассигнований составил 36 835,</w:t>
      </w:r>
      <w:r w:rsidRPr="002F2CC4">
        <w:rPr>
          <w:rFonts w:ascii="Times New Roman" w:eastAsia="Times New Roman" w:hAnsi="Times New Roman"/>
          <w:sz w:val="28"/>
          <w:szCs w:val="28"/>
          <w:lang w:eastAsia="ru-RU"/>
        </w:rPr>
        <w:t>89</w:t>
      </w: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t xml:space="preserve"> тыс. рублей;</w:t>
      </w:r>
    </w:p>
    <w:p w:rsidR="004C1994" w:rsidRPr="00287EFD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t xml:space="preserve">- мероприятия, связанные с введением режима повышенной готовности, с чрезвычайной ситуацией и ликвидацией ее последствий в сумме </w:t>
      </w: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br/>
        <w:t>11 554,02 тыс. рублей, что составило 76,6% от уточненных плановых назначений – 15 084,02 тыс. рублей;</w:t>
      </w:r>
    </w:p>
    <w:p w:rsidR="004C1994" w:rsidRPr="00287EFD" w:rsidRDefault="004C1994" w:rsidP="004C1994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t>- обеспечение выполнения мероприятий, не отнесенных к муниципальным программам, в связи со сложившейся геополитической и экономической ситуацией, в том числе на:</w:t>
      </w:r>
    </w:p>
    <w:p w:rsidR="004C1994" w:rsidRPr="00287EFD" w:rsidRDefault="004C1994" w:rsidP="004C1994">
      <w:pPr>
        <w:tabs>
          <w:tab w:val="left" w:pos="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размещение и питание граждан Российской Федерации, иностранных граждан и лиц без гражданства, постоянно проживающих на территории </w:t>
      </w: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Украины, а также на территориях субъектов Российской Федерации, на которых введены максимальный и средний уровни реагирования, вынужденно покинувших жилые помещения и находившихся в пунктах временного размещения и питания на территории Российской Федерации, за счет средств резервного фонда Правительства Российской Федерации в сумме 22 401,92 </w:t>
      </w: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br/>
        <w:t>тыс. рублей или 100,0% от уточненных плановых назначений –</w:t>
      </w: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br/>
        <w:t>22 402,00 тыс. рублей;</w:t>
      </w:r>
    </w:p>
    <w:p w:rsidR="004C1994" w:rsidRPr="005F1816" w:rsidRDefault="004C1994" w:rsidP="004C1994">
      <w:pPr>
        <w:pStyle w:val="ad"/>
        <w:spacing w:before="0" w:beforeAutospacing="0" w:after="0" w:afterAutospacing="0" w:line="288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A748BA">
        <w:rPr>
          <w:sz w:val="28"/>
          <w:szCs w:val="28"/>
        </w:rPr>
        <w:t xml:space="preserve">еализация мероприятий </w:t>
      </w:r>
      <w:r w:rsidRPr="005F1816">
        <w:rPr>
          <w:sz w:val="28"/>
          <w:szCs w:val="28"/>
        </w:rPr>
        <w:t xml:space="preserve">за счет бюджетных ассигнований резервного фонда Правительства Ханты-Мансийского автономного округа </w:t>
      </w:r>
      <w:r>
        <w:rPr>
          <w:sz w:val="28"/>
          <w:szCs w:val="28"/>
        </w:rPr>
        <w:t>–</w:t>
      </w:r>
      <w:r w:rsidRPr="005F1816">
        <w:rPr>
          <w:sz w:val="28"/>
          <w:szCs w:val="28"/>
        </w:rPr>
        <w:t xml:space="preserve"> Югры, за исключением расходов, источником финансового обеспечения которых являются иные межбюджетные трансферты на реализацию наказов избирателей депутатам Думы Ханты-Мансийского автономного округа </w:t>
      </w:r>
      <w:r>
        <w:rPr>
          <w:sz w:val="28"/>
          <w:szCs w:val="28"/>
        </w:rPr>
        <w:t>–</w:t>
      </w:r>
      <w:r w:rsidRPr="005F1816">
        <w:rPr>
          <w:sz w:val="28"/>
          <w:szCs w:val="28"/>
        </w:rPr>
        <w:t xml:space="preserve"> Югры </w:t>
      </w:r>
      <w:r w:rsidRPr="005F1816">
        <w:rPr>
          <w:sz w:val="28"/>
          <w:szCs w:val="28"/>
        </w:rPr>
        <w:br/>
        <w:t>в сумме 4</w:t>
      </w:r>
      <w:r w:rsidRPr="006313F3">
        <w:rPr>
          <w:sz w:val="28"/>
          <w:szCs w:val="28"/>
        </w:rPr>
        <w:t>6</w:t>
      </w:r>
      <w:r w:rsidRPr="005F1816">
        <w:rPr>
          <w:sz w:val="28"/>
          <w:szCs w:val="28"/>
        </w:rPr>
        <w:t xml:space="preserve"> 30</w:t>
      </w:r>
      <w:r w:rsidRPr="00D84062">
        <w:rPr>
          <w:sz w:val="28"/>
          <w:szCs w:val="28"/>
        </w:rPr>
        <w:t>7</w:t>
      </w:r>
      <w:r w:rsidRPr="005F1816">
        <w:rPr>
          <w:sz w:val="28"/>
          <w:szCs w:val="28"/>
        </w:rPr>
        <w:t>,56 тыс. рублей, что составило 100,0% от уточненных плановых назначений – 4</w:t>
      </w:r>
      <w:r w:rsidRPr="006313F3">
        <w:rPr>
          <w:sz w:val="28"/>
          <w:szCs w:val="28"/>
        </w:rPr>
        <w:t>6</w:t>
      </w:r>
      <w:r w:rsidRPr="005F1816">
        <w:rPr>
          <w:sz w:val="28"/>
          <w:szCs w:val="28"/>
        </w:rPr>
        <w:t xml:space="preserve"> 30</w:t>
      </w:r>
      <w:r w:rsidRPr="00D84062">
        <w:rPr>
          <w:sz w:val="28"/>
          <w:szCs w:val="28"/>
        </w:rPr>
        <w:t>7</w:t>
      </w:r>
      <w:r w:rsidRPr="005F1816">
        <w:rPr>
          <w:sz w:val="28"/>
          <w:szCs w:val="28"/>
        </w:rPr>
        <w:t>,56 тыс. рублей;</w:t>
      </w:r>
    </w:p>
    <w:p w:rsidR="004C1994" w:rsidRPr="00287EFD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t xml:space="preserve">- обеспечение выполнения мероприятий, не отнесенных к муниципальным программам: </w:t>
      </w:r>
    </w:p>
    <w:p w:rsidR="004C1994" w:rsidRPr="00287EFD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t>реализация мероприятий по исполнению исполнительных документов в сумме 2 841,09 тыс. рублей, что составило 99,5% от уточненных плановых назначений – 2 855,67 тыс. рублей;</w:t>
      </w:r>
    </w:p>
    <w:p w:rsidR="004C1994" w:rsidRPr="00287EFD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t xml:space="preserve">реализация мероприятий за счет резервного фонда Правительства </w:t>
      </w: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br/>
        <w:t>Ханты-Мансийского автономного округа – Югры, за исключением реализации наказов избирателей депутатам Думы Ханты-Мансийского автономного округа – Югры в сумме 14 737,60 тыс. рублей, что составило 95,0% от уточненных плановых назначений – 15 508,20 тыс. рублей (неосвоение бюджетных ассигнований обусловлено заявительным характером предоставления финансовой помощи сельскохозяйственным товаропроизводителям, подвергшимся подтоплению в весенне-летний период 2024 года);</w:t>
      </w:r>
    </w:p>
    <w:p w:rsidR="004C1994" w:rsidRPr="00287EFD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EFD">
        <w:rPr>
          <w:rFonts w:ascii="Times New Roman" w:eastAsia="Times New Roman" w:hAnsi="Times New Roman"/>
          <w:sz w:val="28"/>
          <w:szCs w:val="28"/>
          <w:lang w:eastAsia="ru-RU"/>
        </w:rPr>
        <w:t>- обеспечение исполнения полномочий Ханты-Мансийского автономного округа – Югры на организацию осуществления мероприятий по проведению дезинсекции и дератизации в сумме 1 971,68 тыс. рублей, что составило 100,0% от уточненных плановых назначений – 1 971,70 тыс. рублей.</w:t>
      </w:r>
    </w:p>
    <w:p w:rsidR="004C1994" w:rsidRDefault="004C1994" w:rsidP="004C1994">
      <w:pPr>
        <w:spacing w:before="240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4545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ИСТОЧНИКИ </w:t>
      </w:r>
    </w:p>
    <w:p w:rsidR="004C1994" w:rsidRPr="00645452" w:rsidRDefault="004C1994" w:rsidP="004C1994">
      <w:pPr>
        <w:spacing w:after="24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45452">
        <w:rPr>
          <w:rFonts w:ascii="Times New Roman" w:eastAsia="Times New Roman" w:hAnsi="Times New Roman"/>
          <w:b/>
          <w:sz w:val="28"/>
          <w:szCs w:val="28"/>
          <w:lang w:eastAsia="ru-RU"/>
        </w:rPr>
        <w:t>ФИНАНСИРОВАНИЯ ДЕФИЦИТА БЮДЖЕТА ГОРОДА</w:t>
      </w:r>
    </w:p>
    <w:p w:rsidR="004C1994" w:rsidRDefault="004C1994" w:rsidP="004C1994">
      <w:pPr>
        <w:pStyle w:val="ad"/>
        <w:spacing w:before="0" w:beforeAutospacing="0" w:after="0" w:afterAutospacing="0" w:line="180" w:lineRule="atLeas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Решением Думы города Нижневартовска </w:t>
      </w:r>
      <w:r w:rsidRPr="00511AEF">
        <w:rPr>
          <w:sz w:val="28"/>
          <w:szCs w:val="28"/>
        </w:rPr>
        <w:t>от 1</w:t>
      </w:r>
      <w:r>
        <w:rPr>
          <w:sz w:val="28"/>
          <w:szCs w:val="28"/>
        </w:rPr>
        <w:t>5</w:t>
      </w:r>
      <w:r w:rsidRPr="00511AEF">
        <w:rPr>
          <w:sz w:val="28"/>
          <w:szCs w:val="28"/>
        </w:rPr>
        <w:t>.12.202</w:t>
      </w:r>
      <w:r>
        <w:rPr>
          <w:sz w:val="28"/>
          <w:szCs w:val="28"/>
        </w:rPr>
        <w:t>3</w:t>
      </w:r>
      <w:r w:rsidRPr="00511AEF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357 </w:t>
      </w:r>
      <w:r w:rsidRPr="00F218F4">
        <w:rPr>
          <w:bCs/>
          <w:iCs/>
          <w:sz w:val="28"/>
          <w:szCs w:val="28"/>
        </w:rPr>
        <w:t>"</w:t>
      </w:r>
      <w:r w:rsidRPr="00F218F4">
        <w:rPr>
          <w:sz w:val="28"/>
          <w:szCs w:val="28"/>
        </w:rPr>
        <w:t>О бюджете города Нижневартовска на 202</w:t>
      </w:r>
      <w:r>
        <w:rPr>
          <w:sz w:val="28"/>
          <w:szCs w:val="28"/>
        </w:rPr>
        <w:t>4</w:t>
      </w:r>
      <w:r w:rsidRPr="00F218F4">
        <w:rPr>
          <w:sz w:val="28"/>
          <w:szCs w:val="28"/>
        </w:rPr>
        <w:t xml:space="preserve"> год и на </w:t>
      </w:r>
      <w:r w:rsidRPr="00F218F4">
        <w:rPr>
          <w:bCs/>
          <w:sz w:val="28"/>
          <w:szCs w:val="28"/>
        </w:rPr>
        <w:t>плановый период 202</w:t>
      </w:r>
      <w:r>
        <w:rPr>
          <w:bCs/>
          <w:sz w:val="28"/>
          <w:szCs w:val="28"/>
        </w:rPr>
        <w:t>5</w:t>
      </w:r>
      <w:r w:rsidRPr="00F218F4">
        <w:rPr>
          <w:bCs/>
          <w:sz w:val="28"/>
          <w:szCs w:val="28"/>
        </w:rPr>
        <w:t xml:space="preserve"> и 202</w:t>
      </w:r>
      <w:r>
        <w:rPr>
          <w:bCs/>
          <w:sz w:val="28"/>
          <w:szCs w:val="28"/>
        </w:rPr>
        <w:t>6</w:t>
      </w:r>
      <w:r w:rsidRPr="00F218F4">
        <w:rPr>
          <w:bCs/>
          <w:sz w:val="28"/>
          <w:szCs w:val="28"/>
        </w:rPr>
        <w:t xml:space="preserve"> годов</w:t>
      </w:r>
      <w:r w:rsidRPr="00F218F4">
        <w:rPr>
          <w:bCs/>
          <w:iCs/>
          <w:sz w:val="28"/>
          <w:szCs w:val="28"/>
        </w:rPr>
        <w:t>"</w:t>
      </w:r>
      <w:r>
        <w:rPr>
          <w:sz w:val="28"/>
          <w:szCs w:val="20"/>
        </w:rPr>
        <w:t xml:space="preserve"> </w:t>
      </w:r>
      <w:r>
        <w:rPr>
          <w:sz w:val="28"/>
          <w:szCs w:val="28"/>
        </w:rPr>
        <w:t xml:space="preserve">(с изменениями) </w:t>
      </w:r>
      <w:r w:rsidRPr="00EA4BA0">
        <w:rPr>
          <w:sz w:val="28"/>
          <w:szCs w:val="28"/>
        </w:rPr>
        <w:t xml:space="preserve">размер дефицита бюджета города </w:t>
      </w:r>
      <w:r>
        <w:rPr>
          <w:sz w:val="28"/>
          <w:szCs w:val="28"/>
        </w:rPr>
        <w:t xml:space="preserve">на 2024 год утвержден </w:t>
      </w:r>
      <w:r w:rsidRPr="00EA4BA0">
        <w:rPr>
          <w:sz w:val="28"/>
          <w:szCs w:val="28"/>
        </w:rPr>
        <w:t xml:space="preserve">в сумме </w:t>
      </w:r>
      <w:r>
        <w:rPr>
          <w:sz w:val="28"/>
          <w:szCs w:val="28"/>
        </w:rPr>
        <w:t>472 907,68 тыс. рублей.</w:t>
      </w:r>
    </w:p>
    <w:p w:rsidR="004C1994" w:rsidRPr="00482430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со статьей 96 Бюджетного кодекса Российской Федерации в состав и</w:t>
      </w:r>
      <w:r w:rsidRPr="00482430">
        <w:rPr>
          <w:rFonts w:ascii="Times New Roman" w:eastAsia="Times New Roman" w:hAnsi="Times New Roman"/>
          <w:sz w:val="28"/>
          <w:szCs w:val="28"/>
          <w:lang w:eastAsia="ru-RU"/>
        </w:rPr>
        <w:t>сточник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Pr="00482430">
        <w:rPr>
          <w:rFonts w:ascii="Times New Roman" w:eastAsia="Times New Roman" w:hAnsi="Times New Roman"/>
          <w:sz w:val="28"/>
          <w:szCs w:val="28"/>
          <w:lang w:eastAsia="ru-RU"/>
        </w:rPr>
        <w:t xml:space="preserve"> внутреннего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финансирования </w:t>
      </w:r>
      <w:r w:rsidRPr="00482430">
        <w:rPr>
          <w:rFonts w:ascii="Times New Roman" w:eastAsia="Times New Roman" w:hAnsi="Times New Roman"/>
          <w:sz w:val="28"/>
          <w:szCs w:val="28"/>
          <w:lang w:eastAsia="ru-RU"/>
        </w:rPr>
        <w:t>дефицита бюджета города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включены</w:t>
      </w:r>
      <w:r w:rsidRPr="00482430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4C1994" w:rsidRDefault="004C1994" w:rsidP="004C1994">
      <w:pPr>
        <w:tabs>
          <w:tab w:val="num" w:pos="-14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2430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59562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F2881">
        <w:rPr>
          <w:rFonts w:ascii="Times New Roman" w:eastAsia="Times New Roman" w:hAnsi="Times New Roman"/>
          <w:sz w:val="28"/>
          <w:szCs w:val="28"/>
          <w:lang w:eastAsia="ru-RU"/>
        </w:rPr>
        <w:t>разница между привлеченными и погашенными муниципальным образованием кредитами кредитных организаций в валюте Российской Федерации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C1994" w:rsidRDefault="004C1994" w:rsidP="004C1994">
      <w:pPr>
        <w:tabs>
          <w:tab w:val="num" w:pos="-14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</w:t>
      </w:r>
      <w:r w:rsidRPr="003F2881">
        <w:rPr>
          <w:rFonts w:ascii="Times New Roman" w:eastAsia="Times New Roman" w:hAnsi="Times New Roman"/>
          <w:sz w:val="28"/>
          <w:szCs w:val="28"/>
          <w:lang w:eastAsia="ru-RU"/>
        </w:rPr>
        <w:t>разница между привлеченными и погашенными муниципальным образованием в валюте Российской Федерации бюджетными кредитами, предоставленными местному бюджету другими бюджетами бюджетной системы Российской Федерации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4C1994" w:rsidRPr="00482430" w:rsidRDefault="004C1994" w:rsidP="004C1994">
      <w:pPr>
        <w:tabs>
          <w:tab w:val="num" w:pos="-14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482430">
        <w:rPr>
          <w:rFonts w:ascii="Times New Roman" w:eastAsia="Times New Roman" w:hAnsi="Times New Roman"/>
          <w:sz w:val="28"/>
          <w:szCs w:val="28"/>
          <w:lang w:eastAsia="ru-RU"/>
        </w:rPr>
        <w:t xml:space="preserve">изменение остатков средств на счетах по учету средств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местного </w:t>
      </w:r>
      <w:r w:rsidRPr="00482430">
        <w:rPr>
          <w:rFonts w:ascii="Times New Roman" w:eastAsia="Times New Roman" w:hAnsi="Times New Roman"/>
          <w:sz w:val="28"/>
          <w:szCs w:val="28"/>
          <w:lang w:eastAsia="ru-RU"/>
        </w:rPr>
        <w:t>бюджет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 в течение соответствующего финансового года</w:t>
      </w:r>
      <w:r w:rsidRPr="00482430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4C1994" w:rsidRPr="00482430" w:rsidRDefault="004C1994" w:rsidP="004C1994">
      <w:pPr>
        <w:tabs>
          <w:tab w:val="num" w:pos="-14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2430">
        <w:rPr>
          <w:rFonts w:ascii="Times New Roman" w:eastAsia="Times New Roman" w:hAnsi="Times New Roman"/>
          <w:sz w:val="28"/>
          <w:szCs w:val="28"/>
          <w:lang w:eastAsia="ru-RU"/>
        </w:rPr>
        <w:t>- иные источники внутреннего финансирования дефицит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 местного бюджета</w:t>
      </w:r>
      <w:r w:rsidRPr="0048243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C1994" w:rsidRPr="00EA4BA0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A4BA0">
        <w:rPr>
          <w:rFonts w:ascii="Times New Roman" w:eastAsia="Times New Roman" w:hAnsi="Times New Roman"/>
          <w:sz w:val="28"/>
          <w:szCs w:val="28"/>
          <w:lang w:eastAsia="ru-RU"/>
        </w:rPr>
        <w:t xml:space="preserve">При исполнении бюджета города суммарный объем по источникам финансирования дефицита бюджета города сложился в сумме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1 587 576,54 </w:t>
      </w:r>
      <w:r w:rsidRPr="00EA4BA0">
        <w:rPr>
          <w:rFonts w:ascii="Times New Roman" w:eastAsia="Times New Roman" w:hAnsi="Times New Roman"/>
          <w:sz w:val="28"/>
          <w:szCs w:val="28"/>
          <w:lang w:eastAsia="ru-RU"/>
        </w:rPr>
        <w:t xml:space="preserve">тыс. рублей со знаком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"минус"</w:t>
      </w:r>
      <w:r w:rsidRPr="00EA4BA0">
        <w:rPr>
          <w:rFonts w:ascii="Times New Roman" w:eastAsia="Times New Roman" w:hAnsi="Times New Roman"/>
          <w:sz w:val="28"/>
          <w:szCs w:val="28"/>
          <w:lang w:eastAsia="ru-RU"/>
        </w:rPr>
        <w:t>, т.е. результатом исполнения бюджета города за 20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24</w:t>
      </w:r>
      <w:r w:rsidRPr="00EA4BA0">
        <w:rPr>
          <w:rFonts w:ascii="Times New Roman" w:eastAsia="Times New Roman" w:hAnsi="Times New Roman"/>
          <w:sz w:val="28"/>
          <w:szCs w:val="28"/>
          <w:lang w:eastAsia="ru-RU"/>
        </w:rPr>
        <w:t xml:space="preserve"> год является превышение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доходов над расходами </w:t>
      </w:r>
      <w:r w:rsidRPr="00EA4BA0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</w:t>
      </w:r>
      <w:r w:rsidRPr="00EA4BA0">
        <w:rPr>
          <w:rFonts w:ascii="Times New Roman" w:eastAsia="Times New Roman" w:hAnsi="Times New Roman"/>
          <w:sz w:val="28"/>
          <w:szCs w:val="28"/>
          <w:lang w:eastAsia="ru-RU"/>
        </w:rPr>
        <w:t>фицит бюджета.</w:t>
      </w:r>
    </w:p>
    <w:p w:rsidR="004C1994" w:rsidRDefault="004C1994" w:rsidP="004C1994">
      <w:pPr>
        <w:tabs>
          <w:tab w:val="num" w:pos="-14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82430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Исполнение в разрезе источников финансирования дефицита бюджета сложилось следующим образом: </w:t>
      </w:r>
    </w:p>
    <w:p w:rsidR="004C1994" w:rsidRDefault="004C1994" w:rsidP="004C199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F2881">
        <w:rPr>
          <w:rFonts w:ascii="Times New Roman" w:eastAsia="Times New Roman" w:hAnsi="Times New Roman"/>
          <w:sz w:val="28"/>
          <w:szCs w:val="28"/>
          <w:lang w:eastAsia="ru-RU"/>
        </w:rPr>
        <w:t xml:space="preserve">разница между привлеченными и погашенными муниципальным образованием в валюте Российской Федерации бюджетными кредитами, предоставленными местному бюджету другими бюджетами бюджетной системы Российской Федерации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– 576 312,00 тыс. рублей </w:t>
      </w:r>
      <w:r w:rsidRPr="0039292D">
        <w:rPr>
          <w:rFonts w:ascii="Times New Roman" w:eastAsia="Times New Roman" w:hAnsi="Times New Roman"/>
          <w:sz w:val="28"/>
          <w:szCs w:val="28"/>
          <w:lang w:eastAsia="ru-RU"/>
        </w:rPr>
        <w:t>со знаком "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минус</w:t>
      </w:r>
      <w:r w:rsidRPr="0039292D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(объем погашенных</w:t>
      </w:r>
      <w:r w:rsidRPr="00767CF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бюджетных кредитов</w:t>
      </w:r>
      <w:r w:rsidRPr="00747A85">
        <w:rPr>
          <w:rFonts w:ascii="Times New Roman" w:eastAsia="Times New Roman" w:hAnsi="Times New Roman"/>
          <w:sz w:val="28"/>
          <w:szCs w:val="28"/>
          <w:lang w:eastAsia="ru-RU"/>
        </w:rPr>
        <w:t xml:space="preserve"> на сумму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576 312,00 тыс. рублей);</w:t>
      </w:r>
    </w:p>
    <w:p w:rsidR="004C1994" w:rsidRDefault="004C1994" w:rsidP="004C1994">
      <w:pPr>
        <w:tabs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292D">
        <w:rPr>
          <w:rFonts w:ascii="Times New Roman" w:eastAsia="Times New Roman" w:hAnsi="Times New Roman"/>
          <w:sz w:val="28"/>
          <w:szCs w:val="28"/>
          <w:lang w:eastAsia="ru-RU"/>
        </w:rPr>
        <w:t>изменение остатков средств на счетах по учету средств бюджетов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-                    1 011 672,91 </w:t>
      </w:r>
      <w:r w:rsidRPr="0039292D">
        <w:rPr>
          <w:rFonts w:ascii="Times New Roman" w:eastAsia="Times New Roman" w:hAnsi="Times New Roman"/>
          <w:sz w:val="28"/>
          <w:szCs w:val="28"/>
          <w:lang w:eastAsia="ru-RU"/>
        </w:rPr>
        <w:t>тыс. рублей со знаком "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минус</w:t>
      </w:r>
      <w:r w:rsidRPr="0039292D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Pr="00482430">
        <w:rPr>
          <w:rFonts w:ascii="Times New Roman" w:eastAsia="Times New Roman" w:hAnsi="Times New Roman"/>
          <w:sz w:val="28"/>
          <w:szCs w:val="28"/>
          <w:lang w:eastAsia="ru-RU"/>
        </w:rPr>
        <w:t>разница между остатками на начало финансового года 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1 694 727,32 </w:t>
      </w:r>
      <w:r w:rsidRPr="00482430">
        <w:rPr>
          <w:rFonts w:ascii="Times New Roman" w:eastAsia="Times New Roman" w:hAnsi="Times New Roman"/>
          <w:sz w:val="28"/>
          <w:szCs w:val="28"/>
          <w:lang w:eastAsia="ru-RU"/>
        </w:rPr>
        <w:t>тыс. рублей) и на конец финансового года 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2 706 400,23 </w:t>
      </w:r>
      <w:r w:rsidRPr="00482430">
        <w:rPr>
          <w:rFonts w:ascii="Times New Roman" w:eastAsia="Times New Roman" w:hAnsi="Times New Roman"/>
          <w:sz w:val="28"/>
          <w:szCs w:val="28"/>
          <w:lang w:eastAsia="ru-RU"/>
        </w:rPr>
        <w:t>тыс. рублей)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);</w:t>
      </w:r>
    </w:p>
    <w:p w:rsidR="004C1994" w:rsidRDefault="004C1994" w:rsidP="004C1994">
      <w:pPr>
        <w:tabs>
          <w:tab w:val="left" w:pos="567"/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2453B">
        <w:rPr>
          <w:rFonts w:ascii="Times New Roman" w:eastAsia="Times New Roman" w:hAnsi="Times New Roman"/>
          <w:sz w:val="28"/>
          <w:szCs w:val="28"/>
          <w:lang w:eastAsia="ru-RU"/>
        </w:rPr>
        <w:t>иные источники внутреннего финансирования дефицитов бюджетов -        408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A2453B">
        <w:rPr>
          <w:rFonts w:ascii="Times New Roman" w:eastAsia="Times New Roman" w:hAnsi="Times New Roman"/>
          <w:sz w:val="28"/>
          <w:szCs w:val="28"/>
          <w:lang w:eastAsia="ru-RU"/>
        </w:rPr>
        <w:t xml:space="preserve">37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тыс. </w:t>
      </w:r>
      <w:r w:rsidRPr="00A2453B">
        <w:rPr>
          <w:rFonts w:ascii="Times New Roman" w:eastAsia="Times New Roman" w:hAnsi="Times New Roman"/>
          <w:sz w:val="28"/>
          <w:szCs w:val="28"/>
          <w:lang w:eastAsia="ru-RU"/>
        </w:rPr>
        <w:t xml:space="preserve">рублей со знаком "плюс" (возврат прочих бюджетных кредитов (ссуд), предоставленных бюджетами городских округов внутри страны (бюджетные ссуды, предоставленные для приобретения благоустроенного жилья в городе Нижневартовске при сносе ветхого и аварийного жилья              </w:t>
      </w:r>
      <w:bookmarkStart w:id="0" w:name="_GoBack"/>
      <w:bookmarkEnd w:id="0"/>
      <w:r w:rsidRPr="00A2453B">
        <w:rPr>
          <w:rFonts w:ascii="Times New Roman" w:eastAsia="Times New Roman" w:hAnsi="Times New Roman"/>
          <w:sz w:val="28"/>
          <w:szCs w:val="28"/>
          <w:lang w:eastAsia="ru-RU"/>
        </w:rPr>
        <w:t>в рамках целевой программы "Жилище", утвержденной решением Думы города от 17.09.1997 №89)).</w:t>
      </w:r>
    </w:p>
    <w:p w:rsidR="00425BF7" w:rsidRPr="00197399" w:rsidRDefault="00425BF7" w:rsidP="002E2B9A"/>
    <w:sectPr w:rsidR="00425BF7" w:rsidRPr="00197399" w:rsidSect="007E0869">
      <w:headerReference w:type="default" r:id="rId111"/>
      <w:pgSz w:w="11906" w:h="16838"/>
      <w:pgMar w:top="851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1994" w:rsidRDefault="004C1994" w:rsidP="00B50CC0">
      <w:pPr>
        <w:spacing w:after="0" w:line="240" w:lineRule="auto"/>
      </w:pPr>
      <w:r>
        <w:separator/>
      </w:r>
    </w:p>
  </w:endnote>
  <w:endnote w:type="continuationSeparator" w:id="0">
    <w:p w:rsidR="004C1994" w:rsidRDefault="004C1994" w:rsidP="00B50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neva">
    <w:altName w:val="Arial"/>
    <w:charset w:val="00"/>
    <w:family w:val="swiss"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1994" w:rsidRDefault="004C1994" w:rsidP="00B50CC0">
      <w:pPr>
        <w:spacing w:after="0" w:line="240" w:lineRule="auto"/>
      </w:pPr>
      <w:r>
        <w:separator/>
      </w:r>
    </w:p>
  </w:footnote>
  <w:footnote w:type="continuationSeparator" w:id="0">
    <w:p w:rsidR="004C1994" w:rsidRDefault="004C1994" w:rsidP="00B50C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2737828"/>
      <w:docPartObj>
        <w:docPartGallery w:val="Page Numbers (Top of Page)"/>
        <w:docPartUnique/>
      </w:docPartObj>
    </w:sdtPr>
    <w:sdtContent>
      <w:p w:rsidR="004C1994" w:rsidRDefault="004C199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0199">
          <w:rPr>
            <w:noProof/>
          </w:rPr>
          <w:t>98</w:t>
        </w:r>
        <w:r>
          <w:fldChar w:fldCharType="end"/>
        </w:r>
      </w:p>
    </w:sdtContent>
  </w:sdt>
  <w:p w:rsidR="004C1994" w:rsidRDefault="004C1994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05B8"/>
    <w:multiLevelType w:val="hybridMultilevel"/>
    <w:tmpl w:val="4DB0E34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029A77AD"/>
    <w:multiLevelType w:val="hybridMultilevel"/>
    <w:tmpl w:val="E66A0A54"/>
    <w:lvl w:ilvl="0" w:tplc="878221E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8B06676"/>
    <w:multiLevelType w:val="hybridMultilevel"/>
    <w:tmpl w:val="23BC2740"/>
    <w:lvl w:ilvl="0" w:tplc="04190001">
      <w:start w:val="1"/>
      <w:numFmt w:val="bullet"/>
      <w:lvlText w:val=""/>
      <w:lvlJc w:val="left"/>
      <w:pPr>
        <w:ind w:left="43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3" w15:restartNumberingAfterBreak="0">
    <w:nsid w:val="0BB855EF"/>
    <w:multiLevelType w:val="hybridMultilevel"/>
    <w:tmpl w:val="15A6F2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C4F5615"/>
    <w:multiLevelType w:val="hybridMultilevel"/>
    <w:tmpl w:val="44EEADDC"/>
    <w:lvl w:ilvl="0" w:tplc="7FC899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3AD787F"/>
    <w:multiLevelType w:val="hybridMultilevel"/>
    <w:tmpl w:val="125A6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CE3B9B"/>
    <w:multiLevelType w:val="hybridMultilevel"/>
    <w:tmpl w:val="AC2235B4"/>
    <w:lvl w:ilvl="0" w:tplc="910A9D42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7" w15:restartNumberingAfterBreak="0">
    <w:nsid w:val="288B1733"/>
    <w:multiLevelType w:val="hybridMultilevel"/>
    <w:tmpl w:val="7D20AE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9585B93"/>
    <w:multiLevelType w:val="hybridMultilevel"/>
    <w:tmpl w:val="4D7AC8BA"/>
    <w:lvl w:ilvl="0" w:tplc="27DEF9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A6408B8"/>
    <w:multiLevelType w:val="hybridMultilevel"/>
    <w:tmpl w:val="507AE0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31F5753"/>
    <w:multiLevelType w:val="hybridMultilevel"/>
    <w:tmpl w:val="95901A64"/>
    <w:lvl w:ilvl="0" w:tplc="7FC899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3CC48A8"/>
    <w:multiLevelType w:val="hybridMultilevel"/>
    <w:tmpl w:val="251040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986923"/>
    <w:multiLevelType w:val="hybridMultilevel"/>
    <w:tmpl w:val="D25C935C"/>
    <w:lvl w:ilvl="0" w:tplc="B408225A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3CBD4CCA"/>
    <w:multiLevelType w:val="hybridMultilevel"/>
    <w:tmpl w:val="129C37D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F817B4A"/>
    <w:multiLevelType w:val="hybridMultilevel"/>
    <w:tmpl w:val="2EB8CDB2"/>
    <w:lvl w:ilvl="0" w:tplc="0419000B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5" w15:restartNumberingAfterBreak="0">
    <w:nsid w:val="48385200"/>
    <w:multiLevelType w:val="hybridMultilevel"/>
    <w:tmpl w:val="413E7410"/>
    <w:lvl w:ilvl="0" w:tplc="D646CB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DE0572"/>
    <w:multiLevelType w:val="hybridMultilevel"/>
    <w:tmpl w:val="29D66384"/>
    <w:lvl w:ilvl="0" w:tplc="0419000B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015A70"/>
    <w:multiLevelType w:val="hybridMultilevel"/>
    <w:tmpl w:val="F216FEF4"/>
    <w:lvl w:ilvl="0" w:tplc="63A66F0E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874442"/>
    <w:multiLevelType w:val="hybridMultilevel"/>
    <w:tmpl w:val="7F9E3762"/>
    <w:lvl w:ilvl="0" w:tplc="AADAF6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0296EBC"/>
    <w:multiLevelType w:val="multilevel"/>
    <w:tmpl w:val="F906E5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39967E5"/>
    <w:multiLevelType w:val="hybridMultilevel"/>
    <w:tmpl w:val="D2E082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3AA72FE"/>
    <w:multiLevelType w:val="hybridMultilevel"/>
    <w:tmpl w:val="5D786060"/>
    <w:lvl w:ilvl="0" w:tplc="B8FE98A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63E5A0B"/>
    <w:multiLevelType w:val="hybridMultilevel"/>
    <w:tmpl w:val="36A2740A"/>
    <w:lvl w:ilvl="0" w:tplc="2CA03B38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A924E7E"/>
    <w:multiLevelType w:val="hybridMultilevel"/>
    <w:tmpl w:val="56F205C0"/>
    <w:lvl w:ilvl="0" w:tplc="93BE82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F7316D6"/>
    <w:multiLevelType w:val="hybridMultilevel"/>
    <w:tmpl w:val="78748A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FD5183"/>
    <w:multiLevelType w:val="multilevel"/>
    <w:tmpl w:val="CB867D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C4F4ECD"/>
    <w:multiLevelType w:val="hybridMultilevel"/>
    <w:tmpl w:val="AF62CDDE"/>
    <w:lvl w:ilvl="0" w:tplc="56D6CF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1D00B06"/>
    <w:multiLevelType w:val="hybridMultilevel"/>
    <w:tmpl w:val="690EC0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45E0B73"/>
    <w:multiLevelType w:val="hybridMultilevel"/>
    <w:tmpl w:val="F8F8C4F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 w15:restartNumberingAfterBreak="0">
    <w:nsid w:val="7C7F5490"/>
    <w:multiLevelType w:val="hybridMultilevel"/>
    <w:tmpl w:val="85B4B994"/>
    <w:lvl w:ilvl="0" w:tplc="8FB484A4">
      <w:numFmt w:val="bullet"/>
      <w:lvlText w:val="-"/>
      <w:lvlJc w:val="left"/>
      <w:pPr>
        <w:tabs>
          <w:tab w:val="num" w:pos="2880"/>
        </w:tabs>
        <w:ind w:left="2880" w:hanging="720"/>
      </w:pPr>
      <w:rPr>
        <w:rFonts w:ascii="Times New Roman" w:eastAsia="Times New Roman" w:hAnsi="Times New Roman" w:cs="Times New Roman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1790586E">
      <w:start w:val="1"/>
      <w:numFmt w:val="decimal"/>
      <w:lvlText w:val="%3."/>
      <w:lvlJc w:val="left"/>
      <w:pPr>
        <w:ind w:left="2700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 w15:restartNumberingAfterBreak="0">
    <w:nsid w:val="7FC20C4A"/>
    <w:multiLevelType w:val="hybridMultilevel"/>
    <w:tmpl w:val="889EA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1"/>
  </w:num>
  <w:num w:numId="3">
    <w:abstractNumId w:val="23"/>
  </w:num>
  <w:num w:numId="4">
    <w:abstractNumId w:val="29"/>
  </w:num>
  <w:num w:numId="5">
    <w:abstractNumId w:val="17"/>
  </w:num>
  <w:num w:numId="6">
    <w:abstractNumId w:val="27"/>
  </w:num>
  <w:num w:numId="7">
    <w:abstractNumId w:val="20"/>
  </w:num>
  <w:num w:numId="8">
    <w:abstractNumId w:val="3"/>
  </w:num>
  <w:num w:numId="9">
    <w:abstractNumId w:val="6"/>
  </w:num>
  <w:num w:numId="10">
    <w:abstractNumId w:val="16"/>
  </w:num>
  <w:num w:numId="11">
    <w:abstractNumId w:val="18"/>
  </w:num>
  <w:num w:numId="12">
    <w:abstractNumId w:val="13"/>
  </w:num>
  <w:num w:numId="13">
    <w:abstractNumId w:val="14"/>
  </w:num>
  <w:num w:numId="14">
    <w:abstractNumId w:val="2"/>
  </w:num>
  <w:num w:numId="15">
    <w:abstractNumId w:val="15"/>
  </w:num>
  <w:num w:numId="16">
    <w:abstractNumId w:val="4"/>
  </w:num>
  <w:num w:numId="17">
    <w:abstractNumId w:val="24"/>
  </w:num>
  <w:num w:numId="18">
    <w:abstractNumId w:val="28"/>
  </w:num>
  <w:num w:numId="19">
    <w:abstractNumId w:val="25"/>
  </w:num>
  <w:num w:numId="20">
    <w:abstractNumId w:val="19"/>
  </w:num>
  <w:num w:numId="21">
    <w:abstractNumId w:val="5"/>
  </w:num>
  <w:num w:numId="22">
    <w:abstractNumId w:val="8"/>
  </w:num>
  <w:num w:numId="23">
    <w:abstractNumId w:val="22"/>
  </w:num>
  <w:num w:numId="24">
    <w:abstractNumId w:val="30"/>
  </w:num>
  <w:num w:numId="25">
    <w:abstractNumId w:val="7"/>
  </w:num>
  <w:num w:numId="26">
    <w:abstractNumId w:val="10"/>
  </w:num>
  <w:num w:numId="27">
    <w:abstractNumId w:val="26"/>
  </w:num>
  <w:num w:numId="28">
    <w:abstractNumId w:val="0"/>
  </w:num>
  <w:num w:numId="29">
    <w:abstractNumId w:val="11"/>
  </w:num>
  <w:num w:numId="30">
    <w:abstractNumId w:val="9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5F0"/>
    <w:rsid w:val="00000280"/>
    <w:rsid w:val="00004326"/>
    <w:rsid w:val="000045B8"/>
    <w:rsid w:val="00020D90"/>
    <w:rsid w:val="00023531"/>
    <w:rsid w:val="0002466F"/>
    <w:rsid w:val="000266D1"/>
    <w:rsid w:val="00030A52"/>
    <w:rsid w:val="00032F29"/>
    <w:rsid w:val="00033FBC"/>
    <w:rsid w:val="000374B1"/>
    <w:rsid w:val="00037876"/>
    <w:rsid w:val="00040A44"/>
    <w:rsid w:val="0004577C"/>
    <w:rsid w:val="00046690"/>
    <w:rsid w:val="00046746"/>
    <w:rsid w:val="0005223E"/>
    <w:rsid w:val="00056A2E"/>
    <w:rsid w:val="00060F4B"/>
    <w:rsid w:val="00066064"/>
    <w:rsid w:val="000717C6"/>
    <w:rsid w:val="00072EE2"/>
    <w:rsid w:val="000734CA"/>
    <w:rsid w:val="00074C66"/>
    <w:rsid w:val="00074C77"/>
    <w:rsid w:val="000769AE"/>
    <w:rsid w:val="00076EDB"/>
    <w:rsid w:val="000812DD"/>
    <w:rsid w:val="00084BFD"/>
    <w:rsid w:val="00086FD8"/>
    <w:rsid w:val="0008796E"/>
    <w:rsid w:val="000901DB"/>
    <w:rsid w:val="00094517"/>
    <w:rsid w:val="00097EE6"/>
    <w:rsid w:val="000A1159"/>
    <w:rsid w:val="000A75A4"/>
    <w:rsid w:val="000B3E26"/>
    <w:rsid w:val="000B49C2"/>
    <w:rsid w:val="000C048E"/>
    <w:rsid w:val="000C079F"/>
    <w:rsid w:val="000C0F27"/>
    <w:rsid w:val="000C6645"/>
    <w:rsid w:val="000C69AF"/>
    <w:rsid w:val="000D2FC0"/>
    <w:rsid w:val="000D336D"/>
    <w:rsid w:val="000D3A64"/>
    <w:rsid w:val="000D5122"/>
    <w:rsid w:val="000D532D"/>
    <w:rsid w:val="000D627B"/>
    <w:rsid w:val="000E5D02"/>
    <w:rsid w:val="000F06D7"/>
    <w:rsid w:val="00106BD3"/>
    <w:rsid w:val="001072C9"/>
    <w:rsid w:val="001073E0"/>
    <w:rsid w:val="0011044C"/>
    <w:rsid w:val="001104DE"/>
    <w:rsid w:val="00110A5A"/>
    <w:rsid w:val="00110D1C"/>
    <w:rsid w:val="001130C2"/>
    <w:rsid w:val="0012188E"/>
    <w:rsid w:val="001255AD"/>
    <w:rsid w:val="00132748"/>
    <w:rsid w:val="001343A1"/>
    <w:rsid w:val="001376D3"/>
    <w:rsid w:val="001414D9"/>
    <w:rsid w:val="00144FC7"/>
    <w:rsid w:val="001462D4"/>
    <w:rsid w:val="00146CEE"/>
    <w:rsid w:val="00151F3A"/>
    <w:rsid w:val="0015392F"/>
    <w:rsid w:val="00156E4F"/>
    <w:rsid w:val="00164037"/>
    <w:rsid w:val="001646A1"/>
    <w:rsid w:val="0016569A"/>
    <w:rsid w:val="00171E38"/>
    <w:rsid w:val="00173F09"/>
    <w:rsid w:val="001825C5"/>
    <w:rsid w:val="001907C9"/>
    <w:rsid w:val="00190C16"/>
    <w:rsid w:val="0019362B"/>
    <w:rsid w:val="001944FA"/>
    <w:rsid w:val="00197399"/>
    <w:rsid w:val="00197B57"/>
    <w:rsid w:val="001A03CE"/>
    <w:rsid w:val="001A5174"/>
    <w:rsid w:val="001A54AF"/>
    <w:rsid w:val="001B5633"/>
    <w:rsid w:val="001B6CFF"/>
    <w:rsid w:val="001C25AD"/>
    <w:rsid w:val="001C519C"/>
    <w:rsid w:val="001D1C0E"/>
    <w:rsid w:val="001D23FA"/>
    <w:rsid w:val="001D2946"/>
    <w:rsid w:val="001D4A10"/>
    <w:rsid w:val="001D794D"/>
    <w:rsid w:val="001E4B66"/>
    <w:rsid w:val="001E4C8C"/>
    <w:rsid w:val="001F2977"/>
    <w:rsid w:val="001F2E68"/>
    <w:rsid w:val="001F2F06"/>
    <w:rsid w:val="001F5FC0"/>
    <w:rsid w:val="001F7A48"/>
    <w:rsid w:val="001F7F29"/>
    <w:rsid w:val="002064C6"/>
    <w:rsid w:val="00206D1F"/>
    <w:rsid w:val="002077FC"/>
    <w:rsid w:val="0021021A"/>
    <w:rsid w:val="002112E6"/>
    <w:rsid w:val="00213663"/>
    <w:rsid w:val="00217054"/>
    <w:rsid w:val="0022085E"/>
    <w:rsid w:val="00225E64"/>
    <w:rsid w:val="0022668F"/>
    <w:rsid w:val="0022762D"/>
    <w:rsid w:val="00227E32"/>
    <w:rsid w:val="0023110D"/>
    <w:rsid w:val="00232298"/>
    <w:rsid w:val="002332F8"/>
    <w:rsid w:val="00240E82"/>
    <w:rsid w:val="002450DB"/>
    <w:rsid w:val="00252D64"/>
    <w:rsid w:val="00254A0A"/>
    <w:rsid w:val="00256F9A"/>
    <w:rsid w:val="00263E9E"/>
    <w:rsid w:val="002718F6"/>
    <w:rsid w:val="0027416B"/>
    <w:rsid w:val="002756A8"/>
    <w:rsid w:val="002853C7"/>
    <w:rsid w:val="00287BC7"/>
    <w:rsid w:val="00287EFD"/>
    <w:rsid w:val="002959C1"/>
    <w:rsid w:val="0029606D"/>
    <w:rsid w:val="002A0B97"/>
    <w:rsid w:val="002A370B"/>
    <w:rsid w:val="002A4013"/>
    <w:rsid w:val="002A5DE9"/>
    <w:rsid w:val="002B297C"/>
    <w:rsid w:val="002B472D"/>
    <w:rsid w:val="002B66BE"/>
    <w:rsid w:val="002C654A"/>
    <w:rsid w:val="002C7A3B"/>
    <w:rsid w:val="002D2E11"/>
    <w:rsid w:val="002D41EC"/>
    <w:rsid w:val="002D7F64"/>
    <w:rsid w:val="002E2B0A"/>
    <w:rsid w:val="002E2B9A"/>
    <w:rsid w:val="002E6B4F"/>
    <w:rsid w:val="002F2CC4"/>
    <w:rsid w:val="002F60BD"/>
    <w:rsid w:val="0030042F"/>
    <w:rsid w:val="00301DA1"/>
    <w:rsid w:val="0030291B"/>
    <w:rsid w:val="00303B30"/>
    <w:rsid w:val="00304C18"/>
    <w:rsid w:val="00314CE7"/>
    <w:rsid w:val="003150A6"/>
    <w:rsid w:val="00315932"/>
    <w:rsid w:val="00323C10"/>
    <w:rsid w:val="00326B2D"/>
    <w:rsid w:val="003316CA"/>
    <w:rsid w:val="003320CE"/>
    <w:rsid w:val="0033278E"/>
    <w:rsid w:val="00334E67"/>
    <w:rsid w:val="00337425"/>
    <w:rsid w:val="00341AC7"/>
    <w:rsid w:val="00353475"/>
    <w:rsid w:val="00353BF4"/>
    <w:rsid w:val="0036368B"/>
    <w:rsid w:val="00363C40"/>
    <w:rsid w:val="00365154"/>
    <w:rsid w:val="00366C26"/>
    <w:rsid w:val="00370765"/>
    <w:rsid w:val="0037384C"/>
    <w:rsid w:val="00380E6D"/>
    <w:rsid w:val="003823BD"/>
    <w:rsid w:val="00387178"/>
    <w:rsid w:val="00392F3E"/>
    <w:rsid w:val="003939A2"/>
    <w:rsid w:val="00397F92"/>
    <w:rsid w:val="003A2377"/>
    <w:rsid w:val="003A39B2"/>
    <w:rsid w:val="003A4F63"/>
    <w:rsid w:val="003B13B0"/>
    <w:rsid w:val="003B5498"/>
    <w:rsid w:val="003B67AE"/>
    <w:rsid w:val="003C0FE3"/>
    <w:rsid w:val="003C36E6"/>
    <w:rsid w:val="003C394A"/>
    <w:rsid w:val="003C3CA9"/>
    <w:rsid w:val="003C4EAC"/>
    <w:rsid w:val="003C575E"/>
    <w:rsid w:val="003D253A"/>
    <w:rsid w:val="003D4161"/>
    <w:rsid w:val="003E0627"/>
    <w:rsid w:val="003E12CA"/>
    <w:rsid w:val="003E1695"/>
    <w:rsid w:val="003E1FA7"/>
    <w:rsid w:val="003E29D5"/>
    <w:rsid w:val="003F035D"/>
    <w:rsid w:val="003F2A0D"/>
    <w:rsid w:val="003F3140"/>
    <w:rsid w:val="003F409D"/>
    <w:rsid w:val="003F797B"/>
    <w:rsid w:val="004012CB"/>
    <w:rsid w:val="00401987"/>
    <w:rsid w:val="00410B14"/>
    <w:rsid w:val="00417051"/>
    <w:rsid w:val="004249AF"/>
    <w:rsid w:val="00424B1E"/>
    <w:rsid w:val="004257AF"/>
    <w:rsid w:val="00425BF7"/>
    <w:rsid w:val="00426B26"/>
    <w:rsid w:val="00430AB4"/>
    <w:rsid w:val="00437D38"/>
    <w:rsid w:val="00440733"/>
    <w:rsid w:val="0044447B"/>
    <w:rsid w:val="004445BD"/>
    <w:rsid w:val="0044693B"/>
    <w:rsid w:val="0045125C"/>
    <w:rsid w:val="00452A63"/>
    <w:rsid w:val="0045507E"/>
    <w:rsid w:val="00466145"/>
    <w:rsid w:val="00467A13"/>
    <w:rsid w:val="00474060"/>
    <w:rsid w:val="00474FCA"/>
    <w:rsid w:val="00484C79"/>
    <w:rsid w:val="00486074"/>
    <w:rsid w:val="00491949"/>
    <w:rsid w:val="0049318D"/>
    <w:rsid w:val="0049488A"/>
    <w:rsid w:val="00496630"/>
    <w:rsid w:val="00496FA2"/>
    <w:rsid w:val="00497DC3"/>
    <w:rsid w:val="004A18BD"/>
    <w:rsid w:val="004A2588"/>
    <w:rsid w:val="004A67F5"/>
    <w:rsid w:val="004A6AAC"/>
    <w:rsid w:val="004B1513"/>
    <w:rsid w:val="004B1FE8"/>
    <w:rsid w:val="004B2944"/>
    <w:rsid w:val="004B2A10"/>
    <w:rsid w:val="004B2DA3"/>
    <w:rsid w:val="004B3353"/>
    <w:rsid w:val="004B60F2"/>
    <w:rsid w:val="004B6A9A"/>
    <w:rsid w:val="004B6E5A"/>
    <w:rsid w:val="004C1994"/>
    <w:rsid w:val="004C34CD"/>
    <w:rsid w:val="004C70A9"/>
    <w:rsid w:val="004D29B0"/>
    <w:rsid w:val="004E1BEC"/>
    <w:rsid w:val="004E3EEC"/>
    <w:rsid w:val="004E493E"/>
    <w:rsid w:val="004F0A90"/>
    <w:rsid w:val="004F217C"/>
    <w:rsid w:val="004F402E"/>
    <w:rsid w:val="00500545"/>
    <w:rsid w:val="00502320"/>
    <w:rsid w:val="00502A2F"/>
    <w:rsid w:val="00504D07"/>
    <w:rsid w:val="00511315"/>
    <w:rsid w:val="0051520A"/>
    <w:rsid w:val="005204E4"/>
    <w:rsid w:val="00520C8B"/>
    <w:rsid w:val="00521013"/>
    <w:rsid w:val="005226EC"/>
    <w:rsid w:val="00526914"/>
    <w:rsid w:val="005325D1"/>
    <w:rsid w:val="00550A9C"/>
    <w:rsid w:val="00562088"/>
    <w:rsid w:val="00564565"/>
    <w:rsid w:val="0056527F"/>
    <w:rsid w:val="00565B68"/>
    <w:rsid w:val="00565F56"/>
    <w:rsid w:val="005674CD"/>
    <w:rsid w:val="00573565"/>
    <w:rsid w:val="005743AA"/>
    <w:rsid w:val="005804C1"/>
    <w:rsid w:val="005820C0"/>
    <w:rsid w:val="00587847"/>
    <w:rsid w:val="00594EB1"/>
    <w:rsid w:val="005A36A4"/>
    <w:rsid w:val="005A7C66"/>
    <w:rsid w:val="005B0B55"/>
    <w:rsid w:val="005B1BEC"/>
    <w:rsid w:val="005B1F67"/>
    <w:rsid w:val="005B35EB"/>
    <w:rsid w:val="005B4B65"/>
    <w:rsid w:val="005C17ED"/>
    <w:rsid w:val="005C4188"/>
    <w:rsid w:val="005C60C2"/>
    <w:rsid w:val="005D06BF"/>
    <w:rsid w:val="005E0099"/>
    <w:rsid w:val="005E0D41"/>
    <w:rsid w:val="005E4CFC"/>
    <w:rsid w:val="005E566F"/>
    <w:rsid w:val="005E5DFB"/>
    <w:rsid w:val="005F495D"/>
    <w:rsid w:val="005F6911"/>
    <w:rsid w:val="00606526"/>
    <w:rsid w:val="00610179"/>
    <w:rsid w:val="00624364"/>
    <w:rsid w:val="00626AB2"/>
    <w:rsid w:val="006270CA"/>
    <w:rsid w:val="0063154B"/>
    <w:rsid w:val="006317C3"/>
    <w:rsid w:val="00633349"/>
    <w:rsid w:val="00636203"/>
    <w:rsid w:val="00636940"/>
    <w:rsid w:val="00643390"/>
    <w:rsid w:val="006435AC"/>
    <w:rsid w:val="00646831"/>
    <w:rsid w:val="006506DF"/>
    <w:rsid w:val="00652784"/>
    <w:rsid w:val="00653BC8"/>
    <w:rsid w:val="006611AD"/>
    <w:rsid w:val="0066382D"/>
    <w:rsid w:val="00673355"/>
    <w:rsid w:val="00675A10"/>
    <w:rsid w:val="00675CCC"/>
    <w:rsid w:val="00676E9D"/>
    <w:rsid w:val="006814F8"/>
    <w:rsid w:val="0068383F"/>
    <w:rsid w:val="00686889"/>
    <w:rsid w:val="006918C8"/>
    <w:rsid w:val="00691F90"/>
    <w:rsid w:val="006A4E98"/>
    <w:rsid w:val="006A6C8B"/>
    <w:rsid w:val="006B341B"/>
    <w:rsid w:val="006B3A61"/>
    <w:rsid w:val="006C193F"/>
    <w:rsid w:val="006C24F9"/>
    <w:rsid w:val="006C3CFB"/>
    <w:rsid w:val="006D6AA7"/>
    <w:rsid w:val="006D76CC"/>
    <w:rsid w:val="006E0C98"/>
    <w:rsid w:val="006E2787"/>
    <w:rsid w:val="006E305C"/>
    <w:rsid w:val="006E5EA5"/>
    <w:rsid w:val="006F3D3D"/>
    <w:rsid w:val="006F4FBE"/>
    <w:rsid w:val="00705C8D"/>
    <w:rsid w:val="00713E0E"/>
    <w:rsid w:val="007140A7"/>
    <w:rsid w:val="00725A62"/>
    <w:rsid w:val="00735ADB"/>
    <w:rsid w:val="007377A9"/>
    <w:rsid w:val="0074385E"/>
    <w:rsid w:val="00744F11"/>
    <w:rsid w:val="0074740C"/>
    <w:rsid w:val="007474EB"/>
    <w:rsid w:val="00751A64"/>
    <w:rsid w:val="00752C7D"/>
    <w:rsid w:val="00754CD9"/>
    <w:rsid w:val="007612DD"/>
    <w:rsid w:val="00761C01"/>
    <w:rsid w:val="00766FD1"/>
    <w:rsid w:val="00772233"/>
    <w:rsid w:val="007767E9"/>
    <w:rsid w:val="0078261D"/>
    <w:rsid w:val="00782CB5"/>
    <w:rsid w:val="007871FF"/>
    <w:rsid w:val="00792776"/>
    <w:rsid w:val="00792E72"/>
    <w:rsid w:val="007A22DC"/>
    <w:rsid w:val="007A30E4"/>
    <w:rsid w:val="007C261F"/>
    <w:rsid w:val="007C73E6"/>
    <w:rsid w:val="007C7C54"/>
    <w:rsid w:val="007E0869"/>
    <w:rsid w:val="007F03BB"/>
    <w:rsid w:val="007F21DF"/>
    <w:rsid w:val="007F551C"/>
    <w:rsid w:val="007F5DE0"/>
    <w:rsid w:val="00800D59"/>
    <w:rsid w:val="00804265"/>
    <w:rsid w:val="00805B95"/>
    <w:rsid w:val="00806AE0"/>
    <w:rsid w:val="00810C16"/>
    <w:rsid w:val="00811189"/>
    <w:rsid w:val="008124F5"/>
    <w:rsid w:val="008212AF"/>
    <w:rsid w:val="00822DA6"/>
    <w:rsid w:val="008233CE"/>
    <w:rsid w:val="008252B4"/>
    <w:rsid w:val="00826B56"/>
    <w:rsid w:val="00835B8E"/>
    <w:rsid w:val="00845811"/>
    <w:rsid w:val="00847919"/>
    <w:rsid w:val="00847DD4"/>
    <w:rsid w:val="00856B34"/>
    <w:rsid w:val="00864E01"/>
    <w:rsid w:val="00865CAB"/>
    <w:rsid w:val="00870146"/>
    <w:rsid w:val="00870587"/>
    <w:rsid w:val="0087225F"/>
    <w:rsid w:val="00875394"/>
    <w:rsid w:val="0087769F"/>
    <w:rsid w:val="00881333"/>
    <w:rsid w:val="008818C6"/>
    <w:rsid w:val="00882F6C"/>
    <w:rsid w:val="00884FF2"/>
    <w:rsid w:val="00895988"/>
    <w:rsid w:val="008A05AE"/>
    <w:rsid w:val="008A3740"/>
    <w:rsid w:val="008A411C"/>
    <w:rsid w:val="008A56D2"/>
    <w:rsid w:val="008A785B"/>
    <w:rsid w:val="008B30D8"/>
    <w:rsid w:val="008B4093"/>
    <w:rsid w:val="008C0530"/>
    <w:rsid w:val="008C3DFD"/>
    <w:rsid w:val="008C4D87"/>
    <w:rsid w:val="008C7355"/>
    <w:rsid w:val="008C7419"/>
    <w:rsid w:val="008D13A0"/>
    <w:rsid w:val="008D6A2C"/>
    <w:rsid w:val="008D7A21"/>
    <w:rsid w:val="008E4540"/>
    <w:rsid w:val="008E7F66"/>
    <w:rsid w:val="008F10AE"/>
    <w:rsid w:val="00903991"/>
    <w:rsid w:val="00904BF4"/>
    <w:rsid w:val="009050B4"/>
    <w:rsid w:val="00905EE7"/>
    <w:rsid w:val="00914986"/>
    <w:rsid w:val="00937479"/>
    <w:rsid w:val="00940E5A"/>
    <w:rsid w:val="00942A21"/>
    <w:rsid w:val="0094620A"/>
    <w:rsid w:val="00953538"/>
    <w:rsid w:val="0095564C"/>
    <w:rsid w:val="009637DB"/>
    <w:rsid w:val="00963917"/>
    <w:rsid w:val="009649D6"/>
    <w:rsid w:val="00964B14"/>
    <w:rsid w:val="00967A62"/>
    <w:rsid w:val="00970B45"/>
    <w:rsid w:val="00970F86"/>
    <w:rsid w:val="00972ED6"/>
    <w:rsid w:val="00975F9A"/>
    <w:rsid w:val="00977531"/>
    <w:rsid w:val="00980199"/>
    <w:rsid w:val="00986700"/>
    <w:rsid w:val="00997503"/>
    <w:rsid w:val="009A72B9"/>
    <w:rsid w:val="009A7E82"/>
    <w:rsid w:val="009B1326"/>
    <w:rsid w:val="009B4462"/>
    <w:rsid w:val="009C15A1"/>
    <w:rsid w:val="009C24F9"/>
    <w:rsid w:val="009C264E"/>
    <w:rsid w:val="009C31B0"/>
    <w:rsid w:val="009C39ED"/>
    <w:rsid w:val="009D33E2"/>
    <w:rsid w:val="009E0195"/>
    <w:rsid w:val="009E030C"/>
    <w:rsid w:val="009E2A36"/>
    <w:rsid w:val="009E4D1A"/>
    <w:rsid w:val="009F5E51"/>
    <w:rsid w:val="00A01DD2"/>
    <w:rsid w:val="00A02292"/>
    <w:rsid w:val="00A028E7"/>
    <w:rsid w:val="00A139CB"/>
    <w:rsid w:val="00A14786"/>
    <w:rsid w:val="00A2082F"/>
    <w:rsid w:val="00A40A6D"/>
    <w:rsid w:val="00A42566"/>
    <w:rsid w:val="00A425F5"/>
    <w:rsid w:val="00A4768A"/>
    <w:rsid w:val="00A50461"/>
    <w:rsid w:val="00A50917"/>
    <w:rsid w:val="00A519BF"/>
    <w:rsid w:val="00A524D1"/>
    <w:rsid w:val="00A55455"/>
    <w:rsid w:val="00A57585"/>
    <w:rsid w:val="00A60065"/>
    <w:rsid w:val="00A674E0"/>
    <w:rsid w:val="00A74DE1"/>
    <w:rsid w:val="00A77628"/>
    <w:rsid w:val="00A80202"/>
    <w:rsid w:val="00A81688"/>
    <w:rsid w:val="00A85560"/>
    <w:rsid w:val="00A92469"/>
    <w:rsid w:val="00A936C4"/>
    <w:rsid w:val="00A97219"/>
    <w:rsid w:val="00AA0ED0"/>
    <w:rsid w:val="00AA36D0"/>
    <w:rsid w:val="00AA48F7"/>
    <w:rsid w:val="00AA5FB1"/>
    <w:rsid w:val="00AB29E9"/>
    <w:rsid w:val="00AB7289"/>
    <w:rsid w:val="00AC0E51"/>
    <w:rsid w:val="00AC17A9"/>
    <w:rsid w:val="00AC1B05"/>
    <w:rsid w:val="00AC4937"/>
    <w:rsid w:val="00AC4BBD"/>
    <w:rsid w:val="00AC559A"/>
    <w:rsid w:val="00AC5B3B"/>
    <w:rsid w:val="00AC5C25"/>
    <w:rsid w:val="00AC6132"/>
    <w:rsid w:val="00AC7465"/>
    <w:rsid w:val="00AD06A7"/>
    <w:rsid w:val="00AD266C"/>
    <w:rsid w:val="00AD3A7D"/>
    <w:rsid w:val="00AD759B"/>
    <w:rsid w:val="00AD7FC4"/>
    <w:rsid w:val="00AE00BF"/>
    <w:rsid w:val="00AF66B6"/>
    <w:rsid w:val="00AF67CA"/>
    <w:rsid w:val="00B031C7"/>
    <w:rsid w:val="00B03F90"/>
    <w:rsid w:val="00B07467"/>
    <w:rsid w:val="00B10678"/>
    <w:rsid w:val="00B1148F"/>
    <w:rsid w:val="00B12E1F"/>
    <w:rsid w:val="00B145AC"/>
    <w:rsid w:val="00B155B4"/>
    <w:rsid w:val="00B259D2"/>
    <w:rsid w:val="00B3155E"/>
    <w:rsid w:val="00B357E6"/>
    <w:rsid w:val="00B3661D"/>
    <w:rsid w:val="00B42715"/>
    <w:rsid w:val="00B47165"/>
    <w:rsid w:val="00B50CC0"/>
    <w:rsid w:val="00B530D1"/>
    <w:rsid w:val="00B60805"/>
    <w:rsid w:val="00B63C58"/>
    <w:rsid w:val="00B6576F"/>
    <w:rsid w:val="00B65C1D"/>
    <w:rsid w:val="00B72910"/>
    <w:rsid w:val="00B74459"/>
    <w:rsid w:val="00B7498E"/>
    <w:rsid w:val="00B74EF3"/>
    <w:rsid w:val="00B7511A"/>
    <w:rsid w:val="00B7527B"/>
    <w:rsid w:val="00B86573"/>
    <w:rsid w:val="00B878F0"/>
    <w:rsid w:val="00B97B91"/>
    <w:rsid w:val="00BA6888"/>
    <w:rsid w:val="00BB3619"/>
    <w:rsid w:val="00BD2414"/>
    <w:rsid w:val="00BD4D49"/>
    <w:rsid w:val="00BD5092"/>
    <w:rsid w:val="00BE0A0E"/>
    <w:rsid w:val="00BE615D"/>
    <w:rsid w:val="00BF20C6"/>
    <w:rsid w:val="00BF6960"/>
    <w:rsid w:val="00C0021F"/>
    <w:rsid w:val="00C07527"/>
    <w:rsid w:val="00C10232"/>
    <w:rsid w:val="00C114CC"/>
    <w:rsid w:val="00C12806"/>
    <w:rsid w:val="00C16AB6"/>
    <w:rsid w:val="00C2464E"/>
    <w:rsid w:val="00C301B7"/>
    <w:rsid w:val="00C37A68"/>
    <w:rsid w:val="00C40065"/>
    <w:rsid w:val="00C53678"/>
    <w:rsid w:val="00C53A47"/>
    <w:rsid w:val="00C57000"/>
    <w:rsid w:val="00C604EC"/>
    <w:rsid w:val="00C607E6"/>
    <w:rsid w:val="00C60934"/>
    <w:rsid w:val="00C64EC9"/>
    <w:rsid w:val="00C7615B"/>
    <w:rsid w:val="00C778DC"/>
    <w:rsid w:val="00C8148D"/>
    <w:rsid w:val="00C9030E"/>
    <w:rsid w:val="00C94CFF"/>
    <w:rsid w:val="00C95554"/>
    <w:rsid w:val="00CA2B4D"/>
    <w:rsid w:val="00CA2D95"/>
    <w:rsid w:val="00CA41B9"/>
    <w:rsid w:val="00CB5EE9"/>
    <w:rsid w:val="00CB79CB"/>
    <w:rsid w:val="00CC6FB7"/>
    <w:rsid w:val="00CC758C"/>
    <w:rsid w:val="00CD3DE2"/>
    <w:rsid w:val="00CD5127"/>
    <w:rsid w:val="00CD6185"/>
    <w:rsid w:val="00CE74A4"/>
    <w:rsid w:val="00CF0F5D"/>
    <w:rsid w:val="00CF1B2F"/>
    <w:rsid w:val="00CF1EA1"/>
    <w:rsid w:val="00CF3D66"/>
    <w:rsid w:val="00D02695"/>
    <w:rsid w:val="00D0533B"/>
    <w:rsid w:val="00D05525"/>
    <w:rsid w:val="00D05EFA"/>
    <w:rsid w:val="00D07292"/>
    <w:rsid w:val="00D11AAD"/>
    <w:rsid w:val="00D16926"/>
    <w:rsid w:val="00D20E9C"/>
    <w:rsid w:val="00D21681"/>
    <w:rsid w:val="00D23CC4"/>
    <w:rsid w:val="00D33266"/>
    <w:rsid w:val="00D36919"/>
    <w:rsid w:val="00D36B95"/>
    <w:rsid w:val="00D37973"/>
    <w:rsid w:val="00D511AD"/>
    <w:rsid w:val="00D514F1"/>
    <w:rsid w:val="00D54373"/>
    <w:rsid w:val="00D54EAA"/>
    <w:rsid w:val="00D55959"/>
    <w:rsid w:val="00D55AA8"/>
    <w:rsid w:val="00D56061"/>
    <w:rsid w:val="00D61313"/>
    <w:rsid w:val="00D6184D"/>
    <w:rsid w:val="00D633FA"/>
    <w:rsid w:val="00D6352F"/>
    <w:rsid w:val="00D63A7B"/>
    <w:rsid w:val="00D70B59"/>
    <w:rsid w:val="00D72E42"/>
    <w:rsid w:val="00D74B3B"/>
    <w:rsid w:val="00D751E5"/>
    <w:rsid w:val="00D9275E"/>
    <w:rsid w:val="00D9564A"/>
    <w:rsid w:val="00DA0B94"/>
    <w:rsid w:val="00DA269B"/>
    <w:rsid w:val="00DA3164"/>
    <w:rsid w:val="00DA3F02"/>
    <w:rsid w:val="00DA6568"/>
    <w:rsid w:val="00DB15DC"/>
    <w:rsid w:val="00DB4BF9"/>
    <w:rsid w:val="00DB67EB"/>
    <w:rsid w:val="00DB6B9F"/>
    <w:rsid w:val="00DB7715"/>
    <w:rsid w:val="00DC17FA"/>
    <w:rsid w:val="00DC320D"/>
    <w:rsid w:val="00DC3409"/>
    <w:rsid w:val="00DC67F2"/>
    <w:rsid w:val="00DD79A0"/>
    <w:rsid w:val="00DE231F"/>
    <w:rsid w:val="00DE6FA4"/>
    <w:rsid w:val="00DF3D0D"/>
    <w:rsid w:val="00E025B7"/>
    <w:rsid w:val="00E05A0A"/>
    <w:rsid w:val="00E068EB"/>
    <w:rsid w:val="00E12CC1"/>
    <w:rsid w:val="00E1675D"/>
    <w:rsid w:val="00E24993"/>
    <w:rsid w:val="00E309D4"/>
    <w:rsid w:val="00E315F0"/>
    <w:rsid w:val="00E32D52"/>
    <w:rsid w:val="00E35F8E"/>
    <w:rsid w:val="00E404ED"/>
    <w:rsid w:val="00E449FB"/>
    <w:rsid w:val="00E4735E"/>
    <w:rsid w:val="00E5077C"/>
    <w:rsid w:val="00E5099F"/>
    <w:rsid w:val="00E5392C"/>
    <w:rsid w:val="00E54E0C"/>
    <w:rsid w:val="00E56283"/>
    <w:rsid w:val="00E704E4"/>
    <w:rsid w:val="00E72BD1"/>
    <w:rsid w:val="00E736A4"/>
    <w:rsid w:val="00E75C24"/>
    <w:rsid w:val="00E808F0"/>
    <w:rsid w:val="00E812A5"/>
    <w:rsid w:val="00E86F84"/>
    <w:rsid w:val="00E94496"/>
    <w:rsid w:val="00EA21FF"/>
    <w:rsid w:val="00EA3C30"/>
    <w:rsid w:val="00EA428A"/>
    <w:rsid w:val="00EB1366"/>
    <w:rsid w:val="00EB3317"/>
    <w:rsid w:val="00EB6427"/>
    <w:rsid w:val="00EB67B3"/>
    <w:rsid w:val="00EB79F8"/>
    <w:rsid w:val="00EC45FA"/>
    <w:rsid w:val="00ED2433"/>
    <w:rsid w:val="00ED3135"/>
    <w:rsid w:val="00EE6D35"/>
    <w:rsid w:val="00EF0764"/>
    <w:rsid w:val="00EF4B2A"/>
    <w:rsid w:val="00F00C08"/>
    <w:rsid w:val="00F0331F"/>
    <w:rsid w:val="00F04AA9"/>
    <w:rsid w:val="00F056D5"/>
    <w:rsid w:val="00F05861"/>
    <w:rsid w:val="00F0592E"/>
    <w:rsid w:val="00F066B0"/>
    <w:rsid w:val="00F12116"/>
    <w:rsid w:val="00F315E8"/>
    <w:rsid w:val="00F31FF5"/>
    <w:rsid w:val="00F36117"/>
    <w:rsid w:val="00F41F2B"/>
    <w:rsid w:val="00F45CE0"/>
    <w:rsid w:val="00F464C4"/>
    <w:rsid w:val="00F46588"/>
    <w:rsid w:val="00F47241"/>
    <w:rsid w:val="00F5257F"/>
    <w:rsid w:val="00F52A63"/>
    <w:rsid w:val="00F641E3"/>
    <w:rsid w:val="00F67876"/>
    <w:rsid w:val="00F809E2"/>
    <w:rsid w:val="00F825B4"/>
    <w:rsid w:val="00F832F1"/>
    <w:rsid w:val="00F84035"/>
    <w:rsid w:val="00F8623F"/>
    <w:rsid w:val="00F86A8D"/>
    <w:rsid w:val="00F921DE"/>
    <w:rsid w:val="00FA10B7"/>
    <w:rsid w:val="00FA5BEA"/>
    <w:rsid w:val="00FB045B"/>
    <w:rsid w:val="00FB0973"/>
    <w:rsid w:val="00FB2DD9"/>
    <w:rsid w:val="00FB70F6"/>
    <w:rsid w:val="00FE25CA"/>
    <w:rsid w:val="00FE37EF"/>
    <w:rsid w:val="00FE39E5"/>
    <w:rsid w:val="00FE6073"/>
    <w:rsid w:val="00FF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71D083-C981-4A2C-8B9A-D666E7053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15F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325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5F0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901D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B50C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0CC0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B50C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0CC0"/>
    <w:rPr>
      <w:rFonts w:ascii="Calibri" w:eastAsia="Calibri" w:hAnsi="Calibri" w:cs="Times New Roman"/>
    </w:rPr>
  </w:style>
  <w:style w:type="character" w:customStyle="1" w:styleId="aa">
    <w:name w:val="Основной текст с отступом Знак"/>
    <w:aliases w:val="Знак1 Знак"/>
    <w:basedOn w:val="a0"/>
    <w:link w:val="ab"/>
    <w:locked/>
    <w:rsid w:val="003C4EAC"/>
    <w:rPr>
      <w:sz w:val="24"/>
      <w:szCs w:val="24"/>
      <w:lang w:val="x-none" w:eastAsia="x-none"/>
    </w:rPr>
  </w:style>
  <w:style w:type="paragraph" w:styleId="ab">
    <w:name w:val="Body Text Indent"/>
    <w:aliases w:val="Знак1"/>
    <w:basedOn w:val="a"/>
    <w:link w:val="aa"/>
    <w:unhideWhenUsed/>
    <w:rsid w:val="003C4EAC"/>
    <w:pPr>
      <w:spacing w:after="120" w:line="240" w:lineRule="auto"/>
      <w:ind w:left="283"/>
    </w:pPr>
    <w:rPr>
      <w:rFonts w:asciiTheme="minorHAnsi" w:eastAsiaTheme="minorHAnsi" w:hAnsiTheme="minorHAnsi" w:cstheme="minorBidi"/>
      <w:sz w:val="24"/>
      <w:szCs w:val="24"/>
      <w:lang w:val="x-none" w:eastAsia="x-none"/>
    </w:rPr>
  </w:style>
  <w:style w:type="character" w:customStyle="1" w:styleId="11">
    <w:name w:val="Основной текст с отступом Знак1"/>
    <w:basedOn w:val="a0"/>
    <w:uiPriority w:val="99"/>
    <w:semiHidden/>
    <w:rsid w:val="003C4EAC"/>
    <w:rPr>
      <w:rFonts w:ascii="Calibri" w:eastAsia="Calibri" w:hAnsi="Calibri" w:cs="Times New Roman"/>
    </w:rPr>
  </w:style>
  <w:style w:type="table" w:styleId="ac">
    <w:name w:val="Table Grid"/>
    <w:basedOn w:val="a1"/>
    <w:uiPriority w:val="59"/>
    <w:rsid w:val="00D927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unhideWhenUsed/>
    <w:rsid w:val="002170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1705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Normal (Web)"/>
    <w:basedOn w:val="a"/>
    <w:uiPriority w:val="99"/>
    <w:unhideWhenUsed/>
    <w:rsid w:val="00B106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nhideWhenUsed/>
    <w:rsid w:val="005325D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5325D1"/>
    <w:rPr>
      <w:rFonts w:ascii="Calibri" w:eastAsia="Calibri" w:hAnsi="Calibri" w:cs="Times New Roman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325D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Body Text 2"/>
    <w:basedOn w:val="a"/>
    <w:link w:val="20"/>
    <w:uiPriority w:val="99"/>
    <w:semiHidden/>
    <w:unhideWhenUsed/>
    <w:rsid w:val="005325D1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5325D1"/>
    <w:rPr>
      <w:rFonts w:ascii="Calibri" w:eastAsia="Calibri" w:hAnsi="Calibri" w:cs="Times New Roman"/>
    </w:rPr>
  </w:style>
  <w:style w:type="paragraph" w:styleId="21">
    <w:name w:val="Body Text Indent 2"/>
    <w:basedOn w:val="a"/>
    <w:link w:val="22"/>
    <w:uiPriority w:val="99"/>
    <w:unhideWhenUsed/>
    <w:rsid w:val="005325D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5325D1"/>
    <w:rPr>
      <w:rFonts w:ascii="Calibri" w:eastAsia="Calibri" w:hAnsi="Calibri" w:cs="Times New Roman"/>
    </w:rPr>
  </w:style>
  <w:style w:type="paragraph" w:styleId="ae">
    <w:name w:val="Body Text"/>
    <w:basedOn w:val="a"/>
    <w:link w:val="af"/>
    <w:uiPriority w:val="99"/>
    <w:unhideWhenUsed/>
    <w:rsid w:val="005325D1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5325D1"/>
    <w:rPr>
      <w:rFonts w:ascii="Calibri" w:eastAsia="Calibri" w:hAnsi="Calibri" w:cs="Times New Roman"/>
    </w:rPr>
  </w:style>
  <w:style w:type="paragraph" w:customStyle="1" w:styleId="4">
    <w:name w:val="Название объекта4"/>
    <w:basedOn w:val="a"/>
    <w:next w:val="a"/>
    <w:uiPriority w:val="35"/>
    <w:unhideWhenUsed/>
    <w:qFormat/>
    <w:rsid w:val="005325D1"/>
    <w:pPr>
      <w:spacing w:line="240" w:lineRule="auto"/>
    </w:pPr>
    <w:rPr>
      <w:rFonts w:ascii="Times New Roman" w:eastAsia="Times New Roman" w:hAnsi="Times New Roman"/>
      <w:b/>
      <w:bCs/>
      <w:color w:val="4F81BD"/>
      <w:sz w:val="18"/>
      <w:szCs w:val="18"/>
      <w:lang w:eastAsia="ru-RU"/>
    </w:rPr>
  </w:style>
  <w:style w:type="table" w:customStyle="1" w:styleId="12">
    <w:name w:val="Сетка таблицы1"/>
    <w:basedOn w:val="a1"/>
    <w:next w:val="ac"/>
    <w:uiPriority w:val="59"/>
    <w:rsid w:val="005325D1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c"/>
    <w:uiPriority w:val="59"/>
    <w:rsid w:val="005325D1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c"/>
    <w:uiPriority w:val="59"/>
    <w:rsid w:val="005325D1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c"/>
    <w:uiPriority w:val="59"/>
    <w:rsid w:val="005325D1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етка таблицы4"/>
    <w:basedOn w:val="a1"/>
    <w:next w:val="ac"/>
    <w:uiPriority w:val="59"/>
    <w:rsid w:val="005325D1"/>
    <w:pPr>
      <w:spacing w:after="0" w:line="240" w:lineRule="auto"/>
      <w:ind w:firstLine="53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c"/>
    <w:uiPriority w:val="59"/>
    <w:rsid w:val="005325D1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c"/>
    <w:uiPriority w:val="59"/>
    <w:rsid w:val="005325D1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c"/>
    <w:uiPriority w:val="59"/>
    <w:rsid w:val="005325D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">
    <w:name w:val="Сетка таблицы8"/>
    <w:basedOn w:val="a1"/>
    <w:next w:val="ac"/>
    <w:uiPriority w:val="59"/>
    <w:rsid w:val="005325D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">
    <w:name w:val="Сетка таблицы9"/>
    <w:basedOn w:val="a1"/>
    <w:next w:val="ac"/>
    <w:uiPriority w:val="59"/>
    <w:rsid w:val="005325D1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c"/>
    <w:uiPriority w:val="59"/>
    <w:rsid w:val="005325D1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c"/>
    <w:uiPriority w:val="59"/>
    <w:rsid w:val="005325D1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c"/>
    <w:uiPriority w:val="59"/>
    <w:rsid w:val="005325D1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c"/>
    <w:uiPriority w:val="59"/>
    <w:rsid w:val="005325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c"/>
    <w:uiPriority w:val="59"/>
    <w:rsid w:val="005325D1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c"/>
    <w:uiPriority w:val="59"/>
    <w:rsid w:val="005325D1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c"/>
    <w:uiPriority w:val="59"/>
    <w:rsid w:val="005325D1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c"/>
    <w:uiPriority w:val="59"/>
    <w:rsid w:val="005325D1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етка таблицы19"/>
    <w:basedOn w:val="a1"/>
    <w:next w:val="ac"/>
    <w:uiPriority w:val="59"/>
    <w:rsid w:val="005325D1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1"/>
    <w:next w:val="ac"/>
    <w:uiPriority w:val="59"/>
    <w:rsid w:val="005325D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next w:val="ac"/>
    <w:uiPriority w:val="59"/>
    <w:rsid w:val="005325D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a">
    <w:name w:val="Нет списка1"/>
    <w:next w:val="a2"/>
    <w:uiPriority w:val="99"/>
    <w:semiHidden/>
    <w:unhideWhenUsed/>
    <w:rsid w:val="005325D1"/>
  </w:style>
  <w:style w:type="table" w:customStyle="1" w:styleId="220">
    <w:name w:val="Сетка таблицы22"/>
    <w:basedOn w:val="a1"/>
    <w:next w:val="ac"/>
    <w:uiPriority w:val="59"/>
    <w:rsid w:val="005325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1">
    <w:name w:val="Основной текст 21"/>
    <w:basedOn w:val="a"/>
    <w:rsid w:val="005325D1"/>
    <w:pPr>
      <w:overflowPunct w:val="0"/>
      <w:autoSpaceDE w:val="0"/>
      <w:autoSpaceDN w:val="0"/>
      <w:adjustRightInd w:val="0"/>
      <w:spacing w:after="0" w:line="240" w:lineRule="auto"/>
      <w:ind w:firstLine="1134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link w:val="ConsPlusNormal0"/>
    <w:rsid w:val="005325D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21">
    <w:name w:val="Основной текст 22"/>
    <w:basedOn w:val="a"/>
    <w:rsid w:val="005325D1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FontStyle31">
    <w:name w:val="Font Style31"/>
    <w:uiPriority w:val="99"/>
    <w:rsid w:val="005325D1"/>
    <w:rPr>
      <w:rFonts w:ascii="Cambria" w:hAnsi="Cambria" w:cs="Cambria"/>
      <w:sz w:val="26"/>
      <w:szCs w:val="26"/>
    </w:rPr>
  </w:style>
  <w:style w:type="paragraph" w:customStyle="1" w:styleId="Style17">
    <w:name w:val="Style17"/>
    <w:basedOn w:val="a"/>
    <w:uiPriority w:val="99"/>
    <w:rsid w:val="005325D1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/>
      <w:sz w:val="24"/>
      <w:szCs w:val="24"/>
      <w:lang w:eastAsia="ru-RU"/>
    </w:rPr>
  </w:style>
  <w:style w:type="character" w:customStyle="1" w:styleId="FontStyle30">
    <w:name w:val="Font Style30"/>
    <w:uiPriority w:val="99"/>
    <w:rsid w:val="005325D1"/>
    <w:rPr>
      <w:rFonts w:ascii="Cambria" w:hAnsi="Cambria" w:cs="Cambria" w:hint="default"/>
      <w:b/>
      <w:bCs/>
      <w:sz w:val="24"/>
      <w:szCs w:val="24"/>
    </w:rPr>
  </w:style>
  <w:style w:type="paragraph" w:styleId="af0">
    <w:name w:val="No Spacing"/>
    <w:qFormat/>
    <w:rsid w:val="005325D1"/>
    <w:pPr>
      <w:spacing w:after="0" w:line="240" w:lineRule="auto"/>
    </w:pPr>
    <w:rPr>
      <w:rFonts w:ascii="Calibri" w:eastAsia="Calibri" w:hAnsi="Calibri" w:cs="Calibri"/>
      <w:color w:val="000000"/>
      <w:u w:color="000000"/>
      <w:lang w:eastAsia="ru-RU"/>
    </w:rPr>
  </w:style>
  <w:style w:type="character" w:customStyle="1" w:styleId="FontStyle130">
    <w:name w:val="Font Style130"/>
    <w:uiPriority w:val="99"/>
    <w:rsid w:val="005325D1"/>
    <w:rPr>
      <w:rFonts w:ascii="Times New Roman" w:hAnsi="Times New Roman" w:cs="Times New Roman" w:hint="default"/>
      <w:sz w:val="22"/>
      <w:szCs w:val="22"/>
    </w:rPr>
  </w:style>
  <w:style w:type="character" w:customStyle="1" w:styleId="ConsPlusNormal0">
    <w:name w:val="ConsPlusNormal Знак"/>
    <w:link w:val="ConsPlusNormal"/>
    <w:locked/>
    <w:rsid w:val="005325D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rsid w:val="005325D1"/>
    <w:pPr>
      <w:widowControl w:val="0"/>
      <w:spacing w:after="0" w:line="240" w:lineRule="auto"/>
      <w:ind w:right="19772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character" w:styleId="af1">
    <w:name w:val="Hyperlink"/>
    <w:basedOn w:val="a0"/>
    <w:uiPriority w:val="99"/>
    <w:semiHidden/>
    <w:unhideWhenUsed/>
    <w:rsid w:val="005325D1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character" w:styleId="af2">
    <w:name w:val="line number"/>
    <w:basedOn w:val="a0"/>
    <w:uiPriority w:val="99"/>
    <w:semiHidden/>
    <w:unhideWhenUsed/>
    <w:rsid w:val="005325D1"/>
  </w:style>
  <w:style w:type="paragraph" w:customStyle="1" w:styleId="Style4">
    <w:name w:val="Style4"/>
    <w:basedOn w:val="a"/>
    <w:uiPriority w:val="99"/>
    <w:rsid w:val="005325D1"/>
    <w:pPr>
      <w:widowControl w:val="0"/>
      <w:autoSpaceDE w:val="0"/>
      <w:autoSpaceDN w:val="0"/>
      <w:adjustRightInd w:val="0"/>
      <w:spacing w:after="0" w:line="321" w:lineRule="exact"/>
      <w:ind w:firstLine="691"/>
      <w:jc w:val="both"/>
    </w:pPr>
    <w:rPr>
      <w:rFonts w:ascii="Cambria" w:eastAsia="Times New Roman" w:hAnsi="Cambria"/>
      <w:sz w:val="24"/>
      <w:szCs w:val="24"/>
      <w:lang w:eastAsia="ru-RU"/>
    </w:rPr>
  </w:style>
  <w:style w:type="paragraph" w:customStyle="1" w:styleId="Default">
    <w:name w:val="Default"/>
    <w:rsid w:val="005325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Title">
    <w:name w:val="ConsPlusTitle"/>
    <w:uiPriority w:val="99"/>
    <w:rsid w:val="005325D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styleId="af3">
    <w:name w:val="Strong"/>
    <w:qFormat/>
    <w:rsid w:val="005325D1"/>
    <w:rPr>
      <w:b/>
      <w:bCs/>
    </w:rPr>
  </w:style>
  <w:style w:type="character" w:customStyle="1" w:styleId="s9">
    <w:name w:val="s9"/>
    <w:rsid w:val="005325D1"/>
  </w:style>
  <w:style w:type="character" w:customStyle="1" w:styleId="extendedtext-short">
    <w:name w:val="extendedtext-short"/>
    <w:basedOn w:val="a0"/>
    <w:rsid w:val="005325D1"/>
  </w:style>
  <w:style w:type="character" w:customStyle="1" w:styleId="alice-fade-word">
    <w:name w:val="alice-fade-word"/>
    <w:basedOn w:val="a0"/>
    <w:rsid w:val="005325D1"/>
  </w:style>
  <w:style w:type="numbering" w:customStyle="1" w:styleId="24">
    <w:name w:val="Нет списка2"/>
    <w:next w:val="a2"/>
    <w:uiPriority w:val="99"/>
    <w:semiHidden/>
    <w:unhideWhenUsed/>
    <w:rsid w:val="002E2B9A"/>
  </w:style>
  <w:style w:type="table" w:customStyle="1" w:styleId="230">
    <w:name w:val="Сетка таблицы23"/>
    <w:basedOn w:val="a1"/>
    <w:next w:val="ac"/>
    <w:uiPriority w:val="59"/>
    <w:rsid w:val="00511315"/>
    <w:pPr>
      <w:spacing w:after="0" w:line="240" w:lineRule="auto"/>
      <w:ind w:firstLine="53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1"/>
    <w:next w:val="ac"/>
    <w:uiPriority w:val="59"/>
    <w:rsid w:val="00097EE6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c"/>
    <w:uiPriority w:val="59"/>
    <w:rsid w:val="00B7527B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c"/>
    <w:uiPriority w:val="59"/>
    <w:rsid w:val="00197399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next w:val="ac"/>
    <w:uiPriority w:val="59"/>
    <w:rsid w:val="002718F6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8"/>
    <w:basedOn w:val="a1"/>
    <w:next w:val="ac"/>
    <w:uiPriority w:val="59"/>
    <w:rsid w:val="006506DF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етка таблицы29"/>
    <w:basedOn w:val="a1"/>
    <w:next w:val="ac"/>
    <w:uiPriority w:val="59"/>
    <w:rsid w:val="00B031C7"/>
    <w:pPr>
      <w:spacing w:after="0" w:line="240" w:lineRule="auto"/>
    </w:pPr>
    <w:rPr>
      <w:rFonts w:ascii="Times New Roman" w:hAnsi="Times New Roman" w:cs="Times New Roman"/>
      <w:color w:val="000000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Сетка таблицы30"/>
    <w:basedOn w:val="a1"/>
    <w:next w:val="ac"/>
    <w:uiPriority w:val="59"/>
    <w:rsid w:val="00425BF7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57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33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968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94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2744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2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9.xml"/><Relationship Id="rId21" Type="http://schemas.openxmlformats.org/officeDocument/2006/relationships/image" Target="media/image3.jpeg"/><Relationship Id="rId42" Type="http://schemas.openxmlformats.org/officeDocument/2006/relationships/image" Target="media/image9.jpeg"/><Relationship Id="rId47" Type="http://schemas.openxmlformats.org/officeDocument/2006/relationships/chart" Target="charts/chart25.xml"/><Relationship Id="rId63" Type="http://schemas.openxmlformats.org/officeDocument/2006/relationships/chart" Target="charts/chart37.xml"/><Relationship Id="rId68" Type="http://schemas.openxmlformats.org/officeDocument/2006/relationships/image" Target="media/image15.jpeg"/><Relationship Id="rId84" Type="http://schemas.openxmlformats.org/officeDocument/2006/relationships/chart" Target="charts/chart53.xml"/><Relationship Id="rId89" Type="http://schemas.openxmlformats.org/officeDocument/2006/relationships/chart" Target="charts/chart57.xml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9" Type="http://schemas.openxmlformats.org/officeDocument/2006/relationships/image" Target="media/image5.png"/><Relationship Id="rId107" Type="http://schemas.openxmlformats.org/officeDocument/2006/relationships/chart" Target="charts/chart69.xml"/><Relationship Id="rId11" Type="http://schemas.openxmlformats.org/officeDocument/2006/relationships/hyperlink" Target="https://login.consultant.ru/link/?rnd=ABE94574A73C9E1618D5E5BE18D67D7B&amp;req=doc&amp;base=LAW&amp;n=139884&amp;dst=1019&amp;fld=134&amp;REFFIELD=134&amp;REFDST=100044&amp;REFDOC=19922&amp;REFBASE=QSBO&amp;stat=refcode%3D10881%3Bdstident%3D1019%3Bindex%3D54&amp;date=10.03.2021" TargetMode="External"/><Relationship Id="rId24" Type="http://schemas.openxmlformats.org/officeDocument/2006/relationships/chart" Target="charts/chart8.xml"/><Relationship Id="rId32" Type="http://schemas.openxmlformats.org/officeDocument/2006/relationships/chart" Target="charts/chart14.xml"/><Relationship Id="rId37" Type="http://schemas.openxmlformats.org/officeDocument/2006/relationships/image" Target="media/image8.jpeg"/><Relationship Id="rId40" Type="http://schemas.openxmlformats.org/officeDocument/2006/relationships/chart" Target="charts/chart20.xml"/><Relationship Id="rId45" Type="http://schemas.openxmlformats.org/officeDocument/2006/relationships/chart" Target="charts/chart24.xml"/><Relationship Id="rId53" Type="http://schemas.openxmlformats.org/officeDocument/2006/relationships/chart" Target="charts/chart30.xml"/><Relationship Id="rId58" Type="http://schemas.openxmlformats.org/officeDocument/2006/relationships/image" Target="media/image13.png"/><Relationship Id="rId66" Type="http://schemas.openxmlformats.org/officeDocument/2006/relationships/chart" Target="charts/chart40.xml"/><Relationship Id="rId74" Type="http://schemas.openxmlformats.org/officeDocument/2006/relationships/chart" Target="charts/chart46.xml"/><Relationship Id="rId79" Type="http://schemas.openxmlformats.org/officeDocument/2006/relationships/image" Target="media/image18.jpeg"/><Relationship Id="rId87" Type="http://schemas.openxmlformats.org/officeDocument/2006/relationships/image" Target="media/image20.jpeg"/><Relationship Id="rId102" Type="http://schemas.openxmlformats.org/officeDocument/2006/relationships/hyperlink" Target="http://www.google.ru/url?sa=i&amp;rct=j&amp;q=&amp;esrc=s&amp;source=images&amp;cd=&amp;cad=rja&amp;uact=8&amp;ved=0ahUKEwiX5ZHT2dPLAhWDE5oKHbBZDHcQjRwIBw&amp;url=http://vedtver.ru/news/17580&amp;psig=AFQjCNGwvZFAF66vtKDctnquTW21AAdBXQ&amp;ust=1458715571753150" TargetMode="External"/><Relationship Id="rId110" Type="http://schemas.openxmlformats.org/officeDocument/2006/relationships/chart" Target="charts/chart72.xml"/><Relationship Id="rId5" Type="http://schemas.openxmlformats.org/officeDocument/2006/relationships/webSettings" Target="webSettings.xml"/><Relationship Id="rId61" Type="http://schemas.openxmlformats.org/officeDocument/2006/relationships/chart" Target="charts/chart36.xml"/><Relationship Id="rId82" Type="http://schemas.openxmlformats.org/officeDocument/2006/relationships/chart" Target="charts/chart52.xml"/><Relationship Id="rId90" Type="http://schemas.openxmlformats.org/officeDocument/2006/relationships/chart" Target="charts/chart58.xml"/><Relationship Id="rId95" Type="http://schemas.openxmlformats.org/officeDocument/2006/relationships/image" Target="media/image22.jpeg"/><Relationship Id="rId19" Type="http://schemas.openxmlformats.org/officeDocument/2006/relationships/chart" Target="charts/chart4.xml"/><Relationship Id="rId14" Type="http://schemas.openxmlformats.org/officeDocument/2006/relationships/diagramQuickStyle" Target="diagrams/quickStyle1.xml"/><Relationship Id="rId22" Type="http://schemas.openxmlformats.org/officeDocument/2006/relationships/chart" Target="charts/chart6.xml"/><Relationship Id="rId27" Type="http://schemas.openxmlformats.org/officeDocument/2006/relationships/chart" Target="charts/chart10.xml"/><Relationship Id="rId30" Type="http://schemas.openxmlformats.org/officeDocument/2006/relationships/chart" Target="charts/chart12.xml"/><Relationship Id="rId35" Type="http://schemas.openxmlformats.org/officeDocument/2006/relationships/chart" Target="charts/chart16.xml"/><Relationship Id="rId43" Type="http://schemas.openxmlformats.org/officeDocument/2006/relationships/chart" Target="charts/chart22.xml"/><Relationship Id="rId48" Type="http://schemas.openxmlformats.org/officeDocument/2006/relationships/chart" Target="charts/chart26.xml"/><Relationship Id="rId56" Type="http://schemas.openxmlformats.org/officeDocument/2006/relationships/chart" Target="charts/chart32.xml"/><Relationship Id="rId64" Type="http://schemas.openxmlformats.org/officeDocument/2006/relationships/chart" Target="charts/chart38.xml"/><Relationship Id="rId69" Type="http://schemas.openxmlformats.org/officeDocument/2006/relationships/chart" Target="charts/chart42.xml"/><Relationship Id="rId77" Type="http://schemas.openxmlformats.org/officeDocument/2006/relationships/chart" Target="charts/chart48.xml"/><Relationship Id="rId100" Type="http://schemas.openxmlformats.org/officeDocument/2006/relationships/chart" Target="charts/chart65.xml"/><Relationship Id="rId105" Type="http://schemas.openxmlformats.org/officeDocument/2006/relationships/chart" Target="charts/chart67.xml"/><Relationship Id="rId113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chart" Target="charts/chart28.xml"/><Relationship Id="rId72" Type="http://schemas.openxmlformats.org/officeDocument/2006/relationships/chart" Target="charts/chart44.xml"/><Relationship Id="rId80" Type="http://schemas.openxmlformats.org/officeDocument/2006/relationships/chart" Target="charts/chart50.xml"/><Relationship Id="rId85" Type="http://schemas.openxmlformats.org/officeDocument/2006/relationships/chart" Target="charts/chart54.xml"/><Relationship Id="rId93" Type="http://schemas.openxmlformats.org/officeDocument/2006/relationships/chart" Target="charts/chart60.xml"/><Relationship Id="rId98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openxmlformats.org/officeDocument/2006/relationships/diagramData" Target="diagrams/data1.xml"/><Relationship Id="rId17" Type="http://schemas.openxmlformats.org/officeDocument/2006/relationships/image" Target="media/image2.jpeg"/><Relationship Id="rId25" Type="http://schemas.openxmlformats.org/officeDocument/2006/relationships/image" Target="media/image4.png"/><Relationship Id="rId33" Type="http://schemas.openxmlformats.org/officeDocument/2006/relationships/image" Target="media/image6.png"/><Relationship Id="rId38" Type="http://schemas.openxmlformats.org/officeDocument/2006/relationships/chart" Target="charts/chart18.xml"/><Relationship Id="rId46" Type="http://schemas.openxmlformats.org/officeDocument/2006/relationships/image" Target="media/image10.jpeg"/><Relationship Id="rId59" Type="http://schemas.openxmlformats.org/officeDocument/2006/relationships/chart" Target="charts/chart34.xml"/><Relationship Id="rId67" Type="http://schemas.openxmlformats.org/officeDocument/2006/relationships/chart" Target="charts/chart41.xml"/><Relationship Id="rId103" Type="http://schemas.openxmlformats.org/officeDocument/2006/relationships/image" Target="media/image24.png"/><Relationship Id="rId108" Type="http://schemas.openxmlformats.org/officeDocument/2006/relationships/chart" Target="charts/chart70.xml"/><Relationship Id="rId20" Type="http://schemas.openxmlformats.org/officeDocument/2006/relationships/chart" Target="charts/chart5.xml"/><Relationship Id="rId41" Type="http://schemas.openxmlformats.org/officeDocument/2006/relationships/chart" Target="charts/chart21.xml"/><Relationship Id="rId54" Type="http://schemas.openxmlformats.org/officeDocument/2006/relationships/image" Target="media/image12.png"/><Relationship Id="rId62" Type="http://schemas.openxmlformats.org/officeDocument/2006/relationships/image" Target="media/image14.jpeg"/><Relationship Id="rId70" Type="http://schemas.openxmlformats.org/officeDocument/2006/relationships/chart" Target="charts/chart43.xml"/><Relationship Id="rId75" Type="http://schemas.openxmlformats.org/officeDocument/2006/relationships/image" Target="media/image17.jpeg"/><Relationship Id="rId83" Type="http://schemas.openxmlformats.org/officeDocument/2006/relationships/image" Target="media/image19.png"/><Relationship Id="rId88" Type="http://schemas.openxmlformats.org/officeDocument/2006/relationships/chart" Target="charts/chart56.xml"/><Relationship Id="rId91" Type="http://schemas.openxmlformats.org/officeDocument/2006/relationships/image" Target="media/image21.jpeg"/><Relationship Id="rId96" Type="http://schemas.openxmlformats.org/officeDocument/2006/relationships/chart" Target="charts/chart62.xml"/><Relationship Id="rId11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Colors" Target="diagrams/colors1.xml"/><Relationship Id="rId23" Type="http://schemas.openxmlformats.org/officeDocument/2006/relationships/chart" Target="charts/chart7.xml"/><Relationship Id="rId28" Type="http://schemas.openxmlformats.org/officeDocument/2006/relationships/chart" Target="charts/chart11.xml"/><Relationship Id="rId36" Type="http://schemas.openxmlformats.org/officeDocument/2006/relationships/chart" Target="charts/chart17.xml"/><Relationship Id="rId49" Type="http://schemas.openxmlformats.org/officeDocument/2006/relationships/chart" Target="charts/chart27.xml"/><Relationship Id="rId57" Type="http://schemas.openxmlformats.org/officeDocument/2006/relationships/chart" Target="charts/chart33.xml"/><Relationship Id="rId106" Type="http://schemas.openxmlformats.org/officeDocument/2006/relationships/chart" Target="charts/chart68.xml"/><Relationship Id="rId10" Type="http://schemas.openxmlformats.org/officeDocument/2006/relationships/chart" Target="charts/chart2.xml"/><Relationship Id="rId31" Type="http://schemas.openxmlformats.org/officeDocument/2006/relationships/chart" Target="charts/chart13.xml"/><Relationship Id="rId44" Type="http://schemas.openxmlformats.org/officeDocument/2006/relationships/chart" Target="charts/chart23.xml"/><Relationship Id="rId52" Type="http://schemas.openxmlformats.org/officeDocument/2006/relationships/chart" Target="charts/chart29.xml"/><Relationship Id="rId60" Type="http://schemas.openxmlformats.org/officeDocument/2006/relationships/chart" Target="charts/chart35.xml"/><Relationship Id="rId65" Type="http://schemas.openxmlformats.org/officeDocument/2006/relationships/chart" Target="charts/chart39.xml"/><Relationship Id="rId73" Type="http://schemas.openxmlformats.org/officeDocument/2006/relationships/chart" Target="charts/chart45.xml"/><Relationship Id="rId78" Type="http://schemas.openxmlformats.org/officeDocument/2006/relationships/chart" Target="charts/chart49.xml"/><Relationship Id="rId81" Type="http://schemas.openxmlformats.org/officeDocument/2006/relationships/chart" Target="charts/chart51.xml"/><Relationship Id="rId86" Type="http://schemas.openxmlformats.org/officeDocument/2006/relationships/chart" Target="charts/chart55.xml"/><Relationship Id="rId94" Type="http://schemas.openxmlformats.org/officeDocument/2006/relationships/chart" Target="charts/chart61.xml"/><Relationship Id="rId99" Type="http://schemas.openxmlformats.org/officeDocument/2006/relationships/chart" Target="charts/chart64.xml"/><Relationship Id="rId101" Type="http://schemas.openxmlformats.org/officeDocument/2006/relationships/chart" Target="charts/chart66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3" Type="http://schemas.openxmlformats.org/officeDocument/2006/relationships/diagramLayout" Target="diagrams/layout1.xml"/><Relationship Id="rId18" Type="http://schemas.openxmlformats.org/officeDocument/2006/relationships/chart" Target="charts/chart3.xml"/><Relationship Id="rId39" Type="http://schemas.openxmlformats.org/officeDocument/2006/relationships/chart" Target="charts/chart19.xml"/><Relationship Id="rId109" Type="http://schemas.openxmlformats.org/officeDocument/2006/relationships/chart" Target="charts/chart71.xml"/><Relationship Id="rId34" Type="http://schemas.openxmlformats.org/officeDocument/2006/relationships/chart" Target="charts/chart15.xml"/><Relationship Id="rId50" Type="http://schemas.openxmlformats.org/officeDocument/2006/relationships/image" Target="media/image11.jpeg"/><Relationship Id="rId55" Type="http://schemas.openxmlformats.org/officeDocument/2006/relationships/chart" Target="charts/chart31.xml"/><Relationship Id="rId76" Type="http://schemas.openxmlformats.org/officeDocument/2006/relationships/chart" Target="charts/chart47.xml"/><Relationship Id="rId97" Type="http://schemas.openxmlformats.org/officeDocument/2006/relationships/chart" Target="charts/chart63.xml"/><Relationship Id="rId104" Type="http://schemas.microsoft.com/office/2007/relationships/hdphoto" Target="media/hdphoto1.wdp"/><Relationship Id="rId7" Type="http://schemas.openxmlformats.org/officeDocument/2006/relationships/endnotes" Target="endnotes.xml"/><Relationship Id="rId71" Type="http://schemas.openxmlformats.org/officeDocument/2006/relationships/image" Target="media/image16.png"/><Relationship Id="rId92" Type="http://schemas.openxmlformats.org/officeDocument/2006/relationships/chart" Target="charts/chart59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5.xml"/><Relationship Id="rId4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2.xml"/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3.xml"/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27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4.xml"/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0.xml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15.xml"/><Relationship Id="rId4" Type="http://schemas.openxmlformats.org/officeDocument/2006/relationships/package" Target="../embeddings/_____Microsoft_Excel29.xlsx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0.xlsx"/><Relationship Id="rId1" Type="http://schemas.openxmlformats.org/officeDocument/2006/relationships/themeOverride" Target="../theme/themeOverride31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1.xlsx"/><Relationship Id="rId1" Type="http://schemas.openxmlformats.org/officeDocument/2006/relationships/themeOverride" Target="../theme/themeOverride32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2.xlsx"/><Relationship Id="rId1" Type="http://schemas.openxmlformats.org/officeDocument/2006/relationships/themeOverride" Target="../theme/themeOverride33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3.xlsx"/><Relationship Id="rId1" Type="http://schemas.openxmlformats.org/officeDocument/2006/relationships/themeOverride" Target="../theme/themeOverride34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4.xlsx"/><Relationship Id="rId1" Type="http://schemas.openxmlformats.org/officeDocument/2006/relationships/themeOverride" Target="../theme/themeOverrid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6.xml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16.xml"/><Relationship Id="rId4" Type="http://schemas.openxmlformats.org/officeDocument/2006/relationships/package" Target="../embeddings/_____Microsoft_Excel35.xlsx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6.xlsx"/><Relationship Id="rId1" Type="http://schemas.openxmlformats.org/officeDocument/2006/relationships/themeOverride" Target="../theme/themeOverride37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7.xlsx"/><Relationship Id="rId1" Type="http://schemas.openxmlformats.org/officeDocument/2006/relationships/themeOverride" Target="../theme/themeOverrid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7.xml"/><Relationship Id="rId2" Type="http://schemas.openxmlformats.org/officeDocument/2006/relationships/package" Target="../embeddings/_____Microsoft_Excel38.xlsx"/><Relationship Id="rId1" Type="http://schemas.openxmlformats.org/officeDocument/2006/relationships/themeOverride" Target="../theme/themeOverride39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9.xlsx"/><Relationship Id="rId1" Type="http://schemas.openxmlformats.org/officeDocument/2006/relationships/themeOverride" Target="../theme/themeOverrid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8.xml"/><Relationship Id="rId2" Type="http://schemas.openxmlformats.org/officeDocument/2006/relationships/package" Target="../embeddings/_____Microsoft_Excel40.xlsx"/><Relationship Id="rId1" Type="http://schemas.openxmlformats.org/officeDocument/2006/relationships/themeOverride" Target="../theme/themeOverride41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1.xlsx"/><Relationship Id="rId1" Type="http://schemas.openxmlformats.org/officeDocument/2006/relationships/themeOverride" Target="../theme/themeOverrid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9.xml"/><Relationship Id="rId2" Type="http://schemas.openxmlformats.org/officeDocument/2006/relationships/package" Target="../embeddings/_____Microsoft_Excel42.xlsx"/><Relationship Id="rId1" Type="http://schemas.openxmlformats.org/officeDocument/2006/relationships/themeOverride" Target="../theme/themeOverrid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0.xml"/><Relationship Id="rId2" Type="http://schemas.openxmlformats.org/officeDocument/2006/relationships/package" Target="../embeddings/_____Microsoft_Excel43.xlsx"/><Relationship Id="rId1" Type="http://schemas.openxmlformats.org/officeDocument/2006/relationships/themeOverride" Target="../theme/themeOverride44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4.xlsx"/><Relationship Id="rId1" Type="http://schemas.openxmlformats.org/officeDocument/2006/relationships/themeOverride" Target="../theme/themeOverride45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1.xml"/><Relationship Id="rId2" Type="http://schemas.openxmlformats.org/officeDocument/2006/relationships/package" Target="../embeddings/_____Microsoft_Excel45.xlsx"/><Relationship Id="rId1" Type="http://schemas.openxmlformats.org/officeDocument/2006/relationships/themeOverride" Target="../theme/themeOverride46.xml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2.xml"/><Relationship Id="rId2" Type="http://schemas.openxmlformats.org/officeDocument/2006/relationships/package" Target="../embeddings/_____Microsoft_Excel46.xlsx"/><Relationship Id="rId1" Type="http://schemas.openxmlformats.org/officeDocument/2006/relationships/themeOverride" Target="../theme/themeOverride47.xml"/></Relationships>
</file>

<file path=word/charts/_rels/chart4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7.xlsx"/><Relationship Id="rId1" Type="http://schemas.openxmlformats.org/officeDocument/2006/relationships/themeOverride" Target="../theme/themeOverride48.xml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3.xml"/><Relationship Id="rId2" Type="http://schemas.openxmlformats.org/officeDocument/2006/relationships/package" Target="../embeddings/_____Microsoft_Excel48.xlsx"/><Relationship Id="rId1" Type="http://schemas.openxmlformats.org/officeDocument/2006/relationships/themeOverride" Target="../theme/themeOverride49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5.xml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0.xml"/><Relationship Id="rId2" Type="http://schemas.microsoft.com/office/2011/relationships/chartColorStyle" Target="colors5.xml"/><Relationship Id="rId1" Type="http://schemas.microsoft.com/office/2011/relationships/chartStyle" Target="style5.xml"/><Relationship Id="rId5" Type="http://schemas.openxmlformats.org/officeDocument/2006/relationships/chartUserShapes" Target="../drawings/drawing24.xml"/><Relationship Id="rId4" Type="http://schemas.openxmlformats.org/officeDocument/2006/relationships/package" Target="../embeddings/_____Microsoft_Excel49.xlsx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0.xlsx"/><Relationship Id="rId1" Type="http://schemas.openxmlformats.org/officeDocument/2006/relationships/themeOverride" Target="../theme/themeOverride51.xml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5.xml"/><Relationship Id="rId2" Type="http://schemas.openxmlformats.org/officeDocument/2006/relationships/package" Target="../embeddings/_____Microsoft_Excel51.xlsx"/><Relationship Id="rId1" Type="http://schemas.openxmlformats.org/officeDocument/2006/relationships/themeOverride" Target="../theme/themeOverride52.xml"/></Relationships>
</file>

<file path=word/charts/_rels/chart5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2.xlsx"/><Relationship Id="rId1" Type="http://schemas.openxmlformats.org/officeDocument/2006/relationships/themeOverride" Target="../theme/themeOverride53.xml"/></Relationships>
</file>

<file path=word/charts/_rels/chart5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3.xlsx"/><Relationship Id="rId1" Type="http://schemas.openxmlformats.org/officeDocument/2006/relationships/themeOverride" Target="../theme/themeOverride54.xml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6.xml"/><Relationship Id="rId2" Type="http://schemas.openxmlformats.org/officeDocument/2006/relationships/package" Target="../embeddings/_____Microsoft_Excel54.xlsx"/><Relationship Id="rId1" Type="http://schemas.openxmlformats.org/officeDocument/2006/relationships/themeOverride" Target="../theme/themeOverride55.xml"/></Relationships>
</file>

<file path=word/charts/_rels/chart5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7.xml"/><Relationship Id="rId2" Type="http://schemas.openxmlformats.org/officeDocument/2006/relationships/package" Target="../embeddings/_____Microsoft_Excel55.xlsx"/><Relationship Id="rId1" Type="http://schemas.openxmlformats.org/officeDocument/2006/relationships/themeOverride" Target="../theme/themeOverride56.xml"/></Relationships>
</file>

<file path=word/charts/_rels/chart5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6.xlsx"/><Relationship Id="rId1" Type="http://schemas.openxmlformats.org/officeDocument/2006/relationships/themeOverride" Target="../theme/themeOverride57.xml"/></Relationships>
</file>

<file path=word/charts/_rels/chart58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8.xml"/><Relationship Id="rId2" Type="http://schemas.openxmlformats.org/officeDocument/2006/relationships/package" Target="../embeddings/_____Microsoft_Excel57.xlsx"/><Relationship Id="rId1" Type="http://schemas.openxmlformats.org/officeDocument/2006/relationships/themeOverride" Target="../theme/themeOverride58.xml"/></Relationships>
</file>

<file path=word/charts/_rels/chart5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8.xlsx"/><Relationship Id="rId1" Type="http://schemas.openxmlformats.org/officeDocument/2006/relationships/themeOverride" Target="../theme/themeOverride59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6.xml"/></Relationships>
</file>

<file path=word/charts/_rels/chart6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9.xml"/><Relationship Id="rId2" Type="http://schemas.openxmlformats.org/officeDocument/2006/relationships/package" Target="../embeddings/_____Microsoft_Excel59.xlsx"/><Relationship Id="rId1" Type="http://schemas.openxmlformats.org/officeDocument/2006/relationships/themeOverride" Target="../theme/themeOverride60.xml"/></Relationships>
</file>

<file path=word/charts/_rels/chart6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0.xml"/><Relationship Id="rId2" Type="http://schemas.openxmlformats.org/officeDocument/2006/relationships/package" Target="../embeddings/_____Microsoft_Excel60.xlsx"/><Relationship Id="rId1" Type="http://schemas.openxmlformats.org/officeDocument/2006/relationships/themeOverride" Target="../theme/themeOverride61.xml"/></Relationships>
</file>

<file path=word/charts/_rels/chart6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1.xlsx"/><Relationship Id="rId1" Type="http://schemas.openxmlformats.org/officeDocument/2006/relationships/themeOverride" Target="../theme/themeOverride62.xml"/></Relationships>
</file>

<file path=word/charts/_rels/chart6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1.xml"/><Relationship Id="rId2" Type="http://schemas.openxmlformats.org/officeDocument/2006/relationships/package" Target="../embeddings/_____Microsoft_Excel62.xlsx"/><Relationship Id="rId1" Type="http://schemas.openxmlformats.org/officeDocument/2006/relationships/themeOverride" Target="../theme/themeOverride63.xml"/></Relationships>
</file>

<file path=word/charts/_rels/chart6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2.xml"/><Relationship Id="rId2" Type="http://schemas.openxmlformats.org/officeDocument/2006/relationships/package" Target="../embeddings/_____Microsoft_Excel63.xlsx"/><Relationship Id="rId1" Type="http://schemas.openxmlformats.org/officeDocument/2006/relationships/themeOverride" Target="../theme/themeOverride64.xml"/></Relationships>
</file>

<file path=word/charts/_rels/chart6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4.xlsx"/><Relationship Id="rId1" Type="http://schemas.openxmlformats.org/officeDocument/2006/relationships/themeOverride" Target="../theme/themeOverride65.xml"/></Relationships>
</file>

<file path=word/charts/_rels/chart6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3.xml"/><Relationship Id="rId2" Type="http://schemas.openxmlformats.org/officeDocument/2006/relationships/package" Target="../embeddings/_____Microsoft_Excel65.xlsx"/><Relationship Id="rId1" Type="http://schemas.openxmlformats.org/officeDocument/2006/relationships/themeOverride" Target="../theme/themeOverride66.xml"/></Relationships>
</file>

<file path=word/charts/_rels/chart6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4.xml"/><Relationship Id="rId2" Type="http://schemas.openxmlformats.org/officeDocument/2006/relationships/package" Target="../embeddings/_____Microsoft_Excel66.xlsx"/><Relationship Id="rId1" Type="http://schemas.openxmlformats.org/officeDocument/2006/relationships/themeOverride" Target="../theme/themeOverride67.xml"/></Relationships>
</file>

<file path=word/charts/_rels/chart6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7.xlsx"/><Relationship Id="rId1" Type="http://schemas.openxmlformats.org/officeDocument/2006/relationships/themeOverride" Target="../theme/themeOverride68.xml"/></Relationships>
</file>

<file path=word/charts/_rels/chart6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5.xml"/><Relationship Id="rId2" Type="http://schemas.openxmlformats.org/officeDocument/2006/relationships/package" Target="../embeddings/_____Microsoft_Excel68.xlsx"/><Relationship Id="rId1" Type="http://schemas.openxmlformats.org/officeDocument/2006/relationships/themeOverride" Target="../theme/themeOverride69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7.xml"/></Relationships>
</file>

<file path=word/charts/_rels/chart7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0.xml"/><Relationship Id="rId2" Type="http://schemas.microsoft.com/office/2011/relationships/chartColorStyle" Target="colors6.xml"/><Relationship Id="rId1" Type="http://schemas.microsoft.com/office/2011/relationships/chartStyle" Target="style6.xml"/><Relationship Id="rId5" Type="http://schemas.openxmlformats.org/officeDocument/2006/relationships/chartUserShapes" Target="../drawings/drawing36.xml"/><Relationship Id="rId4" Type="http://schemas.openxmlformats.org/officeDocument/2006/relationships/package" Target="../embeddings/_____Microsoft_Excel69.xlsx"/></Relationships>
</file>

<file path=word/charts/_rels/chart7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0.xlsx"/><Relationship Id="rId1" Type="http://schemas.openxmlformats.org/officeDocument/2006/relationships/themeOverride" Target="../theme/themeOverride71.xml"/></Relationships>
</file>

<file path=word/charts/_rels/chart7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7.xml"/><Relationship Id="rId2" Type="http://schemas.openxmlformats.org/officeDocument/2006/relationships/package" Target="../embeddings/_____Microsoft_Excel71.xlsx"/><Relationship Id="rId1" Type="http://schemas.openxmlformats.org/officeDocument/2006/relationships/themeOverride" Target="../theme/themeOverride72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2237474957265023E-3"/>
          <c:y val="0"/>
          <c:w val="0.99377625250427348"/>
          <c:h val="0.8522413683796772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доходы, тыс. рублей</c:v>
                </c:pt>
              </c:strCache>
            </c:strRef>
          </c:tx>
          <c:spPr>
            <a:solidFill>
              <a:srgbClr val="00CC5C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63500"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00CC5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63500"/>
              </a:sp3d>
            </c:spPr>
            <c:extLst>
              <c:ext xmlns:c16="http://schemas.microsoft.com/office/drawing/2014/chart" uri="{C3380CC4-5D6E-409C-BE32-E72D297353CC}">
                <c16:uniqueId val="{00000001-BCCE-4355-8261-98B7B2B01BB6}"/>
              </c:ext>
            </c:extLst>
          </c:dPt>
          <c:dLbls>
            <c:dLbl>
              <c:idx val="0"/>
              <c:layout>
                <c:manualLayout>
                  <c:x val="3.7240658882025878E-3"/>
                  <c:y val="0.303219310700916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CCE-4355-8261-98B7B2B01BB6}"/>
                </c:ext>
              </c:extLst>
            </c:dLbl>
            <c:dLbl>
              <c:idx val="1"/>
              <c:layout>
                <c:manualLayout>
                  <c:x val="-3.4677873236070383E-2"/>
                  <c:y val="3.96333014602531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CCE-4355-8261-98B7B2B01BB6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10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16 04</a:t>
                    </a:r>
                    <a:r>
                      <a:rPr lang="ru-RU" sz="10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CCE-4355-8261-98B7B2B01BB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>
                        <a:lumMod val="7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Лист1!$A$2:$A$2</c:f>
              <c:numCache>
                <c:formatCode>General</c:formatCode>
                <c:ptCount val="1"/>
              </c:numCache>
            </c:numRef>
          </c:cat>
          <c:val>
            <c:numRef>
              <c:f>Лист1!$B$2:$B$2</c:f>
              <c:numCache>
                <c:formatCode>#,##0.00</c:formatCode>
                <c:ptCount val="1"/>
                <c:pt idx="0">
                  <c:v>30966768.469999999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CCE-4355-8261-98B7B2B01BB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расходы, тыс. рублей</c:v>
                </c:pt>
              </c:strCache>
            </c:strRef>
          </c:tx>
          <c:spPr>
            <a:solidFill>
              <a:srgbClr val="3BCCFF"/>
            </a:solidFill>
            <a:ln>
              <a:noFill/>
            </a:ln>
            <a:effectLst>
              <a:outerShdw blurRad="50800" dist="38100" dir="5400000" sx="135000" sy="135000" algn="t" rotWithShape="0">
                <a:schemeClr val="accent2">
                  <a:lumMod val="60000"/>
                  <a:lumOff val="40000"/>
                  <a:alpha val="62000"/>
                </a:schemeClr>
              </a:outerShdw>
            </a:effectLst>
            <a:scene3d>
              <a:camera prst="orthographicFront"/>
              <a:lightRig rig="threePt" dir="t"/>
            </a:scene3d>
            <a:sp3d>
              <a:bevelT w="63500"/>
            </a:sp3d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BCCE-4355-8261-98B7B2B01BB6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BCCE-4355-8261-98B7B2B01BB6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BCCE-4355-8261-98B7B2B01BB6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BCCE-4355-8261-98B7B2B01BB6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BCCE-4355-8261-98B7B2B01BB6}"/>
              </c:ext>
            </c:extLst>
          </c:dPt>
          <c:dLbls>
            <c:dLbl>
              <c:idx val="0"/>
              <c:layout>
                <c:manualLayout>
                  <c:x val="4.1410943594561633E-3"/>
                  <c:y val="0.271618104368846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CCE-4355-8261-98B7B2B01BB6}"/>
                </c:ext>
              </c:extLst>
            </c:dLbl>
            <c:dLbl>
              <c:idx val="2"/>
              <c:layout>
                <c:manualLayout>
                  <c:x val="1.835887406615490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CCE-4355-8261-98B7B2B01BB6}"/>
                </c:ext>
              </c:extLst>
            </c:dLbl>
            <c:dLbl>
              <c:idx val="3"/>
              <c:layout>
                <c:manualLayout>
                  <c:x val="2.039874896239441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CCE-4355-8261-98B7B2B01BB6}"/>
                </c:ext>
              </c:extLst>
            </c:dLbl>
            <c:dLbl>
              <c:idx val="4"/>
              <c:layout>
                <c:manualLayout>
                  <c:x val="2.24386238586337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CCE-4355-8261-98B7B2B01BB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>
                        <a:lumMod val="7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Лист1!$A$2:$A$2</c:f>
              <c:numCache>
                <c:formatCode>General</c:formatCode>
                <c:ptCount val="1"/>
              </c:numCache>
            </c:numRef>
          </c:cat>
          <c:val>
            <c:numRef>
              <c:f>Лист1!$C$2:$C$2</c:f>
              <c:numCache>
                <c:formatCode>#,##0.00</c:formatCode>
                <c:ptCount val="1"/>
                <c:pt idx="0">
                  <c:v>29379191.93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BCCE-4355-8261-98B7B2B01BB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профицит, тыс. рублей </c:v>
                </c:pt>
              </c:strCache>
            </c:strRef>
          </c:tx>
          <c:spPr>
            <a:solidFill>
              <a:srgbClr val="F68B32"/>
            </a:solidFill>
            <a:ln>
              <a:noFill/>
            </a:ln>
            <a:effectLst>
              <a:outerShdw blurRad="50800" dist="38100" dir="13500000" algn="br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63500"/>
            </a:sp3d>
          </c:spPr>
          <c:invertIfNegative val="0"/>
          <c:dLbls>
            <c:dLbl>
              <c:idx val="0"/>
              <c:layout>
                <c:manualLayout>
                  <c:x val="3.1255816546830427E-2"/>
                  <c:y val="-1.132543975967247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2">
                            <a:lumMod val="75000"/>
                          </a:schemeClr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b="1">
                        <a:solidFill>
                          <a:schemeClr val="tx2">
                            <a:lumMod val="75000"/>
                          </a:schemeClr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1 587 576,54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2">
                          <a:lumMod val="75000"/>
                        </a:schemeClr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BCCE-4355-8261-98B7B2B01BB6}"/>
                </c:ext>
              </c:extLst>
            </c:dLbl>
            <c:dLbl>
              <c:idx val="1"/>
              <c:layout>
                <c:manualLayout>
                  <c:x val="2.651837365111264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CCE-4355-8261-98B7B2B01BB6}"/>
                </c:ext>
              </c:extLst>
            </c:dLbl>
            <c:dLbl>
              <c:idx val="3"/>
              <c:layout>
                <c:manualLayout>
                  <c:x val="2.24386238586337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CCE-4355-8261-98B7B2B01BB6}"/>
                </c:ext>
              </c:extLst>
            </c:dLbl>
            <c:dLbl>
              <c:idx val="4"/>
              <c:layout>
                <c:manualLayout>
                  <c:x val="2.243862385863378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-4</a:t>
                    </a:r>
                    <a:r>
                      <a:rPr lang="ru-RU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79,5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BCCE-4355-8261-98B7B2B01BB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Лист1!$A$2:$A$2</c:f>
              <c:numCache>
                <c:formatCode>General</c:formatCode>
                <c:ptCount val="1"/>
              </c:numCache>
            </c:numRef>
          </c:cat>
          <c:val>
            <c:numRef>
              <c:f>Лист1!$D$2:$D$2</c:f>
              <c:numCache>
                <c:formatCode>#,##0.00</c:formatCode>
                <c:ptCount val="1"/>
                <c:pt idx="0">
                  <c:v>1587576.5399999991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BCCE-4355-8261-98B7B2B01B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57857664"/>
        <c:axId val="161136640"/>
        <c:axId val="0"/>
      </c:bar3DChart>
      <c:catAx>
        <c:axId val="157857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136640"/>
        <c:crosses val="autoZero"/>
        <c:auto val="1"/>
        <c:lblAlgn val="ctr"/>
        <c:lblOffset val="100"/>
        <c:noMultiLvlLbl val="0"/>
      </c:catAx>
      <c:valAx>
        <c:axId val="161136640"/>
        <c:scaling>
          <c:orientation val="minMax"/>
        </c:scaling>
        <c:delete val="1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157857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2">
                  <a:lumMod val="7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57000">
          <a:schemeClr val="accent5">
            <a:lumMod val="16000"/>
            <a:lumOff val="84000"/>
          </a:schemeClr>
        </a:gs>
        <a:gs pos="85000">
          <a:schemeClr val="accent5">
            <a:lumMod val="45000"/>
            <a:lumOff val="55000"/>
          </a:schemeClr>
        </a:gs>
        <a:gs pos="88000">
          <a:schemeClr val="accent5">
            <a:lumMod val="45000"/>
            <a:lumOff val="55000"/>
          </a:schemeClr>
        </a:gs>
        <a:gs pos="98000">
          <a:schemeClr val="accent5">
            <a:lumMod val="30000"/>
            <a:lumOff val="70000"/>
          </a:schemeClr>
        </a:gs>
      </a:gsLst>
      <a:lin ang="5400000" scaled="1"/>
      <a:tileRect/>
    </a:gra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259842519685039"/>
          <c:y val="1.4551869540897551E-3"/>
          <c:w val="0.73293867969474114"/>
          <c:h val="0.910165655522567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2022 год</c:v>
                </c:pt>
              </c:strCache>
            </c:strRef>
          </c:tx>
          <c:spPr>
            <a:solidFill>
              <a:srgbClr val="9BBB59">
                <a:lumMod val="75000"/>
              </a:srgbClr>
            </a:solidFill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19"/>
          <c:dPt>
            <c:idx val="0"/>
            <c:bubble3D val="1"/>
            <c:explosion val="18"/>
            <c:spPr>
              <a:solidFill>
                <a:srgbClr val="009BD2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56FB-4BCF-B137-5285139EBB76}"/>
              </c:ext>
            </c:extLst>
          </c:dPt>
          <c:dPt>
            <c:idx val="1"/>
            <c:bubble3D val="1"/>
            <c:explosion val="0"/>
            <c:spPr>
              <a:solidFill>
                <a:srgbClr val="C1EFFF"/>
              </a:solidFill>
              <a:ln>
                <a:solidFill>
                  <a:srgbClr val="1F497D">
                    <a:lumMod val="40000"/>
                    <a:lumOff val="60000"/>
                  </a:srgbClr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56FB-4BCF-B137-5285139EBB76}"/>
              </c:ext>
            </c:extLst>
          </c:dPt>
          <c:dPt>
            <c:idx val="2"/>
            <c:bubble3D val="1"/>
            <c:extLst>
              <c:ext xmlns:c16="http://schemas.microsoft.com/office/drawing/2014/chart" uri="{C3380CC4-5D6E-409C-BE32-E72D297353CC}">
                <c16:uniqueId val="{00000004-56FB-4BCF-B137-5285139EBB76}"/>
              </c:ext>
            </c:extLst>
          </c:dPt>
          <c:dPt>
            <c:idx val="3"/>
            <c:bubble3D val="1"/>
            <c:extLst>
              <c:ext xmlns:c16="http://schemas.microsoft.com/office/drawing/2014/chart" uri="{C3380CC4-5D6E-409C-BE32-E72D297353CC}">
                <c16:uniqueId val="{00000005-56FB-4BCF-B137-5285139EBB76}"/>
              </c:ext>
            </c:extLst>
          </c:dPt>
          <c:dLbls>
            <c:dLbl>
              <c:idx val="0"/>
              <c:layout>
                <c:manualLayout>
                  <c:x val="0.13414442986293379"/>
                  <c:y val="0.29320290732889159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Средства бюджета города  </a:t>
                    </a:r>
                  </a:p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baseline="0"/>
                      <a:t>322 140</a:t>
                    </a:r>
                    <a:r>
                      <a:rPr lang="ru-RU" sz="800" b="0"/>
                      <a:t>,21</a:t>
                    </a: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999805779673219"/>
                      <c:h val="0.218579234972677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56FB-4BCF-B137-5285139EBB76}"/>
                </c:ext>
              </c:extLst>
            </c:dLbl>
            <c:dLbl>
              <c:idx val="1"/>
              <c:layout>
                <c:manualLayout>
                  <c:x val="-0.19053411410694876"/>
                  <c:y val="-0.19553644256006467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Средства бюджета автономного округа                 78 136,04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444713219624976"/>
                      <c:h val="0.295081967213114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56FB-4BCF-B137-5285139EBB76}"/>
                </c:ext>
              </c:extLst>
            </c:dLbl>
            <c:dLbl>
              <c:idx val="2"/>
              <c:layout>
                <c:manualLayout>
                  <c:x val="-0.27064770238797259"/>
                  <c:y val="-0.32540108438968895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Субвенции 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из бюджетов других уровней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1 185,00</a:t>
                    </a:r>
                    <a:endParaRPr lang="ru-RU" sz="800" b="1">
                      <a:effectLst/>
                    </a:endParaRP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тыс. руб.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6FB-4BCF-B137-5285139EBB76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6FB-4BCF-B137-5285139EBB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Средства бюджета города</c:v>
                </c:pt>
                <c:pt idx="1">
                  <c:v>Средства бюджета автономного округа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322140.20699999999</c:v>
                </c:pt>
                <c:pt idx="1">
                  <c:v>78136.039999999994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6FB-4BCF-B137-5285139EBB7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9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100"/>
      <c:depthPercent val="100"/>
      <c:rAngAx val="0"/>
      <c:perspective val="0"/>
    </c:view3D>
    <c:floor>
      <c:thickness val="0"/>
      <c:spPr>
        <a:noFill/>
        <a:ln w="9525" cap="flat" cmpd="sng" algn="ctr">
          <a:noFill/>
          <a:prstDash val="solid"/>
          <a:round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400507389347764"/>
          <c:y val="0.11667603297783447"/>
          <c:w val="0.74268036923036684"/>
          <c:h val="0.7217102673713501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4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B1FC-4C42-B0EF-B004D01B1DF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B1FC-4C42-B0EF-B004D01B1DF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B1FC-4C42-B0EF-B004D01B1DF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B1FC-4C42-B0EF-B004D01B1DF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B1FC-4C42-B0EF-B004D01B1DF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B1FC-4C42-B0EF-B004D01B1DF4}"/>
              </c:ext>
            </c:extLst>
          </c:dPt>
          <c:dLbls>
            <c:dLbl>
              <c:idx val="0"/>
              <c:layout>
                <c:manualLayout>
                  <c:x val="0.53885495184987986"/>
                  <c:y val="-9.8169325555816811E-1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1000" baseline="0"/>
                      <a:t>Расходы на выплаты персоналу -    </a:t>
                    </a:r>
                  </a:p>
                  <a:p>
                    <a:pPr>
                      <a:defRPr sz="700" spc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1000" baseline="0"/>
                      <a:t>122 925,50 тыс. рублей</a:t>
                    </a:r>
                    <a:endParaRPr lang="ru-RU" sz="100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9835271480744618"/>
                      <c:h val="0.2478651614331341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B1FC-4C42-B0EF-B004D01B1DF4}"/>
                </c:ext>
              </c:extLst>
            </c:dLbl>
            <c:dLbl>
              <c:idx val="1"/>
              <c:layout>
                <c:manualLayout>
                  <c:x val="-1.1862396204033218E-2"/>
                  <c:y val="0.5578952028586787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1000" baseline="0"/>
                      <a:t>Закупка товаров, работ и услуг -</a:t>
                    </a:r>
                  </a:p>
                  <a:p>
                    <a:pPr>
                      <a:defRPr sz="700" spc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1000" baseline="0"/>
                      <a:t>25 680,19 тыс. рублей</a:t>
                    </a:r>
                    <a:endParaRPr lang="ru-RU" sz="100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804812209861668"/>
                      <c:h val="0.2710790669238634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B1FC-4C42-B0EF-B004D01B1DF4}"/>
                </c:ext>
              </c:extLst>
            </c:dLbl>
            <c:dLbl>
              <c:idx val="2"/>
              <c:layout>
                <c:manualLayout>
                  <c:x val="-7.7590812714247059E-2"/>
                  <c:y val="2.141900937081659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1000" baseline="0"/>
                      <a:t>Иные бюджетные ассигнования -</a:t>
                    </a:r>
                  </a:p>
                  <a:p>
                    <a:pPr>
                      <a:defRPr sz="700" spc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1000" baseline="0"/>
                      <a:t>251 670,56 тыс. рублей</a:t>
                    </a:r>
                    <a:endParaRPr lang="ru-RU" sz="100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6561063319042408"/>
                      <c:h val="0.2095238697572442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B1FC-4C42-B0EF-B004D01B1DF4}"/>
                </c:ext>
              </c:extLst>
            </c:dLbl>
            <c:dLbl>
              <c:idx val="3"/>
              <c:layout>
                <c:manualLayout>
                  <c:x val="0.43511414014424665"/>
                  <c:y val="1.851851851851851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1000" baseline="0"/>
                      <a:t>Иные бюджетные ассигнования -</a:t>
                    </a:r>
                  </a:p>
                  <a:p>
                    <a:pPr>
                      <a:defRPr sz="700" spc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1000" baseline="0"/>
                      <a:t> 91 935,07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32849374282186983"/>
                      <c:h val="0.2561858413531641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B1FC-4C42-B0EF-B004D01B1DF4}"/>
                </c:ext>
              </c:extLst>
            </c:dLbl>
            <c:dLbl>
              <c:idx val="4"/>
              <c:layout>
                <c:manualLayout>
                  <c:x val="-2.3118792055154519E-2"/>
                  <c:y val="0.3683522892971711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700" baseline="0"/>
                      <a:t>Иные бюджетные ассигнования </a:t>
                    </a:r>
                  </a:p>
                  <a:p>
                    <a:pPr>
                      <a:defRPr sz="700" spc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700" baseline="0"/>
                      <a:t>83 566,17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7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844866333700723"/>
                      <c:h val="0.2268518518518518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B1FC-4C42-B0EF-B004D01B1DF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5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c:v>
                </c:pt>
                <c:pt idx="1">
                  <c:v>Закупка товаров, работ и услуг для обеспечения государственных (муниципальных) нужд</c:v>
                </c:pt>
                <c:pt idx="2">
                  <c:v>Иные бюджетные ассигнования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122925.5</c:v>
                </c:pt>
                <c:pt idx="1">
                  <c:v>25680.2</c:v>
                </c:pt>
                <c:pt idx="2">
                  <c:v>251670.55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B1FC-4C42-B0EF-B004D01B1DF4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  <c:userShapes r:id="rId5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259842519685039"/>
          <c:y val="1.4551869540897551E-3"/>
          <c:w val="0.73293867969474114"/>
          <c:h val="0.910165655522567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2023 год</c:v>
                </c:pt>
              </c:strCache>
            </c:strRef>
          </c:tx>
          <c:spPr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19"/>
          <c:dPt>
            <c:idx val="0"/>
            <c:bubble3D val="1"/>
            <c:explosion val="18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1760-4939-B632-817AB7ECF7EF}"/>
              </c:ext>
            </c:extLst>
          </c:dPt>
          <c:dPt>
            <c:idx val="1"/>
            <c:bubble3D val="1"/>
            <c:explosion val="0"/>
            <c:spPr>
              <a:solidFill>
                <a:srgbClr val="1F497D">
                  <a:lumMod val="40000"/>
                  <a:lumOff val="60000"/>
                </a:srgbClr>
              </a:solidFill>
              <a:ln>
                <a:solidFill>
                  <a:srgbClr val="1F497D">
                    <a:lumMod val="40000"/>
                    <a:lumOff val="60000"/>
                  </a:srgbClr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1760-4939-B632-817AB7ECF7EF}"/>
              </c:ext>
            </c:extLst>
          </c:dPt>
          <c:dPt>
            <c:idx val="2"/>
            <c:bubble3D val="1"/>
            <c:spPr>
              <a:solidFill>
                <a:srgbClr val="92D050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1760-4939-B632-817AB7ECF7EF}"/>
              </c:ext>
            </c:extLst>
          </c:dPt>
          <c:dPt>
            <c:idx val="3"/>
            <c:bubble3D val="1"/>
            <c:spPr>
              <a:solidFill>
                <a:srgbClr val="FF00FF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7-1760-4939-B632-817AB7ECF7EF}"/>
              </c:ext>
            </c:extLst>
          </c:dPt>
          <c:dLbls>
            <c:dLbl>
              <c:idx val="0"/>
              <c:layout>
                <c:manualLayout>
                  <c:x val="0.13719092667373398"/>
                  <c:y val="0.52518265134890929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Средства бюджета города  </a:t>
                    </a:r>
                  </a:p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3</a:t>
                    </a:r>
                    <a:r>
                      <a:rPr lang="ru-RU" sz="800" b="0" baseline="0"/>
                      <a:t> 330 748,47</a:t>
                    </a:r>
                    <a:endParaRPr lang="ru-RU" sz="800" b="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999805779673219"/>
                      <c:h val="0.218579234972677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1760-4939-B632-817AB7ECF7EF}"/>
                </c:ext>
              </c:extLst>
            </c:dLbl>
            <c:dLbl>
              <c:idx val="1"/>
              <c:layout>
                <c:manualLayout>
                  <c:x val="-0.19295773280138545"/>
                  <c:y val="-0.37687319822727078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Средства бюджета автономного округа  </a:t>
                    </a:r>
                  </a:p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245 807,98               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444713219624976"/>
                      <c:h val="0.295081967213114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1760-4939-B632-817AB7ECF7EF}"/>
                </c:ext>
              </c:extLst>
            </c:dLbl>
            <c:dLbl>
              <c:idx val="2"/>
              <c:layout>
                <c:manualLayout>
                  <c:x val="-0.27064770238797259"/>
                  <c:y val="-0.32540108438968895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Субвенции 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из бюджетов других уровней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1 185,00</a:t>
                    </a:r>
                    <a:endParaRPr lang="ru-RU" sz="800" b="1">
                      <a:effectLst/>
                    </a:endParaRP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тыс. руб.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760-4939-B632-817AB7ECF7EF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760-4939-B632-817AB7ECF7E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3330748.46</c:v>
                </c:pt>
                <c:pt idx="1">
                  <c:v>245807.98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760-4939-B632-817AB7ECF7E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9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620339933236508E-2"/>
          <c:y val="6.5988011697993773E-2"/>
          <c:w val="0.87247526098072681"/>
          <c:h val="0.920437747005762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4767-4EA0-AD77-C0C92AB1270C}"/>
              </c:ext>
            </c:extLst>
          </c:dPt>
          <c:dPt>
            <c:idx val="1"/>
            <c:bubble3D val="0"/>
            <c:explosion val="11"/>
            <c:spPr>
              <a:solidFill>
                <a:srgbClr val="1F497D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4767-4EA0-AD77-C0C92AB1270C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767-4EA0-AD77-C0C92AB1270C}"/>
                </c:ext>
              </c:extLst>
            </c:dLbl>
            <c:dLbl>
              <c:idx val="1"/>
              <c:layout>
                <c:manualLayout>
                  <c:x val="-0.14956875469306494"/>
                  <c:y val="-8.6151670361593186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>
                        <a:solidFill>
                          <a:sysClr val="windowText" lastClr="000000"/>
                        </a:solidFill>
                      </a:defRPr>
                    </a:pPr>
                    <a:r>
                      <a:rPr lang="en-US" sz="900" b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12,2</a:t>
                    </a:r>
                  </a:p>
                  <a:p>
                    <a:pPr>
                      <a:defRPr>
                        <a:solidFill>
                          <a:sysClr val="windowText" lastClr="000000"/>
                        </a:solidFill>
                      </a:defRPr>
                    </a:pPr>
                    <a:endParaRPr lang="en-US" sz="900" b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514435695538058E-2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4767-4EA0-AD77-C0C92AB1270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87.8</c:v>
                </c:pt>
                <c:pt idx="1">
                  <c:v>12.2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767-4EA0-AD77-C0C92AB1270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6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754589453320284E-2"/>
          <c:y val="9.665324092552946E-2"/>
          <c:w val="0.84117633023144833"/>
          <c:h val="0.8633091655622254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6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F74F-4B69-BA5C-DFBF5E3581AE}"/>
              </c:ext>
            </c:extLst>
          </c:dPt>
          <c:dPt>
            <c:idx val="1"/>
            <c:bubble3D val="0"/>
            <c:explosion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F74F-4B69-BA5C-DFBF5E3581AE}"/>
              </c:ext>
            </c:extLst>
          </c:dPt>
          <c:dPt>
            <c:idx val="2"/>
            <c:bubble3D val="0"/>
            <c:spPr>
              <a:solidFill>
                <a:schemeClr val="tx2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F74F-4B69-BA5C-DFBF5E3581A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F74F-4B69-BA5C-DFBF5E3581AE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F74F-4B69-BA5C-DFBF5E3581A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F74F-4B69-BA5C-DFBF5E3581AE}"/>
              </c:ext>
            </c:extLst>
          </c:dPt>
          <c:dLbls>
            <c:dLbl>
              <c:idx val="0"/>
              <c:layout>
                <c:manualLayout>
                  <c:x val="-0.12051126982463435"/>
                  <c:y val="6.1443932411674347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/>
                      <a:t>Закупка</a:t>
                    </a:r>
                    <a:r>
                      <a:rPr lang="ru-RU" sz="900" baseline="0"/>
                      <a:t> товаров, работ и услуг </a:t>
                    </a:r>
                    <a:r>
                      <a:rPr lang="ru-RU" sz="900"/>
                      <a:t>-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 1 169 505,28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90937236380255"/>
                      <c:h val="0.276497695852534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F74F-4B69-BA5C-DFBF5E3581AE}"/>
                </c:ext>
              </c:extLst>
            </c:dLbl>
            <c:dLbl>
              <c:idx val="1"/>
              <c:layout>
                <c:manualLayout>
                  <c:x val="0.11518140474640103"/>
                  <c:y val="-3.686563373126752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Субсидии бюджетным, автономным учреждениям и иным некоммерческим организациям -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2 375 702,39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тыс. рублей </a:t>
                    </a:r>
                    <a:endParaRPr lang="ru-RU" sz="9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220085870239383"/>
                      <c:h val="0.54959468776080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F74F-4B69-BA5C-DFBF5E3581AE}"/>
                </c:ext>
              </c:extLst>
            </c:dLbl>
            <c:dLbl>
              <c:idx val="2"/>
              <c:layout>
                <c:manualLayout>
                  <c:x val="-3.0513400258744664E-2"/>
                  <c:y val="0.134487463260640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="0" i="0" u="none" strike="noStrike" baseline="0">
                        <a:effectLst/>
                      </a:rPr>
                      <a:t>Субсидии юридическим лицам </a:t>
                    </a:r>
                    <a:r>
                      <a:rPr lang="ru-RU" sz="900" baseline="0"/>
                      <a:t>-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31 348,78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944869863119606"/>
                      <c:h val="0.3711136107986501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F74F-4B69-BA5C-DFBF5E3581AE}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Иные бюджетные ассигнования -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37 607,03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74F-4B69-BA5C-DFBF5E3581AE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Уплата налогов, сборов и иных платежей 1,26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74F-4B69-BA5C-DFBF5E3581A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Закупка товаров, работ и услуг для обеспечения государственных (муниципальных) нужд</c:v>
                </c:pt>
                <c:pt idx="1">
                  <c:v>Субсидии бюджетным, автономным учреждениям и иным некоммерческим организациям</c:v>
                </c:pt>
                <c:pt idx="2">
                  <c:v>Иные бюджетные ассигнования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1169505.28</c:v>
                </c:pt>
                <c:pt idx="1">
                  <c:v>2375702.38</c:v>
                </c:pt>
                <c:pt idx="2">
                  <c:v>31348.78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F74F-4B69-BA5C-DFBF5E3581AE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315340978061195"/>
          <c:y val="2.9003275417019154E-2"/>
          <c:w val="0.65445031601265669"/>
          <c:h val="0.87710765493156329"/>
        </c:manualLayout>
      </c:layout>
      <c:doughnutChart>
        <c:varyColors val="0"/>
        <c:ser>
          <c:idx val="0"/>
          <c:order val="0"/>
          <c:spPr>
            <a:solidFill>
              <a:srgbClr val="FFFF66"/>
            </a:solidFill>
            <a:scene3d>
              <a:camera prst="orthographicFront"/>
              <a:lightRig rig="threePt" dir="t"/>
            </a:scene3d>
            <a:sp3d>
              <a:bevelT/>
              <a:bevelB w="165100"/>
            </a:sp3d>
          </c:spPr>
          <c:explosion val="6"/>
          <c:dPt>
            <c:idx val="0"/>
            <c:bubble3D val="1"/>
            <c:spPr>
              <a:solidFill>
                <a:srgbClr val="FFFFCC"/>
              </a:solidFill>
              <a:scene3d>
                <a:camera prst="orthographicFront"/>
                <a:lightRig rig="threePt" dir="t"/>
              </a:scene3d>
              <a:sp3d>
                <a:bevelT/>
                <a:bevelB w="165100"/>
              </a:sp3d>
            </c:spPr>
            <c:extLst>
              <c:ext xmlns:c16="http://schemas.microsoft.com/office/drawing/2014/chart" uri="{C3380CC4-5D6E-409C-BE32-E72D297353CC}">
                <c16:uniqueId val="{00000001-BA89-4F31-880F-6AE2B43AAE80}"/>
              </c:ext>
            </c:extLst>
          </c:dPt>
          <c:dPt>
            <c:idx val="1"/>
            <c:bubble3D val="1"/>
            <c:extLst>
              <c:ext xmlns:c16="http://schemas.microsoft.com/office/drawing/2014/chart" uri="{C3380CC4-5D6E-409C-BE32-E72D297353CC}">
                <c16:uniqueId val="{00000002-BA89-4F31-880F-6AE2B43AAE80}"/>
              </c:ext>
            </c:extLst>
          </c:dPt>
          <c:dPt>
            <c:idx val="2"/>
            <c:bubble3D val="1"/>
            <c:spPr>
              <a:solidFill>
                <a:srgbClr val="FFFF99"/>
              </a:solidFill>
              <a:scene3d>
                <a:camera prst="orthographicFront"/>
                <a:lightRig rig="threePt" dir="t"/>
              </a:scene3d>
              <a:sp3d>
                <a:bevelT/>
                <a:bevelB w="165100"/>
              </a:sp3d>
            </c:spPr>
            <c:extLst>
              <c:ext xmlns:c16="http://schemas.microsoft.com/office/drawing/2014/chart" uri="{C3380CC4-5D6E-409C-BE32-E72D297353CC}">
                <c16:uniqueId val="{00000004-BA89-4F31-880F-6AE2B43AAE80}"/>
              </c:ext>
            </c:extLst>
          </c:dPt>
          <c:dPt>
            <c:idx val="3"/>
            <c:bubble3D val="1"/>
            <c:extLst>
              <c:ext xmlns:c16="http://schemas.microsoft.com/office/drawing/2014/chart" uri="{C3380CC4-5D6E-409C-BE32-E72D297353CC}">
                <c16:uniqueId val="{00000005-BA89-4F31-880F-6AE2B43AAE80}"/>
              </c:ext>
            </c:extLst>
          </c:dPt>
          <c:dLbls>
            <c:dLbl>
              <c:idx val="0"/>
              <c:layout>
                <c:manualLayout>
                  <c:x val="0.36632699406132196"/>
                  <c:y val="-4.0938463478091443E-2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Средства бюджета города  </a:t>
                    </a:r>
                  </a:p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581 916,70</a:t>
                    </a:r>
                  </a:p>
                </c:rich>
              </c:tx>
              <c:spPr>
                <a:noFill/>
              </c:spPr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A89-4F31-880F-6AE2B43AAE80}"/>
                </c:ext>
              </c:extLst>
            </c:dLbl>
            <c:dLbl>
              <c:idx val="1"/>
              <c:layout>
                <c:manualLayout>
                  <c:x val="-0.35914704665881086"/>
                  <c:y val="5.8248461300416048E-2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/>
                      <a:t>Средства бюджета автономного округа -</a:t>
                    </a:r>
                  </a:p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/>
                      <a:t>820 186,29</a:t>
                    </a:r>
                  </a:p>
                </c:rich>
              </c:tx>
              <c:spPr>
                <a:noFill/>
                <a:scene3d>
                  <a:camera prst="orthographicFront"/>
                  <a:lightRig rig="threePt" dir="t"/>
                </a:scene3d>
                <a:sp3d>
                  <a:bevelT w="762000"/>
                </a:sp3d>
              </c:spPr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086347120279029"/>
                      <c:h val="0.2852983988355167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BA89-4F31-880F-6AE2B43AAE80}"/>
                </c:ext>
              </c:extLst>
            </c:dLbl>
            <c:dLbl>
              <c:idx val="2"/>
              <c:layout>
                <c:manualLayout>
                  <c:x val="-0.20557992601044772"/>
                  <c:y val="-0.16615914429194456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/>
                      <a:t>Средства федерального  бюджета -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/>
                      <a:t>70 447,20</a:t>
                    </a:r>
                  </a:p>
                </c:rich>
              </c:tx>
              <c:spPr>
                <a:noFill/>
              </c:spPr>
              <c:showLegendKey val="0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822183198323232"/>
                      <c:h val="0.231732168850072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BA89-4F31-880F-6AE2B43AAE80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1"/>
              <c:showVal val="1"/>
              <c:showCatName val="0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A89-4F31-880F-6AE2B43AAE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1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val>
            <c:numRef>
              <c:f>Лист1!$B$2:$B$4</c:f>
              <c:numCache>
                <c:formatCode>#,##0.00</c:formatCode>
                <c:ptCount val="3"/>
                <c:pt idx="0">
                  <c:v>581916.69999999995</c:v>
                </c:pt>
                <c:pt idx="1">
                  <c:v>820186.29</c:v>
                </c:pt>
                <c:pt idx="2">
                  <c:v>70447.199999999997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A89-4F31-880F-6AE2B43AAE8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9"/>
        <c:holeSize val="40"/>
      </c:doughnutChart>
      <c:spPr>
        <a:scene3d>
          <a:camera prst="orthographicFront"/>
          <a:lightRig rig="threePt" dir="t"/>
        </a:scene3d>
        <a:sp3d>
          <a:bevelT w="762000"/>
        </a:sp3d>
      </c:spPr>
    </c:plotArea>
    <c:plotVisOnly val="1"/>
    <c:dispBlanksAs val="zero"/>
    <c:showDLblsOverMax val="0"/>
  </c:chart>
  <c:spPr>
    <a:noFill/>
    <a:ln>
      <a:noFill/>
    </a:ln>
    <a:scene3d>
      <a:camera prst="orthographicFront"/>
      <a:lightRig rig="threePt" dir="t"/>
    </a:scene3d>
    <a:sp3d>
      <a:bevelT/>
    </a:sp3d>
  </c:spPr>
  <c:externalData r:id="rId2">
    <c:autoUpdate val="0"/>
  </c:externalData>
  <c:userShapes r:id="rId3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620339933236508E-2"/>
          <c:y val="6.5988011697993773E-2"/>
          <c:w val="0.87247526098072681"/>
          <c:h val="0.920437747005762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9E15-4E91-A8CA-A4F78E34AED3}"/>
              </c:ext>
            </c:extLst>
          </c:dPt>
          <c:dPt>
            <c:idx val="1"/>
            <c:bubble3D val="0"/>
            <c:explosion val="11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9E15-4E91-A8CA-A4F78E34AED3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E15-4E91-A8CA-A4F78E34AED3}"/>
                </c:ext>
              </c:extLst>
            </c:dLbl>
            <c:dLbl>
              <c:idx val="1"/>
              <c:layout>
                <c:manualLayout>
                  <c:x val="-0.14956875469306494"/>
                  <c:y val="-8.6151670361593186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5,0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514435695538058E-2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9E15-4E91-A8CA-A4F78E34AED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#\ ##0.0</c:formatCode>
                <c:ptCount val="2"/>
                <c:pt idx="0">
                  <c:v>94.987724490479081</c:v>
                </c:pt>
                <c:pt idx="1">
                  <c:v>5.0121979725823893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E15-4E91-A8CA-A4F78E34AED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40"/>
      <c:hPercent val="110"/>
      <c:rotY val="320"/>
      <c:depthPercent val="200"/>
      <c:rAngAx val="0"/>
      <c:perspective val="2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9782527184101983E-3"/>
          <c:y val="4.3058122557831403E-2"/>
          <c:w val="0.94963336104726037"/>
          <c:h val="0.9270516748107451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/>
              <a:bevelB w="177800" h="101600"/>
            </a:sp3d>
          </c:spPr>
          <c:explosion val="35"/>
          <c:dPt>
            <c:idx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>
              <c:ext xmlns:c16="http://schemas.microsoft.com/office/drawing/2014/chart" uri="{C3380CC4-5D6E-409C-BE32-E72D297353CC}">
                <c16:uniqueId val="{00000001-127B-43FA-A514-3FB6C73DDA6D}"/>
              </c:ext>
            </c:extLst>
          </c:dPt>
          <c:dPt>
            <c:idx val="1"/>
            <c:bubble3D val="0"/>
            <c:explosion val="3"/>
            <c:spPr>
              <a:solidFill>
                <a:srgbClr val="FFFF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>
              <c:ext xmlns:c16="http://schemas.microsoft.com/office/drawing/2014/chart" uri="{C3380CC4-5D6E-409C-BE32-E72D297353CC}">
                <c16:uniqueId val="{00000003-127B-43FA-A514-3FB6C73DDA6D}"/>
              </c:ext>
            </c:extLst>
          </c:dPt>
          <c:dPt>
            <c:idx val="2"/>
            <c:bubble3D val="0"/>
            <c:spPr>
              <a:solidFill>
                <a:srgbClr val="FFC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>
              <c:ext xmlns:c16="http://schemas.microsoft.com/office/drawing/2014/chart" uri="{C3380CC4-5D6E-409C-BE32-E72D297353CC}">
                <c16:uniqueId val="{00000005-127B-43FA-A514-3FB6C73DDA6D}"/>
              </c:ext>
            </c:extLst>
          </c:dPt>
          <c:dPt>
            <c:idx val="3"/>
            <c:bubble3D val="0"/>
            <c:spPr>
              <a:solidFill>
                <a:srgbClr val="FF00FF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>
              <c:ext xmlns:c16="http://schemas.microsoft.com/office/drawing/2014/chart" uri="{C3380CC4-5D6E-409C-BE32-E72D297353CC}">
                <c16:uniqueId val="{00000007-127B-43FA-A514-3FB6C73DDA6D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>
              <c:ext xmlns:c16="http://schemas.microsoft.com/office/drawing/2014/chart" uri="{C3380CC4-5D6E-409C-BE32-E72D297353CC}">
                <c16:uniqueId val="{00000009-127B-43FA-A514-3FB6C73DDA6D}"/>
              </c:ext>
            </c:extLst>
          </c:dPt>
          <c:dPt>
            <c:idx val="5"/>
            <c:bubble3D val="0"/>
            <c:spPr>
              <a:solidFill>
                <a:srgbClr val="FF99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>
              <c:ext xmlns:c16="http://schemas.microsoft.com/office/drawing/2014/chart" uri="{C3380CC4-5D6E-409C-BE32-E72D297353CC}">
                <c16:uniqueId val="{0000000B-127B-43FA-A514-3FB6C73DDA6D}"/>
              </c:ext>
            </c:extLst>
          </c:dPt>
          <c:dPt>
            <c:idx val="6"/>
            <c:bubble3D val="0"/>
            <c:spPr>
              <a:solidFill>
                <a:srgbClr val="FFFF00"/>
              </a:solidFill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>
              <c:ext xmlns:c16="http://schemas.microsoft.com/office/drawing/2014/chart" uri="{C3380CC4-5D6E-409C-BE32-E72D297353CC}">
                <c16:uniqueId val="{0000000D-127B-43FA-A514-3FB6C73DDA6D}"/>
              </c:ext>
            </c:extLst>
          </c:dPt>
          <c:dLbls>
            <c:dLbl>
              <c:idx val="0"/>
              <c:layout>
                <c:manualLayout>
                  <c:x val="0.38754710224610978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Закупка товаров, 
работ и услуг -
21 836,09 тыс. рублей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27B-43FA-A514-3FB6C73DDA6D}"/>
                </c:ext>
              </c:extLst>
            </c:dLbl>
            <c:dLbl>
              <c:idx val="1"/>
              <c:layout>
                <c:manualLayout>
                  <c:x val="-1.6261465395945778E-3"/>
                  <c:y val="2.4047396004759857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/>
                      <a:t>Капитальные вложения в объекты государственной (муниципальной) собственности -
1 261 092,92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31380937757195326"/>
                      <c:h val="0.2192722038777410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127B-43FA-A514-3FB6C73DDA6D}"/>
                </c:ext>
              </c:extLst>
            </c:dLbl>
            <c:dLbl>
              <c:idx val="2"/>
              <c:layout>
                <c:manualLayout>
                  <c:x val="-7.7630881304063632E-3"/>
                  <c:y val="-3.31127536536335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/>
                      <a:t>Иные бюджетные ассигнования -
11 062,32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/>
                      <a:t>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8520983340378061"/>
                      <c:h val="0.2313596813260078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127B-43FA-A514-3FB6C73DDA6D}"/>
                </c:ext>
              </c:extLst>
            </c:dLbl>
            <c:dLbl>
              <c:idx val="3"/>
              <c:layout>
                <c:manualLayout>
                  <c:x val="1.6631935358533349E-2"/>
                  <c:y val="-0.26866344279312354"/>
                </c:manualLayout>
              </c:layout>
              <c:tx>
                <c:rich>
                  <a:bodyPr rot="0" vert="horz" lIns="38100" tIns="19050" rIns="38100" bIns="19050">
                    <a:noAutofit/>
                  </a:bodyPr>
                  <a:lstStyle/>
                  <a:p>
                    <a:pPr>
                      <a:defRPr sz="9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900"/>
                      <a:t>Расходы на выплаты</a:t>
                    </a:r>
                    <a:r>
                      <a:rPr lang="ru-RU" sz="900" baseline="0"/>
                      <a:t> персоналу -</a:t>
                    </a:r>
                  </a:p>
                  <a:p>
                    <a:pPr>
                      <a:defRPr sz="9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178 551,59 тыс. рублей</a:t>
                    </a:r>
                  </a:p>
                </c:rich>
              </c:tx>
              <c:spPr>
                <a:ln>
                  <a:solidFill>
                    <a:sysClr val="window" lastClr="FFFFFF"/>
                  </a:solidFill>
                </a:ln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0612707342939388"/>
                      <c:h val="0.199196681060028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127B-43FA-A514-3FB6C73DDA6D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27B-43FA-A514-3FB6C73DDA6D}"/>
                </c:ext>
              </c:extLst>
            </c:dLbl>
            <c:dLbl>
              <c:idx val="5"/>
              <c:layout>
                <c:manualLayout>
                  <c:x val="-0.11750584802277358"/>
                  <c:y val="0.59259724367251509"/>
                </c:manualLayout>
              </c:layout>
              <c:tx>
                <c:rich>
                  <a:bodyPr/>
                  <a:lstStyle/>
                  <a:p>
                    <a:fld id="{079075E5-DC2E-4C8A-804B-CEA0F6463F66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
7,27 тыс. рублей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127B-43FA-A514-3FB6C73DDA6D}"/>
                </c:ext>
              </c:extLst>
            </c:dLbl>
            <c:dLbl>
              <c:idx val="6"/>
              <c:layout>
                <c:manualLayout>
                  <c:x val="-2.3446021254991317E-2"/>
                  <c:y val="0.259352303823904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5758500187476563"/>
                      <c:h val="0.2184840147993548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127B-43FA-A514-3FB6C73DDA6D}"/>
                </c:ext>
              </c:extLst>
            </c:dLbl>
            <c:dLbl>
              <c:idx val="7"/>
              <c:layout>
                <c:manualLayout>
                  <c:x val="-5.5361679790026264E-2"/>
                  <c:y val="-5.272938055887890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27B-43FA-A514-3FB6C73DDA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Закупка товаров, 
работ и услуг</c:v>
                </c:pt>
                <c:pt idx="1">
                  <c:v>Капитальные вложения в объекты государственной (муниципальной) собственности</c:v>
                </c:pt>
                <c:pt idx="3">
                  <c:v>Иные бюджетные ассигнования</c:v>
                </c:pt>
                <c:pt idx="4">
                  <c:v>Расходы на выплаты персоналу</c:v>
                </c:pt>
                <c:pt idx="5">
                  <c:v>Социальное обеспечение и иные выплаты населению</c:v>
                </c:pt>
              </c:strCache>
            </c:strRef>
          </c:cat>
          <c:val>
            <c:numRef>
              <c:f>Лист1!$B$2:$B$7</c:f>
              <c:numCache>
                <c:formatCode>#,##0.00</c:formatCode>
                <c:ptCount val="6"/>
                <c:pt idx="0">
                  <c:v>21836099.480000004</c:v>
                </c:pt>
                <c:pt idx="1">
                  <c:v>1261092923.8099999</c:v>
                </c:pt>
                <c:pt idx="3">
                  <c:v>11062307.449999999</c:v>
                </c:pt>
                <c:pt idx="4">
                  <c:v>178551587.94999999</c:v>
                </c:pt>
                <c:pt idx="5">
                  <c:v>7271.52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127B-43FA-A514-3FB6C73DDA6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  <a:scene3d>
          <a:camera prst="orthographicFront"/>
          <a:lightRig rig="threePt" dir="t"/>
        </a:scene3d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620339933236508E-2"/>
          <c:y val="6.5988011697993773E-2"/>
          <c:w val="0.87247526098072681"/>
          <c:h val="0.920437747005762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2619-4B6B-A017-C792585D4AB1}"/>
              </c:ext>
            </c:extLst>
          </c:dPt>
          <c:dPt>
            <c:idx val="1"/>
            <c:bubble3D val="0"/>
            <c:explosion val="11"/>
            <c:spPr>
              <a:solidFill>
                <a:srgbClr val="FFC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2619-4B6B-A017-C792585D4AB1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619-4B6B-A017-C792585D4AB1}"/>
                </c:ext>
              </c:extLst>
            </c:dLbl>
            <c:dLbl>
              <c:idx val="1"/>
              <c:layout>
                <c:manualLayout>
                  <c:x val="-0.13644539511301246"/>
                  <c:y val="-0.10556914608974849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1,4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514435695538058E-2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2619-4B6B-A017-C792585D4AB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98.6</c:v>
                </c:pt>
                <c:pt idx="1">
                  <c:v>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619-4B6B-A017-C792585D4AB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259842519685039"/>
          <c:y val="1.4551869540897551E-3"/>
          <c:w val="0.73293867969474114"/>
          <c:h val="0.910165655522567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2024 год</c:v>
                </c:pt>
              </c:strCache>
            </c:strRef>
          </c:tx>
          <c:spPr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19"/>
          <c:dPt>
            <c:idx val="0"/>
            <c:bubble3D val="1"/>
            <c:explosion val="2"/>
            <c:spPr>
              <a:solidFill>
                <a:srgbClr val="FFC000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1205-44EF-AEDB-9B01EE0FC351}"/>
              </c:ext>
            </c:extLst>
          </c:dPt>
          <c:dPt>
            <c:idx val="1"/>
            <c:bubble3D val="1"/>
            <c:explosion val="11"/>
            <c:spPr>
              <a:solidFill>
                <a:srgbClr val="F7EE7B"/>
              </a:solidFill>
              <a:ln>
                <a:solidFill>
                  <a:srgbClr val="1F497D">
                    <a:lumMod val="40000"/>
                    <a:lumOff val="60000"/>
                  </a:srgbClr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1205-44EF-AEDB-9B01EE0FC351}"/>
              </c:ext>
            </c:extLst>
          </c:dPt>
          <c:dPt>
            <c:idx val="2"/>
            <c:bubble3D val="1"/>
            <c:explosion val="9"/>
            <c:spPr>
              <a:solidFill>
                <a:srgbClr val="FAF1BE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1205-44EF-AEDB-9B01EE0FC351}"/>
              </c:ext>
            </c:extLst>
          </c:dPt>
          <c:dPt>
            <c:idx val="3"/>
            <c:bubble3D val="1"/>
            <c:spPr>
              <a:solidFill>
                <a:srgbClr val="FF00FF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7-1205-44EF-AEDB-9B01EE0FC351}"/>
              </c:ext>
            </c:extLst>
          </c:dPt>
          <c:dLbls>
            <c:dLbl>
              <c:idx val="0"/>
              <c:layout>
                <c:manualLayout>
                  <c:x val="0.17936101512490779"/>
                  <c:y val="-0.36118970784389653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Средства бюджета города  </a:t>
                    </a:r>
                  </a:p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326 918,64</a:t>
                    </a:r>
                  </a:p>
                </c:rich>
              </c:tx>
              <c:spPr>
                <a:noFill/>
              </c:sp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999805779673219"/>
                      <c:h val="0.218579234972677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1205-44EF-AEDB-9B01EE0FC351}"/>
                </c:ext>
              </c:extLst>
            </c:dLbl>
            <c:dLbl>
              <c:idx val="1"/>
              <c:layout>
                <c:manualLayout>
                  <c:x val="-0.59533693180438774"/>
                  <c:y val="0.24319736672260231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Средства бюджета автономного округа                 52 878,61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444713219624976"/>
                      <c:h val="0.295081967213114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1205-44EF-AEDB-9B01EE0FC351}"/>
                </c:ext>
              </c:extLst>
            </c:dLbl>
            <c:dLbl>
              <c:idx val="2"/>
              <c:layout>
                <c:manualLayout>
                  <c:x val="-0.30559127950732778"/>
                  <c:y val="-0.35272320468138202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Средства федерального бюджета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/>
                      <a:t>27 947,40</a:t>
                    </a:r>
                    <a:endParaRPr lang="ru-RU" sz="800" b="0">
                      <a:effectLst/>
                    </a:endParaRPr>
                  </a:p>
                </c:rich>
              </c:tx>
              <c:spPr>
                <a:noFill/>
              </c:sp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360756164472243"/>
                      <c:h val="0.2502732240437158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1205-44EF-AEDB-9B01EE0FC351}"/>
                </c:ext>
              </c:extLst>
            </c:dLbl>
            <c:dLbl>
              <c:idx val="3"/>
              <c:layout>
                <c:manualLayout>
                  <c:x val="0.58469867525552111"/>
                  <c:y val="-0.263542446538445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205-44EF-AEDB-9B01EE0FC351}"/>
                </c:ext>
              </c:extLst>
            </c:dLbl>
            <c:dLbl>
              <c:idx val="4"/>
              <c:layout>
                <c:manualLayout>
                  <c:x val="2.4665981500513873E-2"/>
                  <c:y val="-0.174863387978142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205-44EF-AEDB-9B01EE0FC351}"/>
                </c:ext>
              </c:extLst>
            </c:dLbl>
            <c:dLbl>
              <c:idx val="5"/>
              <c:layout>
                <c:manualLayout>
                  <c:x val="-0.21377183967112023"/>
                  <c:y val="-9.83606557377049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205-44EF-AEDB-9B01EE0FC3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  <c:pt idx="2">
                  <c:v>Средства федерального бюджета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326918.34000000003</c:v>
                </c:pt>
                <c:pt idx="1">
                  <c:v>52878.62</c:v>
                </c:pt>
                <c:pt idx="2">
                  <c:v>27947.4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205-44EF-AEDB-9B01EE0FC35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9"/>
        <c:holeSize val="40"/>
      </c:doughnutChart>
      <c:spPr>
        <a:ln>
          <a:noFill/>
        </a:ln>
      </c:spPr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1.984126984126984E-2"/>
          <c:w val="0.99361905774752735"/>
          <c:h val="0.86441632773002608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rgbClr val="CCECFF"/>
            </a:solidFill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/>
              <a:bevelB h="69850"/>
            </a:sp3d>
          </c:spPr>
          <c:invertIfNegative val="0"/>
          <c:dLbls>
            <c:dLbl>
              <c:idx val="0"/>
              <c:layout>
                <c:manualLayout>
                  <c:x val="0"/>
                  <c:y val="-4.985442721197026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16 391 275,06</a:t>
                    </a:r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586624539231174"/>
                      <c:h val="6.7677606979642702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7738-4948-AD7F-535B5F01BF7B}"/>
                </c:ext>
              </c:extLst>
            </c:dLbl>
            <c:dLbl>
              <c:idx val="1"/>
              <c:layout>
                <c:manualLayout>
                  <c:x val="0"/>
                  <c:y val="-1.661819692563364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18 229 953,34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738-4948-AD7F-535B5F01BF7B}"/>
                </c:ext>
              </c:extLst>
            </c:dLbl>
            <c:dLbl>
              <c:idx val="2"/>
              <c:layout>
                <c:manualLayout>
                  <c:x val="0"/>
                  <c:y val="-1.661819692563356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18 113 906,53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738-4948-AD7F-535B5F01BF7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исполнение за 2023 год</c:v>
                </c:pt>
                <c:pt idx="1">
                  <c:v>уточненный план 2024 года</c:v>
                </c:pt>
                <c:pt idx="2">
                  <c:v>исполнение за 2024 год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16391275.060000001</c:v>
                </c:pt>
                <c:pt idx="1">
                  <c:v>18229953.34</c:v>
                </c:pt>
                <c:pt idx="2">
                  <c:v>18113906.530000001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738-4948-AD7F-535B5F01BF7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доходы</c:v>
                </c:pt>
              </c:strCache>
            </c:strRef>
          </c:tx>
          <c:spPr>
            <a:solidFill>
              <a:srgbClr val="FFFF99"/>
            </a:solidFill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95250" h="57150"/>
              <a:bevelB w="44450"/>
            </a:sp3d>
          </c:spPr>
          <c:invertIfNegative val="0"/>
          <c:dLbls>
            <c:dLbl>
              <c:idx val="0"/>
              <c:layout>
                <c:manualLayout>
                  <c:x val="0"/>
                  <c:y val="-2.492729538845035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</a:t>
                    </a:r>
                    <a:r>
                      <a:rPr lang="en-US" baseline="0"/>
                      <a:t> 654 018,44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7738-4948-AD7F-535B5F01BF7B}"/>
                </c:ext>
              </c:extLst>
            </c:dLbl>
            <c:dLbl>
              <c:idx val="1"/>
              <c:layout>
                <c:manualLayout>
                  <c:x val="-4.2127435492364399E-3"/>
                  <c:y val="-3.7390943082675529E-2"/>
                </c:manualLayout>
              </c:layout>
              <c:tx>
                <c:rich>
                  <a:bodyPr/>
                  <a:lstStyle/>
                  <a:p>
                    <a:fld id="{9EB9B59A-7E0F-482B-8622-06F79730CE79}" type="VALUE">
                      <a:rPr lang="en-US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7738-4948-AD7F-535B5F01BF7B}"/>
                </c:ext>
              </c:extLst>
            </c:dLbl>
            <c:dLbl>
              <c:idx val="2"/>
              <c:layout>
                <c:manualLayout>
                  <c:x val="0"/>
                  <c:y val="-4.570004154549234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11 361 741,19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7738-4948-AD7F-535B5F01BF7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исполнение за 2023 год</c:v>
                </c:pt>
                <c:pt idx="1">
                  <c:v>уточненный план 2024 года</c:v>
                </c:pt>
                <c:pt idx="2">
                  <c:v>исполнение за 2024 год</c:v>
                </c:pt>
              </c:strCache>
            </c:strRef>
          </c:cat>
          <c:val>
            <c:numRef>
              <c:f>Лист1!$C$2:$C$4</c:f>
              <c:numCache>
                <c:formatCode>#,##0.00</c:formatCode>
                <c:ptCount val="3"/>
                <c:pt idx="0">
                  <c:v>10654018.439999999</c:v>
                </c:pt>
                <c:pt idx="1">
                  <c:v>9995006</c:v>
                </c:pt>
                <c:pt idx="2">
                  <c:v>11361741.189999999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7738-4948-AD7F-535B5F01BF7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rgbClr val="94F6A4"/>
            </a:solidFill>
            <a:ln>
              <a:solidFill>
                <a:srgbClr val="F79646">
                  <a:lumMod val="40000"/>
                  <a:lumOff val="60000"/>
                </a:srgbClr>
              </a:solidFill>
            </a:ln>
          </c:spPr>
          <c:invertIfNegative val="0"/>
          <c:dLbls>
            <c:dLbl>
              <c:idx val="0"/>
              <c:layout>
                <c:manualLayout>
                  <c:x val="-2.9592201448752565E-2"/>
                  <c:y val="-3.323639385126715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993 327,97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7738-4948-AD7F-535B5F01BF7B}"/>
                </c:ext>
              </c:extLst>
            </c:dLbl>
            <c:dLbl>
              <c:idx val="1"/>
              <c:layout>
                <c:manualLayout>
                  <c:x val="-1.9039776426051008E-2"/>
                  <c:y val="-3.323639385126715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1 020 900,44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7738-4948-AD7F-535B5F01BF7B}"/>
                </c:ext>
              </c:extLst>
            </c:dLbl>
            <c:dLbl>
              <c:idx val="2"/>
              <c:layout>
                <c:manualLayout>
                  <c:x val="-1.6871540346556208E-2"/>
                  <c:y val="-4.570004154549231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1 491 120,75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7738-4948-AD7F-535B5F01BF7B}"/>
                </c:ext>
              </c:extLst>
            </c:dLbl>
            <c:dLbl>
              <c:idx val="3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738-4948-AD7F-535B5F01BF7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исполнение за 2023 год</c:v>
                </c:pt>
                <c:pt idx="1">
                  <c:v>уточненный план 2024 года</c:v>
                </c:pt>
                <c:pt idx="2">
                  <c:v>исполнение за 2024 год</c:v>
                </c:pt>
              </c:strCache>
            </c:strRef>
          </c:cat>
          <c:val>
            <c:numRef>
              <c:f>Лист1!$D$2:$D$4</c:f>
              <c:numCache>
                <c:formatCode>#,##0.00</c:formatCode>
                <c:ptCount val="3"/>
                <c:pt idx="0">
                  <c:v>993327.97</c:v>
                </c:pt>
                <c:pt idx="1">
                  <c:v>1020900.44</c:v>
                </c:pt>
                <c:pt idx="2">
                  <c:v>1491120.75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738-4948-AD7F-535B5F01BF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2"/>
        <c:gapDepth val="196"/>
        <c:shape val="cylinder"/>
        <c:axId val="105940992"/>
        <c:axId val="99431488"/>
        <c:axId val="0"/>
      </c:bar3DChart>
      <c:catAx>
        <c:axId val="105940992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extTo"/>
        <c:crossAx val="99431488"/>
        <c:crosses val="autoZero"/>
        <c:auto val="1"/>
        <c:lblAlgn val="ctr"/>
        <c:lblOffset val="100"/>
        <c:noMultiLvlLbl val="0"/>
      </c:catAx>
      <c:valAx>
        <c:axId val="99431488"/>
        <c:scaling>
          <c:orientation val="minMax"/>
        </c:scaling>
        <c:delete val="1"/>
        <c:axPos val="l"/>
        <c:numFmt formatCode="#,##0.00" sourceLinked="1"/>
        <c:majorTickMark val="out"/>
        <c:minorTickMark val="none"/>
        <c:tickLblPos val="nextTo"/>
        <c:crossAx val="105940992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4863283243923253E-2"/>
          <c:y val="0.9006057448925755"/>
          <c:w val="0.88460267111160873"/>
          <c:h val="7.5023308002577782E-2"/>
        </c:manualLayout>
      </c:layout>
      <c:overlay val="0"/>
      <c:txPr>
        <a:bodyPr/>
        <a:lstStyle/>
        <a:p>
          <a:pPr>
            <a:defRPr sz="11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590613181226361"/>
          <c:y val="7.5333762699187665E-2"/>
          <c:w val="0.73293867969474114"/>
          <c:h val="0.910165655522567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2022 год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19"/>
          <c:dPt>
            <c:idx val="0"/>
            <c:bubble3D val="1"/>
            <c:explosion val="18"/>
            <c:spPr>
              <a:solidFill>
                <a:srgbClr val="8064A2">
                  <a:lumMod val="60000"/>
                  <a:lumOff val="40000"/>
                </a:srgbClr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00DB-4ECF-A199-9D61C6E28F7D}"/>
              </c:ext>
            </c:extLst>
          </c:dPt>
          <c:dPt>
            <c:idx val="1"/>
            <c:bubble3D val="1"/>
            <c:explosion val="5"/>
            <c:spPr>
              <a:solidFill>
                <a:srgbClr val="8B72AA"/>
              </a:solidFill>
              <a:ln>
                <a:solidFill>
                  <a:srgbClr val="1F497D">
                    <a:lumMod val="40000"/>
                    <a:lumOff val="60000"/>
                  </a:srgbClr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00DB-4ECF-A199-9D61C6E28F7D}"/>
              </c:ext>
            </c:extLst>
          </c:dPt>
          <c:dPt>
            <c:idx val="2"/>
            <c:bubble3D val="1"/>
            <c:spPr>
              <a:solidFill>
                <a:srgbClr val="8064A2">
                  <a:lumMod val="20000"/>
                  <a:lumOff val="80000"/>
                </a:srgbClr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00DB-4ECF-A199-9D61C6E28F7D}"/>
              </c:ext>
            </c:extLst>
          </c:dPt>
          <c:dPt>
            <c:idx val="3"/>
            <c:bubble3D val="1"/>
            <c:extLst>
              <c:ext xmlns:c16="http://schemas.microsoft.com/office/drawing/2014/chart" uri="{C3380CC4-5D6E-409C-BE32-E72D297353CC}">
                <c16:uniqueId val="{00000006-00DB-4ECF-A199-9D61C6E28F7D}"/>
              </c:ext>
            </c:extLst>
          </c:dPt>
          <c:dLbls>
            <c:dLbl>
              <c:idx val="0"/>
              <c:layout>
                <c:manualLayout>
                  <c:x val="-0.16975370450740901"/>
                  <c:y val="-0.26271726258492095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Средства бюджета города  </a:t>
                    </a:r>
                  </a:p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2 935,12</a:t>
                    </a: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999805779673219"/>
                      <c:h val="0.218579234972677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00DB-4ECF-A199-9D61C6E28F7D}"/>
                </c:ext>
              </c:extLst>
            </c:dLbl>
            <c:dLbl>
              <c:idx val="1"/>
              <c:layout>
                <c:manualLayout>
                  <c:x val="0.15828275156550314"/>
                  <c:y val="-0.45131406727193402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Средства бюджета автономного округа                51 397,36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444713219624976"/>
                      <c:h val="0.295081967213114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00DB-4ECF-A199-9D61C6E28F7D}"/>
                </c:ext>
              </c:extLst>
            </c:dLbl>
            <c:dLbl>
              <c:idx val="2"/>
              <c:layout>
                <c:manualLayout>
                  <c:x val="-0.14715481430962868"/>
                  <c:y val="0.22356906903787413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Средства федерального бюджета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4 369,99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069360934199773"/>
                      <c:h val="0.267759562841530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00DB-4ECF-A199-9D61C6E28F7D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0DB-4ECF-A199-9D61C6E28F7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  <c:pt idx="2">
                  <c:v>Средства федерального бюджета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2935.12</c:v>
                </c:pt>
                <c:pt idx="1">
                  <c:v>51397.36</c:v>
                </c:pt>
                <c:pt idx="2">
                  <c:v>4369.99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00DB-4ECF-A199-9D61C6E28F7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289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0656684646702628"/>
          <c:y val="7.8932803302499813E-2"/>
          <c:w val="0.87247526098072681"/>
          <c:h val="0.920437747005762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5B2B-4B56-BAD4-30FFF6BA5D5F}"/>
              </c:ext>
            </c:extLst>
          </c:dPt>
          <c:dPt>
            <c:idx val="1"/>
            <c:bubble3D val="0"/>
            <c:explosion val="11"/>
            <c:spPr>
              <a:solidFill>
                <a:srgbClr val="7030A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5B2B-4B56-BAD4-30FFF6BA5D5F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B2B-4B56-BAD4-30FFF6BA5D5F}"/>
                </c:ext>
              </c:extLst>
            </c:dLbl>
            <c:dLbl>
              <c:idx val="1"/>
              <c:layout>
                <c:manualLayout>
                  <c:x val="-0.11457312914625828"/>
                  <c:y val="-0.13145911372728894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0,2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514435695538058E-2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5B2B-4B56-BAD4-30FFF6BA5D5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</c:v>
                </c:pt>
                <c:pt idx="1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B2B-4B56-BAD4-30FFF6BA5D5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259842519685039"/>
          <c:y val="1.4551869540897551E-3"/>
          <c:w val="0.73293867969474114"/>
          <c:h val="0.910165655522567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2022 год</c:v>
                </c:pt>
              </c:strCache>
            </c:strRef>
          </c:tx>
          <c:spPr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19"/>
          <c:dPt>
            <c:idx val="0"/>
            <c:bubble3D val="1"/>
            <c:explosion val="18"/>
            <c:spPr>
              <a:solidFill>
                <a:srgbClr val="37E5E5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3684-453C-B154-D2CE13A93512}"/>
              </c:ext>
            </c:extLst>
          </c:dPt>
          <c:dPt>
            <c:idx val="1"/>
            <c:bubble3D val="1"/>
            <c:explosion val="0"/>
            <c:spPr>
              <a:solidFill>
                <a:srgbClr val="1F497D">
                  <a:lumMod val="40000"/>
                  <a:lumOff val="60000"/>
                </a:srgbClr>
              </a:solidFill>
              <a:ln>
                <a:solidFill>
                  <a:srgbClr val="1F497D">
                    <a:lumMod val="40000"/>
                    <a:lumOff val="60000"/>
                  </a:srgbClr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3684-453C-B154-D2CE13A93512}"/>
              </c:ext>
            </c:extLst>
          </c:dPt>
          <c:dPt>
            <c:idx val="2"/>
            <c:bubble3D val="1"/>
            <c:spPr>
              <a:solidFill>
                <a:srgbClr val="92D050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3684-453C-B154-D2CE13A93512}"/>
              </c:ext>
            </c:extLst>
          </c:dPt>
          <c:dPt>
            <c:idx val="3"/>
            <c:bubble3D val="1"/>
            <c:spPr>
              <a:solidFill>
                <a:srgbClr val="FF00FF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7-3684-453C-B154-D2CE13A93512}"/>
              </c:ext>
            </c:extLst>
          </c:dPt>
          <c:dLbls>
            <c:dLbl>
              <c:idx val="0"/>
              <c:layout>
                <c:manualLayout>
                  <c:x val="0.15546349871733658"/>
                  <c:y val="0.27269007357686836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Средства бюджета города  </a:t>
                    </a:r>
                  </a:p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70 342,13</a:t>
                    </a: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999805779673219"/>
                      <c:h val="0.218579234972677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3684-453C-B154-D2CE13A93512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684-453C-B154-D2CE13A93512}"/>
                </c:ext>
              </c:extLst>
            </c:dLbl>
            <c:dLbl>
              <c:idx val="2"/>
              <c:layout>
                <c:manualLayout>
                  <c:x val="-0.27064770238797259"/>
                  <c:y val="-0.32540108438968895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Субвенции 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из бюджетов других уровней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1 185,00</a:t>
                    </a:r>
                    <a:endParaRPr lang="ru-RU" sz="800" b="1">
                      <a:effectLst/>
                    </a:endParaRP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тыс. руб.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684-453C-B154-D2CE13A93512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684-453C-B154-D2CE13A9351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#,##0.00">
                  <c:v>145979.82999999999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684-453C-B154-D2CE13A9351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9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620339933236508E-2"/>
          <c:y val="6.5988011697993773E-2"/>
          <c:w val="0.87247526098072681"/>
          <c:h val="0.920437747005762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8C49-4210-A23D-5626FCCB4D1D}"/>
              </c:ext>
            </c:extLst>
          </c:dPt>
          <c:dPt>
            <c:idx val="1"/>
            <c:bubble3D val="0"/>
            <c:explosion val="11"/>
            <c:spPr>
              <a:solidFill>
                <a:srgbClr val="37E5E5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8C49-4210-A23D-5626FCCB4D1D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C49-4210-A23D-5626FCCB4D1D}"/>
                </c:ext>
              </c:extLst>
            </c:dLbl>
            <c:dLbl>
              <c:idx val="1"/>
              <c:layout>
                <c:manualLayout>
                  <c:x val="-0.13207094191966162"/>
                  <c:y val="-0.13793160563667406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0,2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514435695538058E-2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C49-4210-A23D-5626FCCB4D1D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97.8</c:v>
                </c:pt>
                <c:pt idx="1">
                  <c:v>2.2000000000000002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C49-4210-A23D-5626FCCB4D1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8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754589453320284E-2"/>
          <c:y val="9.665324092552946E-2"/>
          <c:w val="0.84117633023144833"/>
          <c:h val="0.8633091655622254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6"/>
            <c:spPr>
              <a:solidFill>
                <a:srgbClr val="15C8DB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90CC-4486-B269-E7B5799D4F90}"/>
              </c:ext>
            </c:extLst>
          </c:dPt>
          <c:dPt>
            <c:idx val="1"/>
            <c:bubble3D val="0"/>
            <c:explosion val="9"/>
            <c:spPr>
              <a:solidFill>
                <a:srgbClr val="F89D52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90CC-4486-B269-E7B5799D4F90}"/>
              </c:ext>
            </c:extLst>
          </c:dPt>
          <c:dPt>
            <c:idx val="2"/>
            <c:bubble3D val="0"/>
            <c:spPr>
              <a:solidFill>
                <a:srgbClr val="70D862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90CC-4486-B269-E7B5799D4F90}"/>
              </c:ext>
            </c:extLst>
          </c:dPt>
          <c:dPt>
            <c:idx val="3"/>
            <c:bubble3D val="0"/>
            <c:spPr>
              <a:solidFill>
                <a:srgbClr val="D48FDB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90CC-4486-B269-E7B5799D4F9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90CC-4486-B269-E7B5799D4F9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90CC-4486-B269-E7B5799D4F90}"/>
              </c:ext>
            </c:extLst>
          </c:dPt>
          <c:dLbls>
            <c:dLbl>
              <c:idx val="0"/>
              <c:layout>
                <c:manualLayout>
                  <c:x val="-0.6654371595782137"/>
                  <c:y val="0.6008309364014061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/>
                      <a:t>Иные бюджетные ассигнования</a:t>
                    </a:r>
                    <a:r>
                      <a:rPr lang="ru-RU" sz="900" baseline="0"/>
                      <a:t> </a:t>
                    </a:r>
                    <a:r>
                      <a:rPr lang="ru-RU" sz="900"/>
                      <a:t>-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12 695,65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3626995883705343"/>
                      <c:h val="0.276497484794266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90CC-4486-B269-E7B5799D4F90}"/>
                </c:ext>
              </c:extLst>
            </c:dLbl>
            <c:dLbl>
              <c:idx val="1"/>
              <c:layout>
                <c:manualLayout>
                  <c:x val="0.70637928320983367"/>
                  <c:y val="-0.5502313888616271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Закупка товаров,           работ и услуг -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57 646,48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996342874202331"/>
                      <c:h val="0.3001074530113266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90CC-4486-B269-E7B5799D4F90}"/>
                </c:ext>
              </c:extLst>
            </c:dLbl>
            <c:dLbl>
              <c:idx val="2"/>
              <c:layout>
                <c:manualLayout>
                  <c:x val="0.38188022836879187"/>
                  <c:y val="-4.608294930875583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="0" i="0" u="none" strike="noStrike" baseline="0">
                        <a:effectLst/>
                      </a:rPr>
                      <a:t>Капитальные вложения в объекты государственной (муниципальной собственности </a:t>
                    </a:r>
                    <a:r>
                      <a:rPr lang="ru-RU" sz="900" baseline="0"/>
                      <a:t>-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54 745,77                  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944869863119606"/>
                      <c:h val="0.549301014792505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90CC-4486-B269-E7B5799D4F90}"/>
                </c:ext>
              </c:extLst>
            </c:dLbl>
            <c:dLbl>
              <c:idx val="3"/>
              <c:layout>
                <c:manualLayout>
                  <c:x val="-7.1276797694745195E-2"/>
                  <c:y val="7.408318926577119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Иные бюджетные ассигнования -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5 070,02                       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254645291311093"/>
                      <c:h val="0.2911213517665130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90CC-4486-B269-E7B5799D4F9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Уплата налогов, сборов и иных платежей 1,26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0CC-4486-B269-E7B5799D4F9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Закупка товаров, работ и услуг </c:v>
                </c:pt>
                <c:pt idx="1">
                  <c:v>Иные бюджетные ассигнования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57646.48</c:v>
                </c:pt>
                <c:pt idx="1">
                  <c:v>12695.65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90CC-4486-B269-E7B5799D4F90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648964440192642"/>
          <c:y val="1.8796912378572606E-2"/>
          <c:w val="0.73837307970912236"/>
          <c:h val="0.95021258874006065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2024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BF9D-44E1-AEE6-B47DC36A2ECB}"/>
              </c:ext>
            </c:extLst>
          </c:dPt>
          <c:dPt>
            <c:idx val="1"/>
            <c:bubble3D val="0"/>
            <c:explosion val="3"/>
            <c:spPr>
              <a:solidFill>
                <a:srgbClr val="8064A2">
                  <a:lumMod val="40000"/>
                  <a:lumOff val="60000"/>
                </a:srgbClr>
              </a:solidFill>
              <a:ln>
                <a:solidFill>
                  <a:srgbClr val="C0504D">
                    <a:lumMod val="40000"/>
                    <a:lumOff val="60000"/>
                  </a:srgbClr>
                </a:solidFill>
              </a:ln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BF9D-44E1-AEE6-B47DC36A2ECB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F9D-44E1-AEE6-B47DC36A2ECB}"/>
                </c:ext>
              </c:extLst>
            </c:dLbl>
            <c:dLbl>
              <c:idx val="1"/>
              <c:layout>
                <c:manualLayout>
                  <c:x val="-0.14956875469306494"/>
                  <c:y val="-8.6151670361593186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0,3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514435695538058E-2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BF9D-44E1-AEE6-B47DC36A2EC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98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F9D-44E1-AEE6-B47DC36A2EC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8138107329417704E-2"/>
          <c:y val="1.4550226676210928E-3"/>
          <c:w val="0.75465763847922918"/>
          <c:h val="0.998544977332378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2024 год</c:v>
                </c:pt>
              </c:strCache>
            </c:strRef>
          </c:tx>
          <c:spPr>
            <a:solidFill>
              <a:srgbClr val="8064A2">
                <a:lumMod val="40000"/>
                <a:lumOff val="60000"/>
              </a:srgbClr>
            </a:solidFill>
            <a:ln>
              <a:solidFill>
                <a:srgbClr val="8064A2">
                  <a:lumMod val="40000"/>
                  <a:lumOff val="60000"/>
                </a:srgbClr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19"/>
          <c:dPt>
            <c:idx val="0"/>
            <c:bubble3D val="1"/>
            <c:explosion val="18"/>
            <c:extLst>
              <c:ext xmlns:c16="http://schemas.microsoft.com/office/drawing/2014/chart" uri="{C3380CC4-5D6E-409C-BE32-E72D297353CC}">
                <c16:uniqueId val="{00000001-882B-4610-9B35-F0D198450A3E}"/>
              </c:ext>
            </c:extLst>
          </c:dPt>
          <c:dPt>
            <c:idx val="1"/>
            <c:bubble3D val="1"/>
            <c:explosion val="0"/>
            <c:extLst>
              <c:ext xmlns:c16="http://schemas.microsoft.com/office/drawing/2014/chart" uri="{C3380CC4-5D6E-409C-BE32-E72D297353CC}">
                <c16:uniqueId val="{00000003-882B-4610-9B35-F0D198450A3E}"/>
              </c:ext>
            </c:extLst>
          </c:dPt>
          <c:dPt>
            <c:idx val="2"/>
            <c:bubble3D val="1"/>
            <c:extLst>
              <c:ext xmlns:c16="http://schemas.microsoft.com/office/drawing/2014/chart" uri="{C3380CC4-5D6E-409C-BE32-E72D297353CC}">
                <c16:uniqueId val="{00000004-882B-4610-9B35-F0D198450A3E}"/>
              </c:ext>
            </c:extLst>
          </c:dPt>
          <c:dPt>
            <c:idx val="3"/>
            <c:bubble3D val="1"/>
            <c:extLst>
              <c:ext xmlns:c16="http://schemas.microsoft.com/office/drawing/2014/chart" uri="{C3380CC4-5D6E-409C-BE32-E72D297353CC}">
                <c16:uniqueId val="{00000005-882B-4610-9B35-F0D198450A3E}"/>
              </c:ext>
            </c:extLst>
          </c:dPt>
          <c:dLbls>
            <c:dLbl>
              <c:idx val="0"/>
              <c:layout>
                <c:manualLayout>
                  <c:x val="0.22060991561722537"/>
                  <c:y val="-0.55112596219590193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Средства бюджета города  </a:t>
                    </a:r>
                  </a:p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110</a:t>
                    </a:r>
                    <a:r>
                      <a:rPr lang="ru-RU" sz="800" b="0" baseline="0"/>
                      <a:t> 969,35</a:t>
                    </a:r>
                    <a:endParaRPr lang="ru-RU" sz="800" b="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131173749861073"/>
                      <c:h val="0.235385870883786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82B-4610-9B35-F0D198450A3E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82B-4610-9B35-F0D198450A3E}"/>
                </c:ext>
              </c:extLst>
            </c:dLbl>
            <c:dLbl>
              <c:idx val="2"/>
              <c:layout>
                <c:manualLayout>
                  <c:x val="-0.27064770238797259"/>
                  <c:y val="-0.32540108438968895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Субвенции 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из бюджетов других уровней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1 185,00</a:t>
                    </a:r>
                    <a:endParaRPr lang="ru-RU" sz="800" b="1">
                      <a:effectLst/>
                    </a:endParaRP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тыс. руб.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82B-4610-9B35-F0D198450A3E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82B-4610-9B35-F0D198450A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110969.34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82B-4610-9B35-F0D198450A3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9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3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0342209569428974E-4"/>
          <c:y val="1.6776128790352819E-2"/>
          <c:w val="0.91754549937203733"/>
          <c:h val="0.9431861339913154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29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EE97-4E0D-8998-2A2D415ABD21}"/>
              </c:ext>
            </c:extLst>
          </c:dPt>
          <c:dPt>
            <c:idx val="1"/>
            <c:bubble3D val="0"/>
            <c:explosion val="16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EE97-4E0D-8998-2A2D415ABD21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EE97-4E0D-8998-2A2D415ABD21}"/>
              </c:ext>
            </c:extLst>
          </c:dPt>
          <c:dPt>
            <c:idx val="3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EE97-4E0D-8998-2A2D415ABD21}"/>
              </c:ext>
            </c:extLst>
          </c:dPt>
          <c:dPt>
            <c:idx val="4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EE97-4E0D-8998-2A2D415ABD21}"/>
              </c:ext>
            </c:extLst>
          </c:dPt>
          <c:dPt>
            <c:idx val="5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EE97-4E0D-8998-2A2D415ABD21}"/>
              </c:ext>
            </c:extLst>
          </c:dPt>
          <c:dLbls>
            <c:dLbl>
              <c:idx val="0"/>
              <c:layout>
                <c:manualLayout>
                  <c:x val="-0.63481524497415132"/>
                  <c:y val="0.1351766513056835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/>
                      <a:t>Социальное обеспечение</a:t>
                    </a:r>
                    <a:r>
                      <a:rPr lang="ru-RU" sz="900" baseline="0"/>
                      <a:t> </a:t>
                    </a:r>
                    <a:r>
                      <a:rPr lang="ru-RU" sz="900"/>
                      <a:t>-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1 198,65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90937236380255"/>
                      <c:h val="0.276497695852534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EE97-4E0D-8998-2A2D415ABD21}"/>
                </c:ext>
              </c:extLst>
            </c:dLbl>
            <c:dLbl>
              <c:idx val="1"/>
              <c:layout>
                <c:manualLayout>
                  <c:x val="0.75255110894249722"/>
                  <c:y val="-0.48540682414698161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Расходы на выплату персоналу -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99 765,37 тыс. рублей</a:t>
                    </a:r>
                    <a:endParaRPr lang="ru-RU" sz="9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220085870239383"/>
                      <c:h val="0.4881507553491297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E97-4E0D-8998-2A2D415ABD21}"/>
                </c:ext>
              </c:extLst>
            </c:dLbl>
            <c:dLbl>
              <c:idx val="2"/>
              <c:layout>
                <c:manualLayout>
                  <c:x val="0.30329487097987945"/>
                  <c:y val="-2.4190524571525334E-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Закупка товаров, работ, услуг-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5,33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944869863119606"/>
                      <c:h val="0.3711136107986501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EE97-4E0D-8998-2A2D415ABD21}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Иные бюджетные ассигнования -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37 607,03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E97-4E0D-8998-2A2D415ABD21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Уплата налогов, сборов и иных платежей 1,26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E97-4E0D-8998-2A2D415ABD2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Закупка товаров, работ и услуг </c:v>
                </c:pt>
                <c:pt idx="1">
                  <c:v>Прочие расходы</c:v>
                </c:pt>
                <c:pt idx="2">
                  <c:v>Субсидии бюджетным, автономным учреждениям и иным некоммерческим организациям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99765.37</c:v>
                </c:pt>
                <c:pt idx="1">
                  <c:v>5.33</c:v>
                </c:pt>
                <c:pt idx="2">
                  <c:v>1198.6500000000001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E97-4E0D-8998-2A2D415ABD21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620339933236508E-2"/>
          <c:y val="6.5988011697993773E-2"/>
          <c:w val="0.87247526098072681"/>
          <c:h val="0.920437747005762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8000-4605-8E85-9C3FC9A7AD03}"/>
              </c:ext>
            </c:extLst>
          </c:dPt>
          <c:dPt>
            <c:idx val="1"/>
            <c:bubble3D val="0"/>
            <c:explosion val="11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8000-4605-8E85-9C3FC9A7AD03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000-4605-8E85-9C3FC9A7AD03}"/>
                </c:ext>
              </c:extLst>
            </c:dLbl>
            <c:dLbl>
              <c:idx val="1"/>
              <c:layout>
                <c:manualLayout>
                  <c:x val="-0.13207094191966162"/>
                  <c:y val="-0.11851412990851871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0,9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514435695538058E-2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000-4605-8E85-9C3FC9A7AD0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98.2</c:v>
                </c:pt>
                <c:pt idx="1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000-4605-8E85-9C3FC9A7AD0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259842519685039"/>
          <c:y val="1.4551869540897551E-3"/>
          <c:w val="0.73293867969474114"/>
          <c:h val="0.910165655522567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2022 год</c:v>
                </c:pt>
              </c:strCache>
            </c:strRef>
          </c:tx>
          <c:spPr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6"/>
          <c:dPt>
            <c:idx val="0"/>
            <c:bubble3D val="1"/>
            <c:spPr>
              <a:solidFill>
                <a:srgbClr val="FF7C80"/>
              </a:solidFill>
              <a:ln>
                <a:solidFill>
                  <a:sysClr val="window" lastClr="FFFFFF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F608-4C17-8247-45D1746BC9EB}"/>
              </c:ext>
            </c:extLst>
          </c:dPt>
          <c:dPt>
            <c:idx val="1"/>
            <c:bubble3D val="1"/>
            <c:spPr>
              <a:solidFill>
                <a:srgbClr val="FF0000"/>
              </a:solidFill>
              <a:ln>
                <a:solidFill>
                  <a:sysClr val="window" lastClr="FFFFFF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F608-4C17-8247-45D1746BC9EB}"/>
              </c:ext>
            </c:extLst>
          </c:dPt>
          <c:dPt>
            <c:idx val="2"/>
            <c:bubble3D val="1"/>
            <c:spPr>
              <a:solidFill>
                <a:srgbClr val="8064A2">
                  <a:lumMod val="20000"/>
                  <a:lumOff val="80000"/>
                </a:srgbClr>
              </a:solidFill>
              <a:ln>
                <a:solidFill>
                  <a:sysClr val="window" lastClr="FFFFFF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F608-4C17-8247-45D1746BC9EB}"/>
              </c:ext>
            </c:extLst>
          </c:dPt>
          <c:dPt>
            <c:idx val="3"/>
            <c:bubble3D val="1"/>
            <c:spPr>
              <a:solidFill>
                <a:srgbClr val="FF00FF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7-F608-4C17-8247-45D1746BC9EB}"/>
              </c:ext>
            </c:extLst>
          </c:dPt>
          <c:dLbls>
            <c:dLbl>
              <c:idx val="0"/>
              <c:layout>
                <c:manualLayout>
                  <c:x val="0.16369398269660737"/>
                  <c:y val="0.51859171292113071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Средства бюджета города             258 676,23</a:t>
                    </a: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999805779673219"/>
                      <c:h val="0.218579234972677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F608-4C17-8247-45D1746BC9EB}"/>
                </c:ext>
              </c:extLst>
            </c:dLbl>
            <c:dLbl>
              <c:idx val="1"/>
              <c:layout>
                <c:manualLayout>
                  <c:x val="-0.19325618470353076"/>
                  <c:y val="-7.6326750139839084E-2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Средства бюджета автономного округа -                259,29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444713219624976"/>
                      <c:h val="0.295081967213114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F608-4C17-8247-45D1746BC9EB}"/>
                </c:ext>
              </c:extLst>
            </c:dLbl>
            <c:dLbl>
              <c:idx val="2"/>
              <c:layout>
                <c:manualLayout>
                  <c:x val="-0.27064770238797259"/>
                  <c:y val="-0.32540108438968895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Средства федерального бюджета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/>
                      <a:t>19 156,72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endParaRPr lang="ru-RU" sz="800" b="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608-4C17-8247-45D1746BC9EB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608-4C17-8247-45D1746BC9E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204839.5</c:v>
                </c:pt>
                <c:pt idx="1">
                  <c:v>4444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608-4C17-8247-45D1746BC9E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9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575997827857724"/>
          <c:y val="0.1321472329560546"/>
          <c:w val="0.61021920535795093"/>
          <c:h val="0.7221037930650399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касса за 2024 год</c:v>
                </c:pt>
              </c:strCache>
            </c:strRef>
          </c:tx>
          <c:spPr>
            <a:solidFill>
              <a:srgbClr val="8077F5"/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explosion val="9"/>
            <c:spPr>
              <a:solidFill>
                <a:srgbClr val="1F497D">
                  <a:lumMod val="40000"/>
                  <a:lumOff val="6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E6CB-4E02-A565-CABF70A14DF2}"/>
              </c:ext>
            </c:extLst>
          </c:dPt>
          <c:dPt>
            <c:idx val="1"/>
            <c:bubble3D val="0"/>
            <c:spPr>
              <a:solidFill>
                <a:srgbClr val="1F497D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E6CB-4E02-A565-CABF70A14DF2}"/>
              </c:ext>
            </c:extLst>
          </c:dPt>
          <c:dPt>
            <c:idx val="2"/>
            <c:bubble3D val="0"/>
            <c:explosion val="25"/>
            <c:spPr>
              <a:solidFill>
                <a:srgbClr val="1F497D">
                  <a:lumMod val="20000"/>
                  <a:lumOff val="8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5-E6CB-4E02-A565-CABF70A14DF2}"/>
              </c:ext>
            </c:extLst>
          </c:dPt>
          <c:dLbls>
            <c:dLbl>
              <c:idx val="0"/>
              <c:layout>
                <c:manualLayout>
                  <c:x val="0.13996007925632398"/>
                  <c:y val="0.48575177922575435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90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90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Средства бюджета города -                      3 348 348,29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920010860711376"/>
                      <c:h val="0.272264871950853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E6CB-4E02-A565-CABF70A14DF2}"/>
                </c:ext>
              </c:extLst>
            </c:dLbl>
            <c:dLbl>
              <c:idx val="1"/>
              <c:layout>
                <c:manualLayout>
                  <c:x val="-0.13901876395885296"/>
                  <c:y val="0.31626575445751537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90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90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Средства бюджета автономного округа -                 12 128 845,21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8426814927703923"/>
                      <c:h val="0.2265056163409388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6CB-4E02-A565-CABF70A14DF2}"/>
                </c:ext>
              </c:extLst>
            </c:dLbl>
            <c:dLbl>
              <c:idx val="2"/>
              <c:layout>
                <c:manualLayout>
                  <c:x val="0.16352993919238357"/>
                  <c:y val="-9.3184135443352495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90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90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Средства</a:t>
                    </a:r>
                    <a:r>
                      <a:rPr lang="ru-RU" sz="9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федерального  бюджета -                  </a:t>
                    </a:r>
                    <a:r>
                      <a:rPr lang="ru-RU" sz="90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320 046,61</a:t>
                    </a:r>
                    <a:endParaRPr lang="ru-RU" sz="9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7946528189352671"/>
                      <c:h val="0.2778272343269387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E6CB-4E02-A565-CABF70A14DF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средства бюджета города</c:v>
                </c:pt>
                <c:pt idx="1">
                  <c:v>средства бюджета автономного округа</c:v>
                </c:pt>
                <c:pt idx="2">
                  <c:v>средства федерального бюджета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3348348.29</c:v>
                </c:pt>
                <c:pt idx="1">
                  <c:v>12128845.210000001</c:v>
                </c:pt>
                <c:pt idx="2">
                  <c:v>320046.61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6CB-4E02-A565-CABF70A14D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46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  <c:userShapes r:id="rId3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  <c:perspective val="50"/>
    </c:view3D>
    <c:floor>
      <c:thickness val="0"/>
      <c:spPr>
        <a:noFill/>
        <a:ln w="9525" cap="flat" cmpd="sng" algn="ctr">
          <a:noFill/>
          <a:prstDash val="solid"/>
          <a:round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23660181938430438"/>
          <c:y val="0.18358837798336433"/>
          <c:w val="0.70479707951815473"/>
          <c:h val="0.7128226543567036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5"/>
          <c:dPt>
            <c:idx val="0"/>
            <c:bubble3D val="0"/>
            <c:explosion val="0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0444-4DA0-8394-CDF2C864081F}"/>
              </c:ext>
            </c:extLst>
          </c:dPt>
          <c:dPt>
            <c:idx val="1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0444-4DA0-8394-CDF2C864081F}"/>
              </c:ext>
            </c:extLst>
          </c:dPt>
          <c:dPt>
            <c:idx val="2"/>
            <c:bubble3D val="0"/>
            <c:spPr>
              <a:solidFill>
                <a:srgbClr val="FB2FE3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0444-4DA0-8394-CDF2C864081F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0444-4DA0-8394-CDF2C864081F}"/>
              </c:ext>
            </c:extLst>
          </c:dPt>
          <c:dPt>
            <c:idx val="4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0444-4DA0-8394-CDF2C864081F}"/>
              </c:ext>
            </c:extLst>
          </c:dPt>
          <c:dPt>
            <c:idx val="5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0444-4DA0-8394-CDF2C864081F}"/>
              </c:ext>
            </c:extLst>
          </c:dPt>
          <c:dLbls>
            <c:dLbl>
              <c:idx val="0"/>
              <c:layout>
                <c:manualLayout>
                  <c:x val="-2.1125783120987847E-2"/>
                  <c:y val="0.30083955838855625"/>
                </c:manualLayout>
              </c:layout>
              <c:tx>
                <c:rich>
                  <a:bodyPr/>
                  <a:lstStyle/>
                  <a:p>
                    <a:r>
                      <a:rPr lang="ru-RU" sz="9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Расходы на 
выплаты персоналу- </a:t>
                    </a:r>
                  </a:p>
                  <a:p>
                    <a:r>
                      <a:rPr lang="ru-RU" sz="9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145 971,33 тыс. рублей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4657431786875333"/>
                      <c:h val="0.1890523072654861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0444-4DA0-8394-CDF2C864081F}"/>
                </c:ext>
              </c:extLst>
            </c:dLbl>
            <c:dLbl>
              <c:idx val="1"/>
              <c:layout>
                <c:manualLayout>
                  <c:x val="-6.1255427183751564E-2"/>
                  <c:y val="0.242040016207987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9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Закупка товаров, </a:t>
                    </a:r>
                  </a:p>
                  <a:p>
                    <a:pPr>
                      <a:defRPr/>
                    </a:pPr>
                    <a:r>
                      <a:rPr lang="ru-RU" sz="9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работ и услуг - </a:t>
                    </a:r>
                  </a:p>
                  <a:p>
                    <a:pPr>
                      <a:defRPr/>
                    </a:pPr>
                    <a:r>
                      <a:rPr lang="ru-RU" sz="9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103 360,14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118868877113533"/>
                      <c:h val="0.2022742289341787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0444-4DA0-8394-CDF2C864081F}"/>
                </c:ext>
              </c:extLst>
            </c:dLbl>
            <c:dLbl>
              <c:idx val="2"/>
              <c:layout>
                <c:manualLayout>
                  <c:x val="-6.1460931090778763E-2"/>
                  <c:y val="-3.1793574481910204E-2"/>
                </c:manualLayout>
              </c:layout>
              <c:tx>
                <c:rich>
                  <a:bodyPr/>
                  <a:lstStyle/>
                  <a:p>
                    <a:r>
                      <a:rPr lang="ru-RU" sz="9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Иные бюджетные ассигнования - </a:t>
                    </a:r>
                  </a:p>
                  <a:p>
                    <a:r>
                      <a:rPr lang="ru-RU" sz="9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368,72 тыс. рублей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0444-4DA0-8394-CDF2C864081F}"/>
                </c:ext>
              </c:extLst>
            </c:dLbl>
            <c:dLbl>
              <c:idx val="3"/>
              <c:layout>
                <c:manualLayout>
                  <c:x val="0.41081299518742104"/>
                  <c:y val="3.1547169260309799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9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Субсидии бюджетным, автономным учреждениям и иным некоммерческим организациям -</a:t>
                    </a: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>
                        <a:solidFill>
                          <a:sysClr val="windowText" lastClr="000000"/>
                        </a:solidFill>
                      </a:defRPr>
                    </a:pPr>
                    <a:r>
                      <a:rPr lang="ru-RU" sz="90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9 235,33 тыс</a:t>
                    </a:r>
                    <a:r>
                      <a:rPr lang="ru-RU" sz="9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marL="0" marR="0" lvl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1000" b="0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7184963854634812"/>
                      <c:h val="0.2431997634509872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0444-4DA0-8394-CDF2C864081F}"/>
                </c:ext>
              </c:extLst>
            </c:dLbl>
            <c:dLbl>
              <c:idx val="4"/>
              <c:layout>
                <c:manualLayout>
                  <c:x val="0.42836608086918909"/>
                  <c:y val="1.109362375595684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9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Субсидии</a:t>
                    </a:r>
                    <a:r>
                      <a:rPr lang="ru-RU" sz="9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бюджетным, автономным учреждениям и иным некоммерческим организаицям </a:t>
                    </a:r>
                    <a:r>
                      <a:rPr lang="ru-RU" sz="9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-</a:t>
                    </a:r>
                  </a:p>
                  <a:p>
                    <a:pPr>
                      <a:defRPr/>
                    </a:pPr>
                    <a:r>
                      <a:rPr lang="ru-RU" sz="9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7 729,86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344542274361895"/>
                      <c:h val="0.299797035106355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0444-4DA0-8394-CDF2C864081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Расходы на 
выплаты персоналу</c:v>
                </c:pt>
                <c:pt idx="1">
                  <c:v>Закупка товаров, работ и услуг</c:v>
                </c:pt>
                <c:pt idx="2">
                  <c:v>Иные бюджетные ассигнования</c:v>
                </c:pt>
                <c:pt idx="3">
                  <c:v>Субсидии бюджетным и автономным учреждениям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125976.56</c:v>
                </c:pt>
                <c:pt idx="1">
                  <c:v>70870.039999999994</c:v>
                </c:pt>
                <c:pt idx="2">
                  <c:v>2000</c:v>
                </c:pt>
                <c:pt idx="3">
                  <c:v>7729.86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444-4DA0-8394-CDF2C864081F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  <c:userShapes r:id="rId5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244061883568902"/>
          <c:y val="8.2896975017142327E-2"/>
          <c:w val="0.69624264358259569"/>
          <c:h val="0.7528211257004560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касса за 2024 год</c:v>
                </c:pt>
              </c:strCache>
            </c:strRef>
          </c:tx>
          <c:spPr>
            <a:solidFill>
              <a:srgbClr val="8064A2">
                <a:lumMod val="60000"/>
                <a:lumOff val="40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AEE3-42FE-B201-F543C3E7FBA9}"/>
              </c:ext>
            </c:extLst>
          </c:dPt>
          <c:dPt>
            <c:idx val="1"/>
            <c:bubble3D val="0"/>
            <c:extLst>
              <c:ext xmlns:c16="http://schemas.microsoft.com/office/drawing/2014/chart" uri="{C3380CC4-5D6E-409C-BE32-E72D297353CC}">
                <c16:uniqueId val="{00000001-AEE3-42FE-B201-F543C3E7FBA9}"/>
              </c:ext>
            </c:extLst>
          </c:dPt>
          <c:dPt>
            <c:idx val="2"/>
            <c:bubble3D val="0"/>
            <c:explosion val="25"/>
            <c:extLst>
              <c:ext xmlns:c16="http://schemas.microsoft.com/office/drawing/2014/chart" uri="{C3380CC4-5D6E-409C-BE32-E72D297353CC}">
                <c16:uniqueId val="{00000003-AEE3-42FE-B201-F543C3E7FBA9}"/>
              </c:ext>
            </c:extLst>
          </c:dPt>
          <c:dLbls>
            <c:dLbl>
              <c:idx val="0"/>
              <c:layout>
                <c:manualLayout>
                  <c:x val="0.15362291384935983"/>
                  <c:y val="0.2001147885559948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9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Средства бюджета города - 13 294,52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78153123104300981"/>
                      <c:h val="9.112904455407802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AEE3-42FE-B201-F543C3E7FBA9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EE3-42FE-B201-F543C3E7FBA9}"/>
                </c:ext>
              </c:extLst>
            </c:dLbl>
            <c:dLbl>
              <c:idx val="2"/>
              <c:layout>
                <c:manualLayout>
                  <c:x val="0.20802953978578764"/>
                  <c:y val="-5.2379038583911061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8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Средства</a:t>
                    </a:r>
                    <a:r>
                      <a:rPr lang="ru-RU" sz="8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федерального  бюджета -</a:t>
                    </a:r>
                    <a:fld id="{B285D3DC-4EB1-4282-861F-E253014521AD}" type="VALUE">
                      <a:rPr lang="en-US" sz="8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endParaRPr lang="ru-RU" sz="800" baseline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7946528423077549"/>
                      <c:h val="0.1962168765170303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AEE3-42FE-B201-F543C3E7FB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1"/>
                <c:pt idx="0">
                  <c:v>средства бюджета города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#,##0.00">
                  <c:v>13294.52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EE3-42FE-B201-F543C3E7FB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3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7248951231192797E-2"/>
          <c:y val="6.5988011697993773E-2"/>
          <c:w val="0.89447497300436862"/>
          <c:h val="0.921566082088243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касса 2023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AABA-4288-9498-29E5146967B3}"/>
              </c:ext>
            </c:extLst>
          </c:dPt>
          <c:dPt>
            <c:idx val="1"/>
            <c:bubble3D val="0"/>
            <c:explosion val="13"/>
            <c:spPr>
              <a:solidFill>
                <a:srgbClr val="8064A2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AABA-4288-9498-29E5146967B3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ABA-4288-9498-29E5146967B3}"/>
                </c:ext>
              </c:extLst>
            </c:dLbl>
            <c:dLbl>
              <c:idx val="1"/>
              <c:layout>
                <c:manualLayout>
                  <c:x val="-0.14480792993659297"/>
                  <c:y val="-0.1662639558114937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&lt; 0,1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AABA-4288-9498-29E5146967B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99.5</c:v>
                </c:pt>
                <c:pt idx="1">
                  <c:v>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ABA-4288-9498-29E5146967B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2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5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445125866116051"/>
          <c:y val="9.8394453681337646E-2"/>
          <c:w val="0.7424650002241181"/>
          <c:h val="0.7309272590926134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5"/>
          <c:dPt>
            <c:idx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A04B-40CA-8D0F-8DF4C55FA8A5}"/>
              </c:ext>
            </c:extLst>
          </c:dPt>
          <c:dPt>
            <c:idx val="1"/>
            <c:bubble3D val="0"/>
            <c:spPr>
              <a:solidFill>
                <a:schemeClr val="bg1">
                  <a:alpha val="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A04B-40CA-8D0F-8DF4C55FA8A5}"/>
              </c:ext>
            </c:extLst>
          </c:dPt>
          <c:dPt>
            <c:idx val="2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A04B-40CA-8D0F-8DF4C55FA8A5}"/>
              </c:ext>
            </c:extLst>
          </c:dPt>
          <c:dPt>
            <c:idx val="3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A04B-40CA-8D0F-8DF4C55FA8A5}"/>
              </c:ext>
            </c:extLst>
          </c:dPt>
          <c:dPt>
            <c:idx val="4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A04B-40CA-8D0F-8DF4C55FA8A5}"/>
              </c:ext>
            </c:extLst>
          </c:dPt>
          <c:dPt>
            <c:idx val="5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A04B-40CA-8D0F-8DF4C55FA8A5}"/>
              </c:ext>
            </c:extLst>
          </c:dPt>
          <c:dLbls>
            <c:dLbl>
              <c:idx val="0"/>
              <c:layout>
                <c:manualLayout>
                  <c:x val="-0.10261538673690307"/>
                  <c:y val="-2.35712269034100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="0" i="0" u="none" strike="noStrike" kern="1200" baseline="0">
                        <a:solidFill>
                          <a:sysClr val="windowText" lastClr="000000"/>
                        </a:solidFill>
                      </a:rPr>
                      <a:t>Субсидии бюджетным, автономным учреждениям и иным некоммерческим организациям - </a:t>
                    </a: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="0" baseline="0"/>
                      <a:t>12 114,52 тыс. рублей</a:t>
                    </a:r>
                    <a:endParaRPr lang="ru-RU" sz="7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352820623449466"/>
                      <c:h val="0.4545743535046166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A04B-40CA-8D0F-8DF4C55FA8A5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04B-40CA-8D0F-8DF4C55FA8A5}"/>
                </c:ext>
              </c:extLst>
            </c:dLbl>
            <c:dLbl>
              <c:idx val="2"/>
              <c:layout>
                <c:manualLayout>
                  <c:x val="0.41839293878219547"/>
                  <c:y val="-4.693245540522575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/>
                      <a:t>Закупка товаров, 
работ и услуг</a:t>
                    </a:r>
                    <a:r>
                      <a:rPr lang="ru-RU" sz="900" baseline="0"/>
                      <a:t>        </a:t>
                    </a:r>
                  </a:p>
                  <a:p>
                    <a:pPr>
                      <a:defRPr sz="7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 </a:t>
                    </a:r>
                    <a:r>
                      <a:rPr lang="ru-RU" sz="900"/>
                      <a:t>1</a:t>
                    </a:r>
                    <a:r>
                      <a:rPr lang="ru-RU" sz="900" baseline="0"/>
                      <a:t> 180,00</a:t>
                    </a:r>
                    <a:r>
                      <a:rPr lang="ru-RU" sz="900"/>
                      <a:t>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1063901258917975"/>
                      <c:h val="0.2772025807531030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04B-40CA-8D0F-8DF4C55FA8A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Субсидии бюджетным, автономным учреждениям и иным некоммерческим организациям</c:v>
                </c:pt>
                <c:pt idx="1">
                  <c:v>Иные бюджетные ассигнования</c:v>
                </c:pt>
                <c:pt idx="2">
                  <c:v>Закупка товаров, 
работ и услуг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12114.52</c:v>
                </c:pt>
                <c:pt idx="1">
                  <c:v>0</c:v>
                </c:pt>
                <c:pt idx="2">
                  <c:v>1180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04B-40CA-8D0F-8DF4C55FA8A5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027169897791878E-2"/>
          <c:y val="5.0372619085264983E-3"/>
          <c:w val="0.74534453263587908"/>
          <c:h val="0.84115042669496443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dPt>
            <c:idx val="0"/>
            <c:bubble3D val="0"/>
            <c:spPr>
              <a:solidFill>
                <a:srgbClr val="FFFF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54AF-4B80-B636-DAAE65108F3F}"/>
              </c:ext>
            </c:extLst>
          </c:dPt>
          <c:dPt>
            <c:idx val="1"/>
            <c:bubble3D val="0"/>
            <c:spPr>
              <a:solidFill>
                <a:srgbClr val="FF99FF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54AF-4B80-B636-DAAE65108F3F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54AF-4B80-B636-DAAE65108F3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54AF-4B80-B636-DAAE65108F3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54AF-4B80-B636-DAAE65108F3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54AF-4B80-B636-DAAE65108F3F}"/>
              </c:ext>
            </c:extLst>
          </c:dPt>
          <c:dLbls>
            <c:dLbl>
              <c:idx val="0"/>
              <c:layout>
                <c:manualLayout>
                  <c:x val="0.26286965007447333"/>
                  <c:y val="0.1668453108140644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8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fld id="{A55815FA-FB34-4869-AC51-11DA6F34D6F4}" type="CATEGORYNAME">
                      <a:rPr lang="ru-RU" sz="80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800"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sz="800" baseline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                    15 033,82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869752796204038"/>
                      <c:h val="0.25540881568739354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54AF-4B80-B636-DAAE65108F3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1"/>
                <c:pt idx="0">
                  <c:v>Средства бюджета города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 formatCode="#,##0.00">
                  <c:v>15181.42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4AF-4B80-B636-DAAE65108F3F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>
          <a:noFill/>
        </a:ln>
        <a:effectLst/>
        <a:sp3d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285682161798503"/>
          <c:y val="0"/>
          <c:w val="0.63373161764705888"/>
          <c:h val="0.97181113460183233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2020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3FEB-4A9A-A88D-3667132FDEC3}"/>
              </c:ext>
            </c:extLst>
          </c:dPt>
          <c:dPt>
            <c:idx val="1"/>
            <c:bubble3D val="0"/>
            <c:explosion val="37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3FEB-4A9A-A88D-3667132FDEC3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FEB-4A9A-A88D-3667132FDEC3}"/>
                </c:ext>
              </c:extLst>
            </c:dLbl>
            <c:dLbl>
              <c:idx val="1"/>
              <c:layout>
                <c:manualLayout>
                  <c:x val="-0.11427725237619038"/>
                  <c:y val="-1.369712506866875E-2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˂ 0,1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3FEB-4A9A-A88D-3667132FDEC3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FEB-4A9A-A88D-3667132FDEC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38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38"/>
      <c:depthPercent val="100"/>
      <c:rAngAx val="0"/>
    </c:view3D>
    <c:floor>
      <c:thickness val="0"/>
      <c:spPr>
        <a:noFill/>
        <a:ln w="9525" cap="flat" cmpd="sng" algn="ctr">
          <a:noFill/>
          <a:prstDash val="solid"/>
          <a:round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5095628342174425E-3"/>
          <c:y val="0"/>
          <c:w val="0.99449035812672182"/>
          <c:h val="0.9946018893387313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54"/>
          <c:dPt>
            <c:idx val="0"/>
            <c:bubble3D val="0"/>
            <c:explosion val="48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C703-4DC3-8ACC-F0CBCD1EE9AD}"/>
              </c:ext>
            </c:extLst>
          </c:dPt>
          <c:dPt>
            <c:idx val="1"/>
            <c:bubble3D val="0"/>
            <c:explosion val="1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C703-4DC3-8ACC-F0CBCD1EE9AD}"/>
              </c:ext>
            </c:extLst>
          </c:dPt>
          <c:dPt>
            <c:idx val="2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C703-4DC3-8ACC-F0CBCD1EE9AD}"/>
              </c:ext>
            </c:extLst>
          </c:dPt>
          <c:dPt>
            <c:idx val="3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C703-4DC3-8ACC-F0CBCD1EE9AD}"/>
              </c:ext>
            </c:extLst>
          </c:dPt>
          <c:dPt>
            <c:idx val="4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C703-4DC3-8ACC-F0CBCD1EE9AD}"/>
              </c:ext>
            </c:extLst>
          </c:dPt>
          <c:dPt>
            <c:idx val="5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C703-4DC3-8ACC-F0CBCD1EE9AD}"/>
              </c:ext>
            </c:extLst>
          </c:dPt>
          <c:dLbls>
            <c:dLbl>
              <c:idx val="0"/>
              <c:layout>
                <c:manualLayout>
                  <c:x val="1.7626949523871501E-2"/>
                  <c:y val="0.5139392393764544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algn="ctr"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Субсидии бюджетным, автономным учреждениям и иным некоммерческим организациям - </a:t>
                    </a:r>
                  </a:p>
                  <a:p>
                    <a:pPr algn="ctr">
                      <a:defRPr sz="800" spc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800" baseline="0"/>
                      <a:t>13 759,96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ctr">
                    <a:defRPr sz="8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2895837400490229"/>
                      <c:h val="0.457745332440732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C703-4DC3-8ACC-F0CBCD1EE9AD}"/>
                </c:ext>
              </c:extLst>
            </c:dLbl>
            <c:dLbl>
              <c:idx val="1"/>
              <c:layout>
                <c:manualLayout>
                  <c:x val="-2.7041783008229129E-2"/>
                  <c:y val="-0.6123711376642962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algn="ctr"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Закупка товаров, </a:t>
                    </a:r>
                  </a:p>
                  <a:p>
                    <a:pPr algn="ctr">
                      <a:defRPr sz="800" spc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работ и услуг -</a:t>
                    </a:r>
                    <a:r>
                      <a:rPr lang="ru-RU" sz="800" baseline="0"/>
                      <a:t>
1 273,86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ctr">
                    <a:defRPr sz="8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8223106034247419"/>
                      <c:h val="0.2227162697780186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C703-4DC3-8ACC-F0CBCD1EE9AD}"/>
                </c:ext>
              </c:extLst>
            </c:dLbl>
            <c:dLbl>
              <c:idx val="2"/>
              <c:layout>
                <c:manualLayout>
                  <c:x val="4.3639957294693763E-2"/>
                  <c:y val="0.5417082850382176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algn="l"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C8D24C7F-023B-4F4C-A385-1EF26FBFF407}" type="CATEGORYNAME">
                      <a:rPr lang="ru-RU" sz="800"/>
                      <a:pPr algn="l">
                        <a:defRPr sz="800" spc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sz="800" baseline="0"/>
                      <a:t>
695,97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8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C703-4DC3-8ACC-F0CBCD1EE9A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 algn="l"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Субсидии иным некоммерческим организациям</c:v>
                </c:pt>
                <c:pt idx="1">
                  <c:v>Закупка товаров, 
работ и услуг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13759.96</c:v>
                </c:pt>
                <c:pt idx="1">
                  <c:v>1273.8599999999999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703-4DC3-8ACC-F0CBCD1EE9AD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  <c:userShapes r:id="rId5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259842519685039"/>
          <c:y val="1.4551869540897551E-3"/>
          <c:w val="0.73293867969474114"/>
          <c:h val="0.910165655522567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2022 год</c:v>
                </c:pt>
              </c:strCache>
            </c:strRef>
          </c:tx>
          <c:spPr>
            <a:solidFill>
              <a:srgbClr val="FF99CC"/>
            </a:solidFill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19"/>
          <c:dPt>
            <c:idx val="0"/>
            <c:bubble3D val="1"/>
            <c:explosion val="18"/>
            <c:extLst>
              <c:ext xmlns:c16="http://schemas.microsoft.com/office/drawing/2014/chart" uri="{C3380CC4-5D6E-409C-BE32-E72D297353CC}">
                <c16:uniqueId val="{00000001-59D6-41C5-9BA8-ECC252E48AB7}"/>
              </c:ext>
            </c:extLst>
          </c:dPt>
          <c:dPt>
            <c:idx val="1"/>
            <c:bubble3D val="1"/>
            <c:explosion val="0"/>
            <c:spPr>
              <a:solidFill>
                <a:srgbClr val="FF99CC"/>
              </a:solidFill>
              <a:ln>
                <a:solidFill>
                  <a:srgbClr val="1F497D">
                    <a:lumMod val="40000"/>
                    <a:lumOff val="60000"/>
                  </a:srgbClr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59D6-41C5-9BA8-ECC252E48AB7}"/>
              </c:ext>
            </c:extLst>
          </c:dPt>
          <c:dPt>
            <c:idx val="2"/>
            <c:bubble3D val="1"/>
            <c:extLst>
              <c:ext xmlns:c16="http://schemas.microsoft.com/office/drawing/2014/chart" uri="{C3380CC4-5D6E-409C-BE32-E72D297353CC}">
                <c16:uniqueId val="{00000004-59D6-41C5-9BA8-ECC252E48AB7}"/>
              </c:ext>
            </c:extLst>
          </c:dPt>
          <c:dPt>
            <c:idx val="3"/>
            <c:bubble3D val="1"/>
            <c:extLst>
              <c:ext xmlns:c16="http://schemas.microsoft.com/office/drawing/2014/chart" uri="{C3380CC4-5D6E-409C-BE32-E72D297353CC}">
                <c16:uniqueId val="{00000005-59D6-41C5-9BA8-ECC252E48AB7}"/>
              </c:ext>
            </c:extLst>
          </c:dPt>
          <c:dLbls>
            <c:dLbl>
              <c:idx val="0"/>
              <c:layout>
                <c:manualLayout>
                  <c:x val="-0.4981850110462811"/>
                  <c:y val="-0.55751559743556645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Средства бюджета города  </a:t>
                    </a:r>
                  </a:p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499,00</a:t>
                    </a: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8110802696425535"/>
                      <c:h val="0.218579234972677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59D6-41C5-9BA8-ECC252E48AB7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9D6-41C5-9BA8-ECC252E48AB7}"/>
                </c:ext>
              </c:extLst>
            </c:dLbl>
            <c:dLbl>
              <c:idx val="2"/>
              <c:layout>
                <c:manualLayout>
                  <c:x val="-0.27064770238797259"/>
                  <c:y val="-0.32540108438968895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Субвенции 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из бюджетов других уровней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1 185,00</a:t>
                    </a:r>
                    <a:endParaRPr lang="ru-RU" sz="800" b="1">
                      <a:effectLst/>
                    </a:endParaRP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тыс. руб.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9D6-41C5-9BA8-ECC252E48AB7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9D6-41C5-9BA8-ECC252E48A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497.72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9D6-41C5-9BA8-ECC252E48AB7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9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620339933236508E-2"/>
          <c:y val="6.5988011697993773E-2"/>
          <c:w val="0.87247526098072681"/>
          <c:h val="0.920437747005762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7F65-4460-935C-88F52D669595}"/>
              </c:ext>
            </c:extLst>
          </c:dPt>
          <c:dPt>
            <c:idx val="1"/>
            <c:bubble3D val="0"/>
            <c:explosion val="11"/>
            <c:spPr>
              <a:solidFill>
                <a:srgbClr val="FF99CC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7F65-4460-935C-88F52D669595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F65-4460-935C-88F52D669595}"/>
                </c:ext>
              </c:extLst>
            </c:dLbl>
            <c:dLbl>
              <c:idx val="1"/>
              <c:layout>
                <c:manualLayout>
                  <c:x val="-0.13644539511301246"/>
                  <c:y val="-8.6151670361593158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&lt; 0,1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013998250218722"/>
                      <c:h val="0.1274433656957928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F65-4460-935C-88F52D66959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F65-4460-935C-88F52D66959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8366283351271739"/>
          <c:y val="7.0291111921397822E-2"/>
          <c:w val="0.73293867969474114"/>
          <c:h val="0.910165655522567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2022 год</c:v>
                </c:pt>
              </c:strCache>
            </c:strRef>
          </c:tx>
          <c:spPr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dPt>
            <c:idx val="0"/>
            <c:bubble3D val="1"/>
            <c:explosion val="11"/>
            <c:spPr>
              <a:solidFill>
                <a:sysClr val="window" lastClr="FFFFFF">
                  <a:lumMod val="85000"/>
                </a:sysClr>
              </a:solidFill>
              <a:ln>
                <a:solidFill>
                  <a:sysClr val="window" lastClr="FFFFFF">
                    <a:lumMod val="85000"/>
                  </a:sysClr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809A-42EC-AA2B-0B0B98B5882B}"/>
              </c:ext>
            </c:extLst>
          </c:dPt>
          <c:dPt>
            <c:idx val="1"/>
            <c:bubble3D val="1"/>
            <c:spPr>
              <a:solidFill>
                <a:sysClr val="window" lastClr="FFFFFF">
                  <a:lumMod val="75000"/>
                </a:sysClr>
              </a:solidFill>
              <a:ln>
                <a:solidFill>
                  <a:sysClr val="window" lastClr="FFFFFF">
                    <a:lumMod val="75000"/>
                  </a:sysClr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809A-42EC-AA2B-0B0B98B5882B}"/>
              </c:ext>
            </c:extLst>
          </c:dPt>
          <c:dPt>
            <c:idx val="2"/>
            <c:bubble3D val="1"/>
            <c:spPr>
              <a:solidFill>
                <a:srgbClr val="92D050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809A-42EC-AA2B-0B0B98B5882B}"/>
              </c:ext>
            </c:extLst>
          </c:dPt>
          <c:dPt>
            <c:idx val="3"/>
            <c:bubble3D val="1"/>
            <c:spPr>
              <a:solidFill>
                <a:srgbClr val="FF00FF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7-809A-42EC-AA2B-0B0B98B5882B}"/>
              </c:ext>
            </c:extLst>
          </c:dPt>
          <c:dLbls>
            <c:dLbl>
              <c:idx val="0"/>
              <c:layout>
                <c:manualLayout>
                  <c:x val="0.17396298484272205"/>
                  <c:y val="0.54544849676025486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Средства бюджета города  </a:t>
                    </a:r>
                  </a:p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21</a:t>
                    </a:r>
                    <a:r>
                      <a:rPr lang="ru-RU" sz="800" b="0" baseline="0"/>
                      <a:t> 913,82</a:t>
                    </a:r>
                    <a:endParaRPr lang="ru-RU" sz="800" b="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1944307321297069"/>
                      <c:h val="0.3487955348913631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09A-42EC-AA2B-0B0B98B5882B}"/>
                </c:ext>
              </c:extLst>
            </c:dLbl>
            <c:dLbl>
              <c:idx val="1"/>
              <c:layout>
                <c:manualLayout>
                  <c:x val="-0.25524661935243703"/>
                  <c:y val="-0.51960314139082797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Средства бюджета автономного округа -</a:t>
                    </a:r>
                  </a:p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15 835,25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678015068260352"/>
                      <c:h val="0.3850699213625359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09A-42EC-AA2B-0B0B98B5882B}"/>
                </c:ext>
              </c:extLst>
            </c:dLbl>
            <c:dLbl>
              <c:idx val="2"/>
              <c:layout>
                <c:manualLayout>
                  <c:x val="-0.27064770238797259"/>
                  <c:y val="-0.32540108438968895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Субвенции 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из бюджетов других уровней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1 185,00</a:t>
                    </a:r>
                    <a:endParaRPr lang="ru-RU" sz="800" b="1">
                      <a:effectLst/>
                    </a:endParaRP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тыс. руб.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09A-42EC-AA2B-0B0B98B5882B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09A-42EC-AA2B-0B0B98B5882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22213.95</c:v>
                </c:pt>
                <c:pt idx="1">
                  <c:v>15837.5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09A-42EC-AA2B-0B0B98B5882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9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920836052651654"/>
          <c:y val="0.13214702787702198"/>
          <c:w val="0.75020197825110402"/>
          <c:h val="0.74386670829141965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касса за 2024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ln>
              <a:solidFill>
                <a:srgbClr val="4F81BD"/>
              </a:solidFill>
            </a:ln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explosion val="12"/>
            <c:spPr>
              <a:solidFill>
                <a:srgbClr val="9BBB59">
                  <a:lumMod val="60000"/>
                  <a:lumOff val="40000"/>
                </a:srgbClr>
              </a:solidFill>
              <a:ln>
                <a:solidFill>
                  <a:srgbClr val="4F81BD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37A6-43CB-AB10-4C00B6BEEACF}"/>
              </c:ext>
            </c:extLst>
          </c:dPt>
          <c:dPt>
            <c:idx val="1"/>
            <c:bubble3D val="0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rgbClr val="4F81BD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37A6-43CB-AB10-4C00B6BEEACF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A6-43CB-AB10-4C00B6BEEACF}"/>
                </c:ext>
              </c:extLst>
            </c:dLbl>
            <c:dLbl>
              <c:idx val="1"/>
              <c:layout>
                <c:manualLayout>
                  <c:x val="-7.9078340701823277E-2"/>
                  <c:y val="-0.16661607695277178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9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53,8</a:t>
                    </a:r>
                  </a:p>
                  <a:p>
                    <a:pPr>
                      <a:defRPr sz="9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805769764591979"/>
                      <c:h val="0.187077941650846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37A6-43CB-AB10-4C00B6BEEA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46.2</c:v>
                </c:pt>
                <c:pt idx="1">
                  <c:v>53.8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7A6-43CB-AB10-4C00B6BEEAC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620339933236508E-2"/>
          <c:y val="6.5988011697993773E-2"/>
          <c:w val="0.87247526098072681"/>
          <c:h val="0.920437747005762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2024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7CBC-4B1D-AEE9-B1D0E7C15046}"/>
              </c:ext>
            </c:extLst>
          </c:dPt>
          <c:dPt>
            <c:idx val="1"/>
            <c:bubble3D val="0"/>
            <c:explosion val="11"/>
            <c:spPr>
              <a:solidFill>
                <a:sysClr val="window" lastClr="FFFFFF">
                  <a:lumMod val="65000"/>
                </a:sys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7CBC-4B1D-AEE9-B1D0E7C15046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CBC-4B1D-AEE9-B1D0E7C15046}"/>
                </c:ext>
              </c:extLst>
            </c:dLbl>
            <c:dLbl>
              <c:idx val="1"/>
              <c:layout>
                <c:manualLayout>
                  <c:x val="-0.14956875469306494"/>
                  <c:y val="-8.6151670361593186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0,1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514435695538058E-2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CBC-4B1D-AEE9-B1D0E7C1504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97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CBC-4B1D-AEE9-B1D0E7C1504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6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754589453320284E-2"/>
          <c:y val="9.665324092552946E-2"/>
          <c:w val="0.84117633023144833"/>
          <c:h val="0.8633091655622254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6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7B24-406C-8490-86FD9393C236}"/>
              </c:ext>
            </c:extLst>
          </c:dPt>
          <c:dPt>
            <c:idx val="1"/>
            <c:bubble3D val="0"/>
            <c:explosion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7B24-406C-8490-86FD9393C236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7B24-406C-8490-86FD9393C23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7B24-406C-8490-86FD9393C23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7B24-406C-8490-86FD9393C23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7B24-406C-8490-86FD9393C236}"/>
              </c:ext>
            </c:extLst>
          </c:dPt>
          <c:dLbls>
            <c:dLbl>
              <c:idx val="0"/>
              <c:layout>
                <c:manualLayout>
                  <c:x val="-0.10895881905226608"/>
                  <c:y val="0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/>
                      <a:t>Закупка</a:t>
                    </a:r>
                    <a:r>
                      <a:rPr lang="ru-RU" sz="900" baseline="0"/>
                      <a:t> товаров, работ и услуг </a:t>
                    </a:r>
                    <a:r>
                      <a:rPr lang="ru-RU" sz="900"/>
                      <a:t>-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4 360,00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90937236380255"/>
                      <c:h val="0.276497695852534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B24-406C-8490-86FD9393C236}"/>
                </c:ext>
              </c:extLst>
            </c:dLbl>
            <c:dLbl>
              <c:idx val="1"/>
              <c:layout>
                <c:manualLayout>
                  <c:x val="9.5776070757901774E-2"/>
                  <c:y val="-7.066003846293410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="0" i="0" u="none" strike="noStrike" baseline="0">
                        <a:effectLst/>
                      </a:rPr>
                      <a:t>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 </a:t>
                    </a:r>
                    <a:r>
                      <a:rPr lang="ru-RU" sz="900" baseline="0"/>
                      <a:t>-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33 389,07 тыс. рублей</a:t>
                    </a:r>
                    <a:endParaRPr lang="ru-RU" sz="9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220085870239383"/>
                      <c:h val="0.7769372376839991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B24-406C-8490-86FD9393C236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B24-406C-8490-86FD9393C236}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Иные бюджетные ассигнования -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37 607,03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B24-406C-8490-86FD9393C236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Уплата налогов, сборов и иных платежей 1,26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B24-406C-8490-86FD9393C2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Закупка товаров, работ и услуг </c:v>
                </c:pt>
                <c:pt idx="1">
                  <c:v>Субсидии бюджетным, автономным учреждениям и иным некоммерческим организациям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4360</c:v>
                </c:pt>
                <c:pt idx="1">
                  <c:v>33389.07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7B24-406C-8490-86FD9393C236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620339933236508E-2"/>
          <c:y val="6.5988011697993773E-2"/>
          <c:w val="0.87247526098072681"/>
          <c:h val="0.920437747005762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explosion val="1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02DF-43E6-98D3-81C7038AEF38}"/>
              </c:ext>
            </c:extLst>
          </c:dPt>
          <c:dPt>
            <c:idx val="1"/>
            <c:bubble3D val="0"/>
            <c:explosion val="11"/>
            <c:spPr>
              <a:solidFill>
                <a:srgbClr val="EEECE1">
                  <a:lumMod val="75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02DF-43E6-98D3-81C7038AEF38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2DF-43E6-98D3-81C7038AEF38}"/>
                </c:ext>
              </c:extLst>
            </c:dLbl>
            <c:dLbl>
              <c:idx val="1"/>
              <c:layout>
                <c:manualLayout>
                  <c:x val="-0.14956875469306494"/>
                  <c:y val="-8.6151670361593186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0,6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514435695538058E-2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02DF-43E6-98D3-81C7038AEF3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97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2DF-43E6-98D3-81C7038AEF38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4548748044864508E-2"/>
          <c:y val="1.9351441781359464E-2"/>
          <c:w val="0.73293867969474114"/>
          <c:h val="0.910165655522567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2024 год</c:v>
                </c:pt>
              </c:strCache>
            </c:strRef>
          </c:tx>
          <c:spPr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1"/>
          <c:dPt>
            <c:idx val="0"/>
            <c:bubble3D val="1"/>
            <c:spPr>
              <a:solidFill>
                <a:srgbClr val="EEECE1">
                  <a:lumMod val="90000"/>
                </a:srgbClr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2316-4BD8-AF71-B045E156ED8E}"/>
              </c:ext>
            </c:extLst>
          </c:dPt>
          <c:dPt>
            <c:idx val="1"/>
            <c:bubble3D val="1"/>
            <c:explosion val="9"/>
            <c:spPr>
              <a:solidFill>
                <a:srgbClr val="B0A774"/>
              </a:solidFill>
              <a:ln>
                <a:solidFill>
                  <a:srgbClr val="1F497D">
                    <a:lumMod val="40000"/>
                    <a:lumOff val="60000"/>
                  </a:srgbClr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2316-4BD8-AF71-B045E156ED8E}"/>
              </c:ext>
            </c:extLst>
          </c:dPt>
          <c:dPt>
            <c:idx val="2"/>
            <c:bubble3D val="1"/>
            <c:spPr>
              <a:solidFill>
                <a:srgbClr val="92D050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2316-4BD8-AF71-B045E156ED8E}"/>
              </c:ext>
            </c:extLst>
          </c:dPt>
          <c:dPt>
            <c:idx val="3"/>
            <c:bubble3D val="1"/>
            <c:spPr>
              <a:solidFill>
                <a:srgbClr val="FF00FF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7-2316-4BD8-AF71-B045E156ED8E}"/>
              </c:ext>
            </c:extLst>
          </c:dPt>
          <c:dLbls>
            <c:dLbl>
              <c:idx val="0"/>
              <c:layout>
                <c:manualLayout>
                  <c:x val="-0.19895057684852213"/>
                  <c:y val="-8.694718892622498E-2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Средства бюджета города  </a:t>
                    </a:r>
                  </a:p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2 200,00</a:t>
                    </a: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0179772201649668"/>
                      <c:h val="0.3077511409799889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2316-4BD8-AF71-B045E156ED8E}"/>
                </c:ext>
              </c:extLst>
            </c:dLbl>
            <c:dLbl>
              <c:idx val="1"/>
              <c:layout>
                <c:manualLayout>
                  <c:x val="0.25947321631485354"/>
                  <c:y val="7.4504660676076306E-2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Средства бюджета автономного округа                 175 041,60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566962554977742"/>
                      <c:h val="0.3504313155123124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2316-4BD8-AF71-B045E156ED8E}"/>
                </c:ext>
              </c:extLst>
            </c:dLbl>
            <c:dLbl>
              <c:idx val="2"/>
              <c:layout>
                <c:manualLayout>
                  <c:x val="-0.27064770238797259"/>
                  <c:y val="-0.32540108438968895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Субвенции 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из бюджетов других уровней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1 185,00</a:t>
                    </a:r>
                    <a:endParaRPr lang="ru-RU" sz="800" b="1">
                      <a:effectLst/>
                    </a:endParaRP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тыс. руб.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316-4BD8-AF71-B045E156ED8E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316-4BD8-AF71-B045E156ED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5200</c:v>
                </c:pt>
                <c:pt idx="1">
                  <c:v>175041.6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316-4BD8-AF71-B045E156ED8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104591870046095"/>
          <c:y val="1.4550600529772489E-3"/>
          <c:w val="0.73293867969474114"/>
          <c:h val="0.910165655522567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2024 год</c:v>
                </c:pt>
              </c:strCache>
            </c:strRef>
          </c:tx>
          <c:spPr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7"/>
          <c:dPt>
            <c:idx val="0"/>
            <c:bubble3D val="1"/>
            <c:explosion val="0"/>
            <c:spPr>
              <a:solidFill>
                <a:srgbClr val="9BBB59">
                  <a:lumMod val="50000"/>
                </a:srgbClr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6994-4A66-BA4E-FFA6F11CD862}"/>
              </c:ext>
            </c:extLst>
          </c:dPt>
          <c:dPt>
            <c:idx val="1"/>
            <c:bubble3D val="1"/>
            <c:explosion val="4"/>
            <c:spPr>
              <a:solidFill>
                <a:srgbClr val="9BBB59">
                  <a:lumMod val="75000"/>
                </a:srgbClr>
              </a:solidFill>
              <a:ln>
                <a:solidFill>
                  <a:srgbClr val="1F497D">
                    <a:lumMod val="40000"/>
                    <a:lumOff val="60000"/>
                  </a:srgbClr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6994-4A66-BA4E-FFA6F11CD862}"/>
              </c:ext>
            </c:extLst>
          </c:dPt>
          <c:dPt>
            <c:idx val="2"/>
            <c:bubble3D val="1"/>
            <c:explosion val="10"/>
            <c:spPr>
              <a:solidFill>
                <a:srgbClr val="9BBB59">
                  <a:lumMod val="40000"/>
                  <a:lumOff val="60000"/>
                </a:srgbClr>
              </a:solidFill>
              <a:ln>
                <a:noFill/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6994-4A66-BA4E-FFA6F11CD862}"/>
              </c:ext>
            </c:extLst>
          </c:dPt>
          <c:dPt>
            <c:idx val="3"/>
            <c:bubble3D val="1"/>
            <c:spPr>
              <a:solidFill>
                <a:srgbClr val="FF00FF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7-6994-4A66-BA4E-FFA6F11CD862}"/>
              </c:ext>
            </c:extLst>
          </c:dPt>
          <c:dLbls>
            <c:dLbl>
              <c:idx val="0"/>
              <c:layout>
                <c:manualLayout>
                  <c:x val="0.12450361732144455"/>
                  <c:y val="0.22558031309916038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solidFill>
                          <a:schemeClr val="tx1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>
                        <a:solidFill>
                          <a:schemeClr val="tx1"/>
                        </a:solidFill>
                      </a:rPr>
                      <a:t>Средства бюджета города  </a:t>
                    </a:r>
                  </a:p>
                  <a:p>
                    <a:pPr>
                      <a:defRPr sz="800" b="0">
                        <a:solidFill>
                          <a:schemeClr val="tx1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>
                        <a:solidFill>
                          <a:schemeClr val="tx1"/>
                        </a:solidFill>
                      </a:rPr>
                      <a:t>128</a:t>
                    </a:r>
                    <a:r>
                      <a:rPr lang="ru-RU" sz="800" b="0" baseline="0">
                        <a:solidFill>
                          <a:schemeClr val="tx1"/>
                        </a:solidFill>
                      </a:rPr>
                      <a:t> 430,36</a:t>
                    </a:r>
                    <a:endParaRPr lang="ru-RU" sz="800" b="0">
                      <a:solidFill>
                        <a:schemeClr val="tx1"/>
                      </a:solidFill>
                    </a:endParaRP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0683067601624425"/>
                      <c:h val="0.3072318087898587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6994-4A66-BA4E-FFA6F11CD862}"/>
                </c:ext>
              </c:extLst>
            </c:dLbl>
            <c:dLbl>
              <c:idx val="1"/>
              <c:layout>
                <c:manualLayout>
                  <c:x val="-0.25840115087114551"/>
                  <c:y val="-9.4454217159025328E-2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solidFill>
                          <a:schemeClr val="tx1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solidFill>
                          <a:schemeClr val="tx1"/>
                        </a:solidFill>
                        <a:effectLst/>
                      </a:rPr>
                      <a:t>Средства бюджета автономного округа </a:t>
                    </a:r>
                  </a:p>
                  <a:p>
                    <a:pPr>
                      <a:defRPr sz="800">
                        <a:solidFill>
                          <a:schemeClr val="tx1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solidFill>
                          <a:schemeClr val="tx1"/>
                        </a:solidFill>
                        <a:effectLst/>
                      </a:rPr>
                      <a:t>276,90                </a:t>
                    </a:r>
                    <a:endParaRPr lang="ru-RU" sz="800">
                      <a:solidFill>
                        <a:schemeClr val="tx1"/>
                      </a:solidFill>
                    </a:endParaRP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444699076794505"/>
                      <c:h val="0.3482734870907094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6994-4A66-BA4E-FFA6F11CD862}"/>
                </c:ext>
              </c:extLst>
            </c:dLbl>
            <c:dLbl>
              <c:idx val="2"/>
              <c:layout>
                <c:manualLayout>
                  <c:x val="-0.27064770238797259"/>
                  <c:y val="-0.32540108438968895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chemeClr val="tx1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solidFill>
                          <a:schemeClr val="tx1"/>
                        </a:solidFill>
                        <a:effectLst/>
                      </a:rPr>
                      <a:t>Средства федерального бюджета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chemeClr val="tx1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>
                        <a:solidFill>
                          <a:schemeClr val="tx1"/>
                        </a:solidFill>
                      </a:rPr>
                      <a:t>45</a:t>
                    </a:r>
                    <a:r>
                      <a:rPr lang="ru-RU" sz="800" b="0" baseline="0">
                        <a:solidFill>
                          <a:schemeClr val="tx1"/>
                        </a:solidFill>
                      </a:rPr>
                      <a:t> 815,70</a:t>
                    </a:r>
                    <a:endParaRPr lang="ru-RU" sz="800" b="0">
                      <a:solidFill>
                        <a:schemeClr val="tx1"/>
                      </a:solidFill>
                    </a:endParaRPr>
                  </a:p>
                </c:rich>
              </c:tx>
              <c:spPr>
                <a:noFill/>
                <a:ln>
                  <a:solidFill>
                    <a:sysClr val="window" lastClr="FFFFFF"/>
                  </a:solidFill>
                </a:ln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994-4A66-BA4E-FFA6F11CD862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994-4A66-BA4E-FFA6F11CD8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128707.26</c:v>
                </c:pt>
                <c:pt idx="1">
                  <c:v>276.89999999999998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994-4A66-BA4E-FFA6F11CD86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299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620339933236508E-2"/>
          <c:y val="6.5988011697993773E-2"/>
          <c:w val="0.87247526098072681"/>
          <c:h val="0.920437747005762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2024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C252-40D4-9FBB-E6F4D99B1754}"/>
              </c:ext>
            </c:extLst>
          </c:dPt>
          <c:dPt>
            <c:idx val="1"/>
            <c:bubble3D val="0"/>
            <c:explosion val="11"/>
            <c:spPr>
              <a:solidFill>
                <a:srgbClr val="9BBB59">
                  <a:lumMod val="75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C252-40D4-9FBB-E6F4D99B1754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252-40D4-9FBB-E6F4D99B1754}"/>
                </c:ext>
              </c:extLst>
            </c:dLbl>
            <c:dLbl>
              <c:idx val="1"/>
              <c:layout>
                <c:manualLayout>
                  <c:x val="-0.14956875469306494"/>
                  <c:y val="-8.6151670361593186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0,4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514435695538058E-2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C252-40D4-9FBB-E6F4D99B175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Доля затрат на программу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97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252-40D4-9FBB-E6F4D99B175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6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754589453320284E-2"/>
          <c:y val="9.665324092552946E-2"/>
          <c:w val="0.84117633023144833"/>
          <c:h val="0.8633091655622254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6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96C0-4F27-B375-570EDD972E80}"/>
              </c:ext>
            </c:extLst>
          </c:dPt>
          <c:dPt>
            <c:idx val="1"/>
            <c:bubble3D val="0"/>
            <c:explosion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96C0-4F27-B375-570EDD972E80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96C0-4F27-B375-570EDD972E8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96C0-4F27-B375-570EDD972E8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96C0-4F27-B375-570EDD972E8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96C0-4F27-B375-570EDD972E80}"/>
              </c:ext>
            </c:extLst>
          </c:dPt>
          <c:dLbls>
            <c:dLbl>
              <c:idx val="0"/>
              <c:layout>
                <c:manualLayout>
                  <c:x val="0.55811257282562565"/>
                  <c:y val="1.843317972350230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Субсидии бюджетным, автономным учреждениям и иным некоммерческим организациям - </a:t>
                    </a: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 68 994,44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1275700509070666"/>
                      <c:h val="0.4239631336405529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96C0-4F27-B375-570EDD972E80}"/>
                </c:ext>
              </c:extLst>
            </c:dLbl>
            <c:dLbl>
              <c:idx val="1"/>
              <c:layout>
                <c:manualLayout>
                  <c:x val="-0.5278566286567441"/>
                  <c:y val="-0.6697383794767589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Закупка товаров, работ и услуг -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59 712,82 тыс. рублей</a:t>
                    </a:r>
                    <a:endParaRPr lang="ru-RU" sz="9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220085870239383"/>
                      <c:h val="0.3283965310787764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96C0-4F27-B375-570EDD972E80}"/>
                </c:ext>
              </c:extLst>
            </c:dLbl>
            <c:dLbl>
              <c:idx val="2"/>
              <c:layout>
                <c:manualLayout>
                  <c:x val="-4.5787238356060828E-2"/>
                  <c:y val="0.1344874632606408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="0" i="0" u="none" strike="noStrike" baseline="0">
                        <a:effectLst/>
                      </a:rPr>
                      <a:t>Расходы на выплаты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="0" i="0" u="none" strike="noStrike" baseline="0">
                        <a:effectLst/>
                      </a:rPr>
                      <a:t> персоналу  -</a:t>
                    </a:r>
                    <a:r>
                      <a:rPr lang="ru-RU" sz="900" baseline="0"/>
                      <a:t>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221,70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944869863119606"/>
                      <c:h val="0.3711136107986501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96C0-4F27-B375-570EDD972E80}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Иные бюджетные ассигнования -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37 607,03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6C0-4F27-B375-570EDD972E8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Уплата налогов, сборов и иных платежей 1,26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6C0-4F27-B375-570EDD972E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Закупка товаров, работ и услуг </c:v>
                </c:pt>
                <c:pt idx="1">
                  <c:v>Субсидии бюджетным, автономным учреждениям и иным некоммерческим организациям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59712.84</c:v>
                </c:pt>
                <c:pt idx="1">
                  <c:v>68994.44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96C0-4F27-B375-570EDD972E80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spcBef>
          <a:spcPts val="600"/>
        </a:spcBef>
        <a:defRPr/>
      </a:pPr>
      <a:endParaRPr lang="ru-RU"/>
    </a:p>
  </c:txPr>
  <c:externalData r:id="rId2">
    <c:autoUpdate val="0"/>
  </c:externalData>
  <c:userShapes r:id="rId3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259842519685039"/>
          <c:y val="1.4551869540897551E-3"/>
          <c:w val="0.73293867969474114"/>
          <c:h val="0.910165655522567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за 2024 год</c:v>
                </c:pt>
              </c:strCache>
            </c:strRef>
          </c:tx>
          <c:spPr>
            <a:solidFill>
              <a:sysClr val="window" lastClr="FFFFFF">
                <a:lumMod val="85000"/>
              </a:sysClr>
            </a:solidFill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19"/>
          <c:dPt>
            <c:idx val="0"/>
            <c:bubble3D val="1"/>
            <c:explosion val="18"/>
            <c:spPr>
              <a:solidFill>
                <a:srgbClr val="4F81BD">
                  <a:lumMod val="75000"/>
                </a:srgbClr>
              </a:solidFill>
              <a:ln>
                <a:noFill/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D7E8-482F-8AE3-350B23569D4B}"/>
              </c:ext>
            </c:extLst>
          </c:dPt>
          <c:dPt>
            <c:idx val="1"/>
            <c:bubble3D val="1"/>
            <c:explosion val="0"/>
            <c:spPr>
              <a:solidFill>
                <a:srgbClr val="1F497D">
                  <a:lumMod val="40000"/>
                  <a:lumOff val="60000"/>
                </a:srgbClr>
              </a:solidFill>
              <a:ln>
                <a:solidFill>
                  <a:srgbClr val="1F497D">
                    <a:lumMod val="40000"/>
                    <a:lumOff val="60000"/>
                  </a:srgbClr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D7E8-482F-8AE3-350B23569D4B}"/>
              </c:ext>
            </c:extLst>
          </c:dPt>
          <c:dPt>
            <c:idx val="2"/>
            <c:bubble3D val="1"/>
            <c:extLst>
              <c:ext xmlns:c16="http://schemas.microsoft.com/office/drawing/2014/chart" uri="{C3380CC4-5D6E-409C-BE32-E72D297353CC}">
                <c16:uniqueId val="{00000004-D7E8-482F-8AE3-350B23569D4B}"/>
              </c:ext>
            </c:extLst>
          </c:dPt>
          <c:dPt>
            <c:idx val="3"/>
            <c:bubble3D val="1"/>
            <c:extLst>
              <c:ext xmlns:c16="http://schemas.microsoft.com/office/drawing/2014/chart" uri="{C3380CC4-5D6E-409C-BE32-E72D297353CC}">
                <c16:uniqueId val="{00000005-D7E8-482F-8AE3-350B23569D4B}"/>
              </c:ext>
            </c:extLst>
          </c:dPt>
          <c:dLbls>
            <c:dLbl>
              <c:idx val="0"/>
              <c:layout>
                <c:manualLayout>
                  <c:x val="0.15546349871733658"/>
                  <c:y val="0.27269007357686836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Средства бюджета города  </a:t>
                    </a:r>
                  </a:p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24 853,33</a:t>
                    </a: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999805779673219"/>
                      <c:h val="0.218579234972677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D7E8-482F-8AE3-350B23569D4B}"/>
                </c:ext>
              </c:extLst>
            </c:dLbl>
            <c:dLbl>
              <c:idx val="1"/>
              <c:layout>
                <c:manualLayout>
                  <c:x val="-0.21776420033826707"/>
                  <c:y val="-0.13888645066907621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Средства бюджета автономного округа                1 100,00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444713219624976"/>
                      <c:h val="0.295081967213114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D7E8-482F-8AE3-350B23569D4B}"/>
                </c:ext>
              </c:extLst>
            </c:dLbl>
            <c:dLbl>
              <c:idx val="2"/>
              <c:layout>
                <c:manualLayout>
                  <c:x val="-0.27064770238797259"/>
                  <c:y val="-0.32540108438968895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Субвенции 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из бюджетов других уровней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1 185,00</a:t>
                    </a:r>
                    <a:endParaRPr lang="ru-RU" sz="800" b="1">
                      <a:effectLst/>
                    </a:endParaRP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тыс. руб.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7E8-482F-8AE3-350B23569D4B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7E8-482F-8AE3-350B23569D4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24853.33</c:v>
                </c:pt>
                <c:pt idx="1">
                  <c:v>1100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7E8-482F-8AE3-350B23569D4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02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620339933236508E-2"/>
          <c:y val="6.5988011697993773E-2"/>
          <c:w val="0.87247526098072681"/>
          <c:h val="0.920437747005762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A972-43AC-8A17-133E7655FA82}"/>
              </c:ext>
            </c:extLst>
          </c:dPt>
          <c:dPt>
            <c:idx val="1"/>
            <c:bubble3D val="0"/>
            <c:explosion val="11"/>
            <c:spPr>
              <a:solidFill>
                <a:srgbClr val="4F81BD">
                  <a:lumMod val="75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A972-43AC-8A17-133E7655FA82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972-43AC-8A17-133E7655FA82}"/>
                </c:ext>
              </c:extLst>
            </c:dLbl>
            <c:dLbl>
              <c:idx val="1"/>
              <c:layout>
                <c:manualLayout>
                  <c:x val="-0.15175598128974035"/>
                  <c:y val="-9.9096654180363383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&lt; 0,1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576552930883639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972-43AC-8A17-133E7655FA8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97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972-43AC-8A17-133E7655FA8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6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754589453320284E-2"/>
          <c:y val="9.665324092552946E-2"/>
          <c:w val="0.84117633023144833"/>
          <c:h val="0.8633091655622254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8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8C7C-4D41-9238-70B4BDDCD529}"/>
              </c:ext>
            </c:extLst>
          </c:dPt>
          <c:dPt>
            <c:idx val="1"/>
            <c:bubble3D val="0"/>
            <c:explosion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8C7C-4D41-9238-70B4BDDCD529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8C7C-4D41-9238-70B4BDDCD52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8C7C-4D41-9238-70B4BDDCD529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8C7C-4D41-9238-70B4BDDCD52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8C7C-4D41-9238-70B4BDDCD529}"/>
              </c:ext>
            </c:extLst>
          </c:dPt>
          <c:dLbls>
            <c:dLbl>
              <c:idx val="0"/>
              <c:layout>
                <c:manualLayout>
                  <c:x val="1.3231885726263271E-2"/>
                  <c:y val="0.1180654567363748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Закупка</a:t>
                    </a:r>
                    <a:r>
                      <a:rPr lang="ru-RU" sz="800" baseline="0"/>
                      <a:t> товаров, работ и услуг </a:t>
                    </a:r>
                    <a:r>
                      <a:rPr lang="ru-RU" sz="800"/>
                      <a:t>-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aseline="0"/>
                      <a:t>25 389,91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aseline="0"/>
                      <a:t>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90937236380255"/>
                      <c:h val="0.3897407445019356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C7C-4D41-9238-70B4BDDCD529}"/>
                </c:ext>
              </c:extLst>
            </c:dLbl>
            <c:dLbl>
              <c:idx val="1"/>
              <c:layout>
                <c:manualLayout>
                  <c:x val="-5.0416379602124251E-2"/>
                  <c:y val="-0.383180715968226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aseline="0"/>
                      <a:t>Субсидии бюджетным, автономным учреждениям и иным некоммерческим организациям -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aseline="0"/>
                      <a:t>290,00 тыс. рублей</a:t>
                    </a:r>
                    <a:endParaRPr lang="ru-RU" sz="8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220085870239383"/>
                      <c:h val="0.4881507553491297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C7C-4D41-9238-70B4BDDCD529}"/>
                </c:ext>
              </c:extLst>
            </c:dLbl>
            <c:dLbl>
              <c:idx val="2"/>
              <c:layout>
                <c:manualLayout>
                  <c:x val="7.7494454857991099E-2"/>
                  <c:y val="0.2225654083267902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Расходы на выплаты персоналу </a:t>
                    </a:r>
                    <a:r>
                      <a:rPr lang="ru-RU" sz="800" baseline="0"/>
                      <a:t>-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aseline="0"/>
                      <a:t>273,42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908649047060253"/>
                      <c:h val="0.3333658630827799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C7C-4D41-9238-70B4BDDCD529}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aseline="0"/>
                      <a:t>Иные бюджетные ассигнования -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aseline="0"/>
                      <a:t>37 607,03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C7C-4D41-9238-70B4BDDCD529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Уплата налогов, сборов и иных платежей 1,26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C7C-4D41-9238-70B4BDDCD5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Закупка товаров, работ и услуг </c:v>
                </c:pt>
                <c:pt idx="1">
                  <c:v>Расходы на выплаты персоналу</c:v>
                </c:pt>
                <c:pt idx="2">
                  <c:v>Субсидии бюджетным, автономным учреждениям и иным некоммерческим организациям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25389.91</c:v>
                </c:pt>
                <c:pt idx="1">
                  <c:v>273.42</c:v>
                </c:pt>
                <c:pt idx="2">
                  <c:v>290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8C7C-4D41-9238-70B4BDDCD529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40"/>
      <c:hPercent val="110"/>
      <c:rotY val="320"/>
      <c:depthPercent val="200"/>
      <c:rAngAx val="0"/>
      <c:perspective val="2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7046413502109699E-2"/>
          <c:y val="2.8751123090745734E-2"/>
          <c:w val="0.85769344496494904"/>
          <c:h val="0.8429103406273110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/>
              <a:bevelB w="177800" h="101600"/>
            </a:sp3d>
          </c:spPr>
          <c:dPt>
            <c:idx val="0"/>
            <c:bubble3D val="0"/>
            <c:explosion val="38"/>
            <c:spPr>
              <a:solidFill>
                <a:srgbClr val="F79646">
                  <a:lumMod val="75000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>
              <c:ext xmlns:c16="http://schemas.microsoft.com/office/drawing/2014/chart" uri="{C3380CC4-5D6E-409C-BE32-E72D297353CC}">
                <c16:uniqueId val="{00000001-38F0-46EF-8712-350ADCD9D80B}"/>
              </c:ext>
            </c:extLst>
          </c:dPt>
          <c:dPt>
            <c:idx val="1"/>
            <c:bubble3D val="0"/>
            <c:spPr>
              <a:solidFill>
                <a:srgbClr val="1F497D">
                  <a:lumMod val="40000"/>
                  <a:lumOff val="60000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>
              <c:ext xmlns:c16="http://schemas.microsoft.com/office/drawing/2014/chart" uri="{C3380CC4-5D6E-409C-BE32-E72D297353CC}">
                <c16:uniqueId val="{00000003-38F0-46EF-8712-350ADCD9D80B}"/>
              </c:ext>
            </c:extLst>
          </c:dPt>
          <c:dPt>
            <c:idx val="2"/>
            <c:bubble3D val="0"/>
            <c:spPr>
              <a:solidFill>
                <a:srgbClr val="1F497D">
                  <a:lumMod val="40000"/>
                  <a:lumOff val="60000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>
              <c:ext xmlns:c16="http://schemas.microsoft.com/office/drawing/2014/chart" uri="{C3380CC4-5D6E-409C-BE32-E72D297353CC}">
                <c16:uniqueId val="{00000005-38F0-46EF-8712-350ADCD9D80B}"/>
              </c:ext>
            </c:extLst>
          </c:dPt>
          <c:dPt>
            <c:idx val="3"/>
            <c:bubble3D val="0"/>
            <c:spPr>
              <a:solidFill>
                <a:srgbClr val="FF00FF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>
              <c:ext xmlns:c16="http://schemas.microsoft.com/office/drawing/2014/chart" uri="{C3380CC4-5D6E-409C-BE32-E72D297353CC}">
                <c16:uniqueId val="{00000007-38F0-46EF-8712-350ADCD9D80B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>
              <c:ext xmlns:c16="http://schemas.microsoft.com/office/drawing/2014/chart" uri="{C3380CC4-5D6E-409C-BE32-E72D297353CC}">
                <c16:uniqueId val="{00000009-38F0-46EF-8712-350ADCD9D80B}"/>
              </c:ext>
            </c:extLst>
          </c:dPt>
          <c:dPt>
            <c:idx val="5"/>
            <c:bubble3D val="0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>
              <c:ext xmlns:c16="http://schemas.microsoft.com/office/drawing/2014/chart" uri="{C3380CC4-5D6E-409C-BE32-E72D297353CC}">
                <c16:uniqueId val="{0000000B-38F0-46EF-8712-350ADCD9D80B}"/>
              </c:ext>
            </c:extLst>
          </c:dPt>
          <c:dPt>
            <c:idx val="6"/>
            <c:bubble3D val="0"/>
            <c:spPr>
              <a:solidFill>
                <a:srgbClr val="FFFF00"/>
              </a:solidFill>
              <a:effectLst/>
              <a:scene3d>
                <a:camera prst="orthographicFront"/>
                <a:lightRig rig="threePt" dir="t"/>
              </a:scene3d>
              <a:sp3d prstMaterial="plastic">
                <a:bevelT/>
                <a:bevelB w="177800" h="101600"/>
              </a:sp3d>
            </c:spPr>
            <c:extLst>
              <c:ext xmlns:c16="http://schemas.microsoft.com/office/drawing/2014/chart" uri="{C3380CC4-5D6E-409C-BE32-E72D297353CC}">
                <c16:uniqueId val="{0000000D-38F0-46EF-8712-350ADCD9D80B}"/>
              </c:ext>
            </c:extLst>
          </c:dPt>
          <c:dLbls>
            <c:dLbl>
              <c:idx val="0"/>
              <c:layout>
                <c:manualLayout>
                  <c:x val="-1.4447323831356601E-2"/>
                  <c:y val="0.1297688548599933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>
                        <a:solidFill>
                          <a:sysClr val="windowText" lastClr="000000"/>
                        </a:solidFill>
                      </a:rPr>
                      <a:t>Субсидии бюджетным, автономным учреждениям и иным некоммерческим организациям
14 979 527,01 </a:t>
                    </a:r>
                    <a:r>
                      <a:rPr lang="ru-RU"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тыс. рублей</a:t>
                    </a: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endParaRPr lang="ru-RU" sz="90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51179922921027277"/>
                      <c:h val="0.1376096634329548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38F0-46EF-8712-350ADCD9D80B}"/>
                </c:ext>
              </c:extLst>
            </c:dLbl>
            <c:dLbl>
              <c:idx val="1"/>
              <c:layout>
                <c:manualLayout>
                  <c:x val="-3.0563141632612378E-2"/>
                  <c:y val="0.2867142078938245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66575079-74E3-4A6A-A069-E1443EE45F69}" type="CATEGORYNAME">
                      <a:rPr lang="ru-RU" sz="900">
                        <a:solidFill>
                          <a:sysClr val="windowText" lastClr="000000"/>
                        </a:solidFill>
                      </a:rPr>
                      <a:pPr>
                        <a:defRPr sz="900" b="0" i="0" u="none" strike="noStrike" kern="1200" spc="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sz="900" baseline="0">
                        <a:solidFill>
                          <a:sysClr val="windowText" lastClr="000000"/>
                        </a:solidFill>
                      </a:rPr>
                      <a:t>
87 088,04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071753268603662"/>
                      <c:h val="0.18990144304251125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38F0-46EF-8712-350ADCD9D80B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8F0-46EF-8712-350ADCD9D80B}"/>
                </c:ext>
              </c:extLst>
            </c:dLbl>
            <c:dLbl>
              <c:idx val="3"/>
              <c:layout>
                <c:manualLayout>
                  <c:x val="-4.2143883239002616E-2"/>
                  <c:y val="-6.149729076208605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>
                        <a:solidFill>
                          <a:sysClr val="windowText" lastClr="000000"/>
                        </a:solidFill>
                      </a:rPr>
                      <a:t>Субсидии юридическим лицам (кроме некоммерческих организаций) -</a:t>
                    </a:r>
                    <a:r>
                      <a:rPr lang="ru-RU" sz="900" baseline="0">
                        <a:solidFill>
                          <a:sysClr val="windowText" lastClr="000000"/>
                        </a:solidFill>
                      </a:rPr>
                      <a:t>
424 549,31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36476087301167887"/>
                      <c:h val="0.268761826283342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38F0-46EF-8712-350ADCD9D80B}"/>
                </c:ext>
              </c:extLst>
            </c:dLbl>
            <c:dLbl>
              <c:idx val="4"/>
              <c:layout>
                <c:manualLayout>
                  <c:x val="0.32882708872800293"/>
                  <c:y val="-7.643181956906550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14E8ED0E-9FA8-487C-8DFF-C46235BAF9C7}" type="CATEGORYNAME">
                      <a:rPr lang="ru-RU" sz="900">
                        <a:solidFill>
                          <a:sysClr val="windowText" lastClr="000000"/>
                        </a:solidFill>
                      </a:rPr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900" b="0" i="0" u="none" strike="noStrike" kern="1200" spc="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sz="900" baseline="0">
                        <a:solidFill>
                          <a:sysClr val="windowText" lastClr="000000"/>
                        </a:solidFill>
                      </a:rPr>
                      <a:t>
</a:t>
                    </a:r>
                    <a:fld id="{3796DA5C-F437-4A87-BE5A-018306711309}" type="VALUE">
                      <a:rPr lang="ru-RU" sz="900" baseline="0">
                        <a:solidFill>
                          <a:sysClr val="windowText" lastClr="000000"/>
                        </a:solidFill>
                      </a:rPr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900" b="0" i="0" u="none" strike="noStrike" kern="1200" spc="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r>
                      <a:rPr lang="ru-RU" sz="900" baseline="0">
                        <a:solidFill>
                          <a:sysClr val="windowText" lastClr="000000"/>
                        </a:solidFill>
                      </a:rPr>
                      <a:t> </a:t>
                    </a:r>
                    <a:r>
                      <a:rPr lang="ru-RU"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тыс. рублей</a:t>
                    </a: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31779774172523734"/>
                      <c:h val="0.13502685710797777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38F0-46EF-8712-350ADCD9D80B}"/>
                </c:ext>
              </c:extLst>
            </c:dLbl>
            <c:dLbl>
              <c:idx val="5"/>
              <c:layout>
                <c:manualLayout>
                  <c:x val="0.60551745098779197"/>
                  <c:y val="-1.690940947486671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0">
                    <a:noAutofit/>
                  </a:bodyPr>
                  <a:lstStyle/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9F395975-F35B-4DD1-977C-1493AC467541}" type="CATEGORYNAME">
                      <a:rPr lang="ru-RU" sz="900">
                        <a:solidFill>
                          <a:sysClr val="windowText" lastClr="000000"/>
                        </a:solidFill>
                      </a:rPr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900" b="0" i="0" u="none" strike="noStrike" kern="1200" spc="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sz="900" baseline="0">
                        <a:solidFill>
                          <a:sysClr val="windowText" lastClr="000000"/>
                        </a:solidFill>
                      </a:rPr>
                      <a:t>
</a:t>
                    </a:r>
                    <a:fld id="{C463426F-CEBF-499D-9A0F-5369BCFDAB39}" type="VALUE">
                      <a:rPr lang="ru-RU" sz="900" baseline="0">
                        <a:solidFill>
                          <a:sysClr val="windowText" lastClr="000000"/>
                        </a:solidFill>
                      </a:rPr>
                      <a:pPr marL="0" marR="0" lvl="0" indent="0" algn="ctr" defTabSz="914400" rtl="0" eaLnBrk="1" fontAlgn="auto" latinLnBrk="0" hangingPunct="1">
                        <a:lnSpc>
                          <a:spcPct val="100000"/>
                        </a:lnSpc>
                        <a:spcBef>
                          <a:spcPts val="0"/>
                        </a:spcBef>
                        <a:spcAft>
                          <a:spcPts val="0"/>
                        </a:spcAft>
                        <a:buClrTx/>
                        <a:buSzTx/>
                        <a:buFontTx/>
                        <a:buNone/>
                        <a:tabLst/>
                        <a:defRPr sz="900" b="0" i="0" u="none" strike="noStrike" kern="1200" spc="0" baseline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r>
                      <a:rPr lang="ru-RU" sz="900" baseline="0">
                        <a:solidFill>
                          <a:sysClr val="windowText" lastClr="000000"/>
                        </a:solidFill>
                      </a:rPr>
                      <a:t> </a:t>
                    </a:r>
                    <a:r>
                      <a:rPr lang="ru-RU"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тыс. рублей</a:t>
                    </a:r>
                  </a:p>
                  <a:p>
                    <a:pPr marL="0" marR="0" lvl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413834346656034"/>
                      <c:h val="0.17529647191891068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38F0-46EF-8712-350ADCD9D80B}"/>
                </c:ext>
              </c:extLst>
            </c:dLbl>
            <c:dLbl>
              <c:idx val="6"/>
              <c:layout>
                <c:manualLayout>
                  <c:x val="-1.9385251668716234E-2"/>
                  <c:y val="0.5592185013017950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5758500187476563"/>
                      <c:h val="0.2184840147993548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38F0-46EF-8712-350ADCD9D80B}"/>
                </c:ext>
              </c:extLst>
            </c:dLbl>
            <c:dLbl>
              <c:idx val="7"/>
              <c:layout>
                <c:manualLayout>
                  <c:x val="-4.8353003077412526E-2"/>
                  <c:y val="2.4501154223191979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38F0-46EF-8712-350ADCD9D80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Субсидии бюджетным, автономным учреждениям и иным некоммерческим организациям</c:v>
                </c:pt>
                <c:pt idx="1">
                  <c:v>Закупка товаров, 
работ и услуг</c:v>
                </c:pt>
                <c:pt idx="2">
                  <c:v>Капитальные вложения в объекты муниципальной собственности</c:v>
                </c:pt>
                <c:pt idx="3">
                  <c:v>Иные бюджетные ассигнования</c:v>
                </c:pt>
                <c:pt idx="4">
                  <c:v>Социальное обеспечение и иные выплаты населению</c:v>
                </c:pt>
                <c:pt idx="5">
                  <c:v>Расходы на выплаты персоналу</c:v>
                </c:pt>
              </c:strCache>
            </c:strRef>
          </c:cat>
          <c:val>
            <c:numRef>
              <c:f>Лист1!$B$2:$B$7</c:f>
              <c:numCache>
                <c:formatCode>#,##0.00</c:formatCode>
                <c:ptCount val="6"/>
                <c:pt idx="0">
                  <c:v>14979527.01</c:v>
                </c:pt>
                <c:pt idx="1">
                  <c:v>87088.04</c:v>
                </c:pt>
                <c:pt idx="2">
                  <c:v>0</c:v>
                </c:pt>
                <c:pt idx="3">
                  <c:v>424549.31</c:v>
                </c:pt>
                <c:pt idx="4">
                  <c:v>168282.79</c:v>
                </c:pt>
                <c:pt idx="5">
                  <c:v>137792.95999999999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38F0-46EF-8712-350ADCD9D80B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  <a:scene3d>
          <a:camera prst="orthographicFront"/>
          <a:lightRig rig="threePt" dir="t"/>
        </a:scene3d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259842519685039"/>
          <c:y val="1.4551869540897551E-3"/>
          <c:w val="0.73293867969474114"/>
          <c:h val="0.910165655522567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2022 год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19"/>
          <c:dPt>
            <c:idx val="0"/>
            <c:bubble3D val="1"/>
            <c:explosion val="21"/>
            <c:spPr>
              <a:solidFill>
                <a:srgbClr val="EF9BEB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863C-4051-97BD-6E038ACCFCCF}"/>
              </c:ext>
            </c:extLst>
          </c:dPt>
          <c:dPt>
            <c:idx val="1"/>
            <c:bubble3D val="1"/>
            <c:explosion val="0"/>
            <c:spPr>
              <a:solidFill>
                <a:srgbClr val="EA86E3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863C-4051-97BD-6E038ACCFCCF}"/>
              </c:ext>
            </c:extLst>
          </c:dPt>
          <c:dPt>
            <c:idx val="2"/>
            <c:bubble3D val="1"/>
            <c:spPr>
              <a:solidFill>
                <a:srgbClr val="F6BCEE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863C-4051-97BD-6E038ACCFCCF}"/>
              </c:ext>
            </c:extLst>
          </c:dPt>
          <c:dPt>
            <c:idx val="3"/>
            <c:bubble3D val="1"/>
            <c:spPr>
              <a:solidFill>
                <a:schemeClr val="accent1">
                  <a:shade val="58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7-863C-4051-97BD-6E038ACCFCCF}"/>
              </c:ext>
            </c:extLst>
          </c:dPt>
          <c:dLbls>
            <c:dLbl>
              <c:idx val="0"/>
              <c:layout>
                <c:manualLayout>
                  <c:x val="0.64384620987124808"/>
                  <c:y val="0.53498515554408155"/>
                </c:manualLayout>
              </c:layout>
              <c:tx>
                <c:rich>
                  <a:bodyPr/>
                  <a:lstStyle/>
                  <a:p>
                    <a:r>
                      <a:rPr lang="ru-RU" sz="800" b="0"/>
                      <a:t>Средства бюджета города   </a:t>
                    </a:r>
                  </a:p>
                  <a:p>
                    <a:r>
                      <a:rPr lang="ru-RU" sz="800" b="0"/>
                      <a:t>461 941,42</a:t>
                    </a:r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0545823858348641"/>
                      <c:h val="0.240437158469945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863C-4051-97BD-6E038ACCFCCF}"/>
                </c:ext>
              </c:extLst>
            </c:dLbl>
            <c:dLbl>
              <c:idx val="1"/>
              <c:layout>
                <c:manualLayout>
                  <c:x val="-0.55895995015011612"/>
                  <c:y val="-0.47523385396497564"/>
                </c:manualLayout>
              </c:layout>
              <c:tx>
                <c:rich>
                  <a:bodyPr/>
                  <a:lstStyle/>
                  <a:p>
                    <a:r>
                      <a:rPr lang="ru-RU" sz="800" b="0" i="0" u="none" strike="noStrike" baseline="0">
                        <a:effectLst/>
                      </a:rPr>
                      <a:t>Средства федерального бюджета                 20,10</a:t>
                    </a:r>
                    <a:endParaRPr lang="ru-RU" sz="8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266915376585121"/>
                      <c:h val="0.2295081967213114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63C-4051-97BD-6E038ACCFCCF}"/>
                </c:ext>
              </c:extLst>
            </c:dLbl>
            <c:dLbl>
              <c:idx val="2"/>
              <c:layout>
                <c:manualLayout>
                  <c:x val="-0.15972355973488925"/>
                  <c:y val="0.23718342584226146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Средства бюджета автономного округа 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7 721,19</a:t>
                    </a:r>
                    <a:endParaRPr lang="ru-RU" sz="800" b="0">
                      <a:effectLst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 marL="0" marR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Times New Roman" pitchFamily="18" charset="0"/>
                      <a:ea typeface="+mn-ea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0441948353578104"/>
                      <c:h val="0.267759562841530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63C-4051-97BD-6E038ACCFCCF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63C-4051-97BD-6E038ACCFC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  <c:pt idx="2">
                  <c:v>Средства федерального бюджета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7000</c:v>
                </c:pt>
                <c:pt idx="1">
                  <c:v>411100.35</c:v>
                </c:pt>
                <c:pt idx="2">
                  <c:v>15000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63C-4051-97BD-6E038ACCFCC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03"/>
        <c:holeSize val="41"/>
      </c:doughnut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  <c:userShapes r:id="rId5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620339933236508E-2"/>
          <c:y val="6.5988011697993773E-2"/>
          <c:w val="0.87247526098072681"/>
          <c:h val="0.920437747005762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7087-4BE5-9B37-1BB5824D9AC6}"/>
              </c:ext>
            </c:extLst>
          </c:dPt>
          <c:dPt>
            <c:idx val="1"/>
            <c:bubble3D val="0"/>
            <c:explosion val="11"/>
            <c:spPr>
              <a:solidFill>
                <a:srgbClr val="EA86E3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7087-4BE5-9B37-1BB5824D9AC6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087-4BE5-9B37-1BB5824D9AC6}"/>
                </c:ext>
              </c:extLst>
            </c:dLbl>
            <c:dLbl>
              <c:idx val="1"/>
              <c:layout>
                <c:manualLayout>
                  <c:x val="-0.1451943014997141"/>
                  <c:y val="-0.12498662181790385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1,6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514435695538058E-2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087-4BE5-9B37-1BB5824D9AC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97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087-4BE5-9B37-1BB5824D9AC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114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0936566324365466E-2"/>
          <c:y val="9.0508847684362029E-2"/>
          <c:w val="0.84117633023144833"/>
          <c:h val="0.8633091655622254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6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34ED-4C92-8B1F-5569D393FB28}"/>
              </c:ext>
            </c:extLst>
          </c:dPt>
          <c:dPt>
            <c:idx val="1"/>
            <c:bubble3D val="0"/>
            <c:explosion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34ED-4C92-8B1F-5569D393FB28}"/>
              </c:ext>
            </c:extLst>
          </c:dPt>
          <c:dPt>
            <c:idx val="2"/>
            <c:bubble3D val="0"/>
            <c:explosion val="24"/>
            <c:spPr>
              <a:solidFill>
                <a:srgbClr val="A70989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34ED-4C92-8B1F-5569D393FB28}"/>
              </c:ext>
            </c:extLst>
          </c:dPt>
          <c:dPt>
            <c:idx val="3"/>
            <c:bubble3D val="0"/>
            <c:spPr>
              <a:solidFill>
                <a:srgbClr val="92D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34ED-4C92-8B1F-5569D393FB2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34ED-4C92-8B1F-5569D393FB2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34ED-4C92-8B1F-5569D393FB28}"/>
              </c:ext>
            </c:extLst>
          </c:dPt>
          <c:dLbls>
            <c:dLbl>
              <c:idx val="0"/>
              <c:layout>
                <c:manualLayout>
                  <c:x val="-6.4228293195840169E-2"/>
                  <c:y val="-0.5245337881151952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/>
                      <a:t>Расходы на выплаты персоналу</a:t>
                    </a:r>
                    <a:r>
                      <a:rPr lang="ru-RU" sz="900" baseline="0"/>
                      <a:t> </a:t>
                    </a:r>
                    <a:r>
                      <a:rPr lang="ru-RU" sz="900"/>
                      <a:t>-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314 766,24               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6257153705666785"/>
                      <c:h val="0.3809523809523809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34ED-4C92-8B1F-5569D393FB28}"/>
                </c:ext>
              </c:extLst>
            </c:dLbl>
            <c:dLbl>
              <c:idx val="1"/>
              <c:layout>
                <c:manualLayout>
                  <c:x val="2.5952810884456515E-2"/>
                  <c:y val="-1.22883026718434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Закупка товаров, работ и услуг -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150 629,74  тыс. рублей</a:t>
                    </a:r>
                    <a:endParaRPr lang="ru-RU" sz="9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237759882894849"/>
                      <c:h val="0.3406853175611113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34ED-4C92-8B1F-5569D393FB28}"/>
                </c:ext>
              </c:extLst>
            </c:dLbl>
            <c:dLbl>
              <c:idx val="2"/>
              <c:layout>
                <c:manualLayout>
                  <c:x val="4.5855790227836181E-2"/>
                  <c:y val="-0.1880931819006495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="0" i="0" u="none" strike="noStrike" baseline="0">
                        <a:effectLst/>
                      </a:rPr>
                      <a:t>Социальное обеспечение и иные выплаты населению </a:t>
                    </a:r>
                    <a:r>
                      <a:rPr lang="ru-RU" sz="900" baseline="0"/>
                      <a:t>-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245,75                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7944869863119606"/>
                      <c:h val="0.4141243634868221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34ED-4C92-8B1F-5569D393FB28}"/>
                </c:ext>
              </c:extLst>
            </c:dLbl>
            <c:dLbl>
              <c:idx val="3"/>
              <c:layout>
                <c:manualLayout>
                  <c:x val="1.5273838097316009E-2"/>
                  <c:y val="0.1720430107526880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Иные бюджетные ассигнования -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4 040,98                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  <c:ext xmlns:c16="http://schemas.microsoft.com/office/drawing/2014/chart" uri="{C3380CC4-5D6E-409C-BE32-E72D297353CC}">
                  <c16:uniqueId val="{00000007-34ED-4C92-8B1F-5569D393FB28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Уплата налогов, сборов и иных платежей 1,26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4ED-4C92-8B1F-5569D393FB2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Расходы на выплату персоналу</c:v>
                </c:pt>
                <c:pt idx="1">
                  <c:v>Закупка товаров, работ и услуг </c:v>
                </c:pt>
                <c:pt idx="2">
                  <c:v>Социальное обеспечение и иные выплаты населению</c:v>
                </c:pt>
                <c:pt idx="3">
                  <c:v>Иные бюджетные ассигнования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314766.24</c:v>
                </c:pt>
                <c:pt idx="1">
                  <c:v>150629.74</c:v>
                </c:pt>
                <c:pt idx="2">
                  <c:v>245.75</c:v>
                </c:pt>
                <c:pt idx="3">
                  <c:v>4040.98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4ED-4C92-8B1F-5569D393FB28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259842519685039"/>
          <c:y val="1.4551869540897551E-3"/>
          <c:w val="0.73293867969474114"/>
          <c:h val="0.910165655522567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2022 год</c:v>
                </c:pt>
              </c:strCache>
            </c:strRef>
          </c:tx>
          <c:spPr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19"/>
          <c:dPt>
            <c:idx val="0"/>
            <c:bubble3D val="1"/>
            <c:explosion val="18"/>
            <c:spPr>
              <a:solidFill>
                <a:srgbClr val="9E4EBE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4E44-4C5B-B213-317FCE8321C3}"/>
              </c:ext>
            </c:extLst>
          </c:dPt>
          <c:dPt>
            <c:idx val="1"/>
            <c:bubble3D val="1"/>
            <c:explosion val="0"/>
            <c:spPr>
              <a:solidFill>
                <a:srgbClr val="CC99FF"/>
              </a:solidFill>
              <a:ln>
                <a:solidFill>
                  <a:srgbClr val="1F497D">
                    <a:lumMod val="40000"/>
                    <a:lumOff val="60000"/>
                  </a:srgbClr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4E44-4C5B-B213-317FCE8321C3}"/>
              </c:ext>
            </c:extLst>
          </c:dPt>
          <c:dPt>
            <c:idx val="2"/>
            <c:bubble3D val="1"/>
            <c:spPr>
              <a:solidFill>
                <a:srgbClr val="92D050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4E44-4C5B-B213-317FCE8321C3}"/>
              </c:ext>
            </c:extLst>
          </c:dPt>
          <c:dPt>
            <c:idx val="3"/>
            <c:bubble3D val="1"/>
            <c:spPr>
              <a:solidFill>
                <a:srgbClr val="FF00FF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7-4E44-4C5B-B213-317FCE8321C3}"/>
              </c:ext>
            </c:extLst>
          </c:dPt>
          <c:dLbls>
            <c:dLbl>
              <c:idx val="0"/>
              <c:layout>
                <c:manualLayout>
                  <c:x val="0.15546349871733658"/>
                  <c:y val="0.24809990964244227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Средства бюджета автономного округа   </a:t>
                    </a:r>
                  </a:p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1 206 353,81</a:t>
                    </a: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999805779673219"/>
                      <c:h val="0.267759562841530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4E44-4C5B-B213-317FCE8321C3}"/>
                </c:ext>
              </c:extLst>
            </c:dLbl>
            <c:dLbl>
              <c:idx val="1"/>
              <c:layout>
                <c:manualLayout>
                  <c:x val="-0.20954219263671403"/>
                  <c:y val="-0.21293877199776262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Средства бюджета города                 109 582,10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44471599323466"/>
                      <c:h val="0.2295081967213114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4E44-4C5B-B213-317FCE8321C3}"/>
                </c:ext>
              </c:extLst>
            </c:dLbl>
            <c:dLbl>
              <c:idx val="2"/>
              <c:layout>
                <c:manualLayout>
                  <c:x val="-0.27064770238797259"/>
                  <c:y val="-0.32540108438968895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Субвенции 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из бюджетов других уровней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1 185,00</a:t>
                    </a:r>
                    <a:endParaRPr lang="ru-RU" sz="800" b="1">
                      <a:effectLst/>
                    </a:endParaRP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тыс. руб.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E44-4C5B-B213-317FCE8321C3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E44-4C5B-B213-317FCE8321C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1206353.8</c:v>
                </c:pt>
                <c:pt idx="1">
                  <c:v>109582.1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4E44-4C5B-B213-317FCE8321C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9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620339933236508E-2"/>
          <c:y val="6.5988011697993773E-2"/>
          <c:w val="0.87247526098072681"/>
          <c:h val="0.920437747005762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FA10-4712-8FF5-94EAA0E9217C}"/>
              </c:ext>
            </c:extLst>
          </c:dPt>
          <c:dPt>
            <c:idx val="1"/>
            <c:bubble3D val="0"/>
            <c:explosion val="11"/>
            <c:spPr>
              <a:solidFill>
                <a:srgbClr val="9E4EBE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FA10-4712-8FF5-94EAA0E9217C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A10-4712-8FF5-94EAA0E9217C}"/>
                </c:ext>
              </c:extLst>
            </c:dLbl>
            <c:dLbl>
              <c:idx val="1"/>
              <c:layout>
                <c:manualLayout>
                  <c:x val="-0.13207094191966165"/>
                  <c:y val="-0.12498662181790385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4,5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514435695538058E-2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FA10-4712-8FF5-94EAA0E9217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95.5</c:v>
                </c:pt>
                <c:pt idx="1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A10-4712-8FF5-94EAA0E9217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7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2208658840184792E-2"/>
          <c:y val="9.0508847684362029E-2"/>
          <c:w val="0.84117633023144833"/>
          <c:h val="0.8633091655622254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36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EE6D-4D15-A1BC-FC4F5BBC481A}"/>
              </c:ext>
            </c:extLst>
          </c:dPt>
          <c:dPt>
            <c:idx val="1"/>
            <c:bubble3D val="0"/>
            <c:explosion val="9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EE6D-4D15-A1BC-FC4F5BBC481A}"/>
              </c:ext>
            </c:extLst>
          </c:dPt>
          <c:dPt>
            <c:idx val="2"/>
            <c:bubble3D val="0"/>
            <c:explosion val="21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EE6D-4D15-A1BC-FC4F5BBC481A}"/>
              </c:ext>
            </c:extLst>
          </c:dPt>
          <c:dPt>
            <c:idx val="3"/>
            <c:bubble3D val="0"/>
            <c:explosion val="12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EE6D-4D15-A1BC-FC4F5BBC481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EE6D-4D15-A1BC-FC4F5BBC481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EE6D-4D15-A1BC-FC4F5BBC481A}"/>
              </c:ext>
            </c:extLst>
          </c:dPt>
          <c:dLbls>
            <c:dLbl>
              <c:idx val="0"/>
              <c:layout>
                <c:manualLayout>
                  <c:x val="-1.0601830455242926E-2"/>
                  <c:y val="0.12613713608379598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/>
                      <a:t>Закупка</a:t>
                    </a:r>
                    <a:r>
                      <a:rPr lang="ru-RU" sz="900" baseline="0"/>
                      <a:t> товаров, работ и услуг </a:t>
                    </a:r>
                    <a:r>
                      <a:rPr lang="ru-RU" sz="900"/>
                      <a:t>-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 21 089,93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17120958832797"/>
                      <c:h val="0.276497695852534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EE6D-4D15-A1BC-FC4F5BBC481A}"/>
                </c:ext>
              </c:extLst>
            </c:dLbl>
            <c:dLbl>
              <c:idx val="1"/>
              <c:layout>
                <c:manualLayout>
                  <c:x val="5.5021038036839331E-3"/>
                  <c:y val="-0.1167432296769355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Социальное обеспечение и иные выплаты населению -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157 633,82 тыс. рублей</a:t>
                    </a:r>
                    <a:endParaRPr lang="ru-RU" sz="9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0820784102838111"/>
                      <c:h val="0.2239418459789300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EE6D-4D15-A1BC-FC4F5BBC481A}"/>
                </c:ext>
              </c:extLst>
            </c:dLbl>
            <c:dLbl>
              <c:idx val="2"/>
              <c:layout>
                <c:manualLayout>
                  <c:x val="0"/>
                  <c:y val="-0.5137460236825235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="0" i="0" u="none" strike="noStrike" baseline="0">
                        <a:effectLst/>
                      </a:rPr>
                      <a:t>Капитальные вложения в объекты государственной (муниципальной) собственности </a:t>
                    </a:r>
                    <a:r>
                      <a:rPr lang="ru-RU" sz="900" baseline="0"/>
                      <a:t>- 778 585,62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9509347279658993"/>
                      <c:h val="0.3526804310751477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EE6D-4D15-A1BC-FC4F5BBC481A}"/>
                </c:ext>
              </c:extLst>
            </c:dLbl>
            <c:dLbl>
              <c:idx val="3"/>
              <c:layout>
                <c:manualLayout>
                  <c:x val="-4.5713446303610912E-2"/>
                  <c:y val="5.528091246658672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Иные бюджетные ассигнования -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358 626,54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32795971417821"/>
                      <c:h val="0.2296774193548386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EE6D-4D15-A1BC-FC4F5BBC481A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Уплата налогов, сборов и иных платежей 1,26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E6D-4D15-A1BC-FC4F5BBC481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Закупка товаров, работ и услуг </c:v>
                </c:pt>
                <c:pt idx="1">
                  <c:v>Социальное обеспечение и иные выплаты населению</c:v>
                </c:pt>
                <c:pt idx="2">
                  <c:v>Капитальные вложения в объекты государственной (муниципальной) собственности</c:v>
                </c:pt>
                <c:pt idx="3">
                  <c:v>Иные бюджетные ассигнования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21089.94</c:v>
                </c:pt>
                <c:pt idx="1">
                  <c:v>157633.82</c:v>
                </c:pt>
                <c:pt idx="2">
                  <c:v>778585.61</c:v>
                </c:pt>
                <c:pt idx="3">
                  <c:v>358626.54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EE6D-4D15-A1BC-FC4F5BBC481A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62249560132109"/>
          <c:y val="1.4573383245127147E-3"/>
          <c:w val="0.73293867969474114"/>
          <c:h val="0.910165655522567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2022 год</c:v>
                </c:pt>
              </c:strCache>
            </c:strRef>
          </c:tx>
          <c:spPr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19"/>
          <c:dPt>
            <c:idx val="0"/>
            <c:bubble3D val="1"/>
            <c:explosion val="18"/>
            <c:spPr>
              <a:solidFill>
                <a:srgbClr val="4BACC6"/>
              </a:solidFill>
              <a:ln>
                <a:solidFill>
                  <a:sysClr val="window" lastClr="FFFFFF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58B6-40B0-ABE1-865984BE4A5E}"/>
              </c:ext>
            </c:extLst>
          </c:dPt>
          <c:dPt>
            <c:idx val="1"/>
            <c:bubble3D val="1"/>
            <c:explosion val="1"/>
            <c:spPr>
              <a:solidFill>
                <a:srgbClr val="4BACC6">
                  <a:lumMod val="40000"/>
                  <a:lumOff val="60000"/>
                </a:srgbClr>
              </a:solidFill>
              <a:ln>
                <a:solidFill>
                  <a:sysClr val="window" lastClr="FFFFFF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58B6-40B0-ABE1-865984BE4A5E}"/>
              </c:ext>
            </c:extLst>
          </c:dPt>
          <c:dPt>
            <c:idx val="2"/>
            <c:bubble3D val="1"/>
            <c:spPr>
              <a:solidFill>
                <a:srgbClr val="4BACC6">
                  <a:lumMod val="75000"/>
                </a:srgbClr>
              </a:solidFill>
              <a:ln>
                <a:solidFill>
                  <a:sysClr val="window" lastClr="FFFFFF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58B6-40B0-ABE1-865984BE4A5E}"/>
              </c:ext>
            </c:extLst>
          </c:dPt>
          <c:dPt>
            <c:idx val="3"/>
            <c:bubble3D val="1"/>
            <c:spPr>
              <a:solidFill>
                <a:srgbClr val="FF00FF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7-58B6-40B0-ABE1-865984BE4A5E}"/>
              </c:ext>
            </c:extLst>
          </c:dPt>
          <c:dLbls>
            <c:dLbl>
              <c:idx val="0"/>
              <c:layout>
                <c:manualLayout>
                  <c:x val="0.16369398269660737"/>
                  <c:y val="0.51859171292113071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>
                        <a:solidFill>
                          <a:sysClr val="windowText" lastClr="000000"/>
                        </a:solidFill>
                      </a:rPr>
                      <a:t>Средства бюджета города             3 129 856,25</a:t>
                    </a: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999805779673219"/>
                      <c:h val="0.218579234972677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58B6-40B0-ABE1-865984BE4A5E}"/>
                </c:ext>
              </c:extLst>
            </c:dLbl>
            <c:dLbl>
              <c:idx val="1"/>
              <c:layout>
                <c:manualLayout>
                  <c:x val="-0.23628035704170072"/>
                  <c:y val="0.10398390774923622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solidFill>
                          <a:sysClr val="windowText" lastClr="000000"/>
                        </a:solidFill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solidFill>
                          <a:sysClr val="windowText" lastClr="000000"/>
                        </a:solidFill>
                        <a:effectLst/>
                      </a:rPr>
                      <a:t>Средства бюджета автономного округа -                94 418,22</a:t>
                    </a:r>
                    <a:endParaRPr lang="ru-RU" sz="80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497446811954261"/>
                      <c:h val="0.267759562841530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58B6-40B0-ABE1-865984BE4A5E}"/>
                </c:ext>
              </c:extLst>
            </c:dLbl>
            <c:dLbl>
              <c:idx val="2"/>
              <c:layout>
                <c:manualLayout>
                  <c:x val="-0.22458683671735277"/>
                  <c:y val="-6.8143367324986021E-2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solidFill>
                          <a:sysClr val="windowText" lastClr="000000"/>
                        </a:solidFill>
                        <a:effectLst/>
                      </a:rPr>
                      <a:t>Средства федерального бюджета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>
                        <a:solidFill>
                          <a:sysClr val="windowText" lastClr="000000"/>
                        </a:solidFill>
                      </a:rPr>
                      <a:t>3 052,33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endParaRPr lang="ru-RU" sz="800" b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53855678112178"/>
                      <c:h val="0.267759562841530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58B6-40B0-ABE1-865984BE4A5E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>
                        <a:solidFill>
                          <a:srgbClr val="FF0000"/>
                        </a:solidFill>
                      </a:rPr>
                      <a:t>Иные межбюджетные трансферты - </a:t>
                    </a:r>
                    <a:r>
                      <a:rPr lang="ru-RU" sz="700" b="1" i="0" u="none" strike="noStrike" baseline="0">
                        <a:solidFill>
                          <a:srgbClr val="FF0000"/>
                        </a:solidFill>
                      </a:rPr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8B6-40B0-ABE1-865984BE4A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rgbClr val="FF0000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  <c:pt idx="2">
                  <c:v>Средства федерального бюджета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3129856.25</c:v>
                </c:pt>
                <c:pt idx="1">
                  <c:v>94418.22</c:v>
                </c:pt>
                <c:pt idx="2">
                  <c:v>35052.33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8B6-40B0-ABE1-865984BE4A5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9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620339933236508E-2"/>
          <c:y val="6.5988011697993773E-2"/>
          <c:w val="0.87247526098072681"/>
          <c:h val="0.920437747005762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1A51-4034-BD3C-6F21DFBF070E}"/>
              </c:ext>
            </c:extLst>
          </c:dPt>
          <c:dPt>
            <c:idx val="1"/>
            <c:bubble3D val="0"/>
            <c:explosion val="11"/>
            <c:spPr>
              <a:solidFill>
                <a:srgbClr val="4BACC6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1A51-4034-BD3C-6F21DFBF070E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A51-4034-BD3C-6F21DFBF070E}"/>
                </c:ext>
              </c:extLst>
            </c:dLbl>
            <c:dLbl>
              <c:idx val="1"/>
              <c:layout>
                <c:manualLayout>
                  <c:x val="-0.13644539511301246"/>
                  <c:y val="-0.17029406518359963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>
                        <a:solidFill>
                          <a:srgbClr val="FF0000"/>
                        </a:solidFill>
                      </a:defRPr>
                    </a:pPr>
                    <a:r>
                      <a:rPr lang="en-US" sz="900" b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11,0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013998250218722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1A51-4034-BD3C-6F21DFBF070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89.4</c:v>
                </c:pt>
                <c:pt idx="1">
                  <c:v>10.6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A51-4034-BD3C-6F21DFBF070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26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754589453320284E-2"/>
          <c:y val="9.665324092552946E-2"/>
          <c:w val="0.84117633023144833"/>
          <c:h val="0.8633091655622254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spPr>
              <a:solidFill>
                <a:srgbClr val="FFC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4232-4C7C-B095-34CF32B3649F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4232-4C7C-B095-34CF32B3649F}"/>
              </c:ext>
            </c:extLst>
          </c:dPt>
          <c:dPt>
            <c:idx val="2"/>
            <c:bubble3D val="0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4232-4C7C-B095-34CF32B3649F}"/>
              </c:ext>
            </c:extLst>
          </c:dPt>
          <c:dPt>
            <c:idx val="3"/>
            <c:bubble3D val="0"/>
            <c:spPr>
              <a:solidFill>
                <a:srgbClr val="CC99FF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4232-4C7C-B095-34CF32B3649F}"/>
              </c:ext>
            </c:extLst>
          </c:dPt>
          <c:dPt>
            <c:idx val="4"/>
            <c:bubble3D val="0"/>
            <c:spPr>
              <a:solidFill>
                <a:srgbClr val="FFFF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4232-4C7C-B095-34CF32B3649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4232-4C7C-B095-34CF32B3649F}"/>
              </c:ext>
            </c:extLst>
          </c:dPt>
          <c:dLbls>
            <c:dLbl>
              <c:idx val="0"/>
              <c:layout>
                <c:manualLayout>
                  <c:x val="8.2769811316863701E-2"/>
                  <c:y val="-0.637305384833690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>
                        <a:solidFill>
                          <a:sysClr val="windowText" lastClr="000000"/>
                        </a:solidFill>
                      </a:rPr>
                      <a:t>Расходы на выплаты персоналу  -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>
                        <a:solidFill>
                          <a:sysClr val="windowText" lastClr="000000"/>
                        </a:solidFill>
                      </a:rPr>
                      <a:t>116 289,66 тыс. рублей</a:t>
                    </a:r>
                    <a:endParaRPr lang="ru-RU" sz="900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  <c:ext xmlns:c16="http://schemas.microsoft.com/office/drawing/2014/chart" uri="{C3380CC4-5D6E-409C-BE32-E72D297353CC}">
                  <c16:uniqueId val="{00000001-4232-4C7C-B095-34CF32B3649F}"/>
                </c:ext>
              </c:extLst>
            </c:dLbl>
            <c:dLbl>
              <c:idx val="1"/>
              <c:layout>
                <c:manualLayout>
                  <c:x val="0.10534311500661035"/>
                  <c:y val="9.832280407645334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>
                        <a:solidFill>
                          <a:sysClr val="windowText" lastClr="000000"/>
                        </a:solidFill>
                      </a:rPr>
                      <a:t>Субсидии бюджетным, автономным учреждениям и иным некоммерческим организациям -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>
                        <a:solidFill>
                          <a:sysClr val="windowText" lastClr="000000"/>
                        </a:solidFill>
                      </a:rPr>
                      <a:t>3 110 296,45 тыс. рублей</a:t>
                    </a:r>
                    <a:endParaRPr lang="ru-RU" sz="9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104843129607708"/>
                      <c:h val="0.4633796581878876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4232-4C7C-B095-34CF32B3649F}"/>
                </c:ext>
              </c:extLst>
            </c:dLbl>
            <c:dLbl>
              <c:idx val="2"/>
              <c:layout>
                <c:manualLayout>
                  <c:x val="-7.9585881133387715E-2"/>
                  <c:y val="1.0647019366928229E-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="0" i="0" u="none" strike="noStrike" baseline="0">
                        <a:solidFill>
                          <a:sysClr val="windowText" lastClr="000000"/>
                        </a:solidFill>
                        <a:effectLst/>
                      </a:rPr>
                      <a:t>Социальное обеспечение и иные выплаты населению - 738,19 тыс. рублей</a:t>
                    </a:r>
                    <a:endParaRPr lang="ru-RU" sz="900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472253672851225"/>
                      <c:h val="0.3711136107986501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4232-4C7C-B095-34CF32B3649F}"/>
                </c:ext>
              </c:extLst>
            </c:dLbl>
            <c:dLbl>
              <c:idx val="3"/>
              <c:layout>
                <c:manualLayout>
                  <c:x val="-0.1287870286337181"/>
                  <c:y val="-0.3626171535096930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>
                        <a:solidFill>
                          <a:sysClr val="windowText" lastClr="000000"/>
                        </a:solidFill>
                      </a:rPr>
                      <a:t> Закупка товаров, работ и услуг для обеспечения государственных (муниципальных) нужд - 2,50 тыс. рублей</a:t>
                    </a:r>
                    <a:endParaRPr lang="ru-RU" sz="9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/>
                </c:ext>
                <c:ext xmlns:c16="http://schemas.microsoft.com/office/drawing/2014/chart" uri="{C3380CC4-5D6E-409C-BE32-E72D297353CC}">
                  <c16:uniqueId val="{00000007-4232-4C7C-B095-34CF32B3649F}"/>
                </c:ext>
              </c:extLst>
            </c:dLbl>
            <c:dLbl>
              <c:idx val="4"/>
              <c:layout>
                <c:manualLayout>
                  <c:x val="2.1821977653775276E-2"/>
                  <c:y val="9.2165898617511524E-2"/>
                </c:manualLayout>
              </c:layout>
              <c:tx>
                <c:rich>
                  <a:bodyPr/>
                  <a:lstStyle/>
                  <a:p>
                    <a:r>
                      <a:rPr lang="ru-RU" sz="600" b="0" i="0" u="none" strike="noStrike" baseline="0">
                        <a:solidFill>
                          <a:sysClr val="windowText" lastClr="000000"/>
                        </a:solidFill>
                        <a:effectLst/>
                      </a:rPr>
                      <a:t>Предоставление субсидий бюджетным, автономным учреждениям и иным некоммерческим организациям </a:t>
                    </a:r>
                    <a:r>
                      <a:rPr lang="ru-RU" sz="600" baseline="0">
                        <a:solidFill>
                          <a:sysClr val="windowText" lastClr="000000"/>
                        </a:solidFill>
                      </a:rPr>
                      <a:t>- 2 646,11 тыс. рублей</a:t>
                    </a:r>
                    <a:endParaRPr lang="ru-RU" sz="60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232-4C7C-B095-34CF32B364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c:v>
                </c:pt>
                <c:pt idx="1">
                  <c:v>Предоставление субсидий бюджетным, автономным учреждениям и иным некоммерческим организациям</c:v>
                </c:pt>
                <c:pt idx="2">
                  <c:v>Социальное обеспечение и иные выплаты населению</c:v>
                </c:pt>
                <c:pt idx="3">
                  <c:v>Закупка товаров, работ и услуг для обеспечения государственных (муниципальных) нужд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116289.66</c:v>
                </c:pt>
                <c:pt idx="1">
                  <c:v>3110296.45</c:v>
                </c:pt>
                <c:pt idx="2">
                  <c:v>35000</c:v>
                </c:pt>
                <c:pt idx="3">
                  <c:v>15000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4232-4C7C-B095-34CF32B3649F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525299495043435"/>
          <c:y val="4.143539434619853E-4"/>
          <c:w val="0.74995659991319985"/>
          <c:h val="0.93401187556473475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5"/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1FF0-45D1-BE46-6C3443EA3B1C}"/>
              </c:ext>
            </c:extLst>
          </c:dPt>
          <c:dPt>
            <c:idx val="1"/>
            <c:bubble3D val="0"/>
            <c:spPr>
              <a:solidFill>
                <a:srgbClr val="8064A2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1FF0-45D1-BE46-6C3443EA3B1C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FF0-45D1-BE46-6C3443EA3B1C}"/>
                </c:ext>
              </c:extLst>
            </c:dLbl>
            <c:dLbl>
              <c:idx val="1"/>
              <c:layout>
                <c:manualLayout>
                  <c:x val="-0.16384992317136829"/>
                  <c:y val="-0.12200769111178177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&lt; 0,1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782409551747206"/>
                      <c:h val="9.973799006831461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1FF0-45D1-BE46-6C3443EA3B1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98</c:v>
                </c:pt>
                <c:pt idx="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FF0-45D1-BE46-6C3443EA3B1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2247906062101946"/>
          <c:y val="6.9196678284066948E-3"/>
          <c:w val="0.66006295975592977"/>
          <c:h val="0.8773787702766661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2024 год</c:v>
                </c:pt>
              </c:strCache>
            </c:strRef>
          </c:tx>
          <c:spPr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4"/>
          <c:dPt>
            <c:idx val="0"/>
            <c:bubble3D val="1"/>
            <c:explosion val="7"/>
            <c:spPr>
              <a:solidFill>
                <a:srgbClr val="8064A2">
                  <a:lumMod val="60000"/>
                  <a:lumOff val="40000"/>
                </a:srgbClr>
              </a:solidFill>
              <a:ln>
                <a:solidFill>
                  <a:sysClr val="window" lastClr="FFFFFF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7D4A-4919-A5A7-A85233F659CF}"/>
              </c:ext>
            </c:extLst>
          </c:dPt>
          <c:dPt>
            <c:idx val="1"/>
            <c:bubble3D val="1"/>
            <c:spPr>
              <a:solidFill>
                <a:srgbClr val="8064A2">
                  <a:lumMod val="40000"/>
                  <a:lumOff val="60000"/>
                </a:srgbClr>
              </a:solidFill>
              <a:ln>
                <a:solidFill>
                  <a:sysClr val="window" lastClr="FFFFFF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7D4A-4919-A5A7-A85233F659CF}"/>
              </c:ext>
            </c:extLst>
          </c:dPt>
          <c:dPt>
            <c:idx val="2"/>
            <c:bubble3D val="1"/>
            <c:spPr>
              <a:solidFill>
                <a:srgbClr val="8064A2">
                  <a:lumMod val="20000"/>
                  <a:lumOff val="80000"/>
                </a:srgbClr>
              </a:solidFill>
              <a:ln>
                <a:solidFill>
                  <a:sysClr val="window" lastClr="FFFFFF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7D4A-4919-A5A7-A85233F659CF}"/>
              </c:ext>
            </c:extLst>
          </c:dPt>
          <c:dPt>
            <c:idx val="3"/>
            <c:bubble3D val="1"/>
            <c:spPr>
              <a:solidFill>
                <a:srgbClr val="FF00FF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7-7D4A-4919-A5A7-A85233F659CF}"/>
              </c:ext>
            </c:extLst>
          </c:dPt>
          <c:dLbls>
            <c:dLbl>
              <c:idx val="0"/>
              <c:layout>
                <c:manualLayout>
                  <c:x val="0.16369398269660737"/>
                  <c:y val="0.51859171292113071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Средства бюджета города             340 792,89</a:t>
                    </a: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999805779673219"/>
                      <c:h val="0.218579234972677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D4A-4919-A5A7-A85233F659C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D4A-4919-A5A7-A85233F659CF}"/>
                </c:ext>
              </c:extLst>
            </c:dLbl>
            <c:dLbl>
              <c:idx val="2"/>
              <c:layout>
                <c:manualLayout>
                  <c:x val="-0.2519846889642392"/>
                  <c:y val="0.21601049868766403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Средства федерального бюджета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/>
                      <a:t>22 887,80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endParaRPr lang="ru-RU" sz="800" b="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53855678112178"/>
                      <c:h val="0.2841530054644808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D4A-4919-A5A7-A85233F659CF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D4A-4919-A5A7-A85233F659C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Средства бюджета города, тыс.руб.</c:v>
                </c:pt>
                <c:pt idx="1">
                  <c:v>Средства федерального бюджета</c:v>
                </c:pt>
                <c:pt idx="2">
                  <c:v>Средства бюджета автономного округа, тыс.руб.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340792.89</c:v>
                </c:pt>
                <c:pt idx="1">
                  <c:v>22887.81</c:v>
                </c:pt>
                <c:pt idx="2">
                  <c:v>4000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D4A-4919-A5A7-A85233F659C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9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864504965832502"/>
          <c:y val="4.0077802774653171E-3"/>
          <c:w val="0.68244041877838768"/>
          <c:h val="0.9959922197225347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2023 год</c:v>
                </c:pt>
              </c:strCache>
            </c:strRef>
          </c:tx>
          <c:spPr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19"/>
          <c:dPt>
            <c:idx val="0"/>
            <c:bubble3D val="1"/>
            <c:explosion val="0"/>
            <c:spPr>
              <a:solidFill>
                <a:srgbClr val="8064A2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FD0D-4E34-A498-060C746300E5}"/>
              </c:ext>
            </c:extLst>
          </c:dPt>
          <c:dPt>
            <c:idx val="1"/>
            <c:bubble3D val="1"/>
            <c:spPr>
              <a:solidFill>
                <a:srgbClr val="8064A2">
                  <a:lumMod val="40000"/>
                  <a:lumOff val="60000"/>
                </a:srgbClr>
              </a:solidFill>
              <a:ln>
                <a:solidFill>
                  <a:srgbClr val="1F497D">
                    <a:lumMod val="40000"/>
                    <a:lumOff val="60000"/>
                  </a:srgbClr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FD0D-4E34-A498-060C746300E5}"/>
              </c:ext>
            </c:extLst>
          </c:dPt>
          <c:dPt>
            <c:idx val="2"/>
            <c:bubble3D val="1"/>
            <c:spPr>
              <a:solidFill>
                <a:srgbClr val="92D050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FD0D-4E34-A498-060C746300E5}"/>
              </c:ext>
            </c:extLst>
          </c:dPt>
          <c:dPt>
            <c:idx val="3"/>
            <c:bubble3D val="1"/>
            <c:spPr>
              <a:solidFill>
                <a:srgbClr val="FF00FF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7-FD0D-4E34-A498-060C746300E5}"/>
              </c:ext>
            </c:extLst>
          </c:dPt>
          <c:dLbls>
            <c:dLbl>
              <c:idx val="0"/>
              <c:layout>
                <c:manualLayout>
                  <c:x val="0.23014105419450631"/>
                  <c:y val="2.9761436070491188E-2"/>
                </c:manualLayout>
              </c:layout>
              <c:tx>
                <c:rich>
                  <a:bodyPr/>
                  <a:lstStyle/>
                  <a:p>
                    <a:r>
                      <a:rPr lang="ru-RU" sz="800" b="0" i="0" u="none" strike="noStrike" baseline="0">
                        <a:effectLst/>
                      </a:rPr>
                      <a:t>Средства бюджета города</a:t>
                    </a:r>
                  </a:p>
                  <a:p>
                    <a:r>
                      <a:rPr lang="ru-RU" sz="800" b="0" i="0" u="none" strike="noStrike" baseline="0">
                        <a:effectLst/>
                      </a:rPr>
                      <a:t>3 030,57</a:t>
                    </a:r>
                    <a:endParaRPr lang="ru-RU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D0D-4E34-A498-060C746300E5}"/>
                </c:ext>
              </c:extLst>
            </c:dLbl>
            <c:dLbl>
              <c:idx val="1"/>
              <c:layout>
                <c:manualLayout>
                  <c:x val="-0.19302152932442465"/>
                  <c:y val="-9.5238095238095233E-2"/>
                </c:manualLayout>
              </c:layout>
              <c:tx>
                <c:rich>
                  <a:bodyPr/>
                  <a:lstStyle/>
                  <a:p>
                    <a:r>
                      <a:rPr lang="ru-RU" sz="800">
                        <a:effectLst/>
                      </a:rPr>
                      <a:t>Средства бюджета автономного округа </a:t>
                    </a:r>
                  </a:p>
                  <a:p>
                    <a:r>
                      <a:rPr lang="ru-RU" sz="800">
                        <a:effectLst/>
                      </a:rPr>
                      <a:t>195,50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D0D-4E34-A498-060C746300E5}"/>
                </c:ext>
              </c:extLst>
            </c:dLbl>
            <c:dLbl>
              <c:idx val="2"/>
              <c:numFmt formatCode="@" sourceLinked="0"/>
              <c:spPr>
                <a:noFill/>
              </c:spPr>
              <c:txPr>
                <a:bodyPr/>
                <a:lstStyle/>
                <a:p>
                  <a:pPr marL="0" marR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Times New Roman" pitchFamily="18" charset="0"/>
                      <a:ea typeface="+mn-ea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D0D-4E34-A498-060C746300E5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1"/>
              <c:showCatName val="1"/>
              <c:showSerName val="1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D0D-4E34-A498-060C746300E5}"/>
                </c:ext>
              </c:extLst>
            </c:dLbl>
            <c:numFmt formatCode="@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1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3030.57</c:v>
                </c:pt>
                <c:pt idx="1">
                  <c:v>195.5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D0D-4E34-A498-060C746300E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9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70"/>
      <c:depthPercent val="100"/>
      <c:rAngAx val="0"/>
      <c:perspective val="5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5664550439048522E-2"/>
          <c:y val="6.522781426515234E-2"/>
          <c:w val="0.84117633023144833"/>
          <c:h val="0.8633091655622254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6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376F-4BBF-BB1F-45A714216C2F}"/>
              </c:ext>
            </c:extLst>
          </c:dPt>
          <c:dPt>
            <c:idx val="1"/>
            <c:bubble3D val="0"/>
            <c:explosion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376F-4BBF-BB1F-45A714216C2F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376F-4BBF-BB1F-45A714216C2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376F-4BBF-BB1F-45A714216C2F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376F-4BBF-BB1F-45A714216C2F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376F-4BBF-BB1F-45A714216C2F}"/>
              </c:ext>
            </c:extLst>
          </c:dPt>
          <c:dLbls>
            <c:dLbl>
              <c:idx val="0"/>
              <c:layout>
                <c:manualLayout>
                  <c:x val="-0.16473873833630281"/>
                  <c:y val="4.5359652624067156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/>
                      <a:t>Закупка</a:t>
                    </a:r>
                    <a:r>
                      <a:rPr lang="ru-RU" sz="900" baseline="0"/>
                      <a:t> товаров, работ и услуг</a:t>
                    </a:r>
                    <a:endParaRPr lang="ru-RU" sz="900"/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 1 117,58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2333632854042923"/>
                      <c:h val="0.2890017780035559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376F-4BBF-BB1F-45A714216C2F}"/>
                </c:ext>
              </c:extLst>
            </c:dLbl>
            <c:dLbl>
              <c:idx val="1"/>
              <c:layout>
                <c:manualLayout>
                  <c:x val="0.11888500981889592"/>
                  <c:y val="-0.1352857505715011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Субсидии бюджетным, автономным учреждениям и иным некоммерческим организациям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2 108,49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2575815105808694"/>
                      <c:h val="0.4633796581878876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376F-4BBF-BB1F-45A714216C2F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76F-4BBF-BB1F-45A714216C2F}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Иные бюджетные ассигнования -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37 607,03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76F-4BBF-BB1F-45A714216C2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Уплата налогов, сборов и иных платежей 1,26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76F-4BBF-BB1F-45A714216C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Закупка товаров, работ и услуг </c:v>
                </c:pt>
                <c:pt idx="1">
                  <c:v>Субсидии бюджетным, автономным учреждениям и иным некоммерческим организациям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1117.58</c:v>
                </c:pt>
                <c:pt idx="1">
                  <c:v>2108.4899999999998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376F-4BBF-BB1F-45A714216C2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Закупка товаров, работ и услуг </c:v>
                </c:pt>
                <c:pt idx="1">
                  <c:v>Субсидии бюджетным, автономным учреждениям и иным некоммерческим организациям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200</c:v>
                </c:pt>
                <c:pt idx="1">
                  <c:v>600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376F-4BBF-BB1F-45A714216C2F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2410616187511445"/>
          <c:y val="0.10029294725256116"/>
          <c:w val="0.52673388573521329"/>
          <c:h val="0.77933959867919722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30AB-47E7-8C56-641E0795888F}"/>
              </c:ext>
            </c:extLst>
          </c:dPt>
          <c:dPt>
            <c:idx val="1"/>
            <c:bubble3D val="0"/>
            <c:explosion val="11"/>
            <c:spPr>
              <a:solidFill>
                <a:srgbClr val="F79646">
                  <a:lumMod val="5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30AB-47E7-8C56-641E0795888F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0AB-47E7-8C56-641E0795888F}"/>
                </c:ext>
              </c:extLst>
            </c:dLbl>
            <c:dLbl>
              <c:idx val="1"/>
              <c:layout>
                <c:manualLayout>
                  <c:x val="-0.14956875469306494"/>
                  <c:y val="-8.6151670361593186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0,1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514435695538058E-2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30AB-47E7-8C56-641E0795888F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99</c:v>
                </c:pt>
                <c:pt idx="1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0AB-47E7-8C56-641E0795888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588786089238845"/>
          <c:y val="1.4549995766658201E-3"/>
          <c:w val="0.73293867969474114"/>
          <c:h val="0.910165655522567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2022 год</c:v>
                </c:pt>
              </c:strCache>
            </c:strRef>
          </c:tx>
          <c:spPr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19"/>
          <c:dPt>
            <c:idx val="0"/>
            <c:bubble3D val="1"/>
            <c:explosion val="3"/>
            <c:spPr>
              <a:solidFill>
                <a:srgbClr val="F79646">
                  <a:lumMod val="50000"/>
                </a:srgbClr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352A-4C19-819A-C2962594507F}"/>
              </c:ext>
            </c:extLst>
          </c:dPt>
          <c:dPt>
            <c:idx val="1"/>
            <c:bubble3D val="1"/>
            <c:explosion val="0"/>
            <c:spPr>
              <a:solidFill>
                <a:srgbClr val="C1816D"/>
              </a:solidFill>
              <a:ln>
                <a:solidFill>
                  <a:srgbClr val="1F497D">
                    <a:lumMod val="40000"/>
                    <a:lumOff val="60000"/>
                  </a:srgbClr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352A-4C19-819A-C2962594507F}"/>
              </c:ext>
            </c:extLst>
          </c:dPt>
          <c:dPt>
            <c:idx val="2"/>
            <c:bubble3D val="1"/>
            <c:spPr>
              <a:solidFill>
                <a:srgbClr val="92D050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352A-4C19-819A-C2962594507F}"/>
              </c:ext>
            </c:extLst>
          </c:dPt>
          <c:dPt>
            <c:idx val="3"/>
            <c:bubble3D val="1"/>
            <c:spPr>
              <a:solidFill>
                <a:srgbClr val="FF00FF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7-352A-4C19-819A-C2962594507F}"/>
              </c:ext>
            </c:extLst>
          </c:dPt>
          <c:dLbls>
            <c:dLbl>
              <c:idx val="0"/>
              <c:layout>
                <c:manualLayout>
                  <c:x val="0.23463024934383203"/>
                  <c:y val="-9.827766488866313E-2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Средства бюджета города  </a:t>
                    </a:r>
                  </a:p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6 462,01</a:t>
                    </a: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3999805779673219"/>
                      <c:h val="0.218579234972677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352A-4C19-819A-C2962594507F}"/>
                </c:ext>
              </c:extLst>
            </c:dLbl>
            <c:dLbl>
              <c:idx val="1"/>
              <c:layout>
                <c:manualLayout>
                  <c:x val="-0.27620882545931758"/>
                  <c:y val="0.16393425620184565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Средства бюджета автономного округа                 19 423,85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444713219624976"/>
                      <c:h val="0.295081967213114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352A-4C19-819A-C2962594507F}"/>
                </c:ext>
              </c:extLst>
            </c:dLbl>
            <c:dLbl>
              <c:idx val="2"/>
              <c:layout>
                <c:manualLayout>
                  <c:x val="-0.27064770238797259"/>
                  <c:y val="-0.32540108438968895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Субвенции 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из бюджетов других уровней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1 185,00</a:t>
                    </a:r>
                    <a:endParaRPr lang="ru-RU" sz="800" b="1">
                      <a:effectLst/>
                    </a:endParaRP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тыс. руб.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2A-4C19-819A-C2962594507F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52A-4C19-819A-C2962594507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6462.01</c:v>
                </c:pt>
                <c:pt idx="1">
                  <c:v>19423.849999999999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52A-4C19-819A-C2962594507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47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118402617573639"/>
          <c:y val="8.5364944821667843E-2"/>
          <c:w val="0.69881002479326271"/>
          <c:h val="0.77814433688140794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2022 год</c:v>
                </c:pt>
              </c:strCache>
            </c:strRef>
          </c:tx>
          <c:spPr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2"/>
          <c:dPt>
            <c:idx val="0"/>
            <c:bubble3D val="1"/>
            <c:explosion val="17"/>
            <c:spPr>
              <a:solidFill>
                <a:srgbClr val="F79F57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5840-483F-86C0-3952FD1F2D9A}"/>
              </c:ext>
            </c:extLst>
          </c:dPt>
          <c:dPt>
            <c:idx val="1"/>
            <c:bubble3D val="1"/>
            <c:spPr>
              <a:solidFill>
                <a:srgbClr val="F79646">
                  <a:lumMod val="40000"/>
                  <a:lumOff val="60000"/>
                </a:srgbClr>
              </a:solidFill>
              <a:ln>
                <a:solidFill>
                  <a:srgbClr val="1F497D">
                    <a:lumMod val="40000"/>
                    <a:lumOff val="60000"/>
                  </a:srgbClr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5840-483F-86C0-3952FD1F2D9A}"/>
              </c:ext>
            </c:extLst>
          </c:dPt>
          <c:dPt>
            <c:idx val="2"/>
            <c:bubble3D val="1"/>
            <c:spPr>
              <a:solidFill>
                <a:srgbClr val="92D050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5840-483F-86C0-3952FD1F2D9A}"/>
              </c:ext>
            </c:extLst>
          </c:dPt>
          <c:dPt>
            <c:idx val="3"/>
            <c:bubble3D val="1"/>
            <c:spPr>
              <a:solidFill>
                <a:srgbClr val="FF00FF"/>
              </a:solidFill>
              <a:ln>
                <a:solidFill>
                  <a:srgbClr val="0070C0"/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7-5840-483F-86C0-3952FD1F2D9A}"/>
              </c:ext>
            </c:extLst>
          </c:dPt>
          <c:dLbls>
            <c:dLbl>
              <c:idx val="0"/>
              <c:layout>
                <c:manualLayout>
                  <c:x val="0.10046240195506792"/>
                  <c:y val="0.31924880685325424"/>
                </c:manualLayout>
              </c:layout>
              <c:tx>
                <c:rich>
                  <a:bodyPr rot="0" vert="horz"/>
                  <a:lstStyle/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Средства бюджета города  </a:t>
                    </a:r>
                  </a:p>
                  <a:p>
                    <a:pPr>
                      <a:defRPr sz="800" b="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/>
                      <a:t>123 020,97</a:t>
                    </a:r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378145392376413"/>
                      <c:h val="0.2185792151747902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5840-483F-86C0-3952FD1F2D9A}"/>
                </c:ext>
              </c:extLst>
            </c:dLbl>
            <c:dLbl>
              <c:idx val="1"/>
              <c:layout>
                <c:manualLayout>
                  <c:x val="-0.13650710757098697"/>
                  <c:y val="-0.21095342587434696"/>
                </c:manualLayout>
              </c:layout>
              <c:tx>
                <c:rich>
                  <a:bodyPr/>
                  <a:lstStyle/>
                  <a:p>
                    <a:pPr>
                      <a:defRPr sz="8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Средства бюджета автономного округа                 200,00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444713219624976"/>
                      <c:h val="0.295081967213114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5840-483F-86C0-3952FD1F2D9A}"/>
                </c:ext>
              </c:extLst>
            </c:dLbl>
            <c:dLbl>
              <c:idx val="2"/>
              <c:layout>
                <c:manualLayout>
                  <c:x val="-0.27064770238797259"/>
                  <c:y val="-0.32540108438968895"/>
                </c:manualLayout>
              </c:layout>
              <c:tx>
                <c:rich>
                  <a:bodyPr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Субвенции 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из бюджетов других уровней</a:t>
                    </a: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1 185,00</a:t>
                    </a:r>
                    <a:endParaRPr lang="ru-RU" sz="800" b="1">
                      <a:effectLst/>
                    </a:endParaRPr>
                  </a:p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1"/>
                      <a:t>тыс. руб.</a:t>
                    </a:r>
                    <a:endParaRPr lang="ru-RU" sz="800"/>
                  </a:p>
                </c:rich>
              </c:tx>
              <c:spPr>
                <a:noFill/>
              </c:sp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840-483F-86C0-3952FD1F2D9A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840-483F-86C0-3952FD1F2D9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</c:f>
              <c:strCache>
                <c:ptCount val="1"/>
                <c:pt idx="0">
                  <c:v>Средства бюджета города, тыс.руб.</c:v>
                </c:pt>
              </c:strCache>
            </c:strRef>
          </c:cat>
          <c:val>
            <c:numRef>
              <c:f>Лист1!$B$2</c:f>
              <c:numCache>
                <c:formatCode>#,##0.00</c:formatCode>
                <c:ptCount val="1"/>
                <c:pt idx="0">
                  <c:v>126583.64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840-483F-86C0-3952FD1F2D9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287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0678477690288705E-2"/>
          <c:y val="0"/>
          <c:w val="0.96043372703412078"/>
          <c:h val="1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2020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CE17-41B1-826B-576F90C6D112}"/>
              </c:ext>
            </c:extLst>
          </c:dPt>
          <c:dPt>
            <c:idx val="1"/>
            <c:bubble3D val="0"/>
            <c:explosion val="13"/>
            <c:extLst>
              <c:ext xmlns:c16="http://schemas.microsoft.com/office/drawing/2014/chart" uri="{C3380CC4-5D6E-409C-BE32-E72D297353CC}">
                <c16:uniqueId val="{00000003-CE17-41B1-826B-576F90C6D112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E17-41B1-826B-576F90C6D112}"/>
                </c:ext>
              </c:extLst>
            </c:dLbl>
            <c:dLbl>
              <c:idx val="1"/>
              <c:layout>
                <c:manualLayout>
                  <c:x val="-0.1296425270784814"/>
                  <c:y val="-0.11802829849314521"/>
                </c:manualLayout>
              </c:layout>
              <c:tx>
                <c:rich>
                  <a:bodyPr/>
                  <a:lstStyle/>
                  <a:p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CE17-41B1-826B-576F90C6D11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95</c:v>
                </c:pt>
                <c:pt idx="1">
                  <c:v>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E17-41B1-826B-576F90C6D11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2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6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239412687422364"/>
          <c:y val="0.13351960037253408"/>
          <c:w val="0.76262514152783056"/>
          <c:h val="0.7834319097209622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1"/>
          <c:dPt>
            <c:idx val="0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C50F-4CFE-BDE9-D8F85BF9C6A0}"/>
              </c:ext>
            </c:extLst>
          </c:dPt>
          <c:dPt>
            <c:idx val="1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C50F-4CFE-BDE9-D8F85BF9C6A0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C50F-4CFE-BDE9-D8F85BF9C6A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C50F-4CFE-BDE9-D8F85BF9C6A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C50F-4CFE-BDE9-D8F85BF9C6A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C50F-4CFE-BDE9-D8F85BF9C6A0}"/>
              </c:ext>
            </c:extLst>
          </c:dPt>
          <c:dLbls>
            <c:dLbl>
              <c:idx val="0"/>
              <c:layout>
                <c:manualLayout>
                  <c:x val="-0.6806367592660999"/>
                  <c:y val="-4.915514592933950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/>
                      <a:t>Социальное обеспечение и иные выплаты населению 1 149,44</a:t>
                    </a:r>
                    <a:r>
                      <a:rPr lang="ru-RU" sz="900" baseline="0"/>
                      <a:t> тыс рублей</a:t>
                    </a:r>
                  </a:p>
                </c:rich>
              </c:tx>
              <c:spPr>
                <a:noFill/>
                <a:ln>
                  <a:noFill/>
                  <a:miter lim="800000"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190937236380255"/>
                      <c:h val="0.2764976958525345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C50F-4CFE-BDE9-D8F85BF9C6A0}"/>
                </c:ext>
              </c:extLst>
            </c:dLbl>
            <c:dLbl>
              <c:idx val="1"/>
              <c:layout>
                <c:manualLayout>
                  <c:x val="0.71109354839263905"/>
                  <c:y val="-0.3625189593236329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Субсидии бюджетным, автономным учреждениям и иным некоммерческим организациям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121 871,53 тыс. рублей</a:t>
                    </a:r>
                    <a:endParaRPr lang="ru-RU" sz="900"/>
                  </a:p>
                </c:rich>
              </c:tx>
              <c:spPr>
                <a:noFill/>
                <a:ln>
                  <a:noFill/>
                  <a:miter lim="800000"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220085870239383"/>
                      <c:h val="0.4881507553491297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C50F-4CFE-BDE9-D8F85BF9C6A0}"/>
                </c:ext>
              </c:extLst>
            </c:dLbl>
            <c:dLbl>
              <c:idx val="2"/>
              <c:layout>
                <c:manualLayout>
                  <c:x val="-6.7607007066512501E-2"/>
                  <c:y val="0.2020757889134824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="0" i="0" u="none" strike="noStrike" baseline="0">
                        <a:effectLst/>
                      </a:rPr>
                      <a:t>Закупка товаров, работ и услуг </a:t>
                    </a:r>
                    <a:r>
                      <a:rPr lang="ru-RU" sz="900" baseline="0"/>
                      <a:t>-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3 112,53 тыс. рублей</a:t>
                    </a:r>
                  </a:p>
                </c:rich>
              </c:tx>
              <c:spPr>
                <a:noFill/>
                <a:ln>
                  <a:noFill/>
                  <a:miter lim="800000"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690451359955738"/>
                      <c:h val="0.3711136107986501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C50F-4CFE-BDE9-D8F85BF9C6A0}"/>
                </c:ext>
              </c:extLst>
            </c:dLbl>
            <c:dLbl>
              <c:idx val="3"/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Иные бюджетные ассигнования -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37 607,03 </a:t>
                    </a:r>
                  </a:p>
                </c:rich>
              </c:tx>
              <c:spPr>
                <a:noFill/>
                <a:ln>
                  <a:noFill/>
                  <a:miter lim="800000"/>
                </a:ln>
                <a:effectLst/>
              </c:sp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50F-4CFE-BDE9-D8F85BF9C6A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Уплата налогов, сборов и иных платежей 1,26</a:t>
                    </a:r>
                  </a:p>
                </c:rich>
              </c:tx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50F-4CFE-BDE9-D8F85BF9C6A0}"/>
                </c:ext>
              </c:extLst>
            </c:dLbl>
            <c:spPr>
              <a:noFill/>
              <a:ln>
                <a:noFill/>
                <a:miter lim="800000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Субсидии бюджетным, автономным учреждениям и иным некоммерческим организациям</c:v>
                </c:pt>
                <c:pt idx="1">
                  <c:v>Социальное обеспечение и иные выплаты населению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125634.2</c:v>
                </c:pt>
                <c:pt idx="1">
                  <c:v>3000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50F-4CFE-BDE9-D8F85BF9C6A0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535093348230797"/>
          <c:y val="4.4126071984734491E-2"/>
          <c:w val="0.75161972203139049"/>
          <c:h val="0.85559549258252687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2023 год</c:v>
                </c:pt>
              </c:strCache>
            </c:strRef>
          </c:tx>
          <c:spPr>
            <a:solidFill>
              <a:srgbClr val="1F497D">
                <a:lumMod val="40000"/>
                <a:lumOff val="60000"/>
              </a:srgbClr>
            </a:solidFill>
            <a:ln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9"/>
          <c:dPt>
            <c:idx val="0"/>
            <c:bubble3D val="1"/>
            <c:extLst>
              <c:ext xmlns:c16="http://schemas.microsoft.com/office/drawing/2014/chart" uri="{C3380CC4-5D6E-409C-BE32-E72D297353CC}">
                <c16:uniqueId val="{00000000-4703-41E8-8E3D-8A72CE3FAA51}"/>
              </c:ext>
            </c:extLst>
          </c:dPt>
          <c:dPt>
            <c:idx val="1"/>
            <c:bubble3D val="1"/>
            <c:spPr>
              <a:solidFill>
                <a:srgbClr val="1F497D">
                  <a:lumMod val="60000"/>
                  <a:lumOff val="40000"/>
                </a:srgbClr>
              </a:solidFill>
              <a:ln>
                <a:solidFill>
                  <a:srgbClr val="1F497D">
                    <a:lumMod val="40000"/>
                    <a:lumOff val="60000"/>
                  </a:srgbClr>
                </a:solidFill>
              </a:ln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2-4703-41E8-8E3D-8A72CE3FAA51}"/>
              </c:ext>
            </c:extLst>
          </c:dPt>
          <c:dPt>
            <c:idx val="2"/>
            <c:bubble3D val="1"/>
            <c:extLst>
              <c:ext xmlns:c16="http://schemas.microsoft.com/office/drawing/2014/chart" uri="{C3380CC4-5D6E-409C-BE32-E72D297353CC}">
                <c16:uniqueId val="{00000003-4703-41E8-8E3D-8A72CE3FAA51}"/>
              </c:ext>
            </c:extLst>
          </c:dPt>
          <c:dPt>
            <c:idx val="3"/>
            <c:bubble3D val="1"/>
            <c:extLst>
              <c:ext xmlns:c16="http://schemas.microsoft.com/office/drawing/2014/chart" uri="{C3380CC4-5D6E-409C-BE32-E72D297353CC}">
                <c16:uniqueId val="{00000004-4703-41E8-8E3D-8A72CE3FAA51}"/>
              </c:ext>
            </c:extLst>
          </c:dPt>
          <c:dLbls>
            <c:dLbl>
              <c:idx val="0"/>
              <c:layout>
                <c:manualLayout>
                  <c:x val="-0.3339589457971392"/>
                  <c:y val="4.5536032532970401E-2"/>
                </c:manualLayout>
              </c:layout>
              <c:spPr>
                <a:noFill/>
                <a:scene3d>
                  <a:camera prst="orthographicFront"/>
                  <a:lightRig rig="threePt" dir="t"/>
                </a:scene3d>
              </c:spPr>
              <c:txPr>
                <a:bodyPr rot="0" vert="horz" anchor="ctr" anchorCtr="1"/>
                <a:lstStyle/>
                <a:p>
                  <a:pPr>
                    <a:defRPr sz="800" b="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8898876216455937"/>
                      <c:h val="0.3067624163722131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4703-41E8-8E3D-8A72CE3FAA51}"/>
                </c:ext>
              </c:extLst>
            </c:dLbl>
            <c:dLbl>
              <c:idx val="1"/>
              <c:layout>
                <c:manualLayout>
                  <c:x val="0.32341770774933687"/>
                  <c:y val="6.9776065861926709E-2"/>
                </c:manualLayout>
              </c:layout>
              <c:spPr>
                <a:noFill/>
                <a:scene3d>
                  <a:camera prst="orthographicFront"/>
                  <a:lightRig rig="threePt" dir="t"/>
                </a:scene3d>
              </c:spPr>
              <c:txPr>
                <a:bodyPr rot="0" vert="horz" anchor="ctr" anchorCtr="1"/>
                <a:lstStyle/>
                <a:p>
                  <a:pPr>
                    <a:defRPr sz="800">
                      <a:latin typeface="Times New Roman" pitchFamily="18" charset="0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4719001323379039"/>
                      <c:h val="0.2950821398021626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4703-41E8-8E3D-8A72CE3FAA51}"/>
                </c:ext>
              </c:extLst>
            </c:dLbl>
            <c:dLbl>
              <c:idx val="2"/>
              <c:layout>
                <c:manualLayout>
                  <c:x val="-0.27064770238797259"/>
                  <c:y val="-0.32540108438968895"/>
                </c:manualLayout>
              </c:layout>
              <c:spPr>
                <a:noFill/>
                <a:scene3d>
                  <a:camera prst="orthographicFront"/>
                  <a:lightRig rig="threePt" dir="t"/>
                </a:scene3d>
              </c:spPr>
              <c:txPr>
                <a:bodyPr rot="0" vert="horz" anchor="ctr" anchorCtr="1"/>
                <a:lstStyle/>
                <a:p>
                  <a:pPr marL="0" marR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Times New Roman" pitchFamily="18" charset="0"/>
                      <a:ea typeface="+mn-ea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703-41E8-8E3D-8A72CE3FAA51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703-41E8-8E3D-8A72CE3FAA51}"/>
                </c:ext>
              </c:extLst>
            </c:dLbl>
            <c:spPr>
              <a:noFill/>
              <a:ln>
                <a:noFill/>
              </a:ln>
              <a:effectLst/>
              <a:scene3d>
                <a:camera prst="orthographicFront"/>
                <a:lightRig rig="threePt" dir="t"/>
              </a:scene3d>
            </c:spPr>
            <c:txPr>
              <a:bodyPr rot="0" vert="horz" anchor="ctr" anchorCtr="1"/>
              <a:lstStyle/>
              <a:p>
                <a:pPr>
                  <a:defRPr sz="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>
                  <c:v>60759.11</c:v>
                </c:pt>
                <c:pt idx="1">
                  <c:v>12431.2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703-41E8-8E3D-8A72CE3FAA5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203"/>
        <c:holeSize val="40"/>
      </c:doughnutChart>
    </c:plotArea>
    <c:plotVisOnly val="1"/>
    <c:dispBlanksAs val="zero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620339933236508E-2"/>
          <c:y val="6.5988011697993773E-2"/>
          <c:w val="0.87247526098072681"/>
          <c:h val="0.920437747005762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ln>
              <a:solidFill>
                <a:srgbClr val="00B0F0"/>
              </a:solidFill>
            </a:ln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ln>
                <a:noFill/>
              </a:ln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C97B-474C-AA00-18C3371D1351}"/>
              </c:ext>
            </c:extLst>
          </c:dPt>
          <c:dPt>
            <c:idx val="1"/>
            <c:bubble3D val="0"/>
            <c:explosion val="3"/>
            <c:spPr>
              <a:solidFill>
                <a:srgbClr val="1F497D">
                  <a:lumMod val="20000"/>
                  <a:lumOff val="80000"/>
                </a:srgbClr>
              </a:solidFill>
              <a:ln>
                <a:solidFill>
                  <a:srgbClr val="00B0F0"/>
                </a:solidFill>
              </a:ln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C97B-474C-AA00-18C3371D1351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97B-474C-AA00-18C3371D1351}"/>
                </c:ext>
              </c:extLst>
            </c:dLbl>
            <c:dLbl>
              <c:idx val="1"/>
              <c:layout>
                <c:manualLayout>
                  <c:x val="-0.14956875469306494"/>
                  <c:y val="-0.1288165201863715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0,2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013998250218722"/>
                      <c:h val="0.1994630060805904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C97B-474C-AA00-18C3371D135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97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97B-474C-AA00-18C3371D135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6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415148106486689"/>
          <c:y val="0.12143625169530389"/>
          <c:w val="0.82001233179185939"/>
          <c:h val="0.8385258905833796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7"/>
          <c:dPt>
            <c:idx val="0"/>
            <c:bubble3D val="0"/>
            <c:explosion val="6"/>
            <c:spPr>
              <a:solidFill>
                <a:schemeClr val="tx2">
                  <a:lumMod val="40000"/>
                  <a:lumOff val="6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9896-452F-8F0B-1DDD09B8636B}"/>
              </c:ext>
            </c:extLst>
          </c:dPt>
          <c:dPt>
            <c:idx val="1"/>
            <c:bubble3D val="0"/>
            <c:explosion val="1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9896-452F-8F0B-1DDD09B8636B}"/>
              </c:ext>
            </c:extLst>
          </c:dPt>
          <c:dPt>
            <c:idx val="2"/>
            <c:bubble3D val="0"/>
            <c:spPr>
              <a:solidFill>
                <a:srgbClr val="A4D66C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9896-452F-8F0B-1DDD09B8636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9896-452F-8F0B-1DDD09B8636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9896-452F-8F0B-1DDD09B8636B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9896-452F-8F0B-1DDD09B8636B}"/>
              </c:ext>
            </c:extLst>
          </c:dPt>
          <c:dLbls>
            <c:dLbl>
              <c:idx val="0"/>
              <c:layout>
                <c:manualLayout>
                  <c:x val="-1.6931216931216932E-2"/>
                  <c:y val="-0.16356877323420077"/>
                </c:manualLayout>
              </c:layout>
              <c:tx>
                <c:rich>
                  <a:bodyPr/>
                  <a:lstStyle/>
                  <a:p>
                    <a:fld id="{3A5EEAC0-C438-41F5-9FC1-3E31607EAFD2}" type="CATEGORYNAME">
                      <a:rPr lang="ru-RU"/>
                      <a:pPr/>
                      <a:t>[ИМЯ КАТЕГОРИИ]</a:t>
                    </a:fld>
                    <a:r>
                      <a:rPr lang="ru-RU"/>
                      <a:t> -</a:t>
                    </a:r>
                    <a:r>
                      <a:rPr lang="ru-RU" baseline="0"/>
                      <a:t> </a:t>
                    </a:r>
                    <a:fld id="{D4EA4BF0-792D-4EF8-976A-337B488E1F70}" type="VALUE">
                      <a:rPr lang="ru-RU" baseline="0"/>
                      <a:pPr/>
                      <a:t>[ЗНАЧЕНИЕ]</a:t>
                    </a:fld>
                    <a:r>
                      <a:rPr lang="ru-RU" baseline="0"/>
                      <a:t> тыс. рублей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9896-452F-8F0B-1DDD09B8636B}"/>
                </c:ext>
              </c:extLst>
            </c:dLbl>
            <c:dLbl>
              <c:idx val="1"/>
              <c:layout>
                <c:manualLayout>
                  <c:x val="6.3492063492063336E-2"/>
                  <c:y val="1.9826517967781909E-2"/>
                </c:manualLayout>
              </c:layout>
              <c:tx>
                <c:rich>
                  <a:bodyPr/>
                  <a:lstStyle/>
                  <a:p>
                    <a:fld id="{FF5678E0-6518-424F-8A60-27D53C7D7406}" type="CATEGORYNAME">
                      <a:rPr lang="ru-RU"/>
                      <a:pPr/>
                      <a:t>[ИМЯ КАТЕГОРИИ]</a:t>
                    </a:fld>
                    <a:r>
                      <a:rPr lang="ru-RU"/>
                      <a:t> -</a:t>
                    </a:r>
                    <a:endParaRPr lang="ru-RU" baseline="0"/>
                  </a:p>
                  <a:p>
                    <a:r>
                      <a:rPr lang="ru-RU" baseline="0"/>
                      <a:t> </a:t>
                    </a:r>
                    <a:fld id="{979A06DE-6CC0-439C-9481-93CC3DD247BA}" type="VALUE">
                      <a:rPr lang="ru-RU" baseline="0"/>
                      <a:pPr/>
                      <a:t>[ЗНАЧЕНИЕ]</a:t>
                    </a:fld>
                    <a:r>
                      <a:rPr lang="ru-RU" baseline="0"/>
                      <a:t> тыс. рублей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9896-452F-8F0B-1DDD09B8636B}"/>
                </c:ext>
              </c:extLst>
            </c:dLbl>
            <c:dLbl>
              <c:idx val="2"/>
              <c:layout>
                <c:manualLayout>
                  <c:x val="0.34074074074074073"/>
                  <c:y val="-2.4783147459727387E-2"/>
                </c:manualLayout>
              </c:layout>
              <c:tx>
                <c:rich>
                  <a:bodyPr/>
                  <a:lstStyle/>
                  <a:p>
                    <a:fld id="{7F0A974E-8F3F-40EC-B53E-13F381A51E69}" type="CATEGORYNAME">
                      <a:rPr lang="ru-RU"/>
                      <a:pPr/>
                      <a:t>[ИМЯ КАТЕГОРИИ]</a:t>
                    </a:fld>
                    <a:r>
                      <a:rPr lang="ru-RU" baseline="0"/>
                      <a:t> - </a:t>
                    </a:r>
                    <a:fld id="{95414A70-F3BE-4B46-95F8-73EBC01F684C}" type="VALUE">
                      <a:rPr lang="ru-RU" baseline="0"/>
                      <a:pPr/>
                      <a:t>[ЗНАЧЕНИЕ]</a:t>
                    </a:fld>
                    <a:r>
                      <a:rPr lang="ru-RU" baseline="0"/>
                      <a:t> тыс. рублей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9603182935466404"/>
                      <c:h val="0.10607187112763321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9896-452F-8F0B-1DDD09B8636B}"/>
                </c:ext>
              </c:extLst>
            </c:dLbl>
            <c:dLbl>
              <c:idx val="3"/>
              <c:layout>
                <c:manualLayout>
                  <c:x val="-4.656084656084656E-2"/>
                  <c:y val="-9.9134541267843386E-3"/>
                </c:manualLayout>
              </c:layout>
              <c:tx>
                <c:rich>
                  <a:bodyPr wrap="square" lIns="38100" tIns="19050" rIns="38100" bIns="19050" anchor="ctr" anchorCtr="0">
                    <a:noAutofit/>
                  </a:bodyPr>
                  <a:lstStyle/>
                  <a:p>
                    <a:pPr algn="ctr">
                      <a:defRPr sz="8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fld id="{8B8A4C18-E406-4D52-A4BF-C14E400FFC56}" type="CATEGORYNAME">
                      <a:rPr lang="ru-RU"/>
                      <a:pPr algn="ctr">
                        <a:defRPr sz="800"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/>
                      <a:t> -</a:t>
                    </a:r>
                    <a:r>
                      <a:rPr lang="ru-RU" baseline="0"/>
                      <a:t> </a:t>
                    </a:r>
                  </a:p>
                  <a:p>
                    <a:pPr algn="ctr">
                      <a:defRPr sz="8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fld id="{85F5265B-46F8-453D-A795-54BD4825EFD2}" type="VALUE">
                      <a:rPr lang="ru-RU" baseline="0"/>
                      <a:pPr algn="ctr">
                        <a:defRPr sz="800"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r>
                      <a:rPr lang="ru-RU" baseline="0"/>
                      <a:t>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536507936507941"/>
                      <c:h val="0.63940520446096649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9896-452F-8F0B-1DDD09B8636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>
                  <a:noFill/>
                </a:ln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Закупка товаров, работ и услуг для обеспечения государственных (муниципальных) нужд</c:v>
                </c:pt>
                <c:pt idx="1">
                  <c:v>Предоставление субсидий бюджетным, автономным учреждениям и иным некоммерческим организациям</c:v>
                </c:pt>
                <c:pt idx="2">
                  <c:v>Премии и гранты</c:v>
                </c:pt>
                <c:pt idx="3">
                  <c:v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c:v>
                </c:pt>
              </c:strCache>
            </c:strRef>
          </c:cat>
          <c:val>
            <c:numRef>
              <c:f>Лист1!$B$2:$B$5</c:f>
              <c:numCache>
                <c:formatCode>#,##0.00</c:formatCode>
                <c:ptCount val="4"/>
                <c:pt idx="0">
                  <c:v>9935</c:v>
                </c:pt>
                <c:pt idx="1">
                  <c:v>50849.39</c:v>
                </c:pt>
                <c:pt idx="2">
                  <c:v>65</c:v>
                </c:pt>
                <c:pt idx="3">
                  <c:v>12340.92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9896-452F-8F0B-1DDD09B8636B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620339933236508E-2"/>
          <c:y val="6.5988011697993773E-2"/>
          <c:w val="0.87247526098072681"/>
          <c:h val="0.920437747005762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AC14-45E2-81CF-27FE73BFD4BA}"/>
              </c:ext>
            </c:extLst>
          </c:dPt>
          <c:dPt>
            <c:idx val="1"/>
            <c:bubble3D val="0"/>
            <c:explosion val="11"/>
            <c:spPr>
              <a:solidFill>
                <a:srgbClr val="8064A2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AC14-45E2-81CF-27FE73BFD4BA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C14-45E2-81CF-27FE73BFD4BA}"/>
                </c:ext>
              </c:extLst>
            </c:dLbl>
            <c:dLbl>
              <c:idx val="1"/>
              <c:layout>
                <c:manualLayout>
                  <c:x val="-0.13207094191966162"/>
                  <c:y val="-0.11851412990851871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1,2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514435695538058E-2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C14-45E2-81CF-27FE73BFD4B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98.2</c:v>
                </c:pt>
                <c:pt idx="1">
                  <c:v>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C14-45E2-81CF-27FE73BFD4B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959739744762123"/>
          <c:y val="6.7028957445893031E-2"/>
          <c:w val="0.66192080152189414"/>
          <c:h val="0.8451245643474895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Сумма на 2024 год</c:v>
                </c:pt>
              </c:strCache>
            </c:strRef>
          </c:tx>
          <c:spPr>
            <a:solidFill>
              <a:srgbClr val="FFFF00"/>
            </a:solidFill>
            <a:scene3d>
              <a:camera prst="orthographicFront"/>
              <a:lightRig rig="threePt" dir="t"/>
            </a:scene3d>
            <a:sp3d>
              <a:bevelT w="120650" h="101600"/>
              <a:bevelB/>
            </a:sp3d>
          </c:spPr>
          <c:explosion val="5"/>
          <c:dPt>
            <c:idx val="0"/>
            <c:bubble3D val="1"/>
            <c:spPr>
              <a:solidFill>
                <a:srgbClr val="66FF33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1-1CC6-4462-BB9E-E44FD013CD36}"/>
              </c:ext>
            </c:extLst>
          </c:dPt>
          <c:dPt>
            <c:idx val="1"/>
            <c:bubble3D val="1"/>
            <c:spPr>
              <a:solidFill>
                <a:srgbClr val="CCFF99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3-1CC6-4462-BB9E-E44FD013CD36}"/>
              </c:ext>
            </c:extLst>
          </c:dPt>
          <c:dPt>
            <c:idx val="2"/>
            <c:bubble3D val="1"/>
            <c:spPr>
              <a:solidFill>
                <a:srgbClr val="17D752">
                  <a:alpha val="97255"/>
                </a:srgb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5-1CC6-4462-BB9E-E44FD013CD36}"/>
              </c:ext>
            </c:extLst>
          </c:dPt>
          <c:dPt>
            <c:idx val="3"/>
            <c:bubble3D val="1"/>
            <c:spPr>
              <a:solidFill>
                <a:srgbClr val="FFFF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120650" h="101600"/>
                <a:bevelB/>
              </a:sp3d>
            </c:spPr>
            <c:extLst>
              <c:ext xmlns:c16="http://schemas.microsoft.com/office/drawing/2014/chart" uri="{C3380CC4-5D6E-409C-BE32-E72D297353CC}">
                <c16:uniqueId val="{00000007-1CC6-4462-BB9E-E44FD013CD36}"/>
              </c:ext>
            </c:extLst>
          </c:dPt>
          <c:dLbls>
            <c:dLbl>
              <c:idx val="0"/>
              <c:layout>
                <c:manualLayout>
                  <c:x val="0.16068802550760292"/>
                  <c:y val="0.2457841745191687"/>
                </c:manualLayout>
              </c:layout>
              <c:tx>
                <c:rich>
                  <a:bodyPr/>
                  <a:lstStyle/>
                  <a:p>
                    <a:r>
                      <a:rPr lang="ru-RU" sz="800" b="0"/>
                      <a:t>Средства </a:t>
                    </a:r>
                  </a:p>
                  <a:p>
                    <a:r>
                      <a:rPr lang="ru-RU" sz="800" b="0"/>
                      <a:t>бюджета города   </a:t>
                    </a:r>
                  </a:p>
                  <a:p>
                    <a:r>
                      <a:rPr lang="ru-RU" sz="800" b="0" baseline="0"/>
                      <a:t>1 079 103,30</a:t>
                    </a:r>
                    <a:endParaRPr lang="ru-RU" sz="800" b="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30551634283124679"/>
                      <c:h val="0.1857923497267759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1CC6-4462-BB9E-E44FD013CD36}"/>
                </c:ext>
              </c:extLst>
            </c:dLbl>
            <c:dLbl>
              <c:idx val="1"/>
              <c:layout>
                <c:manualLayout>
                  <c:x val="-0.13897160336972267"/>
                  <c:y val="0.31711587281098058"/>
                </c:manualLayout>
              </c:layout>
              <c:tx>
                <c:rich>
                  <a:bodyPr/>
                  <a:lstStyle/>
                  <a:p>
                    <a:r>
                      <a:rPr lang="ru-RU" sz="800" b="0" i="0" u="none" strike="noStrike" baseline="0">
                        <a:effectLst/>
                      </a:rPr>
                      <a:t>Средства бюджета автономного округа                 108 230,35</a:t>
                    </a:r>
                    <a:endParaRPr lang="ru-RU" sz="8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2444713219624976"/>
                      <c:h val="0.295081967213114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1CC6-4462-BB9E-E44FD013CD36}"/>
                </c:ext>
              </c:extLst>
            </c:dLbl>
            <c:dLbl>
              <c:idx val="2"/>
              <c:layout>
                <c:manualLayout>
                  <c:x val="-0.16772543719804808"/>
                  <c:y val="-0.1769624800998236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 marL="0" marR="0" indent="0" algn="ctr" defTabSz="914400" rtl="0" eaLnBrk="1" fontAlgn="auto" latinLnBrk="0" hangingPunct="1">
                      <a:lnSpc>
                        <a:spcPct val="100000"/>
                      </a:lnSpc>
                      <a:spcBef>
                        <a:spcPts val="0"/>
                      </a:spcBef>
                      <a:spcAft>
                        <a:spcPts val="0"/>
                      </a:spcAft>
                      <a:buClrTx/>
                      <a:buSzTx/>
                      <a:buFontTx/>
                      <a:buNone/>
                      <a:tabLst/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Times New Roman" pitchFamily="18" charset="0"/>
                        <a:ea typeface="+mn-ea"/>
                        <a:cs typeface="Times New Roman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Средства федерального бюджета         46 679</a:t>
                    </a:r>
                    <a:r>
                      <a:rPr lang="ru-RU" sz="800" b="0" baseline="0"/>
                      <a:t>,72</a:t>
                    </a:r>
                    <a:endParaRPr lang="ru-RU" sz="800" b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 marL="0" marR="0" indent="0" algn="ctr" defTabSz="914400" rtl="0" eaLnBrk="1" fontAlgn="auto" latinLnBrk="0" hangingPunct="1">
                    <a:lnSpc>
                      <a:spcPct val="100000"/>
                    </a:lnSpc>
                    <a:spcBef>
                      <a:spcPts val="0"/>
                    </a:spcBef>
                    <a:spcAft>
                      <a:spcPts val="0"/>
                    </a:spcAft>
                    <a:buClrTx/>
                    <a:buSzTx/>
                    <a:buFontTx/>
                    <a:buNone/>
                    <a:tabLst/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Times New Roman" pitchFamily="18" charset="0"/>
                      <a:ea typeface="+mn-ea"/>
                      <a:cs typeface="Times New Roman" pitchFamily="18" charset="0"/>
                    </a:defRPr>
                  </a:pPr>
                  <a:endParaRPr lang="ru-RU"/>
                </a:p>
              </c:txPr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5426515930113053"/>
                      <c:h val="0.2535519125683059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1CC6-4462-BB9E-E44FD013CD36}"/>
                </c:ext>
              </c:extLst>
            </c:dLbl>
            <c:dLbl>
              <c:idx val="3"/>
              <c:layout>
                <c:manualLayout>
                  <c:x val="0.16537692009810237"/>
                  <c:y val="-0.17064612101528853"/>
                </c:manualLayout>
              </c:layout>
              <c:tx>
                <c:rich>
                  <a:bodyPr/>
                  <a:lstStyle/>
                  <a:p>
                    <a:r>
                      <a:rPr lang="ru-RU" sz="700"/>
                      <a:t>Иные межбюджетные трансферты - </a:t>
                    </a:r>
                    <a:r>
                      <a:rPr lang="ru-RU" sz="700" b="1" i="0" u="none" strike="noStrike" baseline="0"/>
                      <a:t>1 602,84</a:t>
                    </a:r>
                    <a:endParaRPr lang="ru-RU" sz="700"/>
                  </a:p>
                </c:rich>
              </c:tx>
              <c:showLegendKey val="0"/>
              <c:showVal val="0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CC6-4462-BB9E-E44FD013CD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Times New Roman" pitchFamily="18" charset="0"/>
                    <a:ea typeface="+mn-ea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Средства бюджета города, тыс.руб.</c:v>
                </c:pt>
                <c:pt idx="1">
                  <c:v>Средства бюджета автономного округа</c:v>
                </c:pt>
                <c:pt idx="2">
                  <c:v>Средства федерального бюджета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1079013.4099999999</c:v>
                </c:pt>
                <c:pt idx="1">
                  <c:v>108230.36</c:v>
                </c:pt>
                <c:pt idx="2">
                  <c:v>46679.71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CC6-4462-BB9E-E44FD013CD3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  <c:userShapes r:id="rId5"/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2620339933236508E-2"/>
          <c:y val="6.5988011697993773E-2"/>
          <c:w val="0.87247526098072681"/>
          <c:h val="0.9204377470057620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расходы на 2024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98CC-4EFC-9E2B-58CE9A170ECB}"/>
              </c:ext>
            </c:extLst>
          </c:dPt>
          <c:dPt>
            <c:idx val="1"/>
            <c:bubble3D val="0"/>
            <c:explosion val="11"/>
            <c:spPr>
              <a:solidFill>
                <a:srgbClr val="66FF33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98CC-4EFC-9E2B-58CE9A170ECB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8CC-4EFC-9E2B-58CE9A170ECB}"/>
                </c:ext>
              </c:extLst>
            </c:dLbl>
            <c:dLbl>
              <c:idx val="1"/>
              <c:layout>
                <c:manualLayout>
                  <c:x val="-0.12113480893628456"/>
                  <c:y val="-0.10880539204444105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4,2</a:t>
                    </a:r>
                  </a:p>
                  <a:p>
                    <a:pPr>
                      <a:defRPr/>
                    </a:pPr>
                    <a:endParaRPr lang="en-US" sz="900" b="0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9518810148731415E-2"/>
                      <c:h val="0.1080258899676375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98CC-4EFC-9E2B-58CE9A170EC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Непрограммные,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95.8</c:v>
                </c:pt>
                <c:pt idx="1">
                  <c:v>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8CC-4EFC-9E2B-58CE9A170EC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40"/>
      <c:hPercent val="110"/>
      <c:rotY val="317"/>
      <c:depthPercent val="200"/>
      <c:rAngAx val="0"/>
      <c:perspective val="2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9078593436689978E-3"/>
          <c:y val="1.3047404444219392E-2"/>
          <c:w val="0.9951820152915668"/>
          <c:h val="0.9699241292587622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
расходов</c:v>
                </c:pt>
              </c:strCache>
            </c:strRef>
          </c:tx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33350" h="127000"/>
            </a:sp3d>
          </c:spPr>
          <c:explosion val="37"/>
          <c:dPt>
            <c:idx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33350" h="127000"/>
              </a:sp3d>
            </c:spPr>
            <c:extLst>
              <c:ext xmlns:c16="http://schemas.microsoft.com/office/drawing/2014/chart" uri="{C3380CC4-5D6E-409C-BE32-E72D297353CC}">
                <c16:uniqueId val="{00000001-8515-42CF-9913-8E07F454CF00}"/>
              </c:ext>
            </c:extLst>
          </c:dPt>
          <c:dPt>
            <c:idx val="1"/>
            <c:bubble3D val="0"/>
            <c:explosion val="5"/>
            <c:spPr>
              <a:solidFill>
                <a:srgbClr val="FFFF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33350" h="127000"/>
              </a:sp3d>
            </c:spPr>
            <c:extLst>
              <c:ext xmlns:c16="http://schemas.microsoft.com/office/drawing/2014/chart" uri="{C3380CC4-5D6E-409C-BE32-E72D297353CC}">
                <c16:uniqueId val="{00000003-8515-42CF-9913-8E07F454CF00}"/>
              </c:ext>
            </c:extLst>
          </c:dPt>
          <c:dPt>
            <c:idx val="2"/>
            <c:bubble3D val="0"/>
            <c:explosion val="42"/>
            <c:spPr>
              <a:solidFill>
                <a:srgbClr val="FFC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33350" h="127000"/>
              </a:sp3d>
            </c:spPr>
            <c:extLst>
              <c:ext xmlns:c16="http://schemas.microsoft.com/office/drawing/2014/chart" uri="{C3380CC4-5D6E-409C-BE32-E72D297353CC}">
                <c16:uniqueId val="{00000005-8515-42CF-9913-8E07F454CF00}"/>
              </c:ext>
            </c:extLst>
          </c:dPt>
          <c:dPt>
            <c:idx val="3"/>
            <c:bubble3D val="0"/>
            <c:explosion val="64"/>
            <c:spPr>
              <a:solidFill>
                <a:srgbClr val="FF00FF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33350" h="127000"/>
              </a:sp3d>
            </c:spPr>
            <c:extLst>
              <c:ext xmlns:c16="http://schemas.microsoft.com/office/drawing/2014/chart" uri="{C3380CC4-5D6E-409C-BE32-E72D297353CC}">
                <c16:uniqueId val="{00000007-8515-42CF-9913-8E07F454CF00}"/>
              </c:ext>
            </c:extLst>
          </c:dPt>
          <c:dPt>
            <c:idx val="4"/>
            <c:bubble3D val="0"/>
            <c:explosion val="30"/>
            <c:spPr>
              <a:solidFill>
                <a:srgbClr val="00B0F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33350" h="127000"/>
              </a:sp3d>
            </c:spPr>
            <c:extLst>
              <c:ext xmlns:c16="http://schemas.microsoft.com/office/drawing/2014/chart" uri="{C3380CC4-5D6E-409C-BE32-E72D297353CC}">
                <c16:uniqueId val="{00000009-8515-42CF-9913-8E07F454CF00}"/>
              </c:ext>
            </c:extLst>
          </c:dPt>
          <c:dPt>
            <c:idx val="5"/>
            <c:bubble3D val="0"/>
            <c:spPr>
              <a:solidFill>
                <a:srgbClr val="FF99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33350" h="127000"/>
              </a:sp3d>
            </c:spPr>
            <c:extLst>
              <c:ext xmlns:c16="http://schemas.microsoft.com/office/drawing/2014/chart" uri="{C3380CC4-5D6E-409C-BE32-E72D297353CC}">
                <c16:uniqueId val="{0000000B-8515-42CF-9913-8E07F454CF00}"/>
              </c:ext>
            </c:extLst>
          </c:dPt>
          <c:dPt>
            <c:idx val="6"/>
            <c:bubble3D val="0"/>
            <c:spPr>
              <a:solidFill>
                <a:srgbClr val="FFFF00"/>
              </a:solidFill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33350" h="127000"/>
              </a:sp3d>
            </c:spPr>
            <c:extLst>
              <c:ext xmlns:c16="http://schemas.microsoft.com/office/drawing/2014/chart" uri="{C3380CC4-5D6E-409C-BE32-E72D297353CC}">
                <c16:uniqueId val="{0000000D-8515-42CF-9913-8E07F454CF00}"/>
              </c:ext>
            </c:extLst>
          </c:dPt>
          <c:dLbls>
            <c:dLbl>
              <c:idx val="0"/>
              <c:layout>
                <c:manualLayout>
                  <c:x val="0.36027713927063459"/>
                  <c:y val="-2.952291735237275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Закупка товаров, 
работ и услуг -
151 861,54 тыс. рублей</a:t>
                    </a:r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8515-42CF-9913-8E07F454CF00}"/>
                </c:ext>
              </c:extLst>
            </c:dLbl>
            <c:dLbl>
              <c:idx val="1"/>
              <c:layout>
                <c:manualLayout>
                  <c:x val="8.6365481488726956E-2"/>
                  <c:y val="-0.5892349629929699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/>
                      <a:t>Расходы</a:t>
                    </a:r>
                    <a:r>
                      <a:rPr lang="ru-RU" sz="900" baseline="0"/>
                      <a:t>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aseline="0"/>
                      <a:t>на выплату персоналу </a:t>
                    </a:r>
                    <a:r>
                      <a:rPr lang="ru-RU" sz="900"/>
                      <a:t>-
1</a:t>
                    </a:r>
                    <a:r>
                      <a:rPr lang="ru-RU" sz="900" baseline="0"/>
                      <a:t> 037 052,55</a:t>
                    </a:r>
                    <a:r>
                      <a:rPr lang="ru-RU" sz="900"/>
                      <a:t>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6619031316737579"/>
                      <c:h val="0.219272349798718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8515-42CF-9913-8E07F454CF00}"/>
                </c:ext>
              </c:extLst>
            </c:dLbl>
            <c:dLbl>
              <c:idx val="2"/>
              <c:layout>
                <c:manualLayout>
                  <c:x val="3.5130122454668837E-2"/>
                  <c:y val="0.4663513406657661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Обслуживание государственного (муниципального) долга -
964,95 тыс. рублей</a:t>
                    </a:r>
                    <a:endParaRPr lang="ru-RU" sz="90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0073637534438629"/>
                      <c:h val="0.3213918356668438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515-42CF-9913-8E07F454CF00}"/>
                </c:ext>
              </c:extLst>
            </c:dLbl>
            <c:dLbl>
              <c:idx val="3"/>
              <c:layout>
                <c:manualLayout>
                  <c:x val="-4.5699620247733566E-2"/>
                  <c:y val="0.28010391533751988"/>
                </c:manualLayout>
              </c:layout>
              <c:tx>
                <c:rich>
                  <a:bodyPr rot="0" vert="horz" lIns="38100" tIns="19050" rIns="38100" bIns="19050" anchorCtr="0">
                    <a:noAutofit/>
                  </a:bodyPr>
                  <a:lstStyle/>
                  <a:p>
                    <a:pPr algn="ctr">
                      <a:defRPr sz="90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endParaRPr lang="en-US" sz="900" baseline="0"/>
                  </a:p>
                </c:rich>
              </c:tx>
              <c:spPr>
                <a:ln>
                  <a:solidFill>
                    <a:sysClr val="window" lastClr="FFFFFF"/>
                  </a:solidFill>
                </a:ln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0612706020443097"/>
                      <c:h val="0.2677924905689039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8515-42CF-9913-8E07F454CF00}"/>
                </c:ext>
              </c:extLst>
            </c:dLbl>
            <c:dLbl>
              <c:idx val="4"/>
              <c:layout>
                <c:manualLayout>
                  <c:x val="-0.10016742472408341"/>
                  <c:y val="-1.869677865829472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baseline="0"/>
                      <a:t>Иные бюджетные ассигнования - </a:t>
                    </a:r>
                  </a:p>
                  <a:p>
                    <a:pPr>
                      <a:defRPr sz="9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baseline="0"/>
                      <a:t>23 326,02 тыс. рублей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0179080875760094"/>
                      <c:h val="0.1945551982851018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8515-42CF-9913-8E07F454CF00}"/>
                </c:ext>
              </c:extLst>
            </c:dLbl>
            <c:dLbl>
              <c:idx val="5"/>
              <c:layout>
                <c:manualLayout>
                  <c:x val="0"/>
                  <c:y val="0.5625864611446537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515-42CF-9913-8E07F454CF00}"/>
                </c:ext>
              </c:extLst>
            </c:dLbl>
            <c:dLbl>
              <c:idx val="6"/>
              <c:layout>
                <c:manualLayout>
                  <c:x val="-2.3446021254991317E-2"/>
                  <c:y val="0.259352303823904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spc="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25758500187476563"/>
                      <c:h val="0.2184840147993548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8515-42CF-9913-8E07F454CF00}"/>
                </c:ext>
              </c:extLst>
            </c:dLbl>
            <c:dLbl>
              <c:idx val="7"/>
              <c:layout>
                <c:manualLayout>
                  <c:x val="-5.5361679790026264E-2"/>
                  <c:y val="-5.272938055887890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515-42CF-9913-8E07F454CF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5"/>
                <c:pt idx="0">
                  <c:v>Закупка товаров, 
работ и услуг</c:v>
                </c:pt>
                <c:pt idx="1">
                  <c:v>Капитальные вложения в объекты государственной (муниципальной) собственности</c:v>
                </c:pt>
                <c:pt idx="2">
                  <c:v>Иные бюджетные ассигнования</c:v>
                </c:pt>
                <c:pt idx="3">
                  <c:v>Расходы на выплаты персоналу</c:v>
                </c:pt>
                <c:pt idx="4">
                  <c:v>Социальное обеспечение и иные выплаты населению</c:v>
                </c:pt>
              </c:strCache>
            </c:strRef>
          </c:cat>
          <c:val>
            <c:numRef>
              <c:f>Лист1!$B$2:$B$7</c:f>
              <c:numCache>
                <c:formatCode>#,##0.00</c:formatCode>
                <c:ptCount val="5"/>
                <c:pt idx="0">
                  <c:v>500000</c:v>
                </c:pt>
                <c:pt idx="1">
                  <c:v>2478753.5699999998</c:v>
                </c:pt>
                <c:pt idx="2">
                  <c:v>5000</c:v>
                </c:pt>
                <c:pt idx="3">
                  <c:v>130000</c:v>
                </c:pt>
                <c:pt idx="4">
                  <c:v>167000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8515-42CF-9913-8E07F454CF00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solidFill>
            <a:sysClr val="window" lastClr="FFFFFF"/>
          </a:solidFill>
        </a:ln>
        <a:effectLst/>
        <a:scene3d>
          <a:camera prst="orthographicFront"/>
          <a:lightRig rig="threePt" dir="t"/>
        </a:scene3d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29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8754589453320284E-2"/>
          <c:y val="9.665324092552946E-2"/>
          <c:w val="0.84117633023144833"/>
          <c:h val="0.86330916556222548"/>
        </c:manualLayout>
      </c:layout>
      <c:pie3DChart>
        <c:varyColors val="1"/>
        <c:ser>
          <c:idx val="0"/>
          <c:order val="0"/>
          <c:spPr>
            <a:effectLst/>
            <a:scene3d>
              <a:camera prst="orthographicFront"/>
              <a:lightRig rig="threePt" dir="t"/>
            </a:scene3d>
            <a:sp3d prstMaterial="plastic">
              <a:bevelT w="127000" h="127000"/>
              <a:bevelB w="127000" h="127000"/>
            </a:sp3d>
          </c:spPr>
          <c:explosion val="13"/>
          <c:dPt>
            <c:idx val="0"/>
            <c:bubble3D val="0"/>
            <c:spPr>
              <a:solidFill>
                <a:srgbClr val="FFFF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6CC5-4C02-84B2-FA98FF797D49}"/>
              </c:ext>
            </c:extLst>
          </c:dPt>
          <c:dPt>
            <c:idx val="1"/>
            <c:bubble3D val="0"/>
            <c:spPr>
              <a:solidFill>
                <a:srgbClr val="FF5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6CC5-4C02-84B2-FA98FF797D49}"/>
              </c:ext>
            </c:extLst>
          </c:dPt>
          <c:dPt>
            <c:idx val="2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6CC5-4C02-84B2-FA98FF797D49}"/>
              </c:ext>
            </c:extLst>
          </c:dPt>
          <c:dPt>
            <c:idx val="3"/>
            <c:bubble3D val="0"/>
            <c:spPr>
              <a:solidFill>
                <a:schemeClr val="bg1">
                  <a:alpha val="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6CC5-4C02-84B2-FA98FF797D49}"/>
              </c:ext>
            </c:extLst>
          </c:dPt>
          <c:dPt>
            <c:idx val="4"/>
            <c:bubble3D val="0"/>
            <c:spPr>
              <a:solidFill>
                <a:schemeClr val="bg1">
                  <a:alpha val="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6CC5-4C02-84B2-FA98FF797D49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 prstMaterial="plastic"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6CC5-4C02-84B2-FA98FF797D49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CC5-4C02-84B2-FA98FF797D49}"/>
                </c:ext>
              </c:extLst>
            </c:dLbl>
            <c:dLbl>
              <c:idx val="1"/>
              <c:layout>
                <c:manualLayout>
                  <c:x val="-0.68563967143208138"/>
                  <c:y val="-0.51051150864206485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Публичные нормативные социальные выплаты гражданам -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/>
                      <a:t>205 505,39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524337632572277"/>
                      <c:h val="0.2748082296164592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6CC5-4C02-84B2-FA98FF797D49}"/>
                </c:ext>
              </c:extLst>
            </c:dLbl>
            <c:dLbl>
              <c:idx val="2"/>
              <c:layout>
                <c:manualLayout>
                  <c:x val="0.62078994435099932"/>
                  <c:y val="-0.7434718240865053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Иные бюджетные ассигнования - </a:t>
                    </a:r>
                  </a:p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="0" i="0" u="none" strike="noStrike" baseline="0">
                        <a:effectLst/>
                      </a:rPr>
                      <a:t>131 614,36 тыс. рублей</a:t>
                    </a:r>
                    <a:endParaRPr lang="ru-RU" sz="800" baseline="0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599462924433158"/>
                      <c:h val="0.2420813527341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6CC5-4C02-84B2-FA98FF797D49}"/>
                </c:ext>
              </c:extLst>
            </c:dLbl>
            <c:dLbl>
              <c:idx val="3"/>
              <c:layout>
                <c:manualLayout>
                  <c:x val="-4.7776015778957154E-2"/>
                  <c:y val="-1.1264590812625985E-1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spc="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ru-RU" sz="800" baseline="0"/>
                      <a:t>Социальные выплаты гражданам, кроме публичных нормативных социальных выплат -          27 994,46 тыс. рублей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2562723244582425"/>
                      <c:h val="0.3220586136410368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6CC5-4C02-84B2-FA98FF797D49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CC5-4C02-84B2-FA98FF797D4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spc="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val>
            <c:numRef>
              <c:f>Лист1!$B$2:$B$6</c:f>
              <c:numCache>
                <c:formatCode>#,##0.00</c:formatCode>
                <c:ptCount val="5"/>
                <c:pt idx="0">
                  <c:v>154920.65</c:v>
                </c:pt>
                <c:pt idx="1">
                  <c:v>117504.29</c:v>
                </c:pt>
                <c:pt idx="2">
                  <c:v>46449.95</c:v>
                </c:pt>
              </c:numCache>
            </c:numRef>
          </c:val>
          <c:extLst>
            <c:ext xmlns:c15="http://schemas.microsoft.com/office/drawing/2012/chart" uri="{02D57815-91ED-43cb-92C2-25804820EDAC}">
              <c15:filteredSeriesTitle>
                <c15:tx>
                  <c:strRef>
                    <c:extLst>
                      <c:ext uri="{02D57815-91ED-43cb-92C2-25804820EDAC}">
                        <c15:formulaRef>
                          <c15:sqref>Лист1!$B$1</c15:sqref>
                        </c15:formulaRef>
                      </c:ext>
                    </c:extLst>
                    <c:strCache>
                      <c:ptCount val="1"/>
                      <c:pt idx="0">
                        <c:v>Структура 
расходов</c:v>
                      </c:pt>
                    </c:strCache>
                  </c:strRef>
                </c15:tx>
              </c15:filteredSeriesTitle>
            </c:ext>
            <c:ext xmlns:c15="http://schemas.microsoft.com/office/drawing/2012/chart" uri="{02D57815-91ED-43cb-92C2-25804820EDAC}">
              <c15:filteredCategoryTitle>
                <c15:cat>
                  <c:strRef>
                    <c:extLst>
                      <c:ext uri="{02D57815-91ED-43cb-92C2-25804820EDAC}">
                        <c15:formulaRef>
                          <c15:sqref>Лист1!$A$2:$A$6</c15:sqref>
                        </c15:formulaRef>
                      </c:ext>
                    </c:extLst>
                    <c:strCache>
                      <c:ptCount val="3"/>
                      <c:pt idx="0">
                        <c:v>Публичные нормативные социальные выплаты гражданам</c:v>
                      </c:pt>
                      <c:pt idx="1">
                        <c:v>Иные бюджетные ассигнования</c:v>
                      </c:pt>
                      <c:pt idx="2">
                        <c:v>Социальные выплаты гражданам, кроме публичных нормативных социальных выплат</c:v>
                      </c:pt>
                    </c:strCache>
                  </c:strRef>
                </c15:cat>
              </c15:filteredCategoryTitle>
            </c:ext>
            <c:ext xmlns:c16="http://schemas.microsoft.com/office/drawing/2014/chart" uri="{C3380CC4-5D6E-409C-BE32-E72D297353CC}">
              <c16:uniqueId val="{0000000C-6CC5-4C02-84B2-FA98FF797D49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6119693847404473"/>
          <c:y val="6.4427697610760032E-2"/>
          <c:w val="0.70427396426858235"/>
          <c:h val="0.87961474772734949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план на 2015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  <a:scene3d>
              <a:camera prst="orthographicFront"/>
              <a:lightRig rig="threePt" dir="t"/>
            </a:scene3d>
            <a:sp3d>
              <a:bevelT/>
              <a:bevelB w="165100" prst="coolSlant"/>
            </a:sp3d>
          </c:spPr>
          <c:explosion val="3"/>
          <c:dPt>
            <c:idx val="0"/>
            <c:bubble3D val="0"/>
            <c:spPr>
              <a:solidFill>
                <a:srgbClr val="9BBB59">
                  <a:lumMod val="60000"/>
                  <a:lumOff val="40000"/>
                </a:srgbClr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1-0D9D-4B1A-98AC-CC1DE243ED00}"/>
              </c:ext>
            </c:extLst>
          </c:dPt>
          <c:dPt>
            <c:idx val="1"/>
            <c:bubble3D val="0"/>
            <c:spPr>
              <a:solidFill>
                <a:srgbClr val="1DC4FF"/>
              </a:solidFill>
              <a:scene3d>
                <a:camera prst="orthographicFront"/>
                <a:lightRig rig="threePt" dir="t"/>
              </a:scene3d>
              <a:sp3d>
                <a:bevelT/>
                <a:bevelB w="165100" prst="coolSlant"/>
              </a:sp3d>
            </c:spPr>
            <c:extLst>
              <c:ext xmlns:c16="http://schemas.microsoft.com/office/drawing/2014/chart" uri="{C3380CC4-5D6E-409C-BE32-E72D297353CC}">
                <c16:uniqueId val="{00000003-0D9D-4B1A-98AC-CC1DE243ED00}"/>
              </c:ext>
            </c:extLst>
          </c:dPt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D9D-4B1A-98AC-CC1DE243ED00}"/>
                </c:ext>
              </c:extLst>
            </c:dLbl>
            <c:dLbl>
              <c:idx val="1"/>
              <c:layout>
                <c:manualLayout>
                  <c:x val="-0.12626409056127363"/>
                  <c:y val="-0.12048663444966375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r>
                      <a:rPr lang="en-US" sz="900" b="0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t>1,4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9.514435695538058E-2"/>
                      <c:h val="0.1403883495145630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0D9D-4B1A-98AC-CC1DE243ED00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Общий объем расходов </c:v>
                </c:pt>
                <c:pt idx="1">
                  <c:v>Субсидии и субвенции из бюджетов других уровней, тыс.руб.</c:v>
                </c:pt>
              </c:strCache>
            </c:strRef>
          </c:cat>
          <c:val>
            <c:numRef>
              <c:f>Лист1!$B$2:$B$3</c:f>
              <c:numCache>
                <c:formatCode>#,##0.00</c:formatCode>
                <c:ptCount val="2"/>
                <c:pt idx="0" formatCode="General">
                  <c:v>98.5</c:v>
                </c:pt>
                <c:pt idx="1">
                  <c:v>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D9D-4B1A-98AC-CC1DE243ED0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310"/>
        <c:holeSize val="40"/>
      </c:doughnutChart>
      <c:spPr>
        <a:noFill/>
        <a:ln w="25400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colors6.xml><?xml version="1.0" encoding="utf-8"?>
<cs:colorStyle xmlns:cs="http://schemas.microsoft.com/office/drawing/2012/chartStyle" xmlns:a="http://schemas.openxmlformats.org/drawingml/2006/main" meth="withinLinearReversed" id="21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9CD38B4-72C8-405A-B0D1-C6584C5EB3CC}" type="doc">
      <dgm:prSet loTypeId="urn:microsoft.com/office/officeart/2005/8/layout/venn2" loCatId="relationship" qsTypeId="urn:microsoft.com/office/officeart/2005/8/quickstyle/3d2" qsCatId="3D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9307B9C2-455D-4E8A-88AD-B14AC7EFF83A}">
      <dgm:prSet phldrT="[Текст]"/>
      <dgm:spPr>
        <a:xfrm>
          <a:off x="207285" y="0"/>
          <a:ext cx="3104599" cy="3104599"/>
        </a:xfrm>
        <a:prstGeom prst="ellipse">
          <a:avLst/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 anchor="t" anchorCtr="0"/>
        <a:lstStyle/>
        <a:p>
          <a:r>
            <a:rPr lang="ru-RU" b="1" i="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70,6%  </a:t>
          </a:r>
        </a:p>
      </dgm:t>
    </dgm:pt>
    <dgm:pt modelId="{92CD9F95-B9AA-4436-93C9-A680B01F50C1}" type="parTrans" cxnId="{0F78F0B5-3A52-4AE8-A053-0CB24D691B6E}">
      <dgm:prSet/>
      <dgm:spPr/>
      <dgm:t>
        <a:bodyPr/>
        <a:lstStyle/>
        <a:p>
          <a:endParaRPr lang="ru-RU"/>
        </a:p>
      </dgm:t>
    </dgm:pt>
    <dgm:pt modelId="{57EF9FDD-49FF-45A2-A8E1-703A28890964}" type="sibTrans" cxnId="{0F78F0B5-3A52-4AE8-A053-0CB24D691B6E}">
      <dgm:prSet/>
      <dgm:spPr/>
      <dgm:t>
        <a:bodyPr/>
        <a:lstStyle/>
        <a:p>
          <a:endParaRPr lang="ru-RU"/>
        </a:p>
      </dgm:t>
    </dgm:pt>
    <dgm:pt modelId="{35A9DF01-952D-4B38-9DEC-6C3A509C16C4}">
      <dgm:prSet phldrT="[Текст]" custT="1"/>
      <dgm:spPr>
        <a:xfrm>
          <a:off x="671138" y="1061968"/>
          <a:ext cx="2117997" cy="2042630"/>
        </a:xfrm>
        <a:prstGeom prst="ellipse">
          <a:avLst/>
        </a:prstGeom>
        <a:gradFill rotWithShape="0">
          <a:gsLst>
            <a:gs pos="0">
              <a:srgbClr val="C0504D">
                <a:hueOff val="1560506"/>
                <a:satOff val="-1946"/>
                <a:lumOff val="458"/>
                <a:alphaOff val="0"/>
                <a:shade val="51000"/>
                <a:satMod val="130000"/>
              </a:srgbClr>
            </a:gs>
            <a:gs pos="80000">
              <a:srgbClr val="C0504D">
                <a:hueOff val="1560506"/>
                <a:satOff val="-1946"/>
                <a:lumOff val="458"/>
                <a:alphaOff val="0"/>
                <a:shade val="93000"/>
                <a:satMod val="130000"/>
              </a:srgbClr>
            </a:gs>
            <a:gs pos="100000">
              <a:srgbClr val="C0504D">
                <a:hueOff val="1560506"/>
                <a:satOff val="-1946"/>
                <a:lumOff val="45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000" b="1" i="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7,4%</a:t>
          </a:r>
        </a:p>
      </dgm:t>
    </dgm:pt>
    <dgm:pt modelId="{07E103EE-8F5B-4988-B476-EB32FB4788F4}" type="parTrans" cxnId="{CC749FDA-ADCC-4303-A8A7-EF7881007BC2}">
      <dgm:prSet/>
      <dgm:spPr/>
      <dgm:t>
        <a:bodyPr/>
        <a:lstStyle/>
        <a:p>
          <a:endParaRPr lang="ru-RU"/>
        </a:p>
      </dgm:t>
    </dgm:pt>
    <dgm:pt modelId="{C0B12D7B-2056-493B-8CAD-98A9E78BE8AA}" type="sibTrans" cxnId="{CC749FDA-ADCC-4303-A8A7-EF7881007BC2}">
      <dgm:prSet/>
      <dgm:spPr/>
      <dgm:t>
        <a:bodyPr/>
        <a:lstStyle/>
        <a:p>
          <a:endParaRPr lang="ru-RU"/>
        </a:p>
      </dgm:t>
    </dgm:pt>
    <dgm:pt modelId="{C1C35695-9224-4120-A150-A2792E8296D5}">
      <dgm:prSet phldrT="[Текст]" custT="1"/>
      <dgm:spPr>
        <a:xfrm>
          <a:off x="882213" y="1534098"/>
          <a:ext cx="1754742" cy="1565975"/>
        </a:xfrm>
        <a:prstGeom prst="ellipse">
          <a:avLst/>
        </a:prstGeom>
        <a:gradFill rotWithShape="0">
          <a:gsLst>
            <a:gs pos="0">
              <a:srgbClr val="C0504D">
                <a:hueOff val="2340759"/>
                <a:satOff val="-2919"/>
                <a:lumOff val="686"/>
                <a:alphaOff val="0"/>
                <a:shade val="51000"/>
                <a:satMod val="130000"/>
              </a:srgbClr>
            </a:gs>
            <a:gs pos="80000">
              <a:srgbClr val="C0504D">
                <a:hueOff val="2340759"/>
                <a:satOff val="-2919"/>
                <a:lumOff val="686"/>
                <a:alphaOff val="0"/>
                <a:shade val="93000"/>
                <a:satMod val="130000"/>
              </a:srgbClr>
            </a:gs>
            <a:gs pos="100000">
              <a:srgbClr val="C0504D">
                <a:hueOff val="2340759"/>
                <a:satOff val="-2919"/>
                <a:lumOff val="686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000" b="1" i="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6,9%</a:t>
          </a:r>
        </a:p>
      </dgm:t>
    </dgm:pt>
    <dgm:pt modelId="{7537C015-7831-494C-894F-A41F132745DA}" type="parTrans" cxnId="{1959FDB3-5078-4014-806C-B93048636C3D}">
      <dgm:prSet/>
      <dgm:spPr/>
      <dgm:t>
        <a:bodyPr/>
        <a:lstStyle/>
        <a:p>
          <a:endParaRPr lang="ru-RU"/>
        </a:p>
      </dgm:t>
    </dgm:pt>
    <dgm:pt modelId="{DF8CF21F-8863-4F28-BC88-43AC3C874BBD}" type="sibTrans" cxnId="{1959FDB3-5078-4014-806C-B93048636C3D}">
      <dgm:prSet/>
      <dgm:spPr/>
      <dgm:t>
        <a:bodyPr/>
        <a:lstStyle/>
        <a:p>
          <a:endParaRPr lang="ru-RU"/>
        </a:p>
      </dgm:t>
    </dgm:pt>
    <dgm:pt modelId="{43CCC94A-CE59-46F8-8AD1-B88A39C114B4}">
      <dgm:prSet phldrT="[Текст]" custT="1"/>
      <dgm:spPr>
        <a:xfrm>
          <a:off x="1173225" y="1966819"/>
          <a:ext cx="1174209" cy="1120524"/>
        </a:xfrm>
        <a:prstGeom prst="ellipse">
          <a:avLst/>
        </a:prstGeom>
        <a:gradFill rotWithShape="0">
          <a:gsLst>
            <a:gs pos="0">
              <a:srgbClr val="C0504D">
                <a:hueOff val="3121013"/>
                <a:satOff val="-3893"/>
                <a:lumOff val="915"/>
                <a:alphaOff val="0"/>
                <a:shade val="51000"/>
                <a:satMod val="130000"/>
              </a:srgbClr>
            </a:gs>
            <a:gs pos="80000">
              <a:srgbClr val="C0504D">
                <a:hueOff val="3121013"/>
                <a:satOff val="-3893"/>
                <a:lumOff val="915"/>
                <a:alphaOff val="0"/>
                <a:shade val="93000"/>
                <a:satMod val="130000"/>
              </a:srgbClr>
            </a:gs>
            <a:gs pos="100000">
              <a:srgbClr val="C0504D">
                <a:hueOff val="3121013"/>
                <a:satOff val="-3893"/>
                <a:lumOff val="915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000" b="1" i="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5,0%</a:t>
          </a:r>
        </a:p>
      </dgm:t>
    </dgm:pt>
    <dgm:pt modelId="{3293EFC9-E718-42C4-8D6C-8561EC20FF47}" type="parTrans" cxnId="{0F0BE141-1117-458B-BA8B-6A3BA31E3040}">
      <dgm:prSet/>
      <dgm:spPr/>
      <dgm:t>
        <a:bodyPr/>
        <a:lstStyle/>
        <a:p>
          <a:endParaRPr lang="ru-RU"/>
        </a:p>
      </dgm:t>
    </dgm:pt>
    <dgm:pt modelId="{BD17BB9D-5161-42FC-8CF0-D9F7104BB4D3}" type="sibTrans" cxnId="{0F0BE141-1117-458B-BA8B-6A3BA31E3040}">
      <dgm:prSet/>
      <dgm:spPr/>
      <dgm:t>
        <a:bodyPr/>
        <a:lstStyle/>
        <a:p>
          <a:endParaRPr lang="ru-RU"/>
        </a:p>
      </dgm:t>
    </dgm:pt>
    <dgm:pt modelId="{5848A7E0-1832-4DB3-BC09-B91A16A12F52}">
      <dgm:prSet custT="1"/>
      <dgm:spPr>
        <a:xfrm>
          <a:off x="1382869" y="2638909"/>
          <a:ext cx="753430" cy="465689"/>
        </a:xfrm>
        <a:prstGeom prst="ellipse">
          <a:avLst/>
        </a:prstGeom>
        <a:gradFill rotWithShape="0">
          <a:gsLst>
            <a:gs pos="0">
              <a:srgbClr val="C0504D">
                <a:hueOff val="4681519"/>
                <a:satOff val="-5839"/>
                <a:lumOff val="1373"/>
                <a:alphaOff val="0"/>
                <a:shade val="51000"/>
                <a:satMod val="130000"/>
              </a:srgbClr>
            </a:gs>
            <a:gs pos="80000">
              <a:srgbClr val="C0504D">
                <a:hueOff val="4681519"/>
                <a:satOff val="-5839"/>
                <a:lumOff val="1373"/>
                <a:alphaOff val="0"/>
                <a:shade val="93000"/>
                <a:satMod val="130000"/>
              </a:srgbClr>
            </a:gs>
            <a:gs pos="100000">
              <a:srgbClr val="C0504D">
                <a:hueOff val="4681519"/>
                <a:satOff val="-5839"/>
                <a:lumOff val="1373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en-US" sz="1000" b="1" i="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&lt;</a:t>
          </a:r>
          <a:r>
            <a:rPr lang="ru-RU" sz="1000" b="1" i="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0,</a:t>
          </a:r>
          <a:r>
            <a:rPr lang="en-US" sz="1000" b="1" i="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1</a:t>
          </a:r>
          <a:r>
            <a:rPr lang="ru-RU" sz="1000" b="1" i="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%</a:t>
          </a:r>
        </a:p>
      </dgm:t>
    </dgm:pt>
    <dgm:pt modelId="{55DFAC1D-EE66-48E2-9DBF-E732348324D7}" type="parTrans" cxnId="{190F29F8-6BE6-47A5-B4A7-70E64ABD5A73}">
      <dgm:prSet/>
      <dgm:spPr/>
      <dgm:t>
        <a:bodyPr/>
        <a:lstStyle/>
        <a:p>
          <a:endParaRPr lang="ru-RU"/>
        </a:p>
      </dgm:t>
    </dgm:pt>
    <dgm:pt modelId="{E791D681-2493-48A3-942F-4805A8D896BE}" type="sibTrans" cxnId="{190F29F8-6BE6-47A5-B4A7-70E64ABD5A73}">
      <dgm:prSet/>
      <dgm:spPr/>
      <dgm:t>
        <a:bodyPr/>
        <a:lstStyle/>
        <a:p>
          <a:endParaRPr lang="ru-RU"/>
        </a:p>
      </dgm:t>
    </dgm:pt>
    <dgm:pt modelId="{E0E7E6BE-6719-4DF9-8616-87E810E909BA}">
      <dgm:prSet custT="1"/>
      <dgm:spPr>
        <a:xfrm>
          <a:off x="1262907" y="2358730"/>
          <a:ext cx="993355" cy="715586"/>
        </a:xfrm>
        <a:prstGeom prst="ellipse">
          <a:avLst/>
        </a:prstGeom>
        <a:gradFill rotWithShape="0">
          <a:gsLst>
            <a:gs pos="0">
              <a:srgbClr val="C0504D">
                <a:hueOff val="3901266"/>
                <a:satOff val="-4866"/>
                <a:lumOff val="1144"/>
                <a:alphaOff val="0"/>
                <a:shade val="51000"/>
                <a:satMod val="130000"/>
              </a:srgbClr>
            </a:gs>
            <a:gs pos="80000">
              <a:srgbClr val="C0504D">
                <a:hueOff val="3901266"/>
                <a:satOff val="-4866"/>
                <a:lumOff val="1144"/>
                <a:alphaOff val="0"/>
                <a:shade val="93000"/>
                <a:satMod val="130000"/>
              </a:srgbClr>
            </a:gs>
            <a:gs pos="100000">
              <a:srgbClr val="C0504D">
                <a:hueOff val="3901266"/>
                <a:satOff val="-4866"/>
                <a:lumOff val="1144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000" b="1" i="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2,2%</a:t>
          </a:r>
        </a:p>
      </dgm:t>
    </dgm:pt>
    <dgm:pt modelId="{9B13503B-1FF6-4774-AA64-BA316EC05E7B}" type="parTrans" cxnId="{2BD3456F-F946-4F4E-98E1-97B9B0CCF4DA}">
      <dgm:prSet/>
      <dgm:spPr/>
      <dgm:t>
        <a:bodyPr/>
        <a:lstStyle/>
        <a:p>
          <a:endParaRPr lang="ru-RU"/>
        </a:p>
      </dgm:t>
    </dgm:pt>
    <dgm:pt modelId="{D12CAC0A-A25C-4E12-95E9-7D5684733394}" type="sibTrans" cxnId="{2BD3456F-F946-4F4E-98E1-97B9B0CCF4DA}">
      <dgm:prSet/>
      <dgm:spPr/>
      <dgm:t>
        <a:bodyPr/>
        <a:lstStyle/>
        <a:p>
          <a:endParaRPr lang="ru-RU"/>
        </a:p>
      </dgm:t>
    </dgm:pt>
    <dgm:pt modelId="{2462BE5A-FD38-4E90-8A85-C811A13E9E16}">
      <dgm:prSet custT="1"/>
      <dgm:spPr>
        <a:xfrm>
          <a:off x="501801" y="562247"/>
          <a:ext cx="2515566" cy="2445793"/>
        </a:xfrm>
        <a:prstGeom prst="ellipse">
          <a:avLst/>
        </a:prstGeom>
        <a:gradFill rotWithShape="0">
          <a:gsLst>
            <a:gs pos="0">
              <a:srgbClr val="C0504D">
                <a:hueOff val="780253"/>
                <a:satOff val="-973"/>
                <a:lumOff val="229"/>
                <a:alphaOff val="0"/>
                <a:shade val="51000"/>
                <a:satMod val="130000"/>
              </a:srgbClr>
            </a:gs>
            <a:gs pos="80000">
              <a:srgbClr val="C0504D">
                <a:hueOff val="780253"/>
                <a:satOff val="-973"/>
                <a:lumOff val="229"/>
                <a:alphaOff val="0"/>
                <a:shade val="93000"/>
                <a:satMod val="130000"/>
              </a:srgbClr>
            </a:gs>
            <a:gs pos="100000">
              <a:srgbClr val="C0504D">
                <a:hueOff val="780253"/>
                <a:satOff val="-973"/>
                <a:lumOff val="229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gm:spPr>
      <dgm:t>
        <a:bodyPr/>
        <a:lstStyle/>
        <a:p>
          <a:r>
            <a:rPr lang="ru-RU" sz="1000" b="1" i="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7,9%</a:t>
          </a:r>
        </a:p>
      </dgm:t>
    </dgm:pt>
    <dgm:pt modelId="{54A02384-6344-441A-9F3F-A565E52E5D6E}" type="parTrans" cxnId="{93109865-B1F0-4EDB-AD2A-044A3CF46E99}">
      <dgm:prSet/>
      <dgm:spPr/>
      <dgm:t>
        <a:bodyPr/>
        <a:lstStyle/>
        <a:p>
          <a:endParaRPr lang="ru-RU"/>
        </a:p>
      </dgm:t>
    </dgm:pt>
    <dgm:pt modelId="{4AF0C3F6-C44D-42E4-B5C9-03D1580722DA}" type="sibTrans" cxnId="{93109865-B1F0-4EDB-AD2A-044A3CF46E99}">
      <dgm:prSet/>
      <dgm:spPr/>
      <dgm:t>
        <a:bodyPr/>
        <a:lstStyle/>
        <a:p>
          <a:endParaRPr lang="ru-RU"/>
        </a:p>
      </dgm:t>
    </dgm:pt>
    <dgm:pt modelId="{6F279E27-6FD0-4803-BEC4-7A562449B2E1}" type="pres">
      <dgm:prSet presAssocID="{89CD38B4-72C8-405A-B0D1-C6584C5EB3CC}" presName="Name0" presStyleCnt="0">
        <dgm:presLayoutVars>
          <dgm:chMax val="7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82EE97F-4001-4746-B765-38683A367895}" type="pres">
      <dgm:prSet presAssocID="{89CD38B4-72C8-405A-B0D1-C6584C5EB3CC}" presName="comp1" presStyleCnt="0"/>
      <dgm:spPr/>
      <dgm:t>
        <a:bodyPr/>
        <a:lstStyle/>
        <a:p>
          <a:endParaRPr lang="ru-RU"/>
        </a:p>
      </dgm:t>
    </dgm:pt>
    <dgm:pt modelId="{26ADE02C-F566-4CCE-9521-2457F7A38ADF}" type="pres">
      <dgm:prSet presAssocID="{89CD38B4-72C8-405A-B0D1-C6584C5EB3CC}" presName="circle1" presStyleLbl="node1" presStyleIdx="0" presStyleCnt="7" custScaleX="100000"/>
      <dgm:spPr/>
      <dgm:t>
        <a:bodyPr/>
        <a:lstStyle/>
        <a:p>
          <a:endParaRPr lang="ru-RU"/>
        </a:p>
      </dgm:t>
    </dgm:pt>
    <dgm:pt modelId="{D916F6FC-7FF4-462E-9FD8-6C8470118942}" type="pres">
      <dgm:prSet presAssocID="{89CD38B4-72C8-405A-B0D1-C6584C5EB3CC}" presName="c1text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E1D733-A9D4-4492-ACC4-586184A81802}" type="pres">
      <dgm:prSet presAssocID="{89CD38B4-72C8-405A-B0D1-C6584C5EB3CC}" presName="comp2" presStyleCnt="0"/>
      <dgm:spPr/>
      <dgm:t>
        <a:bodyPr/>
        <a:lstStyle/>
        <a:p>
          <a:endParaRPr lang="ru-RU"/>
        </a:p>
      </dgm:t>
    </dgm:pt>
    <dgm:pt modelId="{3DEB73CF-86EC-464E-922D-29E1FBE81622}" type="pres">
      <dgm:prSet presAssocID="{89CD38B4-72C8-405A-B0D1-C6584C5EB3CC}" presName="circle2" presStyleLbl="node1" presStyleIdx="1" presStyleCnt="7" custScaleX="95326" custScaleY="92682"/>
      <dgm:spPr/>
      <dgm:t>
        <a:bodyPr/>
        <a:lstStyle/>
        <a:p>
          <a:endParaRPr lang="ru-RU"/>
        </a:p>
      </dgm:t>
    </dgm:pt>
    <dgm:pt modelId="{BB6817DC-3B93-441E-9A15-6077F286307D}" type="pres">
      <dgm:prSet presAssocID="{89CD38B4-72C8-405A-B0D1-C6584C5EB3CC}" presName="c2text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E95419-C1D5-48C7-975F-16BD79F31BE6}" type="pres">
      <dgm:prSet presAssocID="{89CD38B4-72C8-405A-B0D1-C6584C5EB3CC}" presName="comp3" presStyleCnt="0"/>
      <dgm:spPr/>
      <dgm:t>
        <a:bodyPr/>
        <a:lstStyle/>
        <a:p>
          <a:endParaRPr lang="ru-RU"/>
        </a:p>
      </dgm:t>
    </dgm:pt>
    <dgm:pt modelId="{13136530-9122-4A45-BF54-08228BE1FDF4}" type="pres">
      <dgm:prSet presAssocID="{89CD38B4-72C8-405A-B0D1-C6584C5EB3CC}" presName="circle3" presStyleLbl="node1" presStyleIdx="2" presStyleCnt="7" custScaleX="97459" custScaleY="93991" custLinFactNeighborX="-1355" custLinFactNeighborY="8807"/>
      <dgm:spPr/>
      <dgm:t>
        <a:bodyPr/>
        <a:lstStyle/>
        <a:p>
          <a:endParaRPr lang="ru-RU"/>
        </a:p>
      </dgm:t>
    </dgm:pt>
    <dgm:pt modelId="{51BFF0AF-8AFA-40C2-AA3A-FB232E08E927}" type="pres">
      <dgm:prSet presAssocID="{89CD38B4-72C8-405A-B0D1-C6584C5EB3CC}" presName="c3text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509782D-2C9B-469E-9054-ACBAFDC8725D}" type="pres">
      <dgm:prSet presAssocID="{89CD38B4-72C8-405A-B0D1-C6584C5EB3CC}" presName="comp4" presStyleCnt="0"/>
      <dgm:spPr/>
      <dgm:t>
        <a:bodyPr/>
        <a:lstStyle/>
        <a:p>
          <a:endParaRPr lang="ru-RU"/>
        </a:p>
      </dgm:t>
    </dgm:pt>
    <dgm:pt modelId="{D0FFD23A-C535-409C-9D18-44CE24B6ADAF}" type="pres">
      <dgm:prSet presAssocID="{89CD38B4-72C8-405A-B0D1-C6584C5EB3CC}" presName="circle4" presStyleLbl="node1" presStyleIdx="3" presStyleCnt="7" custScaleX="102765" custScaleY="91710" custLinFactNeighborY="3880"/>
      <dgm:spPr/>
      <dgm:t>
        <a:bodyPr/>
        <a:lstStyle/>
        <a:p>
          <a:endParaRPr lang="ru-RU"/>
        </a:p>
      </dgm:t>
    </dgm:pt>
    <dgm:pt modelId="{2F0D52B8-42CD-4AFF-B58D-946BF71AF3A4}" type="pres">
      <dgm:prSet presAssocID="{89CD38B4-72C8-405A-B0D1-C6584C5EB3CC}" presName="c4text" presStyleLbl="node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4F01828-2D45-46C0-8490-BF77DB55E1CA}" type="pres">
      <dgm:prSet presAssocID="{89CD38B4-72C8-405A-B0D1-C6584C5EB3CC}" presName="comp5" presStyleCnt="0"/>
      <dgm:spPr/>
      <dgm:t>
        <a:bodyPr/>
        <a:lstStyle/>
        <a:p>
          <a:endParaRPr lang="ru-RU"/>
        </a:p>
      </dgm:t>
    </dgm:pt>
    <dgm:pt modelId="{CD57D20A-B8B2-4F50-A3EA-C3E9D836B7E0}" type="pres">
      <dgm:prSet presAssocID="{89CD38B4-72C8-405A-B0D1-C6584C5EB3CC}" presName="circle5" presStyleLbl="node1" presStyleIdx="4" presStyleCnt="7" custScaleX="94554" custScaleY="90231" custLinFactNeighborX="60" custLinFactNeighborY="3495"/>
      <dgm:spPr/>
      <dgm:t>
        <a:bodyPr/>
        <a:lstStyle/>
        <a:p>
          <a:endParaRPr lang="ru-RU"/>
        </a:p>
      </dgm:t>
    </dgm:pt>
    <dgm:pt modelId="{22F728D1-23FD-4327-A656-34FB21EA6D6E}" type="pres">
      <dgm:prSet presAssocID="{89CD38B4-72C8-405A-B0D1-C6584C5EB3CC}" presName="c5text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00F841-B891-417F-A785-6F0D7FE9563C}" type="pres">
      <dgm:prSet presAssocID="{89CD38B4-72C8-405A-B0D1-C6584C5EB3CC}" presName="comp6" presStyleCnt="0"/>
      <dgm:spPr/>
      <dgm:t>
        <a:bodyPr/>
        <a:lstStyle/>
        <a:p>
          <a:endParaRPr lang="ru-RU"/>
        </a:p>
      </dgm:t>
    </dgm:pt>
    <dgm:pt modelId="{6AAA5290-EB64-49B0-B981-9FF4DE11FA1E}" type="pres">
      <dgm:prSet presAssocID="{89CD38B4-72C8-405A-B0D1-C6584C5EB3CC}" presName="circle6" presStyleLbl="node1" presStyleIdx="5" presStyleCnt="7" custScaleX="127985" custScaleY="92197"/>
      <dgm:spPr/>
      <dgm:t>
        <a:bodyPr/>
        <a:lstStyle/>
        <a:p>
          <a:endParaRPr lang="ru-RU"/>
        </a:p>
      </dgm:t>
    </dgm:pt>
    <dgm:pt modelId="{3F450267-6444-4772-8CBC-CACB9D891DF0}" type="pres">
      <dgm:prSet presAssocID="{89CD38B4-72C8-405A-B0D1-C6584C5EB3CC}" presName="c6text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44EA352-30F2-4D53-B88D-C577A74D79F0}" type="pres">
      <dgm:prSet presAssocID="{89CD38B4-72C8-405A-B0D1-C6584C5EB3CC}" presName="comp7" presStyleCnt="0"/>
      <dgm:spPr/>
      <dgm:t>
        <a:bodyPr/>
        <a:lstStyle/>
        <a:p>
          <a:endParaRPr lang="ru-RU"/>
        </a:p>
      </dgm:t>
    </dgm:pt>
    <dgm:pt modelId="{1CDE4F23-E7CD-4FB9-AC1D-A9A97F242472}" type="pres">
      <dgm:prSet presAssocID="{89CD38B4-72C8-405A-B0D1-C6584C5EB3CC}" presName="circle7" presStyleLbl="node1" presStyleIdx="6" presStyleCnt="7" custScaleX="161788"/>
      <dgm:spPr/>
      <dgm:t>
        <a:bodyPr/>
        <a:lstStyle/>
        <a:p>
          <a:endParaRPr lang="ru-RU"/>
        </a:p>
      </dgm:t>
    </dgm:pt>
    <dgm:pt modelId="{043B1FA8-8044-49CB-9484-C431755A5D8F}" type="pres">
      <dgm:prSet presAssocID="{89CD38B4-72C8-405A-B0D1-C6584C5EB3CC}" presName="c7text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EF4C5A5-1BAB-4B85-9087-B4B8520D90FF}" type="presOf" srcId="{35A9DF01-952D-4B38-9DEC-6C3A509C16C4}" destId="{13136530-9122-4A45-BF54-08228BE1FDF4}" srcOrd="0" destOrd="0" presId="urn:microsoft.com/office/officeart/2005/8/layout/venn2"/>
    <dgm:cxn modelId="{AA3B0910-ED47-49EB-BF4C-7699B8D2FF42}" type="presOf" srcId="{2462BE5A-FD38-4E90-8A85-C811A13E9E16}" destId="{3DEB73CF-86EC-464E-922D-29E1FBE81622}" srcOrd="0" destOrd="0" presId="urn:microsoft.com/office/officeart/2005/8/layout/venn2"/>
    <dgm:cxn modelId="{0F78F0B5-3A52-4AE8-A053-0CB24D691B6E}" srcId="{89CD38B4-72C8-405A-B0D1-C6584C5EB3CC}" destId="{9307B9C2-455D-4E8A-88AD-B14AC7EFF83A}" srcOrd="0" destOrd="0" parTransId="{92CD9F95-B9AA-4436-93C9-A680B01F50C1}" sibTransId="{57EF9FDD-49FF-45A2-A8E1-703A28890964}"/>
    <dgm:cxn modelId="{93109865-B1F0-4EDB-AD2A-044A3CF46E99}" srcId="{89CD38B4-72C8-405A-B0D1-C6584C5EB3CC}" destId="{2462BE5A-FD38-4E90-8A85-C811A13E9E16}" srcOrd="1" destOrd="0" parTransId="{54A02384-6344-441A-9F3F-A565E52E5D6E}" sibTransId="{4AF0C3F6-C44D-42E4-B5C9-03D1580722DA}"/>
    <dgm:cxn modelId="{7F9166BE-A9C4-41F1-92B5-75F7D47EE3B7}" type="presOf" srcId="{C1C35695-9224-4120-A150-A2792E8296D5}" destId="{D0FFD23A-C535-409C-9D18-44CE24B6ADAF}" srcOrd="0" destOrd="0" presId="urn:microsoft.com/office/officeart/2005/8/layout/venn2"/>
    <dgm:cxn modelId="{190F29F8-6BE6-47A5-B4A7-70E64ABD5A73}" srcId="{89CD38B4-72C8-405A-B0D1-C6584C5EB3CC}" destId="{5848A7E0-1832-4DB3-BC09-B91A16A12F52}" srcOrd="6" destOrd="0" parTransId="{55DFAC1D-EE66-48E2-9DBF-E732348324D7}" sibTransId="{E791D681-2493-48A3-942F-4805A8D896BE}"/>
    <dgm:cxn modelId="{2BD3456F-F946-4F4E-98E1-97B9B0CCF4DA}" srcId="{89CD38B4-72C8-405A-B0D1-C6584C5EB3CC}" destId="{E0E7E6BE-6719-4DF9-8616-87E810E909BA}" srcOrd="5" destOrd="0" parTransId="{9B13503B-1FF6-4774-AA64-BA316EC05E7B}" sibTransId="{D12CAC0A-A25C-4E12-95E9-7D5684733394}"/>
    <dgm:cxn modelId="{9D100F6A-DFAC-45E3-BAF4-77EF9DC41C6B}" type="presOf" srcId="{9307B9C2-455D-4E8A-88AD-B14AC7EFF83A}" destId="{26ADE02C-F566-4CCE-9521-2457F7A38ADF}" srcOrd="0" destOrd="0" presId="urn:microsoft.com/office/officeart/2005/8/layout/venn2"/>
    <dgm:cxn modelId="{293A0FB4-5876-4253-91F5-09D5D4BF11BC}" type="presOf" srcId="{9307B9C2-455D-4E8A-88AD-B14AC7EFF83A}" destId="{D916F6FC-7FF4-462E-9FD8-6C8470118942}" srcOrd="1" destOrd="0" presId="urn:microsoft.com/office/officeart/2005/8/layout/venn2"/>
    <dgm:cxn modelId="{CCACE239-68BC-4BD0-AC2A-A01EAD397823}" type="presOf" srcId="{43CCC94A-CE59-46F8-8AD1-B88A39C114B4}" destId="{CD57D20A-B8B2-4F50-A3EA-C3E9D836B7E0}" srcOrd="0" destOrd="0" presId="urn:microsoft.com/office/officeart/2005/8/layout/venn2"/>
    <dgm:cxn modelId="{E0CC728C-8F51-4D63-ACCD-1AD72DA25A94}" type="presOf" srcId="{C1C35695-9224-4120-A150-A2792E8296D5}" destId="{2F0D52B8-42CD-4AFF-B58D-946BF71AF3A4}" srcOrd="1" destOrd="0" presId="urn:microsoft.com/office/officeart/2005/8/layout/venn2"/>
    <dgm:cxn modelId="{16AA63FE-4CCF-433D-8EBA-432377DAF7C8}" type="presOf" srcId="{43CCC94A-CE59-46F8-8AD1-B88A39C114B4}" destId="{22F728D1-23FD-4327-A656-34FB21EA6D6E}" srcOrd="1" destOrd="0" presId="urn:microsoft.com/office/officeart/2005/8/layout/venn2"/>
    <dgm:cxn modelId="{5C15562A-8236-48F6-B75C-4E783B2C81A7}" type="presOf" srcId="{35A9DF01-952D-4B38-9DEC-6C3A509C16C4}" destId="{51BFF0AF-8AFA-40C2-AA3A-FB232E08E927}" srcOrd="1" destOrd="0" presId="urn:microsoft.com/office/officeart/2005/8/layout/venn2"/>
    <dgm:cxn modelId="{435A0D5D-5BE8-4E1B-A060-174DA16D0951}" type="presOf" srcId="{5848A7E0-1832-4DB3-BC09-B91A16A12F52}" destId="{043B1FA8-8044-49CB-9484-C431755A5D8F}" srcOrd="1" destOrd="0" presId="urn:microsoft.com/office/officeart/2005/8/layout/venn2"/>
    <dgm:cxn modelId="{0C1DD846-6319-4451-B7D0-99C7B68A9861}" type="presOf" srcId="{E0E7E6BE-6719-4DF9-8616-87E810E909BA}" destId="{6AAA5290-EB64-49B0-B981-9FF4DE11FA1E}" srcOrd="0" destOrd="0" presId="urn:microsoft.com/office/officeart/2005/8/layout/venn2"/>
    <dgm:cxn modelId="{77FB5E09-E964-4A26-9679-F64C55B42EBF}" type="presOf" srcId="{89CD38B4-72C8-405A-B0D1-C6584C5EB3CC}" destId="{6F279E27-6FD0-4803-BEC4-7A562449B2E1}" srcOrd="0" destOrd="0" presId="urn:microsoft.com/office/officeart/2005/8/layout/venn2"/>
    <dgm:cxn modelId="{0F0BE141-1117-458B-BA8B-6A3BA31E3040}" srcId="{89CD38B4-72C8-405A-B0D1-C6584C5EB3CC}" destId="{43CCC94A-CE59-46F8-8AD1-B88A39C114B4}" srcOrd="4" destOrd="0" parTransId="{3293EFC9-E718-42C4-8D6C-8561EC20FF47}" sibTransId="{BD17BB9D-5161-42FC-8CF0-D9F7104BB4D3}"/>
    <dgm:cxn modelId="{EDEB872B-97E6-4CD7-91D1-6F63BB72DF7F}" type="presOf" srcId="{5848A7E0-1832-4DB3-BC09-B91A16A12F52}" destId="{1CDE4F23-E7CD-4FB9-AC1D-A9A97F242472}" srcOrd="0" destOrd="0" presId="urn:microsoft.com/office/officeart/2005/8/layout/venn2"/>
    <dgm:cxn modelId="{CC749FDA-ADCC-4303-A8A7-EF7881007BC2}" srcId="{89CD38B4-72C8-405A-B0D1-C6584C5EB3CC}" destId="{35A9DF01-952D-4B38-9DEC-6C3A509C16C4}" srcOrd="2" destOrd="0" parTransId="{07E103EE-8F5B-4988-B476-EB32FB4788F4}" sibTransId="{C0B12D7B-2056-493B-8CAD-98A9E78BE8AA}"/>
    <dgm:cxn modelId="{E235E799-F4EF-4641-99C0-5CCCAA657E04}" type="presOf" srcId="{E0E7E6BE-6719-4DF9-8616-87E810E909BA}" destId="{3F450267-6444-4772-8CBC-CACB9D891DF0}" srcOrd="1" destOrd="0" presId="urn:microsoft.com/office/officeart/2005/8/layout/venn2"/>
    <dgm:cxn modelId="{1959FDB3-5078-4014-806C-B93048636C3D}" srcId="{89CD38B4-72C8-405A-B0D1-C6584C5EB3CC}" destId="{C1C35695-9224-4120-A150-A2792E8296D5}" srcOrd="3" destOrd="0" parTransId="{7537C015-7831-494C-894F-A41F132745DA}" sibTransId="{DF8CF21F-8863-4F28-BC88-43AC3C874BBD}"/>
    <dgm:cxn modelId="{3EE10EA6-0A4D-483C-9846-EF24C929E281}" type="presOf" srcId="{2462BE5A-FD38-4E90-8A85-C811A13E9E16}" destId="{BB6817DC-3B93-441E-9A15-6077F286307D}" srcOrd="1" destOrd="0" presId="urn:microsoft.com/office/officeart/2005/8/layout/venn2"/>
    <dgm:cxn modelId="{7AFAE8C1-8078-46BF-B4EF-136C5ED10F28}" type="presParOf" srcId="{6F279E27-6FD0-4803-BEC4-7A562449B2E1}" destId="{282EE97F-4001-4746-B765-38683A367895}" srcOrd="0" destOrd="0" presId="urn:microsoft.com/office/officeart/2005/8/layout/venn2"/>
    <dgm:cxn modelId="{E00F84FF-A7F1-45E2-85AD-3919FDBA3C0D}" type="presParOf" srcId="{282EE97F-4001-4746-B765-38683A367895}" destId="{26ADE02C-F566-4CCE-9521-2457F7A38ADF}" srcOrd="0" destOrd="0" presId="urn:microsoft.com/office/officeart/2005/8/layout/venn2"/>
    <dgm:cxn modelId="{F5533616-C07E-4461-80F1-2450E51DBDA2}" type="presParOf" srcId="{282EE97F-4001-4746-B765-38683A367895}" destId="{D916F6FC-7FF4-462E-9FD8-6C8470118942}" srcOrd="1" destOrd="0" presId="urn:microsoft.com/office/officeart/2005/8/layout/venn2"/>
    <dgm:cxn modelId="{467BFB92-3E34-4602-803C-7EA1D456E1FE}" type="presParOf" srcId="{6F279E27-6FD0-4803-BEC4-7A562449B2E1}" destId="{30E1D733-A9D4-4492-ACC4-586184A81802}" srcOrd="1" destOrd="0" presId="urn:microsoft.com/office/officeart/2005/8/layout/venn2"/>
    <dgm:cxn modelId="{3C17BE54-C391-4A1E-8C73-9FBED2C0B73C}" type="presParOf" srcId="{30E1D733-A9D4-4492-ACC4-586184A81802}" destId="{3DEB73CF-86EC-464E-922D-29E1FBE81622}" srcOrd="0" destOrd="0" presId="urn:microsoft.com/office/officeart/2005/8/layout/venn2"/>
    <dgm:cxn modelId="{99105DF7-F9BA-4DC6-8C2F-D2315A173BEC}" type="presParOf" srcId="{30E1D733-A9D4-4492-ACC4-586184A81802}" destId="{BB6817DC-3B93-441E-9A15-6077F286307D}" srcOrd="1" destOrd="0" presId="urn:microsoft.com/office/officeart/2005/8/layout/venn2"/>
    <dgm:cxn modelId="{7663465C-D50E-49C6-86B2-1583B7E84CE5}" type="presParOf" srcId="{6F279E27-6FD0-4803-BEC4-7A562449B2E1}" destId="{75E95419-C1D5-48C7-975F-16BD79F31BE6}" srcOrd="2" destOrd="0" presId="urn:microsoft.com/office/officeart/2005/8/layout/venn2"/>
    <dgm:cxn modelId="{C3F21116-A57C-4E59-BC56-56601FD5904D}" type="presParOf" srcId="{75E95419-C1D5-48C7-975F-16BD79F31BE6}" destId="{13136530-9122-4A45-BF54-08228BE1FDF4}" srcOrd="0" destOrd="0" presId="urn:microsoft.com/office/officeart/2005/8/layout/venn2"/>
    <dgm:cxn modelId="{4D67FEBD-075E-4D83-AB5A-1D0F7735A8EB}" type="presParOf" srcId="{75E95419-C1D5-48C7-975F-16BD79F31BE6}" destId="{51BFF0AF-8AFA-40C2-AA3A-FB232E08E927}" srcOrd="1" destOrd="0" presId="urn:microsoft.com/office/officeart/2005/8/layout/venn2"/>
    <dgm:cxn modelId="{9FCE0CE4-AAC6-48D1-8408-B8FB02505518}" type="presParOf" srcId="{6F279E27-6FD0-4803-BEC4-7A562449B2E1}" destId="{C509782D-2C9B-469E-9054-ACBAFDC8725D}" srcOrd="3" destOrd="0" presId="urn:microsoft.com/office/officeart/2005/8/layout/venn2"/>
    <dgm:cxn modelId="{FB46FDF2-92F5-4C30-A214-77DB8C2F4BE1}" type="presParOf" srcId="{C509782D-2C9B-469E-9054-ACBAFDC8725D}" destId="{D0FFD23A-C535-409C-9D18-44CE24B6ADAF}" srcOrd="0" destOrd="0" presId="urn:microsoft.com/office/officeart/2005/8/layout/venn2"/>
    <dgm:cxn modelId="{BFF47B96-A1F6-4B27-8868-0D2712819212}" type="presParOf" srcId="{C509782D-2C9B-469E-9054-ACBAFDC8725D}" destId="{2F0D52B8-42CD-4AFF-B58D-946BF71AF3A4}" srcOrd="1" destOrd="0" presId="urn:microsoft.com/office/officeart/2005/8/layout/venn2"/>
    <dgm:cxn modelId="{5111E417-1888-4BE3-B516-2A9825221261}" type="presParOf" srcId="{6F279E27-6FD0-4803-BEC4-7A562449B2E1}" destId="{44F01828-2D45-46C0-8490-BF77DB55E1CA}" srcOrd="4" destOrd="0" presId="urn:microsoft.com/office/officeart/2005/8/layout/venn2"/>
    <dgm:cxn modelId="{A677901B-4782-4610-8673-1CA1CA6B2025}" type="presParOf" srcId="{44F01828-2D45-46C0-8490-BF77DB55E1CA}" destId="{CD57D20A-B8B2-4F50-A3EA-C3E9D836B7E0}" srcOrd="0" destOrd="0" presId="urn:microsoft.com/office/officeart/2005/8/layout/venn2"/>
    <dgm:cxn modelId="{21BC9A27-F0DE-4D22-BE2E-582FC9D55BD4}" type="presParOf" srcId="{44F01828-2D45-46C0-8490-BF77DB55E1CA}" destId="{22F728D1-23FD-4327-A656-34FB21EA6D6E}" srcOrd="1" destOrd="0" presId="urn:microsoft.com/office/officeart/2005/8/layout/venn2"/>
    <dgm:cxn modelId="{041542E5-39A7-40CC-A643-1D715C4E597B}" type="presParOf" srcId="{6F279E27-6FD0-4803-BEC4-7A562449B2E1}" destId="{4200F841-B891-417F-A785-6F0D7FE9563C}" srcOrd="5" destOrd="0" presId="urn:microsoft.com/office/officeart/2005/8/layout/venn2"/>
    <dgm:cxn modelId="{0ECCDF0B-5D26-47D5-8ECA-C00DAB8EF928}" type="presParOf" srcId="{4200F841-B891-417F-A785-6F0D7FE9563C}" destId="{6AAA5290-EB64-49B0-B981-9FF4DE11FA1E}" srcOrd="0" destOrd="0" presId="urn:microsoft.com/office/officeart/2005/8/layout/venn2"/>
    <dgm:cxn modelId="{7831B4E4-49C7-4690-A9B8-954BA2C40321}" type="presParOf" srcId="{4200F841-B891-417F-A785-6F0D7FE9563C}" destId="{3F450267-6444-4772-8CBC-CACB9D891DF0}" srcOrd="1" destOrd="0" presId="urn:microsoft.com/office/officeart/2005/8/layout/venn2"/>
    <dgm:cxn modelId="{06EDED57-DBC8-437D-B0F6-B580848FA318}" type="presParOf" srcId="{6F279E27-6FD0-4803-BEC4-7A562449B2E1}" destId="{544EA352-30F2-4D53-B88D-C577A74D79F0}" srcOrd="6" destOrd="0" presId="urn:microsoft.com/office/officeart/2005/8/layout/venn2"/>
    <dgm:cxn modelId="{3D7705E2-FEF1-42FD-B47F-51A97656DD14}" type="presParOf" srcId="{544EA352-30F2-4D53-B88D-C577A74D79F0}" destId="{1CDE4F23-E7CD-4FB9-AC1D-A9A97F242472}" srcOrd="0" destOrd="0" presId="urn:microsoft.com/office/officeart/2005/8/layout/venn2"/>
    <dgm:cxn modelId="{97AA2E8E-A6DB-4E6B-97F1-58F1C0D6DDEB}" type="presParOf" srcId="{544EA352-30F2-4D53-B88D-C577A74D79F0}" destId="{043B1FA8-8044-49CB-9484-C431755A5D8F}" srcOrd="1" destOrd="0" presId="urn:microsoft.com/office/officeart/2005/8/layout/venn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6ADE02C-F566-4CCE-9521-2457F7A38ADF}">
      <dsp:nvSpPr>
        <dsp:cNvPr id="0" name=""/>
        <dsp:cNvSpPr/>
      </dsp:nvSpPr>
      <dsp:spPr>
        <a:xfrm>
          <a:off x="207285" y="0"/>
          <a:ext cx="3104599" cy="3104599"/>
        </a:xfrm>
        <a:prstGeom prst="ellipse">
          <a:avLst/>
        </a:prstGeom>
        <a:gradFill rotWithShape="0">
          <a:gsLst>
            <a:gs pos="0">
              <a:srgbClr val="C0504D">
                <a:hueOff val="0"/>
                <a:satOff val="0"/>
                <a:lumOff val="0"/>
                <a:alphaOff val="0"/>
                <a:shade val="51000"/>
                <a:satMod val="130000"/>
              </a:srgbClr>
            </a:gs>
            <a:gs pos="80000">
              <a:srgbClr val="C0504D">
                <a:hueOff val="0"/>
                <a:satOff val="0"/>
                <a:lumOff val="0"/>
                <a:alphaOff val="0"/>
                <a:shade val="93000"/>
                <a:satMod val="130000"/>
              </a:srgbClr>
            </a:gs>
            <a:gs pos="100000">
              <a:srgbClr val="C0504D">
                <a:hueOff val="0"/>
                <a:satOff val="0"/>
                <a:lumOff val="0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6896" tIns="56896" rIns="56896" bIns="56896" numCol="1" spcCol="1270" anchor="t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b="1" i="0" kern="120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70,6%  </a:t>
          </a:r>
        </a:p>
      </dsp:txBody>
      <dsp:txXfrm>
        <a:off x="1347969" y="200695"/>
        <a:ext cx="823230" cy="219527"/>
      </dsp:txXfrm>
    </dsp:sp>
    <dsp:sp modelId="{3DEB73CF-86EC-464E-922D-29E1FBE81622}">
      <dsp:nvSpPr>
        <dsp:cNvPr id="0" name=""/>
        <dsp:cNvSpPr/>
      </dsp:nvSpPr>
      <dsp:spPr>
        <a:xfrm>
          <a:off x="501801" y="562247"/>
          <a:ext cx="2515566" cy="2445793"/>
        </a:xfrm>
        <a:prstGeom prst="ellipse">
          <a:avLst/>
        </a:prstGeom>
        <a:gradFill rotWithShape="0">
          <a:gsLst>
            <a:gs pos="0">
              <a:srgbClr val="C0504D">
                <a:hueOff val="780253"/>
                <a:satOff val="-973"/>
                <a:lumOff val="229"/>
                <a:alphaOff val="0"/>
                <a:shade val="51000"/>
                <a:satMod val="130000"/>
              </a:srgbClr>
            </a:gs>
            <a:gs pos="80000">
              <a:srgbClr val="C0504D">
                <a:hueOff val="780253"/>
                <a:satOff val="-973"/>
                <a:lumOff val="229"/>
                <a:alphaOff val="0"/>
                <a:shade val="93000"/>
                <a:satMod val="130000"/>
              </a:srgbClr>
            </a:gs>
            <a:gs pos="100000">
              <a:srgbClr val="C0504D">
                <a:hueOff val="780253"/>
                <a:satOff val="-973"/>
                <a:lumOff val="229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7,9%</a:t>
          </a:r>
        </a:p>
      </dsp:txBody>
      <dsp:txXfrm>
        <a:off x="1376036" y="744070"/>
        <a:ext cx="767096" cy="198886"/>
      </dsp:txXfrm>
    </dsp:sp>
    <dsp:sp modelId="{13136530-9122-4A45-BF54-08228BE1FDF4}">
      <dsp:nvSpPr>
        <dsp:cNvPr id="0" name=""/>
        <dsp:cNvSpPr/>
      </dsp:nvSpPr>
      <dsp:spPr>
        <a:xfrm>
          <a:off x="671138" y="1061968"/>
          <a:ext cx="2117997" cy="2042630"/>
        </a:xfrm>
        <a:prstGeom prst="ellipse">
          <a:avLst/>
        </a:prstGeom>
        <a:gradFill rotWithShape="0">
          <a:gsLst>
            <a:gs pos="0">
              <a:srgbClr val="C0504D">
                <a:hueOff val="1560506"/>
                <a:satOff val="-1946"/>
                <a:lumOff val="458"/>
                <a:alphaOff val="0"/>
                <a:shade val="51000"/>
                <a:satMod val="130000"/>
              </a:srgbClr>
            </a:gs>
            <a:gs pos="80000">
              <a:srgbClr val="C0504D">
                <a:hueOff val="1560506"/>
                <a:satOff val="-1946"/>
                <a:lumOff val="458"/>
                <a:alphaOff val="0"/>
                <a:shade val="93000"/>
                <a:satMod val="130000"/>
              </a:srgbClr>
            </a:gs>
            <a:gs pos="100000">
              <a:srgbClr val="C0504D">
                <a:hueOff val="1560506"/>
                <a:satOff val="-1946"/>
                <a:lumOff val="458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7,4%</a:t>
          </a:r>
        </a:p>
      </dsp:txBody>
      <dsp:txXfrm>
        <a:off x="1342620" y="1244190"/>
        <a:ext cx="775033" cy="199321"/>
      </dsp:txXfrm>
    </dsp:sp>
    <dsp:sp modelId="{D0FFD23A-C535-409C-9D18-44CE24B6ADAF}">
      <dsp:nvSpPr>
        <dsp:cNvPr id="0" name=""/>
        <dsp:cNvSpPr/>
      </dsp:nvSpPr>
      <dsp:spPr>
        <a:xfrm>
          <a:off x="882213" y="1534098"/>
          <a:ext cx="1754742" cy="1565975"/>
        </a:xfrm>
        <a:prstGeom prst="ellipse">
          <a:avLst/>
        </a:prstGeom>
        <a:gradFill rotWithShape="0">
          <a:gsLst>
            <a:gs pos="0">
              <a:srgbClr val="C0504D">
                <a:hueOff val="2340759"/>
                <a:satOff val="-2919"/>
                <a:lumOff val="686"/>
                <a:alphaOff val="0"/>
                <a:shade val="51000"/>
                <a:satMod val="130000"/>
              </a:srgbClr>
            </a:gs>
            <a:gs pos="80000">
              <a:srgbClr val="C0504D">
                <a:hueOff val="2340759"/>
                <a:satOff val="-2919"/>
                <a:lumOff val="686"/>
                <a:alphaOff val="0"/>
                <a:shade val="93000"/>
                <a:satMod val="130000"/>
              </a:srgbClr>
            </a:gs>
            <a:gs pos="100000">
              <a:srgbClr val="C0504D">
                <a:hueOff val="2340759"/>
                <a:satOff val="-2919"/>
                <a:lumOff val="686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6,9%</a:t>
          </a:r>
        </a:p>
      </dsp:txBody>
      <dsp:txXfrm>
        <a:off x="1424571" y="1716316"/>
        <a:ext cx="670027" cy="199315"/>
      </dsp:txXfrm>
    </dsp:sp>
    <dsp:sp modelId="{CD57D20A-B8B2-4F50-A3EA-C3E9D836B7E0}">
      <dsp:nvSpPr>
        <dsp:cNvPr id="0" name=""/>
        <dsp:cNvSpPr/>
      </dsp:nvSpPr>
      <dsp:spPr>
        <a:xfrm>
          <a:off x="1173225" y="1966819"/>
          <a:ext cx="1174209" cy="1120524"/>
        </a:xfrm>
        <a:prstGeom prst="ellipse">
          <a:avLst/>
        </a:prstGeom>
        <a:gradFill rotWithShape="0">
          <a:gsLst>
            <a:gs pos="0">
              <a:srgbClr val="C0504D">
                <a:hueOff val="3121013"/>
                <a:satOff val="-3893"/>
                <a:lumOff val="915"/>
                <a:alphaOff val="0"/>
                <a:shade val="51000"/>
                <a:satMod val="130000"/>
              </a:srgbClr>
            </a:gs>
            <a:gs pos="80000">
              <a:srgbClr val="C0504D">
                <a:hueOff val="3121013"/>
                <a:satOff val="-3893"/>
                <a:lumOff val="915"/>
                <a:alphaOff val="0"/>
                <a:shade val="93000"/>
                <a:satMod val="130000"/>
              </a:srgbClr>
            </a:gs>
            <a:gs pos="100000">
              <a:srgbClr val="C0504D">
                <a:hueOff val="3121013"/>
                <a:satOff val="-3893"/>
                <a:lumOff val="915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5,0%</a:t>
          </a:r>
        </a:p>
      </dsp:txBody>
      <dsp:txXfrm>
        <a:off x="1490485" y="2147908"/>
        <a:ext cx="539689" cy="198083"/>
      </dsp:txXfrm>
    </dsp:sp>
    <dsp:sp modelId="{6AAA5290-EB64-49B0-B981-9FF4DE11FA1E}">
      <dsp:nvSpPr>
        <dsp:cNvPr id="0" name=""/>
        <dsp:cNvSpPr/>
      </dsp:nvSpPr>
      <dsp:spPr>
        <a:xfrm>
          <a:off x="1262907" y="2358730"/>
          <a:ext cx="993355" cy="715586"/>
        </a:xfrm>
        <a:prstGeom prst="ellipse">
          <a:avLst/>
        </a:prstGeom>
        <a:gradFill rotWithShape="0">
          <a:gsLst>
            <a:gs pos="0">
              <a:srgbClr val="C0504D">
                <a:hueOff val="3901266"/>
                <a:satOff val="-4866"/>
                <a:lumOff val="1144"/>
                <a:alphaOff val="0"/>
                <a:shade val="51000"/>
                <a:satMod val="130000"/>
              </a:srgbClr>
            </a:gs>
            <a:gs pos="80000">
              <a:srgbClr val="C0504D">
                <a:hueOff val="3901266"/>
                <a:satOff val="-4866"/>
                <a:lumOff val="1144"/>
                <a:alphaOff val="0"/>
                <a:shade val="93000"/>
                <a:satMod val="130000"/>
              </a:srgbClr>
            </a:gs>
            <a:gs pos="100000">
              <a:srgbClr val="C0504D">
                <a:hueOff val="3901266"/>
                <a:satOff val="-4866"/>
                <a:lumOff val="1144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2,2%</a:t>
          </a:r>
        </a:p>
      </dsp:txBody>
      <dsp:txXfrm>
        <a:off x="1520766" y="2490966"/>
        <a:ext cx="477637" cy="121944"/>
      </dsp:txXfrm>
    </dsp:sp>
    <dsp:sp modelId="{1CDE4F23-E7CD-4FB9-AC1D-A9A97F242472}">
      <dsp:nvSpPr>
        <dsp:cNvPr id="0" name=""/>
        <dsp:cNvSpPr/>
      </dsp:nvSpPr>
      <dsp:spPr>
        <a:xfrm>
          <a:off x="1382869" y="2638909"/>
          <a:ext cx="753430" cy="465689"/>
        </a:xfrm>
        <a:prstGeom prst="ellipse">
          <a:avLst/>
        </a:prstGeom>
        <a:gradFill rotWithShape="0">
          <a:gsLst>
            <a:gs pos="0">
              <a:srgbClr val="C0504D">
                <a:hueOff val="4681519"/>
                <a:satOff val="-5839"/>
                <a:lumOff val="1373"/>
                <a:alphaOff val="0"/>
                <a:shade val="51000"/>
                <a:satMod val="130000"/>
              </a:srgbClr>
            </a:gs>
            <a:gs pos="80000">
              <a:srgbClr val="C0504D">
                <a:hueOff val="4681519"/>
                <a:satOff val="-5839"/>
                <a:lumOff val="1373"/>
                <a:alphaOff val="0"/>
                <a:shade val="93000"/>
                <a:satMod val="130000"/>
              </a:srgbClr>
            </a:gs>
            <a:gs pos="100000">
              <a:srgbClr val="C0504D">
                <a:hueOff val="4681519"/>
                <a:satOff val="-5839"/>
                <a:lumOff val="1373"/>
                <a:alphaOff val="0"/>
                <a:shade val="94000"/>
                <a:satMod val="135000"/>
              </a:srgb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1120" tIns="71120" rIns="71120" bIns="7112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b="1" i="0" kern="120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&lt;</a:t>
          </a:r>
          <a:r>
            <a:rPr lang="ru-RU" sz="1000" b="1" i="0" kern="120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0,</a:t>
          </a:r>
          <a:r>
            <a:rPr lang="en-US" sz="1000" b="1" i="0" kern="120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1</a:t>
          </a:r>
          <a:r>
            <a:rPr lang="ru-RU" sz="1000" b="1" i="0" kern="1200" baseline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+mn-cs"/>
            </a:rPr>
            <a:t>%</a:t>
          </a:r>
        </a:p>
      </dsp:txBody>
      <dsp:txXfrm>
        <a:off x="1571227" y="2789430"/>
        <a:ext cx="376715" cy="1646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2">
  <dgm:title val=""/>
  <dgm:desc val=""/>
  <dgm:catLst>
    <dgm:cat type="relationship" pri="3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1">
      <dgm:if name="Name2" axis="ch" ptType="node" func="cnt" op="lte" val="3">
        <dgm:constrLst>
          <dgm:constr type="w" for="ch" forName="comp1" refType="w"/>
          <dgm:constr type="h" for="ch" forName="comp1" refType="w" refFor="ch" refForName="comp1"/>
          <dgm:constr type="w" for="ch" forName="comp2" refType="w" fact="0.7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5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primFontSz" for="des" ptType="node" op="equ" val="65"/>
        </dgm:constrLst>
      </dgm:if>
      <dgm:if name="Name3" axis="ch" ptType="node" func="cnt" op="equ" val="4">
        <dgm:constrLst>
          <dgm:constr type="w" for="ch" forName="comp1" refType="w"/>
          <dgm:constr type="h" for="ch" forName="comp1" refType="w" refFor="ch" refForName="comp1"/>
          <dgm:constr type="w" for="ch" forName="comp2" refType="w" fact="0.8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6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4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primFontSz" for="des" ptType="node" op="equ" val="65"/>
        </dgm:constrLst>
      </dgm:if>
      <dgm:else name="Name4">
        <dgm:constrLst>
          <dgm:constr type="w" for="ch" forName="comp1" refType="w"/>
          <dgm:constr type="h" for="ch" forName="comp1" refType="w" refFor="ch" refForName="comp1"/>
          <dgm:constr type="w" for="ch" forName="comp2" refType="w" fact="0.85"/>
          <dgm:constr type="h" for="ch" forName="comp2" refType="w" refFor="ch" refForName="comp2"/>
          <dgm:constr type="ctrX" for="ch" forName="comp2" refType="ctrX" refFor="ch" refForName="comp1"/>
          <dgm:constr type="b" for="ch" forName="comp2" refType="b" refFor="ch" refForName="comp1"/>
          <dgm:constr type="w" for="ch" forName="comp3" refType="w" fact="0.7"/>
          <dgm:constr type="h" for="ch" forName="comp3" refType="w" refFor="ch" refForName="comp3"/>
          <dgm:constr type="ctrX" for="ch" forName="comp3" refType="ctrX" refFor="ch" refForName="comp1"/>
          <dgm:constr type="b" for="ch" forName="comp3" refType="b" refFor="ch" refForName="comp1"/>
          <dgm:constr type="w" for="ch" forName="comp4" refType="w" fact="0.55"/>
          <dgm:constr type="h" for="ch" forName="comp4" refType="w" refFor="ch" refForName="comp4"/>
          <dgm:constr type="ctrX" for="ch" forName="comp4" refType="ctrX" refFor="ch" refForName="comp1"/>
          <dgm:constr type="b" for="ch" forName="comp4" refType="b" refFor="ch" refForName="comp1"/>
          <dgm:constr type="w" for="ch" forName="comp5" refType="w" fact="0.4"/>
          <dgm:constr type="h" for="ch" forName="comp5" refType="w" refFor="ch" refForName="comp5"/>
          <dgm:constr type="ctrX" for="ch" forName="comp5" refType="ctrX" refFor="ch" refForName="comp1"/>
          <dgm:constr type="b" for="ch" forName="comp5" refType="b" refFor="ch" refForName="comp1"/>
          <dgm:constr type="w" for="ch" forName="comp6" refType="w" fact="0.25"/>
          <dgm:constr type="h" for="ch" forName="comp6" refType="w" refFor="ch" refForName="comp6"/>
          <dgm:constr type="ctrX" for="ch" forName="comp6" refType="ctrX" refFor="ch" refForName="comp1"/>
          <dgm:constr type="b" for="ch" forName="comp6" refType="b" refFor="ch" refForName="comp1"/>
          <dgm:constr type="w" for="ch" forName="comp7" refType="w" fact="0.15"/>
          <dgm:constr type="h" for="ch" forName="comp7" refType="w" refFor="ch" refForName="comp7"/>
          <dgm:constr type="ctrX" for="ch" forName="comp7" refType="ctrX" refFor="ch" refForName="comp1"/>
          <dgm:constr type="b" for="ch" forName="comp7" refType="b" refFor="ch" refForName="comp1"/>
          <dgm:constr type="primFontSz" for="des" ptType="node" op="equ" val="65"/>
        </dgm:constrLst>
      </dgm:else>
    </dgm:choose>
    <dgm:ruleLst/>
    <dgm:choose name="Name5">
      <dgm:if name="Name6" axis="ch" ptType="node" func="cnt" op="gte" val="1">
        <dgm:layoutNode name="comp1">
          <dgm:alg type="composite"/>
          <dgm:shape xmlns:r="http://schemas.openxmlformats.org/officeDocument/2006/relationships" r:blip="">
            <dgm:adjLst/>
          </dgm:shape>
          <dgm:presOf/>
          <dgm:choose name="Name7">
            <dgm:if name="Name8" axis="ch" ptType="node" func="cnt" op="equ" val="1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5"/>
                <dgm:constr type="w" for="ch" forName="c1text" refType="w" refFor="ch" refForName="circle1" fact="0.70711"/>
                <dgm:constr type="h" for="ch" forName="c1text" refType="h" refFor="ch" refForName="circle1" fact="0.5"/>
              </dgm:constrLst>
            </dgm:if>
            <dgm:if name="Name9" axis="ch" ptType="node" func="cnt" op="equ" val="2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6"/>
                <dgm:constr type="w" for="ch" forName="c1text" refType="w" refFor="ch" refForName="circle1" fact="0.525"/>
                <dgm:constr type="h" for="ch" forName="c1text" refType="h" refFor="ch" refForName="circle1" fact="0.17"/>
              </dgm:constrLst>
            </dgm:if>
            <dgm:if name="Name10" axis="ch" ptType="node" func="cnt" op="equ" val="3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3495"/>
                <dgm:constr type="h" for="ch" forName="c1text" refType="h" refFor="ch" refForName="circle1" fact="0.15"/>
              </dgm:constrLst>
            </dgm:if>
            <dgm:if name="Name11" axis="ch" ptType="node" func="cnt" op="equ" val="4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25"/>
                <dgm:constr type="w" for="ch" forName="c1text" refType="w" refFor="ch" refForName="circle1" fact="0.2796"/>
                <dgm:constr type="h" for="ch" forName="c1text" refType="h" refFor="ch" refForName="circle1" fact="0.15"/>
              </dgm:constrLst>
            </dgm:if>
            <dgm:if name="Name12" axis="ch" ptType="node" func="cnt" op="gte" val="5">
              <dgm:constrLst>
                <dgm:constr type="w" for="ch" forName="circle1" refType="w"/>
                <dgm:constr type="h" for="ch" forName="circle1" refType="h"/>
                <dgm:constr type="ctrX" for="ch" forName="circle1" refType="w" fact="0.5"/>
                <dgm:constr type="ctrY" for="ch" forName="circle1" refType="h" fact="0.5"/>
                <dgm:constr type="ctrX" for="ch" forName="c1text" refType="w" fact="0.5"/>
                <dgm:constr type="ctrY" for="ch" forName="c1text" refType="h" fact="0.1"/>
                <dgm:constr type="w" for="ch" forName="c1text" refType="w" refFor="ch" refForName="circle1" fact="0.375"/>
                <dgm:constr type="h" for="ch" forName="c1text" refType="h" refFor="ch" refForName="circle1" fact="0.1"/>
              </dgm:constrLst>
            </dgm:if>
            <dgm:else name="Name13"/>
          </dgm:choose>
          <dgm:ruleLst/>
          <dgm:layoutNode name="circle1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1 1" cnt="1 0"/>
            <dgm:constrLst>
              <dgm:constr type="h" refType="w"/>
            </dgm:constrLst>
            <dgm:ruleLst/>
          </dgm:layoutNode>
          <dgm:layoutNode name="c1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1 1" cnt="1 0"/>
            <dgm:constrLst/>
            <dgm:ruleLst>
              <dgm:rule type="primFontSz" val="5" fact="NaN" max="NaN"/>
            </dgm:ruleLst>
          </dgm:layoutNode>
        </dgm:layoutNode>
      </dgm:if>
      <dgm:else name="Name14"/>
    </dgm:choose>
    <dgm:choose name="Name15">
      <dgm:if name="Name16" axis="ch" ptType="node" func="cnt" op="gte" val="2">
        <dgm:layoutNode name="comp2">
          <dgm:alg type="composite"/>
          <dgm:shape xmlns:r="http://schemas.openxmlformats.org/officeDocument/2006/relationships" r:blip="">
            <dgm:adjLst/>
          </dgm:shape>
          <dgm:presOf/>
          <dgm:choose name="Name17">
            <dgm:if name="Name18" axis="ch" ptType="node" func="cnt" op="equ" val="2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5"/>
                <dgm:constr type="w" for="ch" forName="c2text" refType="w" refFor="ch" refForName="circle2" fact="0.70711"/>
                <dgm:constr type="h" for="ch" forName="c2text" refType="h" refFor="ch" refForName="circle2" fact="0.5"/>
              </dgm:constrLst>
            </dgm:if>
            <dgm:if name="Name19" axis="ch" ptType="node" func="cnt" op="equ" val="3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625"/>
                <dgm:constr type="w" for="ch" forName="c2text" refType="w" refFor="ch" refForName="circle2" fact="0.466"/>
                <dgm:constr type="h" for="ch" forName="c2text" refType="h" refFor="ch" refForName="circle2" fact="0.1875"/>
              </dgm:constrLst>
            </dgm:if>
            <dgm:if name="Name20" axis="ch" ptType="node" func="cnt" op="equ" val="4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5"/>
                <dgm:constr type="w" for="ch" forName="c2text" refType="w" refFor="ch" refForName="circle2" fact="0.3495"/>
                <dgm:constr type="h" for="ch" forName="c2text" refType="h" refFor="ch" refForName="circle2" fact="0.18"/>
              </dgm:constrLst>
            </dgm:if>
            <dgm:if name="Name21" axis="ch" ptType="node" func="cnt" op="gte" val="5">
              <dgm:constrLst>
                <dgm:constr type="w" for="ch" forName="circle2" refType="w"/>
                <dgm:constr type="h" for="ch" forName="circle2" refType="h"/>
                <dgm:constr type="ctrX" for="ch" forName="circle2" refType="w" fact="0.5"/>
                <dgm:constr type="ctrY" for="ch" forName="circle2" refType="h" fact="0.5"/>
                <dgm:constr type="ctrX" for="ch" forName="c2text" refType="w" fact="0.5"/>
                <dgm:constr type="ctrY" for="ch" forName="c2text" refType="h" fact="0.115"/>
                <dgm:constr type="w" for="ch" forName="c2text" refType="w" refFor="ch" refForName="circle2" fact="0.43125"/>
                <dgm:constr type="h" for="ch" forName="c2text" refType="h" refFor="ch" refForName="circle2" fact="0.115"/>
              </dgm:constrLst>
            </dgm:if>
            <dgm:else name="Name22"/>
          </dgm:choose>
          <dgm:ruleLst/>
          <dgm:layoutNode name="circle2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2 1" cnt="1 0"/>
            <dgm:constrLst>
              <dgm:constr type="h" refType="w"/>
            </dgm:constrLst>
            <dgm:ruleLst/>
          </dgm:layoutNode>
          <dgm:layoutNode name="c2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2 1" cnt="1 0"/>
            <dgm:constrLst/>
            <dgm:ruleLst>
              <dgm:rule type="primFontSz" val="5" fact="NaN" max="NaN"/>
            </dgm:ruleLst>
          </dgm:layoutNode>
        </dgm:layoutNode>
      </dgm:if>
      <dgm:else name="Name23"/>
    </dgm:choose>
    <dgm:choose name="Name24">
      <dgm:if name="Name25" axis="ch" ptType="node" func="cnt" op="gte" val="3">
        <dgm:layoutNode name="comp3">
          <dgm:alg type="composite"/>
          <dgm:shape xmlns:r="http://schemas.openxmlformats.org/officeDocument/2006/relationships" r:blip="">
            <dgm:adjLst/>
          </dgm:shape>
          <dgm:presOf/>
          <dgm:choose name="Name26">
            <dgm:if name="Name27" axis="ch" ptType="node" func="cnt" op="equ" val="3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5"/>
                <dgm:constr type="w" for="ch" forName="c3text" refType="w" refFor="ch" refForName="circle3" fact="0.70711"/>
                <dgm:constr type="h" for="ch" forName="c3text" refType="h" refFor="ch" refForName="circle3" fact="0.5"/>
              </dgm:constrLst>
            </dgm:if>
            <dgm:if name="Name28" axis="ch" ptType="node" func="cnt" op="equ" val="4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875"/>
                <dgm:constr type="w" for="ch" forName="c3text" refType="w" refFor="ch" refForName="circle3" fact="0.466"/>
                <dgm:constr type="h" for="ch" forName="c3text" refType="h" refFor="ch" refForName="circle3" fact="0.225"/>
              </dgm:constrLst>
            </dgm:if>
            <dgm:if name="Name29" axis="ch" ptType="node" func="cnt" op="gte" val="5">
              <dgm:constrLst>
                <dgm:constr type="w" for="ch" forName="circle3" refType="w"/>
                <dgm:constr type="h" for="ch" forName="circle3" refType="h"/>
                <dgm:constr type="ctrX" for="ch" forName="circle3" refType="w" fact="0.5"/>
                <dgm:constr type="ctrY" for="ch" forName="circle3" refType="h" fact="0.5"/>
                <dgm:constr type="ctrX" for="ch" forName="c3text" refType="w" fact="0.5"/>
                <dgm:constr type="ctrY" for="ch" forName="c3text" refType="h" fact="0.138"/>
                <dgm:constr type="w" for="ch" forName="c3text" refType="w" refFor="ch" refForName="circle3" fact="0.5175"/>
                <dgm:constr type="h" for="ch" forName="c3text" refType="h" refFor="ch" refForName="circle3" fact="0.138"/>
              </dgm:constrLst>
            </dgm:if>
            <dgm:else name="Name30"/>
          </dgm:choose>
          <dgm:ruleLst/>
          <dgm:layoutNode name="circle3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3 1" cnt="1 0"/>
            <dgm:constrLst>
              <dgm:constr type="h" refType="w"/>
            </dgm:constrLst>
            <dgm:ruleLst/>
          </dgm:layoutNode>
          <dgm:layoutNode name="c3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3 1" cnt="1 0"/>
            <dgm:constrLst/>
            <dgm:ruleLst>
              <dgm:rule type="primFontSz" val="5" fact="NaN" max="NaN"/>
            </dgm:ruleLst>
          </dgm:layoutNode>
        </dgm:layoutNode>
      </dgm:if>
      <dgm:else name="Name31"/>
    </dgm:choose>
    <dgm:choose name="Name32">
      <dgm:if name="Name33" axis="ch" ptType="node" func="cnt" op="gte" val="4">
        <dgm:layoutNode name="comp4">
          <dgm:alg type="composite"/>
          <dgm:shape xmlns:r="http://schemas.openxmlformats.org/officeDocument/2006/relationships" r:blip="">
            <dgm:adjLst/>
          </dgm:shape>
          <dgm:presOf/>
          <dgm:choose name="Name34">
            <dgm:if name="Name35" axis="ch" ptType="node" func="cnt" op="equ" val="4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5"/>
                <dgm:constr type="w" for="ch" forName="c4text" refType="w" refFor="ch" refForName="circle4" fact="0.70711"/>
                <dgm:constr type="h" for="ch" forName="c4text" refType="h" refFor="ch" refForName="circle4" fact="0.5"/>
              </dgm:constrLst>
            </dgm:if>
            <dgm:if name="Name36" axis="ch" ptType="node" func="cnt" op="gte" val="5">
              <dgm:constrLst>
                <dgm:constr type="w" for="ch" forName="circle4" refType="w"/>
                <dgm:constr type="h" for="ch" forName="circle4" refType="h"/>
                <dgm:constr type="ctrX" for="ch" forName="circle4" refType="w" fact="0.5"/>
                <dgm:constr type="ctrY" for="ch" forName="circle4" refType="h" fact="0.5"/>
                <dgm:constr type="ctrX" for="ch" forName="c4text" refType="w" fact="0.5"/>
                <dgm:constr type="ctrY" for="ch" forName="c4text" refType="h" fact="0.18"/>
                <dgm:constr type="w" for="ch" forName="c4text" refType="w" refFor="ch" refForName="circle4" fact="0.54"/>
                <dgm:constr type="h" for="ch" forName="c4text" refType="h" refFor="ch" refForName="circle4" fact="0.18"/>
              </dgm:constrLst>
            </dgm:if>
            <dgm:else name="Name37"/>
          </dgm:choose>
          <dgm:ruleLst/>
          <dgm:layoutNode name="circle4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4 1" cnt="1 0"/>
            <dgm:constrLst>
              <dgm:constr type="h" refType="w"/>
            </dgm:constrLst>
            <dgm:ruleLst/>
          </dgm:layoutNode>
          <dgm:layoutNode name="c4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4 1" cnt="1 0"/>
            <dgm:constrLst/>
            <dgm:ruleLst>
              <dgm:rule type="primFontSz" val="5" fact="NaN" max="NaN"/>
            </dgm:ruleLst>
          </dgm:layoutNode>
        </dgm:layoutNode>
      </dgm:if>
      <dgm:else name="Name38"/>
    </dgm:choose>
    <dgm:choose name="Name39">
      <dgm:if name="Name40" axis="ch" ptType="node" func="cnt" op="gte" val="5">
        <dgm:layoutNode name="comp5">
          <dgm:alg type="composite"/>
          <dgm:shape xmlns:r="http://schemas.openxmlformats.org/officeDocument/2006/relationships" r:blip="">
            <dgm:adjLst/>
          </dgm:shape>
          <dgm:presOf/>
          <dgm:choose name="Name41">
            <dgm:if name="Name42" axis="ch" ptType="node" func="cnt" op="equ" val="5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5"/>
                <dgm:constr type="w" for="ch" forName="c5text" refType="w" refFor="ch" refForName="circle5" fact="0.70711"/>
                <dgm:constr type="h" for="ch" forName="c5text" refType="h" refFor="ch" refForName="circle5" fact="0.5"/>
              </dgm:constrLst>
            </dgm:if>
            <dgm:if name="Name43" axis="ch" ptType="node" func="cnt" op="gte" val="6">
              <dgm:constrLst>
                <dgm:constr type="w" for="ch" forName="circle5" refType="w"/>
                <dgm:constr type="h" for="ch" forName="circle5" refType="h"/>
                <dgm:constr type="ctrX" for="ch" forName="circle5" refType="w" fact="0.5"/>
                <dgm:constr type="ctrY" for="ch" forName="circle5" refType="h" fact="0.5"/>
                <dgm:constr type="ctrX" for="ch" forName="c5text" refType="w" fact="0.5"/>
                <dgm:constr type="ctrY" for="ch" forName="c5text" refType="h" fact="0.25"/>
                <dgm:constr type="w" for="ch" forName="c5text" refType="w" refFor="ch" refForName="circle5" fact="0.65"/>
                <dgm:constr type="h" for="ch" forName="c5text" refType="h" refFor="ch" refForName="circle5" fact="0.25"/>
              </dgm:constrLst>
            </dgm:if>
            <dgm:else name="Name44"/>
          </dgm:choose>
          <dgm:ruleLst/>
          <dgm:layoutNode name="circle5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5 1" cnt="1 0"/>
            <dgm:constrLst>
              <dgm:constr type="h" refType="w"/>
            </dgm:constrLst>
            <dgm:ruleLst/>
          </dgm:layoutNode>
          <dgm:layoutNode name="c5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5 1" cnt="1 0"/>
            <dgm:constrLst/>
            <dgm:ruleLst>
              <dgm:rule type="primFontSz" val="5" fact="NaN" max="NaN"/>
            </dgm:ruleLst>
          </dgm:layoutNode>
        </dgm:layoutNode>
      </dgm:if>
      <dgm:else name="Name45"/>
    </dgm:choose>
    <dgm:choose name="Name46">
      <dgm:if name="Name47" axis="ch" ptType="node" func="cnt" op="gte" val="6">
        <dgm:layoutNode name="comp6">
          <dgm:alg type="composite"/>
          <dgm:shape xmlns:r="http://schemas.openxmlformats.org/officeDocument/2006/relationships" r:blip="">
            <dgm:adjLst/>
          </dgm:shape>
          <dgm:presOf/>
          <dgm:choose name="Name48">
            <dgm:if name="Name49" axis="ch" ptType="node" func="cnt" op="equ" val="6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5"/>
                <dgm:constr type="w" for="ch" forName="c6text" refType="w" refFor="ch" refForName="circle6" fact="0.70711"/>
                <dgm:constr type="h" for="ch" forName="c6text" refType="h" refFor="ch" refForName="circle6" fact="0.5"/>
              </dgm:constrLst>
            </dgm:if>
            <dgm:if name="Name50" axis="ch" ptType="node" func="cnt" op="gte" val="7">
              <dgm:constrLst>
                <dgm:constr type="w" for="ch" forName="circle6" refType="w"/>
                <dgm:constr type="h" for="ch" forName="circle6" refType="h"/>
                <dgm:constr type="ctrX" for="ch" forName="circle6" refType="w" fact="0.5"/>
                <dgm:constr type="ctrY" for="ch" forName="circle6" refType="h" fact="0.5"/>
                <dgm:constr type="ctrX" for="ch" forName="c6text" refType="w" fact="0.5"/>
                <dgm:constr type="ctrY" for="ch" forName="c6text" refType="h" fact="0.27"/>
                <dgm:constr type="w" for="ch" forName="c6text" refType="w" refFor="ch" refForName="circle6" fact="0.68"/>
                <dgm:constr type="h" for="ch" forName="c6text" refType="h" refFor="ch" refForName="circle6" fact="0.241"/>
              </dgm:constrLst>
            </dgm:if>
            <dgm:else name="Name51"/>
          </dgm:choose>
          <dgm:ruleLst/>
          <dgm:layoutNode name="circle6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6 1" cnt="1 0"/>
            <dgm:constrLst>
              <dgm:constr type="h" refType="w"/>
            </dgm:constrLst>
            <dgm:ruleLst/>
          </dgm:layoutNode>
          <dgm:layoutNode name="c6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6 1" cnt="1 0"/>
            <dgm:constrLst/>
            <dgm:ruleLst>
              <dgm:rule type="primFontSz" val="5" fact="NaN" max="NaN"/>
            </dgm:ruleLst>
          </dgm:layoutNode>
        </dgm:layoutNode>
      </dgm:if>
      <dgm:else name="Name52"/>
    </dgm:choose>
    <dgm:choose name="Name53">
      <dgm:if name="Name54" axis="ch" ptType="node" func="cnt" op="gte" val="7">
        <dgm:layoutNode name="comp7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circle7" refType="w"/>
            <dgm:constr type="h" for="ch" forName="circle7" refType="h"/>
            <dgm:constr type="ctrX" for="ch" forName="circle7" refType="w" fact="0.5"/>
            <dgm:constr type="ctrY" for="ch" forName="circle7" refType="h" fact="0.5"/>
            <dgm:constr type="ctrX" for="ch" forName="c7text" refType="w" fact="0.5"/>
            <dgm:constr type="ctrY" for="ch" forName="c7text" refType="h" fact="0.5"/>
            <dgm:constr type="w" for="ch" forName="c7text" refType="w" refFor="ch" refForName="circle7" fact="0.70711"/>
            <dgm:constr type="h" for="ch" forName="c7text" refType="h" refFor="ch" refForName="circle7" fact="0.5"/>
          </dgm:constrLst>
          <dgm:ruleLst/>
          <dgm:layoutNode name="circle7" styleLbl="node1">
            <dgm:alg type="sp"/>
            <dgm:shape xmlns:r="http://schemas.openxmlformats.org/officeDocument/2006/relationships" type="ellipse" r:blip="">
              <dgm:adjLst/>
            </dgm:shape>
            <dgm:presOf axis="ch desOrSelf" ptType="node node" st="7 1" cnt="1 0"/>
            <dgm:constrLst>
              <dgm:constr type="h" refType="w"/>
            </dgm:constrLst>
            <dgm:ruleLst/>
          </dgm:layoutNode>
          <dgm:layoutNode name="c7text">
            <dgm:varLst>
              <dgm:bulletEnabled val="1"/>
            </dgm:varLst>
            <dgm:alg type="tx"/>
            <dgm:shape xmlns:r="http://schemas.openxmlformats.org/officeDocument/2006/relationships" type="rect" r:blip="" hideGeom="1">
              <dgm:adjLst/>
            </dgm:shape>
            <dgm:presOf axis="ch desOrSelf" ptType="node node" st="7 1" cnt="1 0"/>
            <dgm:constrLst/>
            <dgm:ruleLst>
              <dgm:rule type="primFontSz" val="5" fact="NaN" max="NaN"/>
            </dgm:ruleLst>
          </dgm:layoutNode>
        </dgm:layoutNode>
      </dgm:if>
      <dgm:else name="Name5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0.16032</cdr:x>
      <cdr:y>0.63194</cdr:y>
    </cdr:from>
    <cdr:to>
      <cdr:x>0.26497</cdr:x>
      <cdr:y>0.77237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H="1">
          <a:off x="491706" y="1475117"/>
          <a:ext cx="320969" cy="327804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0.14053</cdr:x>
      <cdr:y>0.223</cdr:y>
    </cdr:from>
    <cdr:to>
      <cdr:x>0.21928</cdr:x>
      <cdr:y>0.29751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453306" y="536694"/>
          <a:ext cx="254060" cy="179299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0.08557</cdr:x>
      <cdr:y>0.4373</cdr:y>
    </cdr:from>
    <cdr:to>
      <cdr:x>0.18185</cdr:x>
      <cdr:y>0.54125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V="1">
          <a:off x="276045" y="1052423"/>
          <a:ext cx="310551" cy="250167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0.69499</cdr:x>
      <cdr:y>0.14298</cdr:y>
    </cdr:from>
    <cdr:to>
      <cdr:x>0.77254</cdr:x>
      <cdr:y>0.22183</cdr:y>
    </cdr:to>
    <cdr:cxnSp macro="">
      <cdr:nvCxnSpPr>
        <cdr:cNvPr id="7" name="Прямая соединительная линия 6"/>
        <cdr:cNvCxnSpPr/>
      </cdr:nvCxnSpPr>
      <cdr:spPr>
        <a:xfrm xmlns:a="http://schemas.openxmlformats.org/drawingml/2006/main" flipV="1">
          <a:off x="2241909" y="344098"/>
          <a:ext cx="250166" cy="189781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0.69751</cdr:x>
      <cdr:y>0.24126</cdr:y>
    </cdr:from>
    <cdr:to>
      <cdr:x>0.77904</cdr:x>
      <cdr:y>0.32003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V="1">
          <a:off x="4298977" y="479356"/>
          <a:ext cx="502495" cy="15651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0.74919</cdr:x>
      <cdr:y>0.20449</cdr:y>
    </cdr:from>
    <cdr:to>
      <cdr:x>0.80673</cdr:x>
      <cdr:y>0.2437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H="1">
          <a:off x="2190750" y="463560"/>
          <a:ext cx="168276" cy="8889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13.xml><?xml version="1.0" encoding="utf-8"?>
<c:userShapes xmlns:c="http://schemas.openxmlformats.org/drawingml/2006/chart">
  <cdr:relSizeAnchor xmlns:cdr="http://schemas.openxmlformats.org/drawingml/2006/chartDrawing">
    <cdr:from>
      <cdr:x>0.72223</cdr:x>
      <cdr:y>0.24578</cdr:y>
    </cdr:from>
    <cdr:to>
      <cdr:x>0.80733</cdr:x>
      <cdr:y>0.28879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V="1">
          <a:off x="4203700" y="508000"/>
          <a:ext cx="495300" cy="8890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0.29129</cdr:x>
      <cdr:y>0.70046</cdr:y>
    </cdr:from>
    <cdr:to>
      <cdr:x>0.33384</cdr:x>
      <cdr:y>0.79724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>
          <a:off x="1695450" y="1447800"/>
          <a:ext cx="247650" cy="200025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14.xml><?xml version="1.0" encoding="utf-8"?>
<c:userShapes xmlns:c="http://schemas.openxmlformats.org/drawingml/2006/chart">
  <cdr:relSizeAnchor xmlns:cdr="http://schemas.openxmlformats.org/drawingml/2006/chartDrawing">
    <cdr:from>
      <cdr:x>0.20658</cdr:x>
      <cdr:y>0.06967</cdr:y>
    </cdr:from>
    <cdr:to>
      <cdr:x>0.25899</cdr:x>
      <cdr:y>0.12705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638175" y="161925"/>
          <a:ext cx="161925" cy="13335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</c:userShapes>
</file>

<file path=word/drawings/drawing15.xml><?xml version="1.0" encoding="utf-8"?>
<c:userShapes xmlns:c="http://schemas.openxmlformats.org/drawingml/2006/chart">
  <cdr:relSizeAnchor xmlns:cdr="http://schemas.openxmlformats.org/drawingml/2006/chartDrawing">
    <cdr:from>
      <cdr:x>0.79469</cdr:x>
      <cdr:y>0.71168</cdr:y>
    </cdr:from>
    <cdr:to>
      <cdr:x>0.85425</cdr:x>
      <cdr:y>0.81245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H="1" flipV="1">
          <a:off x="4373593" y="1949571"/>
          <a:ext cx="327803" cy="276044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0.20042</cdr:x>
      <cdr:y>0.45031</cdr:y>
    </cdr:from>
    <cdr:to>
      <cdr:x>0.27743</cdr:x>
      <cdr:y>0.52041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V="1">
          <a:off x="1103020" y="1233577"/>
          <a:ext cx="423855" cy="192030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0.47023</cdr:x>
      <cdr:y>0.12596</cdr:y>
    </cdr:from>
    <cdr:to>
      <cdr:x>0.52822</cdr:x>
      <cdr:y>0.20784</cdr:y>
    </cdr:to>
    <cdr:cxnSp macro="">
      <cdr:nvCxnSpPr>
        <cdr:cNvPr id="10" name="Прямая соединительная линия 9"/>
        <cdr:cNvCxnSpPr/>
      </cdr:nvCxnSpPr>
      <cdr:spPr>
        <a:xfrm xmlns:a="http://schemas.openxmlformats.org/drawingml/2006/main" flipH="1" flipV="1">
          <a:off x="2587924" y="345056"/>
          <a:ext cx="319179" cy="224288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0.57281</cdr:x>
      <cdr:y>0.10707</cdr:y>
    </cdr:from>
    <cdr:to>
      <cdr:x>0.631</cdr:x>
      <cdr:y>0.18337</cdr:y>
    </cdr:to>
    <cdr:cxnSp macro="">
      <cdr:nvCxnSpPr>
        <cdr:cNvPr id="6" name="Прямая соединительная линия 5"/>
        <cdr:cNvCxnSpPr/>
      </cdr:nvCxnSpPr>
      <cdr:spPr>
        <a:xfrm xmlns:a="http://schemas.openxmlformats.org/drawingml/2006/main" flipH="1">
          <a:off x="3508240" y="293298"/>
          <a:ext cx="356394" cy="209011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16.xml><?xml version="1.0" encoding="utf-8"?>
<c:userShapes xmlns:c="http://schemas.openxmlformats.org/drawingml/2006/chart">
  <cdr:relSizeAnchor xmlns:cdr="http://schemas.openxmlformats.org/drawingml/2006/chartDrawing">
    <cdr:from>
      <cdr:x>0.72848</cdr:x>
      <cdr:y>0.61134</cdr:y>
    </cdr:from>
    <cdr:to>
      <cdr:x>0.80785</cdr:x>
      <cdr:y>0.7004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H="1" flipV="1">
          <a:off x="3358367" y="1438284"/>
          <a:ext cx="365908" cy="209541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17.xml><?xml version="1.0" encoding="utf-8"?>
<c:userShapes xmlns:c="http://schemas.openxmlformats.org/drawingml/2006/chart">
  <cdr:relSizeAnchor xmlns:cdr="http://schemas.openxmlformats.org/drawingml/2006/chartDrawing">
    <cdr:from>
      <cdr:x>0.84532</cdr:x>
      <cdr:y>0.63034</cdr:y>
    </cdr:from>
    <cdr:to>
      <cdr:x>0.90031</cdr:x>
      <cdr:y>0.70916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>
          <a:off x="2611424" y="1227608"/>
          <a:ext cx="169876" cy="153517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0.22508</cdr:x>
      <cdr:y>0.14183</cdr:y>
    </cdr:from>
    <cdr:to>
      <cdr:x>0.31976</cdr:x>
      <cdr:y>0.24568</cdr:y>
    </cdr:to>
    <cdr:cxnSp macro="">
      <cdr:nvCxnSpPr>
        <cdr:cNvPr id="7" name="Прямая соединительная линия 6"/>
        <cdr:cNvCxnSpPr/>
      </cdr:nvCxnSpPr>
      <cdr:spPr>
        <a:xfrm xmlns:a="http://schemas.openxmlformats.org/drawingml/2006/main">
          <a:off x="695325" y="276225"/>
          <a:ext cx="292517" cy="202248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18.xml><?xml version="1.0" encoding="utf-8"?>
<c:userShapes xmlns:c="http://schemas.openxmlformats.org/drawingml/2006/chart">
  <cdr:relSizeAnchor xmlns:cdr="http://schemas.openxmlformats.org/drawingml/2006/chartDrawing">
    <cdr:from>
      <cdr:x>0.71678</cdr:x>
      <cdr:y>0.56682</cdr:y>
    </cdr:from>
    <cdr:to>
      <cdr:x>0.78224</cdr:x>
      <cdr:y>0.59447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4171950" y="1171576"/>
          <a:ext cx="381000" cy="57149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0.19179</cdr:x>
      <cdr:y>0.22982</cdr:y>
    </cdr:from>
    <cdr:to>
      <cdr:x>0.2782</cdr:x>
      <cdr:y>0.33641</cdr:y>
    </cdr:to>
    <cdr:cxnSp macro="">
      <cdr:nvCxnSpPr>
        <cdr:cNvPr id="6" name="Прямая соединительная линия 5"/>
        <cdr:cNvCxnSpPr/>
      </cdr:nvCxnSpPr>
      <cdr:spPr>
        <a:xfrm xmlns:a="http://schemas.openxmlformats.org/drawingml/2006/main">
          <a:off x="1116296" y="475021"/>
          <a:ext cx="502954" cy="220304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19.xml><?xml version="1.0" encoding="utf-8"?>
<c:userShapes xmlns:c="http://schemas.openxmlformats.org/drawingml/2006/chart">
  <cdr:relSizeAnchor xmlns:cdr="http://schemas.openxmlformats.org/drawingml/2006/chartDrawing">
    <cdr:from>
      <cdr:x>0.16347</cdr:x>
      <cdr:y>0.09236</cdr:y>
    </cdr:from>
    <cdr:to>
      <cdr:x>0.23078</cdr:x>
      <cdr:y>0.14182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489121" y="184154"/>
          <a:ext cx="201400" cy="98618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0.77121</cdr:x>
      <cdr:y>0.55888</cdr:y>
    </cdr:from>
    <cdr:to>
      <cdr:x>0.85314</cdr:x>
      <cdr:y>0.66401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>
          <a:off x="2307553" y="1114344"/>
          <a:ext cx="245147" cy="209631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0.1948</cdr:x>
      <cdr:y>0.28488</cdr:y>
    </cdr:from>
    <cdr:to>
      <cdr:x>0.32886</cdr:x>
      <cdr:y>0.41641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V="1">
          <a:off x="1105888" y="933450"/>
          <a:ext cx="761012" cy="430943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0.31711</cdr:x>
      <cdr:y>0.18023</cdr:y>
    </cdr:from>
    <cdr:to>
      <cdr:x>0.34564</cdr:x>
      <cdr:y>0.21221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>
          <a:off x="1800225" y="590550"/>
          <a:ext cx="161939" cy="104777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0.36444</cdr:x>
      <cdr:y>0.06845</cdr:y>
    </cdr:from>
    <cdr:to>
      <cdr:x>0.42244</cdr:x>
      <cdr:y>0.19541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V="1">
          <a:off x="2068889" y="224287"/>
          <a:ext cx="329255" cy="415994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0.4094</cdr:x>
      <cdr:y>0.11628</cdr:y>
    </cdr:from>
    <cdr:to>
      <cdr:x>0.73826</cdr:x>
      <cdr:y>0.21512</cdr:y>
    </cdr:to>
    <cdr:cxnSp macro="">
      <cdr:nvCxnSpPr>
        <cdr:cNvPr id="10" name="Прямая соединительная линия 9"/>
        <cdr:cNvCxnSpPr/>
      </cdr:nvCxnSpPr>
      <cdr:spPr>
        <a:xfrm xmlns:a="http://schemas.openxmlformats.org/drawingml/2006/main" flipV="1">
          <a:off x="2324123" y="381000"/>
          <a:ext cx="1866877" cy="323863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0.79362</cdr:x>
      <cdr:y>0.69186</cdr:y>
    </cdr:from>
    <cdr:to>
      <cdr:x>0.83501</cdr:x>
      <cdr:y>0.82605</cdr:y>
    </cdr:to>
    <cdr:cxnSp macro="">
      <cdr:nvCxnSpPr>
        <cdr:cNvPr id="14" name="Прямая соединительная линия 13"/>
        <cdr:cNvCxnSpPr/>
      </cdr:nvCxnSpPr>
      <cdr:spPr>
        <a:xfrm xmlns:a="http://schemas.openxmlformats.org/drawingml/2006/main" flipH="1" flipV="1">
          <a:off x="4505301" y="2266948"/>
          <a:ext cx="234948" cy="439676"/>
        </a:xfrm>
        <a:prstGeom xmlns:a="http://schemas.openxmlformats.org/drawingml/2006/main" prst="line">
          <a:avLst/>
        </a:prstGeom>
        <a:ln xmlns:a="http://schemas.openxmlformats.org/drawingml/2006/main">
          <a:solidFill>
            <a:schemeClr val="tx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0.xml><?xml version="1.0" encoding="utf-8"?>
<c:userShapes xmlns:c="http://schemas.openxmlformats.org/drawingml/2006/chart">
  <cdr:relSizeAnchor xmlns:cdr="http://schemas.openxmlformats.org/drawingml/2006/chartDrawing">
    <cdr:from>
      <cdr:x>0.73658</cdr:x>
      <cdr:y>0.86212</cdr:y>
    </cdr:from>
    <cdr:to>
      <cdr:x>0.80229</cdr:x>
      <cdr:y>0.9171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2256312" y="1852550"/>
          <a:ext cx="201287" cy="11816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0.19865</cdr:x>
      <cdr:y>0.18533</cdr:y>
    </cdr:from>
    <cdr:to>
      <cdr:x>0.28046</cdr:x>
      <cdr:y>0.23557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571686" y="398236"/>
          <a:ext cx="235435" cy="107958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1.xml><?xml version="1.0" encoding="utf-8"?>
<c:userShapes xmlns:c="http://schemas.openxmlformats.org/drawingml/2006/chart">
  <cdr:relSizeAnchor xmlns:cdr="http://schemas.openxmlformats.org/drawingml/2006/chartDrawing">
    <cdr:from>
      <cdr:x>0.26324</cdr:x>
      <cdr:y>0.18719</cdr:y>
    </cdr:from>
    <cdr:to>
      <cdr:x>0.34122</cdr:x>
      <cdr:y>0.2175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1532137" y="386908"/>
          <a:ext cx="453876" cy="62649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2.xml><?xml version="1.0" encoding="utf-8"?>
<c:userShapes xmlns:c="http://schemas.openxmlformats.org/drawingml/2006/chart">
  <cdr:relSizeAnchor xmlns:cdr="http://schemas.openxmlformats.org/drawingml/2006/chartDrawing">
    <cdr:from>
      <cdr:x>0.1922</cdr:x>
      <cdr:y>0.13796</cdr:y>
    </cdr:from>
    <cdr:to>
      <cdr:x>0.24218</cdr:x>
      <cdr:y>0.25037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H="1" flipV="1">
          <a:off x="593766" y="320634"/>
          <a:ext cx="154380" cy="261257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0.81109</cdr:x>
      <cdr:y>0.66425</cdr:y>
    </cdr:from>
    <cdr:to>
      <cdr:x>0.89182</cdr:x>
      <cdr:y>0.74601</cdr:y>
    </cdr:to>
    <cdr:cxnSp macro="">
      <cdr:nvCxnSpPr>
        <cdr:cNvPr id="7" name="Прямая соединительная линия 6"/>
        <cdr:cNvCxnSpPr/>
      </cdr:nvCxnSpPr>
      <cdr:spPr>
        <a:xfrm xmlns:a="http://schemas.openxmlformats.org/drawingml/2006/main">
          <a:off x="2505694" y="1543792"/>
          <a:ext cx="249381" cy="190005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3.xml><?xml version="1.0" encoding="utf-8"?>
<c:userShapes xmlns:c="http://schemas.openxmlformats.org/drawingml/2006/chart">
  <cdr:relSizeAnchor xmlns:cdr="http://schemas.openxmlformats.org/drawingml/2006/chartDrawing">
    <cdr:from>
      <cdr:x>0.72385</cdr:x>
      <cdr:y>0.55552</cdr:y>
    </cdr:from>
    <cdr:to>
      <cdr:x>0.78385</cdr:x>
      <cdr:y>0.62618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V="1">
          <a:off x="4213109" y="1121409"/>
          <a:ext cx="349225" cy="142638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0.20628</cdr:x>
      <cdr:y>0.38207</cdr:y>
    </cdr:from>
    <cdr:to>
      <cdr:x>0.25683</cdr:x>
      <cdr:y>0.4254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1200646" y="771276"/>
          <a:ext cx="294199" cy="87465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4.xml><?xml version="1.0" encoding="utf-8"?>
<c:userShapes xmlns:c="http://schemas.openxmlformats.org/drawingml/2006/chart">
  <cdr:relSizeAnchor xmlns:cdr="http://schemas.openxmlformats.org/drawingml/2006/chartDrawing">
    <cdr:from>
      <cdr:x>0.12437</cdr:x>
      <cdr:y>0.29918</cdr:y>
    </cdr:from>
    <cdr:to>
      <cdr:x>0.20041</cdr:x>
      <cdr:y>0.42651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V="1">
          <a:off x="384213" y="695325"/>
          <a:ext cx="234912" cy="295928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5.xml><?xml version="1.0" encoding="utf-8"?>
<c:userShapes xmlns:c="http://schemas.openxmlformats.org/drawingml/2006/chart">
  <cdr:relSizeAnchor xmlns:cdr="http://schemas.openxmlformats.org/drawingml/2006/chartDrawing">
    <cdr:from>
      <cdr:x>0.7619</cdr:x>
      <cdr:y>0.4391</cdr:y>
    </cdr:from>
    <cdr:to>
      <cdr:x>0.8219</cdr:x>
      <cdr:y>0.50976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V="1">
          <a:off x="4434550" y="907587"/>
          <a:ext cx="349225" cy="146049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0.71709</cdr:x>
      <cdr:y>0.64956</cdr:y>
    </cdr:from>
    <cdr:to>
      <cdr:x>0.76571</cdr:x>
      <cdr:y>0.72122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H="1" flipV="1">
          <a:off x="4173749" y="1342589"/>
          <a:ext cx="282990" cy="148114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6.xml><?xml version="1.0" encoding="utf-8"?>
<c:userShapes xmlns:c="http://schemas.openxmlformats.org/drawingml/2006/chart">
  <cdr:relSizeAnchor xmlns:cdr="http://schemas.openxmlformats.org/drawingml/2006/chartDrawing">
    <cdr:from>
      <cdr:x>0.24925</cdr:x>
      <cdr:y>0.74813</cdr:y>
    </cdr:from>
    <cdr:to>
      <cdr:x>0.31515</cdr:x>
      <cdr:y>0.86778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V="1">
          <a:off x="1450731" y="1546326"/>
          <a:ext cx="383591" cy="247305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0.16154</cdr:x>
      <cdr:y>0.45941</cdr:y>
    </cdr:from>
    <cdr:to>
      <cdr:x>0.22659</cdr:x>
      <cdr:y>0.50145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 flipV="1">
          <a:off x="940236" y="949569"/>
          <a:ext cx="378610" cy="86896"/>
        </a:xfrm>
        <a:prstGeom xmlns:a="http://schemas.openxmlformats.org/drawingml/2006/main" prst="line">
          <a:avLst/>
        </a:prstGeom>
        <a:ln xmlns:a="http://schemas.openxmlformats.org/drawingml/2006/main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7.xml><?xml version="1.0" encoding="utf-8"?>
<c:userShapes xmlns:c="http://schemas.openxmlformats.org/drawingml/2006/chart">
  <cdr:relSizeAnchor xmlns:cdr="http://schemas.openxmlformats.org/drawingml/2006/chartDrawing">
    <cdr:from>
      <cdr:x>0.21583</cdr:x>
      <cdr:y>0.06967</cdr:y>
    </cdr:from>
    <cdr:to>
      <cdr:x>0.28799</cdr:x>
      <cdr:y>0.12717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666750" y="161925"/>
          <a:ext cx="222930" cy="133631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0.20727</cdr:x>
      <cdr:y>0.2418</cdr:y>
    </cdr:from>
    <cdr:to>
      <cdr:x>0.29291</cdr:x>
      <cdr:y>0.30018</cdr:y>
    </cdr:to>
    <cdr:cxnSp macro="">
      <cdr:nvCxnSpPr>
        <cdr:cNvPr id="8" name="Прямая соединительная линия 7"/>
        <cdr:cNvCxnSpPr/>
      </cdr:nvCxnSpPr>
      <cdr:spPr>
        <a:xfrm xmlns:a="http://schemas.openxmlformats.org/drawingml/2006/main" flipV="1">
          <a:off x="640314" y="561975"/>
          <a:ext cx="264561" cy="135676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0.79583</cdr:x>
      <cdr:y>0.71636</cdr:y>
    </cdr:from>
    <cdr:to>
      <cdr:x>0.86843</cdr:x>
      <cdr:y>0.78317</cdr:y>
    </cdr:to>
    <cdr:cxnSp macro="">
      <cdr:nvCxnSpPr>
        <cdr:cNvPr id="10" name="Прямая соединительная линия 9"/>
        <cdr:cNvCxnSpPr/>
      </cdr:nvCxnSpPr>
      <cdr:spPr>
        <a:xfrm xmlns:a="http://schemas.openxmlformats.org/drawingml/2006/main" flipH="1" flipV="1">
          <a:off x="2458529" y="1664898"/>
          <a:ext cx="224287" cy="155275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</c:userShapes>
</file>

<file path=word/drawings/drawing28.xml><?xml version="1.0" encoding="utf-8"?>
<c:userShapes xmlns:c="http://schemas.openxmlformats.org/drawingml/2006/chart">
  <cdr:relSizeAnchor xmlns:cdr="http://schemas.openxmlformats.org/drawingml/2006/chartDrawing">
    <cdr:from>
      <cdr:x>0.2143</cdr:x>
      <cdr:y>0.28372</cdr:y>
    </cdr:from>
    <cdr:to>
      <cdr:x>0.24432</cdr:x>
      <cdr:y>0.52074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1246909" y="700644"/>
          <a:ext cx="174644" cy="585331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29.xml><?xml version="1.0" encoding="utf-8"?>
<c:userShapes xmlns:c="http://schemas.openxmlformats.org/drawingml/2006/chart">
  <cdr:relSizeAnchor xmlns:cdr="http://schemas.openxmlformats.org/drawingml/2006/chartDrawing">
    <cdr:from>
      <cdr:x>0.21604</cdr:x>
      <cdr:y>0.09643</cdr:y>
    </cdr:from>
    <cdr:to>
      <cdr:x>0.27171</cdr:x>
      <cdr:y>0.15714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H="1" flipV="1">
          <a:off x="739140" y="205740"/>
          <a:ext cx="190500" cy="12954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0.74165</cdr:x>
      <cdr:y>0.675</cdr:y>
    </cdr:from>
    <cdr:to>
      <cdr:x>0.80178</cdr:x>
      <cdr:y>0.75714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>
          <a:off x="2537460" y="1440180"/>
          <a:ext cx="205740" cy="17526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0.17871</cdr:x>
      <cdr:y>0.26483</cdr:y>
    </cdr:from>
    <cdr:to>
      <cdr:x>0.2396</cdr:x>
      <cdr:y>0.32292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V="1">
          <a:off x="552090" y="615494"/>
          <a:ext cx="188100" cy="135004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0.29041</cdr:x>
      <cdr:y>0.07795</cdr:y>
    </cdr:from>
    <cdr:to>
      <cdr:x>0.32671</cdr:x>
      <cdr:y>0.10764</cdr:y>
    </cdr:to>
    <cdr:cxnSp macro="">
      <cdr:nvCxnSpPr>
        <cdr:cNvPr id="6" name="Прямая соединительная линия 5"/>
        <cdr:cNvCxnSpPr/>
      </cdr:nvCxnSpPr>
      <cdr:spPr>
        <a:xfrm xmlns:a="http://schemas.openxmlformats.org/drawingml/2006/main">
          <a:off x="897148" y="181155"/>
          <a:ext cx="112143" cy="69012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0.00558</cdr:x>
      <cdr:y>0</cdr:y>
    </cdr:from>
    <cdr:to>
      <cdr:x>0.33509</cdr:x>
      <cdr:y>0.29694</cdr:y>
    </cdr:to>
    <cdr:sp macro="" textlink="">
      <cdr:nvSpPr>
        <cdr:cNvPr id="8" name="Надпись 7"/>
        <cdr:cNvSpPr txBox="1"/>
      </cdr:nvSpPr>
      <cdr:spPr>
        <a:xfrm xmlns:a="http://schemas.openxmlformats.org/drawingml/2006/main">
          <a:off x="17253" y="0"/>
          <a:ext cx="1017917" cy="69011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800">
              <a:latin typeface="Times New Roman" panose="02020603050405020304" pitchFamily="18" charset="0"/>
              <a:cs typeface="Times New Roman" panose="02020603050405020304" pitchFamily="18" charset="0"/>
            </a:rPr>
            <a:t>Средства</a:t>
          </a:r>
          <a:r>
            <a:rPr lang="ru-RU" sz="800" baseline="0">
              <a:latin typeface="Times New Roman" panose="02020603050405020304" pitchFamily="18" charset="0"/>
              <a:cs typeface="Times New Roman" panose="02020603050405020304" pitchFamily="18" charset="0"/>
            </a:rPr>
            <a:t> бюджета автономного округа  </a:t>
          </a:r>
        </a:p>
        <a:p xmlns:a="http://schemas.openxmlformats.org/drawingml/2006/main">
          <a:pPr algn="ctr"/>
          <a:r>
            <a:rPr lang="ru-RU" sz="800" baseline="0">
              <a:latin typeface="Times New Roman" panose="02020603050405020304" pitchFamily="18" charset="0"/>
              <a:cs typeface="Times New Roman" panose="02020603050405020304" pitchFamily="18" charset="0"/>
            </a:rPr>
            <a:t>1 433,52</a:t>
          </a:r>
          <a:endParaRPr lang="ru-RU" sz="8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30.xml><?xml version="1.0" encoding="utf-8"?>
<c:userShapes xmlns:c="http://schemas.openxmlformats.org/drawingml/2006/chart">
  <cdr:relSizeAnchor xmlns:cdr="http://schemas.openxmlformats.org/drawingml/2006/chartDrawing">
    <cdr:from>
      <cdr:x>0.71612</cdr:x>
      <cdr:y>0.47926</cdr:y>
    </cdr:from>
    <cdr:to>
      <cdr:x>0.76063</cdr:x>
      <cdr:y>0.54163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4168126" y="990586"/>
          <a:ext cx="259067" cy="128914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1.xml><?xml version="1.0" encoding="utf-8"?>
<c:userShapes xmlns:c="http://schemas.openxmlformats.org/drawingml/2006/chart">
  <cdr:relSizeAnchor xmlns:cdr="http://schemas.openxmlformats.org/drawingml/2006/chartDrawing">
    <cdr:from>
      <cdr:x>0.23125</cdr:x>
      <cdr:y>0.71371</cdr:y>
    </cdr:from>
    <cdr:to>
      <cdr:x>0.3</cdr:x>
      <cdr:y>0.75403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V="1">
          <a:off x="704850" y="1685925"/>
          <a:ext cx="209550" cy="9525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0.7125</cdr:x>
      <cdr:y>0.08065</cdr:y>
    </cdr:from>
    <cdr:to>
      <cdr:x>0.78125</cdr:x>
      <cdr:y>0.14113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H="1">
          <a:off x="2171701" y="190500"/>
          <a:ext cx="209549" cy="142874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</c:userShapes>
</file>

<file path=word/drawings/drawing32.xml><?xml version="1.0" encoding="utf-8"?>
<c:userShapes xmlns:c="http://schemas.openxmlformats.org/drawingml/2006/chart">
  <cdr:relSizeAnchor xmlns:cdr="http://schemas.openxmlformats.org/drawingml/2006/chartDrawing">
    <cdr:from>
      <cdr:x>0.72476</cdr:x>
      <cdr:y>0.81548</cdr:y>
    </cdr:from>
    <cdr:to>
      <cdr:x>0.79881</cdr:x>
      <cdr:y>0.87643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>
          <a:off x="2144167" y="2166608"/>
          <a:ext cx="219075" cy="161925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</c:userShapes>
</file>

<file path=word/drawings/drawing33.xml><?xml version="1.0" encoding="utf-8"?>
<c:userShapes xmlns:c="http://schemas.openxmlformats.org/drawingml/2006/chart">
  <cdr:relSizeAnchor xmlns:cdr="http://schemas.openxmlformats.org/drawingml/2006/chartDrawing">
    <cdr:from>
      <cdr:x>0.70531</cdr:x>
      <cdr:y>0.2185</cdr:y>
    </cdr:from>
    <cdr:to>
      <cdr:x>0.76531</cdr:x>
      <cdr:y>0.28916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V="1">
          <a:off x="4105202" y="451628"/>
          <a:ext cx="349225" cy="146049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4.xml><?xml version="1.0" encoding="utf-8"?>
<c:userShapes xmlns:c="http://schemas.openxmlformats.org/drawingml/2006/chart">
  <cdr:relSizeAnchor xmlns:cdr="http://schemas.openxmlformats.org/drawingml/2006/chartDrawing">
    <cdr:from>
      <cdr:x>0.69849</cdr:x>
      <cdr:y>0.72408</cdr:y>
    </cdr:from>
    <cdr:to>
      <cdr:x>0.76514</cdr:x>
      <cdr:y>0.7891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2086858" y="1614781"/>
          <a:ext cx="199142" cy="145007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0.19345</cdr:x>
      <cdr:y>0.14312</cdr:y>
    </cdr:from>
    <cdr:to>
      <cdr:x>0.2792</cdr:x>
      <cdr:y>0.15552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>
          <a:off x="577970" y="319177"/>
          <a:ext cx="256201" cy="27650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5.xml><?xml version="1.0" encoding="utf-8"?>
<c:userShapes xmlns:c="http://schemas.openxmlformats.org/drawingml/2006/chart">
  <cdr:relSizeAnchor xmlns:cdr="http://schemas.openxmlformats.org/drawingml/2006/chartDrawing">
    <cdr:from>
      <cdr:x>0.41279</cdr:x>
      <cdr:y>0.88953</cdr:y>
    </cdr:from>
    <cdr:to>
      <cdr:x>0.43895</cdr:x>
      <cdr:y>0.91084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H="1" flipV="1">
          <a:off x="2477069" y="2279176"/>
          <a:ext cx="156949" cy="54591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0.2375</cdr:x>
      <cdr:y>0.23032</cdr:y>
    </cdr:from>
    <cdr:to>
      <cdr:x>0.27292</cdr:x>
      <cdr:y>0.27432</cdr:y>
    </cdr:to>
    <cdr:cxnSp macro="">
      <cdr:nvCxnSpPr>
        <cdr:cNvPr id="8" name="Прямая соединительная линия 7"/>
        <cdr:cNvCxnSpPr/>
      </cdr:nvCxnSpPr>
      <cdr:spPr>
        <a:xfrm xmlns:a="http://schemas.openxmlformats.org/drawingml/2006/main">
          <a:off x="1425158" y="590127"/>
          <a:ext cx="212573" cy="112733"/>
        </a:xfrm>
        <a:prstGeom xmlns:a="http://schemas.openxmlformats.org/drawingml/2006/main" prst="line">
          <a:avLst/>
        </a:prstGeom>
        <a:ln xmlns:a="http://schemas.openxmlformats.org/drawingml/2006/main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0.76485</cdr:x>
      <cdr:y>0.28882</cdr:y>
    </cdr:from>
    <cdr:to>
      <cdr:x>0.81699</cdr:x>
      <cdr:y>0.33537</cdr:y>
    </cdr:to>
    <cdr:cxnSp macro="">
      <cdr:nvCxnSpPr>
        <cdr:cNvPr id="10" name="Прямая соединительная линия 9"/>
        <cdr:cNvCxnSpPr/>
      </cdr:nvCxnSpPr>
      <cdr:spPr>
        <a:xfrm xmlns:a="http://schemas.openxmlformats.org/drawingml/2006/main" flipV="1">
          <a:off x="4589646" y="740013"/>
          <a:ext cx="312932" cy="119277"/>
        </a:xfrm>
        <a:prstGeom xmlns:a="http://schemas.openxmlformats.org/drawingml/2006/main" prst="line">
          <a:avLst/>
        </a:prstGeom>
        <a:ln xmlns:a="http://schemas.openxmlformats.org/drawingml/2006/main"/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6.xml><?xml version="1.0" encoding="utf-8"?>
<c:userShapes xmlns:c="http://schemas.openxmlformats.org/drawingml/2006/chart">
  <cdr:relSizeAnchor xmlns:cdr="http://schemas.openxmlformats.org/drawingml/2006/chartDrawing">
    <cdr:from>
      <cdr:x>0.11511</cdr:x>
      <cdr:y>0.48087</cdr:y>
    </cdr:from>
    <cdr:to>
      <cdr:x>0.16855</cdr:x>
      <cdr:y>0.61475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V="1">
          <a:off x="355600" y="1117600"/>
          <a:ext cx="165100" cy="311151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0.19527</cdr:x>
      <cdr:y>0.20765</cdr:y>
    </cdr:from>
    <cdr:to>
      <cdr:x>0.23022</cdr:x>
      <cdr:y>0.2377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H="1" flipV="1">
          <a:off x="603251" y="482600"/>
          <a:ext cx="107949" cy="6985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</c:userShapes>
</file>

<file path=word/drawings/drawing37.xml><?xml version="1.0" encoding="utf-8"?>
<c:userShapes xmlns:c="http://schemas.openxmlformats.org/drawingml/2006/chart">
  <cdr:relSizeAnchor xmlns:cdr="http://schemas.openxmlformats.org/drawingml/2006/chartDrawing">
    <cdr:from>
      <cdr:x>0.13975</cdr:x>
      <cdr:y>0.35155</cdr:y>
    </cdr:from>
    <cdr:to>
      <cdr:x>0.21014</cdr:x>
      <cdr:y>0.41158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V="1">
          <a:off x="857250" y="1041400"/>
          <a:ext cx="431800" cy="17780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0.20911</cdr:x>
      <cdr:y>0.42658</cdr:y>
    </cdr:from>
    <cdr:to>
      <cdr:x>0.28986</cdr:x>
      <cdr:y>0.59164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V="1">
          <a:off x="1282692" y="1263650"/>
          <a:ext cx="495308" cy="488958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0.51398</cdr:x>
      <cdr:y>0.11468</cdr:y>
    </cdr:from>
    <cdr:to>
      <cdr:x>0.59887</cdr:x>
      <cdr:y>0.17471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 flipH="1">
          <a:off x="3152775" y="339714"/>
          <a:ext cx="520724" cy="177826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0.6972</cdr:x>
      <cdr:y>0.34619</cdr:y>
    </cdr:from>
    <cdr:to>
      <cdr:x>0.78882</cdr:x>
      <cdr:y>0.41801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 flipV="1">
          <a:off x="4276725" y="1025511"/>
          <a:ext cx="561986" cy="212739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0.76416</cdr:x>
      <cdr:y>0.76254</cdr:y>
    </cdr:from>
    <cdr:to>
      <cdr:x>0.8004</cdr:x>
      <cdr:y>0.80669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2305878" y="1888435"/>
          <a:ext cx="109331" cy="10933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0.17045</cdr:x>
      <cdr:y>0.24615</cdr:y>
    </cdr:from>
    <cdr:to>
      <cdr:x>0.22042</cdr:x>
      <cdr:y>0.29616</cdr:y>
    </cdr:to>
    <cdr:cxnSp macro="">
      <cdr:nvCxnSpPr>
        <cdr:cNvPr id="6" name="Прямая соединительная линия 5"/>
        <cdr:cNvCxnSpPr/>
      </cdr:nvCxnSpPr>
      <cdr:spPr>
        <a:xfrm xmlns:a="http://schemas.openxmlformats.org/drawingml/2006/main" flipH="1" flipV="1">
          <a:off x="514350" y="609600"/>
          <a:ext cx="150759" cy="123838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0.22776</cdr:x>
      <cdr:y>0.73494</cdr:y>
    </cdr:from>
    <cdr:to>
      <cdr:x>0.33096</cdr:x>
      <cdr:y>0.78313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V="1">
          <a:off x="1219200" y="1743075"/>
          <a:ext cx="552450" cy="11430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0.71056</cdr:x>
      <cdr:y>0.65997</cdr:y>
    </cdr:from>
    <cdr:to>
      <cdr:x>0.82384</cdr:x>
      <cdr:y>0.78715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>
          <a:off x="3803663" y="1565267"/>
          <a:ext cx="606412" cy="301633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0.24199</cdr:x>
      <cdr:y>0.2008</cdr:y>
    </cdr:from>
    <cdr:to>
      <cdr:x>0.29715</cdr:x>
      <cdr:y>0.27711</cdr:y>
    </cdr:to>
    <cdr:cxnSp macro="">
      <cdr:nvCxnSpPr>
        <cdr:cNvPr id="8" name="Прямая соединительная линия 7"/>
        <cdr:cNvCxnSpPr/>
      </cdr:nvCxnSpPr>
      <cdr:spPr>
        <a:xfrm xmlns:a="http://schemas.openxmlformats.org/drawingml/2006/main" flipH="1" flipV="1">
          <a:off x="1295400" y="476250"/>
          <a:ext cx="295275" cy="180975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0.71569</cdr:x>
      <cdr:y>0.57296</cdr:y>
    </cdr:from>
    <cdr:to>
      <cdr:x>0.7845</cdr:x>
      <cdr:y>0.59553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4165609" y="1184266"/>
          <a:ext cx="400530" cy="46657"/>
        </a:xfrm>
        <a:prstGeom xmlns:a="http://schemas.openxmlformats.org/drawingml/2006/main" prst="line">
          <a:avLst/>
        </a:prstGeom>
      </cdr:spPr>
      <cdr:style>
        <a:lnRef xmlns:a="http://schemas.openxmlformats.org/drawingml/2006/main" idx="1">
          <a:schemeClr val="dk1"/>
        </a:lnRef>
        <a:fillRef xmlns:a="http://schemas.openxmlformats.org/drawingml/2006/main" idx="0">
          <a:schemeClr val="dk1"/>
        </a:fillRef>
        <a:effectRef xmlns:a="http://schemas.openxmlformats.org/drawingml/2006/main" idx="0">
          <a:schemeClr val="dk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0.18808</cdr:x>
      <cdr:y>0.16351</cdr:y>
    </cdr:from>
    <cdr:to>
      <cdr:x>0.2384</cdr:x>
      <cdr:y>0.21279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581025" y="356642"/>
          <a:ext cx="155458" cy="107501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0.23741</cdr:x>
      <cdr:y>0.81659</cdr:y>
    </cdr:from>
    <cdr:to>
      <cdr:x>0.29429</cdr:x>
      <cdr:y>0.87231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 flipV="1">
          <a:off x="733425" y="1781174"/>
          <a:ext cx="175729" cy="12152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0.71223</cdr:x>
      <cdr:y>0.11354</cdr:y>
    </cdr:from>
    <cdr:to>
      <cdr:x>0.77827</cdr:x>
      <cdr:y>0.17822</cdr:y>
    </cdr:to>
    <cdr:pic>
      <cdr:nvPicPr>
        <cdr:cNvPr id="4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 flipV="1">
          <a:off x="2200268" y="247650"/>
          <a:ext cx="204020" cy="141090"/>
        </a:xfrm>
        <a:prstGeom xmlns:a="http://schemas.openxmlformats.org/drawingml/2006/main" prst="rect">
          <a:avLst/>
        </a:prstGeom>
      </cdr:spPr>
    </cdr:pic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0.20876</cdr:x>
      <cdr:y>0.12231</cdr:y>
    </cdr:from>
    <cdr:to>
      <cdr:x>0.25455</cdr:x>
      <cdr:y>0.18541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1276709" y="362309"/>
          <a:ext cx="280052" cy="186913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0.14246</cdr:x>
      <cdr:y>0.49196</cdr:y>
    </cdr:from>
    <cdr:to>
      <cdr:x>0.20476</cdr:x>
      <cdr:y>0.61736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V="1">
          <a:off x="871268" y="1457322"/>
          <a:ext cx="380980" cy="371478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0.3216</cdr:x>
      <cdr:y>0.04951</cdr:y>
    </cdr:from>
    <cdr:to>
      <cdr:x>0.51626</cdr:x>
      <cdr:y>0.13396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 flipH="1">
          <a:off x="1966823" y="146649"/>
          <a:ext cx="1190445" cy="250166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0.71275</cdr:x>
      <cdr:y>0.51089</cdr:y>
    </cdr:from>
    <cdr:to>
      <cdr:x>0.78849</cdr:x>
      <cdr:y>0.59989</cdr:y>
    </cdr:to>
    <cdr:cxnSp macro="">
      <cdr:nvCxnSpPr>
        <cdr:cNvPr id="5" name="Прямая соединительная линия 4"/>
        <cdr:cNvCxnSpPr/>
      </cdr:nvCxnSpPr>
      <cdr:spPr>
        <a:xfrm xmlns:a="http://schemas.openxmlformats.org/drawingml/2006/main">
          <a:off x="4358930" y="1513395"/>
          <a:ext cx="463236" cy="263647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0.1467</cdr:x>
      <cdr:y>0.32615</cdr:y>
    </cdr:from>
    <cdr:to>
      <cdr:x>0.19637</cdr:x>
      <cdr:y>0.37942</cdr:y>
    </cdr:to>
    <cdr:cxnSp macro="">
      <cdr:nvCxnSpPr>
        <cdr:cNvPr id="16" name="Прямая соединительная линия 15"/>
        <cdr:cNvCxnSpPr/>
      </cdr:nvCxnSpPr>
      <cdr:spPr>
        <a:xfrm xmlns:a="http://schemas.openxmlformats.org/drawingml/2006/main" flipH="1" flipV="1">
          <a:off x="897147" y="966158"/>
          <a:ext cx="303790" cy="157789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0.18339</cdr:x>
      <cdr:y>0.13685</cdr:y>
    </cdr:from>
    <cdr:to>
      <cdr:x>0.24773</cdr:x>
      <cdr:y>0.20955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>
          <a:off x="566531" y="318052"/>
          <a:ext cx="198782" cy="168965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0.10926</cdr:x>
      <cdr:y>0.45937</cdr:y>
    </cdr:from>
    <cdr:to>
      <cdr:x>0.17509</cdr:x>
      <cdr:y>0.57537</cdr:y>
    </cdr:to>
    <cdr:cxnSp macro="">
      <cdr:nvCxnSpPr>
        <cdr:cNvPr id="6" name="Прямая соединительная линия 5"/>
        <cdr:cNvCxnSpPr/>
      </cdr:nvCxnSpPr>
      <cdr:spPr>
        <a:xfrm xmlns:a="http://schemas.openxmlformats.org/drawingml/2006/main" flipV="1">
          <a:off x="337523" y="1067614"/>
          <a:ext cx="203367" cy="269596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  <cdr:relSizeAnchor xmlns:cdr="http://schemas.openxmlformats.org/drawingml/2006/chartDrawing">
    <cdr:from>
      <cdr:x>0.78257</cdr:x>
      <cdr:y>0.26639</cdr:y>
    </cdr:from>
    <cdr:to>
      <cdr:x>0.85714</cdr:x>
      <cdr:y>0.35061</cdr:y>
    </cdr:to>
    <cdr:cxnSp macro="">
      <cdr:nvCxnSpPr>
        <cdr:cNvPr id="10" name="Прямая соединительная линия 9"/>
        <cdr:cNvCxnSpPr/>
      </cdr:nvCxnSpPr>
      <cdr:spPr>
        <a:xfrm xmlns:a="http://schemas.openxmlformats.org/drawingml/2006/main" flipV="1">
          <a:off x="2417562" y="619125"/>
          <a:ext cx="230388" cy="195735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ysClr val="windowText" lastClr="000000">
              <a:shade val="95000"/>
              <a:satMod val="105000"/>
            </a:sysClr>
          </a:solidFill>
          <a:prstDash val="solid"/>
        </a:ln>
        <a:effectLst xmlns:a="http://schemas.openxmlformats.org/drawingml/2006/main"/>
      </cdr:spPr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Другая 2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6.xml><?xml version="1.0" encoding="utf-8"?>
<a:themeOverride xmlns:a="http://schemas.openxmlformats.org/drawingml/2006/main">
  <a:clrScheme name="Другая 1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6.xml><?xml version="1.0" encoding="utf-8"?>
<a:themeOverride xmlns:a="http://schemas.openxmlformats.org/drawingml/2006/main">
  <a:clrScheme name="Другая 2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69EB4-4B6E-472A-9740-645A610BE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1673</TotalTime>
  <Pages>98</Pages>
  <Words>27469</Words>
  <Characters>156577</Characters>
  <Application>Microsoft Office Word</Application>
  <DocSecurity>0</DocSecurity>
  <Lines>1304</Lines>
  <Paragraphs>367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Теляга ИА</dc:creator>
  <cp:keywords/>
  <dc:description/>
  <cp:lastModifiedBy>Гудкова Ирина Витальевна</cp:lastModifiedBy>
  <cp:revision>251</cp:revision>
  <cp:lastPrinted>2025-04-04T09:35:00Z</cp:lastPrinted>
  <dcterms:created xsi:type="dcterms:W3CDTF">2020-03-26T05:23:00Z</dcterms:created>
  <dcterms:modified xsi:type="dcterms:W3CDTF">2025-04-04T09:43:00Z</dcterms:modified>
</cp:coreProperties>
</file>