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510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"Организация и проведение общественных обсуждений планируемой хозяйственной и иной деятельности на территории городского округа, которая подлежит экологической экспертизе"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Федеральными законами от 27.07.2010 №210-ФЗ "Об организации предоставления государственных и муниципальных услуг", </w:t>
        <w:br/>
        <w:t xml:space="preserve">от 06.10.2003 №131-ФЗ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"Об общих принципах организации местного самоуправления в Российской Федерации",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 23.11.1995 №174 </w:t>
        <w:br/>
        <w:t xml:space="preserve">"Об экологической экспертизе",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постановлениями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Правительства Российской Федерации от 20.07.2021 №1228 "Об утверждении Правил разработки </w:t>
        <w:br/>
        <w:t xml:space="preserve">и утве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</w:t>
        <w:br/>
        <w:t xml:space="preserve">и отдельных положений актов Правительства Российской Федерации"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 28.11.2024 №1644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"О порядке проведения оценки воздействия на окружа</w:t>
      </w:r>
      <w:r>
        <w:rPr>
          <w:rFonts w:ascii="Times New Roman" w:hAnsi="Times New Roman" w:cs="Times New Roman"/>
          <w:sz w:val="28"/>
          <w:szCs w:val="28"/>
        </w:rPr>
        <w:t xml:space="preserve">ющую среду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постановлением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города от 25.10.2024 №950 "О Порядке разработки и утверждения административных регламентов предоставления муниципальных услуг":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 Утвердить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"Организация и проведение общественных обсуждений планируемой хозяйственной и иной деятельности на территории городского округа, которая подлежит экологической экспертизе"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согласно приложению.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утратившими силу постановления администрации города: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04.02.2019 №</w:t>
      </w:r>
      <w:r>
        <w:rPr>
          <w:rFonts w:ascii="Times New Roman" w:hAnsi="Times New Roman" w:cs="Times New Roman"/>
          <w:sz w:val="28"/>
          <w:szCs w:val="28"/>
        </w:rPr>
        <w:t xml:space="preserve">63 "Об утверждении административного регламента предоставления муниципальной услуги "Организация и проведение общественных обсуждений планируемой хозяйственной и иной деятельности на территории городского округа, которая подлежит экологической экспертизе";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28.01.2020 №63 "О внесении изменений в постановление админист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ации города от 27.02.2019 №122 "О внесении изменений </w:t>
        <w:br/>
        <w:t xml:space="preserve">в постановление администрации города от 04.02.2019 №63 "Об утверждении административного регламента предоставления муниципальной услуги "Организация общественных обсуждений среди населения о намечаемой </w:t>
      </w:r>
      <w:r>
        <w:rPr>
          <w:rFonts w:ascii="Times New Roman" w:hAnsi="Times New Roman" w:cs="Times New Roman"/>
          <w:sz w:val="28"/>
          <w:szCs w:val="28"/>
        </w:rPr>
        <w:t xml:space="preserve">хозяйственной и иной деятельности, которая подлежит экологической экспертизе";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03.11.2020 №928 "О внесении изменений в приложение </w:t>
        <w:br/>
        <w:t xml:space="preserve">к постановлению администрации города от 04.02.2019 №63 "Об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предоставления муниципальной услуги "Организация общественных обсуждений среди населения о намечаемой хозяйственной и иной деятельности, которая подлежит экологической экспертизе" (с изменениями от 28.01.2020 №63)";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13.05.2021 №373 "О внесении изменений в приложение </w:t>
        <w:br/>
        <w:t xml:space="preserve">к постановлению администрации города от 04.02.2019 №63 "Об утверждении админ</w:t>
      </w:r>
      <w:r>
        <w:rPr>
          <w:rFonts w:ascii="Times New Roman" w:hAnsi="Times New Roman" w:cs="Times New Roman"/>
          <w:sz w:val="28"/>
          <w:szCs w:val="28"/>
        </w:rPr>
        <w:t xml:space="preserve">истративного регламента предоставления муниципальной услуги "Организация общественных обсуждений среди населения о намечаемой хозяйственной и иной деятельности, которая подлежит экологической экспертизе" (с изменениями от 28.01.2020 №63, 03.11.2020 №928)";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от 23.12.2021 №1019 "О внесении изменений в постановление администрации города от 04.02.2019 №63 "Об утверждении административного регл</w:t>
      </w:r>
      <w:r>
        <w:rPr>
          <w:rFonts w:ascii="Times New Roman" w:hAnsi="Times New Roman" w:cs="Times New Roman"/>
          <w:sz w:val="28"/>
          <w:szCs w:val="28"/>
        </w:rPr>
        <w:t xml:space="preserve">амента предоставления муниципальной услуги "Организация общественных обсуждений среди населения о намечаемой хозяйственной и иной деятельности, которая подлежит экологической экспертизе" (с изменениями от 28.01.2020 №63, 03.11.2020 №928, 13.05.2021 №373)";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20.12.2023 №1126 "О внесении изменений в приложение </w:t>
        <w:br/>
        <w:t xml:space="preserve">к постановлению администрации города от 04.02.2019 №63 "Об утверждении административного регламента 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ния муниципальной услуги "Организация общественных обсуждений среди населения о намечаемой хозяйственной и иной деятельности, которая подлежит экологической экспертизе" (с изменениями от 28.01.2020 №63, 03.11.2020 №928, 13.05.2021 №373, 23.12.2021 №1019)";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от 13.11.2024 №1021 "О внесении изменений в постановление администрации города от 04.02.2019 №63 "Об утверждении административного регламента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"Организация общественных обсуждений среди населения о намечаемой хозяйственной и иной деятельности, которая подлежит экологической экспертизе" (с изменениями от 28.01.2020 №63, 03.11.2020 №928, 13.05.2021 №373, 23.12.2021 №1019, 20.12.2023 №1126)";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- от 21.08.2025 №756 "О внесении изменений в постановление администрации города от 04.02.2019 №63 "Об утверждении административного регламента предоставления муниципальной услуги "Организация и проведение общественных </w:t>
      </w:r>
      <w:r>
        <w:rPr>
          <w:rFonts w:ascii="Times New Roman" w:hAnsi="Times New Roman" w:cs="Times New Roman"/>
          <w:sz w:val="28"/>
          <w:szCs w:val="28"/>
        </w:rPr>
        <w:t xml:space="preserve">обсуждений планируемой хозяйственной и иной деятельности на территории городского округа, которая подлежит экологической экспертизе" (с изменениями от 28.01.2020 №63, 03.11.2020 №928, 13.05.2021 №373, 23.12.2021 №1019, 20.12.2023 №1126, 13.11.2024 №1021)".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после его официального опубликования.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выполнением постановления возложить на заместителя главы города С.И. Ефремова, начальника управления по природопользованию         и экологии администрации города Ф.Ф. Кадрова.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     Д.А. Кощенко</w:t>
      </w:r>
      <w:r/>
    </w:p>
    <w:p>
      <w:pPr>
        <w:ind w:firstLine="567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t xml:space="preserve">Приложение к постановлению</w:t>
      </w:r>
      <w:r/>
    </w:p>
    <w:p>
      <w:pPr>
        <w:ind w:firstLine="567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</w:t>
      </w:r>
      <w:r/>
    </w:p>
    <w:p>
      <w:pPr>
        <w:ind w:firstLine="567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 №___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"Об утверждении административного регламента предоставления муниципальной услуги "Организация и проведение общественных обсуждений планируемой хозяйственной и иной деятельности на территории городского округа, которая подлежит экологической экспертизе"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Общие положения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1.1. Предмет регулирования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Административный регламент разработан в целях повышения качества предо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тавления и доступности муниципальной услуги, устанавливает сроки и последовательность административных процедур и административных действий Управления при предоставлении муниципальной услуги, а также порядок </w:t>
        <w:br/>
        <w:t xml:space="preserve">и стандарт предоставления муниципальной услуги.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Перечень условных обозначений и сокращений, используемых </w:t>
        <w:br/>
        <w:t xml:space="preserve">в административном регламенте, приведен в приложении 1 </w:t>
        <w:br/>
        <w:t xml:space="preserve">к административному регламенту.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1.2. Круг заявителей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Заявителями на получение муниципальной услуги являются юридические лица, физические лица, индивидуальные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редприниматели, осуществляющие подготовку документации по намечаемой деятельности в соответствии </w:t>
        <w:br/>
        <w:t xml:space="preserve">с нормативными требованиями, предъявляемыми к данному виду деятельности, и представляющие документацию по намечаемой деятельности на экологическую экспертизу.</w:t>
      </w:r>
      <w:r>
        <w:rPr>
          <w:rFonts w:ascii="Times New Roman" w:hAnsi="Times New Roman" w:cs="Times New Roman"/>
          <w:sz w:val="28"/>
          <w:szCs w:val="28"/>
        </w:rPr>
        <w:t xml:space="preserve"> Заявителем может выступать как 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казчик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к </w:t>
        <w:br/>
        <w:t xml:space="preserve">и исполнитель работ по оценке воздействия на окружающую среду.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предоставлении муниципальной услуги от имени заявителя и лиц, указанных в настоящем пункте, вправе обратиться их представители, действующие в силу закона или на основании доверенности, оформленной </w:t>
        <w:br/>
        <w:t xml:space="preserve">в соответствии с законодательством Российской Федерации.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1.3. Требование предоставления заявителю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услуги </w:t>
        <w:br/>
        <w:t xml:space="preserve">в соответствии с категориями (признаками) заявителей, сведения о котор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 размещаются в федеральной государственной информационной системе "Федеральный реестр государственных и муниципальных услуг (функций)" </w:t>
        <w:br/>
        <w:t xml:space="preserve">и в федеральной государственной информационной системе "Единый портал государственных и муниципальных услуг (функций)"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(с момента реализации технической возможности)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Муниципальная услуга предоставляется исходя из общих признаков заявителя, обратившегося за предоставлением муниципальной услуги, а также из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результата ее предоставления. Идентификаторы категорий (признаков) заявителей приведены в приложении 2 к административному регламенту.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Муниципальная услуга предоставляется заявителю в соответствии                     с категориями (признаками) заявителя по результатам получения ответов (сведений) от заявителя, указанных им в заявле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нии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представленном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по форме 3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к административному регламенту с приложениями, в том числе уведомлением о проведении экологической экспертизы, представленным по форме согласно приложению 4 к административному регламенту.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  <w:lang w:val="en-US"/>
        </w:rPr>
        <w:t xml:space="preserve">II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. Стандарт предоставления муниципальной услуги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2.1. Наименование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540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Наименование муниципальной услуги: "Организация и проведение общественных обсуждений планируемой хозяйственной и иной деятельности на территории городского округа, которая подлежит экологической экспертизе"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2.2. Наименование органа, предоставляющего муниципальную услугу.</w:t>
      </w:r>
      <w:r/>
    </w:p>
    <w:p>
      <w:pPr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Органом, предоставляющим муниципальную услугу, является администрация города Нижневартовска.</w:t>
      </w:r>
      <w:r/>
    </w:p>
    <w:p>
      <w:pPr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Непосредственное предоставление муниципальной услуги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структурное подразделение администрации города</w:t>
      </w:r>
      <w:r/>
      <w:r>
        <w:rPr>
          <w:rFonts w:ascii="Times New Roman" w:hAnsi="Times New Roman" w:cs="Times New Roman"/>
          <w:sz w:val="28"/>
          <w:szCs w:val="28"/>
          <w:highlight w:val="none"/>
        </w:rPr>
        <w:t xml:space="preserve"> -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управление по природопользованию и экологии администрации города Нижневартовска</w:t>
      </w:r>
      <w:r>
        <w:rPr>
          <w:rStyle w:val="908"/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За получением муниципальной услуги заявитель может обратиться                         в Управление, а также в МФЦ в части подачи заявления и получения результата предоставления муниципальной услуги.</w:t>
      </w:r>
      <w:r/>
    </w:p>
    <w:p>
      <w:pPr>
        <w:contextualSpacing/>
        <w:ind w:firstLine="567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Предоставление муниципальной услуги в МФЦ осуществляется на основании соглашения о взаимодействии.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2.3. Результат предоставления муниципальной услуги.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Результатом предоставления муниципальной услуги являетс</w:t>
      </w:r>
      <w:r>
        <w:rPr>
          <w:rFonts w:ascii="Times New Roman" w:hAnsi="Times New Roman" w:cs="Times New Roman"/>
          <w:sz w:val="28"/>
          <w:szCs w:val="28"/>
        </w:rPr>
        <w:t xml:space="preserve">я:</w:t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общественных обсуждений;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об отказе в предоставлении муниципальной услуги по форме согласно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приложению 5 </w:t>
      </w: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Документом, содержащим решение о предоставлении муниципальной услуги, является протокол общественных обсуждений, оформленный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по форме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6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ад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министративному регламенту </w:t>
      </w:r>
      <w:r>
        <w:rPr>
          <w:rFonts w:ascii="Times New Roman" w:hAnsi="Times New Roman" w:cs="Times New Roman"/>
          <w:sz w:val="28"/>
          <w:szCs w:val="28"/>
        </w:rPr>
        <w:t xml:space="preserve">с приложениями, включая приложения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протоколу, оформленные в соответствии с требованиями пункта 41 Постановления №1644: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журнал учета замечаний и предложений участников общественных обсуждений, оформленный Управлением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по форме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согласно приложению 7 </w:t>
        <w:br/>
        <w:t xml:space="preserve">к административному регламенту;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перечень принявших участие в рассмотрении объекта обсуждений участников, оформленный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Управлением по форме согласно приложению 8 </w:t>
        <w:br/>
        <w:t xml:space="preserve">к административному регламенту;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таблица учета замечаний и предложений участников общественных обсуждений, оформленная заявителем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по форме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согласно приложению 9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обсуждения включают комплекс мероприятий, направленных на информи</w:t>
      </w:r>
      <w:r>
        <w:rPr>
          <w:rFonts w:ascii="Times New Roman" w:hAnsi="Times New Roman" w:cs="Times New Roman"/>
          <w:sz w:val="28"/>
          <w:szCs w:val="28"/>
        </w:rPr>
        <w:t xml:space="preserve">рование общественности о планируемой хозяйственной и иной деятельности и ее возможном воздействии на окружающую среду, в целях обеспечения участия общественности, выявления общественного мнения и его учета в процессе оценки воздействия на окружающую среду.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Процедура проведения общественных обсуждений планируемой хозяйствен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ной и иной деятельности, в том числе в очном формате в виде слушаний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роводится в соответствии с пунктами 16-48 Постановления №1644.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муниципальной услуги не предусмотрено.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Результат предоставления муниципальной услуги может быть получен путем личного обращения в Управление, почтовым отправлением </w:t>
        <w:br/>
        <w:t xml:space="preserve">с уведомлением о вручении, в МФЦ.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услуги.</w:t>
      </w:r>
      <w:r/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Максимальный срок предоставления муниципальной услуги со дня регистрации заявления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составляет:</w:t>
      </w:r>
      <w:r/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45 календарных дней в случае проведения общественных обсуждений:</w:t>
      </w:r>
      <w:r/>
    </w:p>
    <w:p>
      <w:pPr>
        <w:ind w:firstLine="540"/>
        <w:jc w:val="both"/>
        <w:spacing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проекта технического задания;</w:t>
      </w:r>
      <w:r/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предварительных матери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алов оценки воздействия на окружающую среду в отношении планируемой хозяйственной и иной деятельности на объектах, оказывающих негативное воздействие на окружающую среду, в случае если указанные объекты не соответствуют критериям, на основании которых осущ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твляется отнесение объектов, оказывающих негативное воздействие на окружающую среду, к объектам I - III категорий, если такая деятельность </w:t>
        <w:br/>
        <w:t xml:space="preserve">не подлежит государственной экологической экспертизе в соответствии со статьями 11 и 12 Федерального закона №174-ФЗ;</w:t>
      </w:r>
      <w:r/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предварительных материалов оценки воздействия на окружающую среду в отношении плана предупреждения и ликвида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ии разливов нефти </w:t>
        <w:br/>
        <w:t xml:space="preserve">и нефтепродуктов и (или) плана предупреждения и ликвидации разливов нефти и нефтепродуктов, в случае если указанный план является объектом государственной экологической экспертизы в соответствии со статьей 11 Федерального закона №174-ФЗ;</w:t>
      </w:r>
      <w:r/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предварит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льных материалов оценки воздействия на окружающую среду,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переработанных </w:t>
        <w:br/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соответствии с отрицательным заключением государственной экологической экспертизы;</w:t>
      </w:r>
      <w:r/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65 календарных дней в случае проведения общественных обсуждений объекта обсуждений, не указанного в подпункте а) настоящего пункта.</w:t>
      </w:r>
      <w:r/>
    </w:p>
    <w:p>
      <w:pPr>
        <w:ind w:firstLine="709"/>
        <w:jc w:val="both"/>
        <w:spacing w:after="0" w:line="240" w:lineRule="auto"/>
        <w:tabs>
          <w:tab w:val="left" w:pos="709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обращения заявителя за получением муниципальной услуги </w:t>
        <w:br/>
        <w:t xml:space="preserve">в МФЦ срок предоставления муниципальной услуги исчисляется со дня регистрации заявления в Управлении.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срок 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ия муниципальной услуги входит срок направления межведомственных запросов и получения на них ответов, срок выдачи (направления) документа, явл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яющегося рез</w:t>
      </w:r>
      <w:r>
        <w:rPr>
          <w:rFonts w:ascii="Times New Roman" w:hAnsi="Times New Roman" w:cs="Times New Roman"/>
          <w:sz w:val="28"/>
          <w:szCs w:val="28"/>
        </w:rPr>
        <w:t xml:space="preserve">ультатом предоставления муниципальной услуги.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муниципальной услуги, и способы ее взимания.</w:t>
      </w:r>
      <w:r/>
    </w:p>
    <w:p>
      <w:pPr>
        <w:contextualSpacing/>
        <w:ind w:firstLine="709"/>
        <w:jc w:val="both"/>
        <w:spacing w:after="0" w:line="240" w:lineRule="auto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Взимание государственной пошлины или иной платы за предоставление муниципальной услуги законодательством Российской Федерации                                      не предусмотрено.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</w:t>
      </w:r>
      <w:r>
        <w:rPr>
          <w:rFonts w:ascii="Times New Roman" w:hAnsi="Times New Roman" w:cs="Times New Roman"/>
          <w:sz w:val="28"/>
          <w:szCs w:val="28"/>
        </w:rPr>
        <w:t xml:space="preserve">при подаче заявления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при получении результата предоста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вления муниципальной услуги </w:t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Управлении или МФЦ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должен превышать </w:t>
      </w:r>
      <w:r>
        <w:rPr>
          <w:rFonts w:ascii="Times New Roman" w:hAnsi="Times New Roman" w:cs="Times New Roman"/>
          <w:sz w:val="28"/>
          <w:szCs w:val="28"/>
        </w:rPr>
        <w:t xml:space="preserve">15 минут.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муниципальной услуги.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Регистрация заявления в Управлении осуществляется в СЭД в течение 1 рабочего дня со дня пост</w:t>
      </w:r>
      <w:r>
        <w:rPr>
          <w:rFonts w:ascii="Times New Roman" w:hAnsi="Times New Roman" w:cs="Times New Roman"/>
          <w:sz w:val="28"/>
          <w:szCs w:val="28"/>
        </w:rPr>
        <w:t xml:space="preserve">упления заявления и документов.</w:t>
      </w:r>
      <w:r/>
    </w:p>
    <w:p>
      <w:pPr>
        <w:ind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Заявление, представленное заявителем через МФЦ, регистрируется специалистом МФЦ в АИС МФЦ в соответствии с регламентом работы МФЦ.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Заявление регистрируется Управлением не позднее следующего рабочего дня после поступления заявления и документов из МФЦ.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2.8. Требования к помещениям, в которых предоставляется муниципальная услуга</w:t>
      </w:r>
      <w: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/>
      <w:r>
        <w:rPr>
          <w:rFonts w:ascii="Times New Roman" w:hAnsi="Times New Roman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 помещениям, в которых предоставляется муниципальная услуга, размещены на официальном сайте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br/>
        <w:t xml:space="preserve">в информ</w:t>
      </w:r>
      <w:r>
        <w:rPr>
          <w:rFonts w:ascii="Times New Roman" w:hAnsi="Times New Roman" w:cs="Times New Roman"/>
          <w:sz w:val="28"/>
          <w:szCs w:val="28"/>
        </w:rPr>
        <w:t xml:space="preserve">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, а также на ЕПГУ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(с момента реализации технической возможности)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Требования к комфортности и доступности пр</w:t>
      </w:r>
      <w:r>
        <w:rPr>
          <w:rFonts w:ascii="Times New Roman" w:hAnsi="Times New Roman" w:cs="Times New Roman"/>
          <w:sz w:val="28"/>
          <w:szCs w:val="28"/>
        </w:rPr>
        <w:t xml:space="preserve">едоставления муниципальной услуги в МФЦ устанавливаются постановлением Правительства Российской Федерации от 22.12.2012 №1376 "Об утверждении Правил организации деятельности многофункциональных центров предоставления государственных и муниципальных услуг".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2.9. Показатели доступности и качества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муниципальной услуги размещены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"Интернет",</w:t>
      </w:r>
      <w:r>
        <w:rPr>
          <w:rFonts w:ascii="Times New Roman" w:hAnsi="Times New Roman" w:cs="Times New Roman"/>
          <w:sz w:val="28"/>
          <w:szCs w:val="28"/>
        </w:rPr>
        <w:t xml:space="preserve"> а также на ЕПГУ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момен</w:t>
      </w:r>
      <w:r>
        <w:rPr>
          <w:rFonts w:ascii="Times New Roman" w:hAnsi="Times New Roman" w:cs="Times New Roman"/>
          <w:sz w:val="28"/>
          <w:szCs w:val="28"/>
        </w:rPr>
        <w:t xml:space="preserve">та реализации технической возможности)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2.10. Иные требования к предоставлению муниципальной услуги, в том числе учитывающие особенности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 муниципальных услуг в многофункциональных центрах и особенности предоставления муниципальной услуги в электронной форме.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Услуги, необходимые и обязательные для предоставления муниципальной услуги, законодательством Российской Федерации не предусмотрены.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системы, используемые для предоставления муниципальной ус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луги: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система межведомственного электронного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федеральная государственная информационная система "Экомониторинг" (для размещения уведомления о проведении общественных обсуждений")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За получением муниципальной услуги заявитель может также обратиться в 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ФЦ в части подачи заявления и получения результата предоставления муниципальной услуги.</w:t>
      </w:r>
      <w:r/>
    </w:p>
    <w:p>
      <w:pPr>
        <w:ind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Предоставление муниципальной услуги в МФЦ осуществляется по принципу "одного окна" в соответствии с законодательством Российской Федерации, а также соглашением о взаимодействии.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МФЦ осуществляет выдачу заявителю результата предоставления муниципальной услуги на бумажном носителе, подтверждающего содержание эл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ектронного документа.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.11.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Исчерпывающий перечень документов, необходимых для предоставления муниципальной услуги.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Исчерпывающий перечень документов, необходимых в соответствии </w:t>
        <w:br/>
        <w:t xml:space="preserve">с законодательными и иными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нормативными правовыми актами для предоставления муниципальной услуги, с разделением на документы </w:t>
        <w:br/>
        <w:t xml:space="preserve">и информацию, которые заявитель должен представить самостоятельно, </w:t>
        <w:br/>
        <w:t xml:space="preserve">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документы, которые заявитель вправе представить по собственной инициативе, так как они по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длежат представлению в рамках межведомственного информационного взаимодействия,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также способы подачи таких документов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приведены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приложении 10 к административному регламенту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Форма заявления приведена в приложении 3 к административному регламенту.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2.12. Исчерпывающий перечень оснований для отказа в прие</w:t>
      </w:r>
      <w:r>
        <w:rPr>
          <w:rFonts w:ascii="Times New Roman" w:hAnsi="Times New Roman" w:cs="Times New Roman"/>
          <w:sz w:val="28"/>
          <w:szCs w:val="28"/>
        </w:rPr>
        <w:t xml:space="preserve">ме запроса </w:t>
        <w:br/>
        <w:t xml:space="preserve">о предоставлении муниципальной услуги и документов </w:t>
      </w:r>
      <w:r>
        <w:rPr>
          <w:rFonts w:ascii="Times New Roman" w:hAnsi="Times New Roman" w:cs="Times New Roman"/>
          <w:sz w:val="28"/>
          <w:szCs w:val="28"/>
        </w:rPr>
        <w:t xml:space="preserve">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  <w:r/>
    </w:p>
    <w:p>
      <w:pPr>
        <w:ind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заявления и документов отсутствуют.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приостан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овления предоставления муниципальной услуги отсутствуют.</w:t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Основания для отказа в предоставлении муниципальной услуги:</w:t>
      </w:r>
      <w:r/>
    </w:p>
    <w:p>
      <w:pPr>
        <w:ind w:firstLine="709"/>
        <w:jc w:val="both"/>
        <w:spacing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непредставление документов, указанных в приложении 10 </w:t>
        <w:br/>
        <w:t xml:space="preserve">к административному регламенту;</w:t>
      </w:r>
      <w:r/>
    </w:p>
    <w:p>
      <w:pPr>
        <w:ind w:firstLine="709"/>
        <w:jc w:val="both"/>
        <w:spacing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наличие в документах, представленных согласно приложению 10 </w:t>
        <w:br/>
        <w:t xml:space="preserve">к административному регламенту, неполных и (или) недостоверных сведений;</w:t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подача заявления о предоставлении муниципальной услуги позднее чем за 14 календарных дней до начала планируемого общественного обсуждения, исчисляемого с даты обеспечения доступности объекта общественных обс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уждений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представление документов неуполномоченным лицом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hyperlink w:tooltip="                  Решение об отказе в приеме документов," w:anchor="P567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Решение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 отказе в пред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оставлении муниципальной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оформляется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форме согласно приложению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 к административному регламенту и выдается (направляется) заявителю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порядке и сроки, установленные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административным регламентом.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Исчерпывающий перечень оснований для отказа в приеме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документов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оснований для приостановления предоставления муниципальной услуги или отказа в предоставлении муниципальной услуги с учетом категории (признаков) заявителя приведен в приложении 11 к административному регламенту.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2.13. Порядок исправления допущенных опечаток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(или)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ошибок </w:t>
        <w:br/>
        <w:t xml:space="preserve">в выданных в результате предоставления муниципальной услуги документах, </w:t>
        <w:br/>
        <w:t xml:space="preserve">в том числе исчерпывающий перечень оснований для отказа в исправлении таких опечаток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(или)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ош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ибок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при обнаружении опечаток и (или) ошибок в документе, выданном в результате предоставления муниципальной услуги, обращается </w:t>
        <w:br/>
      </w:r>
      <w:r>
        <w:rPr>
          <w:rFonts w:ascii="Times New Roman" w:hAnsi="Times New Roman" w:cs="Times New Roman"/>
          <w:sz w:val="28"/>
          <w:szCs w:val="28"/>
        </w:rPr>
        <w:t xml:space="preserve">в Управление с заявл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ением об исправлении опечаток и (или) ошибок, допущенных в выданном в результате предоставления муниципальной услуги документе, по форме согласно приложению 12 к административному регламенту.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Регистрация заявления об исправлении опечаток и (или) ошибок,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допущенных в выданном в результате предоставления муниципальной услуги документе,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осуществляется в Управлении в С</w:t>
      </w:r>
      <w:r>
        <w:rPr>
          <w:rFonts w:ascii="Times New Roman" w:hAnsi="Times New Roman" w:cs="Times New Roman"/>
          <w:sz w:val="28"/>
          <w:szCs w:val="28"/>
        </w:rPr>
        <w:t xml:space="preserve">ЭД в течение 1 рабочего дня со дня поступления такого заявления.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Управление при получении заявления об исправлении опечаток и (или) ошибок,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допущенных в выданном в результате предоставления муниципальной услуги документе,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 необходимость внесения соответствующих изменений в документ, являющийся результатом предоставления муниципальной услуги.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Управление обеспечивает устранение опечаток и (или) ошибок </w:t>
        <w:br/>
        <w:t xml:space="preserve">в документе, являющемся результатом предоставления муниципальной услуги.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устранения опечаток и (или) ошибок не должен превышать 3 рабочих дней с даты регистрации заявления об исправлении опечаток и (или) ошибок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исправлении опечаток и (или) ошибок в документе, выданном в результате предоставления муниципальной услуги: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представление заявления об исправлении опечаток и (или) ошибок неуполномоченным лицом;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отсутствие опечаток и (или) ошибок в документе, выданном в результате предоставления муниципальной услуги.</w:t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исправлении опечаток и (или) ошибок в документе, выданном в результате предоставления муниципальной услуги, специалист Управления </w:t>
      </w:r>
      <w:r>
        <w:rPr>
          <w:rFonts w:ascii="Times New Roman" w:hAnsi="Times New Roman" w:cs="Times New Roman"/>
          <w:sz w:val="28"/>
          <w:szCs w:val="28"/>
        </w:rPr>
        <w:t xml:space="preserve">отказывает заявителю в исправлении опечаток и (или) ошибок, допущенных в выданном в результате предоставления муниципальной услуги документе, путем направления уведомления об отказе в исправлении опечаток и (или) ошибок, допущенных в выданном в результате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предоставления муниципальной услуги документе, по форме согласно приложению 13 </w:t>
        <w:br/>
        <w:t xml:space="preserve">к административному регламенту в срок, не превышающий 3 рабочих дней </w:t>
        <w:br/>
        <w:t xml:space="preserve">с даты регистрации соответствующего заявления.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2.14. Порядок выдачи дубликата документа, выданного по результатам 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я муниципальной услуги, в том числе исчерпывающий перечень оснований для отказа в выдаче этого дубликата.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Основанием для выдачи дубликата документа, выданного по результатам предоставления муниципальной услуги, является представление (направление) заявителе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 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явления о выдаче дубликата документа, выданного по результатам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предоставления муниципальной услуги, (далее - заявление о выдаче дубликата) по форме согласно приложению 14 к административному регламенту в адрес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правления.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Управление рассматривает заявление о выдаче дубликата, представленное заявителем, и проводит проверку указанных в заявлении сведений.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ab/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выдачу (направление) заявителю дубликата документа, выданного по результатам предоставления муниципальной услуги, или направляет заявителю уведомление с обоснованным отказом в срок, не превышающий 10 рабочих дней с момента поступления заявлени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о выдаче дубликата.</w:t>
      </w:r>
      <w:r>
        <w:rPr>
          <w:rFonts w:ascii="Times New Roman" w:hAnsi="Times New Roman" w:cs="Times New Roman"/>
        </w:rPr>
        <w:t xml:space="preserve"> 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ab/>
        <w:t xml:space="preserve">Результат предоставления муниципальной услуги направляется способом, указанным в заявлении о выдаче дубликата.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Основания для отказа в выдаче (направлению) заявителю дубликата: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отсутствие в заявлении о выдаче дубликата документа информации, позволяющей идентифицировать ранее выданную информацию;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представление заявления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выдаче дубликата</w:t>
      </w:r>
      <w:r>
        <w:rPr>
          <w:rFonts w:ascii="Times New Roman" w:hAnsi="Times New Roman" w:cs="Times New Roman"/>
          <w:sz w:val="28"/>
          <w:szCs w:val="28"/>
        </w:rPr>
        <w:t xml:space="preserve"> неуполномоченным </w:t>
      </w:r>
      <w:r>
        <w:rPr>
          <w:rFonts w:ascii="Times New Roman" w:hAnsi="Times New Roman" w:cs="Times New Roman"/>
          <w:sz w:val="28"/>
          <w:szCs w:val="28"/>
        </w:rPr>
        <w:t xml:space="preserve">лицом.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2.15. Порядок оставления запроса заявителя о предоставлении муниципальной услуги без рассмотрения.</w:t>
      </w:r>
      <w:r/>
    </w:p>
    <w:p>
      <w:pPr>
        <w:ind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Заявитель не позднее 1 рабочего дня, предшествующего дню окончания срока предоставления муниципальной услуги, вправе обратиться в Управление с заявлением об оставлении заявления без рассмотрения в произвольной форме.</w:t>
      </w:r>
      <w:r/>
    </w:p>
    <w:p>
      <w:pPr>
        <w:ind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поступившего заявления об оставлении заявления без рассмотрения Управление принимает решение об оставлении заявления без рассмотрения.</w:t>
      </w:r>
      <w:r/>
    </w:p>
    <w:p>
      <w:pPr>
        <w:ind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Решение об оставлении заявления без рассмотрения направляется заявителю не позднее 1 рабочего дня, следующего за днем поступления заявления об оставлении заявления без рассмотрения.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Оставление заявления без рассмотрения не препятствует повторному обращению заявителя в Управление за получением муниципальной услуги.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b/>
          <w:sz w:val="28"/>
          <w:szCs w:val="28"/>
        </w:rPr>
        <w:t xml:space="preserve">. Состав, последовательность и сроки выполнения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административных процедур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Перечень осуществляемых при предоставлении муниципальной услуги административных процедур: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профилирование заявителя;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прием заявления и документов;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межведомственное информационное взаимодействие;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принятие решения о предоставлении (об отказе в предоставлении) муниципальной услуги;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общественных обсуждений планируемой хозяйственной </w:t>
        <w:br/>
        <w:t xml:space="preserve">и иной деятельности на территории городского округа, которая подлежит экологической экспертизе;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результата муниципальной услуги.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3.2.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оставление муниципальной услуги в упреждающем (проактивном) режиме.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упреждающем (проактивном) режиме не предусмотрено.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b/>
          <w:sz w:val="28"/>
          <w:szCs w:val="28"/>
        </w:rPr>
        <w:t xml:space="preserve">. Способы и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нформирования заявителя об изменении статуса рассмотрения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заявления</w:t>
      </w:r>
      <w:r>
        <w:rPr>
          <w:highlight w:val="white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Информирование заявителя об изменении статуса рассмотрения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 xml:space="preserve">уществляется посредством направления на </w:t>
      </w: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почты, указанный в заявлении.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5" w:h="16838" w:orient="portrait"/>
          <w:pgMar w:top="1134" w:right="567" w:bottom="1134" w:left="1701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326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Приложение 1 к административному регламенту предоставления муниципальной услуги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Организация и проведение общественных обсуждений планируемой хозяйственной и иной деятельности на территории городского округа, которая подлежит экологической экспертизе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условных обозначений и сокращений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- административный регламент предоставления му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ниципальной услуги "Организация и проведение общественных обсуждений планируемой хозяйственной и иной деятельности на территории городского округа, которая подлежит экологической экспертизе".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 АИС МФЦ - автоматизированная информационная система многофункциональных центров.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Документы - документы и (или) информация, необходимые для предоставления муниципальной услуги.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 ЕПГУ - федеральная государственная информационная система "Единый портал государственных и муниципальных услуг (функций)".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5. Заявители (заказчики (исполнители) - юридические лица, физические лица, 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предприниматели, осуществляющие подготовку документации по намечаемой деятельности в соответствии с нормативными требованиями, предъявляемыми к данному виду деятельности, </w:t>
        <w:br/>
        <w:t xml:space="preserve">и представляющие документацию по намечаемой деятельности на экологическую экспертизу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6. Заявление -</w:t>
      </w:r>
      <w:r>
        <w:rPr>
          <w:rFonts w:ascii="Times New Roman" w:hAnsi="Times New Roman" w:cs="Times New Roman"/>
          <w:sz w:val="28"/>
          <w:szCs w:val="28"/>
        </w:rPr>
        <w:t xml:space="preserve"> запрос о предоставлении муниципальной услуги по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рганизации и проведению общественных обсуждений планируемой хозяйственной и иной деятельности на территории городского округа, которая подлежит экологической экспертизе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7. Муниципальная услуга - муниципальная услуга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Организация </w:t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общественных обсуждений планируемой хозяйственной и иной деятельности на территории городского округа, которая подлежит экологической экспертизе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8. МФЦ -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Нижневартовске.</w:t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9. Официальный с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айт - официальный сайт органов местного самоуправления города Нижневартовска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(https://www.n-vartovsk.ru/).</w:t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10. С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оглашение о взаимодействии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- соглашение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 взаимодействии между автономным учреждением Ханты-Мансийского автономного округа - Югры "Мн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огофункциональный центр предоставления государственных                                          и муниципальных услуг Югры" и администрацией города Нижневартовска.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11. СЭД - система электронного документооборота администрации города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Нижневартовска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12. Управление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управление по природопользованию и экологии администрации города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Нижневартовска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13. Постановление №1644 - постан</w:t>
      </w:r>
      <w:r>
        <w:rPr>
          <w:rFonts w:ascii="Times New Roman" w:hAnsi="Times New Roman" w:cs="Times New Roman"/>
          <w:sz w:val="28"/>
          <w:szCs w:val="28"/>
        </w:rPr>
        <w:t xml:space="preserve">овление Правительства Российской Федерации от 28.11.2024 №1644 "О порядке проведения оценки воздействия на окружающую среду".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Федеральный закон №174-ФЗ - Федеральный закон от 23.11.1995 №174-ФЗ "Об экологической экспертизе".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/>
    </w:p>
    <w:p>
      <w:pPr>
        <w:ind w:left="326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Приложение 2 к административному регламенту предоставления муниципальной услуги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Организация и проведение общественных обсуждений планируемой хозяйственной и иной деятельности на территории городского округа, которая подлежит экологической экспертизе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Идентификаторы категорий (признаков) заявителей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tbl>
      <w:tblPr>
        <w:tblW w:w="934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969"/>
        <w:gridCol w:w="4820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№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п/п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Признак заявителя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Значения признака заявителя </w:t>
            </w:r>
            <w:r/>
          </w:p>
        </w:tc>
      </w:tr>
      <w:tr>
        <w:trPr>
          <w:trHeight w:val="488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4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Результат "Проведение общественных обсуждений"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142"/>
              <w:jc w:val="both"/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Категория заявителя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ind w:left="142"/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лица; </w:t>
            </w:r>
            <w:r/>
          </w:p>
          <w:p>
            <w:pPr>
              <w:ind w:left="142"/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лица; </w:t>
            </w:r>
            <w:r/>
          </w:p>
          <w:p>
            <w:pPr>
              <w:ind w:left="142"/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предприниматели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2.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142"/>
              <w:jc w:val="both"/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Кто обращается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spacing w:after="0" w:line="288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заявитель;</w:t>
            </w:r>
            <w:r/>
          </w:p>
          <w:p>
            <w:pPr>
              <w:ind w:left="142"/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</w:t>
            </w:r>
            <w:r/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/>
    </w:p>
    <w:p>
      <w:pPr>
        <w:ind w:left="3261"/>
        <w:jc w:val="both"/>
        <w:spacing w:after="0" w:line="240" w:lineRule="auto"/>
        <w:shd w:val="clear" w:color="ffffff" w:themeColor="background1" w:fill="ffffff" w:themeFill="background1"/>
        <w:rPr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Приложение 3 к административному регламенту предоставления муниципальной услуги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анизация и проведение общественных обсуждений планируемой хозяйственной и иной деятельности на территории городского округа, которая подлежит экологической экспертизе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>
        <w:rPr>
          <w:highlight w:val="white"/>
        </w:rPr>
      </w:r>
      <w:r/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hAnsi="Times New Roman" w:cs="Times New Roman"/>
          <w:bCs/>
          <w:highlight w:val="white"/>
        </w:rPr>
      </w:r>
      <w:r>
        <w:rPr>
          <w:highlight w:val="white"/>
        </w:rPr>
      </w:r>
      <w:r/>
    </w:p>
    <w:p>
      <w:pPr>
        <w:jc w:val="right"/>
        <w:spacing w:after="0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ОРМА</w:t>
      </w:r>
      <w:r>
        <w:rPr>
          <w:highlight w:val="white"/>
        </w:rPr>
      </w:r>
      <w:r/>
    </w:p>
    <w:p>
      <w:pPr>
        <w:spacing w:after="0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spacing w:after="0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_____________   №_________</w:t>
      </w:r>
      <w:r>
        <w:rPr>
          <w:highlight w:val="white"/>
        </w:rPr>
      </w:r>
      <w:r/>
    </w:p>
    <w:p>
      <w:pPr>
        <w:ind w:left="3828"/>
        <w:spacing w:after="0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3828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управления</w:t>
      </w:r>
      <w:r/>
    </w:p>
    <w:p>
      <w:pPr>
        <w:ind w:left="3828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природопользованию и экологии</w:t>
      </w:r>
      <w:r/>
    </w:p>
    <w:p>
      <w:pPr>
        <w:ind w:left="3828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Нижневартовска</w:t>
      </w:r>
      <w:r/>
    </w:p>
    <w:p>
      <w:pPr>
        <w:ind w:left="3828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3828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</w:t>
      </w:r>
      <w:r/>
    </w:p>
    <w:p>
      <w:pPr>
        <w:ind w:left="3828"/>
        <w:jc w:val="center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(инициалы, фамилия руководителя)</w:t>
      </w:r>
      <w:r/>
    </w:p>
    <w:p>
      <w:pPr>
        <w:ind w:left="3828"/>
        <w:jc w:val="center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(фактический адрес)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(контактный телефон,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адрес электронной почты)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(полное наименование заказчика ЮЛ или ИП)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(ОГРН или ОГРНИП)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(ИНН)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(юридический и (или) фактический адрес)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(контактный телефон,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адрес электронной почты, факс)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(полное наименование исполнителя работ по ОВОС)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(ОГРН или ОГРНИП)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(ИНН)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(юридический и (или) фактический адрес)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</w:rPr>
        <w:t xml:space="preserve">(контактный телефон,</w:t>
      </w:r>
      <w:r/>
    </w:p>
    <w:p>
      <w:pPr>
        <w:ind w:left="3828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</w:t>
      </w:r>
      <w:r/>
    </w:p>
    <w:p>
      <w:pPr>
        <w:ind w:left="3828"/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адрес электронной почты, факс)</w:t>
      </w:r>
      <w:r/>
    </w:p>
    <w:p>
      <w:pPr>
        <w:ind w:left="3828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аявление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проведении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общественных обсуждений планируемой хозяйственной и иной деятельности на территории городского округа, которая подлежит экологической экспертизе</w:t>
      </w:r>
      <w:hyperlink w:tooltip="    &lt;*&gt;  Поступившее  от  заявителя  заявление  приравнивается  к  согласию" w:anchor="Par685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*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Прошу Вас организовать обществ</w:t>
      </w:r>
      <w:r>
        <w:rPr>
          <w:rFonts w:ascii="Times New Roman" w:hAnsi="Times New Roman" w:cs="Times New Roman"/>
          <w:sz w:val="28"/>
          <w:szCs w:val="28"/>
        </w:rPr>
        <w:t xml:space="preserve">енные обсуждения по объекту экологической экспертизы: ____________________________________________</w:t>
      </w:r>
      <w:r/>
    </w:p>
    <w:p>
      <w:pPr>
        <w:ind w:firstLine="3119"/>
        <w:jc w:val="both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(указать сведения об объекте экологической экспертизы)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планируемой (намечаемой) хозяйственной и иной деятельности: ________________________________________________________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планируемой (намечаемой) хозяйственной и иной деятельности: ___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Предварительное место реализации планируемой (намечаемой) хозяйственной и иной деятельности: _____________________________________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сроки проведения оценки воздействия на окружающую среду: ______________________________________________________________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ознакомления с объектом общественных обсуждений: __________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(указать сведения об адресе места ознакомления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месте доступа в информационно-телекоммуникационной сети "Интернет")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Сроки ознакомления с объектом общественных обсуждений: ___________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Адрес места представления предложений и замечаний по объекту общественных обсуждений: ____________________________________________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(указать сведения о почтовом и (или) электронном адресе)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возможности проведения общественных слушаний                по инициативе граждан: _______________________________________________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 ответственных лиц со стороны заказчика (исполнителя): _______________________________________________________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Иная информация: ____________________________________________________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________________________________________________________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являющийся результатом предоставления муниципальной услуги, прошу выдать (направить):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142875" cy="133350"/>
                <wp:effectExtent l="0" t="0" r="9525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98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56704;o:allowoverlap:true;o:allowincell:true;mso-position-horizontal-relative:text;margin-left:0.0pt;mso-position-horizontal:absolute;mso-position-vertical-relative:text;margin-top:4.5pt;mso-position-vertical:absolute;width:11.2pt;height:10.5pt;mso-wrap-distance-left:9.1pt;mso-wrap-distance-top:0.0pt;mso-wrap-distance-right:9.1pt;mso-wrap-distance-bottom:0.0pt;visibility:visible;" fillcolor="#FFFFFF" strokecolor="#000000" strokeweight="1.0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в МФЦ;</w:t>
      </w:r>
      <w:r/>
    </w:p>
    <w:p>
      <w:pPr>
        <w:jc w:val="both"/>
        <w:spacing w:after="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142875" cy="133350"/>
                <wp:effectExtent l="0" t="0" r="9525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98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57728;o:allowoverlap:true;o:allowincell:true;mso-position-horizontal-relative:text;margin-left:0.0pt;mso-position-horizontal:absolute;mso-position-vertical-relative:text;margin-top:4.5pt;mso-position-vertical:absolute;width:11.2pt;height:10.5pt;mso-wrap-distance-left:9.1pt;mso-wrap-distance-top:0.0pt;mso-wrap-distance-right:9.1pt;mso-wrap-distance-bottom:0.0pt;visibility:visible;" fillcolor="#FFFFFF" strokecolor="#000000" strokeweight="1.0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посредством почтового отправления по адресу: ______________________</w:t>
      </w:r>
      <w:r/>
    </w:p>
    <w:p>
      <w:pPr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__________________________________________________________________;</w:t>
      </w:r>
      <w:r/>
    </w:p>
    <w:p>
      <w:pPr>
        <w:jc w:val="center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(указать почтовый адрес)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142875" cy="133350"/>
                <wp:effectExtent l="0" t="0" r="9525" b="0"/>
                <wp:wrapNone/>
                <wp:docPr id="3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98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58752;o:allowoverlap:true;o:allowincell:true;mso-position-horizontal-relative:text;margin-left:0.0pt;mso-position-horizontal:absolute;mso-position-vertical-relative:text;margin-top:2.5pt;mso-position-vertical:absolute;width:11.2pt;height:10.5pt;mso-wrap-distance-left:9.1pt;mso-wrap-distance-top:0.0pt;mso-wrap-distance-right:9.1pt;mso-wrap-distance-bottom:0.0pt;visibility:visible;" fillcolor="#FFFFFF" strokecolor="#000000" strokeweight="1.0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лично в управлении по природопользованию и экологии администрации города Нижневартовска.</w:t>
      </w:r>
      <w:r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1930"/>
        <w:gridCol w:w="535"/>
        <w:gridCol w:w="4555"/>
        <w:gridCol w:w="669"/>
        <w:gridCol w:w="1948"/>
      </w:tblGrid>
      <w:tr>
        <w:trPr/>
        <w:tc>
          <w:tcPr>
            <w:tcBorders>
              <w:bottom w:val="single" w:color="000000" w:sz="4" w:space="0"/>
            </w:tcBorders>
            <w:tcW w:w="197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4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87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97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197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(дата)</w:t>
            </w:r>
            <w:r/>
          </w:p>
        </w:tc>
        <w:tc>
          <w:tcPr>
            <w:tcW w:w="54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(фамилия, имя, отчество (последнее - при наличии))</w:t>
            </w:r>
            <w:r/>
          </w:p>
        </w:tc>
        <w:tc>
          <w:tcPr>
            <w:tcW w:w="687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97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(подпись)</w:t>
            </w:r>
            <w:r/>
          </w:p>
        </w:tc>
      </w:tr>
    </w:tbl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</w:t>
      </w:r>
      <w:r/>
    </w:p>
    <w:p>
      <w:pPr>
        <w:spacing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0"/>
        </w:rPr>
        <w:t xml:space="preserve">*Поступившее от заявителя заявление приравнивается к согласию заявителя с обработкой его персональных данных в целях и объеме, необходимых для предоставления муниципальной услуги.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/>
    </w:p>
    <w:p>
      <w:pPr>
        <w:ind w:left="3261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Приложение 4 к административному регламенту предоставления муниципальной услуги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Организация и проведение общественных обсуждений планируемой хозяйственной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иной деятельности на территории городского округа, которая подлежит экологической экспертизе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>
        <w:rPr>
          <w:highlight w:val="white"/>
        </w:rPr>
      </w:r>
      <w:r/>
    </w:p>
    <w:p>
      <w:pPr>
        <w:jc w:val="center"/>
        <w:spacing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jc w:val="right"/>
        <w:spacing w:after="0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Форма</w:t>
      </w:r>
      <w:r>
        <w:rPr>
          <w:highlight w:val="white"/>
        </w:rPr>
      </w:r>
      <w:r/>
    </w:p>
    <w:p>
      <w:pPr>
        <w:jc w:val="left"/>
        <w:spacing w:after="0"/>
        <w:rPr>
          <w:strike/>
          <w:color w:val="ff0000"/>
          <w:highlight w:val="white"/>
        </w:rPr>
      </w:pPr>
      <w:r>
        <w:rPr>
          <w:rFonts w:ascii="Times New Roman" w:hAnsi="Times New Roman"/>
          <w:strike/>
          <w:color w:val="ff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center"/>
        <w:spacing w:after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jc w:val="center"/>
        <w:spacing w:after="0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Уведомление</w:t>
      </w:r>
      <w:r>
        <w:rPr>
          <w:highlight w:val="white"/>
        </w:rPr>
      </w:r>
      <w:r/>
    </w:p>
    <w:p>
      <w:pPr>
        <w:jc w:val="center"/>
        <w:spacing w:after="0"/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о проведении общественных обсуждений </w:t>
      </w:r>
      <w:r/>
    </w:p>
    <w:p>
      <w:pPr>
        <w:jc w:val="both"/>
        <w:spacing w:after="0"/>
      </w:pPr>
      <w:r/>
      <w:r/>
    </w:p>
    <w:p>
      <w:pPr>
        <w:jc w:val="both"/>
        <w:spacing w:after="0"/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Информация об объекте обсуждений, подлежащем рассмотрению на общественных обсуждениях:</w:t>
      </w:r>
      <w:r/>
    </w:p>
    <w:p>
      <w:pPr>
        <w:jc w:val="both"/>
        <w:spacing w:after="0"/>
      </w:pPr>
      <w:r/>
      <w:r/>
    </w:p>
    <w:p>
      <w:pPr>
        <w:jc w:val="both"/>
        <w:spacing w:after="0"/>
      </w:pPr>
      <w:r>
        <w:rPr>
          <w:rFonts w:ascii="Times New Roman" w:hAnsi="Times New Roman"/>
          <w:b/>
          <w:bCs/>
          <w:sz w:val="28"/>
          <w:szCs w:val="28"/>
          <w:highlight w:val="white"/>
          <w:u w:val="single"/>
        </w:rPr>
        <w:t xml:space="preserve">Заказчик работ по оценке воздействия на окружающую среду: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Полное наименование: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Сокращенное наименование:</w:t>
      </w:r>
      <w:r>
        <w:rPr>
          <w:rFonts w:ascii="Times New Roman" w:hAnsi="Times New Roman"/>
          <w:sz w:val="28"/>
          <w:szCs w:val="28"/>
        </w:rPr>
        <w:t xml:space="preserve">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ОГРН: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ИНН:_______________________________________________________________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Юридический адрес:__________________________________________________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Фактический адрес: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Телефон: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Адрес электронной почты:_____________________________________________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Адрес официального сайта:_____________________________________________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Контактные данные ответственного лица со стороны заказчика:</w:t>
      </w:r>
      <w:r>
        <w:rPr>
          <w:rFonts w:ascii="Times New Roman" w:hAnsi="Times New Roman"/>
          <w:sz w:val="28"/>
          <w:szCs w:val="28"/>
        </w:rPr>
        <w:t xml:space="preserve">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Телефон:____________________________________________________________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Адрес электронной почты:_____________________________________________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ФИО и должность ответственного лица:</w:t>
      </w:r>
      <w:r>
        <w:rPr>
          <w:rFonts w:ascii="Times New Roman" w:hAnsi="Times New Roman"/>
          <w:sz w:val="28"/>
          <w:szCs w:val="28"/>
        </w:rPr>
        <w:t xml:space="preserve">__________________________________</w:t>
      </w:r>
      <w:r/>
    </w:p>
    <w:p>
      <w:pPr>
        <w:jc w:val="both"/>
        <w:spacing w:after="0"/>
      </w:pPr>
      <w:r/>
      <w:r/>
    </w:p>
    <w:p>
      <w:pPr>
        <w:jc w:val="both"/>
        <w:spacing w:after="0"/>
      </w:pPr>
      <w:r>
        <w:rPr>
          <w:rFonts w:ascii="Times New Roman" w:hAnsi="Times New Roman"/>
          <w:b/>
          <w:bCs/>
          <w:sz w:val="28"/>
          <w:szCs w:val="28"/>
          <w:highlight w:val="white"/>
          <w:u w:val="single"/>
        </w:rPr>
        <w:t xml:space="preserve">Исполнитель работ по оценке воздействия на окружающую среду: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Полное наименование: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Сокращенное наименование:</w:t>
      </w:r>
      <w:r>
        <w:rPr>
          <w:rFonts w:ascii="Times New Roman" w:hAnsi="Times New Roman"/>
          <w:sz w:val="28"/>
          <w:szCs w:val="28"/>
        </w:rPr>
        <w:t xml:space="preserve">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ОГРН: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ИНН:_______________________________________________________________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Юридический адрес:__________________________________________________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Фактический адрес: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Телефон: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Адрес электронной почты:_____________________________________________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Адрес официального сайта:_____________________________________________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Контактные данные ответственного лица со стороны исполнителя:</w:t>
      </w:r>
      <w:r>
        <w:rPr>
          <w:rFonts w:ascii="Times New Roman" w:hAnsi="Times New Roman"/>
          <w:sz w:val="28"/>
          <w:szCs w:val="28"/>
        </w:rPr>
        <w:t xml:space="preserve">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Телефон:____________________________________________________________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Адрес электронной почты:_____________________________________________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ФИО и должность ответственного лица:</w:t>
      </w:r>
      <w:r>
        <w:rPr>
          <w:rFonts w:ascii="Times New Roman" w:hAnsi="Times New Roman"/>
          <w:sz w:val="28"/>
          <w:szCs w:val="28"/>
        </w:rPr>
        <w:t xml:space="preserve">__________________________________</w:t>
      </w:r>
      <w:r/>
    </w:p>
    <w:p>
      <w:pPr>
        <w:jc w:val="both"/>
        <w:spacing w:after="0"/>
      </w:pPr>
      <w:r/>
      <w:r/>
    </w:p>
    <w:p>
      <w:pPr>
        <w:jc w:val="both"/>
        <w:spacing w:after="0"/>
      </w:pPr>
      <w:r>
        <w:rPr>
          <w:rFonts w:ascii="Times New Roman" w:hAnsi="Times New Roman"/>
          <w:b/>
          <w:sz w:val="28"/>
          <w:szCs w:val="28"/>
          <w:highlight w:val="white"/>
          <w:u w:val="single"/>
        </w:rPr>
        <w:t xml:space="preserve">Уполномоченный орган, ответственный за проведение общественных обсуждений: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Наименование: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ОГРН: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ИНН:_______________________________________________________________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Юридический адрес:__________________________________________________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Фактический адрес: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Телефон: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Адрес электронной почты:_____________________________________________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Адрес официального сайта:_____________________________________________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Контактные данные ответственного лица со стороны УО:</w:t>
      </w:r>
      <w:r>
        <w:rPr>
          <w:rFonts w:ascii="Times New Roman" w:hAnsi="Times New Roman"/>
          <w:sz w:val="28"/>
          <w:szCs w:val="28"/>
        </w:rPr>
        <w:t xml:space="preserve">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Телефон:____________________________________________________________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Адрес электронной почты:_____________________________________________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ФИО и должность ответственного лица:</w:t>
      </w:r>
      <w:r>
        <w:rPr>
          <w:rFonts w:ascii="Times New Roman" w:hAnsi="Times New Roman"/>
          <w:sz w:val="28"/>
          <w:szCs w:val="28"/>
        </w:rPr>
        <w:t xml:space="preserve">__________________________________</w:t>
      </w:r>
      <w:r/>
    </w:p>
    <w:p>
      <w:pPr>
        <w:jc w:val="both"/>
        <w:spacing w:after="0" w:line="240" w:lineRule="auto"/>
      </w:pPr>
      <w:r/>
      <w:r/>
    </w:p>
    <w:p>
      <w:pPr>
        <w:jc w:val="both"/>
        <w:spacing w:after="0"/>
      </w:pPr>
      <w:r/>
      <w:r/>
    </w:p>
    <w:p>
      <w:pPr>
        <w:jc w:val="both"/>
        <w:spacing w:after="0"/>
        <w:rPr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highlight w:val="white"/>
          <w:u w:val="single"/>
        </w:rPr>
        <w:t xml:space="preserve">Наименование объекта обсуждений:</w:t>
      </w:r>
      <w:r>
        <w:rPr>
          <w:sz w:val="28"/>
          <w:szCs w:val="28"/>
        </w:rPr>
        <w:t xml:space="preserve">_____________________________</w:t>
      </w:r>
      <w:r/>
    </w:p>
    <w:p>
      <w:pPr>
        <w:jc w:val="both"/>
        <w:spacing w:after="0"/>
      </w:pPr>
      <w:r>
        <w:rPr>
          <w:sz w:val="28"/>
          <w:szCs w:val="28"/>
        </w:rPr>
        <w:t xml:space="preserve">_________________________________________________________</w:t>
      </w:r>
      <w:r/>
    </w:p>
    <w:p>
      <w:pPr>
        <w:jc w:val="both"/>
        <w:spacing w:after="0"/>
      </w:pPr>
      <w:r>
        <w:rPr>
          <w:rFonts w:ascii="Times New Roman" w:hAnsi="Times New Roman"/>
          <w:b/>
          <w:bCs/>
          <w:iCs/>
          <w:sz w:val="28"/>
          <w:szCs w:val="28"/>
          <w:highlight w:val="white"/>
          <w:u w:val="single"/>
        </w:rPr>
        <w:t xml:space="preserve">Наименование планируемой хозяйственной деятельности и иной деятельности</w:t>
      </w:r>
      <w:r>
        <w:rPr>
          <w:rFonts w:ascii="Times New Roman" w:hAnsi="Times New Roman"/>
          <w:b/>
          <w:bCs/>
          <w:iCs/>
          <w:sz w:val="28"/>
          <w:szCs w:val="28"/>
          <w:highlight w:val="white"/>
        </w:rPr>
        <w:t xml:space="preserve">:</w:t>
      </w:r>
      <w:r>
        <w:rPr>
          <w:sz w:val="28"/>
          <w:szCs w:val="28"/>
        </w:rPr>
        <w:t xml:space="preserve">______________________________________________</w:t>
      </w:r>
      <w:r/>
    </w:p>
    <w:p>
      <w:pPr>
        <w:jc w:val="both"/>
        <w:spacing w:after="0"/>
        <w:rPr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highlight w:val="white"/>
          <w:u w:val="single"/>
        </w:rPr>
        <w:t xml:space="preserve">Цель планируемой хозяйственной деятельности и иной деятельности:</w:t>
      </w:r>
      <w:r>
        <w:rPr>
          <w:sz w:val="28"/>
          <w:szCs w:val="28"/>
        </w:rPr>
        <w:t xml:space="preserve">____</w:t>
      </w:r>
      <w:r/>
    </w:p>
    <w:p>
      <w:pPr>
        <w:jc w:val="both"/>
        <w:spacing w:after="0"/>
      </w:pPr>
      <w:r>
        <w:rPr>
          <w:sz w:val="28"/>
          <w:szCs w:val="28"/>
        </w:rPr>
        <w:t xml:space="preserve">_________________________________________________________</w:t>
      </w:r>
      <w:r/>
    </w:p>
    <w:p>
      <w:pPr>
        <w:jc w:val="both"/>
        <w:spacing w:after="0"/>
      </w:pPr>
      <w:r/>
      <w:r/>
    </w:p>
    <w:p>
      <w:pPr>
        <w:jc w:val="both"/>
        <w:spacing w:after="0"/>
      </w:pPr>
      <w:r>
        <w:rPr>
          <w:rFonts w:ascii="Times New Roman" w:hAnsi="Times New Roman"/>
          <w:b/>
          <w:bCs/>
          <w:iCs/>
          <w:sz w:val="28"/>
          <w:szCs w:val="28"/>
          <w:highlight w:val="white"/>
          <w:u w:val="single"/>
        </w:rPr>
        <w:t xml:space="preserve">Предварительное место реализации планируемой хозяйственной и иной деятельности:</w:t>
      </w:r>
      <w:r>
        <w:rPr>
          <w:sz w:val="28"/>
          <w:szCs w:val="28"/>
        </w:rPr>
        <w:t xml:space="preserve">______________________________________________</w:t>
      </w:r>
      <w:r/>
    </w:p>
    <w:p>
      <w:pPr>
        <w:jc w:val="both"/>
        <w:spacing w:after="0"/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____________________________________________________________________</w:t>
      </w:r>
      <w:r/>
    </w:p>
    <w:p>
      <w:pPr>
        <w:jc w:val="both"/>
        <w:spacing w:after="0"/>
      </w:pPr>
      <w:r>
        <w:rPr>
          <w:rStyle w:val="914"/>
          <w:rFonts w:ascii="Times New Roman" w:hAnsi="Times New Roman"/>
          <w:sz w:val="28"/>
          <w:szCs w:val="28"/>
          <w:highlight w:val="white"/>
          <w:u w:val="single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  <w:r>
        <w:rPr>
          <w:rStyle w:val="914"/>
          <w:rFonts w:ascii="Times New Roman" w:hAnsi="Times New Roman"/>
          <w:sz w:val="28"/>
          <w:szCs w:val="28"/>
          <w:u w:val="single"/>
        </w:rPr>
        <w:t xml:space="preserve">:</w:t>
      </w:r>
      <w:r/>
    </w:p>
    <w:p>
      <w:pPr>
        <w:jc w:val="both"/>
        <w:spacing w:after="0"/>
      </w:pPr>
      <w:r>
        <w:rPr>
          <w:rFonts w:ascii="Times New Roman" w:hAnsi="Times New Roman"/>
          <w:sz w:val="28"/>
          <w:szCs w:val="28"/>
          <w:highlight w:val="white"/>
        </w:rPr>
        <w:t xml:space="preserve">Для очного ознакомления:</w:t>
      </w:r>
      <w:r>
        <w:rPr>
          <w:sz w:val="28"/>
          <w:szCs w:val="28"/>
        </w:rPr>
        <w:t xml:space="preserve">______________________________________</w:t>
      </w:r>
      <w:r/>
    </w:p>
    <w:p>
      <w:pPr>
        <w:jc w:val="both"/>
        <w:spacing w:after="0"/>
      </w:pPr>
      <w:r>
        <w:rPr>
          <w:rStyle w:val="915"/>
          <w:rFonts w:ascii="Times New Roman" w:hAnsi="Times New Roman"/>
          <w:sz w:val="28"/>
          <w:szCs w:val="28"/>
          <w:highlight w:val="white"/>
        </w:rPr>
        <w:t xml:space="preserve">Дата открытия доступа к материалам:</w:t>
      </w:r>
      <w:r>
        <w:rPr>
          <w:sz w:val="28"/>
          <w:szCs w:val="28"/>
        </w:rPr>
        <w:t xml:space="preserve">______________________________</w:t>
      </w:r>
      <w:r/>
    </w:p>
    <w:p>
      <w:pPr>
        <w:jc w:val="both"/>
        <w:spacing w:after="0"/>
      </w:pPr>
      <w:r>
        <w:rPr>
          <w:rFonts w:ascii="Times New Roman" w:hAnsi="Times New Roman"/>
          <w:bCs/>
          <w:iCs/>
          <w:sz w:val="28"/>
          <w:szCs w:val="28"/>
          <w:highlight w:val="white"/>
        </w:rPr>
        <w:t xml:space="preserve">Срок доступности:</w:t>
      </w:r>
      <w:r>
        <w:rPr>
          <w:rFonts w:ascii="Times New Roman" w:hAnsi="Times New Roman"/>
          <w:bCs/>
          <w:iCs/>
          <w:sz w:val="28"/>
          <w:szCs w:val="28"/>
        </w:rPr>
        <w:t xml:space="preserve">____________________________________________________</w:t>
      </w:r>
      <w:r/>
    </w:p>
    <w:p>
      <w:pPr>
        <w:jc w:val="both"/>
        <w:spacing w:after="0"/>
      </w:pPr>
      <w:r>
        <w:rPr>
          <w:rFonts w:ascii="Times New Roman" w:hAnsi="Times New Roman"/>
          <w:bCs/>
          <w:iCs/>
          <w:sz w:val="28"/>
          <w:szCs w:val="28"/>
          <w:highlight w:val="white"/>
        </w:rPr>
        <w:t xml:space="preserve">Дни и часы доступности: </w:t>
      </w:r>
      <w:r>
        <w:rPr>
          <w:rFonts w:ascii="Times New Roman" w:hAnsi="Times New Roman"/>
          <w:bCs/>
          <w:iCs/>
          <w:sz w:val="28"/>
          <w:szCs w:val="28"/>
        </w:rPr>
        <w:t xml:space="preserve">______________________________________________</w:t>
      </w:r>
      <w:r/>
    </w:p>
    <w:p>
      <w:pPr>
        <w:jc w:val="both"/>
        <w:spacing w:after="0"/>
      </w:pPr>
      <w:r/>
      <w:r/>
    </w:p>
    <w:p>
      <w:pPr>
        <w:jc w:val="both"/>
        <w:spacing w:after="0"/>
      </w:pPr>
      <w:r>
        <w:rPr>
          <w:rFonts w:ascii="Times New Roman" w:hAnsi="Times New Roman"/>
          <w:b/>
          <w:bCs/>
          <w:iCs/>
          <w:sz w:val="28"/>
          <w:szCs w:val="28"/>
          <w:highlight w:val="white"/>
          <w:u w:val="single"/>
        </w:rPr>
        <w:t xml:space="preserve">Информация о размещении объекта общественных обсуждений в сети "Интернет</w:t>
      </w:r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"</w:t>
      </w:r>
      <w:r>
        <w:rPr>
          <w:sz w:val="28"/>
          <w:szCs w:val="28"/>
        </w:rPr>
        <w:t xml:space="preserve">:</w:t>
      </w:r>
      <w:r/>
    </w:p>
    <w:p>
      <w:pPr>
        <w:jc w:val="both"/>
        <w:spacing w:after="0"/>
        <w:rPr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highlight w:val="white"/>
        </w:rPr>
        <w:t xml:space="preserve">Электронная ссылка на место размещения материалов в сети "Интернет":</w:t>
      </w:r>
      <w:r>
        <w:rPr>
          <w:sz w:val="28"/>
          <w:szCs w:val="28"/>
        </w:rPr>
        <w:t xml:space="preserve">____</w:t>
      </w:r>
      <w:r/>
    </w:p>
    <w:p>
      <w:pPr>
        <w:jc w:val="both"/>
        <w:spacing w:after="0"/>
      </w:pPr>
      <w:r>
        <w:rPr>
          <w:sz w:val="28"/>
          <w:szCs w:val="28"/>
        </w:rPr>
        <w:t xml:space="preserve">_________________________________________________________</w:t>
      </w:r>
      <w:r/>
    </w:p>
    <w:p>
      <w:pPr>
        <w:jc w:val="both"/>
        <w:spacing w:after="0"/>
      </w:pPr>
      <w:r>
        <w:rPr>
          <w:rStyle w:val="915"/>
          <w:rFonts w:ascii="Times New Roman" w:hAnsi="Times New Roman"/>
          <w:sz w:val="28"/>
          <w:szCs w:val="28"/>
          <w:highlight w:val="white"/>
        </w:rPr>
        <w:t xml:space="preserve">Дата открытия доступа к материалам:</w:t>
      </w:r>
      <w:r>
        <w:rPr>
          <w:sz w:val="28"/>
          <w:szCs w:val="28"/>
        </w:rPr>
        <w:t xml:space="preserve">______________________________</w:t>
      </w:r>
      <w:r/>
    </w:p>
    <w:p>
      <w:pPr>
        <w:jc w:val="both"/>
        <w:spacing w:after="0"/>
      </w:pPr>
      <w:r>
        <w:rPr>
          <w:rFonts w:ascii="Times New Roman" w:hAnsi="Times New Roman"/>
          <w:bCs/>
          <w:iCs/>
          <w:sz w:val="28"/>
          <w:szCs w:val="28"/>
          <w:highlight w:val="white"/>
        </w:rPr>
        <w:t xml:space="preserve">Срок доступности: </w:t>
      </w:r>
      <w:r>
        <w:rPr>
          <w:sz w:val="28"/>
          <w:szCs w:val="28"/>
        </w:rPr>
        <w:t xml:space="preserve">___________________________________________</w:t>
      </w:r>
      <w:r/>
    </w:p>
    <w:p>
      <w:pPr>
        <w:jc w:val="both"/>
        <w:spacing w:after="0"/>
      </w:pPr>
      <w:r>
        <w:rPr>
          <w:rFonts w:ascii="Times New Roman" w:hAnsi="Times New Roman"/>
          <w:sz w:val="28"/>
          <w:szCs w:val="28"/>
          <w:highlight w:val="white"/>
        </w:rPr>
        <w:t xml:space="preserve">Дни и часы доступности: </w:t>
      </w:r>
      <w:r>
        <w:rPr>
          <w:sz w:val="28"/>
          <w:szCs w:val="28"/>
        </w:rPr>
        <w:t xml:space="preserve">_______________________________________</w:t>
      </w:r>
      <w:r/>
    </w:p>
    <w:p>
      <w:pPr>
        <w:jc w:val="both"/>
        <w:spacing w:after="0"/>
      </w:pPr>
      <w:r/>
      <w:r/>
    </w:p>
    <w:p>
      <w:pPr>
        <w:jc w:val="both"/>
        <w:spacing w:after="0"/>
      </w:pPr>
      <w:r>
        <w:rPr>
          <w:rStyle w:val="914"/>
          <w:rFonts w:ascii="Times New Roman" w:hAnsi="Times New Roman"/>
          <w:sz w:val="28"/>
          <w:szCs w:val="28"/>
          <w:highlight w:val="white"/>
          <w:u w:val="single"/>
        </w:rPr>
        <w:t xml:space="preserve">Информация о возможности проведения по инициативе граждан слушаний, о порядке инициирования гражданами проведения слушаний</w:t>
      </w:r>
      <w:r>
        <w:rPr>
          <w:sz w:val="28"/>
          <w:szCs w:val="28"/>
        </w:rPr>
        <w:t xml:space="preserve">:_</w:t>
      </w:r>
      <w:r/>
    </w:p>
    <w:p>
      <w:pPr>
        <w:jc w:val="both"/>
        <w:spacing w:after="0"/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________________________________________________________________________________________________________________________________________</w:t>
      </w:r>
      <w:r/>
    </w:p>
    <w:p>
      <w:pPr>
        <w:jc w:val="both"/>
        <w:spacing w:after="0"/>
        <w:rPr>
          <w:sz w:val="28"/>
          <w:szCs w:val="28"/>
        </w:rPr>
      </w:pPr>
      <w:r>
        <w:rPr>
          <w:rStyle w:val="914"/>
          <w:rFonts w:ascii="Times New Roman" w:hAnsi="Times New Roman"/>
          <w:sz w:val="28"/>
          <w:szCs w:val="28"/>
          <w:highlight w:val="white"/>
          <w:u w:val="single"/>
        </w:rPr>
        <w:t xml:space="preserve">Информация о порядке, сроке и форме внесения участниками общественных обсуждений предложений и замечаний, касающихся объекта обсуждений:</w:t>
      </w:r>
      <w:r>
        <w:rPr>
          <w:sz w:val="28"/>
          <w:szCs w:val="28"/>
        </w:rPr>
        <w:t xml:space="preserve">_________________________________________</w:t>
      </w:r>
      <w:r/>
    </w:p>
    <w:p>
      <w:pPr>
        <w:jc w:val="both"/>
        <w:spacing w:after="0"/>
      </w:pPr>
      <w:r>
        <w:rPr>
          <w:sz w:val="28"/>
          <w:szCs w:val="28"/>
        </w:rPr>
        <w:t xml:space="preserve">_________________________________________________________</w:t>
      </w:r>
      <w:r/>
    </w:p>
    <w:p>
      <w:pPr>
        <w:jc w:val="both"/>
        <w:spacing w:after="0"/>
      </w:pPr>
      <w:r/>
      <w:r/>
    </w:p>
    <w:p>
      <w:pPr>
        <w:pStyle w:val="916"/>
        <w:ind w:left="0"/>
        <w:jc w:val="both"/>
        <w:spacing w:after="0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u w:val="single"/>
        </w:rPr>
        <w:t xml:space="preserve">Иная информ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ация: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__________________________________________________</w:t>
      </w:r>
      <w:r/>
    </w:p>
    <w:p>
      <w:r>
        <w:br w:type="page" w:clear="all"/>
      </w:r>
      <w:r/>
    </w:p>
    <w:p>
      <w:pPr>
        <w:ind w:left="3261"/>
        <w:jc w:val="both"/>
        <w:spacing w:after="0" w:line="240" w:lineRule="auto"/>
      </w:pPr>
      <w:r/>
      <w:r/>
    </w:p>
    <w:p>
      <w:pPr>
        <w:ind w:left="326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Приложение 5 к административному регламенту предоставления муниципальной услуги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Организация и проведение общественных обсуждений планируемой хозяйственной и иной деятельности на территории городского округа, которая подлежит экологической экспертизе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/>
    </w:p>
    <w:p>
      <w:pPr>
        <w:jc w:val="center"/>
        <w:spacing w:after="0" w:line="240" w:lineRule="auto"/>
      </w:pPr>
      <w:r/>
      <w:r/>
    </w:p>
    <w:p>
      <w:pPr>
        <w:jc w:val="right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jc w:val="center"/>
        <w:spacing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jc w:val="center"/>
        <w:spacing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jc w:val="center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Фирменный бланк управления</w:t>
      </w:r>
      <w:r>
        <w:rPr>
          <w:highlight w:val="white"/>
        </w:rPr>
      </w:r>
      <w:r/>
    </w:p>
    <w:p>
      <w:pPr>
        <w:jc w:val="center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по природопользованию и экологии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администрации города Нижневартовска</w:t>
      </w:r>
      <w:r>
        <w:rPr>
          <w:highlight w:val="white"/>
        </w:rPr>
      </w:r>
      <w:r/>
    </w:p>
    <w:p>
      <w:pPr>
        <w:jc w:val="center"/>
        <w:spacing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jc w:val="center"/>
        <w:spacing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jc w:val="center"/>
        <w:spacing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jc w:val="right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Кому _____________________________</w:t>
      </w:r>
      <w:r>
        <w:rPr>
          <w:highlight w:val="white"/>
        </w:rPr>
      </w:r>
      <w:r/>
    </w:p>
    <w:p>
      <w:pPr>
        <w:jc w:val="right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0"/>
          <w:highlight w:val="white"/>
        </w:rPr>
        <w:t xml:space="preserve">                    (наименование заявителя) </w:t>
      </w:r>
      <w:r>
        <w:rPr>
          <w:highlight w:val="white"/>
        </w:rPr>
      </w:r>
      <w:r/>
    </w:p>
    <w:p>
      <w:pPr>
        <w:jc w:val="right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_____________________________</w:t>
      </w:r>
      <w:r>
        <w:rPr>
          <w:highlight w:val="white"/>
        </w:rPr>
      </w:r>
      <w:r/>
    </w:p>
    <w:p>
      <w:pPr>
        <w:jc w:val="right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</w:t>
      </w:r>
      <w:r>
        <w:rPr>
          <w:rFonts w:ascii="Times New Roman" w:hAnsi="Times New Roman" w:cs="Times New Roman"/>
          <w:sz w:val="20"/>
          <w:highlight w:val="white"/>
        </w:rPr>
        <w:t xml:space="preserve">адрес, телефон, адрес электронной почты заявителя</w:t>
      </w:r>
      <w:r>
        <w:rPr>
          <w:highlight w:val="white"/>
        </w:rPr>
      </w:r>
      <w:r/>
    </w:p>
    <w:p>
      <w:pPr>
        <w:jc w:val="center"/>
        <w:spacing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jc w:val="center"/>
        <w:spacing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Решение об отказе в предоставлении муниципальной услуги 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Организация и проведение общественных обсуждений планируемой хозяйственной и иной деятельности на территории городского округа, которая подлежит экологической экспертизе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"</w:t>
      </w:r>
      <w:r>
        <w:rPr>
          <w:highlight w:val="white"/>
        </w:rPr>
      </w:r>
      <w:r/>
    </w:p>
    <w:p>
      <w:pPr>
        <w:jc w:val="center"/>
        <w:spacing w:after="0" w:line="240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highlight w:val="white"/>
        </w:rPr>
      </w:r>
      <w:r/>
    </w:p>
    <w:p>
      <w:pPr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постановлением администрации города Нижневартовска от __________ №____ "Об утверждении административного регламента предоставления муниципальной услуги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Организация и проведение общественных обсуждений планируемой хозяйственной и иной деятельности на территории городского округа, которая подлежит экологической экспертизе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(далее 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административный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регламент) управление по природопользованию </w:t>
        <w:br/>
        <w:t xml:space="preserve">и экологии администрации города (далее 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правление) рассмотрело заявление о предоставлении муниципальной услуги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Организация и проведение общественных обсуждений планируемой хозяйственной и иной деятельности на территории городского округа, которая подлежит экологической экспертизе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(далее – муниципальная услуга) и принял решение об отказе в предоставлении муниципальной услуги по следующим основаниям:</w:t>
      </w:r>
      <w:r>
        <w:rPr>
          <w:highlight w:val="white"/>
        </w:rPr>
      </w:r>
      <w:r/>
    </w:p>
    <w:p>
      <w:pPr>
        <w:jc w:val="both"/>
        <w:spacing w:after="0" w:line="240" w:lineRule="auto"/>
      </w:pPr>
      <w:r/>
      <w:r/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30"/>
        <w:gridCol w:w="3198"/>
        <w:gridCol w:w="3199"/>
      </w:tblGrid>
      <w:tr>
        <w:trPr>
          <w:jc w:val="center"/>
        </w:trPr>
        <w:tc>
          <w:tcPr>
            <w:tcW w:w="32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Ссылка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на соответствующий пункт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административного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регламента,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в котором содержится основание для отказа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 предоставлении муниципальной услуги</w:t>
            </w:r>
            <w:r>
              <w:rPr>
                <w:highlight w:val="white"/>
              </w:rPr>
            </w:r>
            <w:r/>
          </w:p>
        </w:tc>
        <w:tc>
          <w:tcPr>
            <w:tcW w:w="32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Наименование основания для отказа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в предоставлении муниципальной услуги</w:t>
            </w:r>
            <w:r>
              <w:rPr>
                <w:highlight w:val="white"/>
              </w:rPr>
            </w:r>
            <w:r/>
          </w:p>
        </w:tc>
        <w:tc>
          <w:tcPr>
            <w:tcW w:w="32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Разъяснение причины принятия решения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об отказе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в предоставлении муниципальной услуги</w:t>
            </w:r>
            <w:r/>
          </w:p>
        </w:tc>
      </w:tr>
      <w:tr>
        <w:trPr>
          <w:jc w:val="center"/>
        </w:trPr>
        <w:tc>
          <w:tcPr>
            <w:tcW w:w="32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32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32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jc w:val="center"/>
        </w:trPr>
        <w:tc>
          <w:tcPr>
            <w:tcW w:w="32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32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32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</w:tbl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Вы вправе повторно обратиться в Управление с заявлением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 предоставлении муниципальной услуги после устранения указанного основания для отказа в предоставлении муниципальной услуги.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Данный отказ может быть обжалован в досудебном порядке путем направления жалобы в Управление, а также в судебном порядке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соответствии с законодательством Российской Федерации.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/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             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0"/>
          <w:highlight w:val="white"/>
        </w:rPr>
        <w:t xml:space="preserve">           (должность) </w:t>
      </w:r>
      <w:r>
        <w:rPr>
          <w:rFonts w:ascii="Times New Roman" w:hAnsi="Times New Roman" w:cs="Times New Roman"/>
          <w:sz w:val="20"/>
          <w:highlight w:val="white"/>
        </w:rPr>
        <w:tab/>
      </w:r>
      <w:r>
        <w:rPr>
          <w:rFonts w:ascii="Times New Roman" w:hAnsi="Times New Roman" w:cs="Times New Roman"/>
          <w:sz w:val="20"/>
          <w:highlight w:val="white"/>
        </w:rPr>
        <w:tab/>
        <w:t xml:space="preserve">    (подпись, в том числе сведения                  (Ф.И.О. уполномоченного лица)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0"/>
          <w:highlight w:val="white"/>
        </w:rPr>
        <w:tab/>
      </w:r>
      <w:r>
        <w:rPr>
          <w:rFonts w:ascii="Times New Roman" w:hAnsi="Times New Roman" w:cs="Times New Roman"/>
          <w:sz w:val="20"/>
          <w:highlight w:val="white"/>
        </w:rPr>
        <w:tab/>
      </w:r>
      <w:r>
        <w:rPr>
          <w:rFonts w:ascii="Times New Roman" w:hAnsi="Times New Roman" w:cs="Times New Roman"/>
          <w:sz w:val="20"/>
          <w:highlight w:val="white"/>
        </w:rPr>
        <w:tab/>
      </w:r>
      <w:r>
        <w:rPr>
          <w:rFonts w:ascii="Times New Roman" w:hAnsi="Times New Roman" w:cs="Times New Roman"/>
          <w:sz w:val="20"/>
          <w:highlight w:val="white"/>
        </w:rPr>
        <w:tab/>
      </w:r>
      <w:r>
        <w:rPr>
          <w:rFonts w:ascii="Times New Roman" w:hAnsi="Times New Roman" w:cs="Times New Roman"/>
          <w:sz w:val="20"/>
          <w:highlight w:val="white"/>
        </w:rPr>
        <w:tab/>
        <w:t xml:space="preserve">об электронной подписи)    </w:t>
      </w:r>
      <w:r/>
    </w:p>
    <w:p>
      <w:r>
        <w:br w:type="page" w:clear="all"/>
      </w:r>
      <w:r/>
    </w:p>
    <w:p>
      <w:pPr>
        <w:ind w:left="3261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Приложение 6 к административному регламенту предоставления муниципальной услуги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Организация и проведение общественных обсуждений планируемой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хозяйственной и иной деятельности на территории городского округа, которая подлежит экологической экспертизе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>
        <w:rPr>
          <w:highlight w:val="white"/>
        </w:rPr>
      </w:r>
      <w:r/>
    </w:p>
    <w:p>
      <w:pPr>
        <w:jc w:val="center"/>
        <w:spacing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jc w:val="right"/>
        <w:spacing w:after="0"/>
        <w:tabs>
          <w:tab w:val="left" w:pos="378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Форма </w:t>
      </w:r>
      <w:r>
        <w:rPr>
          <w:highlight w:val="white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center"/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города Нижневартовска </w:t>
      </w:r>
      <w:r/>
    </w:p>
    <w:p>
      <w:pPr>
        <w:jc w:val="center"/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Управление по природопользованию и экологии </w:t>
      </w:r>
      <w:r/>
    </w:p>
    <w:p>
      <w:pPr>
        <w:jc w:val="center"/>
        <w:spacing w:after="0"/>
        <w:tabs>
          <w:tab w:val="left" w:pos="3780" w:leader="none"/>
        </w:tabs>
      </w:pPr>
      <w:r/>
      <w:r/>
    </w:p>
    <w:p>
      <w:pPr>
        <w:jc w:val="center"/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</w:t>
      </w:r>
      <w:r/>
    </w:p>
    <w:p>
      <w:pPr>
        <w:ind w:right="-284"/>
        <w:jc w:val="center"/>
        <w:spacing w:after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общественных обсуждений по объекту государственной экологической экспертизы: </w:t>
      </w:r>
      <w:r/>
    </w:p>
    <w:p>
      <w:pPr>
        <w:ind w:right="-284"/>
        <w:spacing w:after="0"/>
      </w:pPr>
      <w:r>
        <w:rPr>
          <w:rFonts w:ascii="Times New Roman" w:hAnsi="Times New Roman" w:cs="Times New Roman"/>
        </w:rPr>
        <w:t xml:space="preserve">____________________________________________________________________</w:t>
      </w:r>
      <w:r/>
    </w:p>
    <w:p>
      <w:pPr>
        <w:ind w:right="-284"/>
        <w:spacing w:after="0"/>
      </w:pPr>
      <w:r>
        <w:rPr>
          <w:rFonts w:ascii="Times New Roman" w:hAnsi="Times New Roman" w:cs="Times New Roman"/>
        </w:rPr>
        <w:t xml:space="preserve">____________________________________________________________________</w:t>
      </w:r>
      <w:r/>
    </w:p>
    <w:p>
      <w:pPr>
        <w:spacing w:after="0"/>
        <w:tabs>
          <w:tab w:val="left" w:pos="3780" w:leader="none"/>
        </w:tabs>
      </w:pPr>
      <w:r/>
      <w:r/>
    </w:p>
    <w:p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г. Нижневартовск                                                                                               Дата</w:t>
      </w:r>
      <w:r/>
    </w:p>
    <w:p>
      <w:pPr>
        <w:spacing w:after="0"/>
      </w:pPr>
      <w:r/>
      <w:r/>
    </w:p>
    <w:p>
      <w:pPr>
        <w:ind w:firstLine="709"/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Общественные обсуждения по объекту государственной экологической экспертизы: __________________________________________________________</w:t>
      </w:r>
      <w:r/>
    </w:p>
    <w:p>
      <w:pPr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ind w:firstLine="709"/>
        <w:spacing w:after="0"/>
        <w:tabs>
          <w:tab w:val="left" w:pos="3780" w:leader="none"/>
        </w:tabs>
      </w:pPr>
      <w:r/>
      <w:r/>
    </w:p>
    <w:p>
      <w:pPr>
        <w:ind w:firstLine="709"/>
        <w:spacing w:after="0"/>
        <w:tabs>
          <w:tab w:val="left" w:pos="0" w:leader="none"/>
        </w:tabs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Председатель: __________________________________________________</w:t>
      </w:r>
      <w:r/>
    </w:p>
    <w:p>
      <w:pPr>
        <w:ind w:firstLine="709"/>
        <w:spacing w:after="0"/>
        <w:tabs>
          <w:tab w:val="left" w:pos="0" w:leader="none"/>
        </w:tabs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(ФИО, должность)</w:t>
      </w:r>
      <w:r/>
    </w:p>
    <w:p>
      <w:pPr>
        <w:ind w:firstLine="709"/>
        <w:spacing w:after="0"/>
        <w:tabs>
          <w:tab w:val="left" w:pos="0" w:leader="none"/>
        </w:tabs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Секретарь: ____________________________________________________</w:t>
      </w:r>
      <w:r/>
    </w:p>
    <w:p>
      <w:pPr>
        <w:ind w:firstLine="709"/>
        <w:spacing w:after="0"/>
        <w:tabs>
          <w:tab w:val="left" w:pos="0" w:leader="none"/>
        </w:tabs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(ФИО, должность)</w:t>
      </w:r>
      <w:r/>
    </w:p>
    <w:p>
      <w:pPr>
        <w:ind w:firstLine="709"/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Представители заказчика: </w:t>
      </w:r>
      <w:r/>
    </w:p>
    <w:p>
      <w:pPr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ind w:firstLine="709"/>
        <w:jc w:val="center"/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b/>
          <w:sz w:val="16"/>
          <w:szCs w:val="16"/>
        </w:rPr>
        <w:t xml:space="preserve"> (ФИО, должность)</w:t>
      </w:r>
      <w:r/>
    </w:p>
    <w:p>
      <w:pPr>
        <w:ind w:firstLine="709"/>
        <w:spacing w:after="0"/>
        <w:tabs>
          <w:tab w:val="left" w:pos="0" w:leader="none"/>
        </w:tabs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Представители исполнителя: </w:t>
      </w:r>
      <w:r/>
    </w:p>
    <w:p>
      <w:pPr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ind w:firstLine="709"/>
        <w:jc w:val="center"/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b/>
          <w:sz w:val="16"/>
          <w:szCs w:val="16"/>
        </w:rPr>
        <w:t xml:space="preserve"> (ФИО, должность)</w:t>
      </w:r>
      <w:r/>
    </w:p>
    <w:p>
      <w:pPr>
        <w:ind w:firstLine="709"/>
        <w:spacing w:after="0"/>
        <w:tabs>
          <w:tab w:val="left" w:pos="3780" w:leader="none"/>
        </w:tabs>
      </w:pPr>
      <w:r/>
      <w:r/>
    </w:p>
    <w:p>
      <w:pPr>
        <w:pStyle w:val="917"/>
        <w:ind w:firstLine="709"/>
        <w:jc w:val="left"/>
        <w:spacing w:after="0" w:line="240" w:lineRule="auto"/>
        <w:shd w:val="clear" w:color="auto" w:fill="auto"/>
      </w:pPr>
      <w:r>
        <w:rPr>
          <w:b/>
          <w:bCs/>
          <w:sz w:val="28"/>
          <w:szCs w:val="28"/>
        </w:rPr>
        <w:t xml:space="preserve">Период проведения общественных обсуждений:____________________</w:t>
      </w:r>
      <w:r/>
    </w:p>
    <w:p>
      <w:pPr>
        <w:pStyle w:val="917"/>
        <w:jc w:val="left"/>
        <w:spacing w:after="0" w:line="240" w:lineRule="auto"/>
        <w:shd w:val="clear" w:color="auto" w:fill="auto"/>
      </w:pPr>
      <w:r>
        <w:rPr>
          <w:b/>
          <w:bCs/>
          <w:sz w:val="28"/>
          <w:szCs w:val="28"/>
        </w:rPr>
        <w:t xml:space="preserve">____________________________________________________________________</w:t>
      </w:r>
      <w:r/>
    </w:p>
    <w:p>
      <w:pPr>
        <w:pStyle w:val="917"/>
        <w:ind w:firstLine="709"/>
        <w:jc w:val="left"/>
        <w:spacing w:after="0" w:line="240" w:lineRule="auto"/>
        <w:shd w:val="clear" w:color="auto" w:fill="auto"/>
      </w:pPr>
      <w:r/>
      <w:r/>
    </w:p>
    <w:p>
      <w:pPr>
        <w:ind w:firstLine="709"/>
        <w:jc w:val="both"/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b/>
          <w:sz w:val="28"/>
          <w:szCs w:val="28"/>
        </w:rPr>
        <w:t xml:space="preserve">Уполномоченный орган, ответственный за организацию                                  и проведение общественных обсуждений: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/>
    </w:p>
    <w:p>
      <w:pPr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(полное наименование, фактический адрес, e-mail)</w:t>
      </w:r>
      <w:r/>
    </w:p>
    <w:p>
      <w:pPr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________________________________________________________________________________________________________________________</w:t>
      </w:r>
      <w:r/>
    </w:p>
    <w:p>
      <w:pPr>
        <w:ind w:firstLine="709"/>
        <w:spacing w:after="0"/>
        <w:tabs>
          <w:tab w:val="left" w:pos="3780" w:leader="none"/>
        </w:tabs>
      </w:pPr>
      <w:r/>
      <w:r/>
    </w:p>
    <w:p>
      <w:pPr>
        <w:ind w:firstLine="709"/>
        <w:spacing w:after="0"/>
        <w:tabs>
          <w:tab w:val="left" w:pos="709" w:leader="none"/>
        </w:tabs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планируемой (намечаемой) деятельности. </w:t>
      </w:r>
      <w:r/>
    </w:p>
    <w:p>
      <w:pPr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ind w:firstLine="709"/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планируемой (намечаемой) деятельности.</w:t>
      </w:r>
      <w:r/>
    </w:p>
    <w:p>
      <w:pPr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spacing w:after="0"/>
        <w:tabs>
          <w:tab w:val="left" w:pos="709" w:leader="none"/>
        </w:tabs>
      </w:pPr>
      <w:r/>
      <w:r/>
    </w:p>
    <w:p>
      <w:pPr>
        <w:ind w:firstLine="709"/>
        <w:spacing w:after="0"/>
        <w:tabs>
          <w:tab w:val="left" w:pos="709" w:leader="none"/>
        </w:tabs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реализации планируемой (намечаемой) деятельност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bCs/>
        </w:rPr>
        <w:t xml:space="preserve">.</w:t>
      </w:r>
      <w:r/>
    </w:p>
    <w:p>
      <w:pPr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и источник размещения (опубликования) уведомления об обсуждениях. </w:t>
      </w:r>
      <w:r/>
    </w:p>
    <w:p>
      <w:pPr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ind w:right="-284" w:firstLine="709"/>
        <w:spacing w:after="0"/>
      </w:pPr>
      <w:r/>
      <w:r/>
    </w:p>
    <w:p>
      <w:pPr>
        <w:ind w:firstLine="709"/>
        <w:jc w:val="both"/>
        <w:spacing w:after="0"/>
      </w:pPr>
      <w:r>
        <w:rPr>
          <w:rStyle w:val="914"/>
          <w:rFonts w:ascii="Times New Roman" w:hAnsi="Times New Roman" w:cs="Times New Roman"/>
          <w:sz w:val="28"/>
          <w:szCs w:val="28"/>
        </w:rPr>
        <w:t xml:space="preserve">Информация о месте, в котором размещен и доступен для очного ознакомления объект обсуждений.</w:t>
      </w:r>
      <w:r/>
    </w:p>
    <w:p>
      <w:pPr>
        <w:ind w:firstLine="709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Объект обсуждений размещен и доступен по следующему адресу: </w:t>
      </w:r>
      <w:r/>
    </w:p>
    <w:p>
      <w:pPr>
        <w:ind w:firstLine="709"/>
        <w:spacing w:after="0"/>
      </w:pPr>
      <w:r>
        <w:rPr>
          <w:rStyle w:val="915"/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Дата открытия доступа к материалам: </w:t>
      </w:r>
      <w:r/>
    </w:p>
    <w:p>
      <w:pPr>
        <w:ind w:firstLine="709"/>
        <w:spacing w:after="0"/>
      </w:pPr>
      <w:r>
        <w:rPr>
          <w:rFonts w:ascii="Times New Roman" w:hAnsi="Times New Roman" w:cs="Times New Roman"/>
          <w:bCs/>
          <w:iCs/>
          <w:sz w:val="28"/>
          <w:szCs w:val="28"/>
          <w:highlight w:val="white"/>
        </w:rPr>
        <w:t xml:space="preserve">Срок доступности: </w:t>
      </w:r>
      <w:r/>
    </w:p>
    <w:p>
      <w:pPr>
        <w:ind w:firstLine="709"/>
        <w:spacing w:after="0"/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Дни и часы доступности: понедельник: </w:t>
      </w:r>
      <w:r/>
    </w:p>
    <w:p>
      <w:pPr>
        <w:ind w:firstLine="709"/>
        <w:spacing w:after="0"/>
      </w:pPr>
      <w:r/>
      <w:r/>
    </w:p>
    <w:p>
      <w:pPr>
        <w:ind w:firstLine="709"/>
        <w:spacing w:after="0"/>
      </w:pPr>
      <w:r>
        <w:rPr>
          <w:rStyle w:val="914"/>
          <w:rFonts w:ascii="Times New Roman" w:hAnsi="Times New Roman" w:cs="Times New Roman"/>
          <w:sz w:val="28"/>
          <w:szCs w:val="28"/>
        </w:rPr>
        <w:t xml:space="preserve">Информация о размещении объекта обсуждений в сети "Интернет".</w:t>
      </w:r>
      <w:r/>
    </w:p>
    <w:p>
      <w:pPr>
        <w:ind w:firstLine="709"/>
        <w:spacing w:after="0"/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Электронная ссылка на место размещения материалов в сети "Интернет": </w:t>
      </w:r>
      <w:r/>
    </w:p>
    <w:p>
      <w:pPr>
        <w:ind w:firstLine="709"/>
        <w:spacing w:after="0"/>
      </w:pPr>
      <w:r>
        <w:rPr>
          <w:rStyle w:val="915"/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Дата открытия доступа к материалам: </w:t>
      </w:r>
      <w:r/>
    </w:p>
    <w:p>
      <w:pPr>
        <w:ind w:firstLine="709"/>
        <w:spacing w:after="0"/>
      </w:pPr>
      <w:r>
        <w:rPr>
          <w:rFonts w:ascii="Times New Roman" w:hAnsi="Times New Roman" w:cs="Times New Roman"/>
          <w:bCs/>
          <w:iCs/>
          <w:sz w:val="28"/>
          <w:szCs w:val="28"/>
          <w:highlight w:val="white"/>
        </w:rPr>
        <w:t xml:space="preserve">Срок доступности: </w:t>
      </w:r>
      <w:r/>
    </w:p>
    <w:p>
      <w:pPr>
        <w:ind w:firstLine="709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Дни и часы доступности: </w:t>
      </w:r>
      <w:r/>
    </w:p>
    <w:p>
      <w:pPr>
        <w:ind w:firstLine="709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  <w:spacing w:after="0"/>
      </w:pPr>
      <w:r>
        <w:rPr>
          <w:rStyle w:val="914"/>
          <w:rFonts w:ascii="Times New Roman" w:hAnsi="Times New Roman" w:cs="Times New Roman"/>
          <w:sz w:val="28"/>
          <w:szCs w:val="28"/>
        </w:rPr>
        <w:t xml:space="preserve">Информация о возможности проведения по инициативе граждан слушаний, о порядке инициирования гражданами проведения слушаний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ind w:right="-284"/>
        <w:keepLines/>
        <w:spacing w:after="0"/>
      </w:pPr>
      <w:r/>
      <w:r/>
    </w:p>
    <w:p>
      <w:pPr>
        <w:ind w:firstLine="709"/>
        <w:jc w:val="both"/>
        <w:keepLines/>
        <w:spacing w:after="0"/>
      </w:pPr>
      <w:r>
        <w:rPr>
          <w:rStyle w:val="914"/>
          <w:rFonts w:ascii="Times New Roman" w:hAnsi="Times New Roman" w:cs="Times New Roman"/>
          <w:sz w:val="28"/>
          <w:szCs w:val="28"/>
        </w:rPr>
        <w:t xml:space="preserve">Информация о порядке, сроке и форме внесения участниками общественных обсуждений предложений и замечаний, касающихся объекта обсуждений. </w:t>
      </w:r>
      <w:r/>
    </w:p>
    <w:p>
      <w:pPr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ind w:firstLine="709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710"/>
        <w:contextualSpacing w:val="0"/>
        <w:ind w:left="0" w:firstLine="709"/>
        <w:jc w:val="both"/>
        <w:spacing w:after="0"/>
        <w:tabs>
          <w:tab w:val="left" w:pos="1360" w:leader="none"/>
        </w:tabs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Результаты проведения общественных о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бсуждений по объекту государственной экологической экспертизы: проектной документации "Рекультивация земельного участка, расположенного за микрорайоном 2П города Нижневартовска", включающей предварительные материалы оценки воздействия на окружающую среду: </w:t>
      </w:r>
      <w:r/>
    </w:p>
    <w:p>
      <w:pPr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pStyle w:val="710"/>
        <w:contextualSpacing w:val="0"/>
        <w:ind w:left="0" w:firstLine="709"/>
        <w:spacing w:after="0"/>
        <w:tabs>
          <w:tab w:val="left" w:pos="1360" w:leader="none"/>
        </w:tabs>
      </w:pPr>
      <w:r/>
      <w:r/>
    </w:p>
    <w:p>
      <w:pPr>
        <w:pStyle w:val="710"/>
        <w:contextualSpacing w:val="0"/>
        <w:ind w:left="0" w:firstLine="709"/>
        <w:spacing w:after="0"/>
        <w:shd w:val="clear" w:color="ffffff" w:fill="ffffff"/>
        <w:tabs>
          <w:tab w:val="left" w:pos="136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Приложение:</w:t>
      </w:r>
      <w:r/>
    </w:p>
    <w:p>
      <w:pPr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spacing w:after="0"/>
        <w:tabs>
          <w:tab w:val="left" w:pos="378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spacing w:after="0"/>
        <w:shd w:val="clear" w:color="ffffff" w:fill="ffffff"/>
        <w:tabs>
          <w:tab w:val="left" w:pos="1360" w:leader="none"/>
        </w:tabs>
      </w:pP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27"/>
        <w:gridCol w:w="2551"/>
        <w:gridCol w:w="236"/>
        <w:gridCol w:w="2943"/>
      </w:tblGrid>
      <w:tr>
        <w:trPr>
          <w:trHeight w:val="44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bottom"/>
            <w:textDirection w:val="lrTb"/>
            <w:noWrap w:val="false"/>
          </w:tcPr>
          <w:p>
            <w:pPr>
              <w:spacing w:after="0"/>
              <w:tabs>
                <w:tab w:val="left" w:pos="-180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Председатель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spacing w:after="0"/>
              <w:tabs>
                <w:tab w:val="left" w:pos="-180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43" w:type="dxa"/>
            <w:textDirection w:val="lrTb"/>
            <w:noWrap w:val="false"/>
          </w:tcPr>
          <w:p>
            <w:pPr>
              <w:ind w:right="2301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44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bottom"/>
            <w:vMerge w:val="restart"/>
            <w:textDirection w:val="lrTb"/>
            <w:noWrap w:val="false"/>
          </w:tcPr>
          <w:p>
            <w:pPr>
              <w:spacing w:after="0"/>
              <w:tabs>
                <w:tab w:val="left" w:pos="-18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Секретарь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spacing w:after="0"/>
              <w:tabs>
                <w:tab w:val="left" w:pos="-180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43" w:type="dxa"/>
            <w:vMerge w:val="restart"/>
            <w:textDirection w:val="lrTb"/>
            <w:noWrap w:val="false"/>
          </w:tcPr>
          <w:p>
            <w:pPr>
              <w:ind w:right="-10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</w:t>
            </w:r>
            <w:r/>
          </w:p>
        </w:tc>
      </w:tr>
      <w:tr>
        <w:trPr>
          <w:trHeight w:val="44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bottom"/>
            <w:textDirection w:val="lrTb"/>
            <w:noWrap w:val="false"/>
          </w:tcPr>
          <w:p>
            <w:pPr>
              <w:spacing w:after="0"/>
              <w:tabs>
                <w:tab w:val="left" w:pos="-180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Представители заказчика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spacing w:after="0"/>
              <w:tabs>
                <w:tab w:val="left" w:pos="-180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43" w:type="dxa"/>
            <w:textDirection w:val="lrTb"/>
            <w:noWrap w:val="false"/>
          </w:tcPr>
          <w:p>
            <w:pPr>
              <w:ind w:right="-10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</w:t>
            </w:r>
            <w:r/>
          </w:p>
        </w:tc>
      </w:tr>
      <w:tr>
        <w:trPr>
          <w:trHeight w:val="44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bottom"/>
            <w:vMerge w:val="restart"/>
            <w:textDirection w:val="lrTb"/>
            <w:noWrap w:val="false"/>
          </w:tcPr>
          <w:p>
            <w:pPr>
              <w:spacing w:after="0"/>
              <w:tabs>
                <w:tab w:val="left" w:pos="-180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spacing w:after="0"/>
              <w:tabs>
                <w:tab w:val="left" w:pos="-180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43" w:type="dxa"/>
            <w:vMerge w:val="restart"/>
            <w:textDirection w:val="lrTb"/>
            <w:noWrap w:val="false"/>
          </w:tcPr>
          <w:p>
            <w:pPr>
              <w:ind w:right="-10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</w:t>
            </w:r>
            <w:r/>
          </w:p>
        </w:tc>
      </w:tr>
      <w:tr>
        <w:trPr>
          <w:trHeight w:val="44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bottom"/>
            <w:textDirection w:val="lrTb"/>
            <w:noWrap w:val="false"/>
          </w:tcPr>
          <w:p>
            <w:pPr>
              <w:spacing w:after="0"/>
              <w:tabs>
                <w:tab w:val="left" w:pos="-180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Представители исполнителя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spacing w:after="0"/>
              <w:tabs>
                <w:tab w:val="left" w:pos="-180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43" w:type="dxa"/>
            <w:textDirection w:val="lrTb"/>
            <w:noWrap w:val="false"/>
          </w:tcPr>
          <w:p>
            <w:pPr>
              <w:ind w:right="-10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</w:t>
            </w:r>
            <w:r/>
          </w:p>
        </w:tc>
      </w:tr>
      <w:tr>
        <w:trPr>
          <w:trHeight w:val="44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Merge w:val="restart"/>
            <w:textDirection w:val="lrTb"/>
            <w:noWrap w:val="false"/>
          </w:tcPr>
          <w:p>
            <w:pPr>
              <w:spacing w:after="0"/>
              <w:tabs>
                <w:tab w:val="left" w:pos="-180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spacing w:after="0"/>
              <w:tabs>
                <w:tab w:val="left" w:pos="-180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43" w:type="dxa"/>
            <w:vMerge w:val="restart"/>
            <w:textDirection w:val="lrTb"/>
            <w:noWrap w:val="false"/>
          </w:tcPr>
          <w:p>
            <w:pPr>
              <w:ind w:right="-10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</w:t>
            </w:r>
            <w:r/>
          </w:p>
        </w:tc>
      </w:tr>
    </w:tbl>
    <w:p>
      <w:pPr>
        <w:jc w:val="center"/>
        <w:spacing w:after="0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ФИО</w:t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trike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trike/>
          <w:sz w:val="28"/>
          <w:szCs w:val="28"/>
          <w:highlight w:val="white"/>
        </w:rPr>
      </w:r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5" w:h="16838" w:orient="portrait"/>
          <w:pgMar w:top="1134" w:right="567" w:bottom="1134" w:left="1701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213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Приложение 7 к административному регламенту предоставления муниципальной услуги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Организация и проведение общественных обсуждений планируемой хозяйственной и иной деятельности на территории городского округа, которая подлежит экологической экспертизе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/>
    </w:p>
    <w:p>
      <w:pPr>
        <w:ind w:right="-595"/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Форма </w:t>
      </w:r>
      <w:r/>
    </w:p>
    <w:p>
      <w:pPr>
        <w:ind w:right="-595"/>
        <w:jc w:val="center"/>
        <w:spacing w:after="0" w:line="259" w:lineRule="auto"/>
        <w:tabs>
          <w:tab w:val="left" w:pos="3780" w:leader="none"/>
        </w:tabs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Администрация города Нижневартовска </w:t>
      </w:r>
      <w:r/>
    </w:p>
    <w:p>
      <w:pPr>
        <w:ind w:right="-595"/>
        <w:jc w:val="center"/>
        <w:spacing w:after="0" w:line="259" w:lineRule="auto"/>
        <w:tabs>
          <w:tab w:val="left" w:pos="3780" w:leader="none"/>
        </w:tabs>
      </w:pPr>
      <w:r>
        <w:rPr>
          <w:rFonts w:ascii="Times New Roman" w:hAnsi="Times New Roman" w:cs="Times New Roman"/>
          <w:b/>
          <w:sz w:val="26"/>
          <w:szCs w:val="26"/>
        </w:rPr>
        <w:t xml:space="preserve">Управление по природопользованию и экологии</w:t>
      </w:r>
      <w:r/>
    </w:p>
    <w:p>
      <w:pPr>
        <w:ind w:right="-595"/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right="-595"/>
        <w:jc w:val="center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 xml:space="preserve">Журнал </w:t>
      </w:r>
      <w:r/>
    </w:p>
    <w:p>
      <w:pPr>
        <w:ind w:right="-595"/>
        <w:jc w:val="center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учета замечаний и предложений участников общественных обсуждений </w:t>
      </w:r>
      <w:r/>
    </w:p>
    <w:p>
      <w:pPr>
        <w:ind w:right="-595"/>
        <w:jc w:val="center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</w:t>
      </w:r>
      <w:r/>
    </w:p>
    <w:p>
      <w:pPr>
        <w:ind w:right="-595"/>
        <w:jc w:val="center"/>
        <w:spacing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_______________________________________________________________________________</w:t>
      </w:r>
      <w:r/>
    </w:p>
    <w:p>
      <w:pPr>
        <w:ind w:right="-595"/>
        <w:jc w:val="both"/>
        <w:spacing w:after="0" w:line="259" w:lineRule="auto"/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Заказчик: </w:t>
      </w:r>
      <w:r/>
    </w:p>
    <w:p>
      <w:pPr>
        <w:ind w:right="-595"/>
        <w:jc w:val="both"/>
        <w:spacing w:after="0" w:line="259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Исполнитель: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right="-595"/>
        <w:jc w:val="both"/>
        <w:spacing w:after="0" w:line="259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Орган, ответственный за организацию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/>
    </w:p>
    <w:p>
      <w:pPr>
        <w:ind w:right="-595"/>
        <w:jc w:val="both"/>
        <w:spacing w:after="0" w:line="259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Период ознакомления с материалами общественных обсуждений: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right="-595"/>
        <w:jc w:val="both"/>
        <w:spacing w:after="0" w:line="259" w:lineRule="auto"/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Период направления замечаний и предложений: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/>
    </w:p>
    <w:p>
      <w:pPr>
        <w:ind w:right="-595"/>
        <w:jc w:val="both"/>
        <w:spacing w:after="0" w:line="259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расположения журнала: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right="-595"/>
        <w:jc w:val="both"/>
        <w:spacing w:after="0" w:line="259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размещения объекта общественных обсуждений: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right="-595" w:firstLine="425"/>
        <w:jc w:val="both"/>
        <w:spacing w:after="0" w:line="259" w:lineRule="auto"/>
      </w:pPr>
      <w:r>
        <w:rPr>
          <w:rFonts w:ascii="Times New Roman" w:hAnsi="Times New Roman" w:cs="Times New Roman"/>
          <w:sz w:val="24"/>
          <w:szCs w:val="24"/>
        </w:rPr>
        <w:t xml:space="preserve">- на бумажном носителе: </w:t>
      </w:r>
      <w:r/>
    </w:p>
    <w:p>
      <w:pPr>
        <w:ind w:right="-595" w:firstLine="425"/>
        <w:jc w:val="both"/>
        <w:spacing w:after="0" w:line="259" w:lineRule="auto"/>
      </w:pPr>
      <w:r>
        <w:rPr>
          <w:rFonts w:ascii="Times New Roman" w:hAnsi="Times New Roman" w:cs="Times New Roman"/>
          <w:sz w:val="24"/>
          <w:szCs w:val="24"/>
        </w:rPr>
        <w:t xml:space="preserve">- в электронном виде в сети "Интернет" по ссылке:</w:t>
      </w:r>
      <w:r>
        <w:rPr>
          <w:sz w:val="24"/>
          <w:szCs w:val="24"/>
        </w:rPr>
        <w:t xml:space="preserve"> </w:t>
      </w:r>
      <w:r/>
    </w:p>
    <w:p>
      <w:pPr>
        <w:ind w:right="-595"/>
        <w:jc w:val="both"/>
        <w:spacing w:after="0" w:line="259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Ответственный за ведение журнала:</w:t>
      </w:r>
      <w:r/>
    </w:p>
    <w:p>
      <w:pPr>
        <w:ind w:right="-595"/>
        <w:spacing w:after="0"/>
      </w:pPr>
      <w:r/>
      <w:r/>
    </w:p>
    <w:p>
      <w:pPr>
        <w:ind w:right="-595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регистрации________________</w:t>
      </w:r>
      <w:r/>
    </w:p>
    <w:p>
      <w:pPr>
        <w:ind w:right="-595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закрытия________________</w:t>
      </w:r>
      <w:r/>
    </w:p>
    <w:p>
      <w:pPr>
        <w:ind w:right="-595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right="-595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г. Нижневартовск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20___г</w:t>
      </w:r>
      <w:r/>
    </w:p>
    <w:p>
      <w:pPr>
        <w:jc w:val="center"/>
        <w:spacing w:after="0"/>
      </w:pPr>
      <w:r/>
      <w:r/>
    </w:p>
    <w:tbl>
      <w:tblPr>
        <w:tblW w:w="151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24"/>
        <w:gridCol w:w="7087"/>
        <w:gridCol w:w="2554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физи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ческих лиц – фамилия, имя, отчество (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последнее 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наличии)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юридических лиц – полное и сокращенное (при наличии) наименования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замечания и предложения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автора замечания и предложения</w:t>
            </w:r>
            <w:r/>
          </w:p>
        </w:tc>
      </w:tr>
      <w:tr>
        <w:trPr>
          <w:trHeight w:val="5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jc w:val="center"/>
        <w:spacing w:after="0"/>
      </w:pPr>
      <w:r/>
      <w:r/>
    </w:p>
    <w:p>
      <w:pPr>
        <w:jc w:val="center"/>
        <w:spacing w:after="0"/>
      </w:pPr>
      <w:r/>
      <w:r/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834"/>
        <w:gridCol w:w="4693"/>
        <w:gridCol w:w="1559"/>
        <w:gridCol w:w="2126"/>
        <w:gridCol w:w="4300"/>
        <w:gridCol w:w="1651"/>
      </w:tblGrid>
      <w:tr>
        <w:trPr>
          <w:trHeight w:val="43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0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9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0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trike/>
          <w:sz w:val="28"/>
          <w:szCs w:val="28"/>
          <w:highlight w:val="cyan"/>
        </w:rPr>
      </w:pPr>
      <w:r>
        <w:rPr>
          <w:rFonts w:ascii="Times New Roman" w:hAnsi="Times New Roman" w:cs="Times New Roman"/>
          <w:strike/>
          <w:sz w:val="28"/>
          <w:szCs w:val="28"/>
          <w:highlight w:val="cyan"/>
        </w:rPr>
      </w:r>
      <w:r/>
    </w:p>
    <w:p>
      <w:pPr>
        <w:jc w:val="center"/>
        <w:spacing w:after="0" w:line="240" w:lineRule="auto"/>
        <w:rPr>
          <w:strike/>
        </w:rPr>
        <w:sectPr>
          <w:footnotePr/>
          <w:endnotePr/>
          <w:type w:val="nextPage"/>
          <w:pgSz w:w="16838" w:h="11905" w:orient="landscape"/>
          <w:pgMar w:top="1134" w:right="1134" w:bottom="283" w:left="1134" w:header="709" w:footer="709" w:gutter="0"/>
          <w:cols w:num="1" w:sep="0" w:space="720" w:equalWidth="1"/>
          <w:docGrid w:linePitch="360"/>
          <w:titlePg/>
        </w:sectPr>
      </w:pPr>
      <w:r>
        <w:rPr>
          <w:strike/>
        </w:rPr>
      </w:r>
      <w:r/>
    </w:p>
    <w:p>
      <w:pPr>
        <w:ind w:left="9496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Приложение 8 к административному регламенту предоставления муниципальной услуги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Организация                и проведение общественных обсуждений планируемой хозяйственной и иной деятельности на территории городского округа, которая подлежит экологической экспертизе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left="9496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Форма 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left="9496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Перечень принявших участие в рассмотрении объекта обсуждений участников</w:t>
      </w:r>
      <w:r>
        <w:rPr>
          <w:highlight w:val="white"/>
        </w:rPr>
      </w:r>
      <w:r/>
    </w:p>
    <w:p>
      <w:pPr>
        <w:jc w:val="both"/>
        <w:spacing w:line="240" w:lineRule="auto"/>
        <w:rPr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Наименование объекта обсуждений: ______________________________________________________________________</w:t>
      </w:r>
      <w:r>
        <w:rPr>
          <w:highlight w:val="white"/>
        </w:rPr>
      </w:r>
      <w:r/>
    </w:p>
    <w:p>
      <w:pPr>
        <w:jc w:val="both"/>
        <w:spacing w:line="240" w:lineRule="auto"/>
        <w:rPr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Срок, в течение которого принимались предложения и замечания участников общественных обсуждений: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________________________________________________________________________________________________________</w:t>
      </w:r>
      <w:r>
        <w:rPr>
          <w:highlight w:val="white"/>
        </w:rPr>
      </w:r>
      <w:r/>
    </w:p>
    <w:tbl>
      <w:tblPr>
        <w:tblW w:w="148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1"/>
        <w:gridCol w:w="1871"/>
        <w:gridCol w:w="1814"/>
        <w:gridCol w:w="1024"/>
        <w:gridCol w:w="1285"/>
        <w:gridCol w:w="1612"/>
        <w:gridCol w:w="1595"/>
        <w:gridCol w:w="2009"/>
        <w:gridCol w:w="1559"/>
      </w:tblGrid>
      <w:tr>
        <w:trPr>
          <w:trHeight w:val="25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Для физических лиц – фамилия, имя, отчество (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последнее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при наличии)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Для юридических лиц – полное и сокращенное (при наличии) наименования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Для физических лиц – дата рождения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Для юридических лиц – основной государственный регистрационный номер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Для физических лиц – адрес места жительства (регистрации)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Для юридических лиц – адрес в пределах места нахождения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Телефон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Адрес электронной почты (при наличии)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Для юридических лиц – фамилия, имя, отчество (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последнее -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при наличии) участника общественных обсуждений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Для юридических лиц – должность участника общественных обсуждений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Согласие на обработку персональных данных в соответствии с законодательством Российской Федерации в области персональных данных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Согласие на участие </w:t>
              <w:br/>
              <w:t xml:space="preserve">в подписании протокола общественных обсуждений, способ направления </w:t>
              <w:br/>
              <w:t xml:space="preserve">и подписания указанного протокола</w:t>
            </w:r>
            <w:r>
              <w:rPr>
                <w:highlight w:val="white"/>
              </w:rPr>
            </w:r>
            <w:r/>
          </w:p>
        </w:tc>
      </w:tr>
      <w:tr>
        <w:trPr>
          <w:trHeight w:val="18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r/>
      <w:r/>
    </w:p>
    <w:p>
      <w:pPr>
        <w:ind w:right="-28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Должность ответственного лица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   ________________________    ____________________</w:t>
      </w:r>
      <w:r/>
    </w:p>
    <w:p>
      <w:pPr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6838" w:h="11905" w:orient="landscape"/>
          <w:pgMar w:top="993" w:right="1134" w:bottom="567" w:left="1134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(подпись)                      (ФИО)                                           (дата)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/>
    </w:p>
    <w:p>
      <w:pPr>
        <w:ind w:left="9496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Приложение 9 к административному регламенту предоставления муниципальной услуги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Организация                и проведение общественных обсуждений планируемой хозяйственной и иной деятельности на территории городского округа, которая подлежит экологической экспертизе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/>
    </w:p>
    <w:p>
      <w:pPr>
        <w:ind w:left="425"/>
        <w:jc w:val="right"/>
        <w:spacing w:after="0"/>
        <w:rPr>
          <w:rFonts w:ascii="Times New Roman" w:hAnsi="Times New Roman" w:cs="Times New Roman"/>
          <w:b/>
          <w:bCs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Форма</w:t>
      </w:r>
      <w:r>
        <w:rPr>
          <w:highlight w:val="white"/>
        </w:rPr>
      </w:r>
      <w:r/>
    </w:p>
    <w:p>
      <w:pPr>
        <w:ind w:left="425"/>
        <w:jc w:val="center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425"/>
        <w:jc w:val="center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425"/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Таблица учета замечаний и предложений участников общественных обсуждений</w:t>
      </w:r>
      <w:r/>
    </w:p>
    <w:p>
      <w:pPr>
        <w:ind w:left="425"/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объекта обсуждений: </w:t>
      </w:r>
      <w:r/>
    </w:p>
    <w:p>
      <w:pPr>
        <w:ind w:left="425"/>
        <w:spacing w:after="0"/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left="425"/>
        <w:spacing w:after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Срок, в течение которого принимались предложения и замечания участников общественных обсуждений: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/>
    </w:p>
    <w:tbl>
      <w:tblPr>
        <w:tblW w:w="14596" w:type="dxa"/>
        <w:tblInd w:w="45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24"/>
        <w:gridCol w:w="4681"/>
        <w:gridCol w:w="4391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left="42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физических лиц – 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последнее 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аличии), дата рождения, адрес места жительства (регистрации), телефон, адрес электронной почты (при наличии)</w:t>
            </w:r>
            <w:r/>
          </w:p>
          <w:p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юридических лиц – полное и сокращенное (при наличии) наим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1" w:type="dxa"/>
            <w:textDirection w:val="lrTb"/>
            <w:noWrap w:val="false"/>
          </w:tcPr>
          <w:p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замечания и предложения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1" w:type="dxa"/>
            <w:textDirection w:val="lrTb"/>
            <w:noWrap w:val="false"/>
          </w:tcPr>
          <w:p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Обоснованный ответ заказчика (исполнителя) о принятии (учете) замечаний и предложений или мотивированном отклонении их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left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1" w:type="dxa"/>
            <w:textDirection w:val="lrTb"/>
            <w:noWrap w:val="false"/>
          </w:tcPr>
          <w:p>
            <w:pPr>
              <w:ind w:left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1" w:type="dxa"/>
            <w:textDirection w:val="lrTb"/>
            <w:noWrap w:val="false"/>
          </w:tcPr>
          <w:p>
            <w:pPr>
              <w:ind w:left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left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1" w:type="dxa"/>
            <w:textDirection w:val="lrTb"/>
            <w:noWrap w:val="false"/>
          </w:tcPr>
          <w:p>
            <w:pPr>
              <w:ind w:left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1" w:type="dxa"/>
            <w:textDirection w:val="lrTb"/>
            <w:noWrap w:val="false"/>
          </w:tcPr>
          <w:p>
            <w:pPr>
              <w:ind w:left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left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1" w:type="dxa"/>
            <w:textDirection w:val="lrTb"/>
            <w:noWrap w:val="false"/>
          </w:tcPr>
          <w:p>
            <w:pPr>
              <w:ind w:left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1" w:type="dxa"/>
            <w:textDirection w:val="lrTb"/>
            <w:noWrap w:val="false"/>
          </w:tcPr>
          <w:p>
            <w:pPr>
              <w:ind w:left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left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1" w:type="dxa"/>
            <w:textDirection w:val="lrTb"/>
            <w:noWrap w:val="false"/>
          </w:tcPr>
          <w:p>
            <w:pPr>
              <w:ind w:left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1" w:type="dxa"/>
            <w:textDirection w:val="lrTb"/>
            <w:noWrap w:val="false"/>
          </w:tcPr>
          <w:p>
            <w:pPr>
              <w:ind w:left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left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1" w:type="dxa"/>
            <w:textDirection w:val="lrTb"/>
            <w:noWrap w:val="false"/>
          </w:tcPr>
          <w:p>
            <w:pPr>
              <w:ind w:left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1" w:type="dxa"/>
            <w:textDirection w:val="lrTb"/>
            <w:noWrap w:val="false"/>
          </w:tcPr>
          <w:p>
            <w:pPr>
              <w:ind w:left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left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1" w:type="dxa"/>
            <w:textDirection w:val="lrTb"/>
            <w:noWrap w:val="false"/>
          </w:tcPr>
          <w:p>
            <w:pPr>
              <w:ind w:left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1" w:type="dxa"/>
            <w:textDirection w:val="lrTb"/>
            <w:noWrap w:val="false"/>
          </w:tcPr>
          <w:p>
            <w:pPr>
              <w:ind w:left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ind w:left="425"/>
      </w:pPr>
      <w:r/>
      <w:r/>
    </w:p>
    <w:p>
      <w:pPr>
        <w:ind w:left="42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Должность ответственного лица                                                       _______________   ________________________    ____________________</w:t>
      </w:r>
      <w:r/>
    </w:p>
    <w:p>
      <w:pPr>
        <w:ind w:left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(подпись)                     (расшифровка)                              (дата)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/>
    </w:p>
    <w:p>
      <w:pPr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6838" w:h="11905" w:orient="landscape"/>
          <w:pgMar w:top="1276" w:right="1134" w:bottom="567" w:left="1134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3261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Приложение 10 к административному регламенту предоставления муниципальной услуги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Организация и проведение общественных обсуждений планируемой хозяйственной и иной деятельности на территории городского округа, которая подлежит экологической экспертизе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/>
    </w:p>
    <w:p>
      <w:pPr>
        <w:spacing w:after="0" w:line="240" w:lineRule="auto"/>
      </w:pPr>
      <w:r/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Исчерпывающий перечень документов, 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необходимых для предоставления муниципальной услуги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16"/>
          <w:szCs w:val="16"/>
        </w:rPr>
      </w:pPr>
      <w:r>
        <w:rPr>
          <w:rFonts w:ascii="Times New Roman" w:hAnsi="Times New Roman" w:eastAsia="Times New Roman"/>
          <w:sz w:val="16"/>
          <w:szCs w:val="16"/>
        </w:rPr>
      </w:r>
      <w:r>
        <w:rPr>
          <w:sz w:val="16"/>
          <w:szCs w:val="16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052"/>
      </w:tblGrid>
      <w:tr>
        <w:trPr/>
        <w:tc>
          <w:tcPr>
            <w:gridSpan w:val="2"/>
            <w:tcW w:w="98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Результат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"Проведение общественных обсуждений"</w:t>
            </w:r>
            <w:r/>
          </w:p>
        </w:tc>
      </w:tr>
      <w:tr>
        <w:trPr>
          <w:trHeight w:val="623"/>
        </w:trPr>
        <w:tc>
          <w:tcPr>
            <w:tcW w:w="28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заявителя</w:t>
            </w:r>
            <w:r/>
          </w:p>
        </w:tc>
        <w:tc>
          <w:tcPr>
            <w:tcW w:w="7052" w:type="dxa"/>
            <w:textDirection w:val="lrTb"/>
            <w:noWrap w:val="false"/>
          </w:tcPr>
          <w:p>
            <w:pPr>
              <w:spacing w:after="0" w:line="288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лица; </w:t>
            </w:r>
            <w:r/>
          </w:p>
          <w:p>
            <w:pPr>
              <w:spacing w:after="0" w:line="288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лица;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предприниматели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который заявитель должен представить самостоятельно при личном обращении</w:t>
            </w:r>
            <w:r/>
          </w:p>
        </w:tc>
        <w:tc>
          <w:tcPr>
            <w:tcW w:w="70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предоставлении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муниципальной услуги по фо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рме согласно приложению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административному регламенту;</w:t>
            </w:r>
            <w:r>
              <w:rPr>
                <w:highlight w:val="white"/>
              </w:rPr>
            </w:r>
            <w:r/>
          </w:p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уведомление о проведении общественных обсуждений.</w:t>
            </w:r>
            <w:r>
              <w:rPr>
                <w:highlight w:val="white"/>
              </w:rPr>
            </w:r>
            <w:r/>
          </w:p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предварительные материалы оценки воздействия на окружающую среду;</w:t>
            </w:r>
            <w:r>
              <w:rPr>
                <w:highlight w:val="whit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</w:t>
            </w:r>
            <w:r/>
          </w:p>
        </w:tc>
      </w:tr>
      <w:tr>
        <w:trPr>
          <w:trHeight w:val="253"/>
        </w:trPr>
        <w:tc>
          <w:tcPr>
            <w:tcW w:w="28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который заявитель должен представить самостоятельно при обращении через представителя</w:t>
            </w:r>
            <w:r/>
          </w:p>
        </w:tc>
        <w:tc>
          <w:tcPr>
            <w:tcW w:w="705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предоставлении муниципальной услуги по форме согласно пр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илож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ению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 ад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министративному регламенту;</w:t>
            </w:r>
            <w:r>
              <w:rPr>
                <w:highlight w:val="white"/>
              </w:rPr>
            </w:r>
            <w:r/>
          </w:p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уведомление о проведении общественных обсуждений.</w:t>
            </w:r>
            <w:r>
              <w:rPr>
                <w:highlight w:val="white"/>
              </w:rPr>
            </w:r>
            <w:r/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предварительные материалы оценки воздействи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окружающую среду;</w:t>
            </w:r>
            <w:r/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личность представителя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/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полномочия представителя заявителя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который заявитель вправе представить по собственной инициативе</w:t>
            </w:r>
            <w:r/>
          </w:p>
        </w:tc>
        <w:tc>
          <w:tcPr>
            <w:tcW w:w="70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из Единого государственного реестра юридических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из Единого государственного реестра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предпринимателей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28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Исчерпывающий перечень документов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который заявитель вправе представить по собственной инициативе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(при обращении представителя)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705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из Единого государственного реестра юридических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из Единого государственного реестра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предпринимателей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 подачи:</w:t>
            </w:r>
            <w:r/>
          </w:p>
        </w:tc>
        <w:tc>
          <w:tcPr>
            <w:tcW w:w="7052" w:type="dxa"/>
            <w:textDirection w:val="lrTb"/>
            <w:noWrap w:val="false"/>
          </w:tcPr>
          <w:p>
            <w:pPr>
              <w:ind w:left="0" w:right="148" w:firstLine="0"/>
              <w:jc w:val="both"/>
              <w:spacing w:before="0" w:after="0" w:line="240" w:lineRule="auto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личное обращение в Управление;</w:t>
            </w:r>
            <w:r>
              <w:rPr>
                <w:highlight w:val="white"/>
              </w:rPr>
            </w:r>
            <w:r/>
          </w:p>
          <w:p>
            <w:pPr>
              <w:ind w:left="0" w:right="148" w:firstLine="0"/>
              <w:jc w:val="both"/>
              <w:spacing w:before="0" w:after="0" w:line="240" w:lineRule="auto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почтовое отправление (в случае подачи заявления путем направления почтового отправления верность заявления и прилагаемых к нему копий документов должна быть засвидетельствована нотариусом);</w:t>
            </w:r>
            <w:r>
              <w:rPr>
                <w:highlight w:val="white"/>
              </w:rPr>
            </w:r>
            <w:r/>
          </w:p>
          <w:p>
            <w:pPr>
              <w:ind w:left="0" w:right="0" w:firstLine="0"/>
              <w:jc w:val="both"/>
              <w:spacing w:before="0" w:after="0" w:line="240" w:lineRule="auto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в МФЦ</w:t>
            </w:r>
            <w:r>
              <w:rPr>
                <w:highlight w:val="white"/>
              </w:rPr>
            </w:r>
            <w:r/>
          </w:p>
        </w:tc>
      </w:tr>
    </w:tbl>
    <w:p>
      <w:r>
        <w:br w:type="page" w:clear="all"/>
      </w:r>
      <w:r/>
    </w:p>
    <w:p>
      <w:pPr>
        <w:ind w:left="326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Приложение 11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 административному регламенту предоставления муниципальной услуги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Организация и проведение общественных обсуждений планируемой хозяйственной и иной деятельности на территории городского округа, которая подлежит экологической экспертизе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/>
    </w:p>
    <w:p>
      <w:pPr>
        <w:ind w:left="3261"/>
        <w:jc w:val="both"/>
        <w:spacing w:after="0" w:line="240" w:lineRule="auto"/>
      </w:pPr>
      <w:r/>
      <w:r/>
    </w:p>
    <w:p>
      <w:pPr>
        <w:jc w:val="center"/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Исчерпывающий перечень оснований для отказа в приеме запроса </w:t>
      </w:r>
      <w:r/>
    </w:p>
    <w:p>
      <w:pPr>
        <w:jc w:val="center"/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strike/>
          <w:color w:val="ff0000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и документов, </w:t>
      </w:r>
      <w:r/>
    </w:p>
    <w:p>
      <w:pPr>
        <w:jc w:val="center"/>
        <w:spacing w:after="0" w:line="240" w:lineRule="auto"/>
        <w:rPr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необходимых для предоставления муниципальной услуги, </w:t>
      </w:r>
      <w:r>
        <w:rPr>
          <w:color w:val="000000" w:themeColor="text1"/>
        </w:rPr>
      </w:r>
      <w:r/>
    </w:p>
    <w:p>
      <w:pPr>
        <w:jc w:val="center"/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оснований для приостановления предостав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или отказа в предоставлении муниципальной услуги</w:t>
      </w:r>
      <w:r/>
    </w:p>
    <w:p>
      <w:pPr>
        <w:spacing w:after="0" w:line="240" w:lineRule="auto"/>
      </w:pPr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778"/>
        <w:gridCol w:w="6849"/>
      </w:tblGrid>
      <w:tr>
        <w:trPr/>
        <w:tc>
          <w:tcPr>
            <w:gridSpan w:val="2"/>
            <w:tcW w:w="9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"Проведение общественных обсуждений"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заявителя:</w:t>
            </w:r>
            <w:r/>
          </w:p>
        </w:tc>
        <w:tc>
          <w:tcPr>
            <w:tcW w:w="7051" w:type="dxa"/>
            <w:textDirection w:val="lrTb"/>
            <w:noWrap w:val="false"/>
          </w:tcPr>
          <w:p>
            <w:pPr>
              <w:spacing w:after="0" w:line="288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лица; </w:t>
            </w:r>
            <w:r/>
          </w:p>
          <w:p>
            <w:pPr>
              <w:spacing w:after="0" w:line="288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лица;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предприниматели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оснований для отказа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приеме запроса </w:t>
            </w:r>
            <w:r/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муниципальной услуги и документов,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необходимых для предоставления муниципальной услуги:</w:t>
            </w:r>
            <w:r/>
          </w:p>
        </w:tc>
        <w:tc>
          <w:tcPr>
            <w:tcW w:w="70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оснований для приостановления предоставления муниципальной услуги:</w:t>
            </w:r>
            <w:r/>
          </w:p>
        </w:tc>
        <w:tc>
          <w:tcPr>
            <w:tcW w:w="70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3722"/>
        </w:trPr>
        <w:tc>
          <w:tcPr>
            <w:tcW w:w="28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оснований для отказа в предоставлении муниципальной услуги:</w:t>
            </w:r>
            <w:r/>
          </w:p>
        </w:tc>
        <w:tc>
          <w:tcPr>
            <w:tcW w:w="7051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ffffff" w:fill="ffffff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непредставление документов, указанных в приложении 10 к административному регламенту;</w:t>
            </w:r>
            <w:r/>
          </w:p>
          <w:p>
            <w:pPr>
              <w:jc w:val="both"/>
              <w:spacing w:after="0" w:line="240" w:lineRule="auto"/>
              <w:shd w:val="clear" w:color="ffffff" w:fill="ffffff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наличие в документах, представленных согласно приложению 10 к административному регламенту, неполных и (или) недостоверных сведений;</w:t>
            </w:r>
            <w:r/>
          </w:p>
          <w:p>
            <w:pPr>
              <w:jc w:val="both"/>
              <w:spacing w:after="0" w:line="240" w:lineRule="auto"/>
              <w:shd w:val="clear" w:color="ffffff" w:fill="ffffff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подача заявления о предоставлении муниципальной услуги позднее чем за 14 календарных дней до начала планируемого общественного обсуждения, исчисляемого с даты обеспечения доступности объекта общественных обсуждений;</w:t>
            </w:r>
            <w:r/>
          </w:p>
          <w:p>
            <w:pPr>
              <w:jc w:val="both"/>
              <w:spacing w:after="0" w:line="240" w:lineRule="auto"/>
              <w:shd w:val="clear" w:color="ffffff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документов неуполномоченным лицом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.</w:t>
            </w:r>
            <w:r/>
          </w:p>
        </w:tc>
      </w:tr>
    </w:tbl>
    <w:p>
      <w:pPr>
        <w:pStyle w:val="867"/>
        <w:sectPr>
          <w:footnotePr/>
          <w:endnotePr/>
          <w:type w:val="nextPage"/>
          <w:pgSz w:w="11905" w:h="16838" w:orient="portrait"/>
          <w:pgMar w:top="1134" w:right="567" w:bottom="1134" w:left="1701" w:header="709" w:footer="709" w:gutter="0"/>
          <w:cols w:num="1" w:sep="0" w:space="720" w:equalWidth="1"/>
          <w:docGrid w:linePitch="360"/>
          <w:titlePg/>
        </w:sectPr>
      </w:pPr>
      <w:r/>
      <w:r/>
    </w:p>
    <w:p>
      <w:pPr>
        <w:ind w:left="3261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Приложение 12 к административному регламенту предоставления муниципальной услуги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Организация и проведение общественных обсуждений планируемой хозяйственной и иной деятельности на территории городского округа, которая подлежит экологической экспертизе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Начальнику управления</w:t>
      </w:r>
      <w:r/>
    </w:p>
    <w:p>
      <w:pPr>
        <w:jc w:val="right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по природопользованию и экологии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_______________________________________________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(</w:t>
      </w:r>
      <w:r>
        <w:rPr>
          <w:rFonts w:ascii="Times New Roman" w:hAnsi="Times New Roman" w:cs="Times New Roman"/>
          <w:sz w:val="20"/>
        </w:rPr>
        <w:t xml:space="preserve">инициалы, фамилия начальника управления)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______________________________________________,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0"/>
        </w:rPr>
        <w:t xml:space="preserve">(наименование заявителя полностью)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исправлении допущенных опечаток и (или) ошибок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документах, выданных заявителю в результате предоставления муниципальной услуги</w:t>
      </w:r>
      <w:r/>
    </w:p>
    <w:p>
      <w:pPr>
        <w:jc w:val="center"/>
        <w:spacing w:after="0" w:line="240" w:lineRule="auto"/>
      </w:pPr>
      <w:r/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ab/>
        <w:t xml:space="preserve">Просим исправить допущенную опечатку и (или) ошибку в документах ____________________________________________________________________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sz w:val="20"/>
        </w:rPr>
        <w:t xml:space="preserve">(реквизиты документа, заявленного к исправлению)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а именно: 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/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_______________             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0"/>
        </w:rPr>
        <w:t xml:space="preserve">(заявитель, представитель)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(подпись)                 </w:t>
      </w:r>
      <w:r>
        <w:rPr>
          <w:rFonts w:ascii="Times New Roman" w:hAnsi="Times New Roman" w:cs="Times New Roman"/>
          <w:sz w:val="20"/>
        </w:rPr>
        <w:tab/>
        <w:t xml:space="preserve">     </w:t>
      </w:r>
      <w:r>
        <w:rPr>
          <w:rFonts w:ascii="Times New Roman" w:hAnsi="Times New Roman" w:cs="Times New Roman"/>
          <w:sz w:val="20"/>
        </w:rPr>
        <w:tab/>
        <w:t xml:space="preserve">      (расшифровка)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0"/>
        </w:rPr>
        <w:t xml:space="preserve"> заявителя)    </w:t>
      </w:r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Дата заполнения " __ " _________ 20__ г.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  <w:bookmarkStart w:id="7" w:name="_GoBack"/>
      <w:r/>
      <w:bookmarkEnd w:id="7"/>
      <w:r/>
      <w:r/>
    </w:p>
    <w:p>
      <w:pPr>
        <w:ind w:left="3261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Приложение 13 к административному регламенту предоставления муниципальной услуги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Организация и проведение общественных обсуждений планируемой хозяйственной и иной деятельности на территории городского округа, которая подлежит экологической экспертизе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/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Форма </w:t>
      </w:r>
      <w:r>
        <w:rPr>
          <w:highlight w:val="white"/>
        </w:rPr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Фирменный бланк управления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по природопользованию и экологии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</w:t>
      </w:r>
      <w:r/>
    </w:p>
    <w:p>
      <w:pPr>
        <w:jc w:val="both"/>
        <w:spacing w:after="0" w:line="240" w:lineRule="auto"/>
      </w:pPr>
      <w:r/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___________________________________</w:t>
      </w:r>
      <w:r/>
    </w:p>
    <w:p>
      <w:pPr>
        <w:ind w:left="4677"/>
        <w:jc w:val="center"/>
        <w:spacing w:after="0" w:line="240" w:lineRule="auto"/>
      </w:pPr>
      <w:r>
        <w:rPr>
          <w:rFonts w:ascii="Times New Roman" w:hAnsi="Times New Roman" w:eastAsia="Times New Roman"/>
          <w:sz w:val="20"/>
          <w:highlight w:val="white"/>
        </w:rPr>
        <w:t xml:space="preserve">(фамилия, имя, отчество </w:t>
      </w:r>
      <w:r/>
    </w:p>
    <w:p>
      <w:pPr>
        <w:ind w:left="4677"/>
        <w:jc w:val="center"/>
        <w:spacing w:after="0" w:line="240" w:lineRule="auto"/>
      </w:pPr>
      <w:r>
        <w:rPr>
          <w:rFonts w:ascii="Times New Roman" w:hAnsi="Times New Roman" w:eastAsia="Times New Roman"/>
          <w:sz w:val="20"/>
          <w:highlight w:val="white"/>
        </w:rPr>
        <w:t xml:space="preserve">(последнее - при наличии) заявителя)</w:t>
      </w:r>
      <w:r/>
    </w:p>
    <w:p>
      <w:pPr>
        <w:jc w:val="right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адрес: ______________________________</w:t>
      </w:r>
      <w:r/>
    </w:p>
    <w:p>
      <w:pPr>
        <w:jc w:val="right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____________________________________</w:t>
      </w:r>
      <w:r/>
    </w:p>
    <w:p>
      <w:pPr>
        <w:jc w:val="right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адрес электронной почты: _____________</w:t>
      </w:r>
      <w:r/>
    </w:p>
    <w:p>
      <w:pPr>
        <w:jc w:val="right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____________________________________</w:t>
      </w:r>
      <w:r/>
    </w:p>
    <w:p>
      <w:pPr>
        <w:jc w:val="both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Уведомление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об отказе в исправлении опечаток и (или) ошибок,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допущенных в выданном в результате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предоставления муниципальной услуги документе</w:t>
      </w:r>
      <w:r/>
    </w:p>
    <w:p>
      <w:pPr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Сообщаю, что Ваше заявление от _____________ №________, поступившее в управление по природопользованию и экологии администрации города Нижневартовска, рассмотрено.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По результатам рассмотрения заявления и документов Вам отказано                        в исправлении опечаток и (или) ошибок по следующим основаниям: _________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_______________________________________________________________</w:t>
      </w:r>
      <w:r/>
    </w:p>
    <w:p>
      <w:pPr>
        <w:ind w:firstLine="709"/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/>
          <w:sz w:val="28"/>
          <w:szCs w:val="28"/>
          <w:highlight w:val="white"/>
        </w:rPr>
        <w:tab/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(должность лица,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принявшего решение)</w:t>
      </w:r>
      <w:r>
        <w:rPr>
          <w:rFonts w:ascii="Times New Roman" w:hAnsi="Times New Roman" w:eastAsia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/>
          <w:sz w:val="28"/>
          <w:szCs w:val="28"/>
          <w:highlight w:val="white"/>
        </w:rPr>
        <w:tab/>
        <w:t xml:space="preserve">(подпись)</w:t>
      </w:r>
      <w:r>
        <w:rPr>
          <w:rFonts w:ascii="Times New Roman" w:hAnsi="Times New Roman" w:eastAsia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/>
          <w:sz w:val="28"/>
          <w:szCs w:val="28"/>
          <w:highlight w:val="white"/>
        </w:rPr>
        <w:tab/>
        <w:t xml:space="preserve">(расшифровка подписи)</w:t>
      </w:r>
      <w:r/>
    </w:p>
    <w:p>
      <w:pPr>
        <w:ind w:left="3261"/>
        <w:jc w:val="both"/>
        <w:spacing w:after="0" w:line="240" w:lineRule="auto"/>
      </w:pPr>
      <w:r/>
      <w:r/>
    </w:p>
    <w:p>
      <w:r>
        <w:br w:type="page" w:clear="all"/>
      </w:r>
      <w:r/>
    </w:p>
    <w:p>
      <w:pPr>
        <w:ind w:left="3261"/>
        <w:jc w:val="both"/>
        <w:spacing w:after="0" w:line="240" w:lineRule="auto"/>
      </w:pPr>
      <w:r/>
      <w:r/>
    </w:p>
    <w:p>
      <w:pPr>
        <w:ind w:left="326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Приложение 14 к административному регламенту предоставления муниципальной услуги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Организация и проведение общественных обсуждений планируемой хозяйственной и иной деятельности на территории городского округа, которая подлежит экологической экспертизе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jc w:val="center"/>
        <w:spacing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jc w:val="center"/>
        <w:spacing w:after="0" w:line="240" w:lineRule="auto"/>
      </w:pPr>
      <w:r/>
      <w:r/>
    </w:p>
    <w:p>
      <w:pPr>
        <w:jc w:val="right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Начальнику управления</w:t>
      </w:r>
      <w:r/>
    </w:p>
    <w:p>
      <w:pPr>
        <w:jc w:val="right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по природопользованию и экологии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_______________________________________________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(</w:t>
      </w:r>
      <w:r>
        <w:rPr>
          <w:rFonts w:ascii="Times New Roman" w:hAnsi="Times New Roman" w:cs="Times New Roman"/>
          <w:sz w:val="20"/>
        </w:rPr>
        <w:t xml:space="preserve">инициалы, фамилия начальника управления)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______________________________________________,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0"/>
        </w:rPr>
        <w:t xml:space="preserve">(наименование заявителя полностью)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о выдаче дубликатов документов, выданных по результатам предоставления муниципальной услуги.</w:t>
      </w:r>
      <w:r/>
    </w:p>
    <w:p>
      <w:pPr>
        <w:jc w:val="center"/>
        <w:spacing w:after="0" w:line="240" w:lineRule="auto"/>
      </w:pPr>
      <w:r/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ab/>
        <w:t xml:space="preserve">Просим выдать дубликаты документов, выданных по результатам предоставления муниципальной услуги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Организация и проведение общественных обсуждений планируемой хозяйственной и иной деятельности на территории городского округа, которая подлежит экологической экспертизе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"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sz w:val="20"/>
        </w:rPr>
        <w:t xml:space="preserve">(реквизиты документов, заявленных к выдаче дубликата)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/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_______________             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0"/>
        </w:rPr>
        <w:t xml:space="preserve">(заявитель, представитель)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(подпись)                 </w:t>
      </w:r>
      <w:r>
        <w:rPr>
          <w:rFonts w:ascii="Times New Roman" w:hAnsi="Times New Roman" w:cs="Times New Roman"/>
          <w:sz w:val="20"/>
        </w:rPr>
        <w:tab/>
        <w:t xml:space="preserve">     </w:t>
      </w:r>
      <w:r>
        <w:rPr>
          <w:rFonts w:ascii="Times New Roman" w:hAnsi="Times New Roman" w:cs="Times New Roman"/>
          <w:sz w:val="20"/>
        </w:rPr>
        <w:tab/>
        <w:t xml:space="preserve">      (расшифровка)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0"/>
        </w:rPr>
        <w:t xml:space="preserve"> заявителя)    </w:t>
      </w:r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Дата заполнения " __ " _________ 20__ г.</w:t>
      </w:r>
      <w:r/>
    </w:p>
    <w:p>
      <w:pPr>
        <w:jc w:val="center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sectPr>
      <w:footnotePr/>
      <w:endnotePr/>
      <w:type w:val="nextPage"/>
      <w:pgSz w:w="11905" w:h="16838" w:orient="portrait"/>
      <w:pgMar w:top="1134" w:right="567" w:bottom="1134" w:left="1701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NewRomanPSMT">
    <w:panose1 w:val="02020603050405020304"/>
  </w:font>
  <w:font w:name="Times New Roman">
    <w:panose1 w:val="02020603050405020304"/>
  </w:font>
  <w:font w:name="TimesNewRomanPS-BoldMT">
    <w:panose1 w:val="02020603050405020304"/>
  </w:font>
  <w:font w:name="Calibri">
    <w:panose1 w:val="020F0502020204030204"/>
  </w:font>
  <w:font w:name="Anonymous Pro">
    <w:panose1 w:val="02020603050405020304"/>
  </w:font>
  <w:font w:name="Cambria Math">
    <w:panose1 w:val="02000603000000000000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fldChar w:fldCharType="begin"/>
    </w:r>
    <w:r>
      <w:rPr>
        <w:rFonts w:ascii="Tahoma" w:hAnsi="Tahoma"/>
        <w:sz w:val="24"/>
      </w:rPr>
      <w:instrText xml:space="preserve">PAGE   \* MERGEFORMAT</w:instrText>
    </w:r>
    <w:r>
      <w:rPr>
        <w:rFonts w:ascii="Tahoma" w:hAnsi="Tahoma"/>
        <w:sz w:val="24"/>
      </w:rPr>
      <w:fldChar w:fldCharType="separate"/>
    </w:r>
    <w:r>
      <w:rPr>
        <w:rFonts w:ascii="Tahoma" w:hAnsi="Tahoma"/>
        <w:sz w:val="24"/>
      </w:rPr>
      <w:t xml:space="preserve">37</w:t>
    </w:r>
    <w:r>
      <w:rPr>
        <w:rFonts w:ascii="Tahoma" w:hAnsi="Tahoma"/>
        <w:sz w:val="24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49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9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49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4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9"/>
  </w:num>
  <w:num w:numId="11">
    <w:abstractNumId w:val="12"/>
  </w:num>
  <w:num w:numId="12">
    <w:abstractNumId w:val="1"/>
  </w:num>
  <w:num w:numId="13">
    <w:abstractNumId w:val="11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urier New" w:hAnsi="Courier New" w:eastAsia="Tahoma" w:cs="Tahoma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qFormat/>
    <w:pPr>
      <w:spacing w:after="200" w:line="276" w:lineRule="auto"/>
    </w:pPr>
    <w:rPr>
      <w:color w:val="000000"/>
      <w:sz w:val="22"/>
    </w:rPr>
  </w:style>
  <w:style w:type="paragraph" w:styleId="681">
    <w:name w:val="Heading 1"/>
    <w:basedOn w:val="680"/>
    <w:next w:val="680"/>
    <w:link w:val="889"/>
    <w:uiPriority w:val="9"/>
    <w:qFormat/>
    <w:pPr>
      <w:jc w:val="both"/>
      <w:spacing w:before="120" w:after="120"/>
      <w:outlineLvl w:val="0"/>
    </w:pPr>
    <w:rPr>
      <w:rFonts w:ascii="Arial" w:hAnsi="Arial"/>
      <w:b/>
      <w:sz w:val="32"/>
    </w:rPr>
  </w:style>
  <w:style w:type="paragraph" w:styleId="682">
    <w:name w:val="Heading 2"/>
    <w:basedOn w:val="680"/>
    <w:next w:val="680"/>
    <w:link w:val="904"/>
    <w:uiPriority w:val="9"/>
    <w:qFormat/>
    <w:pPr>
      <w:jc w:val="both"/>
      <w:spacing w:before="120" w:after="120"/>
      <w:outlineLvl w:val="1"/>
    </w:pPr>
    <w:rPr>
      <w:rFonts w:ascii="Arial" w:hAnsi="Arial"/>
      <w:b/>
      <w:sz w:val="28"/>
    </w:rPr>
  </w:style>
  <w:style w:type="paragraph" w:styleId="683">
    <w:name w:val="Heading 3"/>
    <w:basedOn w:val="680"/>
    <w:next w:val="680"/>
    <w:link w:val="879"/>
    <w:uiPriority w:val="9"/>
    <w:qFormat/>
    <w:pPr>
      <w:jc w:val="both"/>
      <w:spacing w:before="120" w:after="120"/>
      <w:outlineLvl w:val="2"/>
    </w:pPr>
    <w:rPr>
      <w:rFonts w:ascii="Arial" w:hAnsi="Arial"/>
      <w:b/>
      <w:sz w:val="26"/>
    </w:rPr>
  </w:style>
  <w:style w:type="paragraph" w:styleId="684">
    <w:name w:val="Heading 4"/>
    <w:basedOn w:val="680"/>
    <w:next w:val="680"/>
    <w:link w:val="902"/>
    <w:uiPriority w:val="9"/>
    <w:qFormat/>
    <w:pPr>
      <w:jc w:val="both"/>
      <w:spacing w:before="120" w:after="120"/>
      <w:outlineLvl w:val="3"/>
    </w:pPr>
    <w:rPr>
      <w:rFonts w:ascii="Arial" w:hAnsi="Arial"/>
      <w:b/>
      <w:sz w:val="24"/>
    </w:rPr>
  </w:style>
  <w:style w:type="paragraph" w:styleId="685">
    <w:name w:val="Heading 5"/>
    <w:basedOn w:val="680"/>
    <w:next w:val="680"/>
    <w:link w:val="888"/>
    <w:uiPriority w:val="9"/>
    <w:qFormat/>
    <w:pPr>
      <w:jc w:val="both"/>
      <w:spacing w:before="120" w:after="120"/>
      <w:outlineLvl w:val="4"/>
    </w:pPr>
    <w:rPr>
      <w:rFonts w:ascii="Arial" w:hAnsi="Arial"/>
      <w:b/>
    </w:rPr>
  </w:style>
  <w:style w:type="paragraph" w:styleId="686">
    <w:name w:val="Heading 6"/>
    <w:basedOn w:val="680"/>
    <w:next w:val="680"/>
    <w:link w:val="70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Cs w:val="22"/>
    </w:rPr>
  </w:style>
  <w:style w:type="paragraph" w:styleId="687">
    <w:name w:val="Heading 7"/>
    <w:basedOn w:val="680"/>
    <w:next w:val="680"/>
    <w:link w:val="70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688">
    <w:name w:val="Heading 8"/>
    <w:basedOn w:val="680"/>
    <w:next w:val="680"/>
    <w:link w:val="70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Cs w:val="22"/>
    </w:rPr>
  </w:style>
  <w:style w:type="paragraph" w:styleId="689">
    <w:name w:val="Heading 9"/>
    <w:basedOn w:val="680"/>
    <w:next w:val="680"/>
    <w:link w:val="70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697" w:customStyle="1">
    <w:name w:val="Quote Char"/>
    <w:uiPriority w:val="29"/>
    <w:rPr>
      <w:i/>
    </w:rPr>
  </w:style>
  <w:style w:type="character" w:styleId="698" w:customStyle="1">
    <w:name w:val="Intense Quote Char"/>
    <w:uiPriority w:val="30"/>
    <w:rPr>
      <w:i/>
    </w:rPr>
  </w:style>
  <w:style w:type="character" w:styleId="699" w:customStyle="1">
    <w:name w:val="Footnote Text Char"/>
    <w:uiPriority w:val="99"/>
    <w:rPr>
      <w:sz w:val="18"/>
    </w:rPr>
  </w:style>
  <w:style w:type="character" w:styleId="700" w:customStyle="1">
    <w:name w:val="Endnote Text Char"/>
    <w:uiPriority w:val="99"/>
    <w:rPr>
      <w:sz w:val="20"/>
    </w:rPr>
  </w:style>
  <w:style w:type="character" w:styleId="70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680"/>
    <w:link w:val="878"/>
    <w:pPr>
      <w:contextualSpacing/>
      <w:ind w:left="720"/>
    </w:pPr>
  </w:style>
  <w:style w:type="paragraph" w:styleId="711">
    <w:name w:val="No Spacing"/>
    <w:link w:val="903"/>
    <w:rPr>
      <w:color w:val="000000"/>
      <w:sz w:val="22"/>
    </w:rPr>
  </w:style>
  <w:style w:type="paragraph" w:styleId="712">
    <w:name w:val="Title"/>
    <w:basedOn w:val="680"/>
    <w:next w:val="680"/>
    <w:link w:val="901"/>
    <w:uiPriority w:val="10"/>
    <w:qFormat/>
    <w:pPr>
      <w:jc w:val="center"/>
      <w:spacing w:before="567" w:after="567"/>
    </w:pPr>
    <w:rPr>
      <w:rFonts w:ascii="Arial" w:hAnsi="Arial"/>
      <w:b/>
      <w:caps/>
      <w:sz w:val="40"/>
    </w:rPr>
  </w:style>
  <w:style w:type="character" w:styleId="713" w:customStyle="1">
    <w:name w:val="Title Char"/>
    <w:uiPriority w:val="10"/>
    <w:rPr>
      <w:sz w:val="48"/>
      <w:szCs w:val="48"/>
    </w:rPr>
  </w:style>
  <w:style w:type="paragraph" w:styleId="714">
    <w:name w:val="Subtitle"/>
    <w:basedOn w:val="680"/>
    <w:next w:val="680"/>
    <w:link w:val="899"/>
    <w:uiPriority w:val="11"/>
    <w:qFormat/>
    <w:pPr>
      <w:jc w:val="both"/>
    </w:pPr>
    <w:rPr>
      <w:rFonts w:ascii="Arial" w:hAnsi="Arial"/>
      <w:i/>
      <w:sz w:val="24"/>
    </w:rPr>
  </w:style>
  <w:style w:type="character" w:styleId="715" w:customStyle="1">
    <w:name w:val="Subtitle Char"/>
    <w:uiPriority w:val="11"/>
    <w:rPr>
      <w:sz w:val="24"/>
      <w:szCs w:val="24"/>
    </w:rPr>
  </w:style>
  <w:style w:type="paragraph" w:styleId="716">
    <w:name w:val="Quote"/>
    <w:basedOn w:val="680"/>
    <w:next w:val="680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80"/>
    <w:next w:val="680"/>
    <w:link w:val="7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paragraph" w:styleId="720">
    <w:name w:val="Header"/>
    <w:basedOn w:val="680"/>
    <w:link w:val="881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21" w:customStyle="1">
    <w:name w:val="Header Char"/>
    <w:uiPriority w:val="99"/>
  </w:style>
  <w:style w:type="paragraph" w:styleId="722">
    <w:name w:val="Footer"/>
    <w:basedOn w:val="680"/>
    <w:link w:val="890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23" w:customStyle="1">
    <w:name w:val="Footer Char"/>
    <w:uiPriority w:val="99"/>
  </w:style>
  <w:style w:type="paragraph" w:styleId="724">
    <w:name w:val="Caption"/>
    <w:basedOn w:val="680"/>
    <w:next w:val="680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25" w:customStyle="1">
    <w:name w:val="Caption Char"/>
    <w:uiPriority w:val="99"/>
  </w:style>
  <w:style w:type="table" w:styleId="726">
    <w:name w:val="Table Grid"/>
    <w:basedOn w:val="691"/>
    <w:tblPr/>
  </w:style>
  <w:style w:type="table" w:styleId="72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2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3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2">
    <w:name w:val="Hyperlink"/>
    <w:link w:val="892"/>
    <w:rPr>
      <w:color w:val="0000ff"/>
      <w:u w:val="single"/>
    </w:rPr>
  </w:style>
  <w:style w:type="paragraph" w:styleId="853">
    <w:name w:val="footnote text"/>
    <w:basedOn w:val="68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68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680"/>
    <w:next w:val="680"/>
    <w:link w:val="894"/>
    <w:uiPriority w:val="39"/>
    <w:rPr>
      <w:rFonts w:ascii="Arial" w:hAnsi="Arial"/>
      <w:b/>
      <w:sz w:val="28"/>
    </w:rPr>
  </w:style>
  <w:style w:type="paragraph" w:styleId="860">
    <w:name w:val="toc 2"/>
    <w:basedOn w:val="680"/>
    <w:next w:val="680"/>
    <w:link w:val="872"/>
    <w:uiPriority w:val="39"/>
    <w:pPr>
      <w:ind w:left="200"/>
    </w:pPr>
    <w:rPr>
      <w:rFonts w:ascii="Arial" w:hAnsi="Arial"/>
      <w:sz w:val="28"/>
    </w:rPr>
  </w:style>
  <w:style w:type="paragraph" w:styleId="861">
    <w:name w:val="toc 3"/>
    <w:basedOn w:val="680"/>
    <w:next w:val="680"/>
    <w:link w:val="883"/>
    <w:uiPriority w:val="39"/>
    <w:pPr>
      <w:ind w:left="400"/>
    </w:pPr>
    <w:rPr>
      <w:rFonts w:ascii="Arial" w:hAnsi="Arial"/>
      <w:sz w:val="28"/>
    </w:rPr>
  </w:style>
  <w:style w:type="paragraph" w:styleId="862">
    <w:name w:val="toc 4"/>
    <w:basedOn w:val="680"/>
    <w:next w:val="680"/>
    <w:link w:val="873"/>
    <w:uiPriority w:val="39"/>
    <w:pPr>
      <w:ind w:left="600"/>
    </w:pPr>
    <w:rPr>
      <w:rFonts w:ascii="Arial" w:hAnsi="Arial"/>
      <w:sz w:val="28"/>
    </w:rPr>
  </w:style>
  <w:style w:type="paragraph" w:styleId="863">
    <w:name w:val="toc 5"/>
    <w:basedOn w:val="680"/>
    <w:next w:val="680"/>
    <w:link w:val="898"/>
    <w:uiPriority w:val="39"/>
    <w:pPr>
      <w:ind w:left="800"/>
    </w:pPr>
    <w:rPr>
      <w:rFonts w:ascii="Arial" w:hAnsi="Arial"/>
      <w:sz w:val="28"/>
    </w:rPr>
  </w:style>
  <w:style w:type="paragraph" w:styleId="864">
    <w:name w:val="toc 6"/>
    <w:basedOn w:val="680"/>
    <w:next w:val="680"/>
    <w:link w:val="875"/>
    <w:uiPriority w:val="39"/>
    <w:pPr>
      <w:ind w:left="1000"/>
    </w:pPr>
    <w:rPr>
      <w:rFonts w:ascii="Arial" w:hAnsi="Arial"/>
      <w:sz w:val="28"/>
    </w:rPr>
  </w:style>
  <w:style w:type="paragraph" w:styleId="865">
    <w:name w:val="toc 7"/>
    <w:basedOn w:val="680"/>
    <w:next w:val="680"/>
    <w:link w:val="876"/>
    <w:uiPriority w:val="39"/>
    <w:pPr>
      <w:ind w:left="1200"/>
    </w:pPr>
    <w:rPr>
      <w:rFonts w:ascii="Arial" w:hAnsi="Arial"/>
      <w:sz w:val="28"/>
    </w:rPr>
  </w:style>
  <w:style w:type="paragraph" w:styleId="866">
    <w:name w:val="toc 8"/>
    <w:basedOn w:val="680"/>
    <w:next w:val="680"/>
    <w:link w:val="897"/>
    <w:uiPriority w:val="39"/>
    <w:pPr>
      <w:ind w:left="1400"/>
    </w:pPr>
    <w:rPr>
      <w:rFonts w:ascii="Arial" w:hAnsi="Arial"/>
      <w:sz w:val="28"/>
    </w:rPr>
  </w:style>
  <w:style w:type="paragraph" w:styleId="867">
    <w:name w:val="toc 9"/>
    <w:basedOn w:val="680"/>
    <w:next w:val="680"/>
    <w:link w:val="896"/>
    <w:uiPriority w:val="39"/>
    <w:pPr>
      <w:ind w:left="1600"/>
    </w:pPr>
    <w:rPr>
      <w:rFonts w:ascii="Arial" w:hAnsi="Arial"/>
      <w:sz w:val="28"/>
    </w:rPr>
  </w:style>
  <w:style w:type="paragraph" w:styleId="868">
    <w:name w:val="TOC Heading"/>
    <w:uiPriority w:val="39"/>
    <w:unhideWhenUsed/>
    <w:rPr>
      <w:lang w:eastAsia="zh-CN"/>
    </w:rPr>
  </w:style>
  <w:style w:type="paragraph" w:styleId="869">
    <w:name w:val="table of figures"/>
    <w:basedOn w:val="680"/>
    <w:next w:val="680"/>
    <w:uiPriority w:val="99"/>
    <w:unhideWhenUsed/>
    <w:pPr>
      <w:spacing w:after="0"/>
    </w:pPr>
  </w:style>
  <w:style w:type="character" w:styleId="870" w:customStyle="1">
    <w:name w:val="Обычный1"/>
    <w:rPr>
      <w:sz w:val="22"/>
    </w:rPr>
  </w:style>
  <w:style w:type="character" w:styleId="871" w:customStyle="1">
    <w:name w:val="ConsPlusTitle"/>
    <w:link w:val="871"/>
    <w:rPr>
      <w:b/>
      <w:sz w:val="22"/>
    </w:rPr>
  </w:style>
  <w:style w:type="character" w:styleId="872" w:customStyle="1">
    <w:name w:val="Оглавление 2 Знак"/>
    <w:link w:val="860"/>
    <w:rPr>
      <w:rFonts w:ascii="Arial" w:hAnsi="Arial"/>
      <w:sz w:val="28"/>
    </w:rPr>
  </w:style>
  <w:style w:type="character" w:styleId="873" w:customStyle="1">
    <w:name w:val="Оглавление 4 Знак"/>
    <w:link w:val="862"/>
    <w:rPr>
      <w:rFonts w:ascii="Arial" w:hAnsi="Arial"/>
      <w:sz w:val="28"/>
    </w:rPr>
  </w:style>
  <w:style w:type="paragraph" w:styleId="874" w:customStyle="1">
    <w:name w:val="Основной шрифт абзаца1"/>
    <w:rPr>
      <w:color w:val="000000"/>
    </w:rPr>
  </w:style>
  <w:style w:type="character" w:styleId="875" w:customStyle="1">
    <w:name w:val="Оглавление 6 Знак"/>
    <w:link w:val="864"/>
    <w:rPr>
      <w:rFonts w:ascii="Arial" w:hAnsi="Arial"/>
      <w:sz w:val="28"/>
    </w:rPr>
  </w:style>
  <w:style w:type="character" w:styleId="876" w:customStyle="1">
    <w:name w:val="Оглавление 7 Знак"/>
    <w:link w:val="865"/>
    <w:rPr>
      <w:rFonts w:ascii="Arial" w:hAnsi="Arial"/>
      <w:sz w:val="28"/>
    </w:rPr>
  </w:style>
  <w:style w:type="character" w:styleId="877" w:customStyle="1">
    <w:name w:val="ConsPlusTitlePage"/>
    <w:link w:val="877"/>
    <w:rPr>
      <w:rFonts w:ascii="Cambria Math" w:hAnsi="Cambria Math"/>
    </w:rPr>
  </w:style>
  <w:style w:type="character" w:styleId="878" w:customStyle="1">
    <w:name w:val="Абзац списка Знак"/>
    <w:link w:val="710"/>
    <w:rPr>
      <w:sz w:val="22"/>
    </w:rPr>
  </w:style>
  <w:style w:type="character" w:styleId="879" w:customStyle="1">
    <w:name w:val="Заголовок 3 Знак"/>
    <w:link w:val="683"/>
    <w:rPr>
      <w:rFonts w:ascii="Arial" w:hAnsi="Arial"/>
      <w:b/>
      <w:sz w:val="26"/>
    </w:rPr>
  </w:style>
  <w:style w:type="character" w:styleId="880" w:customStyle="1">
    <w:name w:val="ConsPlusNonformat"/>
    <w:link w:val="880"/>
    <w:rPr>
      <w:rFonts w:ascii="Anonymous Pro" w:hAnsi="Anonymous Pro"/>
    </w:rPr>
  </w:style>
  <w:style w:type="character" w:styleId="881" w:customStyle="1">
    <w:name w:val="Верхний колонтитул Знак"/>
    <w:link w:val="720"/>
    <w:uiPriority w:val="99"/>
    <w:rPr>
      <w:sz w:val="22"/>
    </w:rPr>
  </w:style>
  <w:style w:type="character" w:styleId="882" w:customStyle="1">
    <w:name w:val="ConsPlusNormal"/>
    <w:link w:val="882"/>
    <w:rPr>
      <w:sz w:val="22"/>
    </w:rPr>
  </w:style>
  <w:style w:type="character" w:styleId="883" w:customStyle="1">
    <w:name w:val="Оглавление 3 Знак"/>
    <w:link w:val="861"/>
    <w:rPr>
      <w:rFonts w:ascii="Arial" w:hAnsi="Arial"/>
      <w:sz w:val="28"/>
    </w:rPr>
  </w:style>
  <w:style w:type="paragraph" w:styleId="884">
    <w:name w:val="Balloon Text"/>
    <w:basedOn w:val="680"/>
    <w:link w:val="885"/>
    <w:pPr>
      <w:spacing w:after="0" w:line="240" w:lineRule="auto"/>
    </w:pPr>
    <w:rPr>
      <w:rFonts w:ascii="Cambria Math" w:hAnsi="Cambria Math"/>
      <w:sz w:val="16"/>
    </w:rPr>
  </w:style>
  <w:style w:type="character" w:styleId="885" w:customStyle="1">
    <w:name w:val="Текст выноски Знак"/>
    <w:link w:val="884"/>
    <w:rPr>
      <w:rFonts w:ascii="Cambria Math" w:hAnsi="Cambria Math"/>
      <w:sz w:val="16"/>
    </w:rPr>
  </w:style>
  <w:style w:type="paragraph" w:styleId="886" w:customStyle="1">
    <w:name w:val="Строгий1"/>
    <w:link w:val="887"/>
    <w:rPr>
      <w:b/>
      <w:color w:val="000000"/>
    </w:rPr>
  </w:style>
  <w:style w:type="character" w:styleId="887">
    <w:name w:val="Strong"/>
    <w:link w:val="886"/>
    <w:rPr>
      <w:b/>
    </w:rPr>
  </w:style>
  <w:style w:type="character" w:styleId="888" w:customStyle="1">
    <w:name w:val="Заголовок 5 Знак"/>
    <w:link w:val="685"/>
    <w:rPr>
      <w:rFonts w:ascii="Arial" w:hAnsi="Arial"/>
      <w:b/>
      <w:sz w:val="22"/>
    </w:rPr>
  </w:style>
  <w:style w:type="character" w:styleId="889" w:customStyle="1">
    <w:name w:val="Заголовок 1 Знак"/>
    <w:link w:val="681"/>
    <w:rPr>
      <w:rFonts w:ascii="Arial" w:hAnsi="Arial"/>
      <w:b/>
      <w:sz w:val="32"/>
    </w:rPr>
  </w:style>
  <w:style w:type="character" w:styleId="890" w:customStyle="1">
    <w:name w:val="Нижний колонтитул Знак"/>
    <w:link w:val="722"/>
    <w:rPr>
      <w:sz w:val="22"/>
    </w:rPr>
  </w:style>
  <w:style w:type="character" w:styleId="891" w:customStyle="1">
    <w:name w:val="Нормальный (таблица)"/>
    <w:link w:val="891"/>
    <w:rPr>
      <w:rFonts w:ascii="Calibri" w:hAnsi="Calibri"/>
      <w:sz w:val="24"/>
    </w:rPr>
  </w:style>
  <w:style w:type="paragraph" w:styleId="892" w:customStyle="1">
    <w:name w:val="Гиперссылка1"/>
    <w:link w:val="852"/>
    <w:rPr>
      <w:color w:val="0000ff"/>
      <w:u w:val="single"/>
    </w:rPr>
  </w:style>
  <w:style w:type="character" w:styleId="893" w:customStyle="1">
    <w:name w:val="Footnote"/>
    <w:link w:val="893"/>
    <w:rPr>
      <w:rFonts w:ascii="Arial" w:hAnsi="Arial"/>
      <w:sz w:val="22"/>
    </w:rPr>
  </w:style>
  <w:style w:type="character" w:styleId="894" w:customStyle="1">
    <w:name w:val="Оглавление 1 Знак"/>
    <w:link w:val="859"/>
    <w:rPr>
      <w:rFonts w:ascii="Arial" w:hAnsi="Arial"/>
      <w:b/>
      <w:sz w:val="28"/>
    </w:rPr>
  </w:style>
  <w:style w:type="character" w:styleId="895" w:customStyle="1">
    <w:name w:val="Header and Footer"/>
    <w:link w:val="895"/>
    <w:rPr>
      <w:rFonts w:ascii="Arial" w:hAnsi="Arial"/>
      <w:sz w:val="20"/>
    </w:rPr>
  </w:style>
  <w:style w:type="character" w:styleId="896" w:customStyle="1">
    <w:name w:val="Оглавление 9 Знак"/>
    <w:link w:val="867"/>
    <w:rPr>
      <w:rFonts w:ascii="Arial" w:hAnsi="Arial"/>
      <w:sz w:val="28"/>
    </w:rPr>
  </w:style>
  <w:style w:type="character" w:styleId="897" w:customStyle="1">
    <w:name w:val="Оглавление 8 Знак"/>
    <w:link w:val="866"/>
    <w:rPr>
      <w:rFonts w:ascii="Arial" w:hAnsi="Arial"/>
      <w:sz w:val="28"/>
    </w:rPr>
  </w:style>
  <w:style w:type="character" w:styleId="898" w:customStyle="1">
    <w:name w:val="Оглавление 5 Знак"/>
    <w:link w:val="863"/>
    <w:rPr>
      <w:rFonts w:ascii="Arial" w:hAnsi="Arial"/>
      <w:sz w:val="28"/>
    </w:rPr>
  </w:style>
  <w:style w:type="character" w:styleId="899" w:customStyle="1">
    <w:name w:val="Подзаголовок Знак"/>
    <w:link w:val="714"/>
    <w:rPr>
      <w:rFonts w:ascii="Arial" w:hAnsi="Arial"/>
      <w:i/>
      <w:sz w:val="24"/>
    </w:rPr>
  </w:style>
  <w:style w:type="character" w:styleId="900" w:customStyle="1">
    <w:name w:val="Гипертекстовая ссылка"/>
    <w:link w:val="900"/>
    <w:rPr>
      <w:color w:val="106bbe"/>
    </w:rPr>
  </w:style>
  <w:style w:type="character" w:styleId="901" w:customStyle="1">
    <w:name w:val="Заголовок Знак"/>
    <w:link w:val="712"/>
    <w:rPr>
      <w:rFonts w:ascii="Arial" w:hAnsi="Arial"/>
      <w:b/>
      <w:caps/>
      <w:sz w:val="40"/>
    </w:rPr>
  </w:style>
  <w:style w:type="character" w:styleId="902" w:customStyle="1">
    <w:name w:val="Заголовок 4 Знак"/>
    <w:link w:val="684"/>
    <w:rPr>
      <w:rFonts w:ascii="Arial" w:hAnsi="Arial"/>
      <w:b/>
      <w:sz w:val="24"/>
    </w:rPr>
  </w:style>
  <w:style w:type="character" w:styleId="903" w:customStyle="1">
    <w:name w:val="Без интервала Знак"/>
    <w:link w:val="711"/>
    <w:rPr>
      <w:sz w:val="22"/>
    </w:rPr>
  </w:style>
  <w:style w:type="character" w:styleId="904" w:customStyle="1">
    <w:name w:val="Заголовок 2 Знак"/>
    <w:link w:val="682"/>
    <w:rPr>
      <w:rFonts w:ascii="Arial" w:hAnsi="Arial"/>
      <w:b/>
      <w:sz w:val="28"/>
    </w:rPr>
  </w:style>
  <w:style w:type="table" w:styleId="905" w:customStyle="1">
    <w:name w:val="Сетка таблицы1"/>
    <w:basedOn w:val="691"/>
    <w:tblPr/>
  </w:style>
  <w:style w:type="table" w:styleId="906" w:customStyle="1">
    <w:name w:val="Сетка таблицы2"/>
    <w:basedOn w:val="691"/>
    <w:tblPr/>
  </w:style>
  <w:style w:type="paragraph" w:styleId="907" w:customStyle="1">
    <w:name w:val="GenStyleDefPar"/>
    <w:qFormat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en-US"/>
    </w:rPr>
  </w:style>
  <w:style w:type="character" w:styleId="908">
    <w:name w:val="annotation reference"/>
    <w:uiPriority w:val="99"/>
    <w:semiHidden/>
    <w:unhideWhenUsed/>
    <w:rPr>
      <w:sz w:val="16"/>
      <w:szCs w:val="16"/>
    </w:rPr>
  </w:style>
  <w:style w:type="paragraph" w:styleId="909">
    <w:name w:val="annotation text"/>
    <w:basedOn w:val="680"/>
    <w:link w:val="910"/>
    <w:uiPriority w:val="99"/>
    <w:semiHidden/>
    <w:unhideWhenUsed/>
    <w:rPr>
      <w:sz w:val="20"/>
    </w:rPr>
  </w:style>
  <w:style w:type="character" w:styleId="910" w:customStyle="1">
    <w:name w:val="Текст примечания Знак"/>
    <w:link w:val="909"/>
    <w:uiPriority w:val="99"/>
    <w:semiHidden/>
    <w:rPr>
      <w:color w:val="000000"/>
    </w:rPr>
  </w:style>
  <w:style w:type="paragraph" w:styleId="911">
    <w:name w:val="annotation subject"/>
    <w:basedOn w:val="909"/>
    <w:next w:val="909"/>
    <w:link w:val="912"/>
    <w:uiPriority w:val="99"/>
    <w:semiHidden/>
    <w:unhideWhenUsed/>
    <w:rPr>
      <w:b/>
      <w:bCs/>
    </w:rPr>
  </w:style>
  <w:style w:type="character" w:styleId="912" w:customStyle="1">
    <w:name w:val="Тема примечания Знак"/>
    <w:link w:val="911"/>
    <w:uiPriority w:val="99"/>
    <w:semiHidden/>
    <w:rPr>
      <w:b/>
      <w:bCs/>
      <w:color w:val="000000"/>
    </w:rPr>
  </w:style>
  <w:style w:type="paragraph" w:styleId="913">
    <w:name w:val="Normal (Web)"/>
    <w:basedOn w:val="680"/>
    <w:uiPriority w:val="99"/>
    <w:unhideWhenUsed/>
    <w:pPr>
      <w:spacing w:before="100" w:beforeAutospacing="1" w:after="100" w:afterAutospacing="1" w:line="240" w:lineRule="auto"/>
    </w:pPr>
    <w:rPr>
      <w:rFonts w:ascii="Tahoma" w:hAnsi="Tahoma"/>
      <w:sz w:val="24"/>
      <w:szCs w:val="24"/>
    </w:rPr>
  </w:style>
  <w:style w:type="character" w:styleId="914" w:customStyle="1">
    <w:name w:val="fontstyle01"/>
    <w:rPr>
      <w:rFonts w:ascii="TimesNewRomanPS-BoldMT" w:hAnsi="TimesNewRomanPS-BoldMT"/>
      <w:b/>
      <w:bCs/>
      <w:color w:val="000000"/>
      <w:sz w:val="24"/>
      <w:szCs w:val="24"/>
    </w:rPr>
  </w:style>
  <w:style w:type="character" w:styleId="915" w:customStyle="1">
    <w:name w:val="fontstyle21"/>
    <w:rPr>
      <w:rFonts w:ascii="TimesNewRomanPSMT" w:hAnsi="TimesNewRomanPSMT"/>
      <w:color w:val="000000"/>
      <w:sz w:val="24"/>
      <w:szCs w:val="24"/>
    </w:rPr>
  </w:style>
  <w:style w:type="paragraph" w:styleId="916" w:customStyle="1">
    <w:name w:val="Абзац списка;List Paragraph;Показатель;фото;Маркированный;Текст 2-й уровень"/>
    <w:basedOn w:val="859"/>
    <w:next w:val="867"/>
    <w:uiPriority w:val="34"/>
    <w:qFormat/>
    <w:pPr>
      <w:contextualSpacing/>
      <w:ind w:left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  <w:b w:val="0"/>
      <w:color w:val="auto"/>
      <w:sz w:val="22"/>
      <w:szCs w:val="22"/>
      <w:lang w:eastAsia="en-US"/>
    </w:rPr>
  </w:style>
  <w:style w:type="paragraph" w:styleId="917" w:customStyle="1">
    <w:name w:val="Основной текст (2)"/>
    <w:pPr>
      <w:jc w:val="center"/>
      <w:spacing w:after="180" w:line="197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17"/>
      <w:szCs w:val="17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Брызгунова Нина Николаевна</dc:creator>
  <cp:revision>10</cp:revision>
  <dcterms:created xsi:type="dcterms:W3CDTF">2025-12-17T07:01:00Z</dcterms:created>
  <dcterms:modified xsi:type="dcterms:W3CDTF">2026-01-27T06:13:37Z</dcterms:modified>
  <cp:version>1048576</cp:version>
</cp:coreProperties>
</file>