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" w:before="20" w:line="288" w:lineRule="auto"/>
        <w:ind w:left="-288" w:right="-288" w:firstLine="0"/>
        <w:rPr>
          <w:rFonts w:ascii="Arial" w:cs="Arial" w:eastAsia="Arial" w:hAnsi="Arial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rtl w:val="0"/>
          </w:rPr>
          <w:t xml:space="preserve">Фотографии премии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https://drive.google.com/drive/folders/1rJmjNBtCqf2YjRl0cLJlMld5uNKxe0CC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288" w:lineRule="auto"/>
        <w:ind w:left="-288" w:right="-288" w:firstLine="0"/>
        <w:rPr>
          <w:rFonts w:ascii="Arial" w:cs="Arial" w:eastAsia="Arial" w:hAnsi="Arial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highlight w:val="white"/>
            <w:rtl w:val="0"/>
          </w:rPr>
          <w:t xml:space="preserve">Ролик про премию-2022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https://disk.yandex.ru/d/626uab4ruo_wjA/Форум%20v3.mov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288" w:lineRule="auto"/>
        <w:ind w:left="-288" w:right="-288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Баннеры премии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(FB, VK, Insta)  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https://drive.google.com/drive/folders/1r5Pp8M1Vew1wbj_Pqd4I2wsOmnoqakgg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="288" w:lineRule="auto"/>
        <w:ind w:left="-288" w:right="-288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По всем вопросам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Анна Ленкова,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985 910 777 3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WhatsApp, telegram)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a.lenkova@premiavmeste.ru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288" w:right="-288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88" w:lineRule="auto"/>
        <w:ind w:left="-288" w:right="-288" w:firstLine="0"/>
        <w:jc w:val="center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Премия «Жить вместе-2022»: прием заявок открыт</w:t>
      </w:r>
    </w:p>
    <w:p w:rsidR="00000000" w:rsidDel="00000000" w:rsidP="00000000" w:rsidRDefault="00000000" w:rsidRPr="00000000" w14:paraId="00000009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Продолжается прием заявок на </w:t>
      </w:r>
      <w:hyperlink r:id="rId9">
        <w:r w:rsidDel="00000000" w:rsidR="00000000" w:rsidRPr="00000000">
          <w:rPr>
            <w:rFonts w:ascii="Arial" w:cs="Arial" w:eastAsia="Arial" w:hAnsi="Arial"/>
            <w:i w:val="1"/>
            <w:rtl w:val="0"/>
          </w:rPr>
          <w:t xml:space="preserve">премию «Жить вместе-2022»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https://www.premiavmeste.ru/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, принять участие в которой могут жители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Нижневартовска.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2022 году премия «Жить вместе» будет вручаться уже в третий раз. Цель премии как социального проекта – оказать поддержку инициативам неравнодушных людей, готовых помогать, объединяться друг с другом для решения актуальных задач и для помощи тем, кто в ней нуждается. Организатор премии – </w:t>
      </w:r>
      <w:hyperlink r:id="rId10">
        <w:r w:rsidDel="00000000" w:rsidR="00000000" w:rsidRPr="00000000">
          <w:rPr>
            <w:rFonts w:ascii="Arial" w:cs="Arial" w:eastAsia="Arial" w:hAnsi="Arial"/>
            <w:rtl w:val="0"/>
          </w:rPr>
          <w:t xml:space="preserve">благотворительный фонд «Жить вместе»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https://zhitvmeste.ru/.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Уникальность премии – в том, что к участию приглашаются авторы проектов, реализуемых в самых разных сферах и в разных масштабах. Восстановить заброшенный памятник архитектуры, провести музыкальный вечер, помочь людям с ограниченными возможностями адаптироваться в обществе, внести вклад в увековечивание памяти пострадавших от репрессий – неравнодушные и социально активные люди в России ведут деятельность в разных направлениях. Организаторы премии убеждены «Жить вместе»: каждая инициатива заслуживает и внимания, и награды – за нее участники могут побороться, выбрав для подачи заявки одну из шести номинаций.</w:t>
      </w:r>
    </w:p>
    <w:p w:rsidR="00000000" w:rsidDel="00000000" w:rsidP="00000000" w:rsidRDefault="00000000" w:rsidRPr="00000000" w14:paraId="0000000F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Андрей Васенёв, руководитель премии «Жить вместе»:</w:t>
      </w:r>
    </w:p>
    <w:p w:rsidR="00000000" w:rsidDel="00000000" w:rsidP="00000000" w:rsidRDefault="00000000" w:rsidRPr="00000000" w14:paraId="00000011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«У премии “Жить вместе” есть простая, но очень важная задача – находить неравнодушных людей, объединившихся в сообщества, которые делают доброе дело и меняют жизнь вокруг себя. Такие сообщества сейчас всё чаще появляются в разных регионах России. И нам важно поддержать их, познакомить друг с другом, чтобы они могли расти и обмениваться опытом. За три года премия выросла до шести номинаций,  такой рост соответствует ключевым направлениям становления здорового общества и крепкого, любящего свою страну народа. Номинации дополняют друг друга самым принципиальным образом: здесь я говорю о внимании к памяти, к трагическим страницам нашей истории в ХХ веке, к нашему наследию, культуре, к церкви и духовной жизни человека, к отношениям между людьми здесь и сейчас и, конечно, к бесконечно важной потребности людей жить вместе». </w:t>
      </w:r>
    </w:p>
    <w:p w:rsidR="00000000" w:rsidDel="00000000" w:rsidP="00000000" w:rsidRDefault="00000000" w:rsidRPr="00000000" w14:paraId="00000013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2022 году призовой фонд премии «Жить вместе» составит 600 000 рублей. </w:t>
      </w:r>
    </w:p>
    <w:p w:rsidR="00000000" w:rsidDel="00000000" w:rsidP="00000000" w:rsidRDefault="00000000" w:rsidRPr="00000000" w14:paraId="00000016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2022 году принять участие в конкурсе можно будет в шести номинациях: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«Память»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проекты, направленные на увековечивание памяти о жертвах репрессий времен СССР.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«Культура»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музыкальные, театральные, выставочные проекты с тематикой наследия, памяти, социальных проблем и жизни церкви.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«Среда»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социальные проекты, цель которых – оказание комплексной помощи тем, кто нуждается в поддержке, в том числе, в сопровождении (социально незащищенные, маломобильные люди, а также люди с ментальными нарушениями), их родственникам.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«Церковь»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проекты, цель которых – литургическое возрождение, церковное и духовное просвещение, усвоение опыта новомучеников и исповедников, развитием православных приходов, общин, церковных групп.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«Русская традиция»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проекты, реализуемые с целью сохранения, возрождения традиционной русской культуры в ее разных видах.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88" w:lineRule="auto"/>
        <w:ind w:left="-288" w:right="-288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«Пространство»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проекты, цель которых – сохранение исторического наследия, памятников архитектуры, культуры, их интеграции в современную городскую среду.</w:t>
      </w:r>
    </w:p>
    <w:p w:rsidR="00000000" w:rsidDel="00000000" w:rsidP="00000000" w:rsidRDefault="00000000" w:rsidRPr="00000000" w14:paraId="0000001E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Заявки на участие принимаются до 1 июня 2022 года. 2 июня 2022 года начинается работа по подведению итогов: экспертный совет рассматривает и изучает заявки до 24 июля 2022 года. 21 августа 2022 года организаторы объявляют результаты конкурса и проводят церемонию награждения победителей в Москве.</w:t>
      </w:r>
    </w:p>
    <w:p w:rsidR="00000000" w:rsidDel="00000000" w:rsidP="00000000" w:rsidRDefault="00000000" w:rsidRPr="00000000" w14:paraId="00000020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жюри премии «Жить вместе» в 2022 году войдут известные общественные деятели и активисты, медийные персоны, представители науки и искусства, театральные деятели, журналисты, клирики РПЦ.</w:t>
      </w:r>
    </w:p>
    <w:p w:rsidR="00000000" w:rsidDel="00000000" w:rsidP="00000000" w:rsidRDefault="00000000" w:rsidRPr="00000000" w14:paraId="00000022">
      <w:pPr>
        <w:spacing w:after="0" w:line="288" w:lineRule="auto"/>
        <w:ind w:left="-288" w:right="-2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88" w:lineRule="auto"/>
        <w:ind w:left="-288" w:right="-28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Для того, чтобы принять участие в конкурсе и побороться за призовой фонд премии «Жить вместе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2022», необходимо подать заявку, дополненную подробной информацией о проекте. Как показывает практика, у многих потенциальных участников на этом этапе возникают сложности. В 2022 году они могут воспользоваться помощью консультантов премии, которые подробно расскажут, как заполнять заявку, какие материалы можно включить в нее, как ответить на те или иные вопросы из формы участника. Связаться с консультантами можно будет до 30 марта 2022 года, отправив электронное письмо по адресу info@premiavmeste.ru или позвонить по телефонам, указанным на сайте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проекта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www.premiavmeste.ru</w:t>
        </w:r>
      </w:hyperlink>
      <w:r w:rsidDel="00000000" w:rsidR="00000000" w:rsidRPr="00000000">
        <w:rPr>
          <w:rtl w:val="0"/>
        </w:rPr>
      </w:r>
    </w:p>
    <w:sectPr>
      <w:headerReference r:id="rId12" w:type="first"/>
      <w:headerReference r:id="rId13" w:type="even"/>
      <w:pgSz w:h="16838" w:w="11906" w:orient="portrait"/>
      <w:pgMar w:bottom="1134" w:top="709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-1108697</wp:posOffset>
          </wp:positionH>
          <wp:positionV relativeFrom="paragraph">
            <wp:posOffset>-435595</wp:posOffset>
          </wp:positionV>
          <wp:extent cx="7525385" cy="1997710"/>
          <wp:effectExtent b="0" l="0" r="0" t="0"/>
          <wp:wrapSquare wrapText="bothSides" distB="0" distT="0" distL="114300" distR="11430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385" cy="1997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  <w:rsid w:val="004D545F"/>
  </w:style>
  <w:style w:type="paragraph" w:styleId="1">
    <w:name w:val="heading 1"/>
    <w:basedOn w:val="a"/>
    <w:link w:val="10"/>
    <w:uiPriority w:val="9"/>
    <w:qFormat w:val="1"/>
    <w:rsid w:val="006D2891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11"/>
    <w:next w:val="11"/>
    <w:rsid w:val="00B73BF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11"/>
    <w:next w:val="11"/>
    <w:rsid w:val="00B73BF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11"/>
    <w:next w:val="11"/>
    <w:rsid w:val="00B73BF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11"/>
    <w:next w:val="11"/>
    <w:rsid w:val="00B73BF7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11"/>
    <w:next w:val="11"/>
    <w:rsid w:val="00B73BF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1" w:customStyle="1">
    <w:name w:val="Обычный1"/>
    <w:rsid w:val="00B73BF7"/>
  </w:style>
  <w:style w:type="paragraph" w:styleId="a3">
    <w:name w:val="Title"/>
    <w:basedOn w:val="11"/>
    <w:next w:val="11"/>
    <w:rsid w:val="00B73BF7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alloon Text"/>
    <w:basedOn w:val="a"/>
    <w:link w:val="a5"/>
    <w:uiPriority w:val="99"/>
    <w:semiHidden w:val="1"/>
    <w:unhideWhenUsed w:val="1"/>
    <w:rsid w:val="00E15D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E15D50"/>
    <w:rPr>
      <w:rFonts w:ascii="Tahoma" w:cs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 w:val="1"/>
    <w:rsid w:val="00E15D5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E15D50"/>
  </w:style>
  <w:style w:type="paragraph" w:styleId="a8">
    <w:name w:val="footer"/>
    <w:basedOn w:val="a"/>
    <w:link w:val="a9"/>
    <w:uiPriority w:val="99"/>
    <w:unhideWhenUsed w:val="1"/>
    <w:rsid w:val="00E15D50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E15D50"/>
  </w:style>
  <w:style w:type="paragraph" w:styleId="aa">
    <w:name w:val="List Paragraph"/>
    <w:basedOn w:val="a"/>
    <w:uiPriority w:val="34"/>
    <w:qFormat w:val="1"/>
    <w:rsid w:val="00B71CA8"/>
    <w:pPr>
      <w:ind w:left="720"/>
      <w:contextualSpacing w:val="1"/>
    </w:pPr>
  </w:style>
  <w:style w:type="table" w:styleId="ab">
    <w:name w:val="Table Grid"/>
    <w:basedOn w:val="a1"/>
    <w:uiPriority w:val="59"/>
    <w:unhideWhenUsed w:val="1"/>
    <w:rsid w:val="00DE0C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Заголовок 1 Знак"/>
    <w:basedOn w:val="a0"/>
    <w:link w:val="1"/>
    <w:uiPriority w:val="9"/>
    <w:rsid w:val="006D289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 w:val="1"/>
    <w:unhideWhenUsed w:val="1"/>
    <w:rsid w:val="006D289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 w:val="1"/>
    <w:rsid w:val="006D2891"/>
    <w:rPr>
      <w:color w:val="0000ff" w:themeColor="hyperlink"/>
      <w:u w:val="single"/>
    </w:rPr>
  </w:style>
  <w:style w:type="paragraph" w:styleId="ae">
    <w:name w:val="Subtitle"/>
    <w:basedOn w:val="a"/>
    <w:next w:val="a"/>
    <w:rsid w:val="00B73BF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remiavmeste.ru" TargetMode="External"/><Relationship Id="rId10" Type="http://schemas.openxmlformats.org/officeDocument/2006/relationships/hyperlink" Target="https://zhitvmeste.ru/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emiavmeste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rJmjNBtCqf2YjRl0cLJlMld5uNKxe0CC" TargetMode="External"/><Relationship Id="rId8" Type="http://schemas.openxmlformats.org/officeDocument/2006/relationships/hyperlink" Target="https://disk.yandex.ru/d/626uab4ruo_wjA/%D0%A4%D0%BE%D1%80%D1%83%D0%BC%20v3.mo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uo+T0aXATrpEkwZitMCe73hLLQ==">AMUW2mWHvoXExq0Hv8ETzwnSw9lILFx+Z//g0PAaxqNi2vkc40eLY51OU7z2oBqPHDT+gpxMI74TmhAzzVvfQtTWJABLqB3QAvqnO+0PXzOh0bP9A8Qjt5Q=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2022-04-14T08:11:00Z</dcterms:created>
  <dc:creator>Анна Синицына</dc:creator>
</cp:coreProperties>
</file>