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3C" w:rsidRDefault="004F6D3C" w:rsidP="007F71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опасности приобретения «несертифицированной» рыбной продукции</w:t>
      </w:r>
      <w:r w:rsidR="007F71DF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4F6D3C" w:rsidRDefault="004F6D3C" w:rsidP="004F6D3C">
      <w:pPr>
        <w:jc w:val="center"/>
        <w:rPr>
          <w:b/>
          <w:bCs/>
          <w:sz w:val="28"/>
          <w:szCs w:val="28"/>
        </w:rPr>
      </w:pPr>
    </w:p>
    <w:p w:rsidR="004F6D3C" w:rsidRDefault="004F6D3C" w:rsidP="004F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Великий Гиппократ сказал: «Мы есть то, что мы едим».                                  Болезни человека – это результат неправильного питания, а также употребления некачественных продуктов. В полной мере это относится к употреблению рыбы любительского лова и приобретенной в местах несанкционированной торговли, продаваемой без ветеринарных сопроводительных документов, характеризующих ее территориальное и видовое происхождение, ветеринарно-санитарное состояние. Если нет документов, подтверждающих происхождение товара, никто не берёт на себя ответственность за соблюдение технологии выращивания, лова, переработки, транспортировки и продажи такой продукции.</w:t>
      </w:r>
    </w:p>
    <w:p w:rsidR="004F6D3C" w:rsidRDefault="004F6D3C" w:rsidP="004F6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Употребляя в пищу рыбу неизвестного происхождения, изготовленную из нее продукцию, потребитель рискует здоровьем, ведь отсутствие опасной патогенной микрофлоры и возбудителей </w:t>
      </w:r>
      <w:proofErr w:type="spellStart"/>
      <w:r>
        <w:rPr>
          <w:sz w:val="28"/>
          <w:szCs w:val="28"/>
        </w:rPr>
        <w:t>паразиторных</w:t>
      </w:r>
      <w:proofErr w:type="spellEnd"/>
      <w:r>
        <w:rPr>
          <w:sz w:val="28"/>
          <w:szCs w:val="28"/>
        </w:rPr>
        <w:t xml:space="preserve"> заболеваний никто гарантировать не может. В перечень заболеваний, передающихся через рыбу, входит описторхоз, дифиллоботриоз, </w:t>
      </w:r>
      <w:proofErr w:type="spellStart"/>
      <w:r>
        <w:rPr>
          <w:sz w:val="28"/>
          <w:szCs w:val="28"/>
        </w:rPr>
        <w:t>клонорхоз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анизакидоз</w:t>
      </w:r>
      <w:proofErr w:type="spellEnd"/>
      <w:r>
        <w:rPr>
          <w:sz w:val="28"/>
          <w:szCs w:val="28"/>
        </w:rPr>
        <w:t>, а также ботулизм.</w:t>
      </w:r>
    </w:p>
    <w:p w:rsidR="004F6D3C" w:rsidRDefault="004F6D3C" w:rsidP="004F6D3C">
      <w:pPr>
        <w:pStyle w:val="Textbody"/>
        <w:widowControl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За 3 квартал 2023 года заболеваемость описторхозом в Югре составила 78,8 случаев на 100 тыс. населения, что больше аналогичного периода 2022 года на 30,7%. Заболеваемость дифиллоботриозом за 9 месяцев 2023 года составила 5,5 случая на 100 тыс. что тоже выше, чем в аналогичном периоде прошлого года. Причиной этих заболеваний является употребление в пищу термически необработанной или плохо проваренной, прожаренной или просоленной рыбы карповых пород из водных объектов Обь-Иртышского бассейна: язя, чебака, леща, плотвы и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т.п..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Заражение дифиллоботриозом происходит при употреблении недостаточно просоленной щучьей икры и плохо термически обработанной рыбы (речная рыба </w:t>
      </w:r>
      <w:r>
        <w:rPr>
          <w:rFonts w:ascii="Times New Roman" w:eastAsia="Times New Roman" w:hAnsi="Times New Roman" w:cs="Times New Roman"/>
          <w:color w:val="000000"/>
          <w:szCs w:val="28"/>
        </w:rPr>
        <w:t>‒</w:t>
      </w:r>
      <w:r>
        <w:rPr>
          <w:rFonts w:ascii="Times New Roman" w:hAnsi="Times New Roman" w:cs="Times New Roman"/>
          <w:color w:val="000000"/>
          <w:szCs w:val="28"/>
        </w:rPr>
        <w:t xml:space="preserve"> щука, окунь).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Обеззараживание речной рыбы от личинок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описторхиса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и широкого лентеца (возбудитель дифиллоботриоза) достигается термической обработкой, замораживанием, копчением, солением в соответствии со следующими рекомендациями: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Крупные куски рыбы весом до 100 грамм жарить в распластанном виде не менее 20 минут. Мелкую рыбу жарить целиком в течение 15-20 минут.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Варить рыбу следует порционными кусками не менее 20 минут с момента закипания, рыбные пельмени - не менее 5 минут с момента закипания.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Выпекать рыбные пироги в течение 45-60 минут.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Солить рыбу необходимо крепким посолом (20% соли к весу рыбы) при температуре 1- 2°С:</w:t>
      </w:r>
    </w:p>
    <w:p w:rsidR="004F6D3C" w:rsidRDefault="004F6D3C" w:rsidP="004F6D3C">
      <w:pPr>
        <w:pStyle w:val="Textbody"/>
        <w:widowControl/>
        <w:ind w:left="7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пескарь,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уклея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гальян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верховка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‒</w:t>
      </w:r>
      <w:r>
        <w:rPr>
          <w:rFonts w:ascii="Times New Roman" w:hAnsi="Times New Roman" w:cs="Times New Roman"/>
          <w:color w:val="000000"/>
          <w:szCs w:val="28"/>
        </w:rPr>
        <w:t xml:space="preserve"> 10 суток;</w:t>
      </w:r>
    </w:p>
    <w:p w:rsidR="004F6D3C" w:rsidRDefault="004F6D3C" w:rsidP="004F6D3C">
      <w:pPr>
        <w:pStyle w:val="Textbody"/>
        <w:widowControl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плотва, елец, красноперка, голавль, белоглазка, чехонь, жерех,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шиловка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, мелкие до 25 см язи, лещи, лини </w:t>
      </w:r>
      <w:r>
        <w:rPr>
          <w:rFonts w:ascii="Times New Roman" w:eastAsia="Times New Roman" w:hAnsi="Times New Roman" w:cs="Times New Roman"/>
          <w:color w:val="000000"/>
          <w:szCs w:val="28"/>
        </w:rPr>
        <w:t>‒</w:t>
      </w:r>
      <w:r>
        <w:rPr>
          <w:rFonts w:ascii="Times New Roman" w:hAnsi="Times New Roman" w:cs="Times New Roman"/>
          <w:color w:val="000000"/>
          <w:szCs w:val="28"/>
        </w:rPr>
        <w:t xml:space="preserve"> 21 сутки.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Холодное копчение рыбы необходимо проводить либо после ее предварительного посола 2-3 дня, либо после вымораживания.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Не употреблять в пищу свежемороженую рыбу и рыбный фарш.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lastRenderedPageBreak/>
        <w:t>- Не рекомендуется покупать речную рыбу у частных лиц (особенно малосоленую, копченую, вяленую). При покупке речной рыбы в магазинах и на рынке необходимо спрашивать документы, подтверждающие происхождение. Какой бы красивой и ароматной не казалась вам предлагаемая рыбная продукция, при отсутствии документации на неё, рисковать не стоит.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Для уничтожения личинок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описторхиса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дифиллоботрия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нужно хорошо проморозить рыбу:</w:t>
      </w:r>
    </w:p>
    <w:p w:rsidR="004F6D3C" w:rsidRDefault="004F6D3C" w:rsidP="004F6D3C">
      <w:pPr>
        <w:pStyle w:val="Textbody"/>
        <w:widowControl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при минус 40°С </w:t>
      </w:r>
      <w:r>
        <w:rPr>
          <w:rFonts w:ascii="Times New Roman" w:eastAsia="Times New Roman" w:hAnsi="Times New Roman" w:cs="Times New Roman"/>
          <w:color w:val="000000"/>
          <w:szCs w:val="28"/>
        </w:rPr>
        <w:t>‒</w:t>
      </w:r>
      <w:r>
        <w:rPr>
          <w:rFonts w:ascii="Times New Roman" w:hAnsi="Times New Roman" w:cs="Times New Roman"/>
          <w:color w:val="000000"/>
          <w:szCs w:val="28"/>
        </w:rPr>
        <w:t xml:space="preserve"> 7 часов;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минус 35°С</w:t>
      </w:r>
      <w:r>
        <w:rPr>
          <w:rFonts w:ascii="Times New Roman" w:eastAsia="Times New Roman" w:hAnsi="Times New Roman" w:cs="Times New Roman"/>
          <w:color w:val="000000"/>
          <w:szCs w:val="28"/>
        </w:rPr>
        <w:t>‒</w:t>
      </w:r>
      <w:r>
        <w:rPr>
          <w:rFonts w:ascii="Times New Roman" w:hAnsi="Times New Roman" w:cs="Times New Roman"/>
          <w:color w:val="000000"/>
          <w:szCs w:val="28"/>
        </w:rPr>
        <w:t xml:space="preserve"> 14 часов;</w:t>
      </w:r>
    </w:p>
    <w:p w:rsidR="004F6D3C" w:rsidRDefault="004F6D3C" w:rsidP="004F6D3C"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минус 28С </w:t>
      </w:r>
      <w:r>
        <w:rPr>
          <w:rFonts w:ascii="Times New Roman" w:eastAsia="Times New Roman" w:hAnsi="Times New Roman" w:cs="Times New Roman"/>
          <w:color w:val="000000"/>
          <w:szCs w:val="28"/>
        </w:rPr>
        <w:t>‒</w:t>
      </w:r>
      <w:r>
        <w:rPr>
          <w:rFonts w:ascii="Times New Roman" w:hAnsi="Times New Roman" w:cs="Times New Roman"/>
          <w:color w:val="000000"/>
          <w:szCs w:val="28"/>
        </w:rPr>
        <w:t xml:space="preserve"> 32 часа.</w:t>
      </w:r>
    </w:p>
    <w:p w:rsidR="004F6D3C" w:rsidRDefault="004F6D3C" w:rsidP="004F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Покупая рыбу на рынке или в магазине, не стоит стесняться спрашивать и внимательно читать этикетки, задавать вопросы продавцу, который должен знать исчерпывающую информацию о продукте, а также предоставлять по требованию покупателя ветеринарно-сопроводительные документы, характеризующие ее территориальное и видовое происхождение, ветеринарно-санитарное состояние, а также санитарное состояние места выхода.</w:t>
      </w:r>
    </w:p>
    <w:p w:rsidR="004F6D3C" w:rsidRDefault="004F6D3C" w:rsidP="004F6D3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Опасность заражения описторхозом и </w:t>
      </w:r>
      <w:proofErr w:type="spellStart"/>
      <w:r>
        <w:rPr>
          <w:color w:val="000000"/>
          <w:sz w:val="28"/>
          <w:szCs w:val="28"/>
        </w:rPr>
        <w:t>дифиллоботрозом</w:t>
      </w:r>
      <w:proofErr w:type="spellEnd"/>
      <w:r>
        <w:rPr>
          <w:color w:val="000000"/>
          <w:sz w:val="28"/>
          <w:szCs w:val="28"/>
        </w:rPr>
        <w:t xml:space="preserve"> не исчезает </w:t>
      </w:r>
      <w:r>
        <w:rPr>
          <w:sz w:val="28"/>
          <w:szCs w:val="28"/>
        </w:rPr>
        <w:t>круглый год, в том числе через несертифицированную рыбную продукцию.</w:t>
      </w:r>
    </w:p>
    <w:p w:rsidR="004F6D3C" w:rsidRDefault="004F6D3C" w:rsidP="004F6D3C">
      <w:pPr>
        <w:pStyle w:val="Firstlineinden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качеству продуктов, с информацией о нарушениях при продаже рыбной продукции потребитель может </w:t>
      </w:r>
      <w:r w:rsidR="005D16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4F6D3C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Управление </w:t>
      </w:r>
      <w:proofErr w:type="spellStart"/>
      <w:r w:rsidRPr="004F6D3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4F6D3C">
        <w:rPr>
          <w:rFonts w:ascii="Times New Roman" w:hAnsi="Times New Roman" w:cs="Times New Roman"/>
          <w:color w:val="000000"/>
          <w:sz w:val="28"/>
          <w:szCs w:val="28"/>
        </w:rPr>
        <w:t xml:space="preserve"> по ХМАО-Югре </w:t>
      </w:r>
      <w:r w:rsidR="005D1654" w:rsidRPr="005D165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D1654" w:rsidRPr="00CC08E1">
          <w:rPr>
            <w:rStyle w:val="ab"/>
            <w:rFonts w:ascii="Times New Roman" w:hAnsi="Times New Roman" w:cs="Times New Roman"/>
            <w:sz w:val="28"/>
            <w:szCs w:val="28"/>
          </w:rPr>
          <w:t>https://petition.rospotrebnadzor.ru/petition/</w:t>
        </w:r>
      </w:hyperlink>
      <w:r w:rsidR="005D1654">
        <w:rPr>
          <w:rFonts w:ascii="Times New Roman" w:hAnsi="Times New Roman" w:cs="Times New Roman"/>
          <w:sz w:val="28"/>
          <w:szCs w:val="28"/>
        </w:rPr>
        <w:t xml:space="preserve">). </w:t>
      </w:r>
      <w:r w:rsidRPr="004F6D3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роверки правомерно проводить только по информации от граждан, авторизированных в ЕСИА.</w:t>
      </w:r>
    </w:p>
    <w:p w:rsidR="004F6D3C" w:rsidRPr="00C54DCB" w:rsidRDefault="004F6D3C" w:rsidP="00B25A58">
      <w:pPr>
        <w:tabs>
          <w:tab w:val="left" w:pos="851"/>
        </w:tabs>
        <w:jc w:val="both"/>
        <w:rPr>
          <w:sz w:val="16"/>
          <w:szCs w:val="16"/>
        </w:rPr>
      </w:pPr>
    </w:p>
    <w:sectPr w:rsidR="004F6D3C" w:rsidRPr="00C54DCB" w:rsidSect="00E55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C304DB2"/>
    <w:multiLevelType w:val="hybridMultilevel"/>
    <w:tmpl w:val="75F81B4A"/>
    <w:lvl w:ilvl="0" w:tplc="AFD2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035C5"/>
    <w:rsid w:val="0000783E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259B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13E9"/>
    <w:rsid w:val="000D64B3"/>
    <w:rsid w:val="000D7362"/>
    <w:rsid w:val="000D7365"/>
    <w:rsid w:val="000D7880"/>
    <w:rsid w:val="000E4125"/>
    <w:rsid w:val="000E5696"/>
    <w:rsid w:val="000F7171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4F0E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4124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3455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1899"/>
    <w:rsid w:val="002C2E8C"/>
    <w:rsid w:val="002C5AE2"/>
    <w:rsid w:val="002C6938"/>
    <w:rsid w:val="002C6AF5"/>
    <w:rsid w:val="002C6E7A"/>
    <w:rsid w:val="002D34D8"/>
    <w:rsid w:val="002D7287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3828"/>
    <w:rsid w:val="00314421"/>
    <w:rsid w:val="0031468C"/>
    <w:rsid w:val="00315414"/>
    <w:rsid w:val="00315C7A"/>
    <w:rsid w:val="003220FB"/>
    <w:rsid w:val="00324914"/>
    <w:rsid w:val="00325135"/>
    <w:rsid w:val="00325217"/>
    <w:rsid w:val="00331374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A7E29"/>
    <w:rsid w:val="003B6AB6"/>
    <w:rsid w:val="003B6AD5"/>
    <w:rsid w:val="003C10E2"/>
    <w:rsid w:val="003C2265"/>
    <w:rsid w:val="003C2E0A"/>
    <w:rsid w:val="003C4877"/>
    <w:rsid w:val="003C60A7"/>
    <w:rsid w:val="003C6906"/>
    <w:rsid w:val="003D0993"/>
    <w:rsid w:val="003D0D28"/>
    <w:rsid w:val="003D178F"/>
    <w:rsid w:val="003D2511"/>
    <w:rsid w:val="003D2537"/>
    <w:rsid w:val="003D30E0"/>
    <w:rsid w:val="003D6773"/>
    <w:rsid w:val="003E2413"/>
    <w:rsid w:val="003E2F55"/>
    <w:rsid w:val="003E4A4D"/>
    <w:rsid w:val="003E4CFE"/>
    <w:rsid w:val="003E55F6"/>
    <w:rsid w:val="003E6AC2"/>
    <w:rsid w:val="003F1138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5CA"/>
    <w:rsid w:val="00445B80"/>
    <w:rsid w:val="00450D7A"/>
    <w:rsid w:val="00452E72"/>
    <w:rsid w:val="00453AF6"/>
    <w:rsid w:val="00455116"/>
    <w:rsid w:val="00456C13"/>
    <w:rsid w:val="00457862"/>
    <w:rsid w:val="00460166"/>
    <w:rsid w:val="00461CE1"/>
    <w:rsid w:val="004661AB"/>
    <w:rsid w:val="00467A3E"/>
    <w:rsid w:val="004719BF"/>
    <w:rsid w:val="00471B9B"/>
    <w:rsid w:val="004727E8"/>
    <w:rsid w:val="004728A1"/>
    <w:rsid w:val="00475201"/>
    <w:rsid w:val="004818D0"/>
    <w:rsid w:val="00482ADF"/>
    <w:rsid w:val="00482D79"/>
    <w:rsid w:val="00485664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24D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6D3C"/>
    <w:rsid w:val="004F7D82"/>
    <w:rsid w:val="0050018C"/>
    <w:rsid w:val="00500F32"/>
    <w:rsid w:val="005061D4"/>
    <w:rsid w:val="0051292A"/>
    <w:rsid w:val="005138ED"/>
    <w:rsid w:val="00514068"/>
    <w:rsid w:val="00515A45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770F"/>
    <w:rsid w:val="005A1F2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1654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35EF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1F5A"/>
    <w:rsid w:val="006B2700"/>
    <w:rsid w:val="006C20E2"/>
    <w:rsid w:val="006C2BAE"/>
    <w:rsid w:val="006C3BB4"/>
    <w:rsid w:val="006D1E0A"/>
    <w:rsid w:val="006D4467"/>
    <w:rsid w:val="006D4E86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07F50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0C26"/>
    <w:rsid w:val="007615F7"/>
    <w:rsid w:val="0076430A"/>
    <w:rsid w:val="00765118"/>
    <w:rsid w:val="00773AA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1DF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1E0D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7C"/>
    <w:rsid w:val="009029D9"/>
    <w:rsid w:val="0090595E"/>
    <w:rsid w:val="009075B3"/>
    <w:rsid w:val="00907970"/>
    <w:rsid w:val="00913BE9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6531B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36A6"/>
    <w:rsid w:val="009B6971"/>
    <w:rsid w:val="009B6D45"/>
    <w:rsid w:val="009B7FFE"/>
    <w:rsid w:val="009C0727"/>
    <w:rsid w:val="009C1814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3842"/>
    <w:rsid w:val="009F5225"/>
    <w:rsid w:val="009F5987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78F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5A58"/>
    <w:rsid w:val="00B27512"/>
    <w:rsid w:val="00B30B9F"/>
    <w:rsid w:val="00B32054"/>
    <w:rsid w:val="00B323F3"/>
    <w:rsid w:val="00B32D7D"/>
    <w:rsid w:val="00B33228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37E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24E1"/>
    <w:rsid w:val="00CB47C5"/>
    <w:rsid w:val="00CC0741"/>
    <w:rsid w:val="00CC0845"/>
    <w:rsid w:val="00CC2C5A"/>
    <w:rsid w:val="00CC48B3"/>
    <w:rsid w:val="00CC4D9C"/>
    <w:rsid w:val="00CC7861"/>
    <w:rsid w:val="00CD1A6B"/>
    <w:rsid w:val="00CD3B6F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07860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5309"/>
    <w:rsid w:val="00DA6D4C"/>
    <w:rsid w:val="00DB1F2E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171E9"/>
    <w:rsid w:val="00E20789"/>
    <w:rsid w:val="00E208DA"/>
    <w:rsid w:val="00E2337F"/>
    <w:rsid w:val="00E256B5"/>
    <w:rsid w:val="00E266F6"/>
    <w:rsid w:val="00E26D4A"/>
    <w:rsid w:val="00E326AB"/>
    <w:rsid w:val="00E32DFA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418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66D9"/>
    <w:rsid w:val="00E87C3A"/>
    <w:rsid w:val="00E9414C"/>
    <w:rsid w:val="00E95450"/>
    <w:rsid w:val="00E9709D"/>
    <w:rsid w:val="00EA0194"/>
    <w:rsid w:val="00EA0C60"/>
    <w:rsid w:val="00EA2B07"/>
    <w:rsid w:val="00EA5928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3BB1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51547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9A7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link w:val="8"/>
    <w:rsid w:val="005A1F26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6D4E86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6D4E86"/>
    <w:rPr>
      <w:color w:val="954F72"/>
      <w:u w:val="single"/>
    </w:rPr>
  </w:style>
  <w:style w:type="paragraph" w:customStyle="1" w:styleId="Textbody">
    <w:name w:val="Text body"/>
    <w:basedOn w:val="a"/>
    <w:rsid w:val="004F6D3C"/>
    <w:pPr>
      <w:widowControl w:val="0"/>
      <w:jc w:val="both"/>
    </w:pPr>
    <w:rPr>
      <w:rFonts w:ascii="PT Astra Serif" w:eastAsia="PT Astra Serif" w:hAnsi="PT Astra Serif" w:cs="PT Astra Serif"/>
      <w:sz w:val="28"/>
    </w:rPr>
  </w:style>
  <w:style w:type="paragraph" w:customStyle="1" w:styleId="Firstlineindent">
    <w:name w:val="First line indent"/>
    <w:basedOn w:val="a"/>
    <w:rsid w:val="004F6D3C"/>
    <w:pPr>
      <w:widowControl w:val="0"/>
      <w:ind w:firstLine="709"/>
      <w:jc w:val="both"/>
    </w:pPr>
    <w:rPr>
      <w:rFonts w:ascii="PT Astra Serif" w:eastAsia="PT Astra Serif" w:hAnsi="PT Astra Serif" w:cs="PT Astra Seri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tition.rospotrebnadzor.ru/peti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E2A6-CCA2-4F89-81D7-5C51318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Фролов Владимир Сергеевич</cp:lastModifiedBy>
  <cp:revision>74</cp:revision>
  <cp:lastPrinted>2023-12-21T05:33:00Z</cp:lastPrinted>
  <dcterms:created xsi:type="dcterms:W3CDTF">2019-05-16T11:43:00Z</dcterms:created>
  <dcterms:modified xsi:type="dcterms:W3CDTF">2023-12-22T04:47:00Z</dcterms:modified>
</cp:coreProperties>
</file>