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Почему появляется молодёжный радикализм?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Молодёжный радикализм — это не случайность, а закономерный ответ на глубокий кризис признания, когда общество отвергает человека, оставляя его в одиночестве с болью и поисками смысла. Михаил Зеленков подчёркивает: радикальные взгляды рождаются не в рождении, а в отвержении. Группы усиливают это через мощные психологические механизмы, а </w:t>
      </w:r>
      <w:r>
        <w:rPr>
          <w:rFonts w:ascii="Times New Roman" w:hAnsi="Times New Roman" w:cs="Times New Roman"/>
          <w:sz w:val="28"/>
          <w:szCs w:val="28"/>
        </w:rPr>
        <w:t xml:space="preserve">identity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fusion</w:t>
      </w:r>
      <w:r>
        <w:rPr>
          <w:rFonts w:ascii="Times New Roman" w:hAnsi="Times New Roman" w:cs="Times New Roman"/>
          <w:sz w:val="28"/>
          <w:szCs w:val="28"/>
        </w:rPr>
        <w:t xml:space="preserve"> превращает обычного подростка в фанатика, готового на жертвы.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Глубинные причины молодёжного радикализма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Радикализм у молодёжи коренится в комбинации социальных, психологических и возрастных факторов. Во-первых, социальное непризнание: безработица, бедность, дискриминация или просто ощущение "лишнего" в мире потребления и успеха. Молодой человек чувствует себя невидимым — школа давит нормами, семья далека, друзья поверхностны. Это рождает протест: "Если вы меня не видите, я покажу силу".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возрастной максимализм: пубертат и ранняя юность — время "бури и натисков", когда эмоции на пике, а рациональность слаба. По Эриксону, это кризис идентичности: "Кто я?" Без ответа — ролевое смешение, поиск в крайностях. Травмы усиливают: детское насилие, пренебрежение или потери создают "дыру" в душе, которую заполняют группы.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внешние кризисы: экономика (санкции, инфляция), цифровизация (изоляция в сетях), запреты (реактанс — бунт против контроля). Молодёжь видит мир несправедливым: "пепси-поколение" потребляет, элита жиреет, а они — нищие мечтатели. Радикализм становится способом вернуть контроль.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именно даёт радикальная группа: психологическая ловушка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— не просто компания, а машина удовлетворения базовых нужд, недоступных в обычной жизни. Они строят мир, где отвергнутый становится героем.</w:t>
      </w:r>
    </w:p>
    <w:p>
      <w:pPr>
        <w:numPr>
          <w:numId w:val="1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Идентичность ("Мы свои, мы сила")</w:t>
      </w:r>
      <w:r>
        <w:rPr>
          <w:rFonts w:ascii="Times New Roman" w:hAnsi="Times New Roman" w:cs="Times New Roman"/>
          <w:sz w:val="28"/>
          <w:szCs w:val="28"/>
        </w:rPr>
        <w:t xml:space="preserve">: В группе ты не одинокий изгой, а часть мощного "мы". Ритуалы, сленг, символы создают семью получше </w:t>
      </w:r>
      <w:r>
        <w:rPr>
          <w:rFonts w:ascii="Times New Roman" w:hAnsi="Times New Roman" w:cs="Times New Roman"/>
          <w:sz w:val="28"/>
          <w:szCs w:val="28"/>
        </w:rPr>
        <w:t xml:space="preserve">родной. Это сплочение лечит одиночество: "Здесь меня понимают, здесь я дома". Без этого — пустота, с этим — цель жизни.</w:t>
      </w:r>
    </w:p>
    <w:p>
      <w:pPr>
        <w:numPr>
          <w:numId w:val="1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Враг (на кого списать проблемы)</w:t>
      </w:r>
      <w:r>
        <w:rPr>
          <w:rFonts w:ascii="Times New Roman" w:hAnsi="Times New Roman" w:cs="Times New Roman"/>
          <w:sz w:val="28"/>
          <w:szCs w:val="28"/>
        </w:rPr>
        <w:t xml:space="preserve">: Жизнь тяжела? Виноваты "они" — система, мигранты, элита, "предатели". Враг упрощает мир: чёрно-белый, без нюансов. Это снимает вину — "не я слаб, они злые". Психологически это проекция: свои неудачи на "чужих", что сплачивает и оправдывает агрессию.</w:t>
      </w:r>
    </w:p>
    <w:p>
      <w:pPr>
        <w:numPr>
          <w:numId w:val="1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Статус (принадлежность к "тайному ордену")</w:t>
      </w:r>
      <w:r>
        <w:rPr>
          <w:rFonts w:ascii="Times New Roman" w:hAnsi="Times New Roman" w:cs="Times New Roman"/>
          <w:sz w:val="28"/>
          <w:szCs w:val="28"/>
        </w:rPr>
        <w:t xml:space="preserve">: Обычная жизнь — серость, здесь — элита. Тайные коды, миссии, жертвы дают ощущение избранности. Подросток из подвала становится "воином", рискуя — завоёвывает уважение. Это адреналин и смысл: "Я важен, я меняю мир".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элементы создают зависимость: уйти — предать "своих", остаться — геройствовать.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Identity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fusion</w:t>
      </w:r>
      <w:r>
        <w:rPr>
          <w:rFonts w:ascii="Times New Roman" w:hAnsi="Times New Roman" w:cs="Times New Roman"/>
          <w:sz w:val="28"/>
          <w:szCs w:val="28"/>
        </w:rPr>
        <w:t xml:space="preserve"> — это не просто лояльность, а полное слияние "я" и "мы", открытое психологами вроде </w:t>
      </w:r>
      <w:r>
        <w:rPr>
          <w:rFonts w:ascii="Times New Roman" w:hAnsi="Times New Roman" w:cs="Times New Roman"/>
          <w:sz w:val="28"/>
          <w:szCs w:val="28"/>
        </w:rPr>
        <w:t xml:space="preserve">Суонтона</w:t>
      </w:r>
      <w:r>
        <w:rPr>
          <w:rFonts w:ascii="Times New Roman" w:hAnsi="Times New Roman" w:cs="Times New Roman"/>
          <w:sz w:val="28"/>
          <w:szCs w:val="28"/>
        </w:rPr>
        <w:t xml:space="preserve">. Представьте личность как круг: обычно "я" внутри, "группа" снаружи. В </w:t>
      </w:r>
      <w:r>
        <w:rPr>
          <w:rFonts w:ascii="Times New Roman" w:hAnsi="Times New Roman" w:cs="Times New Roman"/>
          <w:sz w:val="28"/>
          <w:szCs w:val="28"/>
        </w:rPr>
        <w:t xml:space="preserve">fusion</w:t>
      </w:r>
      <w:r>
        <w:rPr>
          <w:rFonts w:ascii="Times New Roman" w:hAnsi="Times New Roman" w:cs="Times New Roman"/>
          <w:sz w:val="28"/>
          <w:szCs w:val="28"/>
        </w:rPr>
        <w:t xml:space="preserve"> круги сливаются, границы стираются — группа внутри тебя, ты в ней. Угроза им — как удар по телу.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Технологии вербовки молодёжи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Технологии вербовки молодёжи в радикальные группы — это целенаправленные психологические операции, эксплуатирующие потребность в признании через обещания силы, денег и приключений. Радикализм здесь не идеология, а инструмент реализации базовых нужд отвергнутых: статус, братство, месть миру. Вербовщики — профи-психологи, маскирующиеся под друзей, используют цифровые инструменты, деньги и возрастную уязвимость для постепенного вовлечения.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Цифровая вербовка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из себя систему, в которой в</w:t>
      </w:r>
      <w:r>
        <w:rPr>
          <w:rFonts w:ascii="Times New Roman" w:hAnsi="Times New Roman" w:cs="Times New Roman"/>
          <w:sz w:val="28"/>
          <w:szCs w:val="28"/>
        </w:rPr>
        <w:t xml:space="preserve">ербовщики активно используют </w:t>
      </w:r>
      <w:r>
        <w:rPr>
          <w:rFonts w:ascii="Times New Roman" w:hAnsi="Times New Roman" w:cs="Times New Roman"/>
          <w:sz w:val="28"/>
          <w:szCs w:val="28"/>
        </w:rPr>
        <w:t xml:space="preserve">соцсети</w:t>
      </w:r>
      <w:r>
        <w:rPr>
          <w:rFonts w:ascii="Times New Roman" w:hAnsi="Times New Roman" w:cs="Times New Roman"/>
          <w:sz w:val="28"/>
          <w:szCs w:val="28"/>
        </w:rPr>
        <w:t xml:space="preserve"> (VK, </w:t>
      </w:r>
      <w:r>
        <w:rPr>
          <w:rFonts w:ascii="Times New Roman" w:hAnsi="Times New Roman" w:cs="Times New Roman"/>
          <w:sz w:val="28"/>
          <w:szCs w:val="28"/>
        </w:rPr>
        <w:t xml:space="preserve">Telegram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Discord</w:t>
      </w:r>
      <w:r>
        <w:rPr>
          <w:rFonts w:ascii="Times New Roman" w:hAnsi="Times New Roman" w:cs="Times New Roman"/>
          <w:sz w:val="28"/>
          <w:szCs w:val="28"/>
        </w:rPr>
        <w:t xml:space="preserve">), где создают </w:t>
      </w:r>
      <w:r>
        <w:rPr>
          <w:rFonts w:ascii="Times New Roman" w:hAnsi="Times New Roman" w:cs="Times New Roman"/>
          <w:sz w:val="28"/>
          <w:szCs w:val="28"/>
        </w:rPr>
        <w:t xml:space="preserve">фейковые</w:t>
      </w:r>
      <w:r>
        <w:rPr>
          <w:rFonts w:ascii="Times New Roman" w:hAnsi="Times New Roman" w:cs="Times New Roman"/>
          <w:sz w:val="28"/>
          <w:szCs w:val="28"/>
        </w:rPr>
        <w:t xml:space="preserve"> профили сверстников для доверия. Начинают с общих тем (игры, музыка), переходят к жалобам ("мир несправедлив?"), предлагают "секретные" чаты и </w:t>
      </w:r>
      <w:r>
        <w:rPr>
          <w:rFonts w:ascii="Times New Roman" w:hAnsi="Times New Roman" w:cs="Times New Roman"/>
          <w:sz w:val="28"/>
          <w:szCs w:val="28"/>
        </w:rPr>
        <w:t xml:space="preserve">видео "героев". ИИ помогает анализировать профили, вычленяя уязвимых; запреты вызывают реактанс — бегут в </w:t>
      </w:r>
      <w:r>
        <w:rPr>
          <w:rFonts w:ascii="Times New Roman" w:hAnsi="Times New Roman" w:cs="Times New Roman"/>
          <w:sz w:val="28"/>
          <w:szCs w:val="28"/>
        </w:rPr>
        <w:t xml:space="preserve">даркнет</w:t>
      </w:r>
      <w:r>
        <w:rPr>
          <w:rFonts w:ascii="Times New Roman" w:hAnsi="Times New Roman" w:cs="Times New Roman"/>
          <w:sz w:val="28"/>
          <w:szCs w:val="28"/>
        </w:rPr>
        <w:t xml:space="preserve">. Цель — изоляция: от семьи к "настоящим своим".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Деньги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как приманка</w:t>
      </w:r>
      <w:r>
        <w:rPr>
          <w:rFonts w:ascii="Times New Roman" w:hAnsi="Times New Roman" w:cs="Times New Roman"/>
          <w:sz w:val="28"/>
          <w:szCs w:val="28"/>
        </w:rPr>
        <w:t xml:space="preserve">.  Вербовщики о</w:t>
      </w:r>
      <w:r>
        <w:rPr>
          <w:rFonts w:ascii="Times New Roman" w:hAnsi="Times New Roman" w:cs="Times New Roman"/>
          <w:sz w:val="28"/>
          <w:szCs w:val="28"/>
        </w:rPr>
        <w:t xml:space="preserve">бещают "лёгкие деньги" за "шутки": 5–30 тыс. руб. за поджог шкафов, граффити или фото "квеста" — кажется безвредно. Это эксплуатирует нужду в карманных, независимости; подростки видят "работу", не диверсию. Постепенно эскалация: от мелочей к рискам, с угрозами разоблачения для удержания.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уязвимость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Подростки (12–18 лет) — идеал: импульсивны, ищут идентичность, максималисты, слабы в критике. Вербовщики давят на "бурю и натиск": комплименты ("ты особенный"), запугивание ("мир сломает тебя"), гипноз/наркотики на встречах для эмоциональной связи. Спортсмены, военные — ценимы за силу; браки, обряды закрепляют. Травмы (семья, школа) — вход: "мы поймём твою боль"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Причины радикализации молодежи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Механизмы радикализации в соцсетях работают как алгоритмическая воронка: от случайного поста к полному погружению в экстремизм через персонализацию и эмоциональную эскалацию, усиливая уязвимых подростков. Запрет платформ (как Facebook, Instagram) преследует цель пресечь это: мониторинг, блокировка экстремистского контента и защиту общества, но провоцирует реактанс — подпольное сплочение и миграцию в </w:t>
      </w:r>
      <w:r>
        <w:rPr>
          <w:rFonts w:ascii="Times New Roman" w:hAnsi="Times New Roman" w:cs="Times New Roman"/>
          <w:sz w:val="28"/>
          <w:szCs w:val="28"/>
        </w:rPr>
        <w:t xml:space="preserve">даркнет</w:t>
      </w:r>
      <w:r>
        <w:rPr>
          <w:rFonts w:ascii="Times New Roman" w:hAnsi="Times New Roman" w:cs="Times New Roman"/>
          <w:sz w:val="28"/>
          <w:szCs w:val="28"/>
        </w:rPr>
        <w:t xml:space="preserve">. Подробно разберём каждый механизм и цели с примерами для глубины.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Эхо-камеры и фильтры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Алгоритмы (</w:t>
      </w:r>
      <w:r>
        <w:rPr>
          <w:rFonts w:ascii="Times New Roman" w:hAnsi="Times New Roman" w:cs="Times New Roman"/>
          <w:sz w:val="28"/>
          <w:szCs w:val="28"/>
        </w:rPr>
        <w:t xml:space="preserve">TikTok</w:t>
      </w:r>
      <w:r>
        <w:rPr>
          <w:rFonts w:ascii="Times New Roman" w:hAnsi="Times New Roman" w:cs="Times New Roman"/>
          <w:sz w:val="28"/>
          <w:szCs w:val="28"/>
        </w:rPr>
        <w:t xml:space="preserve">, VK) анализируют лайки/просмотры и показывают похожий контент, создавая "пузырь": если жалуешься на "несправедливость" — поток теорий заговора. Пример: подписка на Эндрю Тейт ведёт к женоненавистничеству; в России — от мема о мигрантах к экстремистским группам. Результат: поляризация, недоверие СМИ, нормализация ненависти.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разлетается мгновенно. Репосты и алгоритмы, которые любят гнев больше фактов, разносят идеи как вирус: один </w:t>
      </w:r>
      <w:r>
        <w:rPr>
          <w:rFonts w:ascii="Times New Roman" w:hAnsi="Times New Roman" w:cs="Times New Roman"/>
          <w:sz w:val="28"/>
          <w:szCs w:val="28"/>
        </w:rPr>
        <w:t xml:space="preserve">хэштег</w:t>
      </w:r>
      <w:r>
        <w:rPr>
          <w:rFonts w:ascii="Times New Roman" w:hAnsi="Times New Roman" w:cs="Times New Roman"/>
          <w:sz w:val="28"/>
          <w:szCs w:val="28"/>
        </w:rPr>
        <w:t xml:space="preserve"> — и миллионы просмотров за пару часов. ИГИЛ ловил людей на </w:t>
      </w:r>
      <w:r>
        <w:rPr>
          <w:rFonts w:ascii="Times New Roman" w:hAnsi="Times New Roman" w:cs="Times New Roman"/>
          <w:sz w:val="28"/>
          <w:szCs w:val="28"/>
        </w:rPr>
        <w:t xml:space="preserve">YouTube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Twitter</w:t>
      </w:r>
      <w:r>
        <w:rPr>
          <w:rFonts w:ascii="Times New Roman" w:hAnsi="Times New Roman" w:cs="Times New Roman"/>
          <w:sz w:val="28"/>
          <w:szCs w:val="28"/>
        </w:rPr>
        <w:t xml:space="preserve">, где 90% роликов — про "успех героев". В России флешмобы протестов быстро скатываются в призывы к бунту.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Анонимность и онлайн-персонажи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Без лица в сети люди теряют</w:t>
      </w:r>
      <w:r>
        <w:rPr>
          <w:rFonts w:ascii="Times New Roman" w:hAnsi="Times New Roman" w:cs="Times New Roman"/>
          <w:sz w:val="28"/>
          <w:szCs w:val="28"/>
        </w:rPr>
        <w:t xml:space="preserve"> контроль, чувствуют себя безнаказанными</w:t>
      </w:r>
      <w:r>
        <w:rPr>
          <w:rFonts w:ascii="Times New Roman" w:hAnsi="Times New Roman" w:cs="Times New Roman"/>
          <w:sz w:val="28"/>
          <w:szCs w:val="28"/>
        </w:rPr>
        <w:t xml:space="preserve">: пишут угрозы и троллят, не боясь наказания. Фальшивые профили "похожего пацана" завоёвывают доверие, скрывая настоящих вербовщиков. Пример: ультраправые сообщества собирают сотни тысяч лайков на анонимных мемах.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контент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ИИ тщательно изучает твой профиль: возраст, хобби, эмоции из постов и комментариев — и подбрасывает "идеальное решение" в виде радикальных идей, замаскированных под помощь. Молодёжь с её "клиповым сознанием" — лёгкая мишень: короткие, яркие видео (15–30 секунд) бьют точно в боль неопределённости "кто я такой?", усиливая кризис идентичности. Пример: подросток ноет в </w:t>
      </w:r>
      <w:r>
        <w:rPr>
          <w:rFonts w:ascii="Times New Roman" w:hAnsi="Times New Roman" w:cs="Times New Roman"/>
          <w:sz w:val="28"/>
          <w:szCs w:val="28"/>
        </w:rPr>
        <w:t xml:space="preserve">сторис</w:t>
      </w:r>
      <w:r>
        <w:rPr>
          <w:rFonts w:ascii="Times New Roman" w:hAnsi="Times New Roman" w:cs="Times New Roman"/>
          <w:sz w:val="28"/>
          <w:szCs w:val="28"/>
        </w:rPr>
        <w:t xml:space="preserve"> про школу, учителей или родителей — алгоритм сразу суёт чат или группу "борцов с системой", где "свои" обещают силу и месть, затягивая шаг за шагом.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сообщества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Группы и чаты в соцсетях мастерски имитируют настоящее братство и семью: там полно ритуалов вроде совместных марафонов просмотров, </w:t>
      </w:r>
      <w:r>
        <w:rPr>
          <w:rFonts w:ascii="Times New Roman" w:hAnsi="Times New Roman" w:cs="Times New Roman"/>
          <w:sz w:val="28"/>
          <w:szCs w:val="28"/>
        </w:rPr>
        <w:t xml:space="preserve">челленджей</w:t>
      </w:r>
      <w:r>
        <w:rPr>
          <w:rFonts w:ascii="Times New Roman" w:hAnsi="Times New Roman" w:cs="Times New Roman"/>
          <w:sz w:val="28"/>
          <w:szCs w:val="28"/>
        </w:rPr>
        <w:t xml:space="preserve"> ("посмотри 10 видео и </w:t>
      </w:r>
      <w:r>
        <w:rPr>
          <w:rFonts w:ascii="Times New Roman" w:hAnsi="Times New Roman" w:cs="Times New Roman"/>
          <w:sz w:val="28"/>
          <w:szCs w:val="28"/>
        </w:rPr>
        <w:t xml:space="preserve">репостни</w:t>
      </w:r>
      <w:r>
        <w:rPr>
          <w:rFonts w:ascii="Times New Roman" w:hAnsi="Times New Roman" w:cs="Times New Roman"/>
          <w:sz w:val="28"/>
          <w:szCs w:val="28"/>
        </w:rPr>
        <w:t xml:space="preserve">", "вызови друга в группу") или ежедневных заданий, которые заставляют чувствовать связь и единство. Это быстро рождает </w:t>
      </w:r>
      <w:r>
        <w:rPr>
          <w:rFonts w:ascii="Times New Roman" w:hAnsi="Times New Roman" w:cs="Times New Roman"/>
          <w:sz w:val="28"/>
          <w:szCs w:val="28"/>
        </w:rPr>
        <w:t xml:space="preserve">identity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fusion</w:t>
      </w:r>
      <w:r>
        <w:rPr>
          <w:rFonts w:ascii="Times New Roman" w:hAnsi="Times New Roman" w:cs="Times New Roman"/>
          <w:sz w:val="28"/>
          <w:szCs w:val="28"/>
        </w:rPr>
        <w:t xml:space="preserve"> — полное слияние человека с "своими", где думать "мы против всех остальных" становится нормой: угроза группе — как удар по себе.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Как, к примеру,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Telegram-каналы и чаты вроде тех, что распространяли неонацистскую идеологию, собирают подростков под видом "братства патриотов". Они устраивают </w:t>
      </w:r>
      <w:r>
        <w:rPr>
          <w:rFonts w:ascii="Times New Roman" w:hAnsi="Times New Roman" w:cs="Times New Roman"/>
          <w:sz w:val="28"/>
          <w:szCs w:val="28"/>
        </w:rPr>
        <w:t xml:space="preserve">челленджи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 xml:space="preserve">Репостни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мем</w:t>
      </w:r>
      <w:r>
        <w:rPr>
          <w:rFonts w:ascii="Times New Roman" w:hAnsi="Times New Roman" w:cs="Times New Roman"/>
          <w:sz w:val="28"/>
          <w:szCs w:val="28"/>
        </w:rPr>
        <w:t xml:space="preserve"> о врагах — получи статус героя", марафоны "День защитника" с ежедневными заданиями (фото с символикой, </w:t>
      </w:r>
      <w:r>
        <w:rPr>
          <w:rFonts w:ascii="Times New Roman" w:hAnsi="Times New Roman" w:cs="Times New Roman"/>
          <w:sz w:val="28"/>
          <w:szCs w:val="28"/>
        </w:rPr>
        <w:t xml:space="preserve">сторис</w:t>
      </w:r>
      <w:r>
        <w:rPr>
          <w:rFonts w:ascii="Times New Roman" w:hAnsi="Times New Roman" w:cs="Times New Roman"/>
          <w:sz w:val="28"/>
          <w:szCs w:val="28"/>
        </w:rPr>
        <w:t xml:space="preserve"> о "предателях"). Тысячи участников </w:t>
      </w:r>
      <w:r>
        <w:rPr>
          <w:rFonts w:ascii="Times New Roman" w:hAnsi="Times New Roman" w:cs="Times New Roman"/>
          <w:sz w:val="28"/>
          <w:szCs w:val="28"/>
        </w:rPr>
        <w:t xml:space="preserve">сплачиваются: от лайков в чате к реальным акциям — поджогам или протестам.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радикализации через запрет соцсетей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 соцсетей — ключевой инструмент противодействия распространению радикальных взглядов: он пресекает вирусное тиражирование экстремистских идей, защищая общество от манипуляций и вербовки. С 2021 года это часть Стратегии противодействия экстремизму до 2025: мониторинг, реестр запретов и блокировка платформ вроде Instagram* и Facebook**. Цель — не цензура, а барьер от яда, с координацией силовиков, ИИ и общества.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и реестр запрещённых </w:t>
      </w:r>
      <w:r>
        <w:rPr>
          <w:rFonts w:ascii="Times New Roman" w:hAnsi="Times New Roman" w:cs="Times New Roman"/>
          <w:sz w:val="28"/>
          <w:szCs w:val="28"/>
        </w:rPr>
        <w:t xml:space="preserve">материалов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оскомнадзор</w:t>
      </w:r>
      <w:r>
        <w:rPr>
          <w:rFonts w:ascii="Times New Roman" w:hAnsi="Times New Roman" w:cs="Times New Roman"/>
          <w:sz w:val="28"/>
          <w:szCs w:val="28"/>
        </w:rPr>
        <w:t xml:space="preserve"> ведёт Единый реестр экстремистских сайтов/материалов: посты с призывами к насилию, символикой или пропагандой блокируются мгновенно. ИИ-фильтры сканируют в реальном времени, платформы обязаны удалять за часы — иначе штрафы до 30 млн руб. Координация с культурой, религией и лидерами: муллы разоблачают </w:t>
      </w:r>
      <w:r>
        <w:rPr>
          <w:rFonts w:ascii="Times New Roman" w:hAnsi="Times New Roman" w:cs="Times New Roman"/>
          <w:sz w:val="28"/>
          <w:szCs w:val="28"/>
        </w:rPr>
        <w:t xml:space="preserve">джихадизм</w:t>
      </w:r>
      <w:r>
        <w:rPr>
          <w:rFonts w:ascii="Times New Roman" w:hAnsi="Times New Roman" w:cs="Times New Roman"/>
          <w:sz w:val="28"/>
          <w:szCs w:val="28"/>
        </w:rPr>
        <w:t xml:space="preserve">, историки — нацизм.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от вербовки и эхо-камер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алгоритмов таргетинга радикалы теряют "прицел": раньше твои жалобы в постах (про школу, семью, одиночество) автоматически вели в их чаты или группы — ИИ подсовывал "решение" от "своих". Теперь цепочка рвётся: нет персональных рекомендаций — нет легкой вербовки, подросток остаётся в безопасной зоне.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Предотвращение массовых угроз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Без вирусных флешмобов и горячих призывов в сетях митинги и беспорядки случаются реже — нет искры, которая раньше разжигала толпу.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аньше один пост "Выйдем все на площадь!" с </w:t>
      </w:r>
      <w:r>
        <w:rPr>
          <w:rFonts w:ascii="Times New Roman" w:hAnsi="Times New Roman" w:cs="Times New Roman"/>
          <w:sz w:val="28"/>
          <w:szCs w:val="28"/>
        </w:rPr>
        <w:t xml:space="preserve">хэштегом</w:t>
      </w:r>
      <w:r>
        <w:rPr>
          <w:rFonts w:ascii="Times New Roman" w:hAnsi="Times New Roman" w:cs="Times New Roman"/>
          <w:sz w:val="28"/>
          <w:szCs w:val="28"/>
        </w:rPr>
        <w:t xml:space="preserve"> набирал миллионы просмотров, люди бежали толпой — и вот уже драки, пожары, хаос. Сейчас без такого "топлива" в запрещённых соцсетях толпы не собираются: нет массовых репостов — нет эйфории "все идут", </w:t>
      </w:r>
      <w:r>
        <w:rPr>
          <w:rFonts w:ascii="Times New Roman" w:hAnsi="Times New Roman" w:cs="Times New Roman"/>
          <w:sz w:val="28"/>
          <w:szCs w:val="28"/>
        </w:rPr>
        <w:t xml:space="preserve">страсти остывают. Число несанкционированных акций упало вдвое, улицы спокойнее — государство дышит свободнее.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200" w:line="360" w:lineRule="auto"/>
        <w:ind w:left="-57" w:right="-170"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Религиозный радикализм</w:t>
      </w:r>
    </w:p>
    <w:p>
      <w:pPr>
        <w:spacing w:after="200" w:line="360" w:lineRule="auto"/>
        <w:ind w:left="-57" w:right="-170"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Под религиозным радикализмом понимают крайние интерпретации религиозных учений, сопровождающиеся враждебностью ко всему обществу, исключительностью определенной группы и желанием установить господство своего мировоззрения силой. Такая позиция способна приводить к насилию и угрозам общественной безопасности.</w:t>
      </w:r>
    </w:p>
    <w:p>
      <w:pPr>
        <w:spacing w:after="200" w:line="360" w:lineRule="auto"/>
        <w:ind w:left="-57" w:right="-170"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Почему растет радикализм среди молодежи?</w:t>
      </w:r>
    </w:p>
    <w:p>
      <w:pPr>
        <w:pStyle w:val="a3"/>
        <w:numPr>
          <w:numId w:val="2"/>
          <w:ilvl w:val="0"/>
        </w:numPr>
        <w:spacing w:after="200" w:line="360" w:lineRule="auto"/>
        <w:ind w:right="-17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Рост радикализма среди молодых людей в России объясняется множеством факторов:</w:t>
      </w:r>
    </w:p>
    <w:p>
      <w:pPr>
        <w:pStyle w:val="a3"/>
        <w:numPr>
          <w:numId w:val="2"/>
          <w:ilvl w:val="0"/>
        </w:numPr>
        <w:spacing w:after="200" w:line="360" w:lineRule="auto"/>
        <w:ind w:right="-17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Социальная маргинализация и неудовлетворённость жизнью.</w:t>
      </w:r>
    </w:p>
    <w:p>
      <w:pPr>
        <w:pStyle w:val="a3"/>
        <w:numPr>
          <w:numId w:val="2"/>
          <w:ilvl w:val="0"/>
        </w:numPr>
        <w:spacing w:after="200" w:line="360" w:lineRule="auto"/>
        <w:ind w:right="-17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Низкий уровень религиозного образования и недостаток критического восприятия религиозных текстов.</w:t>
      </w:r>
    </w:p>
    <w:p>
      <w:pPr>
        <w:pStyle w:val="a3"/>
        <w:numPr>
          <w:numId w:val="2"/>
          <w:ilvl w:val="0"/>
        </w:numPr>
        <w:spacing w:after="200" w:line="360" w:lineRule="auto"/>
        <w:ind w:right="-17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Доступность экстремистской пропаганды через Интернет и соцсети.</w:t>
      </w:r>
    </w:p>
    <w:p>
      <w:pPr>
        <w:pStyle w:val="a3"/>
        <w:numPr>
          <w:numId w:val="2"/>
          <w:ilvl w:val="0"/>
        </w:numPr>
        <w:spacing w:after="200" w:line="360" w:lineRule="auto"/>
        <w:ind w:right="-17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Сложности с интеграцией мигрантов, вынужденных жить в ограниченном пространстве.</w:t>
      </w:r>
    </w:p>
    <w:p>
      <w:pPr>
        <w:pStyle w:val="a3"/>
        <w:numPr>
          <w:numId w:val="2"/>
          <w:ilvl w:val="0"/>
        </w:numPr>
        <w:spacing w:after="200" w:line="360" w:lineRule="auto"/>
        <w:ind w:right="-17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Подрыв традиционных семейных и культурных связей вследствие урбанизации и модернизации.</w:t>
      </w:r>
    </w:p>
    <w:p>
      <w:pPr>
        <w:spacing w:after="200" w:line="360" w:lineRule="auto"/>
        <w:ind w:left="-57" w:right="-170"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Это создаёт среду, в которой некоторые молодые люди начинают чувствовать себя частью какой-то иной общности, отличной от большинства россиян, и готовы бороться за радикальные изменения общественного уклада.</w:t>
      </w:r>
    </w:p>
    <w:p>
      <w:pPr>
        <w:spacing w:after="200" w:line="360" w:lineRule="auto"/>
        <w:ind w:left="-57" w:right="-170"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Примеры проявления радикализма за последние 10 лет. За последнее десятилетие в России произошли события, вызвавшие общественный резонанс:</w:t>
      </w:r>
    </w:p>
    <w:p>
      <w:pPr>
        <w:spacing w:after="200" w:line="360" w:lineRule="auto"/>
        <w:ind w:left="-57" w:right="-170"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Взрывы и попытки террора, приписываемые сторонникам запрещённой организации ИГИЛ*.</w:t>
      </w:r>
    </w:p>
    <w:p>
      <w:pPr>
        <w:spacing w:after="200" w:line="360" w:lineRule="auto"/>
        <w:ind w:left="-57" w:right="-170"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Нападения на государственные учреждения и работников правоохранительных органов.</w:t>
      </w:r>
    </w:p>
    <w:p>
      <w:pPr>
        <w:spacing w:after="200" w:line="360" w:lineRule="auto"/>
        <w:ind w:left="-57" w:right="-170"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Использование интернета для вербовки молодежи в ряды радикальных организаций.</w:t>
      </w:r>
    </w:p>
    <w:p>
      <w:pPr>
        <w:spacing w:after="200" w:line="360" w:lineRule="auto"/>
        <w:ind w:left="-57" w:right="-170"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*(ИГИЛ — террористическая организация, запрещённая в России.)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Такие происшествия показывают необходимость активных профилактических мер, позволяющих выявить и остановить радикализацию молодежи на ранних этапах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Субкультурный радикализм (Околоспортивный и уличный)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Околоспортивный радикализм — агрессивные проявления со стороны организованных групп болельщиков, часто сращивающихся с ультраправой идеологией. Уличный радикализм — нападения на почве ксенофобии, идеологической ненависти или субкультурной вражды (скинхеды, неонацисты, антифа).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центра «Сова» (признан </w:t>
      </w:r>
      <w:r>
        <w:rPr>
          <w:rFonts w:ascii="Times New Roman" w:hAnsi="Times New Roman" w:cs="Times New Roman"/>
          <w:sz w:val="28"/>
          <w:szCs w:val="28"/>
        </w:rPr>
        <w:t xml:space="preserve">иноагентом</w:t>
      </w:r>
      <w:r>
        <w:rPr>
          <w:rFonts w:ascii="Times New Roman" w:hAnsi="Times New Roman" w:cs="Times New Roman"/>
          <w:sz w:val="28"/>
          <w:szCs w:val="28"/>
        </w:rPr>
        <w:t xml:space="preserve">), в 2025–2026 годах основным мотивом агрессии остаётся ненависть к представителям других рас и национальностей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 При этом правоохранительные органы фиксируют рост числа преступлений, совершаемых несовершеннолетними на почве субкультурной идентичности 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Актуальные официальные данные на 2026 год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Статистика нападений: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информации, опубликованной в газете «Правда» в феврале 2026 года, проект NVMP насчитал за прошлый год 611 нападений на людей и 448 эпизодов порчи имущества, совершённых ультраправыми радикалами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ответственности: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совета по межнациональным отношениям в Кировском округе 27 февраля 2026 года заместитель начальника полиции Михаил Швец напомнил, что уголовная ответственность за отдельные преступления </w:t>
      </w:r>
      <w:r>
        <w:rPr>
          <w:rFonts w:ascii="Times New Roman" w:hAnsi="Times New Roman" w:cs="Times New Roman"/>
          <w:sz w:val="28"/>
          <w:szCs w:val="28"/>
        </w:rPr>
        <w:t xml:space="preserve">экстремистской направленности наступает с 14 лет. Особое внимание было уделено вовлечению подростков через соцсети и мессенджеры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Судебная практика:</w:t>
      </w:r>
    </w:p>
    <w:p>
      <w:pPr>
        <w:spacing w:after="0" w:line="360" w:lineRule="auto"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обзоре центра «Сова» за январь 2026 года указано, что за месяц вынесено 18 приговоров в отношении 21 лица по статьям об экстремистских и террористических организациях. В частности:</w:t>
      </w:r>
    </w:p>
    <w:p>
      <w:pPr>
        <w:pStyle w:val="a3"/>
        <w:numPr>
          <w:numId w:val="5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Двое осуждены за причастность к криминальной субкультуре АУЕ (запрещена как экстремистская)</w:t>
      </w:r>
    </w:p>
    <w:p>
      <w:pPr>
        <w:pStyle w:val="a3"/>
        <w:numPr>
          <w:numId w:val="5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Двое — за </w:t>
      </w:r>
      <w:r>
        <w:rPr>
          <w:rFonts w:ascii="Times New Roman" w:hAnsi="Times New Roman" w:cs="Times New Roman"/>
          <w:sz w:val="28"/>
          <w:szCs w:val="28"/>
        </w:rPr>
        <w:t xml:space="preserve">involvement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Columbine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subculture</w:t>
      </w:r>
      <w:r>
        <w:rPr>
          <w:rFonts w:ascii="Times New Roman" w:hAnsi="Times New Roman" w:cs="Times New Roman"/>
          <w:sz w:val="28"/>
          <w:szCs w:val="28"/>
        </w:rPr>
        <w:t xml:space="preserve"> (запрещена как террористическая)</w:t>
      </w:r>
    </w:p>
    <w:p>
      <w:pPr>
        <w:spacing w:after="0" w:line="360" w:lineRule="auto"/>
        <w:ind w:left="1012" w:right="-17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left="1012" w:right="-1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и кибер-радикализм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использование цифровых технологий — интернета, соцсетей, мессенджеров, форумов, а также мобильных приложений — для распространения экстремистских идей, организации противоправных действий и разжигания межнациональной, межрелигиозной или иной ненависти. В современном мире такие проявления приобрели особую остроту благодаря высокой анонимности участников, скорости распространения информации и возможности охвата миллионов пользователей за считанные минуты.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феномен отличается от классического экстремизма тем, что он не ограничен географическими границами, легко распространяется, и зачастую скрыт за фасадом «мемов», шуток, интернет-игр и псевдонимов. Такой радикализм зачастую имеет две формы: пропагандистскую (направленную на убеждение в правильности своих идей) и организационную (подготовку и проведение противоправных действий).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проявления: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Распространение пропагандистских материалов</w:t>
      </w:r>
    </w:p>
    <w:p>
      <w:pPr>
        <w:pStyle w:val="a3"/>
        <w:numPr>
          <w:numId w:val="5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групп, каналов, страниц в соцсетях с лозунгами, видеороликами, мемами, изображениями, призывающими к насилию, дискриминации, разжиганию ненависти.  </w:t>
      </w:r>
    </w:p>
    <w:p>
      <w:pPr>
        <w:pStyle w:val="a3"/>
        <w:numPr>
          <w:numId w:val="5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молодежных субкультур, мемов, юмора для популяризации радикальных идей.  </w:t>
      </w:r>
    </w:p>
    <w:p>
      <w:pPr>
        <w:pStyle w:val="a3"/>
        <w:numPr>
          <w:numId w:val="5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Видеоролики с террористическими призывами, которые часто маскируются под развлекательный контент или мемы, чтобы привлечь молодежь.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Примеры: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активисты в Telegram-каналах распространяли ролики с демонстрациями оружия и призывами к «борьбе с врагами народа». В одном случае подростки делали «шутливые» видео, в которых говорили о необходимости «устранить врагов» и «устроить революцию», что вызвало тревогу среди правоохранительных органов.  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Фейки и дезинформация</w:t>
      </w:r>
    </w:p>
    <w:p>
      <w:pPr>
        <w:pStyle w:val="a3"/>
        <w:numPr>
          <w:numId w:val="5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ложных новостей, вызывающих панику или недоверие к государственным институтам.  </w:t>
      </w:r>
    </w:p>
    <w:p>
      <w:pPr>
        <w:pStyle w:val="a3"/>
        <w:numPr>
          <w:numId w:val="5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Манипуляции фактами о культурных, экологических или политических проблемах с целью дискредитации определенных групп или стран.  </w:t>
      </w:r>
    </w:p>
    <w:p>
      <w:pPr>
        <w:pStyle w:val="a3"/>
        <w:numPr>
          <w:numId w:val="5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слухов, конспирологических теорий, подрывающих стабильность общества.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Кибератаки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Взлом сайтов государственных структур, СМИ, научных или культурных учреждений с целью получения информации или саботажа.  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вирусов, шпионских программ, саботаж систем жизнеобеспечения: энергетики, связи, транспорта и т.д.  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Атаки типа </w:t>
      </w:r>
      <w:r>
        <w:rPr>
          <w:rFonts w:ascii="Times New Roman" w:hAnsi="Times New Roman" w:cs="Times New Roman"/>
          <w:sz w:val="28"/>
          <w:szCs w:val="28"/>
        </w:rPr>
        <w:t xml:space="preserve">DDoS</w:t>
      </w:r>
      <w:r>
        <w:rPr>
          <w:rFonts w:ascii="Times New Roman" w:hAnsi="Times New Roman" w:cs="Times New Roman"/>
          <w:sz w:val="28"/>
          <w:szCs w:val="28"/>
        </w:rPr>
        <w:t xml:space="preserve"> — перегрузка серверов и сайтов для их временного отключения, что вызывает хаос и дезорганизацию.</w:t>
      </w:r>
    </w:p>
    <w:p>
      <w:p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Статистика и тенденции:</w:t>
      </w:r>
    </w:p>
    <w:p>
      <w:pPr>
        <w:pStyle w:val="a3"/>
        <w:numPr>
          <w:numId w:val="5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2025-2026 годы зарегистрировано более 800тыс случаев киберпреступлений, связанных с экстремизмом, что на 20% больше, чем в предыдущие годы.  </w:t>
      </w:r>
    </w:p>
    <w:p>
      <w:pPr>
        <w:pStyle w:val="a3"/>
        <w:numPr>
          <w:numId w:val="5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65% атак связаны с экологическими или культурными экстремистскими группами, которые используют VPN, анонимные мессенджеры и соцсети для маскировки.  </w:t>
      </w:r>
    </w:p>
    <w:p>
      <w:pPr>
        <w:pStyle w:val="a3"/>
        <w:numPr>
          <w:numId w:val="5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соцсетях функционирует сотни групп и каналов, активно распространяющих идеи нигилизма, разрушения, анархии, призывы к насилию.  </w:t>
      </w:r>
    </w:p>
    <w:p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  <w:sz w:val="28"/>
          <w:szCs w:val="28"/>
        </w:rPr>
      </w:pPr>
      <w:r>
        <w:rPr>
          <w:sz w:val="28"/>
          <w:szCs w:val="28"/>
        </w:rPr>
        <w:t xml:space="preserve">В 2026 году проведено более 70 операций по блокировке экстремистских аккаунтов, однако новые аккаунты создаются быстрее, чем удаляются, рост на 30%.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color w:val="0f1115"/>
          <w:sz w:val="28"/>
          <w:szCs w:val="28"/>
        </w:rPr>
        <w:t xml:space="preserve">Молодежный экстремизм сегодня — одна из серьёзнейших угроз национальной безопасности. Согласно учебному пособию «Молодежный экстремизм. Понятие и противодействие», это система крайних взглядов и действий, направленных на достижение политических и иных целей преимущественно молодыми людьми. Более 85 % участников таких групп — несовершеннолетние, часто «социальные аутсайдеры» из неполных семей. Им </w:t>
      </w:r>
      <w:r>
        <w:rPr>
          <w:color w:val="0f1115"/>
          <w:sz w:val="28"/>
          <w:szCs w:val="28"/>
        </w:rPr>
        <w:t xml:space="preserve">свойственны</w:t>
      </w:r>
      <w:r>
        <w:rPr>
          <w:color w:val="0f1115"/>
          <w:sz w:val="28"/>
          <w:szCs w:val="28"/>
        </w:rPr>
        <w:t xml:space="preserve"> агрессия, жестокость и стремление любой ценой самоутвердиться в группе.</w:t>
      </w:r>
    </w:p>
    <w:p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В зависимости от идеологии выделяют несколько основных видов молодежного экстремизма.</w:t>
      </w:r>
    </w:p>
    <w:p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 xml:space="preserve">Первый — политический.</w:t>
      </w:r>
      <w:r>
        <w:rPr>
          <w:color w:val="0f1115"/>
          <w:sz w:val="28"/>
          <w:szCs w:val="28"/>
        </w:rPr>
        <w:br/>
        <w:t xml:space="preserve">Он делится </w:t>
      </w:r>
      <w:r>
        <w:rPr>
          <w:color w:val="0f1115"/>
          <w:sz w:val="28"/>
          <w:szCs w:val="28"/>
        </w:rPr>
        <w:t xml:space="preserve">на</w:t>
      </w:r>
      <w:r>
        <w:rPr>
          <w:color w:val="0f1115"/>
          <w:sz w:val="28"/>
          <w:szCs w:val="28"/>
        </w:rPr>
        <w:t xml:space="preserve"> правый и левый.</w:t>
      </w:r>
      <w:r>
        <w:rPr>
          <w:color w:val="0f1115"/>
          <w:sz w:val="28"/>
          <w:szCs w:val="28"/>
        </w:rPr>
        <w:br/>
      </w:r>
      <w:r>
        <w:rPr>
          <w:rStyle w:val="a4"/>
          <w:color w:val="0f1115"/>
          <w:sz w:val="28"/>
          <w:szCs w:val="28"/>
        </w:rPr>
        <w:t xml:space="preserve">Правый</w:t>
      </w:r>
      <w:r>
        <w:rPr>
          <w:color w:val="0f1115"/>
          <w:sz w:val="28"/>
          <w:szCs w:val="28"/>
        </w:rPr>
        <w:t xml:space="preserve"> экстремизм опирается на фашистскую и неонацистскую идеологию. Его сторонники создают военизированные отряды, бойцовские клубы. В России запрещены такие организации, как «Русское национальное единство», ДПНИ, «Славянский союз». Сюда же относятся скинхеды и </w:t>
      </w:r>
      <w:r>
        <w:rPr>
          <w:color w:val="0f1115"/>
          <w:sz w:val="28"/>
          <w:szCs w:val="28"/>
        </w:rPr>
        <w:t xml:space="preserve">неоязычники-вотанисты</w:t>
      </w:r>
      <w:r>
        <w:rPr>
          <w:color w:val="0f1115"/>
          <w:sz w:val="28"/>
          <w:szCs w:val="28"/>
        </w:rPr>
        <w:t xml:space="preserve">.</w:t>
      </w:r>
      <w:r>
        <w:rPr>
          <w:color w:val="0f1115"/>
          <w:sz w:val="28"/>
          <w:szCs w:val="28"/>
        </w:rPr>
        <w:br/>
      </w:r>
      <w:r>
        <w:rPr>
          <w:rStyle w:val="a4"/>
          <w:color w:val="0f1115"/>
          <w:sz w:val="28"/>
          <w:szCs w:val="28"/>
        </w:rPr>
        <w:t xml:space="preserve">Левый</w:t>
      </w:r>
      <w:r>
        <w:rPr>
          <w:color w:val="0f1115"/>
          <w:sz w:val="28"/>
          <w:szCs w:val="28"/>
        </w:rPr>
        <w:t xml:space="preserve"> экстремизм базируется на псевдореволюционных идеях — троцкизме, анархизме. Наиболее активны «Левый фронт» и «Автономное действие», </w:t>
      </w:r>
      <w:r>
        <w:rPr>
          <w:color w:val="0f1115"/>
          <w:sz w:val="28"/>
          <w:szCs w:val="28"/>
        </w:rPr>
        <w:t xml:space="preserve">участники</w:t>
      </w:r>
      <w:r>
        <w:rPr>
          <w:color w:val="0f1115"/>
          <w:sz w:val="28"/>
          <w:szCs w:val="28"/>
        </w:rPr>
        <w:t xml:space="preserve"> которых привлекались к ответственности за массовые беспорядки.</w:t>
      </w:r>
    </w:p>
    <w:p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 xml:space="preserve">Второй вид — националистический (этнический).</w:t>
      </w:r>
      <w:r>
        <w:rPr>
          <w:color w:val="0f1115"/>
          <w:sz w:val="28"/>
          <w:szCs w:val="28"/>
        </w:rPr>
        <w:br/>
        <w:t xml:space="preserve">Его цель — насильственное изменение конституционного строя, пересмотр границ, доминирование одного этноса. Такие настроения проявляются в Татарстане, Башкортостане, на Северном Кавказе. Внешние силы, например финские неправительственные организации, пытаются влиять на финно-угорскую молодежь России.</w:t>
      </w:r>
    </w:p>
    <w:p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 xml:space="preserve">Третий вид — религиозный.</w:t>
      </w:r>
      <w:r>
        <w:rPr>
          <w:color w:val="0f1115"/>
          <w:sz w:val="28"/>
          <w:szCs w:val="28"/>
        </w:rPr>
        <w:br/>
        <w:t xml:space="preserve">Он использует религиозные догматы для политического господства. Наибольшую опасность представляют </w:t>
      </w:r>
      <w:r>
        <w:rPr>
          <w:color w:val="0f1115"/>
          <w:sz w:val="28"/>
          <w:szCs w:val="28"/>
        </w:rPr>
        <w:t xml:space="preserve">салафизм</w:t>
      </w:r>
      <w:r>
        <w:rPr>
          <w:color w:val="0f1115"/>
          <w:sz w:val="28"/>
          <w:szCs w:val="28"/>
        </w:rPr>
        <w:t xml:space="preserve"> (ваххабизм) и международные структуры, запрещенные в РФ: ИГИЛ, «</w:t>
      </w:r>
      <w:r>
        <w:rPr>
          <w:color w:val="0f1115"/>
          <w:sz w:val="28"/>
          <w:szCs w:val="28"/>
        </w:rPr>
        <w:t xml:space="preserve">Хизб</w:t>
      </w:r>
      <w:r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ут-Тахрир</w:t>
      </w:r>
      <w:r>
        <w:rPr>
          <w:color w:val="0f1115"/>
          <w:sz w:val="28"/>
          <w:szCs w:val="28"/>
        </w:rPr>
        <w:t xml:space="preserve">», «</w:t>
      </w:r>
      <w:r>
        <w:rPr>
          <w:color w:val="0f1115"/>
          <w:sz w:val="28"/>
          <w:szCs w:val="28"/>
        </w:rPr>
        <w:t xml:space="preserve">Джабхат</w:t>
      </w:r>
      <w:r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ан-Нусра</w:t>
      </w:r>
      <w:r>
        <w:rPr>
          <w:color w:val="0f1115"/>
          <w:sz w:val="28"/>
          <w:szCs w:val="28"/>
        </w:rPr>
        <w:t xml:space="preserve">». Также под видом религии действуют деструктивные секты — «Свидетели Иеговы», </w:t>
      </w:r>
      <w:r>
        <w:rPr>
          <w:color w:val="0f1115"/>
          <w:sz w:val="28"/>
          <w:szCs w:val="28"/>
        </w:rPr>
        <w:t xml:space="preserve">неоязыческие</w:t>
      </w:r>
      <w:r>
        <w:rPr>
          <w:color w:val="0f1115"/>
          <w:sz w:val="28"/>
          <w:szCs w:val="28"/>
        </w:rPr>
        <w:t xml:space="preserve"> объединения, чьи материалы внесены в Федеральный список </w:t>
      </w:r>
      <w:r>
        <w:rPr>
          <w:color w:val="0f1115"/>
          <w:sz w:val="28"/>
          <w:szCs w:val="28"/>
        </w:rPr>
        <w:t xml:space="preserve">экстремистских</w:t>
      </w:r>
      <w:r>
        <w:rPr>
          <w:color w:val="0f1115"/>
          <w:sz w:val="28"/>
          <w:szCs w:val="28"/>
        </w:rPr>
        <w:t xml:space="preserve">.</w:t>
      </w:r>
    </w:p>
    <w:p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 xml:space="preserve">Четвёртый, относительно новый, но быстро набирающий силу вид — </w:t>
      </w:r>
      <w:r>
        <w:rPr>
          <w:rStyle w:val="a5"/>
          <w:color w:val="0f1115"/>
          <w:sz w:val="28"/>
          <w:szCs w:val="28"/>
        </w:rPr>
        <w:t xml:space="preserve">экорадикализм</w:t>
      </w:r>
      <w:r>
        <w:rPr>
          <w:rStyle w:val="a5"/>
          <w:color w:val="0f1115"/>
          <w:sz w:val="28"/>
          <w:szCs w:val="28"/>
        </w:rPr>
        <w:t xml:space="preserve">.</w:t>
      </w:r>
      <w:r>
        <w:rPr>
          <w:color w:val="0f1115"/>
          <w:sz w:val="28"/>
          <w:szCs w:val="28"/>
        </w:rPr>
        <w:br/>
        <w:t xml:space="preserve">Под лозунгами защиты природы и экологии отдельные группы переходят к насильственным методам: поджоги лесной и сельскохозяйственной техники, блокирование инфраструктурных объектов, погромы строящихся предприятий. Такие действия часто координируются через закрытые каналы в интернете. В ряде случаев экстремистская направленность таких структур подтверждена судебными решениями — например, запрещённая в РФ </w:t>
      </w:r>
      <w:r>
        <w:rPr>
          <w:color w:val="0f1115"/>
          <w:sz w:val="28"/>
          <w:szCs w:val="28"/>
        </w:rPr>
        <w:t xml:space="preserve">организация «Артподготовка» использовала экологическую риторику для дестабилизации обстановки.</w:t>
      </w:r>
    </w:p>
    <w:p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 xml:space="preserve">Пятый вид — «Арестантское уголовное единство» (АУЕ).</w:t>
      </w:r>
      <w:r>
        <w:rPr>
          <w:color w:val="0f1115"/>
          <w:sz w:val="28"/>
          <w:szCs w:val="28"/>
        </w:rPr>
        <w:br/>
        <w:t xml:space="preserve">Это неформальное движение, пропагандирующее среди молодежи воровские законы, криминальную субкультуру и сбор денег в так называемые «</w:t>
      </w:r>
      <w:r>
        <w:rPr>
          <w:color w:val="0f1115"/>
          <w:sz w:val="28"/>
          <w:szCs w:val="28"/>
        </w:rPr>
        <w:t xml:space="preserve">общаки</w:t>
      </w:r>
      <w:r>
        <w:rPr>
          <w:color w:val="0f1115"/>
          <w:sz w:val="28"/>
          <w:szCs w:val="28"/>
        </w:rPr>
        <w:t xml:space="preserve">». Его участники вовлекают несовершеннолетних в противоправную деятельность, создавая устойчивые группы. В 2020 году Верховный Суд РФ признал АУЕ экстремистским движением, его деятельность на территории России запрещена.</w:t>
      </w:r>
    </w:p>
    <w:p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 xml:space="preserve">Шестой вид — спортивный экстремизм (футбольные фанаты).</w:t>
      </w:r>
      <w:r>
        <w:rPr>
          <w:color w:val="0f1115"/>
          <w:sz w:val="28"/>
          <w:szCs w:val="28"/>
        </w:rPr>
        <w:br/>
        <w:t xml:space="preserve">Организованные группы болельщиков, особенно футбольных клубов, нередко выходят за рамки спортивных интересов. Они совершают массовые драки, погромы, блокируют транспортные магистрали, используют оружие и подручные предметы. Такие акции носят спланированный характер и часто сопровождаются призывами к насилию по национальному или социальному признаку.</w:t>
      </w:r>
    </w:p>
    <w:p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Помимо этих видов, выделяют ещё одну крайне опасную форму — </w:t>
      </w:r>
      <w:r>
        <w:rPr>
          <w:rStyle w:val="a5"/>
          <w:color w:val="0f1115"/>
          <w:sz w:val="28"/>
          <w:szCs w:val="28"/>
        </w:rPr>
        <w:t xml:space="preserve">скулшутинг</w:t>
      </w:r>
      <w:r>
        <w:rPr>
          <w:color w:val="0f1115"/>
          <w:sz w:val="28"/>
          <w:szCs w:val="28"/>
        </w:rPr>
        <w:t xml:space="preserve"> (вооруженные нападения на образовательные учреждения). Движение «</w:t>
      </w:r>
      <w:r>
        <w:rPr>
          <w:color w:val="0f1115"/>
          <w:sz w:val="28"/>
          <w:szCs w:val="28"/>
        </w:rPr>
        <w:t xml:space="preserve">Колумбайн</w:t>
      </w:r>
      <w:r>
        <w:rPr>
          <w:color w:val="0f1115"/>
          <w:sz w:val="28"/>
          <w:szCs w:val="28"/>
        </w:rPr>
        <w:t xml:space="preserve">» признано в Российской Федерации террористическим и запрещено. Подростков вовлекают в эту деструктивную деятельность через интернет, используя романтизацию насилия и психологическое давление.</w:t>
      </w:r>
    </w:p>
    <w:p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По характеру действий экстремизм делится на организационную, информационно-пропагандистскую и насильственную составляющие. Вербовка молодежи активно идет через социальные сети и </w:t>
      </w:r>
      <w:r>
        <w:rPr>
          <w:color w:val="0f1115"/>
          <w:sz w:val="28"/>
          <w:szCs w:val="28"/>
        </w:rPr>
        <w:t xml:space="preserve">мессенджеры</w:t>
      </w:r>
      <w:r>
        <w:rPr>
          <w:color w:val="0f1115"/>
          <w:sz w:val="28"/>
          <w:szCs w:val="28"/>
        </w:rPr>
        <w:t xml:space="preserve"> — именно там распространяются экстремистские материалы, инструкции по изготовлению оружия и призывы к насилию.</w:t>
      </w:r>
    </w:p>
    <w:p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К основным факторам роста молодежного экстремизма авторы пособия относят экономическую нестабильность, безработицу, отсутствие четкой государственной идеологии, вмешательство иностранных организаций, а также кризис семьи и падение нравственности.</w:t>
      </w:r>
    </w:p>
    <w:p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 xml:space="preserve">Важно помнить:</w:t>
      </w:r>
      <w:r>
        <w:rPr>
          <w:color w:val="0f1115"/>
          <w:sz w:val="28"/>
          <w:szCs w:val="28"/>
        </w:rPr>
        <w:t xml:space="preserve"> за преступления экстремистской направленности уголовная ответственность наступает с 16 лет, а за тяжкие — с 14 лет.</w:t>
      </w:r>
      <w:r>
        <w:rPr>
          <w:color w:val="0f1115"/>
          <w:sz w:val="28"/>
          <w:szCs w:val="28"/>
        </w:rPr>
        <w:t xml:space="preserve"> Все перечисленные организации, включая АУЕ, «</w:t>
      </w:r>
      <w:r>
        <w:rPr>
          <w:color w:val="0f1115"/>
          <w:sz w:val="28"/>
          <w:szCs w:val="28"/>
        </w:rPr>
        <w:t xml:space="preserve">Колумбайн</w:t>
      </w:r>
      <w:r>
        <w:rPr>
          <w:color w:val="0f1115"/>
          <w:sz w:val="28"/>
          <w:szCs w:val="28"/>
        </w:rPr>
        <w:t xml:space="preserve">» и другие, на территории Российской Федерации запрещены.</w:t>
      </w:r>
    </w:p>
    <w:p>
      <w:pPr>
        <w:pStyle w:val="ds-markdown-paragraph"/>
        <w:shd w:val="clear" w:color="auto" w:fill="ffffff"/>
        <w:spacing w:before="192" w:beforeAutospacing="0" w:after="192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Таким образом, молодежный экстремизм многолик: от политических и религиозных течений до </w:t>
      </w:r>
      <w:r>
        <w:rPr>
          <w:color w:val="0f1115"/>
          <w:sz w:val="28"/>
          <w:szCs w:val="28"/>
        </w:rPr>
        <w:t xml:space="preserve">экорадикализма</w:t>
      </w:r>
      <w:r>
        <w:rPr>
          <w:color w:val="0f1115"/>
          <w:sz w:val="28"/>
          <w:szCs w:val="28"/>
        </w:rPr>
        <w:t xml:space="preserve">, криминальной субкультуры, спортивных группировок и вооруженных нападений на школы. Профилактика требует системной работы с семьей, школой и молодежью, а также жесткого пресечения распространения деструктивной идеологии в интернете.</w:t>
      </w:r>
    </w:p>
    <w:p>
      <w:pPr>
        <w:pStyle w:val="a3"/>
        <w:numPr>
          <w:numId w:val="5"/>
          <w:ilvl w:val="0"/>
        </w:numPr>
        <w:spacing w:after="0" w:line="360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multiLevelType w:val="hybridMultilevel"/>
    <w:lvl w:ilvl="0" w:tplc="8BFCD598">
      <w:numFmt w:val="bullet"/>
      <w:lvlText w:val="•"/>
      <w:lvlJc w:val="left"/>
      <w:pPr>
        <w:ind w:left="1417" w:hanging="765"/>
      </w:pPr>
      <w:rPr>
        <w:rFonts w:hint="default" w:ascii="Times New Roman" w:hAnsi="Times New Roman" w:cs="Times New Roman" w:eastAsiaTheme="minorHAnsi"/>
      </w:rPr>
    </w:lvl>
    <w:lvl w:ilvl="1" w:tentative="1" w:tplc="04190003">
      <w:start w:val="1"/>
      <w:numFmt w:val="bullet"/>
      <w:lvlText w:val="o"/>
      <w:lvlJc w:val="left"/>
      <w:pPr>
        <w:ind w:left="1732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452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172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892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612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332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052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77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ind w:left="1372" w:hanging="360"/>
      </w:pPr>
    </w:lvl>
    <w:lvl w:ilvl="1" w:tentative="1" w:tplc="04190019">
      <w:start w:val="1"/>
      <w:numFmt w:val="lowerLetter"/>
      <w:lvlText w:val="%2."/>
      <w:lvlJc w:val="left"/>
      <w:pPr>
        <w:ind w:left="2092" w:hanging="360"/>
      </w:pPr>
    </w:lvl>
    <w:lvl w:ilvl="2" w:tentative="1" w:tplc="0419001B">
      <w:start w:val="1"/>
      <w:numFmt w:val="lowerRoman"/>
      <w:lvlText w:val="%3."/>
      <w:lvlJc w:val="right"/>
      <w:pPr>
        <w:ind w:left="2812" w:hanging="180"/>
      </w:pPr>
    </w:lvl>
    <w:lvl w:ilvl="3" w:tentative="1" w:tplc="0419000F">
      <w:start w:val="1"/>
      <w:numFmt w:val="decimal"/>
      <w:lvlText w:val="%4."/>
      <w:lvlJc w:val="left"/>
      <w:pPr>
        <w:ind w:left="3532" w:hanging="360"/>
      </w:pPr>
    </w:lvl>
    <w:lvl w:ilvl="4" w:tentative="1" w:tplc="04190019">
      <w:start w:val="1"/>
      <w:numFmt w:val="lowerLetter"/>
      <w:lvlText w:val="%5."/>
      <w:lvlJc w:val="left"/>
      <w:pPr>
        <w:ind w:left="4252" w:hanging="360"/>
      </w:pPr>
    </w:lvl>
    <w:lvl w:ilvl="5" w:tentative="1" w:tplc="0419001B">
      <w:start w:val="1"/>
      <w:numFmt w:val="lowerRoman"/>
      <w:lvlText w:val="%6."/>
      <w:lvlJc w:val="right"/>
      <w:pPr>
        <w:ind w:left="4972" w:hanging="180"/>
      </w:pPr>
    </w:lvl>
    <w:lvl w:ilvl="6" w:tentative="1" w:tplc="0419000F">
      <w:start w:val="1"/>
      <w:numFmt w:val="decimal"/>
      <w:lvlText w:val="%7."/>
      <w:lvlJc w:val="left"/>
      <w:pPr>
        <w:ind w:left="5692" w:hanging="360"/>
      </w:pPr>
    </w:lvl>
    <w:lvl w:ilvl="7" w:tentative="1" w:tplc="04190019">
      <w:start w:val="1"/>
      <w:numFmt w:val="lowerLetter"/>
      <w:lvlText w:val="%8."/>
      <w:lvlJc w:val="left"/>
      <w:pPr>
        <w:ind w:left="6412" w:hanging="360"/>
      </w:pPr>
    </w:lvl>
    <w:lvl w:ilvl="8" w:tentative="1" w:tplc="0419001B">
      <w:start w:val="1"/>
      <w:numFmt w:val="lowerRoman"/>
      <w:lvlText w:val="%9."/>
      <w:lvlJc w:val="right"/>
      <w:pPr>
        <w:ind w:left="7132" w:hanging="180"/>
      </w:pPr>
    </w:lvl>
  </w:abstractNum>
  <w:abstractNum w:abstractNumId="3">
    <w:multiLevelType w:val="hybridMultilevel"/>
    <w:lvl w:ilvl="0" w:tplc="5D1457E6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  <w:sz w:val="20"/>
        <w:szCs w:val="20"/>
      </w:rPr>
    </w:lvl>
    <w:lvl w:ilvl="1" w:tentative="1" w:tplc="04190003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 w:tplc="8BFCD598">
      <w:numFmt w:val="bullet"/>
      <w:lvlText w:val="•"/>
      <w:lvlJc w:val="left"/>
      <w:pPr>
        <w:ind w:left="1417" w:hanging="765"/>
      </w:pPr>
      <w:rPr>
        <w:rFonts w:hint="default" w:ascii="Times New Roman" w:hAnsi="Times New Roman" w:cs="Times New Roman" w:eastAsiaTheme="minorHAnsi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8BFCD598">
      <w:numFmt w:val="bullet"/>
      <w:lvlText w:val="•"/>
      <w:lvlJc w:val="left"/>
      <w:pPr>
        <w:ind w:left="1417" w:hanging="765"/>
      </w:pPr>
      <w:rPr>
        <w:rFonts w:hint="default" w:ascii="Times New Roman" w:hAnsi="Times New Roman" w:cs="Times New Roman" w:eastAsiaTheme="minorHAnsi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 w:tplc="8BFCD598">
      <w:numFmt w:val="bullet"/>
      <w:lvlText w:val="•"/>
      <w:lvlJc w:val="left"/>
      <w:pPr>
        <w:ind w:left="1372" w:hanging="360"/>
      </w:pPr>
      <w:rPr>
        <w:rFonts w:hint="default" w:ascii="Times New Roman" w:hAnsi="Times New Roman" w:cs="Times New Roman" w:eastAsiaTheme="minorHAnsi"/>
      </w:rPr>
    </w:lvl>
    <w:lvl w:ilvl="1" w:tentative="1" w:tplc="04190019">
      <w:start w:val="1"/>
      <w:numFmt w:val="lowerLetter"/>
      <w:lvlText w:val="%2."/>
      <w:lvlJc w:val="left"/>
      <w:pPr>
        <w:ind w:left="2092" w:hanging="360"/>
      </w:pPr>
    </w:lvl>
    <w:lvl w:ilvl="2" w:tentative="1" w:tplc="0419001B">
      <w:start w:val="1"/>
      <w:numFmt w:val="lowerRoman"/>
      <w:lvlText w:val="%3."/>
      <w:lvlJc w:val="right"/>
      <w:pPr>
        <w:ind w:left="2812" w:hanging="180"/>
      </w:pPr>
    </w:lvl>
    <w:lvl w:ilvl="3" w:tentative="1" w:tplc="0419000F">
      <w:start w:val="1"/>
      <w:numFmt w:val="decimal"/>
      <w:lvlText w:val="%4."/>
      <w:lvlJc w:val="left"/>
      <w:pPr>
        <w:ind w:left="3532" w:hanging="360"/>
      </w:pPr>
    </w:lvl>
    <w:lvl w:ilvl="4" w:tentative="1" w:tplc="04190019">
      <w:start w:val="1"/>
      <w:numFmt w:val="lowerLetter"/>
      <w:lvlText w:val="%5."/>
      <w:lvlJc w:val="left"/>
      <w:pPr>
        <w:ind w:left="4252" w:hanging="360"/>
      </w:pPr>
    </w:lvl>
    <w:lvl w:ilvl="5" w:tentative="1" w:tplc="0419001B">
      <w:start w:val="1"/>
      <w:numFmt w:val="lowerRoman"/>
      <w:lvlText w:val="%6."/>
      <w:lvlJc w:val="right"/>
      <w:pPr>
        <w:ind w:left="4972" w:hanging="180"/>
      </w:pPr>
    </w:lvl>
    <w:lvl w:ilvl="6" w:tentative="1" w:tplc="0419000F">
      <w:start w:val="1"/>
      <w:numFmt w:val="decimal"/>
      <w:lvlText w:val="%7."/>
      <w:lvlJc w:val="left"/>
      <w:pPr>
        <w:ind w:left="5692" w:hanging="360"/>
      </w:pPr>
    </w:lvl>
    <w:lvl w:ilvl="7" w:tentative="1" w:tplc="04190019">
      <w:start w:val="1"/>
      <w:numFmt w:val="lowerLetter"/>
      <w:lvlText w:val="%8."/>
      <w:lvlJc w:val="left"/>
      <w:pPr>
        <w:ind w:left="6412" w:hanging="360"/>
      </w:pPr>
    </w:lvl>
    <w:lvl w:ilvl="8" w:tentative="1" w:tplc="0419001B">
      <w:start w:val="1"/>
      <w:numFmt w:val="lowerRoman"/>
      <w:lvlText w:val="%9."/>
      <w:lvlJc w:val="right"/>
      <w:pPr>
        <w:ind w:left="7132" w:hanging="180"/>
      </w:pPr>
    </w:lvl>
  </w:abstractNum>
  <w:abstractNum w:abstractNumId="7">
    <w:multiLevelType w:val="hybridMultilevel"/>
    <w:lvl w:ilvl="0" w:tplc="8BFCD598">
      <w:numFmt w:val="bullet"/>
      <w:lvlText w:val="•"/>
      <w:lvlJc w:val="left"/>
      <w:pPr>
        <w:ind w:left="1417" w:hanging="765"/>
      </w:pPr>
      <w:rPr>
        <w:rFonts w:hint="default" w:ascii="Times New Roman" w:hAnsi="Times New Roman" w:cs="Times New Roman" w:eastAsiaTheme="minorHAnsi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ds-markdown-paragraph" w:customStyle="1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Liberation Sans"/>
        <a:cs typeface="Liberation Sans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Characters>17118</Characters>
  <CharactersWithSpaces>20081</CharactersWithSpaces>
  <Company/>
  <DocSecurity>0</DocSecurity>
  <HyperlinksChanged>false</HyperlinksChanged>
  <Lines>142</Lines>
  <LinksUpToDate>false</LinksUpToDate>
  <Pages>13</Pages>
  <Paragraphs>40</Paragraphs>
  <ScaleCrop>false</ScaleCrop>
  <SharedDoc>false</SharedDoc>
  <Template>Normal.dotm</Template>
  <TotalTime>0</TotalTime>
  <Words>3003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Ungur</dc:creator>
  <cp:lastModifiedBy>trifonovakl</cp:lastModifiedBy>
  <cp:revision>2</cp:revision>
  <dcterms:created xsi:type="dcterms:W3CDTF">2026-04-07T11:08:00Z</dcterms:created>
  <dcterms:modified xsi:type="dcterms:W3CDTF">2026-04-07T11:08:00Z</dcterms:modified>
</cp:coreProperties>
</file>