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Default="000D48EB" w:rsidP="00E556F1">
      <w:pPr>
        <w:pStyle w:val="a9"/>
        <w:spacing w:before="240"/>
        <w:rPr>
          <w:sz w:val="24"/>
          <w:szCs w:val="24"/>
        </w:rPr>
      </w:pPr>
      <w:r>
        <w:rPr>
          <w:sz w:val="24"/>
          <w:szCs w:val="24"/>
        </w:rPr>
        <w:t>ОБЩЕСТВЕННЫЙ СОВЕТ ГОРОДА НИЖНЕВАРТОВСКА</w:t>
      </w:r>
    </w:p>
    <w:p w:rsidR="00632510" w:rsidRPr="000D48EB" w:rsidRDefault="005426B4" w:rsidP="00E556F1">
      <w:pPr>
        <w:spacing w:after="0" w:line="240" w:lineRule="auto"/>
        <w:ind w:left="192" w:firstLine="0"/>
        <w:jc w:val="center"/>
        <w:rPr>
          <w:b/>
          <w:noProof/>
          <w:szCs w:val="24"/>
          <w:lang w:val="ru-RU"/>
        </w:rPr>
      </w:pPr>
      <w:r w:rsidRPr="000D48EB">
        <w:rPr>
          <w:b/>
          <w:szCs w:val="24"/>
          <w:lang w:val="ru-RU"/>
        </w:rPr>
        <w:t>ПРОТОКОЛ</w:t>
      </w:r>
      <w:r w:rsidR="00E145FB">
        <w:rPr>
          <w:b/>
          <w:noProof/>
          <w:szCs w:val="24"/>
          <w:lang w:val="ru-RU"/>
        </w:rPr>
        <w:t xml:space="preserve"> №</w:t>
      </w:r>
      <w:r w:rsidR="00EC6D52">
        <w:rPr>
          <w:b/>
          <w:noProof/>
          <w:szCs w:val="24"/>
          <w:lang w:val="ru-RU"/>
        </w:rPr>
        <w:t>9</w:t>
      </w:r>
    </w:p>
    <w:p w:rsidR="000D48EB" w:rsidRDefault="000D48EB" w:rsidP="00E556F1">
      <w:pPr>
        <w:spacing w:after="0" w:line="240" w:lineRule="auto"/>
        <w:ind w:left="192" w:firstLine="0"/>
        <w:jc w:val="center"/>
        <w:rPr>
          <w:b/>
          <w:sz w:val="28"/>
          <w:szCs w:val="28"/>
          <w:lang w:val="ru-RU"/>
        </w:rPr>
      </w:pPr>
    </w:p>
    <w:p w:rsidR="000D48EB" w:rsidRDefault="000D48EB" w:rsidP="00E556F1">
      <w:pPr>
        <w:spacing w:after="0" w:line="240" w:lineRule="auto"/>
        <w:ind w:left="192" w:firstLine="0"/>
        <w:jc w:val="center"/>
        <w:rPr>
          <w:sz w:val="28"/>
          <w:szCs w:val="28"/>
          <w:lang w:val="ru-RU"/>
        </w:rPr>
      </w:pPr>
      <w:r w:rsidRPr="000D48EB">
        <w:rPr>
          <w:sz w:val="28"/>
          <w:szCs w:val="28"/>
          <w:lang w:val="ru-RU"/>
        </w:rPr>
        <w:t xml:space="preserve">заседания Общественного совета города Нижневартовска </w:t>
      </w:r>
    </w:p>
    <w:p w:rsidR="000D48EB" w:rsidRDefault="000D48EB" w:rsidP="00E556F1">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E556F1">
      <w:pPr>
        <w:spacing w:after="0" w:line="240" w:lineRule="auto"/>
        <w:ind w:left="192" w:firstLine="0"/>
        <w:jc w:val="center"/>
        <w:rPr>
          <w:sz w:val="28"/>
          <w:szCs w:val="28"/>
          <w:lang w:val="ru-RU"/>
        </w:rPr>
      </w:pPr>
    </w:p>
    <w:p w:rsidR="000D48EB" w:rsidRDefault="000D48EB" w:rsidP="00E556F1">
      <w:pPr>
        <w:spacing w:after="0" w:line="240" w:lineRule="auto"/>
        <w:ind w:left="192" w:firstLine="0"/>
        <w:jc w:val="center"/>
        <w:rPr>
          <w:sz w:val="28"/>
          <w:szCs w:val="28"/>
          <w:lang w:val="ru-RU"/>
        </w:rPr>
      </w:pPr>
    </w:p>
    <w:p w:rsidR="000D48EB" w:rsidRPr="000D48EB" w:rsidRDefault="000D48EB" w:rsidP="00E556F1">
      <w:pPr>
        <w:spacing w:after="0" w:line="240" w:lineRule="auto"/>
        <w:ind w:left="192" w:firstLine="0"/>
        <w:jc w:val="center"/>
        <w:rPr>
          <w:sz w:val="28"/>
          <w:szCs w:val="28"/>
          <w:lang w:val="ru-RU"/>
        </w:rPr>
      </w:pPr>
    </w:p>
    <w:p w:rsidR="000D48EB" w:rsidRDefault="000D48EB" w:rsidP="00E556F1">
      <w:pPr>
        <w:tabs>
          <w:tab w:val="right" w:pos="9965"/>
        </w:tabs>
        <w:spacing w:after="0" w:line="240" w:lineRule="auto"/>
        <w:ind w:firstLine="0"/>
        <w:jc w:val="left"/>
        <w:rPr>
          <w:sz w:val="28"/>
          <w:szCs w:val="28"/>
          <w:lang w:val="ru-RU"/>
        </w:rPr>
      </w:pPr>
      <w:r>
        <w:rPr>
          <w:sz w:val="28"/>
          <w:szCs w:val="28"/>
          <w:lang w:val="ru-RU"/>
        </w:rPr>
        <w:t xml:space="preserve">от </w:t>
      </w:r>
      <w:r w:rsidR="00F9290D">
        <w:rPr>
          <w:sz w:val="28"/>
          <w:szCs w:val="28"/>
          <w:lang w:val="ru-RU"/>
        </w:rPr>
        <w:t>11</w:t>
      </w:r>
      <w:r w:rsidRPr="000D48EB">
        <w:rPr>
          <w:sz w:val="28"/>
          <w:szCs w:val="28"/>
          <w:lang w:val="ru-RU"/>
        </w:rPr>
        <w:t xml:space="preserve"> </w:t>
      </w:r>
      <w:r w:rsidR="00EC6D52">
        <w:rPr>
          <w:sz w:val="28"/>
          <w:szCs w:val="28"/>
          <w:lang w:val="ru-RU"/>
        </w:rPr>
        <w:t>июля</w:t>
      </w:r>
      <w:r w:rsidRPr="000D48EB">
        <w:rPr>
          <w:sz w:val="28"/>
          <w:szCs w:val="28"/>
          <w:lang w:val="ru-RU"/>
        </w:rPr>
        <w:t xml:space="preserve"> 202</w:t>
      </w:r>
      <w:r w:rsidR="006B27D8">
        <w:rPr>
          <w:sz w:val="28"/>
          <w:szCs w:val="28"/>
          <w:lang w:val="ru-RU"/>
        </w:rPr>
        <w:t>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E556F1">
      <w:pPr>
        <w:spacing w:line="240" w:lineRule="auto"/>
        <w:ind w:right="4" w:firstLine="0"/>
        <w:rPr>
          <w:lang w:val="ru-RU"/>
        </w:rPr>
      </w:pPr>
    </w:p>
    <w:p w:rsidR="000D48EB" w:rsidRPr="000D48EB" w:rsidRDefault="000D48EB" w:rsidP="00E556F1">
      <w:pPr>
        <w:spacing w:after="0" w:line="240" w:lineRule="auto"/>
        <w:ind w:firstLine="0"/>
        <w:rPr>
          <w:sz w:val="28"/>
          <w:szCs w:val="28"/>
          <w:lang w:val="ru-RU"/>
        </w:rPr>
      </w:pPr>
      <w:r w:rsidRPr="000D48EB">
        <w:rPr>
          <w:sz w:val="28"/>
          <w:szCs w:val="28"/>
          <w:lang w:val="ru-RU"/>
        </w:rPr>
        <w:t>Место проведения: ул</w:t>
      </w:r>
      <w:r>
        <w:rPr>
          <w:sz w:val="28"/>
          <w:szCs w:val="28"/>
          <w:lang w:val="ru-RU"/>
        </w:rPr>
        <w:t xml:space="preserve">ица Омская, дом 4а, кабинет 301, </w:t>
      </w:r>
      <w:r w:rsidR="006B27D8">
        <w:rPr>
          <w:sz w:val="28"/>
          <w:szCs w:val="28"/>
          <w:lang w:val="ru-RU"/>
        </w:rPr>
        <w:t>д</w:t>
      </w:r>
      <w:r w:rsidRPr="000D48EB">
        <w:rPr>
          <w:sz w:val="28"/>
          <w:szCs w:val="28"/>
          <w:lang w:val="ru-RU"/>
        </w:rPr>
        <w:t>епартамент жилищно-коммунального хозяйства администрации города</w:t>
      </w:r>
    </w:p>
    <w:p w:rsidR="000D48EB" w:rsidRDefault="000D48EB" w:rsidP="00E556F1">
      <w:pPr>
        <w:spacing w:line="240" w:lineRule="auto"/>
        <w:ind w:right="4" w:firstLine="0"/>
        <w:rPr>
          <w:sz w:val="28"/>
          <w:szCs w:val="28"/>
          <w:lang w:val="ru-RU"/>
        </w:rPr>
      </w:pPr>
    </w:p>
    <w:tbl>
      <w:tblPr>
        <w:tblW w:w="9767" w:type="dxa"/>
        <w:tblLayout w:type="fixed"/>
        <w:tblLook w:val="01E0" w:firstRow="1" w:lastRow="1" w:firstColumn="1" w:lastColumn="1" w:noHBand="0" w:noVBand="0"/>
      </w:tblPr>
      <w:tblGrid>
        <w:gridCol w:w="3172"/>
        <w:gridCol w:w="6595"/>
      </w:tblGrid>
      <w:tr w:rsidR="000D48EB" w:rsidRPr="004D4BF4" w:rsidTr="00F9290D">
        <w:trPr>
          <w:trHeight w:val="135"/>
        </w:trPr>
        <w:tc>
          <w:tcPr>
            <w:tcW w:w="3172" w:type="dxa"/>
            <w:hideMark/>
          </w:tcPr>
          <w:p w:rsidR="000D48EB" w:rsidRPr="000D48EB" w:rsidRDefault="000D48EB" w:rsidP="00A56BD6">
            <w:pPr>
              <w:spacing w:line="240" w:lineRule="auto"/>
              <w:ind w:left="-104" w:right="4" w:firstLine="0"/>
              <w:rPr>
                <w:b/>
                <w:sz w:val="28"/>
                <w:szCs w:val="28"/>
                <w:lang w:val="ru-RU"/>
              </w:rPr>
            </w:pPr>
            <w:r w:rsidRPr="000D48EB">
              <w:rPr>
                <w:b/>
                <w:sz w:val="28"/>
                <w:szCs w:val="28"/>
                <w:lang w:val="ru-RU"/>
              </w:rPr>
              <w:t>Председательствовал:</w:t>
            </w:r>
          </w:p>
        </w:tc>
        <w:tc>
          <w:tcPr>
            <w:tcW w:w="6595" w:type="dxa"/>
          </w:tcPr>
          <w:p w:rsidR="000D48EB" w:rsidRDefault="0034034F" w:rsidP="00E556F1">
            <w:pPr>
              <w:spacing w:line="240" w:lineRule="auto"/>
              <w:ind w:right="4" w:firstLine="0"/>
              <w:rPr>
                <w:sz w:val="28"/>
                <w:szCs w:val="28"/>
                <w:lang w:val="ru-RU"/>
              </w:rPr>
            </w:pPr>
            <w:r>
              <w:rPr>
                <w:sz w:val="28"/>
                <w:szCs w:val="28"/>
                <w:lang w:val="ru-RU"/>
              </w:rPr>
              <w:t>Н.А. Волохина</w:t>
            </w:r>
            <w:r w:rsidR="000D48EB" w:rsidRPr="000D48EB">
              <w:rPr>
                <w:sz w:val="28"/>
                <w:szCs w:val="28"/>
                <w:lang w:val="ru-RU"/>
              </w:rPr>
              <w:t xml:space="preserve"> –</w:t>
            </w:r>
            <w:r>
              <w:rPr>
                <w:sz w:val="28"/>
                <w:szCs w:val="28"/>
                <w:lang w:val="ru-RU"/>
              </w:rPr>
              <w:t xml:space="preserve"> </w:t>
            </w:r>
            <w:r w:rsidR="00730CDE">
              <w:rPr>
                <w:sz w:val="28"/>
                <w:szCs w:val="28"/>
                <w:lang w:val="ru-RU"/>
              </w:rPr>
              <w:t>п</w:t>
            </w:r>
            <w:r w:rsidR="000D48EB">
              <w:rPr>
                <w:sz w:val="28"/>
                <w:szCs w:val="28"/>
                <w:lang w:val="ru-RU"/>
              </w:rPr>
              <w:t>редседател</w:t>
            </w:r>
            <w:r>
              <w:rPr>
                <w:sz w:val="28"/>
                <w:szCs w:val="28"/>
                <w:lang w:val="ru-RU"/>
              </w:rPr>
              <w:t xml:space="preserve">ь Общественного </w:t>
            </w:r>
            <w:r w:rsidR="002871D1">
              <w:rPr>
                <w:sz w:val="28"/>
                <w:szCs w:val="28"/>
                <w:lang w:val="ru-RU"/>
              </w:rPr>
              <w:t xml:space="preserve">совета города </w:t>
            </w:r>
            <w:r w:rsidR="000D48EB">
              <w:rPr>
                <w:sz w:val="28"/>
                <w:szCs w:val="28"/>
                <w:lang w:val="ru-RU"/>
              </w:rPr>
              <w:t>Нижневартовска по вопросам жилищно-коммунального хозяйства</w:t>
            </w:r>
            <w:r w:rsidR="00567906">
              <w:rPr>
                <w:sz w:val="28"/>
                <w:szCs w:val="28"/>
                <w:lang w:val="ru-RU"/>
              </w:rPr>
              <w:t>.</w:t>
            </w:r>
          </w:p>
          <w:p w:rsidR="00567906" w:rsidRPr="000D48EB" w:rsidRDefault="00567906" w:rsidP="00E556F1">
            <w:pPr>
              <w:spacing w:line="240" w:lineRule="auto"/>
              <w:ind w:right="4" w:firstLine="0"/>
              <w:rPr>
                <w:sz w:val="28"/>
                <w:szCs w:val="28"/>
                <w:lang w:val="ru-RU"/>
              </w:rPr>
            </w:pPr>
          </w:p>
        </w:tc>
      </w:tr>
      <w:tr w:rsidR="000D48EB" w:rsidRPr="004D4BF4" w:rsidTr="00F9290D">
        <w:trPr>
          <w:trHeight w:val="1971"/>
        </w:trPr>
        <w:tc>
          <w:tcPr>
            <w:tcW w:w="3172" w:type="dxa"/>
            <w:hideMark/>
          </w:tcPr>
          <w:p w:rsidR="000D48EB" w:rsidRPr="000D48EB" w:rsidRDefault="000D48EB" w:rsidP="00A56BD6">
            <w:pPr>
              <w:spacing w:line="240" w:lineRule="auto"/>
              <w:ind w:left="-104" w:right="4" w:firstLine="0"/>
              <w:rPr>
                <w:b/>
                <w:sz w:val="28"/>
                <w:szCs w:val="28"/>
                <w:lang w:val="ru-RU"/>
              </w:rPr>
            </w:pPr>
            <w:r w:rsidRPr="000D48EB">
              <w:rPr>
                <w:b/>
                <w:sz w:val="28"/>
                <w:szCs w:val="28"/>
                <w:lang w:val="ru-RU"/>
              </w:rPr>
              <w:t>Присутствовали:</w:t>
            </w: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right="4" w:firstLine="0"/>
              <w:rPr>
                <w:b/>
                <w:sz w:val="28"/>
                <w:szCs w:val="28"/>
                <w:lang w:val="ru-RU"/>
              </w:rPr>
            </w:pPr>
          </w:p>
          <w:p w:rsidR="00F9290D" w:rsidRDefault="00F9290D" w:rsidP="00F9290D">
            <w:pPr>
              <w:spacing w:line="240" w:lineRule="auto"/>
              <w:ind w:left="-104" w:right="4" w:firstLine="0"/>
              <w:rPr>
                <w:b/>
                <w:sz w:val="28"/>
                <w:szCs w:val="28"/>
                <w:lang w:val="ru-RU"/>
              </w:rPr>
            </w:pPr>
            <w:r>
              <w:rPr>
                <w:b/>
                <w:sz w:val="28"/>
                <w:szCs w:val="28"/>
                <w:lang w:val="ru-RU"/>
              </w:rPr>
              <w:t>Члены Общественного совета</w:t>
            </w:r>
            <w:r w:rsidRPr="000D48EB">
              <w:rPr>
                <w:b/>
                <w:sz w:val="28"/>
                <w:szCs w:val="28"/>
                <w:lang w:val="ru-RU"/>
              </w:rPr>
              <w:t>:</w:t>
            </w:r>
          </w:p>
          <w:p w:rsidR="000D48EB" w:rsidRPr="000D48EB" w:rsidRDefault="000D48EB" w:rsidP="00E556F1">
            <w:pPr>
              <w:spacing w:line="240" w:lineRule="auto"/>
              <w:ind w:right="4" w:firstLine="0"/>
              <w:rPr>
                <w:b/>
                <w:sz w:val="28"/>
                <w:szCs w:val="28"/>
                <w:lang w:val="ru-RU"/>
              </w:rPr>
            </w:pPr>
          </w:p>
        </w:tc>
        <w:tc>
          <w:tcPr>
            <w:tcW w:w="6595" w:type="dxa"/>
            <w:hideMark/>
          </w:tcPr>
          <w:p w:rsidR="00C777FC" w:rsidRDefault="00C777FC" w:rsidP="00E556F1">
            <w:pPr>
              <w:spacing w:line="240" w:lineRule="auto"/>
              <w:ind w:right="4" w:firstLine="0"/>
              <w:rPr>
                <w:sz w:val="28"/>
                <w:szCs w:val="28"/>
                <w:lang w:val="ru-RU"/>
              </w:rPr>
            </w:pPr>
            <w:r>
              <w:rPr>
                <w:sz w:val="28"/>
                <w:szCs w:val="28"/>
                <w:lang w:val="ru-RU"/>
              </w:rPr>
              <w:t xml:space="preserve">А.Н. Боков – заместитель главы города, </w:t>
            </w:r>
            <w:r w:rsidRPr="00966A53">
              <w:rPr>
                <w:sz w:val="28"/>
                <w:szCs w:val="28"/>
                <w:lang w:val="ru-RU"/>
              </w:rPr>
              <w:t>директор департамента жилищно-коммунального хозяйства администрации города</w:t>
            </w:r>
            <w:r w:rsidRPr="000D48EB">
              <w:rPr>
                <w:sz w:val="28"/>
                <w:szCs w:val="28"/>
                <w:lang w:val="ru-RU"/>
              </w:rPr>
              <w:t>;</w:t>
            </w:r>
          </w:p>
          <w:p w:rsidR="000D48EB" w:rsidRDefault="0045183A" w:rsidP="00E556F1">
            <w:pPr>
              <w:spacing w:line="240" w:lineRule="auto"/>
              <w:ind w:right="4" w:firstLine="0"/>
              <w:rPr>
                <w:sz w:val="28"/>
                <w:szCs w:val="28"/>
                <w:lang w:val="ru-RU"/>
              </w:rPr>
            </w:pPr>
            <w:r>
              <w:rPr>
                <w:sz w:val="28"/>
                <w:szCs w:val="28"/>
                <w:lang w:val="ru-RU"/>
              </w:rPr>
              <w:t>Ф.Ю. Тестешев</w:t>
            </w:r>
            <w:r w:rsidR="000D48EB" w:rsidRPr="000D48EB">
              <w:rPr>
                <w:sz w:val="28"/>
                <w:szCs w:val="28"/>
                <w:lang w:val="ru-RU"/>
              </w:rPr>
              <w:t xml:space="preserve"> – </w:t>
            </w:r>
            <w:r>
              <w:rPr>
                <w:sz w:val="28"/>
                <w:szCs w:val="28"/>
                <w:lang w:val="ru-RU"/>
              </w:rPr>
              <w:t xml:space="preserve">исполняющий обязанности </w:t>
            </w:r>
            <w:r w:rsidR="00966A53" w:rsidRPr="00966A53">
              <w:rPr>
                <w:sz w:val="28"/>
                <w:szCs w:val="28"/>
                <w:lang w:val="ru-RU"/>
              </w:rPr>
              <w:t>заместител</w:t>
            </w:r>
            <w:r>
              <w:rPr>
                <w:sz w:val="28"/>
                <w:szCs w:val="28"/>
                <w:lang w:val="ru-RU"/>
              </w:rPr>
              <w:t>я</w:t>
            </w:r>
            <w:r w:rsidR="00966A53" w:rsidRPr="00966A53">
              <w:rPr>
                <w:sz w:val="28"/>
                <w:szCs w:val="28"/>
                <w:lang w:val="ru-RU"/>
              </w:rPr>
              <w:t xml:space="preserve"> директора департамента жилищно-коммунального хозяйства администрации города</w:t>
            </w:r>
            <w:r w:rsidR="000D48EB" w:rsidRPr="000D48EB">
              <w:rPr>
                <w:sz w:val="28"/>
                <w:szCs w:val="28"/>
                <w:lang w:val="ru-RU"/>
              </w:rPr>
              <w:t>;</w:t>
            </w:r>
          </w:p>
          <w:p w:rsidR="002871D1" w:rsidRDefault="002871D1" w:rsidP="002871D1">
            <w:pPr>
              <w:spacing w:line="240" w:lineRule="auto"/>
              <w:ind w:right="4" w:firstLine="0"/>
              <w:rPr>
                <w:sz w:val="28"/>
                <w:szCs w:val="28"/>
                <w:lang w:val="ru-RU"/>
              </w:rPr>
            </w:pPr>
            <w:r>
              <w:rPr>
                <w:sz w:val="28"/>
                <w:szCs w:val="28"/>
                <w:lang w:val="ru-RU"/>
              </w:rPr>
              <w:t>М.А. Супруненко – специалист-эксперт отдела по учету и отчетности</w:t>
            </w:r>
            <w:r w:rsidRPr="00966A53">
              <w:rPr>
                <w:sz w:val="28"/>
                <w:szCs w:val="28"/>
                <w:lang w:val="ru-RU"/>
              </w:rPr>
              <w:t xml:space="preserve"> департамента жилищно-коммунального хозяйства администрации города</w:t>
            </w:r>
            <w:r>
              <w:rPr>
                <w:sz w:val="28"/>
                <w:szCs w:val="28"/>
                <w:lang w:val="ru-RU"/>
              </w:rPr>
              <w:t>;</w:t>
            </w:r>
          </w:p>
          <w:p w:rsidR="00966A53" w:rsidRDefault="00C777FC" w:rsidP="00E556F1">
            <w:pPr>
              <w:spacing w:line="240" w:lineRule="auto"/>
              <w:ind w:right="4" w:firstLine="0"/>
              <w:rPr>
                <w:sz w:val="28"/>
                <w:szCs w:val="28"/>
                <w:lang w:val="ru-RU"/>
              </w:rPr>
            </w:pPr>
            <w:r>
              <w:rPr>
                <w:sz w:val="28"/>
                <w:szCs w:val="28"/>
                <w:lang w:val="ru-RU"/>
              </w:rPr>
              <w:t>А.А. Батурина</w:t>
            </w:r>
            <w:r w:rsidR="00966A53">
              <w:rPr>
                <w:sz w:val="28"/>
                <w:szCs w:val="28"/>
                <w:lang w:val="ru-RU"/>
              </w:rPr>
              <w:t xml:space="preserve"> – </w:t>
            </w:r>
            <w:r>
              <w:rPr>
                <w:sz w:val="28"/>
                <w:szCs w:val="28"/>
                <w:lang w:val="ru-RU"/>
              </w:rPr>
              <w:t xml:space="preserve">главный специалист </w:t>
            </w:r>
            <w:r w:rsidR="00966A53">
              <w:rPr>
                <w:sz w:val="28"/>
                <w:szCs w:val="28"/>
                <w:lang w:val="ru-RU"/>
              </w:rPr>
              <w:t xml:space="preserve">отдела по развитию жилищно-коммунального хозяйства </w:t>
            </w:r>
            <w:r w:rsidR="00966A53" w:rsidRPr="00966A53">
              <w:rPr>
                <w:sz w:val="28"/>
                <w:szCs w:val="28"/>
                <w:lang w:val="ru-RU"/>
              </w:rPr>
              <w:t>департамента жилищно-коммунального хозяйства администрации города</w:t>
            </w:r>
            <w:r w:rsidR="00966A53">
              <w:rPr>
                <w:sz w:val="28"/>
                <w:szCs w:val="28"/>
                <w:lang w:val="ru-RU"/>
              </w:rPr>
              <w:t xml:space="preserve">, </w:t>
            </w:r>
            <w:r w:rsidR="00966A53" w:rsidRPr="00966A53">
              <w:rPr>
                <w:sz w:val="28"/>
                <w:szCs w:val="28"/>
                <w:lang w:val="ru-RU"/>
              </w:rPr>
              <w:t>секретарь Общественного совета города Нижневартовска по вопросам жилищно-коммунального хозяйства</w:t>
            </w:r>
            <w:r w:rsidR="002871D1">
              <w:rPr>
                <w:sz w:val="28"/>
                <w:szCs w:val="28"/>
                <w:lang w:val="ru-RU"/>
              </w:rPr>
              <w:t>.</w:t>
            </w:r>
          </w:p>
          <w:p w:rsidR="00F9290D" w:rsidRDefault="00F9290D" w:rsidP="00F9290D">
            <w:pPr>
              <w:spacing w:line="240" w:lineRule="auto"/>
              <w:ind w:right="4" w:firstLine="0"/>
              <w:rPr>
                <w:sz w:val="28"/>
                <w:szCs w:val="28"/>
                <w:lang w:val="ru-RU"/>
              </w:rPr>
            </w:pPr>
          </w:p>
          <w:p w:rsidR="00F9290D" w:rsidRPr="00F9290D" w:rsidRDefault="00F9290D" w:rsidP="00F9290D">
            <w:pPr>
              <w:spacing w:line="240" w:lineRule="auto"/>
              <w:ind w:right="4" w:firstLine="0"/>
              <w:rPr>
                <w:sz w:val="28"/>
                <w:szCs w:val="28"/>
                <w:lang w:val="ru-RU"/>
              </w:rPr>
            </w:pPr>
            <w:r w:rsidRPr="00F9290D">
              <w:rPr>
                <w:sz w:val="28"/>
                <w:szCs w:val="28"/>
                <w:lang w:val="ru-RU"/>
              </w:rPr>
              <w:t>Гурбанов Мехман Мизайим оглы – председатель совета многоквартирного дома;</w:t>
            </w:r>
          </w:p>
          <w:p w:rsidR="00F9290D" w:rsidRPr="00F9290D" w:rsidRDefault="00F9290D" w:rsidP="00F9290D">
            <w:pPr>
              <w:spacing w:line="240" w:lineRule="auto"/>
              <w:ind w:right="4" w:firstLine="0"/>
              <w:rPr>
                <w:sz w:val="28"/>
                <w:szCs w:val="28"/>
                <w:lang w:val="ru-RU"/>
              </w:rPr>
            </w:pPr>
            <w:r w:rsidRPr="00F9290D">
              <w:rPr>
                <w:sz w:val="28"/>
                <w:szCs w:val="28"/>
                <w:lang w:val="ru-RU"/>
              </w:rPr>
              <w:t>Униковский Александр Анатольевич – представитель средств массовой информации;</w:t>
            </w:r>
          </w:p>
          <w:p w:rsidR="00F9290D" w:rsidRPr="00F9290D" w:rsidRDefault="00F9290D" w:rsidP="00F9290D">
            <w:pPr>
              <w:spacing w:line="240" w:lineRule="auto"/>
              <w:ind w:right="4" w:firstLine="0"/>
              <w:rPr>
                <w:sz w:val="28"/>
                <w:szCs w:val="28"/>
                <w:lang w:val="ru-RU"/>
              </w:rPr>
            </w:pPr>
            <w:r w:rsidRPr="00F9290D">
              <w:rPr>
                <w:sz w:val="28"/>
                <w:szCs w:val="28"/>
                <w:lang w:val="ru-RU"/>
              </w:rPr>
              <w:t>Ермолаева Нина Васильевна – председатель совета многоквартирного дома;</w:t>
            </w:r>
          </w:p>
          <w:p w:rsidR="00F9290D" w:rsidRPr="00F9290D" w:rsidRDefault="00F9290D" w:rsidP="00F9290D">
            <w:pPr>
              <w:spacing w:line="240" w:lineRule="auto"/>
              <w:ind w:right="4" w:firstLine="0"/>
              <w:rPr>
                <w:sz w:val="28"/>
                <w:szCs w:val="28"/>
                <w:lang w:val="ru-RU"/>
              </w:rPr>
            </w:pPr>
            <w:r w:rsidRPr="00F9290D">
              <w:rPr>
                <w:sz w:val="28"/>
                <w:szCs w:val="28"/>
                <w:lang w:val="ru-RU"/>
              </w:rPr>
              <w:t>Нарижний Александр Иванович – представитель управляющей организации, осуществляющей деятельность по управлению многоквартирными домами на территории города Нижневартовска;</w:t>
            </w:r>
          </w:p>
          <w:p w:rsidR="00F9290D" w:rsidRPr="00F9290D" w:rsidRDefault="00F9290D" w:rsidP="00F9290D">
            <w:pPr>
              <w:spacing w:line="240" w:lineRule="auto"/>
              <w:ind w:right="4" w:firstLine="0"/>
              <w:rPr>
                <w:sz w:val="28"/>
                <w:szCs w:val="28"/>
                <w:lang w:val="ru-RU"/>
              </w:rPr>
            </w:pPr>
            <w:r w:rsidRPr="00F9290D">
              <w:rPr>
                <w:sz w:val="28"/>
                <w:szCs w:val="28"/>
                <w:lang w:val="ru-RU"/>
              </w:rPr>
              <w:t>Елин Алексей Юрьевич – представитель ресурсоснабжающей организации;</w:t>
            </w:r>
          </w:p>
          <w:p w:rsidR="00F9290D" w:rsidRDefault="00F9290D" w:rsidP="00F9290D">
            <w:pPr>
              <w:spacing w:line="240" w:lineRule="auto"/>
              <w:ind w:right="4" w:firstLine="0"/>
              <w:rPr>
                <w:sz w:val="28"/>
                <w:szCs w:val="28"/>
                <w:lang w:val="ru-RU"/>
              </w:rPr>
            </w:pPr>
            <w:r w:rsidRPr="00F9290D">
              <w:rPr>
                <w:sz w:val="28"/>
                <w:szCs w:val="28"/>
                <w:lang w:val="ru-RU"/>
              </w:rPr>
              <w:lastRenderedPageBreak/>
              <w:t xml:space="preserve">Лазарева Валентина Николаевна – представитель </w:t>
            </w:r>
            <w:r>
              <w:rPr>
                <w:sz w:val="28"/>
                <w:szCs w:val="28"/>
                <w:lang w:val="ru-RU"/>
              </w:rPr>
              <w:t>ресурсоснабжающей организации;</w:t>
            </w:r>
          </w:p>
          <w:p w:rsidR="00F9290D" w:rsidRPr="00F9290D" w:rsidRDefault="00F9290D" w:rsidP="00F9290D">
            <w:pPr>
              <w:spacing w:line="240" w:lineRule="auto"/>
              <w:ind w:right="4" w:firstLine="0"/>
              <w:rPr>
                <w:sz w:val="28"/>
                <w:szCs w:val="28"/>
                <w:lang w:val="ru-RU"/>
              </w:rPr>
            </w:pPr>
            <w:r>
              <w:rPr>
                <w:sz w:val="28"/>
                <w:szCs w:val="28"/>
                <w:lang w:val="ru-RU"/>
              </w:rPr>
              <w:t xml:space="preserve">Идрисова Регина Фанисовна - </w:t>
            </w:r>
            <w:r w:rsidRPr="00F9290D">
              <w:rPr>
                <w:sz w:val="28"/>
                <w:szCs w:val="28"/>
                <w:lang w:val="ru-RU"/>
              </w:rPr>
              <w:t>председатель совета многоквартирного дома</w:t>
            </w:r>
            <w:r>
              <w:rPr>
                <w:sz w:val="28"/>
                <w:szCs w:val="28"/>
                <w:lang w:val="ru-RU"/>
              </w:rPr>
              <w:t>.</w:t>
            </w:r>
          </w:p>
          <w:p w:rsidR="00F238DA" w:rsidRPr="000D48EB" w:rsidRDefault="00F238DA" w:rsidP="00F9290D">
            <w:pPr>
              <w:spacing w:line="240" w:lineRule="auto"/>
              <w:ind w:right="4" w:firstLine="0"/>
              <w:rPr>
                <w:sz w:val="28"/>
                <w:szCs w:val="28"/>
                <w:lang w:val="ru-RU"/>
              </w:rPr>
            </w:pPr>
          </w:p>
        </w:tc>
      </w:tr>
    </w:tbl>
    <w:p w:rsidR="000F2C64" w:rsidRPr="000F2C64" w:rsidRDefault="000F2C64" w:rsidP="00E556F1">
      <w:pPr>
        <w:spacing w:line="240" w:lineRule="auto"/>
        <w:ind w:right="4" w:firstLine="0"/>
        <w:jc w:val="center"/>
        <w:rPr>
          <w:sz w:val="28"/>
          <w:szCs w:val="28"/>
          <w:lang w:val="ru-RU"/>
        </w:rPr>
      </w:pPr>
      <w:r w:rsidRPr="000F2C64">
        <w:rPr>
          <w:sz w:val="28"/>
          <w:szCs w:val="28"/>
          <w:lang w:val="ru-RU"/>
        </w:rPr>
        <w:lastRenderedPageBreak/>
        <w:t>Повестка дня:</w:t>
      </w:r>
    </w:p>
    <w:p w:rsidR="000F2C64" w:rsidRPr="00F75CC6" w:rsidRDefault="000F2C64" w:rsidP="00E556F1">
      <w:pPr>
        <w:spacing w:line="240" w:lineRule="auto"/>
        <w:ind w:right="4" w:firstLine="0"/>
        <w:rPr>
          <w:sz w:val="28"/>
          <w:szCs w:val="28"/>
        </w:rPr>
      </w:pPr>
    </w:p>
    <w:tbl>
      <w:tblPr>
        <w:tblpPr w:leftFromText="180" w:rightFromText="180" w:vertAnchor="text" w:tblpX="-198" w:tblpY="1"/>
        <w:tblOverlap w:val="never"/>
        <w:tblW w:w="9923" w:type="dxa"/>
        <w:tblLayout w:type="fixed"/>
        <w:tblLook w:val="00A0" w:firstRow="1" w:lastRow="0" w:firstColumn="1" w:lastColumn="0" w:noHBand="0" w:noVBand="0"/>
      </w:tblPr>
      <w:tblGrid>
        <w:gridCol w:w="675"/>
        <w:gridCol w:w="9248"/>
      </w:tblGrid>
      <w:tr w:rsidR="000F2C64" w:rsidRPr="004D4BF4" w:rsidTr="00C25EEA">
        <w:trPr>
          <w:trHeight w:val="20"/>
        </w:trPr>
        <w:tc>
          <w:tcPr>
            <w:tcW w:w="675" w:type="dxa"/>
          </w:tcPr>
          <w:p w:rsidR="000F2C64" w:rsidRPr="000F2C64" w:rsidRDefault="000F2C64" w:rsidP="00E556F1">
            <w:pPr>
              <w:spacing w:line="240" w:lineRule="auto"/>
              <w:ind w:right="4" w:firstLine="0"/>
              <w:rPr>
                <w:sz w:val="28"/>
                <w:szCs w:val="28"/>
                <w:lang w:val="ru-RU"/>
              </w:rPr>
            </w:pPr>
          </w:p>
        </w:tc>
        <w:tc>
          <w:tcPr>
            <w:tcW w:w="9248" w:type="dxa"/>
          </w:tcPr>
          <w:p w:rsidR="000538E4" w:rsidRPr="00F9290D" w:rsidRDefault="000538E4" w:rsidP="00E556F1">
            <w:pPr>
              <w:spacing w:after="0" w:line="240" w:lineRule="auto"/>
              <w:ind w:right="4" w:firstLine="639"/>
              <w:rPr>
                <w:b/>
                <w:sz w:val="28"/>
                <w:szCs w:val="28"/>
                <w:lang w:val="ru-RU"/>
              </w:rPr>
            </w:pPr>
            <w:r w:rsidRPr="000538E4">
              <w:rPr>
                <w:b/>
                <w:sz w:val="28"/>
                <w:szCs w:val="28"/>
                <w:lang w:val="ru-RU"/>
              </w:rPr>
              <w:t xml:space="preserve">1. </w:t>
            </w:r>
            <w:r w:rsidR="00F9290D" w:rsidRPr="00F9290D">
              <w:rPr>
                <w:b/>
                <w:sz w:val="28"/>
                <w:szCs w:val="28"/>
                <w:lang w:val="ru-RU"/>
              </w:rPr>
              <w:t xml:space="preserve"> О недопущении роста задолженности организациями коммунального комплекса и бюджетного сектора</w:t>
            </w:r>
            <w:r w:rsidR="00F9290D">
              <w:rPr>
                <w:b/>
                <w:sz w:val="28"/>
                <w:szCs w:val="28"/>
                <w:lang w:val="ru-RU"/>
              </w:rPr>
              <w:t>.</w:t>
            </w:r>
          </w:p>
          <w:p w:rsidR="00F9290D" w:rsidRDefault="00F9290D" w:rsidP="00F9290D">
            <w:pPr>
              <w:spacing w:line="240" w:lineRule="auto"/>
              <w:ind w:firstLine="639"/>
              <w:rPr>
                <w:b/>
                <w:sz w:val="28"/>
                <w:szCs w:val="28"/>
                <w:lang w:val="ru-RU"/>
              </w:rPr>
            </w:pPr>
            <w:r w:rsidRPr="0056365E">
              <w:rPr>
                <w:b/>
                <w:sz w:val="28"/>
                <w:szCs w:val="28"/>
                <w:lang w:val="ru-RU"/>
              </w:rPr>
              <w:t>(</w:t>
            </w:r>
            <w:r>
              <w:rPr>
                <w:b/>
                <w:sz w:val="28"/>
                <w:szCs w:val="28"/>
                <w:lang w:val="ru-RU"/>
              </w:rPr>
              <w:t xml:space="preserve">Супруненко М.А.) </w:t>
            </w:r>
          </w:p>
          <w:p w:rsidR="00F9290D" w:rsidRPr="00F9290D" w:rsidRDefault="00C25EEA" w:rsidP="00C25EEA">
            <w:pPr>
              <w:tabs>
                <w:tab w:val="left" w:pos="284"/>
              </w:tabs>
              <w:spacing w:after="0"/>
              <w:ind w:firstLine="0"/>
              <w:contextualSpacing/>
              <w:rPr>
                <w:rFonts w:eastAsiaTheme="minorHAnsi"/>
                <w:color w:val="auto"/>
                <w:sz w:val="28"/>
                <w:szCs w:val="28"/>
                <w:lang w:val="ru-RU"/>
              </w:rPr>
            </w:pPr>
            <w:r>
              <w:rPr>
                <w:rFonts w:eastAsiaTheme="minorHAnsi"/>
                <w:color w:val="auto"/>
                <w:sz w:val="28"/>
                <w:szCs w:val="28"/>
                <w:lang w:val="ru-RU"/>
              </w:rPr>
              <w:t xml:space="preserve">1.1. </w:t>
            </w:r>
            <w:r w:rsidR="00F9290D" w:rsidRPr="00F9290D">
              <w:rPr>
                <w:rFonts w:eastAsiaTheme="minorHAnsi"/>
                <w:color w:val="auto"/>
                <w:sz w:val="28"/>
                <w:szCs w:val="28"/>
                <w:lang w:val="ru-RU"/>
              </w:rPr>
              <w:t>Во исполнение подпункта в</w:t>
            </w:r>
            <w:r>
              <w:rPr>
                <w:rFonts w:eastAsiaTheme="minorHAnsi"/>
                <w:color w:val="auto"/>
                <w:sz w:val="28"/>
                <w:szCs w:val="28"/>
                <w:lang w:val="ru-RU"/>
              </w:rPr>
              <w:t xml:space="preserve"> пункта 3 перечня поручений </w:t>
            </w:r>
            <w:r w:rsidR="00F9290D" w:rsidRPr="00F9290D">
              <w:rPr>
                <w:rFonts w:eastAsiaTheme="minorHAnsi"/>
                <w:color w:val="auto"/>
                <w:sz w:val="28"/>
                <w:szCs w:val="28"/>
                <w:lang w:val="ru-RU"/>
              </w:rPr>
              <w:t>Президента Российской Федерации от 06.03.2013 № Пр-1479:</w:t>
            </w:r>
          </w:p>
          <w:p w:rsidR="00F9290D" w:rsidRPr="00F9290D" w:rsidRDefault="00F9290D" w:rsidP="00C25EEA">
            <w:pPr>
              <w:spacing w:after="0"/>
              <w:ind w:firstLine="781"/>
              <w:contextualSpacing/>
              <w:rPr>
                <w:rFonts w:eastAsiaTheme="minorHAnsi"/>
                <w:color w:val="auto"/>
                <w:sz w:val="28"/>
                <w:szCs w:val="28"/>
                <w:lang w:val="ru-RU"/>
              </w:rPr>
            </w:pPr>
            <w:r w:rsidRPr="00F9290D">
              <w:rPr>
                <w:rFonts w:eastAsiaTheme="minorHAnsi"/>
                <w:color w:val="auto"/>
                <w:sz w:val="28"/>
                <w:szCs w:val="28"/>
                <w:lang w:val="ru-RU"/>
              </w:rPr>
              <w:t xml:space="preserve">В целях недопущения ограничений поставки энергетических ресурсов гарантирующими поставщиками организациям коммунального комплекса Ханты-Мансийского автономного округа – Югры, департаментом жилищно-коммунального хозяйства администрации города Нижневартовска ежемесячно формируются отчеты в информационно-аналитической платформе </w:t>
            </w:r>
            <w:r w:rsidRPr="00F9290D">
              <w:rPr>
                <w:rFonts w:eastAsiaTheme="minorHAnsi"/>
                <w:color w:val="auto"/>
                <w:sz w:val="28"/>
                <w:szCs w:val="28"/>
              </w:rPr>
              <w:t>Visiologe</w:t>
            </w:r>
            <w:r w:rsidRPr="00F9290D">
              <w:rPr>
                <w:rFonts w:eastAsiaTheme="minorHAnsi"/>
                <w:color w:val="auto"/>
                <w:sz w:val="28"/>
                <w:szCs w:val="28"/>
                <w:lang w:val="ru-RU"/>
              </w:rPr>
              <w:t xml:space="preserve"> согласно приложениям 3,4,5.</w:t>
            </w:r>
          </w:p>
          <w:p w:rsidR="00F9290D" w:rsidRPr="00F9290D" w:rsidRDefault="00F9290D" w:rsidP="00C25EEA">
            <w:pPr>
              <w:spacing w:after="0" w:line="240" w:lineRule="auto"/>
              <w:ind w:firstLine="781"/>
              <w:rPr>
                <w:rFonts w:eastAsiaTheme="minorHAnsi"/>
                <w:color w:val="auto"/>
                <w:sz w:val="28"/>
                <w:szCs w:val="28"/>
                <w:lang w:val="ru-RU"/>
              </w:rPr>
            </w:pPr>
            <w:r w:rsidRPr="00F9290D">
              <w:rPr>
                <w:rFonts w:eastAsiaTheme="minorHAnsi"/>
                <w:color w:val="auto"/>
                <w:sz w:val="28"/>
                <w:szCs w:val="28"/>
                <w:lang w:val="ru-RU"/>
              </w:rPr>
              <w:t>По представленным данным организациями коммунального комплекса (далее ОКК) города Нижневартовска уровень собираемости платежей потребителей ОКК за предоставленные коммунальные ресурсы по состоянию на 01.06.2024 составил 101,10 % что на 4,20 % ниже уровня собираемости за аналогичный период прошлого года (105,30%). В целях снижения объёма задолженности потребителей за предоставленные коммунальные услуги ОКК подано 15210 исковых заявлений по взысканию задолженности с неплательщиков на сумму 360 570,17 тыс. рублей, взыскано с неплательщиков 248 429,91 тыс. рублей.</w:t>
            </w:r>
          </w:p>
          <w:p w:rsidR="00F9290D" w:rsidRPr="00F9290D" w:rsidRDefault="00F9290D" w:rsidP="00C25EEA">
            <w:pPr>
              <w:spacing w:after="0"/>
              <w:ind w:firstLine="781"/>
              <w:rPr>
                <w:rFonts w:eastAsiaTheme="minorHAnsi"/>
                <w:color w:val="auto"/>
                <w:sz w:val="28"/>
                <w:szCs w:val="28"/>
                <w:lang w:val="ru-RU"/>
              </w:rPr>
            </w:pPr>
            <w:r w:rsidRPr="00F9290D">
              <w:rPr>
                <w:rFonts w:eastAsiaTheme="minorHAnsi"/>
                <w:color w:val="auto"/>
                <w:sz w:val="28"/>
                <w:szCs w:val="28"/>
                <w:lang w:val="ru-RU"/>
              </w:rPr>
              <w:t>Объём просроче</w:t>
            </w:r>
            <w:r w:rsidR="00C25EEA">
              <w:rPr>
                <w:rFonts w:eastAsiaTheme="minorHAnsi"/>
                <w:color w:val="auto"/>
                <w:sz w:val="28"/>
                <w:szCs w:val="28"/>
                <w:lang w:val="ru-RU"/>
              </w:rPr>
              <w:t xml:space="preserve">нной задолженности потребителей </w:t>
            </w:r>
            <w:r w:rsidRPr="00F9290D">
              <w:rPr>
                <w:rFonts w:eastAsiaTheme="minorHAnsi"/>
                <w:color w:val="auto"/>
                <w:sz w:val="28"/>
                <w:szCs w:val="28"/>
                <w:lang w:val="ru-RU"/>
              </w:rPr>
              <w:t>за предоставленные ОКК коммунальные услуги на 01.06.2024 года составил 543 942,94 тыс. рублей, что выше на 11,9% по сравнению с аналогичным периодом прошлого года 532 004,00 тыс. рублей.</w:t>
            </w:r>
          </w:p>
          <w:p w:rsidR="00F9290D" w:rsidRDefault="00F9290D" w:rsidP="00C25EEA">
            <w:pPr>
              <w:suppressAutoHyphens/>
              <w:spacing w:after="0" w:line="240" w:lineRule="auto"/>
              <w:ind w:firstLine="781"/>
              <w:rPr>
                <w:rFonts w:eastAsiaTheme="minorHAnsi"/>
                <w:color w:val="auto"/>
                <w:sz w:val="28"/>
                <w:szCs w:val="28"/>
                <w:lang w:val="ru-RU"/>
              </w:rPr>
            </w:pPr>
            <w:r w:rsidRPr="00F9290D">
              <w:rPr>
                <w:rFonts w:eastAsiaTheme="minorHAnsi"/>
                <w:color w:val="auto"/>
                <w:sz w:val="28"/>
                <w:szCs w:val="28"/>
                <w:lang w:val="ru-RU"/>
              </w:rPr>
              <w:t>Департаментом жилищно-коммунального хозяйства администрации города усилен контроль за предоставлением вс</w:t>
            </w:r>
            <w:r w:rsidR="00C25EEA">
              <w:rPr>
                <w:rFonts w:eastAsiaTheme="minorHAnsi"/>
                <w:color w:val="auto"/>
                <w:sz w:val="28"/>
                <w:szCs w:val="28"/>
                <w:lang w:val="ru-RU"/>
              </w:rPr>
              <w:t xml:space="preserve">ех показателей (количественных </w:t>
            </w:r>
            <w:r w:rsidRPr="00F9290D">
              <w:rPr>
                <w:rFonts w:eastAsiaTheme="minorHAnsi"/>
                <w:color w:val="auto"/>
                <w:sz w:val="28"/>
                <w:szCs w:val="28"/>
                <w:lang w:val="ru-RU"/>
              </w:rPr>
              <w:t>и финансовых) плана мероприятий (комплекс мер), направленного на недопущение роста задолженностей ОКК и потребителей коммунальных услуг (ресурсов).</w:t>
            </w:r>
          </w:p>
          <w:p w:rsidR="00C25EEA" w:rsidRPr="00F9290D" w:rsidRDefault="00C25EEA" w:rsidP="00F9290D">
            <w:pPr>
              <w:suppressAutoHyphens/>
              <w:spacing w:after="0" w:line="240" w:lineRule="auto"/>
              <w:ind w:firstLine="709"/>
              <w:rPr>
                <w:rFonts w:eastAsiaTheme="minorHAnsi"/>
                <w:color w:val="auto"/>
                <w:sz w:val="28"/>
                <w:szCs w:val="28"/>
                <w:lang w:val="ru-RU"/>
              </w:rPr>
            </w:pPr>
          </w:p>
          <w:p w:rsidR="00F9290D" w:rsidRPr="00F9290D" w:rsidRDefault="00C25EEA" w:rsidP="00C25EEA">
            <w:pPr>
              <w:tabs>
                <w:tab w:val="left" w:pos="284"/>
              </w:tabs>
              <w:spacing w:after="160" w:line="254" w:lineRule="auto"/>
              <w:ind w:firstLine="0"/>
              <w:contextualSpacing/>
              <w:rPr>
                <w:rFonts w:eastAsiaTheme="minorHAnsi"/>
                <w:color w:val="auto"/>
                <w:sz w:val="28"/>
                <w:szCs w:val="28"/>
                <w:lang w:val="ru-RU"/>
              </w:rPr>
            </w:pPr>
            <w:r>
              <w:rPr>
                <w:rFonts w:eastAsiaTheme="minorHAnsi"/>
                <w:color w:val="auto"/>
                <w:sz w:val="28"/>
                <w:szCs w:val="28"/>
                <w:lang w:val="ru-RU"/>
              </w:rPr>
              <w:t>1.2. Во исполнение пункта 2</w:t>
            </w:r>
            <w:r w:rsidR="00F9290D" w:rsidRPr="00F9290D">
              <w:rPr>
                <w:rFonts w:eastAsiaTheme="minorHAnsi"/>
                <w:color w:val="auto"/>
                <w:sz w:val="28"/>
                <w:szCs w:val="28"/>
                <w:lang w:val="ru-RU"/>
              </w:rPr>
              <w:t xml:space="preserve"> перечня поручений Президента Российской Федерации от 21.05.2020 № Пр-837:</w:t>
            </w:r>
          </w:p>
          <w:p w:rsidR="00F9290D" w:rsidRPr="00F9290D" w:rsidRDefault="00F9290D" w:rsidP="00C25EEA">
            <w:pPr>
              <w:spacing w:after="160" w:line="254" w:lineRule="auto"/>
              <w:ind w:firstLine="781"/>
              <w:contextualSpacing/>
              <w:rPr>
                <w:rFonts w:eastAsiaTheme="minorHAnsi"/>
                <w:color w:val="auto"/>
                <w:sz w:val="28"/>
                <w:szCs w:val="28"/>
                <w:lang w:val="ru-RU"/>
              </w:rPr>
            </w:pPr>
            <w:r w:rsidRPr="00F9290D">
              <w:rPr>
                <w:rFonts w:eastAsiaTheme="minorHAnsi"/>
                <w:color w:val="auto"/>
                <w:sz w:val="28"/>
                <w:szCs w:val="28"/>
                <w:lang w:val="ru-RU"/>
              </w:rPr>
              <w:t>Ежемесячно формируется мониторинг задолженности организаций бюджетного сектора, по состоянию на 01.06.2024 года имеется просроченная задолженность:</w:t>
            </w:r>
          </w:p>
          <w:p w:rsidR="00F9290D" w:rsidRPr="00F9290D" w:rsidRDefault="00C25EEA" w:rsidP="00C25EEA">
            <w:pPr>
              <w:spacing w:after="160" w:line="254" w:lineRule="auto"/>
              <w:ind w:firstLine="781"/>
              <w:contextualSpacing/>
              <w:rPr>
                <w:rFonts w:eastAsiaTheme="minorHAnsi"/>
                <w:color w:val="auto"/>
                <w:sz w:val="28"/>
                <w:szCs w:val="28"/>
                <w:lang w:val="ru-RU"/>
              </w:rPr>
            </w:pPr>
            <w:r>
              <w:rPr>
                <w:rFonts w:eastAsiaTheme="minorHAnsi"/>
                <w:color w:val="auto"/>
                <w:sz w:val="28"/>
                <w:szCs w:val="28"/>
                <w:lang w:val="ru-RU"/>
              </w:rPr>
              <w:t xml:space="preserve">- </w:t>
            </w:r>
            <w:r w:rsidR="00F9290D" w:rsidRPr="00F9290D">
              <w:rPr>
                <w:rFonts w:eastAsiaTheme="minorHAnsi"/>
                <w:color w:val="auto"/>
                <w:sz w:val="28"/>
                <w:szCs w:val="28"/>
                <w:lang w:val="ru-RU"/>
              </w:rPr>
              <w:t>за федеральными бюджетными организациями в сумме 808,39 тыс. рублей;</w:t>
            </w:r>
          </w:p>
          <w:p w:rsidR="00F9290D" w:rsidRPr="00F9290D" w:rsidRDefault="00C25EEA" w:rsidP="00C25EEA">
            <w:pPr>
              <w:spacing w:after="160" w:line="254" w:lineRule="auto"/>
              <w:ind w:firstLine="781"/>
              <w:contextualSpacing/>
              <w:rPr>
                <w:rFonts w:eastAsiaTheme="minorHAnsi"/>
                <w:color w:val="auto"/>
                <w:sz w:val="28"/>
                <w:szCs w:val="28"/>
                <w:lang w:val="ru-RU"/>
              </w:rPr>
            </w:pPr>
            <w:r>
              <w:rPr>
                <w:rFonts w:eastAsiaTheme="minorHAnsi"/>
                <w:color w:val="auto"/>
                <w:sz w:val="28"/>
                <w:szCs w:val="28"/>
                <w:lang w:val="ru-RU"/>
              </w:rPr>
              <w:lastRenderedPageBreak/>
              <w:t xml:space="preserve">- </w:t>
            </w:r>
            <w:r w:rsidR="00F9290D" w:rsidRPr="00F9290D">
              <w:rPr>
                <w:rFonts w:eastAsiaTheme="minorHAnsi"/>
                <w:color w:val="auto"/>
                <w:sz w:val="28"/>
                <w:szCs w:val="28"/>
                <w:lang w:val="ru-RU"/>
              </w:rPr>
              <w:t>за региональными бюджетными организациями в сумме 385,01 тыс. рублей;</w:t>
            </w:r>
          </w:p>
          <w:p w:rsidR="00F9290D" w:rsidRPr="0056365E" w:rsidRDefault="00F9290D" w:rsidP="00C25EEA">
            <w:pPr>
              <w:spacing w:line="240" w:lineRule="auto"/>
              <w:ind w:firstLine="781"/>
              <w:rPr>
                <w:b/>
                <w:sz w:val="28"/>
                <w:szCs w:val="28"/>
                <w:lang w:val="ru-RU"/>
              </w:rPr>
            </w:pPr>
            <w:r w:rsidRPr="00F9290D">
              <w:rPr>
                <w:rFonts w:eastAsiaTheme="minorHAnsi"/>
                <w:color w:val="auto"/>
                <w:sz w:val="28"/>
                <w:szCs w:val="28"/>
                <w:lang w:val="ru-RU"/>
              </w:rPr>
              <w:t>-</w:t>
            </w:r>
            <w:r w:rsidR="00C25EEA">
              <w:rPr>
                <w:rFonts w:eastAsiaTheme="minorHAnsi"/>
                <w:color w:val="auto"/>
                <w:sz w:val="28"/>
                <w:szCs w:val="28"/>
                <w:lang w:val="ru-RU"/>
              </w:rPr>
              <w:t xml:space="preserve"> </w:t>
            </w:r>
            <w:r w:rsidRPr="00F9290D">
              <w:rPr>
                <w:rFonts w:eastAsiaTheme="minorHAnsi"/>
                <w:color w:val="auto"/>
                <w:sz w:val="28"/>
                <w:szCs w:val="28"/>
                <w:lang w:val="ru-RU"/>
              </w:rPr>
              <w:t>за муниципальными бюджетными организациями в сумме 0,00 тыс. рублей.</w:t>
            </w:r>
          </w:p>
          <w:p w:rsidR="00BC0C25" w:rsidRDefault="00BC0C25" w:rsidP="00E556F1">
            <w:pPr>
              <w:spacing w:after="0" w:line="240" w:lineRule="auto"/>
              <w:ind w:right="4" w:firstLine="0"/>
              <w:rPr>
                <w:sz w:val="28"/>
                <w:szCs w:val="28"/>
                <w:lang w:val="ru-RU"/>
              </w:rPr>
            </w:pPr>
          </w:p>
          <w:p w:rsidR="0056365E" w:rsidRPr="0056365E" w:rsidRDefault="00C25EEA" w:rsidP="0056365E">
            <w:pPr>
              <w:tabs>
                <w:tab w:val="left" w:pos="922"/>
                <w:tab w:val="left" w:pos="1064"/>
              </w:tabs>
              <w:spacing w:line="240" w:lineRule="auto"/>
              <w:ind w:firstLine="639"/>
              <w:rPr>
                <w:b/>
                <w:sz w:val="28"/>
                <w:szCs w:val="28"/>
                <w:lang w:val="ru-RU"/>
              </w:rPr>
            </w:pPr>
            <w:r>
              <w:rPr>
                <w:b/>
                <w:sz w:val="28"/>
                <w:szCs w:val="28"/>
                <w:lang w:val="ru-RU"/>
              </w:rPr>
              <w:t>2</w:t>
            </w:r>
            <w:r w:rsidR="0056365E" w:rsidRPr="0056365E">
              <w:rPr>
                <w:b/>
                <w:sz w:val="28"/>
                <w:szCs w:val="28"/>
                <w:lang w:val="ru-RU"/>
              </w:rPr>
              <w:t>.</w:t>
            </w:r>
            <w:r w:rsidR="0056365E">
              <w:rPr>
                <w:b/>
                <w:sz w:val="28"/>
                <w:szCs w:val="28"/>
                <w:lang w:val="ru-RU"/>
              </w:rPr>
              <w:t xml:space="preserve">  </w:t>
            </w:r>
            <w:r w:rsidR="0056365E" w:rsidRPr="0056365E">
              <w:rPr>
                <w:b/>
                <w:sz w:val="28"/>
                <w:szCs w:val="28"/>
                <w:lang w:val="ru-RU"/>
              </w:rPr>
              <w:tab/>
              <w:t>О соблюдении членами Общественного совета города Нижневарт</w:t>
            </w:r>
            <w:r w:rsidR="0056365E">
              <w:rPr>
                <w:b/>
                <w:sz w:val="28"/>
                <w:szCs w:val="28"/>
                <w:lang w:val="ru-RU"/>
              </w:rPr>
              <w:t xml:space="preserve">овска </w:t>
            </w:r>
            <w:r w:rsidR="0056365E" w:rsidRPr="0056365E">
              <w:rPr>
                <w:b/>
                <w:sz w:val="28"/>
                <w:szCs w:val="28"/>
                <w:lang w:val="ru-RU"/>
              </w:rPr>
              <w:t>по вопросам жилищно-коммунального хозяйства Кодекса этики, утвержденного постановлением администрации города от 06.03.20109 №145 «Об Общественном совете города Нижневартовска по вопросам жилищно-коммунального хозяйства».</w:t>
            </w:r>
          </w:p>
          <w:p w:rsidR="0056365E" w:rsidRPr="0056365E" w:rsidRDefault="0056365E" w:rsidP="0056365E">
            <w:pPr>
              <w:spacing w:line="240" w:lineRule="auto"/>
              <w:ind w:firstLine="639"/>
              <w:rPr>
                <w:b/>
                <w:sz w:val="28"/>
                <w:szCs w:val="28"/>
                <w:lang w:val="ru-RU"/>
              </w:rPr>
            </w:pPr>
            <w:r w:rsidRPr="0056365E">
              <w:rPr>
                <w:b/>
                <w:sz w:val="28"/>
                <w:szCs w:val="28"/>
                <w:lang w:val="ru-RU"/>
              </w:rPr>
              <w:t>(</w:t>
            </w:r>
            <w:r>
              <w:rPr>
                <w:b/>
                <w:sz w:val="28"/>
                <w:szCs w:val="28"/>
                <w:lang w:val="ru-RU"/>
              </w:rPr>
              <w:t>Боков А</w:t>
            </w:r>
            <w:r w:rsidRPr="0056365E">
              <w:rPr>
                <w:b/>
                <w:sz w:val="28"/>
                <w:szCs w:val="28"/>
                <w:lang w:val="ru-RU"/>
              </w:rPr>
              <w:t>.</w:t>
            </w:r>
            <w:r>
              <w:rPr>
                <w:b/>
                <w:sz w:val="28"/>
                <w:szCs w:val="28"/>
                <w:lang w:val="ru-RU"/>
              </w:rPr>
              <w:t>Н.</w:t>
            </w:r>
            <w:r w:rsidRPr="0056365E">
              <w:rPr>
                <w:b/>
                <w:sz w:val="28"/>
                <w:szCs w:val="28"/>
                <w:lang w:val="ru-RU"/>
              </w:rPr>
              <w:t>)</w:t>
            </w:r>
          </w:p>
          <w:p w:rsidR="0056365E" w:rsidRPr="0056365E" w:rsidRDefault="0056365E" w:rsidP="0056365E">
            <w:pPr>
              <w:spacing w:line="240" w:lineRule="auto"/>
              <w:ind w:firstLine="639"/>
              <w:rPr>
                <w:sz w:val="28"/>
                <w:szCs w:val="28"/>
                <w:lang w:val="ru-RU"/>
              </w:rPr>
            </w:pPr>
          </w:p>
          <w:p w:rsidR="00D62F53" w:rsidRPr="00D62F53" w:rsidRDefault="00C25EEA" w:rsidP="00D62F53">
            <w:pPr>
              <w:spacing w:after="0" w:line="240" w:lineRule="auto"/>
              <w:ind w:firstLine="639"/>
              <w:rPr>
                <w:sz w:val="28"/>
                <w:szCs w:val="28"/>
                <w:lang w:val="ru-RU"/>
              </w:rPr>
            </w:pPr>
            <w:r>
              <w:rPr>
                <w:sz w:val="28"/>
                <w:szCs w:val="28"/>
                <w:lang w:val="ru-RU"/>
              </w:rPr>
              <w:t xml:space="preserve">В рамках рассмотрения обращения гражданина </w:t>
            </w:r>
            <w:r w:rsidRPr="00C25EEA">
              <w:rPr>
                <w:sz w:val="28"/>
                <w:szCs w:val="28"/>
                <w:lang w:val="ru-RU"/>
              </w:rPr>
              <w:t xml:space="preserve">о неэтичном поведении </w:t>
            </w:r>
            <w:r w:rsidR="004D4BF4">
              <w:rPr>
                <w:sz w:val="28"/>
                <w:szCs w:val="28"/>
                <w:lang w:val="ru-RU"/>
              </w:rPr>
              <w:t>членов</w:t>
            </w:r>
            <w:r w:rsidRPr="00C25EEA">
              <w:rPr>
                <w:sz w:val="28"/>
                <w:szCs w:val="28"/>
                <w:lang w:val="ru-RU"/>
              </w:rPr>
              <w:t xml:space="preserve"> Общественного совета города Нижневартовска </w:t>
            </w:r>
            <w:r w:rsidRPr="00C25EEA">
              <w:rPr>
                <w:sz w:val="28"/>
                <w:szCs w:val="28"/>
                <w:lang w:val="ru-RU"/>
              </w:rPr>
              <w:br/>
              <w:t>по вопросам ЖКХ</w:t>
            </w:r>
            <w:r w:rsidR="00D62F53">
              <w:rPr>
                <w:sz w:val="28"/>
                <w:szCs w:val="28"/>
                <w:lang w:val="ru-RU"/>
              </w:rPr>
              <w:t xml:space="preserve"> д</w:t>
            </w:r>
            <w:r w:rsidR="0056365E" w:rsidRPr="0056365E">
              <w:rPr>
                <w:sz w:val="28"/>
                <w:szCs w:val="28"/>
                <w:lang w:val="ru-RU"/>
              </w:rPr>
              <w:t>оведена информация о том,</w:t>
            </w:r>
            <w:r w:rsidR="00D62F53">
              <w:rPr>
                <w:sz w:val="28"/>
                <w:szCs w:val="28"/>
                <w:lang w:val="ru-RU"/>
              </w:rPr>
              <w:t xml:space="preserve"> что </w:t>
            </w:r>
            <w:r w:rsidR="00D62F53" w:rsidRPr="00D62F53">
              <w:rPr>
                <w:sz w:val="28"/>
                <w:szCs w:val="28"/>
                <w:lang w:val="ru-RU"/>
              </w:rPr>
              <w:t xml:space="preserve">Положением </w:t>
            </w:r>
            <w:r w:rsidR="00E26BC1">
              <w:rPr>
                <w:sz w:val="28"/>
                <w:szCs w:val="28"/>
                <w:lang w:val="ru-RU"/>
              </w:rPr>
              <w:br/>
            </w:r>
            <w:r w:rsidR="00D62F53" w:rsidRPr="00D62F53">
              <w:rPr>
                <w:sz w:val="28"/>
                <w:szCs w:val="28"/>
                <w:lang w:val="ru-RU"/>
              </w:rPr>
              <w:t xml:space="preserve">об Общественном совете утвержден Кодекс этики членов Общественного совета, который устанавливает </w:t>
            </w:r>
            <w:bookmarkStart w:id="0" w:name="_GoBack"/>
            <w:bookmarkEnd w:id="0"/>
            <w:r w:rsidR="00D62F53" w:rsidRPr="00D62F53">
              <w:rPr>
                <w:sz w:val="28"/>
                <w:szCs w:val="28"/>
                <w:lang w:val="ru-RU"/>
              </w:rPr>
              <w:t>обязательные для членов совета правила поведения при осущ</w:t>
            </w:r>
            <w:r w:rsidR="00D62F53">
              <w:rPr>
                <w:sz w:val="28"/>
                <w:szCs w:val="28"/>
                <w:lang w:val="ru-RU"/>
              </w:rPr>
              <w:t xml:space="preserve">ествлении ими своих полномочий, </w:t>
            </w:r>
            <w:r w:rsidR="00D62F53" w:rsidRPr="0056365E">
              <w:rPr>
                <w:sz w:val="28"/>
                <w:szCs w:val="28"/>
                <w:lang w:val="ru-RU"/>
              </w:rPr>
              <w:t>основанные на нормах этики, морали, нравственности, уважени</w:t>
            </w:r>
            <w:r w:rsidR="00D62F53">
              <w:rPr>
                <w:sz w:val="28"/>
                <w:szCs w:val="28"/>
                <w:lang w:val="ru-RU"/>
              </w:rPr>
              <w:t>и к обществу и к своим коллегам</w:t>
            </w:r>
            <w:r w:rsidR="00420C1E">
              <w:rPr>
                <w:sz w:val="28"/>
                <w:szCs w:val="28"/>
                <w:lang w:val="ru-RU"/>
              </w:rPr>
              <w:t xml:space="preserve">. </w:t>
            </w:r>
            <w:r w:rsidR="00D62F53" w:rsidRPr="00D62F53">
              <w:rPr>
                <w:sz w:val="28"/>
                <w:szCs w:val="28"/>
                <w:lang w:val="ru-RU"/>
              </w:rPr>
              <w:t xml:space="preserve"> </w:t>
            </w:r>
          </w:p>
          <w:p w:rsidR="001D6817" w:rsidRDefault="0056365E" w:rsidP="00C25EEA">
            <w:pPr>
              <w:spacing w:after="0" w:line="240" w:lineRule="auto"/>
              <w:ind w:firstLine="639"/>
              <w:rPr>
                <w:sz w:val="28"/>
                <w:szCs w:val="28"/>
                <w:lang w:val="ru-RU"/>
              </w:rPr>
            </w:pPr>
            <w:r w:rsidRPr="0056365E">
              <w:rPr>
                <w:sz w:val="28"/>
                <w:szCs w:val="28"/>
                <w:lang w:val="ru-RU"/>
              </w:rPr>
              <w:t>Членам Общественного совета города Нижневартовска по вопросам жилищно-коммунального хозяйства рекомендовано соблюдать положения Кодекса этики в целях недопущения нарушений, предусмотренных Кодексом, при осуществлении членами Общественного совета города Нижневартовска по вопросам жилищно-коммунального хозяйства своих полномочий.</w:t>
            </w:r>
          </w:p>
          <w:p w:rsidR="00FD574D" w:rsidRPr="00C56DB6" w:rsidRDefault="00FD574D" w:rsidP="0056365E">
            <w:pPr>
              <w:tabs>
                <w:tab w:val="left" w:pos="622"/>
              </w:tabs>
              <w:spacing w:after="0" w:line="240" w:lineRule="auto"/>
              <w:ind w:firstLine="0"/>
              <w:contextualSpacing/>
              <w:rPr>
                <w:rFonts w:eastAsiaTheme="minorHAnsi"/>
                <w:color w:val="auto"/>
                <w:sz w:val="28"/>
                <w:szCs w:val="28"/>
                <w:lang w:val="ru-RU"/>
              </w:rPr>
            </w:pPr>
          </w:p>
        </w:tc>
      </w:tr>
      <w:tr w:rsidR="000F2C64" w:rsidRPr="004D4BF4" w:rsidTr="00420C1E">
        <w:trPr>
          <w:trHeight w:val="20"/>
        </w:trPr>
        <w:tc>
          <w:tcPr>
            <w:tcW w:w="675" w:type="dxa"/>
          </w:tcPr>
          <w:p w:rsidR="000F2C64" w:rsidRPr="000F2C64" w:rsidRDefault="000F2C64" w:rsidP="00E556F1">
            <w:pPr>
              <w:spacing w:line="240" w:lineRule="auto"/>
              <w:ind w:right="4" w:firstLine="0"/>
              <w:rPr>
                <w:sz w:val="28"/>
                <w:szCs w:val="28"/>
                <w:lang w:val="ru-RU"/>
              </w:rPr>
            </w:pPr>
          </w:p>
        </w:tc>
        <w:tc>
          <w:tcPr>
            <w:tcW w:w="9248" w:type="dxa"/>
          </w:tcPr>
          <w:p w:rsidR="000F2C64" w:rsidRDefault="000F2C64" w:rsidP="00E556F1">
            <w:pPr>
              <w:spacing w:line="240" w:lineRule="auto"/>
              <w:ind w:right="4" w:firstLine="0"/>
              <w:rPr>
                <w:b/>
                <w:sz w:val="28"/>
                <w:szCs w:val="28"/>
                <w:lang w:val="ru-RU"/>
              </w:rPr>
            </w:pPr>
            <w:r w:rsidRPr="00C7106F">
              <w:rPr>
                <w:b/>
                <w:sz w:val="28"/>
                <w:szCs w:val="28"/>
                <w:lang w:val="ru-RU"/>
              </w:rPr>
              <w:t>Решили:</w:t>
            </w:r>
          </w:p>
          <w:p w:rsidR="000277A8" w:rsidRDefault="000277A8" w:rsidP="00E556F1">
            <w:pPr>
              <w:spacing w:line="240" w:lineRule="auto"/>
              <w:ind w:right="4" w:firstLine="0"/>
              <w:rPr>
                <w:sz w:val="28"/>
                <w:szCs w:val="28"/>
                <w:lang w:val="ru-RU"/>
              </w:rPr>
            </w:pPr>
          </w:p>
          <w:p w:rsidR="00DD07CA" w:rsidRDefault="000277A8" w:rsidP="00D62F53">
            <w:pPr>
              <w:tabs>
                <w:tab w:val="left" w:pos="355"/>
              </w:tabs>
              <w:spacing w:line="240" w:lineRule="auto"/>
              <w:ind w:right="4" w:firstLine="0"/>
              <w:rPr>
                <w:bCs/>
                <w:sz w:val="28"/>
                <w:szCs w:val="28"/>
                <w:lang w:val="ru-RU"/>
              </w:rPr>
            </w:pPr>
            <w:r>
              <w:rPr>
                <w:sz w:val="28"/>
                <w:szCs w:val="28"/>
                <w:lang w:val="ru-RU"/>
              </w:rPr>
              <w:t xml:space="preserve">1. </w:t>
            </w:r>
            <w:r w:rsidR="00DD07CA">
              <w:rPr>
                <w:bCs/>
                <w:sz w:val="28"/>
                <w:szCs w:val="28"/>
                <w:lang w:val="ru-RU"/>
              </w:rPr>
              <w:t xml:space="preserve"> Информацию об исполнении поручений Президента Российской Федерации принять к сведению.</w:t>
            </w:r>
          </w:p>
          <w:p w:rsidR="00420C1E" w:rsidRDefault="00420C1E" w:rsidP="00D62F53">
            <w:pPr>
              <w:tabs>
                <w:tab w:val="left" w:pos="355"/>
              </w:tabs>
              <w:spacing w:line="240" w:lineRule="auto"/>
              <w:ind w:right="4" w:firstLine="0"/>
              <w:rPr>
                <w:bCs/>
                <w:sz w:val="28"/>
                <w:szCs w:val="28"/>
                <w:lang w:val="ru-RU"/>
              </w:rPr>
            </w:pPr>
          </w:p>
          <w:p w:rsidR="00420C1E" w:rsidRDefault="00420C1E" w:rsidP="00420C1E">
            <w:pPr>
              <w:suppressAutoHyphens/>
              <w:spacing w:after="0" w:line="240" w:lineRule="auto"/>
              <w:ind w:firstLine="0"/>
              <w:rPr>
                <w:rFonts w:eastAsiaTheme="minorHAnsi"/>
                <w:color w:val="auto"/>
                <w:sz w:val="28"/>
                <w:szCs w:val="28"/>
                <w:lang w:val="ru-RU"/>
              </w:rPr>
            </w:pPr>
            <w:r>
              <w:rPr>
                <w:bCs/>
                <w:sz w:val="28"/>
                <w:szCs w:val="28"/>
                <w:lang w:val="ru-RU"/>
              </w:rPr>
              <w:t xml:space="preserve">1.1.  Департаменту жилищно-коммунального хозяйству усилить контроль за предоставлением </w:t>
            </w:r>
            <w:r>
              <w:rPr>
                <w:rFonts w:eastAsiaTheme="minorHAnsi"/>
                <w:color w:val="auto"/>
                <w:sz w:val="28"/>
                <w:szCs w:val="28"/>
                <w:lang w:val="ru-RU"/>
              </w:rPr>
              <w:t xml:space="preserve">показателей </w:t>
            </w:r>
            <w:r w:rsidRPr="00F9290D">
              <w:rPr>
                <w:rFonts w:eastAsiaTheme="minorHAnsi"/>
                <w:color w:val="auto"/>
                <w:sz w:val="28"/>
                <w:szCs w:val="28"/>
                <w:lang w:val="ru-RU"/>
              </w:rPr>
              <w:t>плана мероприятий, направленного на недопущение роста задолженностей ОКК и потребителей коммунальных услуг (ресурсов).</w:t>
            </w:r>
          </w:p>
          <w:p w:rsidR="00DD07CA" w:rsidRDefault="00420C1E" w:rsidP="00420C1E">
            <w:pPr>
              <w:tabs>
                <w:tab w:val="left" w:pos="355"/>
              </w:tabs>
              <w:spacing w:line="240" w:lineRule="auto"/>
              <w:ind w:right="4" w:firstLine="0"/>
              <w:rPr>
                <w:bCs/>
                <w:sz w:val="28"/>
                <w:szCs w:val="28"/>
                <w:lang w:val="ru-RU"/>
              </w:rPr>
            </w:pPr>
            <w:r>
              <w:rPr>
                <w:bCs/>
                <w:sz w:val="28"/>
                <w:szCs w:val="28"/>
                <w:lang w:val="ru-RU"/>
              </w:rPr>
              <w:t xml:space="preserve">  </w:t>
            </w:r>
          </w:p>
          <w:p w:rsidR="000F2C64" w:rsidRPr="000F2C64" w:rsidRDefault="00DD07CA" w:rsidP="00D62F53">
            <w:pPr>
              <w:spacing w:line="240" w:lineRule="auto"/>
              <w:ind w:right="4" w:firstLine="0"/>
              <w:rPr>
                <w:sz w:val="28"/>
                <w:szCs w:val="28"/>
                <w:lang w:val="ru-RU"/>
              </w:rPr>
            </w:pPr>
            <w:r>
              <w:rPr>
                <w:bCs/>
                <w:sz w:val="28"/>
                <w:szCs w:val="28"/>
                <w:lang w:val="ru-RU"/>
              </w:rPr>
              <w:t xml:space="preserve">2. </w:t>
            </w:r>
            <w:r w:rsidR="00E26BC1">
              <w:rPr>
                <w:bCs/>
                <w:sz w:val="28"/>
                <w:szCs w:val="28"/>
                <w:lang w:val="ru-RU"/>
              </w:rPr>
              <w:t xml:space="preserve">Информацию по вопросу соблюдения Кодекса этики принять </w:t>
            </w:r>
            <w:r w:rsidR="00E26BC1">
              <w:rPr>
                <w:bCs/>
                <w:sz w:val="28"/>
                <w:szCs w:val="28"/>
                <w:lang w:val="ru-RU"/>
              </w:rPr>
              <w:br/>
              <w:t xml:space="preserve">к сведению членам Общественного совета, не допускать нарушения положений Кодекса этики при исполнении своих полномочий.  </w:t>
            </w:r>
          </w:p>
        </w:tc>
      </w:tr>
    </w:tbl>
    <w:p w:rsidR="0045183A" w:rsidRDefault="0045183A" w:rsidP="00E556F1">
      <w:pPr>
        <w:spacing w:after="0" w:line="240" w:lineRule="auto"/>
        <w:ind w:firstLine="0"/>
        <w:rPr>
          <w:sz w:val="28"/>
          <w:szCs w:val="28"/>
          <w:lang w:val="ru-RU"/>
        </w:rPr>
      </w:pPr>
    </w:p>
    <w:p w:rsidR="00E26BC1" w:rsidRDefault="00E26BC1" w:rsidP="00E556F1">
      <w:pPr>
        <w:spacing w:after="0" w:line="240" w:lineRule="auto"/>
        <w:ind w:firstLine="0"/>
        <w:rPr>
          <w:sz w:val="28"/>
          <w:szCs w:val="28"/>
          <w:lang w:val="ru-RU"/>
        </w:rPr>
      </w:pPr>
    </w:p>
    <w:p w:rsidR="00632510" w:rsidRPr="00AF43FE" w:rsidRDefault="0049291B" w:rsidP="00E556F1">
      <w:pPr>
        <w:spacing w:after="0" w:line="240" w:lineRule="auto"/>
        <w:ind w:firstLine="0"/>
        <w:rPr>
          <w:sz w:val="28"/>
          <w:szCs w:val="28"/>
          <w:lang w:val="ru-RU"/>
        </w:rPr>
      </w:pPr>
      <w:r>
        <w:rPr>
          <w:sz w:val="28"/>
          <w:szCs w:val="28"/>
          <w:lang w:val="ru-RU"/>
        </w:rPr>
        <w:t>П</w:t>
      </w:r>
      <w:r w:rsidR="005426B4" w:rsidRPr="00AF43FE">
        <w:rPr>
          <w:sz w:val="28"/>
          <w:szCs w:val="28"/>
          <w:lang w:val="ru-RU"/>
        </w:rPr>
        <w:t>редседател</w:t>
      </w:r>
      <w:r>
        <w:rPr>
          <w:sz w:val="28"/>
          <w:szCs w:val="28"/>
          <w:lang w:val="ru-RU"/>
        </w:rPr>
        <w:t>ь</w:t>
      </w:r>
    </w:p>
    <w:p w:rsidR="0083399C" w:rsidRPr="00AF43FE" w:rsidRDefault="005426B4" w:rsidP="00E556F1">
      <w:pPr>
        <w:spacing w:after="0" w:line="240" w:lineRule="auto"/>
        <w:ind w:firstLine="0"/>
        <w:rPr>
          <w:sz w:val="28"/>
          <w:szCs w:val="28"/>
          <w:lang w:val="ru-RU"/>
        </w:rPr>
      </w:pPr>
      <w:r w:rsidRPr="00AF43FE">
        <w:rPr>
          <w:sz w:val="28"/>
          <w:szCs w:val="28"/>
          <w:lang w:val="ru-RU"/>
        </w:rPr>
        <w:t>Общественного</w:t>
      </w:r>
      <w:r w:rsidR="00E87EA5">
        <w:rPr>
          <w:sz w:val="28"/>
          <w:szCs w:val="28"/>
          <w:lang w:val="ru-RU"/>
        </w:rPr>
        <w:t xml:space="preserve"> совета</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49291B">
        <w:rPr>
          <w:sz w:val="28"/>
          <w:szCs w:val="28"/>
          <w:lang w:val="ru-RU"/>
        </w:rPr>
        <w:tab/>
        <w:t>Н.</w:t>
      </w:r>
      <w:r w:rsidR="00082314">
        <w:rPr>
          <w:sz w:val="28"/>
          <w:szCs w:val="28"/>
          <w:lang w:val="ru-RU"/>
        </w:rPr>
        <w:t>А</w:t>
      </w:r>
      <w:r w:rsidR="0049291B">
        <w:rPr>
          <w:sz w:val="28"/>
          <w:szCs w:val="28"/>
          <w:lang w:val="ru-RU"/>
        </w:rPr>
        <w:t>. Волохина</w:t>
      </w:r>
    </w:p>
    <w:p w:rsidR="00016416" w:rsidRDefault="00016416" w:rsidP="00E556F1">
      <w:pPr>
        <w:spacing w:after="0" w:line="240" w:lineRule="auto"/>
        <w:ind w:firstLine="0"/>
        <w:rPr>
          <w:sz w:val="28"/>
          <w:szCs w:val="28"/>
          <w:lang w:val="ru-RU"/>
        </w:rPr>
      </w:pPr>
    </w:p>
    <w:p w:rsidR="00632510" w:rsidRPr="00AF43FE" w:rsidRDefault="00E87EA5" w:rsidP="00E556F1">
      <w:pPr>
        <w:spacing w:after="0" w:line="240" w:lineRule="auto"/>
        <w:ind w:firstLine="0"/>
        <w:rPr>
          <w:sz w:val="28"/>
          <w:szCs w:val="28"/>
          <w:lang w:val="ru-RU"/>
        </w:rPr>
      </w:pPr>
      <w:r>
        <w:rPr>
          <w:sz w:val="28"/>
          <w:szCs w:val="28"/>
          <w:lang w:val="ru-RU"/>
        </w:rPr>
        <w:t>Секретарь</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49291B">
        <w:rPr>
          <w:sz w:val="28"/>
          <w:szCs w:val="28"/>
          <w:lang w:val="ru-RU"/>
        </w:rPr>
        <w:t xml:space="preserve">     А.А. Батурина</w:t>
      </w:r>
    </w:p>
    <w:sectPr w:rsidR="00632510" w:rsidRPr="00AF43FE" w:rsidSect="00420C1E">
      <w:footerReference w:type="first" r:id="rId7"/>
      <w:type w:val="continuous"/>
      <w:pgSz w:w="11981" w:h="16886"/>
      <w:pgMar w:top="709" w:right="567" w:bottom="993"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D2" w:rsidRDefault="00467DD2" w:rsidP="005D0E51">
      <w:pPr>
        <w:spacing w:after="0" w:line="240" w:lineRule="auto"/>
      </w:pPr>
      <w:r>
        <w:separator/>
      </w:r>
    </w:p>
  </w:endnote>
  <w:endnote w:type="continuationSeparator" w:id="0">
    <w:p w:rsidR="00467DD2" w:rsidRDefault="00467DD2"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D2" w:rsidRDefault="00467DD2" w:rsidP="005D0E51">
      <w:pPr>
        <w:spacing w:after="0" w:line="240" w:lineRule="auto"/>
      </w:pPr>
      <w:r>
        <w:separator/>
      </w:r>
    </w:p>
  </w:footnote>
  <w:footnote w:type="continuationSeparator" w:id="0">
    <w:p w:rsidR="00467DD2" w:rsidRDefault="00467DD2"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7273096"/>
    <w:multiLevelType w:val="hybridMultilevel"/>
    <w:tmpl w:val="49FA764A"/>
    <w:lvl w:ilvl="0" w:tplc="99443146">
      <w:start w:val="1"/>
      <w:numFmt w:val="bullet"/>
      <w:lvlText w:val="-"/>
      <w:lvlJc w:val="left"/>
      <w:pPr>
        <w:tabs>
          <w:tab w:val="num" w:pos="720"/>
        </w:tabs>
        <w:ind w:left="720" w:hanging="360"/>
      </w:pPr>
      <w:rPr>
        <w:rFonts w:ascii="Times New Roman" w:hAnsi="Times New Roman" w:hint="default"/>
      </w:rPr>
    </w:lvl>
    <w:lvl w:ilvl="1" w:tplc="B1407E74" w:tentative="1">
      <w:start w:val="1"/>
      <w:numFmt w:val="bullet"/>
      <w:lvlText w:val="-"/>
      <w:lvlJc w:val="left"/>
      <w:pPr>
        <w:tabs>
          <w:tab w:val="num" w:pos="1440"/>
        </w:tabs>
        <w:ind w:left="1440" w:hanging="360"/>
      </w:pPr>
      <w:rPr>
        <w:rFonts w:ascii="Times New Roman" w:hAnsi="Times New Roman" w:hint="default"/>
      </w:rPr>
    </w:lvl>
    <w:lvl w:ilvl="2" w:tplc="B8B23958" w:tentative="1">
      <w:start w:val="1"/>
      <w:numFmt w:val="bullet"/>
      <w:lvlText w:val="-"/>
      <w:lvlJc w:val="left"/>
      <w:pPr>
        <w:tabs>
          <w:tab w:val="num" w:pos="2160"/>
        </w:tabs>
        <w:ind w:left="2160" w:hanging="360"/>
      </w:pPr>
      <w:rPr>
        <w:rFonts w:ascii="Times New Roman" w:hAnsi="Times New Roman" w:hint="default"/>
      </w:rPr>
    </w:lvl>
    <w:lvl w:ilvl="3" w:tplc="6CE4F8AE" w:tentative="1">
      <w:start w:val="1"/>
      <w:numFmt w:val="bullet"/>
      <w:lvlText w:val="-"/>
      <w:lvlJc w:val="left"/>
      <w:pPr>
        <w:tabs>
          <w:tab w:val="num" w:pos="2880"/>
        </w:tabs>
        <w:ind w:left="2880" w:hanging="360"/>
      </w:pPr>
      <w:rPr>
        <w:rFonts w:ascii="Times New Roman" w:hAnsi="Times New Roman" w:hint="default"/>
      </w:rPr>
    </w:lvl>
    <w:lvl w:ilvl="4" w:tplc="ED4E55B6" w:tentative="1">
      <w:start w:val="1"/>
      <w:numFmt w:val="bullet"/>
      <w:lvlText w:val="-"/>
      <w:lvlJc w:val="left"/>
      <w:pPr>
        <w:tabs>
          <w:tab w:val="num" w:pos="3600"/>
        </w:tabs>
        <w:ind w:left="3600" w:hanging="360"/>
      </w:pPr>
      <w:rPr>
        <w:rFonts w:ascii="Times New Roman" w:hAnsi="Times New Roman" w:hint="default"/>
      </w:rPr>
    </w:lvl>
    <w:lvl w:ilvl="5" w:tplc="A51825DA" w:tentative="1">
      <w:start w:val="1"/>
      <w:numFmt w:val="bullet"/>
      <w:lvlText w:val="-"/>
      <w:lvlJc w:val="left"/>
      <w:pPr>
        <w:tabs>
          <w:tab w:val="num" w:pos="4320"/>
        </w:tabs>
        <w:ind w:left="4320" w:hanging="360"/>
      </w:pPr>
      <w:rPr>
        <w:rFonts w:ascii="Times New Roman" w:hAnsi="Times New Roman" w:hint="default"/>
      </w:rPr>
    </w:lvl>
    <w:lvl w:ilvl="6" w:tplc="5EA079A4" w:tentative="1">
      <w:start w:val="1"/>
      <w:numFmt w:val="bullet"/>
      <w:lvlText w:val="-"/>
      <w:lvlJc w:val="left"/>
      <w:pPr>
        <w:tabs>
          <w:tab w:val="num" w:pos="5040"/>
        </w:tabs>
        <w:ind w:left="5040" w:hanging="360"/>
      </w:pPr>
      <w:rPr>
        <w:rFonts w:ascii="Times New Roman" w:hAnsi="Times New Roman" w:hint="default"/>
      </w:rPr>
    </w:lvl>
    <w:lvl w:ilvl="7" w:tplc="0738459C" w:tentative="1">
      <w:start w:val="1"/>
      <w:numFmt w:val="bullet"/>
      <w:lvlText w:val="-"/>
      <w:lvlJc w:val="left"/>
      <w:pPr>
        <w:tabs>
          <w:tab w:val="num" w:pos="5760"/>
        </w:tabs>
        <w:ind w:left="5760" w:hanging="360"/>
      </w:pPr>
      <w:rPr>
        <w:rFonts w:ascii="Times New Roman" w:hAnsi="Times New Roman" w:hint="default"/>
      </w:rPr>
    </w:lvl>
    <w:lvl w:ilvl="8" w:tplc="CFE0408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9"/>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16416"/>
    <w:rsid w:val="000277A8"/>
    <w:rsid w:val="000538E4"/>
    <w:rsid w:val="00082314"/>
    <w:rsid w:val="000B5828"/>
    <w:rsid w:val="000C0B74"/>
    <w:rsid w:val="000D48EB"/>
    <w:rsid w:val="000F2C64"/>
    <w:rsid w:val="00103AE8"/>
    <w:rsid w:val="00110E44"/>
    <w:rsid w:val="001A10DC"/>
    <w:rsid w:val="001D6817"/>
    <w:rsid w:val="002871D1"/>
    <w:rsid w:val="002C662A"/>
    <w:rsid w:val="002D340D"/>
    <w:rsid w:val="002F11E1"/>
    <w:rsid w:val="0034034F"/>
    <w:rsid w:val="00347ECD"/>
    <w:rsid w:val="003E2DA8"/>
    <w:rsid w:val="00420C1E"/>
    <w:rsid w:val="0045183A"/>
    <w:rsid w:val="00467DD2"/>
    <w:rsid w:val="0049291B"/>
    <w:rsid w:val="004B4EA3"/>
    <w:rsid w:val="004D3F48"/>
    <w:rsid w:val="004D4BF4"/>
    <w:rsid w:val="00537AAF"/>
    <w:rsid w:val="005426B4"/>
    <w:rsid w:val="00546121"/>
    <w:rsid w:val="00554543"/>
    <w:rsid w:val="0056365E"/>
    <w:rsid w:val="00564D8C"/>
    <w:rsid w:val="00567906"/>
    <w:rsid w:val="00571E67"/>
    <w:rsid w:val="005D0E51"/>
    <w:rsid w:val="00601972"/>
    <w:rsid w:val="0063113C"/>
    <w:rsid w:val="00632510"/>
    <w:rsid w:val="0064556E"/>
    <w:rsid w:val="006A10A9"/>
    <w:rsid w:val="006B27D8"/>
    <w:rsid w:val="006E581A"/>
    <w:rsid w:val="00730CDE"/>
    <w:rsid w:val="00751DA9"/>
    <w:rsid w:val="007656AC"/>
    <w:rsid w:val="007E4D8E"/>
    <w:rsid w:val="007F73F8"/>
    <w:rsid w:val="0083399C"/>
    <w:rsid w:val="008C56ED"/>
    <w:rsid w:val="00966A53"/>
    <w:rsid w:val="009D3267"/>
    <w:rsid w:val="00A4531A"/>
    <w:rsid w:val="00A50191"/>
    <w:rsid w:val="00A56BD6"/>
    <w:rsid w:val="00A719E7"/>
    <w:rsid w:val="00AA174E"/>
    <w:rsid w:val="00AC29C4"/>
    <w:rsid w:val="00AF43FE"/>
    <w:rsid w:val="00B377E5"/>
    <w:rsid w:val="00B50F9C"/>
    <w:rsid w:val="00B74BE6"/>
    <w:rsid w:val="00BC0C25"/>
    <w:rsid w:val="00BC5007"/>
    <w:rsid w:val="00C0508D"/>
    <w:rsid w:val="00C25EEA"/>
    <w:rsid w:val="00C54B7F"/>
    <w:rsid w:val="00C56DB6"/>
    <w:rsid w:val="00C7106F"/>
    <w:rsid w:val="00C777FC"/>
    <w:rsid w:val="00CD43E9"/>
    <w:rsid w:val="00D15C03"/>
    <w:rsid w:val="00D30A5D"/>
    <w:rsid w:val="00D55A32"/>
    <w:rsid w:val="00D62F53"/>
    <w:rsid w:val="00D93470"/>
    <w:rsid w:val="00DA2990"/>
    <w:rsid w:val="00DD07CA"/>
    <w:rsid w:val="00E145FB"/>
    <w:rsid w:val="00E2586A"/>
    <w:rsid w:val="00E26BC1"/>
    <w:rsid w:val="00E446EA"/>
    <w:rsid w:val="00E46021"/>
    <w:rsid w:val="00E556F1"/>
    <w:rsid w:val="00E61470"/>
    <w:rsid w:val="00E87EA5"/>
    <w:rsid w:val="00EC1881"/>
    <w:rsid w:val="00EC6D52"/>
    <w:rsid w:val="00EE242A"/>
    <w:rsid w:val="00F238DA"/>
    <w:rsid w:val="00F75CC6"/>
    <w:rsid w:val="00F90051"/>
    <w:rsid w:val="00F9290D"/>
    <w:rsid w:val="00FA685E"/>
    <w:rsid w:val="00FD4847"/>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91F57D1"/>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paragraph" w:styleId="af0">
    <w:name w:val="No Spacing"/>
    <w:basedOn w:val="a"/>
    <w:uiPriority w:val="1"/>
    <w:qFormat/>
    <w:rsid w:val="00B377E5"/>
    <w:pPr>
      <w:spacing w:after="0" w:line="240" w:lineRule="auto"/>
      <w:ind w:firstLine="0"/>
      <w:jc w:val="left"/>
    </w:pPr>
    <w:rPr>
      <w:rFonts w:ascii="Calibri" w:eastAsiaTheme="minorHAnsi" w:hAnsi="Calibri" w:cs="Calibri"/>
      <w:color w:val="auto"/>
      <w:sz w:val="22"/>
      <w:lang w:val="ru-RU"/>
    </w:rPr>
  </w:style>
  <w:style w:type="paragraph" w:styleId="af1">
    <w:name w:val="Normal (Web)"/>
    <w:basedOn w:val="a"/>
    <w:uiPriority w:val="99"/>
    <w:unhideWhenUsed/>
    <w:rsid w:val="00E556F1"/>
    <w:pPr>
      <w:spacing w:after="150" w:line="240" w:lineRule="auto"/>
      <w:ind w:firstLine="0"/>
      <w:jc w:val="left"/>
    </w:pPr>
    <w:rPr>
      <w:color w:val="auto"/>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284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838</Words>
  <Characters>4779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11</cp:revision>
  <cp:lastPrinted>2024-07-12T05:30:00Z</cp:lastPrinted>
  <dcterms:created xsi:type="dcterms:W3CDTF">2024-07-01T09:25:00Z</dcterms:created>
  <dcterms:modified xsi:type="dcterms:W3CDTF">2024-07-12T09:34:00Z</dcterms:modified>
</cp:coreProperties>
</file>