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F" w:rsidRPr="00FA0112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FA0112">
        <w:t>Информация</w:t>
      </w:r>
    </w:p>
    <w:p w:rsidR="006A3B4F" w:rsidRPr="00FA0112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FA0112">
        <w:t xml:space="preserve">о проведенных Счетной палатой города Нижневартовска контрольных и экспертно-аналитических мероприятиях, о выявленных при их проведении нарушениях, о внесенных представлениях и предписаниях за </w:t>
      </w:r>
      <w:r w:rsidR="007C4AF6" w:rsidRPr="00FA0112">
        <w:t>1</w:t>
      </w:r>
      <w:r w:rsidRPr="00FA0112">
        <w:t xml:space="preserve"> полугодие 20</w:t>
      </w:r>
      <w:r w:rsidR="007C4AF6" w:rsidRPr="00FA0112">
        <w:t>24</w:t>
      </w:r>
      <w:r w:rsidRPr="00FA0112">
        <w:t xml:space="preserve"> года</w:t>
      </w:r>
    </w:p>
    <w:p w:rsidR="006A3B4F" w:rsidRPr="00FA0112" w:rsidRDefault="006A3B4F" w:rsidP="00434B7D">
      <w:pPr>
        <w:pStyle w:val="a5"/>
        <w:tabs>
          <w:tab w:val="left" w:pos="993"/>
        </w:tabs>
        <w:spacing w:after="0"/>
        <w:ind w:firstLine="709"/>
        <w:jc w:val="center"/>
      </w:pPr>
    </w:p>
    <w:p w:rsidR="006A3B4F" w:rsidRPr="00FA0112" w:rsidRDefault="006A3B4F" w:rsidP="00434B7D">
      <w:pPr>
        <w:pStyle w:val="a5"/>
        <w:tabs>
          <w:tab w:val="left" w:pos="993"/>
        </w:tabs>
        <w:spacing w:after="0"/>
        <w:ind w:firstLine="709"/>
      </w:pPr>
      <w:r w:rsidRPr="00FA0112">
        <w:t xml:space="preserve">В соответствии с </w:t>
      </w:r>
      <w:r w:rsidR="007C4AF6" w:rsidRPr="00FA0112">
        <w:t>план</w:t>
      </w:r>
      <w:r w:rsidR="00A10DBD">
        <w:t>ом</w:t>
      </w:r>
      <w:r w:rsidR="007C4AF6" w:rsidRPr="00FA0112">
        <w:t xml:space="preserve"> деятельности контрольно-счетного органа муниципального образования – счетной палаты города Нижневартовска на 2024 год, утвержденн</w:t>
      </w:r>
      <w:r w:rsidR="00A10DBD">
        <w:t>ым п</w:t>
      </w:r>
      <w:r w:rsidR="007C4AF6" w:rsidRPr="00FA0112">
        <w:t>остановлением Счетной палаты города Нижневартовска от 22.12.2023 №</w:t>
      </w:r>
      <w:r w:rsidR="00A10DBD">
        <w:t> </w:t>
      </w:r>
      <w:r w:rsidR="007C4AF6" w:rsidRPr="00FA0112">
        <w:t>18</w:t>
      </w:r>
      <w:r w:rsidRPr="00FA0112">
        <w:t xml:space="preserve">, за </w:t>
      </w:r>
      <w:r w:rsidR="007C4AF6" w:rsidRPr="00FA0112">
        <w:t>1</w:t>
      </w:r>
      <w:r w:rsidRPr="00FA0112">
        <w:t xml:space="preserve"> полугодие 202</w:t>
      </w:r>
      <w:r w:rsidR="007C4AF6" w:rsidRPr="00FA0112">
        <w:t>4</w:t>
      </w:r>
      <w:r w:rsidR="002E5688" w:rsidRPr="00FA0112">
        <w:t xml:space="preserve"> года Счетной палатой города Нижневартовска проведено</w:t>
      </w:r>
      <w:r w:rsidRPr="00FA0112">
        <w:t xml:space="preserve"> </w:t>
      </w:r>
      <w:r w:rsidR="00ED7E97" w:rsidRPr="00FA0112">
        <w:t>13</w:t>
      </w:r>
      <w:r w:rsidRPr="00FA0112">
        <w:t xml:space="preserve"> контрольных и </w:t>
      </w:r>
      <w:r w:rsidR="00ED7E97" w:rsidRPr="00FA0112">
        <w:t>130</w:t>
      </w:r>
      <w:r w:rsidRPr="00FA0112">
        <w:t xml:space="preserve"> экспертно-аналитических мероприятия, </w:t>
      </w:r>
      <w:r w:rsidR="00AF13DE" w:rsidRPr="00FA0112">
        <w:t>в числе которых</w:t>
      </w:r>
      <w:r w:rsidRPr="00FA0112">
        <w:t xml:space="preserve"> </w:t>
      </w:r>
      <w:r w:rsidR="00ED7E97" w:rsidRPr="00FA0112">
        <w:t>125</w:t>
      </w:r>
      <w:r w:rsidRPr="00FA0112">
        <w:t xml:space="preserve"> экспертиз проектов муниципальных правовых актов.</w:t>
      </w:r>
    </w:p>
    <w:p w:rsidR="005B1BD4" w:rsidRPr="00FA0112" w:rsidRDefault="005B1BD4" w:rsidP="00434B7D">
      <w:pPr>
        <w:pStyle w:val="a5"/>
        <w:tabs>
          <w:tab w:val="left" w:pos="993"/>
        </w:tabs>
        <w:spacing w:before="0" w:after="0"/>
        <w:ind w:firstLine="709"/>
        <w:jc w:val="center"/>
      </w:pPr>
    </w:p>
    <w:p w:rsidR="006A3B4F" w:rsidRPr="00FA0112" w:rsidRDefault="006A3B4F" w:rsidP="00434B7D">
      <w:pPr>
        <w:pStyle w:val="a5"/>
        <w:tabs>
          <w:tab w:val="left" w:pos="993"/>
        </w:tabs>
        <w:spacing w:before="0" w:after="0"/>
        <w:ind w:firstLine="709"/>
        <w:jc w:val="center"/>
      </w:pPr>
      <w:r w:rsidRPr="00FA0112">
        <w:t>Краткая информация о проведенных контрольных меропр</w:t>
      </w:r>
      <w:r w:rsidR="007C4AF6" w:rsidRPr="00FA0112">
        <w:t>иятиях</w:t>
      </w:r>
    </w:p>
    <w:p w:rsidR="006E69A4" w:rsidRPr="00FA0112" w:rsidRDefault="00E434A6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</w:p>
    <w:p w:rsidR="001F3D62" w:rsidRPr="00FA0112" w:rsidRDefault="001F3D62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«Оценка правомерности осуществления оплаты труда в части стимулирующих выплат и единовременных выплат к юбилейным датам, праздничным дням, профессиональным праздникам педагогическим работникам муниципального автономного учреждения дополнительного образования города Нижневартовска «Детская школа искусств № 3» за 2023 год»</w:t>
      </w:r>
    </w:p>
    <w:p w:rsidR="001F3D62" w:rsidRPr="00FA0112" w:rsidRDefault="00CE1CE4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r w:rsidR="00B23A20">
        <w:rPr>
          <w:rFonts w:ascii="Times New Roman" w:hAnsi="Times New Roman" w:cs="Times New Roman"/>
          <w:sz w:val="24"/>
          <w:szCs w:val="24"/>
        </w:rPr>
        <w:t>При анализе</w:t>
      </w:r>
      <w:r w:rsidRPr="00FA0112">
        <w:rPr>
          <w:rFonts w:ascii="Times New Roman" w:hAnsi="Times New Roman" w:cs="Times New Roman"/>
          <w:sz w:val="24"/>
          <w:szCs w:val="24"/>
        </w:rPr>
        <w:t xml:space="preserve"> локальных нормативных актов </w:t>
      </w:r>
      <w:r w:rsidRPr="00B23A2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23A20">
        <w:rPr>
          <w:rFonts w:ascii="Times New Roman" w:hAnsi="Times New Roman" w:cs="Times New Roman"/>
          <w:sz w:val="24"/>
          <w:szCs w:val="24"/>
        </w:rPr>
        <w:t>у</w:t>
      </w:r>
      <w:r w:rsidR="00B23A20" w:rsidRPr="00FA0112">
        <w:rPr>
          <w:rFonts w:ascii="Times New Roman" w:hAnsi="Times New Roman" w:cs="Times New Roman"/>
          <w:sz w:val="24"/>
          <w:szCs w:val="24"/>
        </w:rPr>
        <w:t>становлены многочисленные несоответствия и противоречия</w:t>
      </w:r>
      <w:r w:rsidR="00B23A20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A10DBD">
        <w:rPr>
          <w:rFonts w:ascii="Times New Roman" w:hAnsi="Times New Roman" w:cs="Times New Roman"/>
          <w:sz w:val="24"/>
          <w:szCs w:val="24"/>
        </w:rPr>
        <w:t xml:space="preserve">регулирования </w:t>
      </w:r>
      <w:r w:rsidRPr="00FA0112">
        <w:rPr>
          <w:rFonts w:ascii="Times New Roman" w:hAnsi="Times New Roman" w:cs="Times New Roman"/>
          <w:sz w:val="24"/>
          <w:szCs w:val="24"/>
        </w:rPr>
        <w:t xml:space="preserve">оплаты труда </w:t>
      </w:r>
      <w:r w:rsidR="00B23A20">
        <w:rPr>
          <w:rFonts w:ascii="Times New Roman" w:hAnsi="Times New Roman" w:cs="Times New Roman"/>
          <w:sz w:val="24"/>
          <w:szCs w:val="24"/>
        </w:rPr>
        <w:t>его работников.</w:t>
      </w:r>
      <w:r w:rsidRPr="00FA0112">
        <w:rPr>
          <w:rFonts w:ascii="Times New Roman" w:hAnsi="Times New Roman" w:cs="Times New Roman"/>
          <w:sz w:val="24"/>
          <w:szCs w:val="24"/>
        </w:rPr>
        <w:tab/>
      </w:r>
      <w:r w:rsidR="00B23A20">
        <w:rPr>
          <w:rFonts w:ascii="Times New Roman" w:hAnsi="Times New Roman" w:cs="Times New Roman"/>
          <w:sz w:val="24"/>
          <w:szCs w:val="24"/>
        </w:rPr>
        <w:t>В</w:t>
      </w:r>
      <w:r w:rsidR="00B23A20" w:rsidRPr="00FA0112">
        <w:rPr>
          <w:rFonts w:ascii="Times New Roman" w:hAnsi="Times New Roman" w:cs="Times New Roman"/>
          <w:sz w:val="24"/>
          <w:szCs w:val="24"/>
        </w:rPr>
        <w:t xml:space="preserve"> результате оценки правомерности </w:t>
      </w:r>
      <w:r w:rsidR="00295A3D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B23A20" w:rsidRPr="00FA0112">
        <w:rPr>
          <w:rFonts w:ascii="Times New Roman" w:hAnsi="Times New Roman" w:cs="Times New Roman"/>
          <w:sz w:val="24"/>
          <w:szCs w:val="24"/>
        </w:rPr>
        <w:t>оплаты труда</w:t>
      </w:r>
      <w:r w:rsidR="00B23A20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B23A20">
        <w:rPr>
          <w:rFonts w:ascii="Times New Roman" w:hAnsi="Times New Roman" w:cs="Times New Roman"/>
          <w:sz w:val="24"/>
          <w:szCs w:val="24"/>
        </w:rPr>
        <w:t>у</w:t>
      </w:r>
      <w:r w:rsidRPr="00FA0112">
        <w:rPr>
          <w:rFonts w:ascii="Times New Roman" w:hAnsi="Times New Roman" w:cs="Times New Roman"/>
          <w:sz w:val="24"/>
          <w:szCs w:val="24"/>
        </w:rPr>
        <w:t xml:space="preserve">становлен ряд нарушений </w:t>
      </w:r>
      <w:r w:rsidR="00295A3D">
        <w:rPr>
          <w:rFonts w:ascii="Times New Roman" w:hAnsi="Times New Roman" w:cs="Times New Roman"/>
          <w:sz w:val="24"/>
          <w:szCs w:val="24"/>
        </w:rPr>
        <w:t>при</w:t>
      </w:r>
      <w:r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295A3D">
        <w:rPr>
          <w:rFonts w:ascii="Times New Roman" w:hAnsi="Times New Roman" w:cs="Times New Roman"/>
          <w:sz w:val="24"/>
          <w:szCs w:val="24"/>
        </w:rPr>
        <w:t>установлении и осуществлении</w:t>
      </w:r>
      <w:r w:rsidR="00B23A20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 xml:space="preserve">стимулирующих </w:t>
      </w:r>
      <w:r w:rsidR="00A10DBD">
        <w:rPr>
          <w:rFonts w:ascii="Times New Roman" w:hAnsi="Times New Roman" w:cs="Times New Roman"/>
          <w:sz w:val="24"/>
          <w:szCs w:val="24"/>
        </w:rPr>
        <w:t xml:space="preserve">и единовременных </w:t>
      </w:r>
      <w:r w:rsidRPr="00FA0112">
        <w:rPr>
          <w:rFonts w:ascii="Times New Roman" w:hAnsi="Times New Roman" w:cs="Times New Roman"/>
          <w:sz w:val="24"/>
          <w:szCs w:val="24"/>
        </w:rPr>
        <w:t>в</w:t>
      </w:r>
      <w:r w:rsidR="00295A3D">
        <w:rPr>
          <w:rFonts w:ascii="Times New Roman" w:hAnsi="Times New Roman" w:cs="Times New Roman"/>
          <w:sz w:val="24"/>
          <w:szCs w:val="24"/>
        </w:rPr>
        <w:t>ыплат работникам учреждения</w:t>
      </w:r>
      <w:r w:rsidRPr="00FA0112">
        <w:rPr>
          <w:rFonts w:ascii="Times New Roman" w:hAnsi="Times New Roman" w:cs="Times New Roman"/>
          <w:sz w:val="24"/>
          <w:szCs w:val="24"/>
        </w:rPr>
        <w:t>. Установлен факт неправомерного уменьшения размеров единовременных выплат к юбилейным датам работников.</w:t>
      </w:r>
    </w:p>
    <w:p w:rsidR="001F3D62" w:rsidRPr="00FA0112" w:rsidRDefault="00CE1CE4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финансовых нарушений на сумму 4 283,16 тыс. рублей.</w:t>
      </w:r>
    </w:p>
    <w:p w:rsidR="001F3D62" w:rsidRPr="00FA0112" w:rsidRDefault="00CE1CE4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Для устранения замечаний и нарушений в </w:t>
      </w:r>
      <w:r w:rsidR="00295A3D">
        <w:rPr>
          <w:rFonts w:ascii="Times New Roman" w:hAnsi="Times New Roman" w:cs="Times New Roman"/>
          <w:sz w:val="24"/>
          <w:szCs w:val="24"/>
        </w:rPr>
        <w:t>учреждение</w:t>
      </w:r>
      <w:r w:rsidRPr="00FA0112">
        <w:rPr>
          <w:rFonts w:ascii="Times New Roman" w:hAnsi="Times New Roman" w:cs="Times New Roman"/>
          <w:sz w:val="24"/>
          <w:szCs w:val="24"/>
        </w:rPr>
        <w:t xml:space="preserve"> 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  <w:r w:rsidR="00A10DBD">
        <w:rPr>
          <w:rFonts w:ascii="Times New Roman" w:hAnsi="Times New Roman" w:cs="Times New Roman"/>
          <w:sz w:val="24"/>
          <w:szCs w:val="24"/>
        </w:rPr>
        <w:t xml:space="preserve"> П</w:t>
      </w:r>
      <w:r w:rsidRPr="00FA0112">
        <w:rPr>
          <w:rFonts w:ascii="Times New Roman" w:hAnsi="Times New Roman" w:cs="Times New Roman"/>
          <w:sz w:val="24"/>
          <w:szCs w:val="24"/>
        </w:rPr>
        <w:t>о выявленным признакам, указывающим на наличие состава административного правонарушения, предусмотренного статьей 15.14 Кодекса Российской Федерации об административных правонарушениях, составлены и направлены в суд протоколы об административном правонарушении</w:t>
      </w:r>
      <w:r w:rsidR="00957023">
        <w:rPr>
          <w:rFonts w:ascii="Times New Roman" w:hAnsi="Times New Roman" w:cs="Times New Roman"/>
          <w:sz w:val="24"/>
          <w:szCs w:val="24"/>
        </w:rPr>
        <w:t>, виновные лица привлечены к ответственности.</w:t>
      </w:r>
    </w:p>
    <w:p w:rsidR="002116EB" w:rsidRPr="00FA0112" w:rsidRDefault="002116EB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CE4" w:rsidRPr="00FA0112" w:rsidRDefault="002116EB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 и эффективности использования средств, направленных на строительство объекта «Центр лыжного спорта со специализированным биатлонным стрельбищем в городе Нижневартовске» в рамках муниципальной программы «Капитальное строительство реконструкция объектов города Нижневартовска»</w:t>
      </w:r>
    </w:p>
    <w:p w:rsidR="002E46B3" w:rsidRPr="00FA0112" w:rsidRDefault="00E946C2" w:rsidP="002116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r w:rsidR="00295A3D">
        <w:rPr>
          <w:rFonts w:ascii="Times New Roman" w:hAnsi="Times New Roman" w:cs="Times New Roman"/>
          <w:sz w:val="24"/>
          <w:szCs w:val="24"/>
        </w:rPr>
        <w:t>У</w:t>
      </w:r>
      <w:r w:rsidR="002116EB" w:rsidRPr="00FA0112">
        <w:rPr>
          <w:rFonts w:ascii="Times New Roman" w:hAnsi="Times New Roman" w:cs="Times New Roman"/>
          <w:sz w:val="24"/>
          <w:szCs w:val="24"/>
        </w:rPr>
        <w:t>становлен ряд нарушений и замечаний, в числе которых: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2116EB" w:rsidRPr="00FA0112">
        <w:rPr>
          <w:rFonts w:ascii="Times New Roman" w:hAnsi="Times New Roman" w:cs="Times New Roman"/>
          <w:sz w:val="24"/>
          <w:szCs w:val="24"/>
        </w:rPr>
        <w:t>занижение начальной (максимальной) цены контракта, начальной цены единицы товара, работы, услуги</w:t>
      </w:r>
      <w:r w:rsidR="002E46B3" w:rsidRPr="00FA0112">
        <w:rPr>
          <w:rFonts w:ascii="Times New Roman" w:hAnsi="Times New Roman" w:cs="Times New Roman"/>
          <w:sz w:val="24"/>
          <w:szCs w:val="24"/>
        </w:rPr>
        <w:t>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2E46B3" w:rsidRPr="00FA0112">
        <w:rPr>
          <w:rFonts w:ascii="Times New Roman" w:hAnsi="Times New Roman" w:cs="Times New Roman"/>
          <w:sz w:val="24"/>
          <w:szCs w:val="24"/>
        </w:rPr>
        <w:t xml:space="preserve">замечания к </w:t>
      </w:r>
      <w:r w:rsidR="002116EB" w:rsidRPr="00FA0112">
        <w:rPr>
          <w:rFonts w:ascii="Times New Roman" w:hAnsi="Times New Roman" w:cs="Times New Roman"/>
          <w:sz w:val="24"/>
          <w:szCs w:val="24"/>
        </w:rPr>
        <w:t>проведени</w:t>
      </w:r>
      <w:r w:rsidR="002E46B3" w:rsidRPr="00FA0112">
        <w:rPr>
          <w:rFonts w:ascii="Times New Roman" w:hAnsi="Times New Roman" w:cs="Times New Roman"/>
          <w:sz w:val="24"/>
          <w:szCs w:val="24"/>
        </w:rPr>
        <w:t>ю</w:t>
      </w:r>
      <w:r w:rsidR="002116EB" w:rsidRPr="00FA0112">
        <w:rPr>
          <w:rFonts w:ascii="Times New Roman" w:hAnsi="Times New Roman" w:cs="Times New Roman"/>
          <w:sz w:val="24"/>
          <w:szCs w:val="24"/>
        </w:rPr>
        <w:t xml:space="preserve"> экспертизы результатов исполнения муниципальных контрактов и порядку приемки выполненных работ;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2E46B3" w:rsidRPr="00FA0112">
        <w:rPr>
          <w:rFonts w:ascii="Times New Roman" w:hAnsi="Times New Roman" w:cs="Times New Roman"/>
          <w:sz w:val="24"/>
          <w:szCs w:val="24"/>
        </w:rPr>
        <w:t xml:space="preserve">нарушения при оценке выполненных работ по строительству </w:t>
      </w:r>
      <w:r w:rsidR="003C1DDF" w:rsidRPr="00FA0112">
        <w:rPr>
          <w:rFonts w:ascii="Times New Roman" w:hAnsi="Times New Roman" w:cs="Times New Roman"/>
          <w:sz w:val="24"/>
          <w:szCs w:val="24"/>
        </w:rPr>
        <w:t>о</w:t>
      </w:r>
      <w:r w:rsidR="002E46B3" w:rsidRPr="00FA0112">
        <w:rPr>
          <w:rFonts w:ascii="Times New Roman" w:hAnsi="Times New Roman" w:cs="Times New Roman"/>
          <w:sz w:val="24"/>
          <w:szCs w:val="24"/>
        </w:rPr>
        <w:t>бъекта, в том числе в части подтверждения фактически выполненных работ, а также соответствия выполненных объемов работ объемам, за которые осуществлена оплата;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2E46B3" w:rsidRPr="00FA0112">
        <w:rPr>
          <w:rFonts w:ascii="Times New Roman" w:hAnsi="Times New Roman" w:cs="Times New Roman"/>
          <w:sz w:val="24"/>
          <w:szCs w:val="24"/>
        </w:rPr>
        <w:t>приемка законченного строительства без завершения всех работ</w:t>
      </w:r>
      <w:r w:rsidRPr="00FA0112">
        <w:rPr>
          <w:rFonts w:ascii="Times New Roman" w:hAnsi="Times New Roman" w:cs="Times New Roman"/>
          <w:sz w:val="24"/>
          <w:szCs w:val="24"/>
        </w:rPr>
        <w:t>.</w:t>
      </w:r>
    </w:p>
    <w:p w:rsidR="002E46B3" w:rsidRPr="00FA0112" w:rsidRDefault="00E946C2" w:rsidP="00A10D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>Всего выявлено нарушений на сумму 17 015,43 тыс. рублей.</w:t>
      </w:r>
    </w:p>
    <w:p w:rsidR="00CE1CE4" w:rsidRPr="00FA0112" w:rsidRDefault="00E946C2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Для устранения замечаний и нарушений в муниципальное казенное учреждение «Управление капитального строительства города Нижневартовска» 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141B43" w:rsidRPr="00FA0112" w:rsidRDefault="00141B43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46C2" w:rsidRPr="00FA0112" w:rsidRDefault="00141B43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 и эффективности использования бюджетных средств, направленных на реализацию в 2023 году отдельных мероприятий муниципальной программы «Развитие гражданского общества в городе Нижневартовске»</w:t>
      </w:r>
    </w:p>
    <w:p w:rsidR="00A10DBD" w:rsidRDefault="00141B43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FA0112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установлены множественные замечания </w:t>
      </w:r>
      <w:r w:rsidR="00CB53B8">
        <w:rPr>
          <w:rFonts w:ascii="Times New Roman" w:hAnsi="Times New Roman" w:cs="Times New Roman"/>
          <w:sz w:val="24"/>
          <w:szCs w:val="24"/>
        </w:rPr>
        <w:t>в отношении</w:t>
      </w:r>
      <w:r w:rsidRPr="00FA0112">
        <w:rPr>
          <w:rFonts w:ascii="Times New Roman" w:hAnsi="Times New Roman" w:cs="Times New Roman"/>
          <w:sz w:val="24"/>
          <w:szCs w:val="24"/>
        </w:rPr>
        <w:t xml:space="preserve"> нормативного регулирования организации и исполнения мероприятий муниципальной программы</w:t>
      </w:r>
      <w:r w:rsidR="00301270">
        <w:rPr>
          <w:rFonts w:ascii="Times New Roman" w:hAnsi="Times New Roman" w:cs="Times New Roman"/>
          <w:sz w:val="24"/>
          <w:szCs w:val="24"/>
        </w:rPr>
        <w:t xml:space="preserve">, </w:t>
      </w:r>
      <w:r w:rsidR="00357080" w:rsidRPr="00FA0112">
        <w:rPr>
          <w:rFonts w:ascii="Times New Roman" w:hAnsi="Times New Roman" w:cs="Times New Roman"/>
          <w:sz w:val="24"/>
          <w:szCs w:val="24"/>
        </w:rPr>
        <w:t>действий уполномоченных органов, ответственного исполнителя и соиспол</w:t>
      </w:r>
      <w:r w:rsidR="002409BC">
        <w:rPr>
          <w:rFonts w:ascii="Times New Roman" w:hAnsi="Times New Roman" w:cs="Times New Roman"/>
          <w:sz w:val="24"/>
          <w:szCs w:val="24"/>
        </w:rPr>
        <w:t>нителей муниципальной программы,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2409BC">
        <w:rPr>
          <w:rFonts w:ascii="Times New Roman" w:hAnsi="Times New Roman" w:cs="Times New Roman"/>
          <w:sz w:val="24"/>
          <w:szCs w:val="24"/>
        </w:rPr>
        <w:t xml:space="preserve">в частности при </w:t>
      </w:r>
      <w:r w:rsidR="00357080" w:rsidRPr="00FA0112">
        <w:rPr>
          <w:rFonts w:ascii="Times New Roman" w:hAnsi="Times New Roman" w:cs="Times New Roman"/>
          <w:sz w:val="24"/>
          <w:szCs w:val="24"/>
        </w:rPr>
        <w:t>проведении конкурса на предоставление гранта главы города Нижневартовска социально-ориентированным некоммерческ</w:t>
      </w:r>
      <w:r w:rsidR="00CB53B8">
        <w:rPr>
          <w:rFonts w:ascii="Times New Roman" w:hAnsi="Times New Roman" w:cs="Times New Roman"/>
          <w:sz w:val="24"/>
          <w:szCs w:val="24"/>
        </w:rPr>
        <w:t>им организациям (далее – СОНКО)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CB53B8">
        <w:rPr>
          <w:rFonts w:ascii="Times New Roman" w:hAnsi="Times New Roman" w:cs="Times New Roman"/>
          <w:sz w:val="24"/>
          <w:szCs w:val="24"/>
        </w:rPr>
        <w:t>департаментом</w:t>
      </w:r>
      <w:r w:rsidR="00ED1C75" w:rsidRPr="00FA0112">
        <w:rPr>
          <w:rFonts w:ascii="Times New Roman" w:hAnsi="Times New Roman" w:cs="Times New Roman"/>
          <w:sz w:val="24"/>
          <w:szCs w:val="24"/>
        </w:rPr>
        <w:t xml:space="preserve"> общественных коммуникаций и молодежной политики администрации города (далее</w:t>
      </w:r>
      <w:r w:rsidR="00EB0C6D">
        <w:rPr>
          <w:rFonts w:ascii="Times New Roman" w:hAnsi="Times New Roman" w:cs="Times New Roman"/>
          <w:sz w:val="24"/>
          <w:szCs w:val="24"/>
        </w:rPr>
        <w:t xml:space="preserve"> в подразделе</w:t>
      </w:r>
      <w:r w:rsidR="00ED1C75" w:rsidRPr="00FA0112">
        <w:rPr>
          <w:rFonts w:ascii="Times New Roman" w:hAnsi="Times New Roman" w:cs="Times New Roman"/>
          <w:sz w:val="24"/>
          <w:szCs w:val="24"/>
        </w:rPr>
        <w:t xml:space="preserve"> – Департамент);</w:t>
      </w:r>
      <w:proofErr w:type="gramEnd"/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3637FA" w:rsidRPr="00FA0112">
        <w:rPr>
          <w:rFonts w:ascii="Times New Roman" w:hAnsi="Times New Roman" w:cs="Times New Roman"/>
          <w:sz w:val="24"/>
          <w:szCs w:val="24"/>
        </w:rPr>
        <w:t>невозможность подтвердить обоснованность расходов СОНКО, произведенных за счет гранта;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3637FA" w:rsidRPr="00FA0112">
        <w:rPr>
          <w:rFonts w:ascii="Times New Roman" w:hAnsi="Times New Roman" w:cs="Times New Roman"/>
          <w:sz w:val="24"/>
          <w:szCs w:val="24"/>
        </w:rPr>
        <w:t>неправомерное принят</w:t>
      </w:r>
      <w:r w:rsidR="00CB53B8">
        <w:rPr>
          <w:rFonts w:ascii="Times New Roman" w:hAnsi="Times New Roman" w:cs="Times New Roman"/>
          <w:sz w:val="24"/>
          <w:szCs w:val="24"/>
        </w:rPr>
        <w:t>ие к учету Департаментом расходов СОНКО.</w:t>
      </w:r>
    </w:p>
    <w:p w:rsidR="00141B43" w:rsidRPr="00FA0112" w:rsidRDefault="003637FA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нарушений на сумму 10 030,53 тыс. рублей.</w:t>
      </w:r>
    </w:p>
    <w:p w:rsidR="003637FA" w:rsidRPr="00FA0112" w:rsidRDefault="003637FA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r w:rsidRPr="00FA0112">
        <w:rPr>
          <w:rFonts w:ascii="Times New Roman" w:hAnsi="Times New Roman" w:cs="Times New Roman"/>
          <w:sz w:val="24"/>
          <w:szCs w:val="24"/>
        </w:rPr>
        <w:t>Для ус</w:t>
      </w:r>
      <w:r w:rsidR="00CB53B8">
        <w:rPr>
          <w:rFonts w:ascii="Times New Roman" w:hAnsi="Times New Roman" w:cs="Times New Roman"/>
          <w:sz w:val="24"/>
          <w:szCs w:val="24"/>
        </w:rPr>
        <w:t>транения замечаний и нарушений г</w:t>
      </w:r>
      <w:r w:rsidRPr="00FA0112">
        <w:rPr>
          <w:rFonts w:ascii="Times New Roman" w:hAnsi="Times New Roman" w:cs="Times New Roman"/>
          <w:sz w:val="24"/>
          <w:szCs w:val="24"/>
        </w:rPr>
        <w:t>лаве города, в</w:t>
      </w:r>
      <w:r w:rsidRPr="00FA0112"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>департамент по социальной политике администрации города Нижневартовска, МБУ «Библиотечно-информационная система», МБУ «Дворец Искусств» внесены представления, которые своевременно рассмотрены, в Думу города Нижневартовска направлен отчет о результатах контрольного мероприятия.</w:t>
      </w:r>
    </w:p>
    <w:p w:rsidR="00FA653B" w:rsidRPr="00FA0112" w:rsidRDefault="00FA653B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53B" w:rsidRPr="00FA0112" w:rsidRDefault="00FA653B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 использования средств бюджета города, направленных на оплату труда лиц, замещающих муниципальные должности и должности муниципальной службы города Нижневартовска, в том числе на премирование, гарантии и компенсации в 2023 году»</w:t>
      </w:r>
    </w:p>
    <w:p w:rsidR="006C7515" w:rsidRPr="00FA0112" w:rsidRDefault="006C7515" w:rsidP="006E69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r w:rsidR="00CB53B8">
        <w:rPr>
          <w:rFonts w:ascii="Times New Roman" w:hAnsi="Times New Roman" w:cs="Times New Roman"/>
          <w:sz w:val="24"/>
          <w:szCs w:val="24"/>
        </w:rPr>
        <w:t>Выявлены нарушения и замечания</w:t>
      </w:r>
      <w:r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BA1FB1"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средств бюджета города, направленных на предоставление установленных решением Думы города Нижневартовска от 24.12.2019 № 560 «О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Нижневартовска»</w:t>
      </w:r>
      <w:r w:rsidR="00BA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B53B8">
        <w:rPr>
          <w:rFonts w:ascii="Times New Roman" w:hAnsi="Times New Roman" w:cs="Times New Roman"/>
          <w:sz w:val="24"/>
          <w:szCs w:val="24"/>
        </w:rPr>
        <w:t>в части выплаты</w:t>
      </w:r>
      <w:r w:rsidRPr="00FA0112">
        <w:rPr>
          <w:rFonts w:ascii="Times New Roman" w:hAnsi="Times New Roman" w:cs="Times New Roman"/>
          <w:sz w:val="24"/>
          <w:szCs w:val="24"/>
        </w:rPr>
        <w:t xml:space="preserve"> денежного содержания за дни нахождения в командировке</w:t>
      </w:r>
      <w:r w:rsidR="00CB53B8">
        <w:rPr>
          <w:rFonts w:ascii="Times New Roman" w:hAnsi="Times New Roman" w:cs="Times New Roman"/>
          <w:sz w:val="24"/>
          <w:szCs w:val="24"/>
        </w:rPr>
        <w:t>,</w:t>
      </w:r>
      <w:r w:rsidR="00CB53B8" w:rsidRPr="00CB5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CB53B8"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CB53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53B8"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заработка для оплаты отпуска</w:t>
      </w:r>
      <w:r w:rsidRPr="00FA0112">
        <w:rPr>
          <w:rFonts w:ascii="Times New Roman" w:hAnsi="Times New Roman" w:cs="Times New Roman"/>
          <w:sz w:val="24"/>
          <w:szCs w:val="24"/>
        </w:rPr>
        <w:t>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>занижение размера премии по результатам работы за год;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CB5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необоснованность</w:t>
      </w:r>
      <w:r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работе</w:t>
      </w:r>
      <w:r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выходные дни</w:t>
      </w:r>
      <w:r w:rsidR="00361DA8" w:rsidRPr="00FA0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515" w:rsidRPr="00FA0112" w:rsidRDefault="00361DA8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Установлены отдельные замечания </w:t>
      </w:r>
      <w:r w:rsidR="00BA1FB1">
        <w:rPr>
          <w:rFonts w:ascii="Times New Roman" w:hAnsi="Times New Roman" w:cs="Times New Roman"/>
          <w:sz w:val="24"/>
          <w:szCs w:val="24"/>
        </w:rPr>
        <w:t>в отношении</w:t>
      </w:r>
      <w:r w:rsidRPr="00FA0112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актов, </w:t>
      </w:r>
      <w:r w:rsidR="00BA1FB1">
        <w:rPr>
          <w:rFonts w:ascii="Times New Roman" w:hAnsi="Times New Roman" w:cs="Times New Roman"/>
          <w:sz w:val="24"/>
          <w:szCs w:val="24"/>
        </w:rPr>
        <w:t>регулирующих оплату труда и иные</w:t>
      </w:r>
      <w:r w:rsidRPr="00FA0112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BA1FB1">
        <w:rPr>
          <w:rFonts w:ascii="Times New Roman" w:hAnsi="Times New Roman" w:cs="Times New Roman"/>
          <w:sz w:val="24"/>
          <w:szCs w:val="24"/>
        </w:rPr>
        <w:t>ы</w:t>
      </w:r>
      <w:r w:rsidRPr="00FA0112">
        <w:rPr>
          <w:rFonts w:ascii="Times New Roman" w:hAnsi="Times New Roman" w:cs="Times New Roman"/>
          <w:sz w:val="24"/>
          <w:szCs w:val="24"/>
        </w:rPr>
        <w:t xml:space="preserve"> лицам, замещающим муниципальные должности и должности муниципальной</w:t>
      </w:r>
      <w:r w:rsidR="00BA1FB1">
        <w:rPr>
          <w:rFonts w:ascii="Times New Roman" w:hAnsi="Times New Roman" w:cs="Times New Roman"/>
          <w:sz w:val="24"/>
          <w:szCs w:val="24"/>
        </w:rPr>
        <w:t xml:space="preserve"> службы города Нижневартовска</w:t>
      </w:r>
      <w:r w:rsidRPr="00FA0112">
        <w:rPr>
          <w:rFonts w:ascii="Times New Roman" w:hAnsi="Times New Roman" w:cs="Times New Roman"/>
          <w:sz w:val="24"/>
          <w:szCs w:val="24"/>
        </w:rPr>
        <w:t>.</w:t>
      </w:r>
    </w:p>
    <w:p w:rsidR="00361DA8" w:rsidRPr="00FA0112" w:rsidRDefault="00361DA8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нарушений на сумму 4 080 021,46 рубля.</w:t>
      </w:r>
    </w:p>
    <w:p w:rsidR="00361DA8" w:rsidRPr="00FA0112" w:rsidRDefault="00361DA8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Для устранения замеча</w:t>
      </w:r>
      <w:r w:rsidR="00BA1FB1">
        <w:rPr>
          <w:rFonts w:ascii="Times New Roman" w:hAnsi="Times New Roman" w:cs="Times New Roman"/>
          <w:sz w:val="24"/>
          <w:szCs w:val="24"/>
        </w:rPr>
        <w:t>ний и нарушений г</w:t>
      </w:r>
      <w:r w:rsidR="00FD57B2" w:rsidRPr="00FA0112">
        <w:rPr>
          <w:rFonts w:ascii="Times New Roman" w:hAnsi="Times New Roman" w:cs="Times New Roman"/>
          <w:sz w:val="24"/>
          <w:szCs w:val="24"/>
        </w:rPr>
        <w:t>лаве города и в Думу города Нижневартовска</w:t>
      </w:r>
      <w:r w:rsidRPr="00FA0112">
        <w:rPr>
          <w:rFonts w:ascii="Times New Roman" w:hAnsi="Times New Roman" w:cs="Times New Roman"/>
          <w:sz w:val="24"/>
          <w:szCs w:val="24"/>
        </w:rPr>
        <w:t xml:space="preserve"> внесены представления, которые своевременно рассмотрены, в Думу города Нижневартовска направлен отчет о результатах контрольного мероприятия.</w:t>
      </w:r>
    </w:p>
    <w:p w:rsidR="00361DA8" w:rsidRPr="00FA0112" w:rsidRDefault="00361DA8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DA8" w:rsidRPr="00FA0112" w:rsidRDefault="00830FF1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A0112">
        <w:rPr>
          <w:rFonts w:ascii="Times New Roman" w:hAnsi="Times New Roman" w:cs="Times New Roman"/>
          <w:i/>
          <w:sz w:val="24"/>
          <w:szCs w:val="24"/>
        </w:rPr>
        <w:t xml:space="preserve">Контрольное мероприятие «Проверка законности и эффективности использования бюджетных средств, направленных на выполнение работ по благоустройству объекта «Бульвар на набережной в створе улиц </w:t>
      </w:r>
      <w:r w:rsidR="00BA1FB1">
        <w:rPr>
          <w:rFonts w:ascii="Times New Roman" w:hAnsi="Times New Roman" w:cs="Times New Roman"/>
          <w:i/>
          <w:sz w:val="24"/>
          <w:szCs w:val="24"/>
        </w:rPr>
        <w:t>Чапаева – Ханты-Мансийской в г. </w:t>
      </w:r>
      <w:r w:rsidRPr="00FA0112">
        <w:rPr>
          <w:rFonts w:ascii="Times New Roman" w:hAnsi="Times New Roman" w:cs="Times New Roman"/>
          <w:i/>
          <w:sz w:val="24"/>
          <w:szCs w:val="24"/>
        </w:rPr>
        <w:t>Нижневартовск» (2 очередь 1,2 этапов), выполнение работ по благоустройству объекта «Бульвар в квартале № 18 г. Нижневартовска» (1 этап, 2) очередь в рамках национального проекта «Жилье и городская среда»»</w:t>
      </w:r>
      <w:proofErr w:type="gramEnd"/>
    </w:p>
    <w:p w:rsidR="00830FF1" w:rsidRPr="00FA0112" w:rsidRDefault="00992BB4" w:rsidP="00830F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830FF1" w:rsidRPr="00FA0112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установлено</w:t>
      </w:r>
      <w:r w:rsidR="00BA1FB1">
        <w:rPr>
          <w:rFonts w:ascii="Times New Roman" w:hAnsi="Times New Roman" w:cs="Times New Roman"/>
          <w:sz w:val="24"/>
          <w:szCs w:val="24"/>
        </w:rPr>
        <w:t>, что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BA1FB1">
        <w:rPr>
          <w:rFonts w:ascii="Times New Roman" w:hAnsi="Times New Roman" w:cs="Times New Roman"/>
          <w:sz w:val="24"/>
          <w:szCs w:val="24"/>
        </w:rPr>
        <w:t>в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 обосновании начальной максимальной цены контракта (далее – НМЦК) расчет прогнозного индекса инфляции не соответствовал данным аукционной документации; в расчет НМЦК необоснованно включен резерв средств на непредвиденные затраты. Установлены </w:t>
      </w:r>
      <w:r w:rsidR="00BA1FB1">
        <w:rPr>
          <w:rFonts w:ascii="Times New Roman" w:hAnsi="Times New Roman" w:cs="Times New Roman"/>
          <w:sz w:val="24"/>
          <w:szCs w:val="24"/>
        </w:rPr>
        <w:lastRenderedPageBreak/>
        <w:t>замечания в части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BA1FB1">
        <w:rPr>
          <w:rFonts w:ascii="Times New Roman" w:hAnsi="Times New Roman" w:cs="Times New Roman"/>
          <w:sz w:val="24"/>
          <w:szCs w:val="24"/>
        </w:rPr>
        <w:t>внесения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 изменений в условия муниципальных контрактов, а также </w:t>
      </w:r>
      <w:r w:rsidR="00BA1FB1">
        <w:rPr>
          <w:rFonts w:ascii="Times New Roman" w:hAnsi="Times New Roman" w:cs="Times New Roman"/>
          <w:sz w:val="24"/>
          <w:szCs w:val="24"/>
        </w:rPr>
        <w:t>оформления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 первичных документов. </w:t>
      </w:r>
      <w:r w:rsidR="00BA1FB1" w:rsidRPr="00FA0112">
        <w:rPr>
          <w:rFonts w:ascii="Times New Roman" w:hAnsi="Times New Roman" w:cs="Times New Roman"/>
          <w:sz w:val="24"/>
          <w:szCs w:val="24"/>
        </w:rPr>
        <w:t xml:space="preserve">МКУ </w:t>
      </w:r>
      <w:r w:rsidR="00BA1FB1">
        <w:rPr>
          <w:rFonts w:ascii="Times New Roman" w:hAnsi="Times New Roman" w:cs="Times New Roman"/>
          <w:sz w:val="24"/>
          <w:szCs w:val="24"/>
        </w:rPr>
        <w:t>«</w:t>
      </w:r>
      <w:r w:rsidR="00BA1FB1" w:rsidRPr="00FA0112">
        <w:rPr>
          <w:rFonts w:ascii="Times New Roman" w:hAnsi="Times New Roman" w:cs="Times New Roman"/>
          <w:sz w:val="24"/>
          <w:szCs w:val="24"/>
        </w:rPr>
        <w:t>У</w:t>
      </w:r>
      <w:r w:rsidR="00BA1FB1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D970C1">
        <w:rPr>
          <w:rFonts w:ascii="Times New Roman" w:hAnsi="Times New Roman" w:cs="Times New Roman"/>
          <w:sz w:val="24"/>
          <w:szCs w:val="24"/>
        </w:rPr>
        <w:t>капитального строительства города Нижневартовска</w:t>
      </w:r>
      <w:r w:rsidR="00BA1FB1">
        <w:rPr>
          <w:rFonts w:ascii="Times New Roman" w:hAnsi="Times New Roman" w:cs="Times New Roman"/>
          <w:sz w:val="24"/>
          <w:szCs w:val="24"/>
        </w:rPr>
        <w:t>»</w:t>
      </w:r>
      <w:r w:rsidR="00BA1FB1">
        <w:rPr>
          <w:rFonts w:ascii="Times New Roman" w:hAnsi="Times New Roman" w:cs="Times New Roman"/>
          <w:sz w:val="24"/>
          <w:szCs w:val="24"/>
        </w:rPr>
        <w:t xml:space="preserve"> (далее – учреждение) </w:t>
      </w:r>
      <w:r w:rsidR="00830FF1" w:rsidRPr="00FA0112">
        <w:rPr>
          <w:rFonts w:ascii="Times New Roman" w:hAnsi="Times New Roman" w:cs="Times New Roman"/>
          <w:sz w:val="24"/>
          <w:szCs w:val="24"/>
        </w:rPr>
        <w:t xml:space="preserve">не в достаточном объеме применялись меры ответственности к подрядчику в случаях нарушения им </w:t>
      </w:r>
      <w:r w:rsidR="00BA1FB1">
        <w:rPr>
          <w:rFonts w:ascii="Times New Roman" w:hAnsi="Times New Roman" w:cs="Times New Roman"/>
          <w:sz w:val="24"/>
          <w:szCs w:val="24"/>
        </w:rPr>
        <w:t>условий муниципальных контрактов.</w:t>
      </w:r>
    </w:p>
    <w:p w:rsidR="00830FF1" w:rsidRPr="00FA0112" w:rsidRDefault="00830FF1" w:rsidP="00830F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Установлены случаи, когда </w:t>
      </w:r>
      <w:r w:rsidR="00A10DBD">
        <w:rPr>
          <w:rFonts w:ascii="Times New Roman" w:hAnsi="Times New Roman" w:cs="Times New Roman"/>
          <w:sz w:val="24"/>
          <w:szCs w:val="24"/>
        </w:rPr>
        <w:t>п</w:t>
      </w:r>
      <w:r w:rsidRPr="00FA0112">
        <w:rPr>
          <w:rFonts w:ascii="Times New Roman" w:hAnsi="Times New Roman" w:cs="Times New Roman"/>
          <w:sz w:val="24"/>
          <w:szCs w:val="24"/>
        </w:rPr>
        <w:t xml:space="preserve">одрядчиком сданы, а </w:t>
      </w:r>
      <w:r w:rsidR="00BA1FB1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FA0112">
        <w:rPr>
          <w:rFonts w:ascii="Times New Roman" w:hAnsi="Times New Roman" w:cs="Times New Roman"/>
          <w:sz w:val="24"/>
          <w:szCs w:val="24"/>
        </w:rPr>
        <w:t xml:space="preserve">приняты работы, в которых цена единицы не соответствовала цене, предусмотренной сметой </w:t>
      </w:r>
      <w:r w:rsidR="00BA1FB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A0112">
        <w:rPr>
          <w:rFonts w:ascii="Times New Roman" w:hAnsi="Times New Roman" w:cs="Times New Roman"/>
          <w:sz w:val="24"/>
          <w:szCs w:val="24"/>
        </w:rPr>
        <w:t>контракта, что привело к неправомерным расходам</w:t>
      </w:r>
      <w:r w:rsidR="00BA1FB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FA0112">
        <w:rPr>
          <w:rFonts w:ascii="Times New Roman" w:hAnsi="Times New Roman" w:cs="Times New Roman"/>
          <w:sz w:val="24"/>
          <w:szCs w:val="24"/>
        </w:rPr>
        <w:t>.</w:t>
      </w:r>
    </w:p>
    <w:p w:rsidR="00830FF1" w:rsidRPr="00FA0112" w:rsidRDefault="00830FF1" w:rsidP="00830F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Pr="00AF554A">
        <w:rPr>
          <w:rFonts w:ascii="Times New Roman" w:hAnsi="Times New Roman" w:cs="Times New Roman"/>
          <w:sz w:val="24"/>
          <w:szCs w:val="24"/>
        </w:rPr>
        <w:t>С целью устр</w:t>
      </w:r>
      <w:r w:rsidR="00BA1FB1" w:rsidRPr="00AF554A">
        <w:rPr>
          <w:rFonts w:ascii="Times New Roman" w:hAnsi="Times New Roman" w:cs="Times New Roman"/>
          <w:sz w:val="24"/>
          <w:szCs w:val="24"/>
        </w:rPr>
        <w:t>анения замечаний и нарушений в</w:t>
      </w:r>
      <w:r w:rsidRPr="00AF554A">
        <w:rPr>
          <w:rFonts w:ascii="Times New Roman" w:hAnsi="Times New Roman" w:cs="Times New Roman"/>
          <w:sz w:val="24"/>
          <w:szCs w:val="24"/>
        </w:rPr>
        <w:t xml:space="preserve"> учреждение внесено представление,</w:t>
      </w:r>
      <w:r w:rsidR="00AF554A">
        <w:rPr>
          <w:rFonts w:ascii="Times New Roman" w:hAnsi="Times New Roman" w:cs="Times New Roman"/>
          <w:sz w:val="24"/>
          <w:szCs w:val="24"/>
        </w:rPr>
        <w:t xml:space="preserve"> которое своевременно рассмотрено,</w:t>
      </w:r>
      <w:r w:rsidRPr="00957023">
        <w:rPr>
          <w:rFonts w:ascii="Times New Roman" w:hAnsi="Times New Roman" w:cs="Times New Roman"/>
          <w:sz w:val="24"/>
          <w:szCs w:val="24"/>
        </w:rPr>
        <w:t xml:space="preserve"> отчет о результатах контрольного мероприятия направлен в Думу города.</w:t>
      </w:r>
    </w:p>
    <w:p w:rsidR="009928A5" w:rsidRPr="00FA0112" w:rsidRDefault="009928A5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A4" w:rsidRPr="00FA0112" w:rsidRDefault="006E69A4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департаментом жилищно-коммунального хозяйства администрации города Нижневартовска за 2023 год»</w:t>
      </w:r>
    </w:p>
    <w:p w:rsidR="006E69A4" w:rsidRPr="00FA0112" w:rsidRDefault="006E69A4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D970C1">
        <w:rPr>
          <w:rFonts w:ascii="Times New Roman" w:hAnsi="Times New Roman" w:cs="Times New Roman"/>
          <w:sz w:val="24"/>
          <w:szCs w:val="24"/>
        </w:rPr>
        <w:t>У</w:t>
      </w:r>
      <w:r w:rsidRPr="00FA0112">
        <w:rPr>
          <w:rFonts w:ascii="Times New Roman" w:hAnsi="Times New Roman" w:cs="Times New Roman"/>
          <w:sz w:val="24"/>
          <w:szCs w:val="24"/>
        </w:rPr>
        <w:t>становлены отдельные нарушения и замечания, допущенные департаментом жилищно-коммунального хозяйства администрации города Нижневартовска (далее – Департамент ЖКХ) при осуществлении внутреннего финансового аудита, а также</w:t>
      </w:r>
      <w:r w:rsidRPr="00FA0112"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>факт искажения показателя бухгалтерской отчетности подведомственным Департаменту ЖКХ муниципальным учреждением.</w:t>
      </w:r>
    </w:p>
    <w:p w:rsidR="00FF6FE5" w:rsidRPr="00FA0112" w:rsidRDefault="00FF6FE5" w:rsidP="00FF6F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финансовых нарушений на сумму 561 840 871,16 рубля.</w:t>
      </w:r>
      <w:r w:rsidR="006E69A4" w:rsidRPr="00FA0112">
        <w:rPr>
          <w:rFonts w:ascii="Times New Roman" w:hAnsi="Times New Roman" w:cs="Times New Roman"/>
          <w:sz w:val="24"/>
          <w:szCs w:val="24"/>
        </w:rPr>
        <w:tab/>
      </w:r>
    </w:p>
    <w:p w:rsidR="006E69A4" w:rsidRPr="00FA0112" w:rsidRDefault="00FF6FE5" w:rsidP="006E69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6E69A4" w:rsidRPr="00FA0112">
        <w:rPr>
          <w:rFonts w:ascii="Times New Roman" w:hAnsi="Times New Roman" w:cs="Times New Roman"/>
          <w:sz w:val="24"/>
          <w:szCs w:val="24"/>
        </w:rPr>
        <w:t>Для устранения замечаний и нарушений в Департамент ЖКХ и подведомственному ему учреждению внесен</w:t>
      </w:r>
      <w:r w:rsidR="00D970C1">
        <w:rPr>
          <w:rFonts w:ascii="Times New Roman" w:hAnsi="Times New Roman" w:cs="Times New Roman"/>
          <w:sz w:val="24"/>
          <w:szCs w:val="24"/>
        </w:rPr>
        <w:t>ы представления, которые своевременно рассмотрены</w:t>
      </w:r>
      <w:r w:rsidR="006E69A4" w:rsidRPr="00FA0112">
        <w:rPr>
          <w:rFonts w:ascii="Times New Roman" w:hAnsi="Times New Roman" w:cs="Times New Roman"/>
          <w:sz w:val="24"/>
          <w:szCs w:val="24"/>
        </w:rPr>
        <w:t>, в Думу города Нижневартовска направлен отчет о результатах контрольного мероприятия.</w:t>
      </w:r>
    </w:p>
    <w:p w:rsidR="006E69A4" w:rsidRPr="00FA0112" w:rsidRDefault="00FF6FE5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По выявленным признакам, указывающим на наличие состава административного правонарушения, предусмотренного статьей 15.15.6 Кодекса Российской Федерации об административных правонарушениях, составлен и направлен в суд протокол об административном правонарушении</w:t>
      </w:r>
      <w:r w:rsidR="00957023">
        <w:rPr>
          <w:rFonts w:ascii="Times New Roman" w:hAnsi="Times New Roman" w:cs="Times New Roman"/>
          <w:sz w:val="24"/>
          <w:szCs w:val="24"/>
        </w:rPr>
        <w:t>, виновное лицо привлечено к ответственности.</w:t>
      </w:r>
    </w:p>
    <w:p w:rsidR="007330A1" w:rsidRPr="00FA0112" w:rsidRDefault="007330A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</w:p>
    <w:p w:rsidR="006E69A4" w:rsidRPr="00FA0112" w:rsidRDefault="007330A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департаментом по социальной политике администрации города Нижневартовска за 2023 год»</w:t>
      </w:r>
    </w:p>
    <w:p w:rsidR="007330A1" w:rsidRPr="00FA0112" w:rsidRDefault="007330A1" w:rsidP="00C461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D970C1">
        <w:rPr>
          <w:rFonts w:ascii="Times New Roman" w:hAnsi="Times New Roman" w:cs="Times New Roman"/>
          <w:sz w:val="24"/>
          <w:szCs w:val="24"/>
        </w:rPr>
        <w:t>У</w:t>
      </w:r>
      <w:r w:rsidRPr="00FA0112">
        <w:rPr>
          <w:rFonts w:ascii="Times New Roman" w:hAnsi="Times New Roman" w:cs="Times New Roman"/>
          <w:sz w:val="24"/>
          <w:szCs w:val="24"/>
        </w:rPr>
        <w:t>становлены отдельные нарушения</w:t>
      </w:r>
      <w:r w:rsidR="00C461CD" w:rsidRPr="00FA0112">
        <w:rPr>
          <w:rFonts w:ascii="Times New Roman" w:hAnsi="Times New Roman" w:cs="Times New Roman"/>
          <w:sz w:val="24"/>
          <w:szCs w:val="24"/>
        </w:rPr>
        <w:t xml:space="preserve"> и замечания со стороны департамента по социальной политике администрации города Нижневартовска (далее</w:t>
      </w:r>
      <w:r w:rsidR="00D970C1">
        <w:rPr>
          <w:rFonts w:ascii="Times New Roman" w:hAnsi="Times New Roman" w:cs="Times New Roman"/>
          <w:sz w:val="24"/>
          <w:szCs w:val="24"/>
        </w:rPr>
        <w:t xml:space="preserve"> </w:t>
      </w:r>
      <w:r w:rsidR="00C461CD" w:rsidRPr="00FA0112">
        <w:rPr>
          <w:rFonts w:ascii="Times New Roman" w:hAnsi="Times New Roman" w:cs="Times New Roman"/>
          <w:sz w:val="24"/>
          <w:szCs w:val="24"/>
        </w:rPr>
        <w:t>– Департамент</w:t>
      </w:r>
      <w:r w:rsidR="00D970C1">
        <w:rPr>
          <w:rFonts w:ascii="Times New Roman" w:hAnsi="Times New Roman" w:cs="Times New Roman"/>
          <w:sz w:val="24"/>
          <w:szCs w:val="24"/>
        </w:rPr>
        <w:t xml:space="preserve"> СП</w:t>
      </w:r>
      <w:r w:rsidR="00C461CD" w:rsidRPr="00FA0112">
        <w:rPr>
          <w:rFonts w:ascii="Times New Roman" w:hAnsi="Times New Roman" w:cs="Times New Roman"/>
          <w:sz w:val="24"/>
          <w:szCs w:val="24"/>
        </w:rPr>
        <w:t xml:space="preserve">) </w:t>
      </w:r>
      <w:r w:rsidRPr="00FA0112">
        <w:rPr>
          <w:rFonts w:ascii="Times New Roman" w:hAnsi="Times New Roman" w:cs="Times New Roman"/>
          <w:sz w:val="24"/>
          <w:szCs w:val="24"/>
        </w:rPr>
        <w:t xml:space="preserve">в части осуществления полномочий по внутреннему финансовому аудиту, а также при проведении инвентаризации активов и обязательств. </w:t>
      </w:r>
      <w:proofErr w:type="gramStart"/>
      <w:r w:rsidR="00C461CD" w:rsidRPr="00FA0112">
        <w:rPr>
          <w:rFonts w:ascii="Times New Roman" w:hAnsi="Times New Roman" w:cs="Times New Roman"/>
          <w:sz w:val="24"/>
          <w:szCs w:val="24"/>
        </w:rPr>
        <w:t xml:space="preserve">Со стороны подведомственных Департаменту </w:t>
      </w:r>
      <w:r w:rsidR="00D970C1">
        <w:rPr>
          <w:rFonts w:ascii="Times New Roman" w:hAnsi="Times New Roman" w:cs="Times New Roman"/>
          <w:sz w:val="24"/>
          <w:szCs w:val="24"/>
        </w:rPr>
        <w:t xml:space="preserve">СП </w:t>
      </w:r>
      <w:r w:rsidR="006339F1">
        <w:rPr>
          <w:rFonts w:ascii="Times New Roman" w:hAnsi="Times New Roman" w:cs="Times New Roman"/>
          <w:sz w:val="24"/>
          <w:szCs w:val="24"/>
        </w:rPr>
        <w:t>учреждений допущены нарушения</w:t>
      </w:r>
      <w:r w:rsidR="00C461CD" w:rsidRPr="00FA0112">
        <w:rPr>
          <w:rFonts w:ascii="Times New Roman" w:hAnsi="Times New Roman" w:cs="Times New Roman"/>
          <w:sz w:val="24"/>
          <w:szCs w:val="24"/>
        </w:rPr>
        <w:t xml:space="preserve"> порядка рассмотрения наблюдательным советом автономного учреждения годовой бухгалтерской отчетности автономного учреждения</w:t>
      </w:r>
      <w:r w:rsidR="00D970C1">
        <w:rPr>
          <w:rFonts w:ascii="Times New Roman" w:hAnsi="Times New Roman" w:cs="Times New Roman"/>
          <w:sz w:val="24"/>
          <w:szCs w:val="24"/>
        </w:rPr>
        <w:t xml:space="preserve">; </w:t>
      </w:r>
      <w:r w:rsidR="006339F1">
        <w:rPr>
          <w:rFonts w:ascii="Times New Roman" w:hAnsi="Times New Roman" w:cs="Times New Roman"/>
          <w:sz w:val="24"/>
          <w:szCs w:val="24"/>
        </w:rPr>
        <w:t>требований</w:t>
      </w:r>
      <w:r w:rsidRPr="00FA0112">
        <w:rPr>
          <w:rFonts w:ascii="Times New Roman" w:hAnsi="Times New Roman" w:cs="Times New Roman"/>
          <w:sz w:val="24"/>
          <w:szCs w:val="24"/>
        </w:rPr>
        <w:t xml:space="preserve"> бухгалтерского учета, повлекшие искажение показателей бухгалтерский отчетности</w:t>
      </w:r>
      <w:r w:rsidR="006339F1">
        <w:rPr>
          <w:rFonts w:ascii="Times New Roman" w:hAnsi="Times New Roman" w:cs="Times New Roman"/>
          <w:sz w:val="24"/>
          <w:szCs w:val="24"/>
        </w:rPr>
        <w:t>.</w:t>
      </w:r>
      <w:r w:rsidRPr="00FA0112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C461CD" w:rsidRPr="00FA0112" w:rsidRDefault="00C461CD" w:rsidP="00C461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нарушений на сумму 3 480,44 тыс. рублей.</w:t>
      </w:r>
    </w:p>
    <w:p w:rsidR="00C461CD" w:rsidRPr="00FA0112" w:rsidRDefault="00C461CD" w:rsidP="00C461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Для устранения замечаний и нарушений в Департамент </w:t>
      </w:r>
      <w:r w:rsidR="00AF554A">
        <w:rPr>
          <w:rFonts w:ascii="Times New Roman" w:hAnsi="Times New Roman" w:cs="Times New Roman"/>
          <w:sz w:val="24"/>
          <w:szCs w:val="24"/>
        </w:rPr>
        <w:t xml:space="preserve">СП </w:t>
      </w:r>
      <w:r w:rsidRPr="00FA0112">
        <w:rPr>
          <w:rFonts w:ascii="Times New Roman" w:hAnsi="Times New Roman" w:cs="Times New Roman"/>
          <w:sz w:val="24"/>
          <w:szCs w:val="24"/>
        </w:rPr>
        <w:t>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6E69A4" w:rsidRPr="00FA0112" w:rsidRDefault="00C461CD" w:rsidP="00C461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По выявленным признакам, указывающим на наличие состава административного правонарушения, предусмотренного статьей 15.15.6 Кодекса Российской Федерации об административных правонарушениях, составлены и направлены в суд протоколы об административном правонарушении</w:t>
      </w:r>
      <w:r w:rsidR="00957023">
        <w:rPr>
          <w:rFonts w:ascii="Times New Roman" w:hAnsi="Times New Roman" w:cs="Times New Roman"/>
          <w:sz w:val="24"/>
          <w:szCs w:val="24"/>
        </w:rPr>
        <w:t>, виновные лица привлечены к ответственности.</w:t>
      </w:r>
    </w:p>
    <w:p w:rsidR="006E69A4" w:rsidRPr="00FA0112" w:rsidRDefault="006E69A4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1CD" w:rsidRPr="00FA0112" w:rsidRDefault="00C461CD" w:rsidP="00C461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lastRenderedPageBreak/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департаментом образования администрации города Нижневартовска за 2023 год»</w:t>
      </w:r>
    </w:p>
    <w:p w:rsidR="00EA560E" w:rsidRPr="00FA0112" w:rsidRDefault="00AF554A" w:rsidP="00AF55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A560E" w:rsidRPr="00FA0112">
        <w:rPr>
          <w:rFonts w:ascii="Times New Roman" w:hAnsi="Times New Roman" w:cs="Times New Roman"/>
          <w:sz w:val="24"/>
          <w:szCs w:val="24"/>
        </w:rPr>
        <w:t xml:space="preserve">становлены отдельные нарушения и замечания </w:t>
      </w:r>
      <w:r>
        <w:rPr>
          <w:rFonts w:ascii="Times New Roman" w:hAnsi="Times New Roman" w:cs="Times New Roman"/>
          <w:sz w:val="24"/>
          <w:szCs w:val="24"/>
        </w:rPr>
        <w:t>в части осуществления</w:t>
      </w:r>
      <w:r w:rsidR="00EA560E" w:rsidRPr="00FA0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департаментом</w:t>
      </w:r>
      <w:r w:rsidRPr="00FA0112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Нижневартовска (далее</w:t>
      </w:r>
      <w:r>
        <w:rPr>
          <w:rFonts w:ascii="Times New Roman" w:hAnsi="Times New Roman" w:cs="Times New Roman"/>
          <w:sz w:val="24"/>
          <w:szCs w:val="24"/>
        </w:rPr>
        <w:t xml:space="preserve"> в подразделе</w:t>
      </w:r>
      <w:r w:rsidRPr="00FA0112">
        <w:rPr>
          <w:rFonts w:ascii="Times New Roman" w:hAnsi="Times New Roman" w:cs="Times New Roman"/>
          <w:sz w:val="24"/>
          <w:szCs w:val="24"/>
        </w:rPr>
        <w:t xml:space="preserve"> – Департамент)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60E" w:rsidRPr="00FA0112">
        <w:rPr>
          <w:rFonts w:ascii="Times New Roman" w:hAnsi="Times New Roman" w:cs="Times New Roman"/>
          <w:sz w:val="24"/>
          <w:szCs w:val="24"/>
        </w:rPr>
        <w:t xml:space="preserve">полномочий по внутреннему финансовому аудиту. </w:t>
      </w:r>
    </w:p>
    <w:p w:rsidR="00EA560E" w:rsidRPr="00FA0112" w:rsidRDefault="00EA560E" w:rsidP="00EA56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 результате проверки достоверности отдельных форм и их показателей годовой бухгалтерской отчетности муниципальных учреждений, подведомственных Департаменту, выявлены нарушения бухгалтерского учета, повлекшие искажение показателей бухгалтерский отчетности</w:t>
      </w:r>
      <w:r w:rsidRPr="00FA0112">
        <w:rPr>
          <w:rFonts w:ascii="Times New Roman" w:hAnsi="Times New Roman" w:cs="Times New Roman"/>
          <w:sz w:val="24"/>
          <w:szCs w:val="24"/>
        </w:rPr>
        <w:tab/>
      </w:r>
    </w:p>
    <w:p w:rsidR="00EA560E" w:rsidRPr="00FA0112" w:rsidRDefault="00EA560E" w:rsidP="00EA56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нарушений на сумму 2 868,91 тыс. рублей.</w:t>
      </w:r>
    </w:p>
    <w:p w:rsidR="00EA560E" w:rsidRPr="00FA0112" w:rsidRDefault="00EA560E" w:rsidP="00EA56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Для устранения замечаний и нарушений в Департамент 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6E69A4" w:rsidRPr="00FA0112" w:rsidRDefault="00EA560E" w:rsidP="00EA56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По выявленным признакам, указывающим на наличие состава административного правонарушения, предусмотренного статьей 15.15.6 Кодекса Российской Федерации об административных правонарушениях, </w:t>
      </w:r>
      <w:r w:rsidRPr="00957023">
        <w:rPr>
          <w:rFonts w:ascii="Times New Roman" w:hAnsi="Times New Roman" w:cs="Times New Roman"/>
          <w:sz w:val="24"/>
          <w:szCs w:val="24"/>
        </w:rPr>
        <w:t>составлены и направлены</w:t>
      </w:r>
      <w:r w:rsidRPr="00FA0112">
        <w:rPr>
          <w:rFonts w:ascii="Times New Roman" w:hAnsi="Times New Roman" w:cs="Times New Roman"/>
          <w:sz w:val="24"/>
          <w:szCs w:val="24"/>
        </w:rPr>
        <w:t xml:space="preserve"> в суд протоколы об </w:t>
      </w:r>
      <w:r w:rsidR="00061306">
        <w:rPr>
          <w:rFonts w:ascii="Times New Roman" w:hAnsi="Times New Roman" w:cs="Times New Roman"/>
          <w:sz w:val="24"/>
          <w:szCs w:val="24"/>
        </w:rPr>
        <w:t>административном правонарушении, виновные лица привлечены к ответственности.</w:t>
      </w:r>
      <w:r w:rsidRPr="00FA0112">
        <w:rPr>
          <w:rFonts w:ascii="Times New Roman" w:hAnsi="Times New Roman" w:cs="Times New Roman"/>
          <w:sz w:val="24"/>
          <w:szCs w:val="24"/>
        </w:rPr>
        <w:tab/>
      </w:r>
    </w:p>
    <w:p w:rsidR="00EA560E" w:rsidRPr="00FA0112" w:rsidRDefault="00EA560E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0E" w:rsidRPr="00FA0112" w:rsidRDefault="00E22EFF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администрацией города Нижневартовска за 2023 год»</w:t>
      </w:r>
    </w:p>
    <w:p w:rsidR="00E22EFF" w:rsidRPr="00FA0112" w:rsidRDefault="00E22EFF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AF554A">
        <w:rPr>
          <w:rFonts w:ascii="Times New Roman" w:hAnsi="Times New Roman" w:cs="Times New Roman"/>
          <w:sz w:val="24"/>
          <w:szCs w:val="24"/>
        </w:rPr>
        <w:t>У</w:t>
      </w:r>
      <w:r w:rsidR="00786202" w:rsidRPr="00FA0112">
        <w:rPr>
          <w:rFonts w:ascii="Times New Roman" w:hAnsi="Times New Roman" w:cs="Times New Roman"/>
          <w:sz w:val="24"/>
          <w:szCs w:val="24"/>
        </w:rPr>
        <w:t xml:space="preserve">становлены </w:t>
      </w:r>
      <w:r w:rsidR="00AF554A">
        <w:rPr>
          <w:rFonts w:ascii="Times New Roman" w:hAnsi="Times New Roman" w:cs="Times New Roman"/>
          <w:sz w:val="24"/>
          <w:szCs w:val="24"/>
        </w:rPr>
        <w:t>нарушения и замечания</w:t>
      </w:r>
      <w:r w:rsidR="00786202" w:rsidRPr="00FA0112">
        <w:rPr>
          <w:rFonts w:ascii="Times New Roman" w:hAnsi="Times New Roman" w:cs="Times New Roman"/>
          <w:sz w:val="24"/>
          <w:szCs w:val="24"/>
        </w:rPr>
        <w:t xml:space="preserve"> к муниципальным правовым актам, регулирующим бюджетные правоотношения, внутренние стандарты и процедуры составления бюджетной (бухгалтерской) отчетности за 2023 год, ведение бюджетного (бухгалтерского) учета, </w:t>
      </w:r>
      <w:r w:rsidR="00AF554A">
        <w:rPr>
          <w:rFonts w:ascii="Times New Roman" w:hAnsi="Times New Roman" w:cs="Times New Roman"/>
          <w:sz w:val="24"/>
          <w:szCs w:val="24"/>
        </w:rPr>
        <w:t>организацию и осуществление</w:t>
      </w:r>
      <w:r w:rsidR="00786202" w:rsidRPr="00FA0112">
        <w:rPr>
          <w:rFonts w:ascii="Times New Roman" w:hAnsi="Times New Roman" w:cs="Times New Roman"/>
          <w:sz w:val="24"/>
          <w:szCs w:val="24"/>
        </w:rPr>
        <w:t xml:space="preserve"> внутреннего финансового аудита</w:t>
      </w:r>
      <w:r w:rsidR="00361E4A">
        <w:rPr>
          <w:rFonts w:ascii="Times New Roman" w:hAnsi="Times New Roman" w:cs="Times New Roman"/>
          <w:sz w:val="24"/>
          <w:szCs w:val="24"/>
        </w:rPr>
        <w:t>;</w:t>
      </w:r>
      <w:r w:rsidR="00786202" w:rsidRPr="00FA0112">
        <w:rPr>
          <w:rFonts w:ascii="Times New Roman" w:hAnsi="Times New Roman" w:cs="Times New Roman"/>
          <w:sz w:val="24"/>
          <w:szCs w:val="24"/>
        </w:rPr>
        <w:t xml:space="preserve"> </w:t>
      </w:r>
      <w:r w:rsidR="00361E4A">
        <w:rPr>
          <w:rFonts w:ascii="Times New Roman" w:hAnsi="Times New Roman" w:cs="Times New Roman"/>
          <w:sz w:val="24"/>
          <w:szCs w:val="24"/>
        </w:rPr>
        <w:t>при проверке</w:t>
      </w:r>
      <w:r w:rsidR="00FC4423" w:rsidRPr="00FA0112">
        <w:rPr>
          <w:rFonts w:ascii="Times New Roman" w:hAnsi="Times New Roman" w:cs="Times New Roman"/>
          <w:sz w:val="24"/>
          <w:szCs w:val="24"/>
        </w:rPr>
        <w:t xml:space="preserve"> достоверности отдельных форм годовой бюджетной отчетности </w:t>
      </w:r>
      <w:r w:rsidR="00A10DBD">
        <w:rPr>
          <w:rFonts w:ascii="Times New Roman" w:hAnsi="Times New Roman" w:cs="Times New Roman"/>
          <w:sz w:val="24"/>
          <w:szCs w:val="24"/>
        </w:rPr>
        <w:t>а</w:t>
      </w:r>
      <w:r w:rsidR="00FC4423" w:rsidRPr="00FA011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10DBD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FC4423" w:rsidRPr="00FA0112">
        <w:rPr>
          <w:rFonts w:ascii="Times New Roman" w:hAnsi="Times New Roman" w:cs="Times New Roman"/>
          <w:sz w:val="24"/>
          <w:szCs w:val="24"/>
        </w:rPr>
        <w:t xml:space="preserve">как получателя бюджетных средств. </w:t>
      </w:r>
    </w:p>
    <w:p w:rsidR="00E22EFF" w:rsidRPr="00FA0112" w:rsidRDefault="00FC4423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A10DBD">
        <w:rPr>
          <w:rFonts w:ascii="Times New Roman" w:hAnsi="Times New Roman" w:cs="Times New Roman"/>
          <w:sz w:val="24"/>
          <w:szCs w:val="24"/>
        </w:rPr>
        <w:t>У</w:t>
      </w:r>
      <w:r w:rsidRPr="00FA0112">
        <w:rPr>
          <w:rFonts w:ascii="Times New Roman" w:hAnsi="Times New Roman" w:cs="Times New Roman"/>
          <w:sz w:val="24"/>
          <w:szCs w:val="24"/>
        </w:rPr>
        <w:t>становлен факт предоставления департаментом муниципальной собственности и земельных ресурсов администрации города Нижневартовска недостоверной обобщенной информации бюджетного учета, связанной с управлением и распоряжением муниципальным имуществом и земельными ресурсами, для консоли</w:t>
      </w:r>
      <w:r w:rsidR="00361E4A">
        <w:rPr>
          <w:rFonts w:ascii="Times New Roman" w:hAnsi="Times New Roman" w:cs="Times New Roman"/>
          <w:sz w:val="24"/>
          <w:szCs w:val="24"/>
        </w:rPr>
        <w:t>дации данных в единый отчет по а</w:t>
      </w:r>
      <w:r w:rsidRPr="00FA0112">
        <w:rPr>
          <w:rFonts w:ascii="Times New Roman" w:hAnsi="Times New Roman" w:cs="Times New Roman"/>
          <w:sz w:val="24"/>
          <w:szCs w:val="24"/>
        </w:rPr>
        <w:t>дминистрации</w:t>
      </w:r>
      <w:r w:rsidR="00361E4A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FA01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EFF" w:rsidRPr="00FA0112" w:rsidRDefault="00FC4423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Всего выявлено нарушений на сумму 216 777,98 тыс. рублей.</w:t>
      </w:r>
    </w:p>
    <w:p w:rsidR="00775191" w:rsidRPr="00FA0112" w:rsidRDefault="00FC4423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Для устранения замечаний и нарушений в </w:t>
      </w:r>
      <w:r w:rsidR="00A10DBD">
        <w:rPr>
          <w:rFonts w:ascii="Times New Roman" w:hAnsi="Times New Roman" w:cs="Times New Roman"/>
          <w:sz w:val="24"/>
          <w:szCs w:val="24"/>
        </w:rPr>
        <w:t>а</w:t>
      </w:r>
      <w:r w:rsidRPr="00FA0112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A10DBD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FA0112">
        <w:rPr>
          <w:rFonts w:ascii="Times New Roman" w:hAnsi="Times New Roman" w:cs="Times New Roman"/>
          <w:sz w:val="24"/>
          <w:szCs w:val="24"/>
        </w:rPr>
        <w:t>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775191" w:rsidRDefault="0077519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По выявленным признакам, указывающим на наличие состава административного правонарушения, предусмотренного статьей 15.15.6 Кодекса Российской Федерации об административных правонарушениях, составлены и направлены в суд протоколы об административном правонарушении</w:t>
      </w:r>
      <w:r w:rsidR="00957023">
        <w:rPr>
          <w:rFonts w:ascii="Times New Roman" w:hAnsi="Times New Roman" w:cs="Times New Roman"/>
          <w:sz w:val="24"/>
          <w:szCs w:val="24"/>
        </w:rPr>
        <w:t>, виновные лица привлечены к ответственности</w:t>
      </w:r>
      <w:r w:rsidR="00A10DBD">
        <w:rPr>
          <w:rFonts w:ascii="Times New Roman" w:hAnsi="Times New Roman" w:cs="Times New Roman"/>
          <w:sz w:val="24"/>
          <w:szCs w:val="24"/>
        </w:rPr>
        <w:t>.</w:t>
      </w:r>
    </w:p>
    <w:p w:rsidR="00A10DBD" w:rsidRPr="00FA0112" w:rsidRDefault="00A10DBD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423" w:rsidRPr="00FA0112" w:rsidRDefault="0077519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департаментом финансов администрации города за 2023 год (на выборочной основе)»</w:t>
      </w:r>
    </w:p>
    <w:p w:rsidR="00FC4423" w:rsidRPr="00FA0112" w:rsidRDefault="0077519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361E4A" w:rsidRPr="00361E4A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Pr="00361E4A">
        <w:rPr>
          <w:rFonts w:ascii="Times New Roman" w:hAnsi="Times New Roman" w:cs="Times New Roman"/>
          <w:sz w:val="24"/>
          <w:szCs w:val="24"/>
        </w:rPr>
        <w:t>замечани</w:t>
      </w:r>
      <w:r w:rsidR="00361E4A" w:rsidRPr="00361E4A">
        <w:rPr>
          <w:rFonts w:ascii="Times New Roman" w:hAnsi="Times New Roman" w:cs="Times New Roman"/>
          <w:sz w:val="24"/>
          <w:szCs w:val="24"/>
        </w:rPr>
        <w:t>я</w:t>
      </w:r>
      <w:r w:rsidRPr="00361E4A">
        <w:rPr>
          <w:rFonts w:ascii="Times New Roman" w:hAnsi="Times New Roman" w:cs="Times New Roman"/>
          <w:sz w:val="24"/>
          <w:szCs w:val="24"/>
        </w:rPr>
        <w:t xml:space="preserve"> к </w:t>
      </w:r>
      <w:r w:rsidR="00361E4A" w:rsidRPr="00361E4A">
        <w:rPr>
          <w:rFonts w:ascii="Times New Roman" w:hAnsi="Times New Roman" w:cs="Times New Roman"/>
          <w:sz w:val="24"/>
          <w:szCs w:val="24"/>
        </w:rPr>
        <w:t>ведению департаментом финансов администрации города перечня</w:t>
      </w:r>
      <w:r w:rsidRPr="00361E4A">
        <w:rPr>
          <w:rFonts w:ascii="Times New Roman" w:hAnsi="Times New Roman" w:cs="Times New Roman"/>
          <w:sz w:val="24"/>
          <w:szCs w:val="24"/>
        </w:rPr>
        <w:t xml:space="preserve"> источников финансировани</w:t>
      </w:r>
      <w:r w:rsidR="00361E4A" w:rsidRPr="00361E4A">
        <w:rPr>
          <w:rFonts w:ascii="Times New Roman" w:hAnsi="Times New Roman" w:cs="Times New Roman"/>
          <w:sz w:val="24"/>
          <w:szCs w:val="24"/>
        </w:rPr>
        <w:t>я дефицита бюджета города, оформлению</w:t>
      </w:r>
      <w:r w:rsidRPr="00361E4A">
        <w:rPr>
          <w:rFonts w:ascii="Times New Roman" w:hAnsi="Times New Roman" w:cs="Times New Roman"/>
          <w:sz w:val="24"/>
          <w:szCs w:val="24"/>
        </w:rPr>
        <w:t xml:space="preserve"> инвентаризации активов и обязательств.</w:t>
      </w:r>
    </w:p>
    <w:p w:rsidR="00775191" w:rsidRPr="00FA0112" w:rsidRDefault="00775191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Для устр</w:t>
      </w:r>
      <w:r w:rsidR="00361E4A">
        <w:rPr>
          <w:rFonts w:ascii="Times New Roman" w:hAnsi="Times New Roman" w:cs="Times New Roman"/>
          <w:sz w:val="24"/>
          <w:szCs w:val="24"/>
        </w:rPr>
        <w:t>анения замечаний и нарушений в д</w:t>
      </w:r>
      <w:r w:rsidRPr="00FA0112">
        <w:rPr>
          <w:rFonts w:ascii="Times New Roman" w:hAnsi="Times New Roman" w:cs="Times New Roman"/>
          <w:sz w:val="24"/>
          <w:szCs w:val="24"/>
        </w:rPr>
        <w:t xml:space="preserve">епартамент </w:t>
      </w:r>
      <w:r w:rsidR="00361E4A">
        <w:rPr>
          <w:rFonts w:ascii="Times New Roman" w:hAnsi="Times New Roman" w:cs="Times New Roman"/>
          <w:sz w:val="24"/>
          <w:szCs w:val="24"/>
        </w:rPr>
        <w:t xml:space="preserve">финансов администрации города </w:t>
      </w:r>
      <w:r w:rsidRPr="00FA0112">
        <w:rPr>
          <w:rFonts w:ascii="Times New Roman" w:hAnsi="Times New Roman" w:cs="Times New Roman"/>
          <w:sz w:val="24"/>
          <w:szCs w:val="24"/>
        </w:rPr>
        <w:t>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D177EF" w:rsidRPr="00FA0112" w:rsidRDefault="00D177EF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</w:p>
    <w:p w:rsidR="00775191" w:rsidRPr="00FA0112" w:rsidRDefault="00D177EF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lastRenderedPageBreak/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Думы города Нижневартовска за 2023 год»</w:t>
      </w:r>
    </w:p>
    <w:p w:rsidR="00EE71F8" w:rsidRPr="00FA0112" w:rsidRDefault="00EE71F8" w:rsidP="00EE71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r w:rsidR="00361E4A">
        <w:rPr>
          <w:rFonts w:ascii="Times New Roman" w:hAnsi="Times New Roman" w:cs="Times New Roman"/>
          <w:sz w:val="24"/>
          <w:szCs w:val="24"/>
        </w:rPr>
        <w:t>Установлены отдельные замечания</w:t>
      </w:r>
      <w:r w:rsidRPr="00FA0112">
        <w:rPr>
          <w:rFonts w:ascii="Times New Roman" w:hAnsi="Times New Roman" w:cs="Times New Roman"/>
          <w:sz w:val="24"/>
          <w:szCs w:val="24"/>
        </w:rPr>
        <w:t xml:space="preserve"> к формированию и утверждению </w:t>
      </w:r>
      <w:r w:rsidR="00361E4A">
        <w:rPr>
          <w:rFonts w:ascii="Times New Roman" w:hAnsi="Times New Roman" w:cs="Times New Roman"/>
          <w:sz w:val="24"/>
          <w:szCs w:val="24"/>
        </w:rPr>
        <w:t xml:space="preserve">Думой города </w:t>
      </w:r>
      <w:r w:rsidRPr="00FA0112">
        <w:rPr>
          <w:rFonts w:ascii="Times New Roman" w:hAnsi="Times New Roman" w:cs="Times New Roman"/>
          <w:sz w:val="24"/>
          <w:szCs w:val="24"/>
        </w:rPr>
        <w:t xml:space="preserve">учетной политики. </w:t>
      </w:r>
    </w:p>
    <w:p w:rsidR="00775191" w:rsidRPr="00FA0112" w:rsidRDefault="00EE71F8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Для устранения замечаний в Думу города Нижневартовска </w:t>
      </w:r>
      <w:proofErr w:type="gramStart"/>
      <w:r w:rsidRPr="00FA0112">
        <w:rPr>
          <w:rFonts w:ascii="Times New Roman" w:hAnsi="Times New Roman" w:cs="Times New Roman"/>
          <w:sz w:val="24"/>
          <w:szCs w:val="24"/>
        </w:rPr>
        <w:t>направлен отчет о результатах контрольного мероприятия и внесено</w:t>
      </w:r>
      <w:proofErr w:type="gramEnd"/>
      <w:r w:rsidRPr="00FA0112">
        <w:rPr>
          <w:rFonts w:ascii="Times New Roman" w:hAnsi="Times New Roman" w:cs="Times New Roman"/>
          <w:sz w:val="24"/>
          <w:szCs w:val="24"/>
        </w:rPr>
        <w:t xml:space="preserve"> представление, которое своевременно рассмотрено.</w:t>
      </w:r>
    </w:p>
    <w:p w:rsidR="001F3D62" w:rsidRPr="00FA0112" w:rsidRDefault="001F3D62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34A6" w:rsidRPr="00FA0112" w:rsidRDefault="00E434A6" w:rsidP="00E43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 и эффективности использования бюджетных средств, направленных на реализацию мероприятий по переселению граждан из аварийных жилых домов, в том числе на приобретение жилых помещений для переселения граждан, снос аварийных домов, выплату выкупной стоимости за изымаемое недвижимое имущество»</w:t>
      </w:r>
    </w:p>
    <w:p w:rsidR="007C4AF6" w:rsidRPr="00FA0112" w:rsidRDefault="00361E4A" w:rsidP="00EA3913">
      <w:pPr>
        <w:pStyle w:val="a5"/>
        <w:tabs>
          <w:tab w:val="left" w:pos="709"/>
        </w:tabs>
        <w:spacing w:before="0" w:after="0"/>
        <w:ind w:firstLine="709"/>
      </w:pPr>
      <w:r>
        <w:t>У</w:t>
      </w:r>
      <w:r w:rsidR="00E434A6" w:rsidRPr="00FA0112">
        <w:t>становлены замечания и нарушения, в числе которых:</w:t>
      </w:r>
      <w:r w:rsidR="00A10DBD">
        <w:t xml:space="preserve"> </w:t>
      </w:r>
      <w:r w:rsidR="00EA3913" w:rsidRPr="00FA0112">
        <w:rPr>
          <w:bCs/>
          <w:iCs/>
        </w:rPr>
        <w:t>н</w:t>
      </w:r>
      <w:r w:rsidR="00CB5EBF" w:rsidRPr="00FA0112">
        <w:rPr>
          <w:bCs/>
          <w:iCs/>
        </w:rPr>
        <w:t>арушени</w:t>
      </w:r>
      <w:r w:rsidR="00EA3913" w:rsidRPr="00FA0112">
        <w:rPr>
          <w:bCs/>
          <w:iCs/>
        </w:rPr>
        <w:t xml:space="preserve">е </w:t>
      </w:r>
      <w:r w:rsidR="00CB5EBF" w:rsidRPr="00FA0112">
        <w:rPr>
          <w:bCs/>
          <w:iCs/>
        </w:rPr>
        <w:t>сроков при повторной попытке перечисления возмещения за изымаемое жилое помещение</w:t>
      </w:r>
      <w:r w:rsidR="00EA3913" w:rsidRPr="00FA0112">
        <w:rPr>
          <w:bCs/>
          <w:iCs/>
        </w:rPr>
        <w:t>;</w:t>
      </w:r>
      <w:r w:rsidR="00A10DBD">
        <w:rPr>
          <w:bCs/>
          <w:iCs/>
        </w:rPr>
        <w:t xml:space="preserve"> </w:t>
      </w:r>
      <w:r w:rsidR="00EA3913" w:rsidRPr="00FA0112">
        <w:t>предъявление подрядчиком акта выполненных работ, в котором стоимость выполненных работ не соответствовала условиям муниципального контракта;</w:t>
      </w:r>
      <w:r w:rsidR="00A10DBD">
        <w:t xml:space="preserve"> </w:t>
      </w:r>
      <w:r w:rsidR="00EA3913" w:rsidRPr="00FA0112">
        <w:t xml:space="preserve">снесение дома при отсутствии </w:t>
      </w:r>
      <w:r w:rsidR="00A10DBD">
        <w:t xml:space="preserve">надлежащего </w:t>
      </w:r>
      <w:r w:rsidR="00EA3913" w:rsidRPr="00FA0112">
        <w:t>признания его аварийным и подлежащим сносу; отсутствие гос</w:t>
      </w:r>
      <w:r>
        <w:t>ударственной регистрации</w:t>
      </w:r>
      <w:r w:rsidR="00EA3913" w:rsidRPr="00FA0112">
        <w:t xml:space="preserve"> права собственности муниципального образования город Нижневартовск на все жилые помещения в них к моменту сноса дома.</w:t>
      </w:r>
    </w:p>
    <w:p w:rsidR="007C4AF6" w:rsidRPr="002A6E7A" w:rsidRDefault="00EA3913" w:rsidP="00EA3913">
      <w:pPr>
        <w:pStyle w:val="a5"/>
        <w:tabs>
          <w:tab w:val="left" w:pos="709"/>
        </w:tabs>
        <w:spacing w:before="0" w:after="0"/>
        <w:ind w:firstLine="709"/>
      </w:pPr>
      <w:r w:rsidRPr="002A6E7A">
        <w:t>Всего выявлено нарушений на сумму</w:t>
      </w:r>
      <w:r w:rsidR="00361E4A">
        <w:t xml:space="preserve"> </w:t>
      </w:r>
      <w:r w:rsidRPr="002A6E7A">
        <w:t>1 886,67 тыс. рублей.</w:t>
      </w:r>
    </w:p>
    <w:p w:rsidR="002A6E7A" w:rsidRDefault="002A6E7A" w:rsidP="002A6E7A">
      <w:pPr>
        <w:pStyle w:val="a5"/>
        <w:tabs>
          <w:tab w:val="left" w:pos="709"/>
        </w:tabs>
        <w:spacing w:before="0" w:after="0"/>
        <w:ind w:firstLine="709"/>
      </w:pPr>
      <w:r w:rsidRPr="002A6E7A">
        <w:t>Для устранения замечани</w:t>
      </w:r>
      <w:r w:rsidR="00361E4A">
        <w:t>й и нарушений главе города и в Д</w:t>
      </w:r>
      <w:r w:rsidRPr="002A6E7A">
        <w:t xml:space="preserve">епартамент </w:t>
      </w:r>
      <w:r w:rsidR="00361E4A">
        <w:t>ЖКХ</w:t>
      </w:r>
      <w:r w:rsidRPr="002A6E7A">
        <w:t xml:space="preserve"> внесено представление, которое своевременно рассмотрено, в Думу города Нижневартовска направлен отчет о результатах контрольного мероприятия.</w:t>
      </w:r>
    </w:p>
    <w:p w:rsidR="002A6E7A" w:rsidRDefault="002A6E7A" w:rsidP="002A6E7A">
      <w:pPr>
        <w:pStyle w:val="a5"/>
        <w:tabs>
          <w:tab w:val="left" w:pos="709"/>
        </w:tabs>
        <w:spacing w:before="0" w:after="0"/>
        <w:ind w:firstLine="709"/>
      </w:pPr>
    </w:p>
    <w:p w:rsidR="007C4AF6" w:rsidRPr="00FA0112" w:rsidRDefault="006B2287" w:rsidP="00361E4A">
      <w:pPr>
        <w:pStyle w:val="a5"/>
        <w:tabs>
          <w:tab w:val="left" w:pos="709"/>
        </w:tabs>
        <w:spacing w:before="0" w:after="0"/>
        <w:rPr>
          <w:i/>
        </w:rPr>
      </w:pPr>
      <w:r w:rsidRPr="00FA0112">
        <w:rPr>
          <w:i/>
        </w:rPr>
        <w:t>Контрольное мероприятие «Проверка правомерности предоставления и целевого использования субсидии на компенсацию расходов по договору найма жилого помещения в наемном доме специалистов в порядке, установленном муниципальным правовым актом, в 2022-2023 годах»</w:t>
      </w:r>
    </w:p>
    <w:p w:rsidR="007C4AF6" w:rsidRPr="00FA0112" w:rsidRDefault="00361E4A" w:rsidP="006B2287">
      <w:pPr>
        <w:pStyle w:val="a5"/>
        <w:tabs>
          <w:tab w:val="left" w:pos="709"/>
        </w:tabs>
        <w:spacing w:before="0" w:after="0"/>
        <w:ind w:firstLine="709"/>
      </w:pPr>
      <w:r>
        <w:t>У</w:t>
      </w:r>
      <w:r w:rsidR="006B2287" w:rsidRPr="00FA0112">
        <w:t>с</w:t>
      </w:r>
      <w:r>
        <w:t>тановлены замечания и нарушения</w:t>
      </w:r>
      <w:r w:rsidR="006B2287" w:rsidRPr="00FA0112">
        <w:t xml:space="preserve"> части правового регулирования компенсации расходов по договору найма жилого помещения в наемном доме специалистам муниципальных учреждений сферы образования, культуры, физической культуры и спорта города Нижневартовска;</w:t>
      </w:r>
      <w:r w:rsidR="00A10DBD">
        <w:t xml:space="preserve"> </w:t>
      </w:r>
      <w:r>
        <w:t>несоблюдения</w:t>
      </w:r>
      <w:r w:rsidR="006B2287" w:rsidRPr="00FA0112">
        <w:t xml:space="preserve"> требований </w:t>
      </w:r>
      <w:r>
        <w:t>муниципальных правовых актов</w:t>
      </w:r>
      <w:r w:rsidR="006B2287" w:rsidRPr="00FA0112">
        <w:t xml:space="preserve"> со стороны муниципальных общеобразовательных учреждений города Нижневартовск</w:t>
      </w:r>
      <w:r>
        <w:t>а, подведомственных департаменту</w:t>
      </w:r>
      <w:r w:rsidR="006B2287" w:rsidRPr="00FA0112">
        <w:t xml:space="preserve"> образования администрации города Нижневартовска. </w:t>
      </w:r>
    </w:p>
    <w:p w:rsidR="006B2287" w:rsidRDefault="006B2287" w:rsidP="002A6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выявлено нарушений на сумму 5 856 476,56 рубля</w:t>
      </w:r>
      <w:r w:rsidR="002A6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6E7A" w:rsidRDefault="002A6E7A" w:rsidP="002A6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A6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Думу города Нижневартовска направлен отчет о результатах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="008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6E7A">
        <w:t xml:space="preserve"> </w:t>
      </w:r>
    </w:p>
    <w:p w:rsidR="002A6E7A" w:rsidRPr="00FA0112" w:rsidRDefault="002A6E7A" w:rsidP="002A6E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Краткая информация о проведенных экспертно-аналитических мероприятиях</w:t>
      </w: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Экспертно-аналитическое мероприятие «Анализ выполнения ликвидационных процедур в отношении муниципального унитарного предприятия «Теплоснабжение» и оценка эффективности распоряжения имуществом, находившимся в хозяйственном ведении у предприятия»</w:t>
      </w: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По итогам проведения экспертно-аналити</w:t>
      </w:r>
      <w:r w:rsidR="0086729B">
        <w:rPr>
          <w:rFonts w:ascii="Times New Roman" w:hAnsi="Times New Roman" w:cs="Times New Roman"/>
          <w:sz w:val="24"/>
          <w:szCs w:val="24"/>
        </w:rPr>
        <w:t>ческого мероприятия установлено</w:t>
      </w:r>
      <w:r w:rsidRPr="00FA0112">
        <w:rPr>
          <w:rFonts w:ascii="Times New Roman" w:hAnsi="Times New Roman" w:cs="Times New Roman"/>
          <w:sz w:val="24"/>
          <w:szCs w:val="24"/>
        </w:rPr>
        <w:t xml:space="preserve"> проведение ликвидационных процедур в целом в соответствии с требованиям</w:t>
      </w:r>
      <w:r w:rsidR="0086729B">
        <w:rPr>
          <w:rFonts w:ascii="Times New Roman" w:hAnsi="Times New Roman" w:cs="Times New Roman"/>
          <w:sz w:val="24"/>
          <w:szCs w:val="24"/>
        </w:rPr>
        <w:t>и действующего законодательства,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="0086729B">
        <w:rPr>
          <w:rFonts w:ascii="Times New Roman" w:hAnsi="Times New Roman" w:cs="Times New Roman"/>
          <w:sz w:val="24"/>
          <w:szCs w:val="24"/>
        </w:rPr>
        <w:t>принятие в полном объеме мер</w:t>
      </w:r>
      <w:r w:rsidRPr="00FA0112">
        <w:rPr>
          <w:rFonts w:ascii="Times New Roman" w:hAnsi="Times New Roman" w:cs="Times New Roman"/>
          <w:sz w:val="24"/>
          <w:szCs w:val="24"/>
        </w:rPr>
        <w:t xml:space="preserve"> по урегулированию кредиторской задолженности.</w:t>
      </w:r>
      <w:r w:rsidR="00A10DBD">
        <w:rPr>
          <w:rFonts w:ascii="Times New Roman" w:hAnsi="Times New Roman" w:cs="Times New Roman"/>
          <w:sz w:val="24"/>
          <w:szCs w:val="24"/>
        </w:rPr>
        <w:t xml:space="preserve"> </w:t>
      </w:r>
      <w:r w:rsidRPr="00FA0112">
        <w:rPr>
          <w:rFonts w:ascii="Times New Roman" w:hAnsi="Times New Roman" w:cs="Times New Roman"/>
          <w:sz w:val="24"/>
          <w:szCs w:val="24"/>
        </w:rPr>
        <w:t xml:space="preserve">В отношении взыскания дебиторской задолженности </w:t>
      </w:r>
      <w:r w:rsidRPr="00FA0112">
        <w:rPr>
          <w:rFonts w:ascii="Times New Roman" w:hAnsi="Times New Roman" w:cs="Times New Roman"/>
          <w:sz w:val="24"/>
          <w:szCs w:val="24"/>
        </w:rPr>
        <w:lastRenderedPageBreak/>
        <w:t>отмечено принятие значительных, но не исчерпывающих мер по причине несвоевременного осуществления соответствующих мероприятий в отдельных случаях.</w:t>
      </w:r>
    </w:p>
    <w:p w:rsidR="000A489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По итогам экспертно-аналитического мероприятия Счетной палатой </w:t>
      </w:r>
      <w:r w:rsidR="0086729B">
        <w:rPr>
          <w:rFonts w:ascii="Times New Roman" w:hAnsi="Times New Roman" w:cs="Times New Roman"/>
          <w:sz w:val="24"/>
          <w:szCs w:val="24"/>
        </w:rPr>
        <w:t xml:space="preserve">города Нижневартовска </w:t>
      </w:r>
      <w:r w:rsidRPr="00FA0112">
        <w:rPr>
          <w:rFonts w:ascii="Times New Roman" w:hAnsi="Times New Roman" w:cs="Times New Roman"/>
          <w:sz w:val="24"/>
          <w:szCs w:val="24"/>
        </w:rPr>
        <w:t>даны предложения (рекомендации)</w:t>
      </w:r>
      <w:r w:rsidR="0086729B">
        <w:rPr>
          <w:rFonts w:ascii="Times New Roman" w:hAnsi="Times New Roman" w:cs="Times New Roman"/>
          <w:sz w:val="24"/>
          <w:szCs w:val="24"/>
        </w:rPr>
        <w:t>.</w:t>
      </w:r>
    </w:p>
    <w:p w:rsidR="000A4890" w:rsidRPr="00FA0112" w:rsidRDefault="000A489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>Экспертно-аналитическое мероприятие «Анализ эффективности мер, принимаемых муниципальными образованиями город Нижневартовск, направленных на сокращение объемов и количества объектов незавершенного строительства в 2022-2023 годах»</w:t>
      </w: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i/>
          <w:sz w:val="24"/>
          <w:szCs w:val="24"/>
        </w:rPr>
        <w:tab/>
      </w:r>
      <w:r w:rsidR="0086729B">
        <w:rPr>
          <w:rFonts w:ascii="Times New Roman" w:hAnsi="Times New Roman" w:cs="Times New Roman"/>
          <w:sz w:val="24"/>
          <w:szCs w:val="24"/>
        </w:rPr>
        <w:t>У</w:t>
      </w:r>
      <w:r w:rsidRPr="00FA0112">
        <w:rPr>
          <w:rFonts w:ascii="Times New Roman" w:hAnsi="Times New Roman" w:cs="Times New Roman"/>
          <w:sz w:val="24"/>
          <w:szCs w:val="24"/>
        </w:rPr>
        <w:t>становлены замечания к Плану снижения объемов и количества объектов незавершенного строительства и отчетам о ходе выполнения мероприятий по снижению объемов и количества объектов незавершенного строительства.</w:t>
      </w:r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0112">
        <w:rPr>
          <w:rFonts w:ascii="Times New Roman" w:hAnsi="Times New Roman" w:cs="Times New Roman"/>
          <w:sz w:val="24"/>
          <w:szCs w:val="24"/>
        </w:rPr>
        <w:t>Основными принятыми мерами по сокращению объектов незавершенного строительства стали принятые решения по списанию затрат по объектам, проектная (</w:t>
      </w:r>
      <w:proofErr w:type="spellStart"/>
      <w:r w:rsidRPr="00FA0112">
        <w:rPr>
          <w:rFonts w:ascii="Times New Roman" w:hAnsi="Times New Roman" w:cs="Times New Roman"/>
          <w:sz w:val="24"/>
          <w:szCs w:val="24"/>
        </w:rPr>
        <w:t>предпроектная</w:t>
      </w:r>
      <w:proofErr w:type="spellEnd"/>
      <w:r w:rsidRPr="00FA0112">
        <w:rPr>
          <w:rFonts w:ascii="Times New Roman" w:hAnsi="Times New Roman" w:cs="Times New Roman"/>
          <w:sz w:val="24"/>
          <w:szCs w:val="24"/>
        </w:rPr>
        <w:t xml:space="preserve">) документация которых в силу своей давности не соответствует </w:t>
      </w:r>
      <w:r w:rsidR="0086729B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Pr="00FA0112">
        <w:rPr>
          <w:rFonts w:ascii="Times New Roman" w:hAnsi="Times New Roman" w:cs="Times New Roman"/>
          <w:sz w:val="24"/>
          <w:szCs w:val="24"/>
        </w:rPr>
        <w:t>законодательству, не являющимся предметами действующих договоров строительного подряда, экономическая целесообразность дальнейшего строительства которых отсутствует.</w:t>
      </w:r>
      <w:proofErr w:type="gramEnd"/>
    </w:p>
    <w:p w:rsidR="00462E70" w:rsidRPr="00FA0112" w:rsidRDefault="00462E70" w:rsidP="00462E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>В результате анализа списания в 2022-2023 годах затрат по объектам незавершенного строительства установлено неэффективное использование расходов бюджета города в общей сумме 109 56</w:t>
      </w:r>
      <w:r w:rsidR="0086729B">
        <w:rPr>
          <w:rFonts w:ascii="Times New Roman" w:hAnsi="Times New Roman" w:cs="Times New Roman"/>
          <w:sz w:val="24"/>
          <w:szCs w:val="24"/>
        </w:rPr>
        <w:t>2 455,74 рубля и необоснованное списание</w:t>
      </w:r>
      <w:r w:rsidRPr="00FA0112">
        <w:rPr>
          <w:rFonts w:ascii="Times New Roman" w:hAnsi="Times New Roman" w:cs="Times New Roman"/>
          <w:sz w:val="24"/>
          <w:szCs w:val="24"/>
        </w:rPr>
        <w:t xml:space="preserve"> затрат в сумме 22 282 579,20 рубля.</w:t>
      </w:r>
    </w:p>
    <w:p w:rsidR="00004266" w:rsidRPr="00FA0112" w:rsidRDefault="00462E70" w:rsidP="000A48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112">
        <w:rPr>
          <w:rFonts w:ascii="Times New Roman" w:hAnsi="Times New Roman" w:cs="Times New Roman"/>
          <w:sz w:val="24"/>
          <w:szCs w:val="24"/>
        </w:rPr>
        <w:tab/>
        <w:t xml:space="preserve">По итогам экспертно-аналитического мероприятия Счетной палатой </w:t>
      </w:r>
      <w:r w:rsidR="0086729B">
        <w:rPr>
          <w:rFonts w:ascii="Times New Roman" w:hAnsi="Times New Roman" w:cs="Times New Roman"/>
          <w:sz w:val="24"/>
          <w:szCs w:val="24"/>
        </w:rPr>
        <w:t xml:space="preserve">города Нижневартовска </w:t>
      </w:r>
      <w:r w:rsidRPr="00FA0112">
        <w:rPr>
          <w:rFonts w:ascii="Times New Roman" w:hAnsi="Times New Roman" w:cs="Times New Roman"/>
          <w:sz w:val="24"/>
          <w:szCs w:val="24"/>
        </w:rPr>
        <w:t>даны предложения (рекомендации).</w:t>
      </w:r>
    </w:p>
    <w:p w:rsidR="00004266" w:rsidRPr="00FA0112" w:rsidRDefault="00004266" w:rsidP="00904C9B">
      <w:pPr>
        <w:pStyle w:val="a5"/>
        <w:tabs>
          <w:tab w:val="left" w:pos="851"/>
        </w:tabs>
        <w:spacing w:before="0" w:after="0"/>
        <w:rPr>
          <w:rFonts w:eastAsiaTheme="minorHAnsi"/>
          <w:bCs/>
          <w:iCs/>
          <w:lang w:eastAsia="en-US"/>
        </w:rPr>
      </w:pPr>
    </w:p>
    <w:p w:rsidR="009E41CA" w:rsidRPr="00FA0112" w:rsidRDefault="00434B7D" w:rsidP="00434B7D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FA0112">
        <w:rPr>
          <w:rFonts w:eastAsiaTheme="minorHAnsi"/>
          <w:bCs/>
          <w:iCs/>
          <w:lang w:eastAsia="en-US"/>
        </w:rPr>
        <w:t>В рамках реализации</w:t>
      </w:r>
      <w:r w:rsidR="00641350" w:rsidRPr="00FA0112">
        <w:rPr>
          <w:rFonts w:eastAsiaTheme="minorHAnsi"/>
          <w:bCs/>
          <w:iCs/>
          <w:lang w:eastAsia="en-US"/>
        </w:rPr>
        <w:t xml:space="preserve"> установленны</w:t>
      </w:r>
      <w:r w:rsidRPr="00FA0112">
        <w:rPr>
          <w:rFonts w:eastAsiaTheme="minorHAnsi"/>
          <w:bCs/>
          <w:iCs/>
          <w:lang w:eastAsia="en-US"/>
        </w:rPr>
        <w:t>х</w:t>
      </w:r>
      <w:r w:rsidR="00641350" w:rsidRPr="00FA0112">
        <w:rPr>
          <w:rFonts w:eastAsiaTheme="minorHAnsi"/>
          <w:bCs/>
          <w:iCs/>
          <w:lang w:eastAsia="en-US"/>
        </w:rPr>
        <w:t xml:space="preserve"> Федеральным законом от 07.02.2011 № 6-ФЗ </w:t>
      </w:r>
      <w:r w:rsidR="00004266" w:rsidRPr="00FA0112"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641350" w:rsidRPr="00FA0112">
        <w:rPr>
          <w:rFonts w:eastAsiaTheme="minorHAnsi"/>
          <w:bCs/>
          <w:iCs/>
          <w:lang w:eastAsia="en-US"/>
        </w:rPr>
        <w:t xml:space="preserve"> полномочи</w:t>
      </w:r>
      <w:r w:rsidRPr="00FA0112">
        <w:rPr>
          <w:rFonts w:eastAsiaTheme="minorHAnsi"/>
          <w:bCs/>
          <w:iCs/>
          <w:lang w:eastAsia="en-US"/>
        </w:rPr>
        <w:t>й</w:t>
      </w:r>
      <w:r w:rsidR="00641350" w:rsidRPr="00FA0112">
        <w:rPr>
          <w:rFonts w:eastAsiaTheme="minorHAnsi"/>
          <w:bCs/>
          <w:iCs/>
          <w:lang w:eastAsia="en-US"/>
        </w:rPr>
        <w:t xml:space="preserve"> Счетной палатой города Нижневартовска в </w:t>
      </w:r>
      <w:r w:rsidR="00ED7E97" w:rsidRPr="00FA0112">
        <w:rPr>
          <w:rFonts w:eastAsiaTheme="minorHAnsi"/>
          <w:bCs/>
          <w:iCs/>
          <w:lang w:eastAsia="en-US"/>
        </w:rPr>
        <w:t>первом</w:t>
      </w:r>
      <w:r w:rsidR="00641350" w:rsidRPr="00FA0112">
        <w:rPr>
          <w:rFonts w:eastAsiaTheme="minorHAnsi"/>
          <w:bCs/>
          <w:iCs/>
          <w:lang w:eastAsia="en-US"/>
        </w:rPr>
        <w:t xml:space="preserve"> полугодии 202</w:t>
      </w:r>
      <w:r w:rsidR="00ED7E97" w:rsidRPr="00FA0112">
        <w:rPr>
          <w:rFonts w:eastAsiaTheme="minorHAnsi"/>
          <w:bCs/>
          <w:iCs/>
          <w:lang w:eastAsia="en-US"/>
        </w:rPr>
        <w:t>4</w:t>
      </w:r>
      <w:r w:rsidR="00641350" w:rsidRPr="00FA0112">
        <w:rPr>
          <w:rFonts w:eastAsiaTheme="minorHAnsi"/>
          <w:bCs/>
          <w:iCs/>
          <w:lang w:eastAsia="en-US"/>
        </w:rPr>
        <w:t xml:space="preserve"> года проведен</w:t>
      </w:r>
      <w:r w:rsidR="009E41CA" w:rsidRPr="00FA0112">
        <w:rPr>
          <w:rFonts w:eastAsiaTheme="minorHAnsi"/>
          <w:bCs/>
          <w:iCs/>
          <w:lang w:eastAsia="en-US"/>
        </w:rPr>
        <w:t>ы:</w:t>
      </w:r>
    </w:p>
    <w:p w:rsidR="000A4890" w:rsidRPr="00FA0112" w:rsidRDefault="000A4890" w:rsidP="006414F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FA0112">
        <w:rPr>
          <w:rFonts w:eastAsiaTheme="minorHAnsi"/>
          <w:bCs/>
          <w:iCs/>
          <w:lang w:eastAsia="en-US"/>
        </w:rPr>
        <w:t xml:space="preserve">внешняя проверка годового отчета об исполнении бюджета города Нижневартовска за 2023 год, в </w:t>
      </w:r>
      <w:proofErr w:type="gramStart"/>
      <w:r w:rsidRPr="00FA0112">
        <w:rPr>
          <w:rFonts w:eastAsiaTheme="minorHAnsi"/>
          <w:bCs/>
          <w:iCs/>
          <w:lang w:eastAsia="en-US"/>
        </w:rPr>
        <w:t>ходе</w:t>
      </w:r>
      <w:proofErr w:type="gramEnd"/>
      <w:r w:rsidRPr="00FA0112">
        <w:rPr>
          <w:rFonts w:eastAsiaTheme="minorHAnsi"/>
          <w:bCs/>
          <w:iCs/>
          <w:lang w:eastAsia="en-US"/>
        </w:rPr>
        <w:t xml:space="preserve"> которой проведен анализ исполнения характеристик местного бюджета за 2023 год, выявлен ряд нарушений и замечаний, отраженных в заключении, направленном в Думу</w:t>
      </w:r>
      <w:r w:rsidR="0086729B">
        <w:rPr>
          <w:rFonts w:eastAsiaTheme="minorHAnsi"/>
          <w:bCs/>
          <w:iCs/>
          <w:lang w:eastAsia="en-US"/>
        </w:rPr>
        <w:t xml:space="preserve"> города </w:t>
      </w:r>
      <w:r w:rsidRPr="00FA0112">
        <w:rPr>
          <w:rFonts w:eastAsiaTheme="minorHAnsi"/>
          <w:bCs/>
          <w:iCs/>
          <w:lang w:eastAsia="en-US"/>
        </w:rPr>
        <w:t xml:space="preserve">и </w:t>
      </w:r>
      <w:r w:rsidR="0086729B">
        <w:rPr>
          <w:rFonts w:eastAsiaTheme="minorHAnsi"/>
          <w:bCs/>
          <w:iCs/>
          <w:lang w:eastAsia="en-US"/>
        </w:rPr>
        <w:t>а</w:t>
      </w:r>
      <w:r w:rsidRPr="00FA0112">
        <w:rPr>
          <w:rFonts w:eastAsiaTheme="minorHAnsi"/>
          <w:bCs/>
          <w:iCs/>
          <w:lang w:eastAsia="en-US"/>
        </w:rPr>
        <w:t>дминистрацию города Нижневартовска;</w:t>
      </w:r>
      <w:r w:rsidR="00D54414" w:rsidRPr="00D54414">
        <w:t xml:space="preserve"> </w:t>
      </w:r>
      <w:proofErr w:type="gramStart"/>
      <w:r w:rsidR="00D54414">
        <w:rPr>
          <w:rFonts w:eastAsiaTheme="minorHAnsi"/>
          <w:bCs/>
          <w:iCs/>
          <w:lang w:eastAsia="en-US"/>
        </w:rPr>
        <w:t>п</w:t>
      </w:r>
      <w:r w:rsidR="00D54414" w:rsidRPr="00D54414">
        <w:rPr>
          <w:rFonts w:eastAsiaTheme="minorHAnsi"/>
          <w:bCs/>
          <w:iCs/>
          <w:lang w:eastAsia="en-US"/>
        </w:rPr>
        <w:t>о выявленным признакам, указывающим на наличие состава административного правонарушения, предусмотренного статьей 15.15.</w:t>
      </w:r>
      <w:r w:rsidR="00D54414">
        <w:rPr>
          <w:rFonts w:eastAsiaTheme="minorHAnsi"/>
          <w:bCs/>
          <w:iCs/>
          <w:lang w:eastAsia="en-US"/>
        </w:rPr>
        <w:t>5-1</w:t>
      </w:r>
      <w:r w:rsidR="00D54414" w:rsidRPr="00D54414">
        <w:rPr>
          <w:rFonts w:eastAsiaTheme="minorHAnsi"/>
          <w:bCs/>
          <w:iCs/>
          <w:lang w:eastAsia="en-US"/>
        </w:rPr>
        <w:t xml:space="preserve"> Кодекса Российской Федерации об административных правонарушениях, составлен и направлены в суд протокол об административном правонарушении, виновн</w:t>
      </w:r>
      <w:r w:rsidR="00D54414">
        <w:rPr>
          <w:rFonts w:eastAsiaTheme="minorHAnsi"/>
          <w:bCs/>
          <w:iCs/>
          <w:lang w:eastAsia="en-US"/>
        </w:rPr>
        <w:t>ое</w:t>
      </w:r>
      <w:r w:rsidR="00D54414" w:rsidRPr="00D54414">
        <w:rPr>
          <w:rFonts w:eastAsiaTheme="minorHAnsi"/>
          <w:bCs/>
          <w:iCs/>
          <w:lang w:eastAsia="en-US"/>
        </w:rPr>
        <w:t xml:space="preserve"> лиц</w:t>
      </w:r>
      <w:r w:rsidR="00D54414">
        <w:rPr>
          <w:rFonts w:eastAsiaTheme="minorHAnsi"/>
          <w:bCs/>
          <w:iCs/>
          <w:lang w:eastAsia="en-US"/>
        </w:rPr>
        <w:t>о</w:t>
      </w:r>
      <w:r w:rsidR="00D54414" w:rsidRPr="00D54414">
        <w:rPr>
          <w:rFonts w:eastAsiaTheme="minorHAnsi"/>
          <w:bCs/>
          <w:iCs/>
          <w:lang w:eastAsia="en-US"/>
        </w:rPr>
        <w:t xml:space="preserve"> привлечен</w:t>
      </w:r>
      <w:r w:rsidR="00D54414">
        <w:rPr>
          <w:rFonts w:eastAsiaTheme="minorHAnsi"/>
          <w:bCs/>
          <w:iCs/>
          <w:lang w:eastAsia="en-US"/>
        </w:rPr>
        <w:t>о</w:t>
      </w:r>
      <w:r w:rsidR="0086729B">
        <w:rPr>
          <w:rFonts w:eastAsiaTheme="minorHAnsi"/>
          <w:bCs/>
          <w:iCs/>
          <w:lang w:eastAsia="en-US"/>
        </w:rPr>
        <w:t xml:space="preserve"> к ответственности;</w:t>
      </w:r>
      <w:proofErr w:type="gramEnd"/>
    </w:p>
    <w:p w:rsidR="004A554E" w:rsidRPr="00FA0112" w:rsidRDefault="009E41CA" w:rsidP="006414F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FA0112">
        <w:rPr>
          <w:rFonts w:eastAsiaTheme="minorHAnsi"/>
          <w:bCs/>
          <w:iCs/>
          <w:lang w:eastAsia="en-US"/>
        </w:rPr>
        <w:t>финансово-экономические экспертизы проект</w:t>
      </w:r>
      <w:r w:rsidR="005B1BD4" w:rsidRPr="00FA0112">
        <w:rPr>
          <w:rFonts w:eastAsiaTheme="minorHAnsi"/>
          <w:bCs/>
          <w:iCs/>
          <w:lang w:eastAsia="en-US"/>
        </w:rPr>
        <w:t>ов муниципальных правовых актов</w:t>
      </w:r>
      <w:r w:rsidRPr="00FA0112">
        <w:rPr>
          <w:rFonts w:eastAsiaTheme="minorHAnsi"/>
          <w:bCs/>
          <w:iCs/>
          <w:lang w:eastAsia="en-US"/>
        </w:rPr>
        <w:t>, а также муниципальных программ города и их изменений</w:t>
      </w:r>
      <w:r w:rsidR="004A554E" w:rsidRPr="00FA0112">
        <w:rPr>
          <w:rFonts w:eastAsiaTheme="minorHAnsi"/>
          <w:bCs/>
          <w:iCs/>
          <w:lang w:eastAsia="en-US"/>
        </w:rPr>
        <w:t xml:space="preserve"> в общем количестве – </w:t>
      </w:r>
      <w:r w:rsidR="00ED7E97" w:rsidRPr="00FA0112">
        <w:rPr>
          <w:rFonts w:eastAsiaTheme="minorHAnsi"/>
          <w:bCs/>
          <w:iCs/>
          <w:lang w:eastAsia="en-US"/>
        </w:rPr>
        <w:t>125</w:t>
      </w:r>
      <w:r w:rsidR="004A554E" w:rsidRPr="00FA0112">
        <w:rPr>
          <w:rFonts w:eastAsiaTheme="minorHAnsi"/>
          <w:bCs/>
          <w:iCs/>
          <w:lang w:eastAsia="en-US"/>
        </w:rPr>
        <w:t xml:space="preserve">, </w:t>
      </w:r>
      <w:r w:rsidR="006414FE" w:rsidRPr="00FA0112">
        <w:rPr>
          <w:rFonts w:eastAsiaTheme="minorHAnsi"/>
          <w:bCs/>
          <w:iCs/>
          <w:lang w:eastAsia="en-US"/>
        </w:rPr>
        <w:t xml:space="preserve">выдано </w:t>
      </w:r>
      <w:r w:rsidR="00ED7E97" w:rsidRPr="00FA0112">
        <w:rPr>
          <w:rFonts w:eastAsiaTheme="minorHAnsi"/>
          <w:bCs/>
          <w:iCs/>
          <w:lang w:eastAsia="en-US"/>
        </w:rPr>
        <w:t>31</w:t>
      </w:r>
      <w:r w:rsidR="004A554E" w:rsidRPr="00FA0112">
        <w:rPr>
          <w:rFonts w:eastAsiaTheme="minorHAnsi"/>
          <w:bCs/>
          <w:iCs/>
          <w:lang w:eastAsia="en-US"/>
        </w:rPr>
        <w:t xml:space="preserve"> заключени</w:t>
      </w:r>
      <w:r w:rsidR="00ED7E97" w:rsidRPr="00FA0112">
        <w:rPr>
          <w:rFonts w:eastAsiaTheme="minorHAnsi"/>
          <w:bCs/>
          <w:iCs/>
          <w:lang w:eastAsia="en-US"/>
        </w:rPr>
        <w:t>е</w:t>
      </w:r>
      <w:r w:rsidR="004A554E" w:rsidRPr="00FA0112">
        <w:rPr>
          <w:rFonts w:eastAsiaTheme="minorHAnsi"/>
          <w:bCs/>
          <w:iCs/>
          <w:lang w:eastAsia="en-US"/>
        </w:rPr>
        <w:t xml:space="preserve"> на проекты реше</w:t>
      </w:r>
      <w:r w:rsidR="0086729B">
        <w:rPr>
          <w:rFonts w:eastAsiaTheme="minorHAnsi"/>
          <w:bCs/>
          <w:iCs/>
          <w:lang w:eastAsia="en-US"/>
        </w:rPr>
        <w:t>ний Думы города Нижневартовска,</w:t>
      </w:r>
      <w:r w:rsidR="006414FE" w:rsidRPr="00FA0112">
        <w:rPr>
          <w:rFonts w:eastAsiaTheme="minorHAnsi"/>
          <w:bCs/>
          <w:iCs/>
          <w:lang w:eastAsia="en-US"/>
        </w:rPr>
        <w:t xml:space="preserve"> </w:t>
      </w:r>
      <w:r w:rsidR="00ED7E97" w:rsidRPr="00FA0112">
        <w:rPr>
          <w:rFonts w:eastAsiaTheme="minorHAnsi"/>
          <w:bCs/>
          <w:iCs/>
          <w:lang w:eastAsia="en-US"/>
        </w:rPr>
        <w:t>94</w:t>
      </w:r>
      <w:r w:rsidR="004A554E" w:rsidRPr="00FA0112">
        <w:rPr>
          <w:rFonts w:eastAsiaTheme="minorHAnsi"/>
          <w:bCs/>
          <w:iCs/>
          <w:lang w:eastAsia="en-US"/>
        </w:rPr>
        <w:t xml:space="preserve"> заключени</w:t>
      </w:r>
      <w:r w:rsidR="00ED7E97" w:rsidRPr="00FA0112">
        <w:rPr>
          <w:rFonts w:eastAsiaTheme="minorHAnsi"/>
          <w:bCs/>
          <w:iCs/>
          <w:lang w:eastAsia="en-US"/>
        </w:rPr>
        <w:t>я</w:t>
      </w:r>
      <w:r w:rsidR="004A554E" w:rsidRPr="00FA0112">
        <w:rPr>
          <w:rFonts w:eastAsiaTheme="minorHAnsi"/>
          <w:bCs/>
          <w:iCs/>
          <w:lang w:eastAsia="en-US"/>
        </w:rPr>
        <w:t xml:space="preserve"> на проекты постановлений администрации города Нижневартовска, из них </w:t>
      </w:r>
      <w:r w:rsidR="00ED7E97" w:rsidRPr="00FA0112">
        <w:rPr>
          <w:rFonts w:eastAsiaTheme="minorHAnsi"/>
          <w:bCs/>
          <w:iCs/>
          <w:lang w:eastAsia="en-US"/>
        </w:rPr>
        <w:t>34</w:t>
      </w:r>
      <w:r w:rsidR="004A554E" w:rsidRPr="00FA0112">
        <w:rPr>
          <w:rFonts w:eastAsiaTheme="minorHAnsi"/>
          <w:bCs/>
          <w:iCs/>
          <w:lang w:eastAsia="en-US"/>
        </w:rPr>
        <w:t xml:space="preserve"> заключени</w:t>
      </w:r>
      <w:r w:rsidR="006414FE" w:rsidRPr="00FA0112">
        <w:rPr>
          <w:rFonts w:eastAsiaTheme="minorHAnsi"/>
          <w:bCs/>
          <w:iCs/>
          <w:lang w:eastAsia="en-US"/>
        </w:rPr>
        <w:t>я</w:t>
      </w:r>
      <w:r w:rsidR="004A554E" w:rsidRPr="00FA0112">
        <w:rPr>
          <w:rFonts w:eastAsiaTheme="minorHAnsi"/>
          <w:bCs/>
          <w:iCs/>
          <w:lang w:eastAsia="en-US"/>
        </w:rPr>
        <w:t xml:space="preserve"> на проекты внесения изменений в муниципальные программы города</w:t>
      </w:r>
      <w:r w:rsidR="001A7120" w:rsidRPr="00FA0112">
        <w:rPr>
          <w:rFonts w:eastAsiaTheme="minorHAnsi"/>
          <w:bCs/>
          <w:iCs/>
          <w:lang w:eastAsia="en-US"/>
        </w:rPr>
        <w:t>;</w:t>
      </w:r>
    </w:p>
    <w:p w:rsidR="00E64559" w:rsidRPr="00FA0112" w:rsidRDefault="001A7120" w:rsidP="00434B7D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FA0112">
        <w:rPr>
          <w:rFonts w:eastAsiaTheme="minorHAnsi"/>
          <w:bCs/>
          <w:iCs/>
          <w:lang w:eastAsia="en-US"/>
        </w:rPr>
        <w:t xml:space="preserve">оперативный анализ исполнения и </w:t>
      </w:r>
      <w:proofErr w:type="gramStart"/>
      <w:r w:rsidRPr="00FA0112">
        <w:rPr>
          <w:rFonts w:eastAsiaTheme="minorHAnsi"/>
          <w:bCs/>
          <w:iCs/>
          <w:lang w:eastAsia="en-US"/>
        </w:rPr>
        <w:t>контроля за</w:t>
      </w:r>
      <w:proofErr w:type="gramEnd"/>
      <w:r w:rsidRPr="00FA0112">
        <w:rPr>
          <w:rFonts w:eastAsiaTheme="minorHAnsi"/>
          <w:bCs/>
          <w:iCs/>
          <w:lang w:eastAsia="en-US"/>
        </w:rPr>
        <w:t xml:space="preserve"> организацией исполнения местного бюджета в </w:t>
      </w:r>
      <w:r w:rsidR="000A4890" w:rsidRPr="00FA0112">
        <w:rPr>
          <w:rFonts w:eastAsiaTheme="minorHAnsi"/>
          <w:bCs/>
          <w:iCs/>
          <w:lang w:eastAsia="en-US"/>
        </w:rPr>
        <w:t>4</w:t>
      </w:r>
      <w:r w:rsidR="00904C9B" w:rsidRPr="00FA0112">
        <w:rPr>
          <w:rFonts w:eastAsiaTheme="minorHAnsi"/>
          <w:bCs/>
          <w:iCs/>
          <w:lang w:eastAsia="en-US"/>
        </w:rPr>
        <w:t xml:space="preserve"> </w:t>
      </w:r>
      <w:r w:rsidRPr="00FA0112">
        <w:rPr>
          <w:rFonts w:eastAsiaTheme="minorHAnsi"/>
          <w:bCs/>
          <w:iCs/>
          <w:lang w:eastAsia="en-US"/>
        </w:rPr>
        <w:t>квартале 202</w:t>
      </w:r>
      <w:r w:rsidR="00904C9B" w:rsidRPr="00FA0112">
        <w:rPr>
          <w:rFonts w:eastAsiaTheme="minorHAnsi"/>
          <w:bCs/>
          <w:iCs/>
          <w:lang w:eastAsia="en-US"/>
        </w:rPr>
        <w:t>3</w:t>
      </w:r>
      <w:r w:rsidRPr="00FA0112">
        <w:rPr>
          <w:rFonts w:eastAsiaTheme="minorHAnsi"/>
          <w:bCs/>
          <w:iCs/>
          <w:lang w:eastAsia="en-US"/>
        </w:rPr>
        <w:t xml:space="preserve"> года и в </w:t>
      </w:r>
      <w:r w:rsidR="000A4890" w:rsidRPr="00FA0112">
        <w:rPr>
          <w:rFonts w:eastAsiaTheme="minorHAnsi"/>
          <w:bCs/>
          <w:iCs/>
          <w:lang w:eastAsia="en-US"/>
        </w:rPr>
        <w:t>1</w:t>
      </w:r>
      <w:r w:rsidRPr="00FA0112">
        <w:rPr>
          <w:rFonts w:eastAsiaTheme="minorHAnsi"/>
          <w:bCs/>
          <w:iCs/>
          <w:lang w:eastAsia="en-US"/>
        </w:rPr>
        <w:t xml:space="preserve"> квартале 202</w:t>
      </w:r>
      <w:r w:rsidR="000A4890" w:rsidRPr="00FA0112">
        <w:rPr>
          <w:rFonts w:eastAsiaTheme="minorHAnsi"/>
          <w:bCs/>
          <w:iCs/>
          <w:lang w:eastAsia="en-US"/>
        </w:rPr>
        <w:t>4</w:t>
      </w:r>
      <w:r w:rsidRPr="00FA0112">
        <w:rPr>
          <w:rFonts w:eastAsiaTheme="minorHAnsi"/>
          <w:bCs/>
          <w:iCs/>
          <w:lang w:eastAsia="en-US"/>
        </w:rPr>
        <w:t xml:space="preserve"> года, по результа</w:t>
      </w:r>
      <w:r w:rsidR="00064A39" w:rsidRPr="00FA0112">
        <w:rPr>
          <w:rFonts w:eastAsiaTheme="minorHAnsi"/>
          <w:bCs/>
          <w:iCs/>
          <w:lang w:eastAsia="en-US"/>
        </w:rPr>
        <w:t>там которого</w:t>
      </w:r>
      <w:r w:rsidRPr="00FA0112">
        <w:rPr>
          <w:rFonts w:eastAsiaTheme="minorHAnsi"/>
          <w:bCs/>
          <w:iCs/>
          <w:lang w:eastAsia="en-US"/>
        </w:rPr>
        <w:t xml:space="preserve"> в Думу </w:t>
      </w:r>
      <w:r w:rsidR="0086729B">
        <w:rPr>
          <w:rFonts w:eastAsiaTheme="minorHAnsi"/>
          <w:bCs/>
          <w:iCs/>
          <w:lang w:eastAsia="en-US"/>
        </w:rPr>
        <w:t xml:space="preserve">города </w:t>
      </w:r>
      <w:r w:rsidRPr="00FA0112">
        <w:rPr>
          <w:rFonts w:eastAsiaTheme="minorHAnsi"/>
          <w:bCs/>
          <w:iCs/>
          <w:lang w:eastAsia="en-US"/>
        </w:rPr>
        <w:t xml:space="preserve">и администрацию города </w:t>
      </w:r>
      <w:r w:rsidR="0086729B">
        <w:rPr>
          <w:rFonts w:eastAsiaTheme="minorHAnsi"/>
          <w:bCs/>
          <w:iCs/>
          <w:lang w:eastAsia="en-US"/>
        </w:rPr>
        <w:t xml:space="preserve">Нижневартовска </w:t>
      </w:r>
      <w:bookmarkStart w:id="0" w:name="_GoBack"/>
      <w:bookmarkEnd w:id="0"/>
      <w:r w:rsidRPr="00FA0112">
        <w:rPr>
          <w:rFonts w:eastAsiaTheme="minorHAnsi"/>
          <w:bCs/>
          <w:iCs/>
          <w:lang w:eastAsia="en-US"/>
        </w:rPr>
        <w:t>направлены заключения.</w:t>
      </w:r>
    </w:p>
    <w:sectPr w:rsidR="00E64559" w:rsidRPr="00FA0112" w:rsidSect="006A28B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BB" w:rsidRDefault="008E10BB" w:rsidP="00571598">
      <w:pPr>
        <w:spacing w:after="0" w:line="240" w:lineRule="auto"/>
      </w:pPr>
      <w:r>
        <w:separator/>
      </w:r>
    </w:p>
  </w:endnote>
  <w:end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BB" w:rsidRDefault="008E10BB" w:rsidP="00571598">
      <w:pPr>
        <w:spacing w:after="0" w:line="240" w:lineRule="auto"/>
      </w:pPr>
      <w:r>
        <w:separator/>
      </w:r>
    </w:p>
  </w:footnote>
  <w:footnote w:type="continuationSeparator" w:id="0">
    <w:p w:rsidR="008E10BB" w:rsidRDefault="008E10BB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33177"/>
      <w:docPartObj>
        <w:docPartGallery w:val="Page Numbers (Top of Page)"/>
        <w:docPartUnique/>
      </w:docPartObj>
    </w:sdtPr>
    <w:sdtEndPr/>
    <w:sdtContent>
      <w:p w:rsidR="00751B22" w:rsidRDefault="00751B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9B">
          <w:rPr>
            <w:noProof/>
          </w:rPr>
          <w:t>6</w:t>
        </w:r>
        <w:r>
          <w:fldChar w:fldCharType="end"/>
        </w:r>
      </w:p>
    </w:sdtContent>
  </w:sdt>
  <w:p w:rsidR="00751B22" w:rsidRDefault="00751B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77C"/>
    <w:multiLevelType w:val="hybridMultilevel"/>
    <w:tmpl w:val="4022BC1A"/>
    <w:lvl w:ilvl="0" w:tplc="B31CE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124D1F"/>
    <w:multiLevelType w:val="hybridMultilevel"/>
    <w:tmpl w:val="A258B526"/>
    <w:lvl w:ilvl="0" w:tplc="B6F6A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F55DCA"/>
    <w:multiLevelType w:val="hybridMultilevel"/>
    <w:tmpl w:val="2056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3D2C3D"/>
    <w:multiLevelType w:val="hybridMultilevel"/>
    <w:tmpl w:val="4B602EFC"/>
    <w:lvl w:ilvl="0" w:tplc="4B0EB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31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AB48AA"/>
    <w:multiLevelType w:val="multilevel"/>
    <w:tmpl w:val="EE0E2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1"/>
  </w:num>
  <w:num w:numId="5">
    <w:abstractNumId w:val="31"/>
  </w:num>
  <w:num w:numId="6">
    <w:abstractNumId w:val="33"/>
  </w:num>
  <w:num w:numId="7">
    <w:abstractNumId w:val="14"/>
  </w:num>
  <w:num w:numId="8">
    <w:abstractNumId w:val="35"/>
  </w:num>
  <w:num w:numId="9">
    <w:abstractNumId w:val="19"/>
  </w:num>
  <w:num w:numId="10">
    <w:abstractNumId w:val="4"/>
  </w:num>
  <w:num w:numId="11">
    <w:abstractNumId w:val="22"/>
  </w:num>
  <w:num w:numId="12">
    <w:abstractNumId w:val="27"/>
  </w:num>
  <w:num w:numId="13">
    <w:abstractNumId w:val="21"/>
  </w:num>
  <w:num w:numId="14">
    <w:abstractNumId w:val="6"/>
  </w:num>
  <w:num w:numId="15">
    <w:abstractNumId w:val="17"/>
  </w:num>
  <w:num w:numId="16">
    <w:abstractNumId w:val="10"/>
  </w:num>
  <w:num w:numId="17">
    <w:abstractNumId w:val="3"/>
  </w:num>
  <w:num w:numId="18">
    <w:abstractNumId w:val="12"/>
  </w:num>
  <w:num w:numId="19">
    <w:abstractNumId w:val="29"/>
  </w:num>
  <w:num w:numId="20">
    <w:abstractNumId w:val="24"/>
  </w:num>
  <w:num w:numId="21">
    <w:abstractNumId w:val="32"/>
  </w:num>
  <w:num w:numId="22">
    <w:abstractNumId w:val="28"/>
  </w:num>
  <w:num w:numId="23">
    <w:abstractNumId w:val="30"/>
  </w:num>
  <w:num w:numId="24">
    <w:abstractNumId w:val="1"/>
  </w:num>
  <w:num w:numId="25">
    <w:abstractNumId w:val="25"/>
  </w:num>
  <w:num w:numId="26">
    <w:abstractNumId w:val="7"/>
  </w:num>
  <w:num w:numId="27">
    <w:abstractNumId w:val="9"/>
  </w:num>
  <w:num w:numId="28">
    <w:abstractNumId w:val="26"/>
  </w:num>
  <w:num w:numId="29">
    <w:abstractNumId w:val="20"/>
  </w:num>
  <w:num w:numId="30">
    <w:abstractNumId w:val="36"/>
  </w:num>
  <w:num w:numId="31">
    <w:abstractNumId w:val="18"/>
  </w:num>
  <w:num w:numId="32">
    <w:abstractNumId w:val="15"/>
  </w:num>
  <w:num w:numId="33">
    <w:abstractNumId w:val="16"/>
  </w:num>
  <w:num w:numId="34">
    <w:abstractNumId w:val="34"/>
  </w:num>
  <w:num w:numId="35">
    <w:abstractNumId w:val="13"/>
  </w:num>
  <w:num w:numId="36">
    <w:abstractNumId w:val="0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B8"/>
    <w:rsid w:val="000023CA"/>
    <w:rsid w:val="000033D1"/>
    <w:rsid w:val="00004266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2EF6"/>
    <w:rsid w:val="00026B7C"/>
    <w:rsid w:val="00030729"/>
    <w:rsid w:val="000308F7"/>
    <w:rsid w:val="00033D45"/>
    <w:rsid w:val="00034BF7"/>
    <w:rsid w:val="000371AB"/>
    <w:rsid w:val="000401CE"/>
    <w:rsid w:val="000404C3"/>
    <w:rsid w:val="000419E6"/>
    <w:rsid w:val="00043B73"/>
    <w:rsid w:val="00050DF5"/>
    <w:rsid w:val="00051DA8"/>
    <w:rsid w:val="000552F9"/>
    <w:rsid w:val="0005633F"/>
    <w:rsid w:val="00057098"/>
    <w:rsid w:val="00057347"/>
    <w:rsid w:val="00061306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0EBF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4890"/>
    <w:rsid w:val="000A548A"/>
    <w:rsid w:val="000B0D5B"/>
    <w:rsid w:val="000B18CA"/>
    <w:rsid w:val="000B2770"/>
    <w:rsid w:val="000B5DD1"/>
    <w:rsid w:val="000B773A"/>
    <w:rsid w:val="000C6DDD"/>
    <w:rsid w:val="000D063A"/>
    <w:rsid w:val="000D06A3"/>
    <w:rsid w:val="000D4C3A"/>
    <w:rsid w:val="000E03A3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1B43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4D57"/>
    <w:rsid w:val="00165440"/>
    <w:rsid w:val="00170731"/>
    <w:rsid w:val="00171857"/>
    <w:rsid w:val="001728C0"/>
    <w:rsid w:val="00172B3D"/>
    <w:rsid w:val="00172F3D"/>
    <w:rsid w:val="00174EA2"/>
    <w:rsid w:val="0017664F"/>
    <w:rsid w:val="001773F8"/>
    <w:rsid w:val="00177E17"/>
    <w:rsid w:val="0018128C"/>
    <w:rsid w:val="00184215"/>
    <w:rsid w:val="0018452E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5F32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3D62"/>
    <w:rsid w:val="001F417C"/>
    <w:rsid w:val="001F529A"/>
    <w:rsid w:val="001F5707"/>
    <w:rsid w:val="001F5902"/>
    <w:rsid w:val="001F5B93"/>
    <w:rsid w:val="001F703A"/>
    <w:rsid w:val="001F72EF"/>
    <w:rsid w:val="0020088A"/>
    <w:rsid w:val="00202154"/>
    <w:rsid w:val="002031D7"/>
    <w:rsid w:val="00203B62"/>
    <w:rsid w:val="00203FA0"/>
    <w:rsid w:val="00204421"/>
    <w:rsid w:val="0021014A"/>
    <w:rsid w:val="00210AAD"/>
    <w:rsid w:val="002116EB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2BA"/>
    <w:rsid w:val="00235822"/>
    <w:rsid w:val="00236076"/>
    <w:rsid w:val="00236FD1"/>
    <w:rsid w:val="002401E9"/>
    <w:rsid w:val="002407E7"/>
    <w:rsid w:val="002409BC"/>
    <w:rsid w:val="002439C0"/>
    <w:rsid w:val="0024536D"/>
    <w:rsid w:val="00245BC4"/>
    <w:rsid w:val="00246BF4"/>
    <w:rsid w:val="0025384C"/>
    <w:rsid w:val="00254033"/>
    <w:rsid w:val="002546A0"/>
    <w:rsid w:val="00254797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2E35"/>
    <w:rsid w:val="00273856"/>
    <w:rsid w:val="0027659C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5A3D"/>
    <w:rsid w:val="00296DF1"/>
    <w:rsid w:val="00297503"/>
    <w:rsid w:val="002A0ED8"/>
    <w:rsid w:val="002A13E7"/>
    <w:rsid w:val="002A1BA2"/>
    <w:rsid w:val="002A2F43"/>
    <w:rsid w:val="002A4EB7"/>
    <w:rsid w:val="002A64CC"/>
    <w:rsid w:val="002A6637"/>
    <w:rsid w:val="002A6E7A"/>
    <w:rsid w:val="002B23F8"/>
    <w:rsid w:val="002B3999"/>
    <w:rsid w:val="002B3F00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6B3"/>
    <w:rsid w:val="002E4F1F"/>
    <w:rsid w:val="002E5688"/>
    <w:rsid w:val="002E57FB"/>
    <w:rsid w:val="002E5A41"/>
    <w:rsid w:val="002E6696"/>
    <w:rsid w:val="002F17C9"/>
    <w:rsid w:val="002F1D20"/>
    <w:rsid w:val="002F2B4A"/>
    <w:rsid w:val="002F3291"/>
    <w:rsid w:val="002F3A5D"/>
    <w:rsid w:val="002F4D08"/>
    <w:rsid w:val="002F7398"/>
    <w:rsid w:val="00301270"/>
    <w:rsid w:val="00301D66"/>
    <w:rsid w:val="003021FE"/>
    <w:rsid w:val="003026F2"/>
    <w:rsid w:val="00305A9A"/>
    <w:rsid w:val="003064EE"/>
    <w:rsid w:val="003064F5"/>
    <w:rsid w:val="003109FB"/>
    <w:rsid w:val="003112CF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26818"/>
    <w:rsid w:val="003268CC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10A1"/>
    <w:rsid w:val="00343574"/>
    <w:rsid w:val="00343DBD"/>
    <w:rsid w:val="00345766"/>
    <w:rsid w:val="00350221"/>
    <w:rsid w:val="00351D73"/>
    <w:rsid w:val="00351F5E"/>
    <w:rsid w:val="00353937"/>
    <w:rsid w:val="003540AB"/>
    <w:rsid w:val="00355DB1"/>
    <w:rsid w:val="00357080"/>
    <w:rsid w:val="00360D33"/>
    <w:rsid w:val="00361DA8"/>
    <w:rsid w:val="00361E4A"/>
    <w:rsid w:val="003637FA"/>
    <w:rsid w:val="00365039"/>
    <w:rsid w:val="00366A77"/>
    <w:rsid w:val="003713CE"/>
    <w:rsid w:val="00372D39"/>
    <w:rsid w:val="00374F7B"/>
    <w:rsid w:val="00376E1F"/>
    <w:rsid w:val="003773C4"/>
    <w:rsid w:val="003775C7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4E90"/>
    <w:rsid w:val="003B5427"/>
    <w:rsid w:val="003B58EE"/>
    <w:rsid w:val="003B7197"/>
    <w:rsid w:val="003B79EA"/>
    <w:rsid w:val="003C00AB"/>
    <w:rsid w:val="003C05D3"/>
    <w:rsid w:val="003C1DDF"/>
    <w:rsid w:val="003C2023"/>
    <w:rsid w:val="003C34A2"/>
    <w:rsid w:val="003C3E5C"/>
    <w:rsid w:val="003C4123"/>
    <w:rsid w:val="003C46A1"/>
    <w:rsid w:val="003C47AE"/>
    <w:rsid w:val="003C56F3"/>
    <w:rsid w:val="003C5A65"/>
    <w:rsid w:val="003C6642"/>
    <w:rsid w:val="003C6BF8"/>
    <w:rsid w:val="003C7D26"/>
    <w:rsid w:val="003D0D35"/>
    <w:rsid w:val="003D18B3"/>
    <w:rsid w:val="003D327E"/>
    <w:rsid w:val="003D60C8"/>
    <w:rsid w:val="003D6BC7"/>
    <w:rsid w:val="003E3671"/>
    <w:rsid w:val="003E51F2"/>
    <w:rsid w:val="003E67D6"/>
    <w:rsid w:val="003E7740"/>
    <w:rsid w:val="003F1E45"/>
    <w:rsid w:val="003F304D"/>
    <w:rsid w:val="003F316A"/>
    <w:rsid w:val="003F616F"/>
    <w:rsid w:val="004001EB"/>
    <w:rsid w:val="00400EA9"/>
    <w:rsid w:val="00401BA3"/>
    <w:rsid w:val="00403FEC"/>
    <w:rsid w:val="00405EE6"/>
    <w:rsid w:val="00406B4F"/>
    <w:rsid w:val="00410EF2"/>
    <w:rsid w:val="004113E9"/>
    <w:rsid w:val="0041287D"/>
    <w:rsid w:val="00416041"/>
    <w:rsid w:val="00416215"/>
    <w:rsid w:val="00417CDF"/>
    <w:rsid w:val="00417D64"/>
    <w:rsid w:val="00417E03"/>
    <w:rsid w:val="00423028"/>
    <w:rsid w:val="00427A2D"/>
    <w:rsid w:val="00427C55"/>
    <w:rsid w:val="00430292"/>
    <w:rsid w:val="00430846"/>
    <w:rsid w:val="00431B05"/>
    <w:rsid w:val="00432BBD"/>
    <w:rsid w:val="004335EE"/>
    <w:rsid w:val="00434B7D"/>
    <w:rsid w:val="0043594D"/>
    <w:rsid w:val="0043719A"/>
    <w:rsid w:val="004376C0"/>
    <w:rsid w:val="00440F78"/>
    <w:rsid w:val="00441301"/>
    <w:rsid w:val="0044156E"/>
    <w:rsid w:val="00442283"/>
    <w:rsid w:val="004444D6"/>
    <w:rsid w:val="00452E04"/>
    <w:rsid w:val="004533DD"/>
    <w:rsid w:val="00454081"/>
    <w:rsid w:val="0045606B"/>
    <w:rsid w:val="00457F7E"/>
    <w:rsid w:val="004624E7"/>
    <w:rsid w:val="00462E70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A93"/>
    <w:rsid w:val="00487CE8"/>
    <w:rsid w:val="00490082"/>
    <w:rsid w:val="00490522"/>
    <w:rsid w:val="0049688B"/>
    <w:rsid w:val="004A0AD9"/>
    <w:rsid w:val="004A11E8"/>
    <w:rsid w:val="004A178C"/>
    <w:rsid w:val="004A4064"/>
    <w:rsid w:val="004A5258"/>
    <w:rsid w:val="004A554E"/>
    <w:rsid w:val="004A63D8"/>
    <w:rsid w:val="004B1657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6775"/>
    <w:rsid w:val="004E4AD3"/>
    <w:rsid w:val="004F02B1"/>
    <w:rsid w:val="004F4FF7"/>
    <w:rsid w:val="004F5D43"/>
    <w:rsid w:val="004F5DC5"/>
    <w:rsid w:val="004F5F4F"/>
    <w:rsid w:val="004F716B"/>
    <w:rsid w:val="004F77D2"/>
    <w:rsid w:val="004F7CE0"/>
    <w:rsid w:val="005014A0"/>
    <w:rsid w:val="00501AF3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7DFB"/>
    <w:rsid w:val="00520AB2"/>
    <w:rsid w:val="00521DA7"/>
    <w:rsid w:val="0052321B"/>
    <w:rsid w:val="00523BDD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4446"/>
    <w:rsid w:val="00554EFA"/>
    <w:rsid w:val="00556E80"/>
    <w:rsid w:val="00557687"/>
    <w:rsid w:val="00562563"/>
    <w:rsid w:val="005632F5"/>
    <w:rsid w:val="00563C55"/>
    <w:rsid w:val="0056400D"/>
    <w:rsid w:val="00564493"/>
    <w:rsid w:val="00564FD1"/>
    <w:rsid w:val="0056515F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08EA"/>
    <w:rsid w:val="005815A1"/>
    <w:rsid w:val="00586F82"/>
    <w:rsid w:val="00593216"/>
    <w:rsid w:val="00593CDB"/>
    <w:rsid w:val="0059443C"/>
    <w:rsid w:val="00595842"/>
    <w:rsid w:val="00595F5F"/>
    <w:rsid w:val="005A1218"/>
    <w:rsid w:val="005A5448"/>
    <w:rsid w:val="005A67AB"/>
    <w:rsid w:val="005A67FD"/>
    <w:rsid w:val="005B0E0B"/>
    <w:rsid w:val="005B1BD4"/>
    <w:rsid w:val="005B280C"/>
    <w:rsid w:val="005B288A"/>
    <w:rsid w:val="005B4F7A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4FF4"/>
    <w:rsid w:val="005F0042"/>
    <w:rsid w:val="005F2676"/>
    <w:rsid w:val="005F4D13"/>
    <w:rsid w:val="005F5A67"/>
    <w:rsid w:val="00602433"/>
    <w:rsid w:val="00602D21"/>
    <w:rsid w:val="00603284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59C1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F15"/>
    <w:rsid w:val="006339F1"/>
    <w:rsid w:val="00633D42"/>
    <w:rsid w:val="0063429A"/>
    <w:rsid w:val="00635353"/>
    <w:rsid w:val="006357F5"/>
    <w:rsid w:val="006365E8"/>
    <w:rsid w:val="00641350"/>
    <w:rsid w:val="006414FE"/>
    <w:rsid w:val="0064351F"/>
    <w:rsid w:val="0064653E"/>
    <w:rsid w:val="00647B17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4793"/>
    <w:rsid w:val="006A5C95"/>
    <w:rsid w:val="006A6EEF"/>
    <w:rsid w:val="006B0CEA"/>
    <w:rsid w:val="006B11EB"/>
    <w:rsid w:val="006B1A43"/>
    <w:rsid w:val="006B1AB7"/>
    <w:rsid w:val="006B1D41"/>
    <w:rsid w:val="006B1E66"/>
    <w:rsid w:val="006B2287"/>
    <w:rsid w:val="006B5029"/>
    <w:rsid w:val="006C1231"/>
    <w:rsid w:val="006C2EA1"/>
    <w:rsid w:val="006C2EEF"/>
    <w:rsid w:val="006C3635"/>
    <w:rsid w:val="006C5104"/>
    <w:rsid w:val="006C56A5"/>
    <w:rsid w:val="006C6E95"/>
    <w:rsid w:val="006C751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69A4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1"/>
    <w:rsid w:val="007330AF"/>
    <w:rsid w:val="00733952"/>
    <w:rsid w:val="00734AC8"/>
    <w:rsid w:val="0073504D"/>
    <w:rsid w:val="007354F9"/>
    <w:rsid w:val="00741C48"/>
    <w:rsid w:val="0074241D"/>
    <w:rsid w:val="00744A36"/>
    <w:rsid w:val="007467C3"/>
    <w:rsid w:val="00746D74"/>
    <w:rsid w:val="00751B2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5191"/>
    <w:rsid w:val="0077662A"/>
    <w:rsid w:val="007776AC"/>
    <w:rsid w:val="0077797A"/>
    <w:rsid w:val="00777E2E"/>
    <w:rsid w:val="00782A88"/>
    <w:rsid w:val="007848BA"/>
    <w:rsid w:val="00786202"/>
    <w:rsid w:val="00790258"/>
    <w:rsid w:val="00791AC4"/>
    <w:rsid w:val="00792892"/>
    <w:rsid w:val="00793114"/>
    <w:rsid w:val="00793558"/>
    <w:rsid w:val="00794D69"/>
    <w:rsid w:val="00795708"/>
    <w:rsid w:val="007975FF"/>
    <w:rsid w:val="007A1737"/>
    <w:rsid w:val="007A29E0"/>
    <w:rsid w:val="007A325F"/>
    <w:rsid w:val="007A465C"/>
    <w:rsid w:val="007A48AD"/>
    <w:rsid w:val="007A65FD"/>
    <w:rsid w:val="007A72F7"/>
    <w:rsid w:val="007B0CF7"/>
    <w:rsid w:val="007B1ABD"/>
    <w:rsid w:val="007B2633"/>
    <w:rsid w:val="007B365E"/>
    <w:rsid w:val="007B3EC4"/>
    <w:rsid w:val="007C0B9B"/>
    <w:rsid w:val="007C131E"/>
    <w:rsid w:val="007C2098"/>
    <w:rsid w:val="007C33C1"/>
    <w:rsid w:val="007C4AF6"/>
    <w:rsid w:val="007C5FF8"/>
    <w:rsid w:val="007C739E"/>
    <w:rsid w:val="007C779C"/>
    <w:rsid w:val="007C7DDB"/>
    <w:rsid w:val="007C7E4C"/>
    <w:rsid w:val="007D0F3B"/>
    <w:rsid w:val="007D5814"/>
    <w:rsid w:val="007D6379"/>
    <w:rsid w:val="007E081E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5CC9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0FF1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05AE"/>
    <w:rsid w:val="00861729"/>
    <w:rsid w:val="008619F4"/>
    <w:rsid w:val="00862853"/>
    <w:rsid w:val="00866122"/>
    <w:rsid w:val="00866BEE"/>
    <w:rsid w:val="0086729B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7515"/>
    <w:rsid w:val="008A0586"/>
    <w:rsid w:val="008A0A12"/>
    <w:rsid w:val="008A32C2"/>
    <w:rsid w:val="008A69B9"/>
    <w:rsid w:val="008A762F"/>
    <w:rsid w:val="008B0FFA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11F7"/>
    <w:rsid w:val="008D1E5D"/>
    <w:rsid w:val="008D25C6"/>
    <w:rsid w:val="008D2A06"/>
    <w:rsid w:val="008D5382"/>
    <w:rsid w:val="008D62C5"/>
    <w:rsid w:val="008D6502"/>
    <w:rsid w:val="008D6973"/>
    <w:rsid w:val="008E10BB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4C9B"/>
    <w:rsid w:val="00905129"/>
    <w:rsid w:val="009052B3"/>
    <w:rsid w:val="00905F9D"/>
    <w:rsid w:val="00910960"/>
    <w:rsid w:val="00910AF0"/>
    <w:rsid w:val="00910DFB"/>
    <w:rsid w:val="00913452"/>
    <w:rsid w:val="00913888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58B9"/>
    <w:rsid w:val="00956335"/>
    <w:rsid w:val="00956998"/>
    <w:rsid w:val="00957023"/>
    <w:rsid w:val="0095777C"/>
    <w:rsid w:val="00960678"/>
    <w:rsid w:val="009622CD"/>
    <w:rsid w:val="0096573D"/>
    <w:rsid w:val="00965E4F"/>
    <w:rsid w:val="00966630"/>
    <w:rsid w:val="00970560"/>
    <w:rsid w:val="00970F44"/>
    <w:rsid w:val="00972D2E"/>
    <w:rsid w:val="00976299"/>
    <w:rsid w:val="00976312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28A5"/>
    <w:rsid w:val="00992BB4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233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6F8A"/>
    <w:rsid w:val="009D7514"/>
    <w:rsid w:val="009D79DD"/>
    <w:rsid w:val="009D7C58"/>
    <w:rsid w:val="009E1692"/>
    <w:rsid w:val="009E1C9D"/>
    <w:rsid w:val="009E2161"/>
    <w:rsid w:val="009E34A9"/>
    <w:rsid w:val="009E3C87"/>
    <w:rsid w:val="009E3C91"/>
    <w:rsid w:val="009E41CA"/>
    <w:rsid w:val="009E4A3F"/>
    <w:rsid w:val="009E78F2"/>
    <w:rsid w:val="009F16C9"/>
    <w:rsid w:val="009F3F5B"/>
    <w:rsid w:val="009F458F"/>
    <w:rsid w:val="009F58A7"/>
    <w:rsid w:val="009F6291"/>
    <w:rsid w:val="009F6DAC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05FE4"/>
    <w:rsid w:val="00A10574"/>
    <w:rsid w:val="00A10DBD"/>
    <w:rsid w:val="00A12CE9"/>
    <w:rsid w:val="00A132BA"/>
    <w:rsid w:val="00A135E8"/>
    <w:rsid w:val="00A138EA"/>
    <w:rsid w:val="00A13D49"/>
    <w:rsid w:val="00A140DA"/>
    <w:rsid w:val="00A159A2"/>
    <w:rsid w:val="00A1771B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512FC"/>
    <w:rsid w:val="00A517C5"/>
    <w:rsid w:val="00A517DA"/>
    <w:rsid w:val="00A51C85"/>
    <w:rsid w:val="00A52DA0"/>
    <w:rsid w:val="00A5336C"/>
    <w:rsid w:val="00A53C7C"/>
    <w:rsid w:val="00A56FD5"/>
    <w:rsid w:val="00A57661"/>
    <w:rsid w:val="00A57C6A"/>
    <w:rsid w:val="00A57D50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AF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3C4C"/>
    <w:rsid w:val="00AA4352"/>
    <w:rsid w:val="00AA4ECC"/>
    <w:rsid w:val="00AA5972"/>
    <w:rsid w:val="00AA7598"/>
    <w:rsid w:val="00AB0EC4"/>
    <w:rsid w:val="00AB3846"/>
    <w:rsid w:val="00AB45A4"/>
    <w:rsid w:val="00AB5243"/>
    <w:rsid w:val="00AB5C7E"/>
    <w:rsid w:val="00AB799E"/>
    <w:rsid w:val="00AC1F9A"/>
    <w:rsid w:val="00AC1FBC"/>
    <w:rsid w:val="00AC20B4"/>
    <w:rsid w:val="00AC2DBD"/>
    <w:rsid w:val="00AC2E85"/>
    <w:rsid w:val="00AC7C41"/>
    <w:rsid w:val="00AD0BD1"/>
    <w:rsid w:val="00AD1BFC"/>
    <w:rsid w:val="00AD36C3"/>
    <w:rsid w:val="00AD5A6A"/>
    <w:rsid w:val="00AD5B9B"/>
    <w:rsid w:val="00AD7867"/>
    <w:rsid w:val="00AD78A4"/>
    <w:rsid w:val="00AE4238"/>
    <w:rsid w:val="00AE4433"/>
    <w:rsid w:val="00AE65F0"/>
    <w:rsid w:val="00AE6F24"/>
    <w:rsid w:val="00AF0162"/>
    <w:rsid w:val="00AF0682"/>
    <w:rsid w:val="00AF13DE"/>
    <w:rsid w:val="00AF1C08"/>
    <w:rsid w:val="00AF1D29"/>
    <w:rsid w:val="00AF1E4A"/>
    <w:rsid w:val="00AF40BF"/>
    <w:rsid w:val="00AF554A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5A42"/>
    <w:rsid w:val="00B16B3C"/>
    <w:rsid w:val="00B17A10"/>
    <w:rsid w:val="00B20286"/>
    <w:rsid w:val="00B2133C"/>
    <w:rsid w:val="00B2252E"/>
    <w:rsid w:val="00B23A20"/>
    <w:rsid w:val="00B27B4D"/>
    <w:rsid w:val="00B307C0"/>
    <w:rsid w:val="00B315CD"/>
    <w:rsid w:val="00B3222F"/>
    <w:rsid w:val="00B347F3"/>
    <w:rsid w:val="00B35100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61207"/>
    <w:rsid w:val="00B62DB7"/>
    <w:rsid w:val="00B635A7"/>
    <w:rsid w:val="00B6423B"/>
    <w:rsid w:val="00B64658"/>
    <w:rsid w:val="00B64A06"/>
    <w:rsid w:val="00B6656B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83C30"/>
    <w:rsid w:val="00B9076E"/>
    <w:rsid w:val="00B90A30"/>
    <w:rsid w:val="00B91114"/>
    <w:rsid w:val="00B929A9"/>
    <w:rsid w:val="00B94652"/>
    <w:rsid w:val="00BA1676"/>
    <w:rsid w:val="00BA1FB1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4BC6"/>
    <w:rsid w:val="00BF6208"/>
    <w:rsid w:val="00BF6669"/>
    <w:rsid w:val="00BF6AD2"/>
    <w:rsid w:val="00BF75D8"/>
    <w:rsid w:val="00C007A1"/>
    <w:rsid w:val="00C00ADB"/>
    <w:rsid w:val="00C01C64"/>
    <w:rsid w:val="00C028E0"/>
    <w:rsid w:val="00C04036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1CD"/>
    <w:rsid w:val="00C46907"/>
    <w:rsid w:val="00C46C53"/>
    <w:rsid w:val="00C4793C"/>
    <w:rsid w:val="00C47ACB"/>
    <w:rsid w:val="00C50507"/>
    <w:rsid w:val="00C50732"/>
    <w:rsid w:val="00C50856"/>
    <w:rsid w:val="00C54B97"/>
    <w:rsid w:val="00C54E33"/>
    <w:rsid w:val="00C5503B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709F"/>
    <w:rsid w:val="00C87A82"/>
    <w:rsid w:val="00C90CE3"/>
    <w:rsid w:val="00C91EA8"/>
    <w:rsid w:val="00C94423"/>
    <w:rsid w:val="00C95CF5"/>
    <w:rsid w:val="00C95F31"/>
    <w:rsid w:val="00CA0D2E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3B8"/>
    <w:rsid w:val="00CB5D92"/>
    <w:rsid w:val="00CB5EBF"/>
    <w:rsid w:val="00CB7785"/>
    <w:rsid w:val="00CC0113"/>
    <w:rsid w:val="00CC18C4"/>
    <w:rsid w:val="00CC5D63"/>
    <w:rsid w:val="00CC7C0A"/>
    <w:rsid w:val="00CD15A4"/>
    <w:rsid w:val="00CD48DD"/>
    <w:rsid w:val="00CD4FBB"/>
    <w:rsid w:val="00CD5E33"/>
    <w:rsid w:val="00CD61BD"/>
    <w:rsid w:val="00CD64C1"/>
    <w:rsid w:val="00CE1092"/>
    <w:rsid w:val="00CE1CE4"/>
    <w:rsid w:val="00CE44E0"/>
    <w:rsid w:val="00CE45FA"/>
    <w:rsid w:val="00CF0861"/>
    <w:rsid w:val="00CF12D7"/>
    <w:rsid w:val="00CF21F8"/>
    <w:rsid w:val="00CF2AA5"/>
    <w:rsid w:val="00CF347E"/>
    <w:rsid w:val="00CF381E"/>
    <w:rsid w:val="00CF6E16"/>
    <w:rsid w:val="00CF6FBB"/>
    <w:rsid w:val="00D00A23"/>
    <w:rsid w:val="00D01418"/>
    <w:rsid w:val="00D01797"/>
    <w:rsid w:val="00D050B4"/>
    <w:rsid w:val="00D07979"/>
    <w:rsid w:val="00D15A73"/>
    <w:rsid w:val="00D15DE5"/>
    <w:rsid w:val="00D167BE"/>
    <w:rsid w:val="00D177EF"/>
    <w:rsid w:val="00D228D0"/>
    <w:rsid w:val="00D25008"/>
    <w:rsid w:val="00D255AB"/>
    <w:rsid w:val="00D26317"/>
    <w:rsid w:val="00D2799D"/>
    <w:rsid w:val="00D307DB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469AA"/>
    <w:rsid w:val="00D4782F"/>
    <w:rsid w:val="00D51836"/>
    <w:rsid w:val="00D5433A"/>
    <w:rsid w:val="00D54414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1C87"/>
    <w:rsid w:val="00D832D6"/>
    <w:rsid w:val="00D834E6"/>
    <w:rsid w:val="00D84220"/>
    <w:rsid w:val="00D84CEC"/>
    <w:rsid w:val="00D84E5B"/>
    <w:rsid w:val="00D866E7"/>
    <w:rsid w:val="00D86865"/>
    <w:rsid w:val="00D86951"/>
    <w:rsid w:val="00D903C9"/>
    <w:rsid w:val="00D90BF3"/>
    <w:rsid w:val="00D90F47"/>
    <w:rsid w:val="00D94A70"/>
    <w:rsid w:val="00D950FE"/>
    <w:rsid w:val="00D96EE5"/>
    <w:rsid w:val="00D970C1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1371"/>
    <w:rsid w:val="00DC3D44"/>
    <w:rsid w:val="00DC654B"/>
    <w:rsid w:val="00DD11D1"/>
    <w:rsid w:val="00DD1CE1"/>
    <w:rsid w:val="00DD2043"/>
    <w:rsid w:val="00DD2C6E"/>
    <w:rsid w:val="00DD3434"/>
    <w:rsid w:val="00DD54B8"/>
    <w:rsid w:val="00DD5C5F"/>
    <w:rsid w:val="00DD6DC7"/>
    <w:rsid w:val="00DD7464"/>
    <w:rsid w:val="00DD7B02"/>
    <w:rsid w:val="00DE234C"/>
    <w:rsid w:val="00DE2CCE"/>
    <w:rsid w:val="00DE42C4"/>
    <w:rsid w:val="00DE44E2"/>
    <w:rsid w:val="00DE4F73"/>
    <w:rsid w:val="00DE6018"/>
    <w:rsid w:val="00DE63C8"/>
    <w:rsid w:val="00DF202B"/>
    <w:rsid w:val="00DF2D22"/>
    <w:rsid w:val="00DF387C"/>
    <w:rsid w:val="00DF7947"/>
    <w:rsid w:val="00E01446"/>
    <w:rsid w:val="00E0251D"/>
    <w:rsid w:val="00E032B2"/>
    <w:rsid w:val="00E03A8A"/>
    <w:rsid w:val="00E041BF"/>
    <w:rsid w:val="00E054AC"/>
    <w:rsid w:val="00E0716F"/>
    <w:rsid w:val="00E11680"/>
    <w:rsid w:val="00E11796"/>
    <w:rsid w:val="00E178B8"/>
    <w:rsid w:val="00E22EFF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93F"/>
    <w:rsid w:val="00E42F5A"/>
    <w:rsid w:val="00E434A6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4559"/>
    <w:rsid w:val="00E65E8C"/>
    <w:rsid w:val="00E65E93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6C2"/>
    <w:rsid w:val="00E94AFF"/>
    <w:rsid w:val="00E94C5C"/>
    <w:rsid w:val="00E9500C"/>
    <w:rsid w:val="00E9584D"/>
    <w:rsid w:val="00EA1D08"/>
    <w:rsid w:val="00EA3913"/>
    <w:rsid w:val="00EA4220"/>
    <w:rsid w:val="00EA52A6"/>
    <w:rsid w:val="00EA560E"/>
    <w:rsid w:val="00EA7FDA"/>
    <w:rsid w:val="00EB0C6D"/>
    <w:rsid w:val="00EB0E33"/>
    <w:rsid w:val="00EB27CA"/>
    <w:rsid w:val="00EB4E0B"/>
    <w:rsid w:val="00EB67C5"/>
    <w:rsid w:val="00EB6D79"/>
    <w:rsid w:val="00EC2005"/>
    <w:rsid w:val="00EC3E32"/>
    <w:rsid w:val="00EC4B41"/>
    <w:rsid w:val="00ED1C75"/>
    <w:rsid w:val="00ED1DA6"/>
    <w:rsid w:val="00ED206C"/>
    <w:rsid w:val="00ED25A3"/>
    <w:rsid w:val="00ED2BBD"/>
    <w:rsid w:val="00ED2F3E"/>
    <w:rsid w:val="00ED4AF3"/>
    <w:rsid w:val="00ED6ED0"/>
    <w:rsid w:val="00ED7E97"/>
    <w:rsid w:val="00EE2DDB"/>
    <w:rsid w:val="00EE71F8"/>
    <w:rsid w:val="00EF1D51"/>
    <w:rsid w:val="00EF2258"/>
    <w:rsid w:val="00EF39D9"/>
    <w:rsid w:val="00EF3DD4"/>
    <w:rsid w:val="00EF4767"/>
    <w:rsid w:val="00EF7548"/>
    <w:rsid w:val="00EF7A88"/>
    <w:rsid w:val="00F0152B"/>
    <w:rsid w:val="00F0321E"/>
    <w:rsid w:val="00F049C9"/>
    <w:rsid w:val="00F07214"/>
    <w:rsid w:val="00F07533"/>
    <w:rsid w:val="00F1067B"/>
    <w:rsid w:val="00F1741A"/>
    <w:rsid w:val="00F17EB3"/>
    <w:rsid w:val="00F22B50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56A4A"/>
    <w:rsid w:val="00F6075C"/>
    <w:rsid w:val="00F60B5F"/>
    <w:rsid w:val="00F61DFF"/>
    <w:rsid w:val="00F63B14"/>
    <w:rsid w:val="00F64377"/>
    <w:rsid w:val="00F65F37"/>
    <w:rsid w:val="00F66CA7"/>
    <w:rsid w:val="00F71431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86305"/>
    <w:rsid w:val="00F91328"/>
    <w:rsid w:val="00F93A07"/>
    <w:rsid w:val="00F93C4D"/>
    <w:rsid w:val="00F9459D"/>
    <w:rsid w:val="00F97891"/>
    <w:rsid w:val="00F97987"/>
    <w:rsid w:val="00FA0112"/>
    <w:rsid w:val="00FA0DEF"/>
    <w:rsid w:val="00FA3851"/>
    <w:rsid w:val="00FA4A3C"/>
    <w:rsid w:val="00FA653B"/>
    <w:rsid w:val="00FA75BD"/>
    <w:rsid w:val="00FB3465"/>
    <w:rsid w:val="00FB434A"/>
    <w:rsid w:val="00FB6D36"/>
    <w:rsid w:val="00FC01BC"/>
    <w:rsid w:val="00FC18B3"/>
    <w:rsid w:val="00FC2627"/>
    <w:rsid w:val="00FC32E9"/>
    <w:rsid w:val="00FC4423"/>
    <w:rsid w:val="00FC4594"/>
    <w:rsid w:val="00FC68F1"/>
    <w:rsid w:val="00FD2558"/>
    <w:rsid w:val="00FD2E5D"/>
    <w:rsid w:val="00FD301E"/>
    <w:rsid w:val="00FD32C3"/>
    <w:rsid w:val="00FD57B2"/>
    <w:rsid w:val="00FD588F"/>
    <w:rsid w:val="00FD7BD2"/>
    <w:rsid w:val="00FE0004"/>
    <w:rsid w:val="00FE019E"/>
    <w:rsid w:val="00FE025B"/>
    <w:rsid w:val="00FE05C5"/>
    <w:rsid w:val="00FE13AE"/>
    <w:rsid w:val="00FE22D9"/>
    <w:rsid w:val="00FE3E80"/>
    <w:rsid w:val="00FE4133"/>
    <w:rsid w:val="00FF09D2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0B6A-355F-4F57-9D63-0CB99E6B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6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Фомина Юлия Владимировна</cp:lastModifiedBy>
  <cp:revision>79</cp:revision>
  <cp:lastPrinted>2024-07-12T07:52:00Z</cp:lastPrinted>
  <dcterms:created xsi:type="dcterms:W3CDTF">2023-07-13T06:49:00Z</dcterms:created>
  <dcterms:modified xsi:type="dcterms:W3CDTF">2024-07-15T06:37:00Z</dcterms:modified>
</cp:coreProperties>
</file>