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Типовая форма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опросного листа при проведении публичных консультаций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в рамках оценки фактического воздействия</w:t>
      </w:r>
    </w:p>
    <w:p w:rsidR="00ED5CD3" w:rsidRPr="00AB4941" w:rsidRDefault="00ED5CD3" w:rsidP="00D461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4941">
        <w:rPr>
          <w:rFonts w:ascii="Times New Roman" w:hAnsi="Times New Roman"/>
          <w:b/>
          <w:sz w:val="28"/>
          <w:szCs w:val="28"/>
        </w:rPr>
        <w:t>муниципального нормативного правового акта</w:t>
      </w:r>
    </w:p>
    <w:p w:rsidR="008B16A1" w:rsidRPr="00AB4941" w:rsidRDefault="008B16A1" w:rsidP="00D461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B16A1" w:rsidRPr="008B16A1" w:rsidTr="002C4D17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8B16A1" w:rsidRPr="008B16A1" w:rsidRDefault="008B16A1" w:rsidP="00D461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16A1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8B16A1" w:rsidRPr="008B16A1" w:rsidRDefault="002C4D17" w:rsidP="00D461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п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>остановлени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я</w:t>
            </w:r>
            <w:r w:rsidRPr="00BC549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администрации города от 17.12.2015 №2270 "О внесении изменений в приложение к постановлению администрации города от 24.04.2015 №834 "Об утверждении Положения об организации и проведении капитального ремонта общего имущества в многоквартирных домах и порядке предоставления субсидий на капитальный ремонт общего имущества в многоквартирных домах"</w:t>
            </w:r>
            <w:r w:rsidR="008B16A1" w:rsidRPr="008B16A1">
              <w:rPr>
                <w:rFonts w:ascii="Times New Roman" w:hAnsi="Times New Roman"/>
                <w:sz w:val="24"/>
                <w:szCs w:val="24"/>
              </w:rPr>
              <w:t>_</w:t>
            </w:r>
          </w:p>
          <w:p w:rsidR="008B16A1" w:rsidRPr="008B16A1" w:rsidRDefault="008B16A1" w:rsidP="00D4612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адрес:</w:t>
            </w:r>
          </w:p>
          <w:p w:rsidR="002C4D17" w:rsidRPr="002C4D17" w:rsidRDefault="002C4D17" w:rsidP="002C4D17">
            <w:pPr>
              <w:keepNext/>
              <w:tabs>
                <w:tab w:val="left" w:pos="225"/>
              </w:tabs>
              <w:spacing w:after="0" w:line="240" w:lineRule="auto"/>
              <w:outlineLvl w:val="0"/>
              <w:rPr>
                <w:rFonts w:ascii="Times New Roman" w:hAnsi="Times New Roman"/>
                <w:sz w:val="24"/>
                <w:szCs w:val="24"/>
                <w:u w:val="single"/>
              </w:rPr>
            </w:pPr>
            <w:hyperlink r:id="rId8" w:history="1">
              <w:r w:rsidRPr="00710D5A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orzf</w:t>
              </w:r>
              <w:r w:rsidRPr="00710D5A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@</w:t>
              </w:r>
              <w:r w:rsidRPr="00710D5A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n</w:t>
              </w:r>
              <w:r w:rsidRPr="00710D5A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-</w:t>
              </w:r>
              <w:r w:rsidRPr="00710D5A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vartovsk</w:t>
              </w:r>
              <w:r w:rsidRPr="00710D5A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</w:rPr>
                <w:t>.</w:t>
              </w:r>
              <w:proofErr w:type="spellStart"/>
              <w:r w:rsidRPr="00710D5A">
                <w:rPr>
                  <w:rStyle w:val="ac"/>
                  <w:rFonts w:ascii="Times New Roman" w:eastAsia="Times New Roman" w:hAnsi="Times New Roman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eastAsia="Times New Roman" w:hAnsi="Times New Roman"/>
                <w:bCs/>
                <w:sz w:val="24"/>
                <w:szCs w:val="24"/>
                <w:u w:val="single"/>
              </w:rPr>
              <w:t xml:space="preserve"> </w:t>
            </w:r>
            <w:r w:rsidR="008B16A1" w:rsidRPr="002C4D17">
              <w:rPr>
                <w:rFonts w:ascii="Times New Roman" w:hAnsi="Times New Roman"/>
                <w:sz w:val="24"/>
                <w:szCs w:val="24"/>
                <w:u w:val="single"/>
              </w:rPr>
              <w:t xml:space="preserve">не позднее </w:t>
            </w:r>
            <w:r w:rsidRPr="002C4D1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20.12.2017.</w:t>
            </w:r>
          </w:p>
          <w:p w:rsidR="008B16A1" w:rsidRPr="008B16A1" w:rsidRDefault="008B16A1" w:rsidP="002C4D1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6A1">
              <w:rPr>
                <w:rFonts w:ascii="Times New Roman" w:hAnsi="Times New Roman"/>
                <w:sz w:val="24"/>
                <w:szCs w:val="24"/>
              </w:rPr>
              <w:t>Орган, осуществляющий оценку фактического воздействия муниципального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</w:t>
            </w:r>
            <w:r w:rsidR="00D4612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bookmarkStart w:id="0" w:name="_GoBack"/>
        <w:bookmarkEnd w:id="0"/>
      </w:tr>
    </w:tbl>
    <w:p w:rsidR="00AB4941" w:rsidRPr="00AB4941" w:rsidRDefault="00AB4941" w:rsidP="00AB4941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8B16A1" w:rsidRPr="008B16A1" w:rsidRDefault="008B16A1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6A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Наименование организации 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="00210D01">
        <w:rPr>
          <w:rFonts w:ascii="Times New Roman" w:hAnsi="Times New Roman"/>
          <w:sz w:val="24"/>
          <w:szCs w:val="24"/>
        </w:rPr>
        <w:t>____________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Сфер</w:t>
      </w:r>
      <w:r w:rsidR="00D4612F">
        <w:rPr>
          <w:rFonts w:ascii="Times New Roman" w:hAnsi="Times New Roman"/>
          <w:sz w:val="24"/>
          <w:szCs w:val="24"/>
        </w:rPr>
        <w:t>а</w:t>
      </w:r>
      <w:r w:rsidRPr="008B16A1">
        <w:rPr>
          <w:rFonts w:ascii="Times New Roman" w:hAnsi="Times New Roman"/>
          <w:sz w:val="24"/>
          <w:szCs w:val="24"/>
        </w:rPr>
        <w:t xml:space="preserve"> деятельности организации 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___________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P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Фамили</w:t>
      </w:r>
      <w:r w:rsidR="00D4612F">
        <w:rPr>
          <w:rFonts w:ascii="Times New Roman" w:hAnsi="Times New Roman"/>
          <w:sz w:val="24"/>
          <w:szCs w:val="24"/>
        </w:rPr>
        <w:t>я</w:t>
      </w:r>
      <w:r w:rsidRPr="008B16A1">
        <w:rPr>
          <w:rFonts w:ascii="Times New Roman" w:hAnsi="Times New Roman"/>
          <w:sz w:val="24"/>
          <w:szCs w:val="24"/>
        </w:rPr>
        <w:t>, имя, отчество контактного лица _______________________________</w:t>
      </w:r>
      <w:r w:rsidR="00AB4941">
        <w:rPr>
          <w:rFonts w:ascii="Times New Roman" w:hAnsi="Times New Roman"/>
          <w:sz w:val="24"/>
          <w:szCs w:val="24"/>
        </w:rPr>
        <w:t>_</w:t>
      </w:r>
      <w:r w:rsidRPr="008B16A1">
        <w:rPr>
          <w:rFonts w:ascii="Times New Roman" w:hAnsi="Times New Roman"/>
          <w:sz w:val="24"/>
          <w:szCs w:val="24"/>
        </w:rPr>
        <w:t>__________</w:t>
      </w:r>
    </w:p>
    <w:p w:rsidR="00D4612F" w:rsidRDefault="00D4612F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16A1" w:rsidRDefault="008B16A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Номер контактного телефона ____________________________________________</w:t>
      </w:r>
      <w:r w:rsidR="00AB4941">
        <w:rPr>
          <w:rFonts w:ascii="Times New Roman" w:hAnsi="Times New Roman"/>
          <w:sz w:val="24"/>
          <w:szCs w:val="24"/>
        </w:rPr>
        <w:t>__</w:t>
      </w:r>
      <w:r w:rsidRPr="008B16A1">
        <w:rPr>
          <w:rFonts w:ascii="Times New Roman" w:hAnsi="Times New Roman"/>
          <w:sz w:val="24"/>
          <w:szCs w:val="24"/>
        </w:rPr>
        <w:t>________</w:t>
      </w:r>
    </w:p>
    <w:p w:rsidR="00210D01" w:rsidRPr="008B16A1" w:rsidRDefault="00210D01" w:rsidP="00AB4941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Default="00D4612F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6A1">
        <w:rPr>
          <w:rFonts w:ascii="Times New Roman" w:hAnsi="Times New Roman"/>
          <w:sz w:val="24"/>
          <w:szCs w:val="24"/>
        </w:rPr>
        <w:t>Адрес электронной почты 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Pr="008B16A1">
        <w:rPr>
          <w:rFonts w:ascii="Times New Roman" w:hAnsi="Times New Roman"/>
          <w:sz w:val="24"/>
          <w:szCs w:val="24"/>
        </w:rPr>
        <w:t>_____</w:t>
      </w:r>
    </w:p>
    <w:p w:rsidR="00D4612F" w:rsidRPr="008B16A1" w:rsidRDefault="00D4612F" w:rsidP="00D461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612F" w:rsidRPr="00D4612F" w:rsidRDefault="00D4612F" w:rsidP="00D461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8B16A1" w:rsidRPr="008B16A1" w:rsidTr="007F7E71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1. Способствует ли, по Вашему мнению, муниципальный нормативный правовой акт развитию предпринимательской и инвестиционной деятельности в городе Нижневартовске? Если не способствует, то по каким причинам?</w:t>
            </w:r>
          </w:p>
        </w:tc>
      </w:tr>
      <w:tr w:rsidR="008B16A1" w:rsidRPr="008B16A1" w:rsidTr="007F7E71">
        <w:trPr>
          <w:trHeight w:val="261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2. С какими проблемами, на Ваш взгляд, сталкиваются субъекты предпринимательской и инвестиционной деятельности при реализации муниципального нормативного правового акта? Какие могут быть пути их решения?</w:t>
            </w:r>
          </w:p>
        </w:tc>
      </w:tr>
      <w:tr w:rsidR="008B16A1" w:rsidRPr="008B16A1" w:rsidTr="007F7E71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3. Является ли достаточным, на Ваш взгляд, правовое регулирование, предусмотренное муниципальным нормативным правовым актом?</w:t>
            </w:r>
          </w:p>
        </w:tc>
      </w:tr>
      <w:tr w:rsidR="008B16A1" w:rsidRPr="008B16A1" w:rsidTr="007F7E71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210D01" w:rsidP="00D4612F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 Существую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т ли в муниципальном нормативном правовом акте положения, которые необоснованно затрудняют ведение предпринимательской и инвестиционной деятельности или приводят к возникновению необоснованных расходов субъектов предпринимательской </w:t>
            </w:r>
            <w:r w:rsidR="00D4612F"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и инвестиционной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деятельности? Если да, приведите обоснования по каждому указанному положению</w:t>
            </w:r>
            <w:r w:rsidR="00AB4941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8B16A1" w:rsidRPr="008B16A1">
              <w:rPr>
                <w:rFonts w:ascii="Times New Roman" w:hAnsi="Times New Roman"/>
                <w:i/>
                <w:sz w:val="24"/>
                <w:szCs w:val="24"/>
              </w:rPr>
              <w:t>и количественную оценку таких расходов.</w:t>
            </w:r>
          </w:p>
        </w:tc>
      </w:tr>
      <w:tr w:rsidR="008B16A1" w:rsidRPr="008B16A1" w:rsidTr="007F7E71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5. </w:t>
            </w:r>
            <w:r w:rsidRPr="008B16A1">
              <w:rPr>
                <w:rFonts w:ascii="Times New Roman" w:hAnsi="Times New Roman"/>
                <w:bCs/>
                <w:i/>
                <w:sz w:val="24"/>
                <w:szCs w:val="24"/>
              </w:rPr>
              <w:t>О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цените, достигаются ли в процессе действия муниципального нормативного правового акта заявленные цели правового регулирования? Считаете ли Вы, что существует необходимость отменить или изменить муниципальный нормативный правовой акт или отдельные его положения? Если да, укажите</w:t>
            </w:r>
            <w:r w:rsidR="00210D01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 xml:space="preserve"> какие изменения и приведите обоснования.</w:t>
            </w: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left="567"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B16A1" w:rsidRPr="008B16A1" w:rsidTr="007F7E71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spacing w:after="0" w:line="240" w:lineRule="auto"/>
              <w:ind w:firstLine="74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8B16A1">
              <w:rPr>
                <w:rFonts w:ascii="Times New Roman" w:hAnsi="Times New Roman"/>
                <w:i/>
                <w:sz w:val="24"/>
                <w:szCs w:val="24"/>
              </w:rPr>
              <w:t>6. Иные предложения и замечания, которые, по Вашему мнению, целесообразно учесть в рамках оценки фактического воздействия муниципального нормативного правового акта.</w:t>
            </w:r>
          </w:p>
        </w:tc>
      </w:tr>
      <w:tr w:rsidR="008B16A1" w:rsidRPr="008B16A1" w:rsidTr="007F7E71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8B16A1" w:rsidRPr="008B16A1" w:rsidRDefault="008B16A1" w:rsidP="008B16A1">
            <w:pPr>
              <w:ind w:firstLine="74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6006" w:rsidRDefault="00F56006">
      <w:pPr>
        <w:rPr>
          <w:rFonts w:ascii="Times New Roman" w:hAnsi="Times New Roman"/>
          <w:sz w:val="28"/>
          <w:szCs w:val="28"/>
        </w:rPr>
      </w:pPr>
    </w:p>
    <w:sectPr w:rsidR="00F56006" w:rsidSect="0074707D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8E9" w:rsidRDefault="008D78E9" w:rsidP="00752BE6">
      <w:pPr>
        <w:spacing w:after="0" w:line="240" w:lineRule="auto"/>
      </w:pPr>
      <w:r>
        <w:separator/>
      </w:r>
    </w:p>
  </w:endnote>
  <w:endnote w:type="continuationSeparator" w:id="0">
    <w:p w:rsidR="008D78E9" w:rsidRDefault="008D78E9" w:rsidP="00752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8E9" w:rsidRDefault="008D78E9" w:rsidP="00752BE6">
      <w:pPr>
        <w:spacing w:after="0" w:line="240" w:lineRule="auto"/>
      </w:pPr>
      <w:r>
        <w:separator/>
      </w:r>
    </w:p>
  </w:footnote>
  <w:footnote w:type="continuationSeparator" w:id="0">
    <w:p w:rsidR="008D78E9" w:rsidRDefault="008D78E9" w:rsidP="00752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261861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1535E" w:rsidRPr="00D53E6C" w:rsidRDefault="0021535E" w:rsidP="00D53E6C">
        <w:pPr>
          <w:pStyle w:val="a6"/>
          <w:jc w:val="center"/>
          <w:rPr>
            <w:rFonts w:ascii="Times New Roman" w:hAnsi="Times New Roman"/>
            <w:sz w:val="24"/>
            <w:szCs w:val="24"/>
          </w:rPr>
        </w:pPr>
        <w:r w:rsidRPr="006239E9">
          <w:rPr>
            <w:rFonts w:ascii="Times New Roman" w:hAnsi="Times New Roman"/>
            <w:sz w:val="24"/>
            <w:szCs w:val="24"/>
          </w:rPr>
          <w:fldChar w:fldCharType="begin"/>
        </w:r>
        <w:r w:rsidRPr="006239E9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6239E9">
          <w:rPr>
            <w:rFonts w:ascii="Times New Roman" w:hAnsi="Times New Roman"/>
            <w:sz w:val="24"/>
            <w:szCs w:val="24"/>
          </w:rPr>
          <w:fldChar w:fldCharType="separate"/>
        </w:r>
        <w:r w:rsidR="002C4D17">
          <w:rPr>
            <w:rFonts w:ascii="Times New Roman" w:hAnsi="Times New Roman"/>
            <w:noProof/>
            <w:sz w:val="24"/>
            <w:szCs w:val="24"/>
          </w:rPr>
          <w:t>2</w:t>
        </w:r>
        <w:r w:rsidRPr="006239E9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76C87"/>
    <w:multiLevelType w:val="multilevel"/>
    <w:tmpl w:val="6A9A3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 w15:restartNumberingAfterBreak="0">
    <w:nsid w:val="16EC2384"/>
    <w:multiLevelType w:val="hybridMultilevel"/>
    <w:tmpl w:val="FF7E4C04"/>
    <w:lvl w:ilvl="0" w:tplc="1EE490C2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0ED5AFC"/>
    <w:multiLevelType w:val="hybridMultilevel"/>
    <w:tmpl w:val="30906FEA"/>
    <w:lvl w:ilvl="0" w:tplc="070839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7A1D61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4" w15:restartNumberingAfterBreak="0">
    <w:nsid w:val="2B621227"/>
    <w:multiLevelType w:val="multilevel"/>
    <w:tmpl w:val="0B04D7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F145E45"/>
    <w:multiLevelType w:val="multilevel"/>
    <w:tmpl w:val="B45EF0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30085F1D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7" w15:restartNumberingAfterBreak="0">
    <w:nsid w:val="36F80C77"/>
    <w:multiLevelType w:val="multilevel"/>
    <w:tmpl w:val="A5A09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8" w15:restartNumberingAfterBreak="0">
    <w:nsid w:val="38CE00C6"/>
    <w:multiLevelType w:val="hybridMultilevel"/>
    <w:tmpl w:val="A5368DFA"/>
    <w:lvl w:ilvl="0" w:tplc="9DB81D70">
      <w:start w:val="4"/>
      <w:numFmt w:val="decimal"/>
      <w:lvlText w:val="%1"/>
      <w:lvlJc w:val="left"/>
      <w:pPr>
        <w:ind w:left="1069" w:hanging="360"/>
      </w:pPr>
      <w:rPr>
        <w:rFonts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BC014F"/>
    <w:multiLevelType w:val="multilevel"/>
    <w:tmpl w:val="BA223B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48826F21"/>
    <w:multiLevelType w:val="multilevel"/>
    <w:tmpl w:val="1430FB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4DE879E6"/>
    <w:multiLevelType w:val="multilevel"/>
    <w:tmpl w:val="9A4CEC14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auto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eastAsiaTheme="minorHAnsi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Theme="minorHAnsi"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Theme="minorHAnsi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Theme="minorHAnsi"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HAns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HAns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HAns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HAnsi" w:hint="default"/>
        <w:color w:val="auto"/>
      </w:rPr>
    </w:lvl>
  </w:abstractNum>
  <w:abstractNum w:abstractNumId="12" w15:restartNumberingAfterBreak="0">
    <w:nsid w:val="52BD74C0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3" w15:restartNumberingAfterBreak="0">
    <w:nsid w:val="5CBC54C0"/>
    <w:multiLevelType w:val="multilevel"/>
    <w:tmpl w:val="024EBB6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6A0811AC"/>
    <w:multiLevelType w:val="multilevel"/>
    <w:tmpl w:val="D1AC3180"/>
    <w:lvl w:ilvl="0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Arial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cs="Arial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cs="Aria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cs="Arial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cs="Arial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cs="Arial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cs="Arial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cs="Arial" w:hint="default"/>
        <w:color w:val="auto"/>
      </w:rPr>
    </w:lvl>
  </w:abstractNum>
  <w:abstractNum w:abstractNumId="16" w15:restartNumberingAfterBreak="0">
    <w:nsid w:val="6A504A14"/>
    <w:multiLevelType w:val="hybridMultilevel"/>
    <w:tmpl w:val="129EBF6C"/>
    <w:lvl w:ilvl="0" w:tplc="FFEEFF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918D6"/>
    <w:multiLevelType w:val="multilevel"/>
    <w:tmpl w:val="FA46F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6"/>
  </w:num>
  <w:num w:numId="2">
    <w:abstractNumId w:val="10"/>
  </w:num>
  <w:num w:numId="3">
    <w:abstractNumId w:val="2"/>
  </w:num>
  <w:num w:numId="4">
    <w:abstractNumId w:val="17"/>
  </w:num>
  <w:num w:numId="5">
    <w:abstractNumId w:val="15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6"/>
  </w:num>
  <w:num w:numId="11">
    <w:abstractNumId w:val="14"/>
  </w:num>
  <w:num w:numId="12">
    <w:abstractNumId w:val="11"/>
  </w:num>
  <w:num w:numId="13">
    <w:abstractNumId w:val="4"/>
  </w:num>
  <w:num w:numId="14">
    <w:abstractNumId w:val="5"/>
  </w:num>
  <w:num w:numId="15">
    <w:abstractNumId w:val="7"/>
  </w:num>
  <w:num w:numId="16">
    <w:abstractNumId w:val="0"/>
  </w:num>
  <w:num w:numId="17">
    <w:abstractNumId w:val="1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011"/>
    <w:rsid w:val="00005B53"/>
    <w:rsid w:val="000254D3"/>
    <w:rsid w:val="000528B4"/>
    <w:rsid w:val="0006069C"/>
    <w:rsid w:val="00063DAF"/>
    <w:rsid w:val="00067921"/>
    <w:rsid w:val="000753BC"/>
    <w:rsid w:val="00085DA7"/>
    <w:rsid w:val="000953E3"/>
    <w:rsid w:val="000A0895"/>
    <w:rsid w:val="000B20F6"/>
    <w:rsid w:val="000B6ACE"/>
    <w:rsid w:val="000B6B2F"/>
    <w:rsid w:val="000B703A"/>
    <w:rsid w:val="000D116E"/>
    <w:rsid w:val="000D31C1"/>
    <w:rsid w:val="000D4A65"/>
    <w:rsid w:val="000E17CB"/>
    <w:rsid w:val="000E6B65"/>
    <w:rsid w:val="000F2979"/>
    <w:rsid w:val="001270B6"/>
    <w:rsid w:val="00137299"/>
    <w:rsid w:val="00146444"/>
    <w:rsid w:val="00156C6E"/>
    <w:rsid w:val="00163A19"/>
    <w:rsid w:val="00193D9C"/>
    <w:rsid w:val="00194EE0"/>
    <w:rsid w:val="001F7B39"/>
    <w:rsid w:val="00205F73"/>
    <w:rsid w:val="00210D01"/>
    <w:rsid w:val="002146C4"/>
    <w:rsid w:val="0021535E"/>
    <w:rsid w:val="00230785"/>
    <w:rsid w:val="00231F37"/>
    <w:rsid w:val="002335E7"/>
    <w:rsid w:val="002350BB"/>
    <w:rsid w:val="00236B14"/>
    <w:rsid w:val="00275173"/>
    <w:rsid w:val="00284FD5"/>
    <w:rsid w:val="00287CA3"/>
    <w:rsid w:val="002C4D17"/>
    <w:rsid w:val="002D612E"/>
    <w:rsid w:val="0030046A"/>
    <w:rsid w:val="00342ADE"/>
    <w:rsid w:val="00355324"/>
    <w:rsid w:val="00360EA6"/>
    <w:rsid w:val="003646D4"/>
    <w:rsid w:val="003843B8"/>
    <w:rsid w:val="00384A6F"/>
    <w:rsid w:val="003A3500"/>
    <w:rsid w:val="003C36C0"/>
    <w:rsid w:val="003F0741"/>
    <w:rsid w:val="00407E2F"/>
    <w:rsid w:val="00420319"/>
    <w:rsid w:val="004342E3"/>
    <w:rsid w:val="004469B8"/>
    <w:rsid w:val="00481666"/>
    <w:rsid w:val="00491830"/>
    <w:rsid w:val="00496B44"/>
    <w:rsid w:val="004A445B"/>
    <w:rsid w:val="004E4BBB"/>
    <w:rsid w:val="005125DE"/>
    <w:rsid w:val="00525116"/>
    <w:rsid w:val="00525F90"/>
    <w:rsid w:val="00526445"/>
    <w:rsid w:val="00535AEB"/>
    <w:rsid w:val="00563D9C"/>
    <w:rsid w:val="00580DFA"/>
    <w:rsid w:val="005849F6"/>
    <w:rsid w:val="00584D56"/>
    <w:rsid w:val="005A7D2F"/>
    <w:rsid w:val="005C4DC2"/>
    <w:rsid w:val="00601FAF"/>
    <w:rsid w:val="006077E9"/>
    <w:rsid w:val="006173DB"/>
    <w:rsid w:val="0062129F"/>
    <w:rsid w:val="006239E9"/>
    <w:rsid w:val="00624765"/>
    <w:rsid w:val="0063086F"/>
    <w:rsid w:val="0063444F"/>
    <w:rsid w:val="00635D7F"/>
    <w:rsid w:val="0064482A"/>
    <w:rsid w:val="00652377"/>
    <w:rsid w:val="00657A37"/>
    <w:rsid w:val="00660C30"/>
    <w:rsid w:val="00665590"/>
    <w:rsid w:val="00681A92"/>
    <w:rsid w:val="00687952"/>
    <w:rsid w:val="006924CF"/>
    <w:rsid w:val="006C51F1"/>
    <w:rsid w:val="006D4F61"/>
    <w:rsid w:val="006D50C2"/>
    <w:rsid w:val="007177D8"/>
    <w:rsid w:val="0074707D"/>
    <w:rsid w:val="00752BE6"/>
    <w:rsid w:val="007558C3"/>
    <w:rsid w:val="00773E1D"/>
    <w:rsid w:val="0077708E"/>
    <w:rsid w:val="007C3941"/>
    <w:rsid w:val="007C76A0"/>
    <w:rsid w:val="007F7E71"/>
    <w:rsid w:val="008136A7"/>
    <w:rsid w:val="008421F2"/>
    <w:rsid w:val="008516F9"/>
    <w:rsid w:val="00860E22"/>
    <w:rsid w:val="00862D18"/>
    <w:rsid w:val="00876C91"/>
    <w:rsid w:val="0089519C"/>
    <w:rsid w:val="008971A4"/>
    <w:rsid w:val="008A7E15"/>
    <w:rsid w:val="008B16A1"/>
    <w:rsid w:val="008B2782"/>
    <w:rsid w:val="008D78E9"/>
    <w:rsid w:val="008F1785"/>
    <w:rsid w:val="009118BA"/>
    <w:rsid w:val="0094359E"/>
    <w:rsid w:val="00951FFB"/>
    <w:rsid w:val="009B4FD7"/>
    <w:rsid w:val="009D3687"/>
    <w:rsid w:val="009F59BC"/>
    <w:rsid w:val="00A003CD"/>
    <w:rsid w:val="00A04062"/>
    <w:rsid w:val="00A0563A"/>
    <w:rsid w:val="00A16F68"/>
    <w:rsid w:val="00A26FDA"/>
    <w:rsid w:val="00A46F04"/>
    <w:rsid w:val="00AB4941"/>
    <w:rsid w:val="00AD1612"/>
    <w:rsid w:val="00AD239A"/>
    <w:rsid w:val="00AD54D4"/>
    <w:rsid w:val="00AD6A0B"/>
    <w:rsid w:val="00AF56A7"/>
    <w:rsid w:val="00B25ADC"/>
    <w:rsid w:val="00B279A5"/>
    <w:rsid w:val="00B35D6F"/>
    <w:rsid w:val="00B46011"/>
    <w:rsid w:val="00BB4533"/>
    <w:rsid w:val="00BD0442"/>
    <w:rsid w:val="00BD14BD"/>
    <w:rsid w:val="00C332F6"/>
    <w:rsid w:val="00C44012"/>
    <w:rsid w:val="00C74A74"/>
    <w:rsid w:val="00CB57F3"/>
    <w:rsid w:val="00CE1B95"/>
    <w:rsid w:val="00CF0A84"/>
    <w:rsid w:val="00D01CB8"/>
    <w:rsid w:val="00D02B7C"/>
    <w:rsid w:val="00D15120"/>
    <w:rsid w:val="00D16050"/>
    <w:rsid w:val="00D20A05"/>
    <w:rsid w:val="00D24784"/>
    <w:rsid w:val="00D42DF0"/>
    <w:rsid w:val="00D4612F"/>
    <w:rsid w:val="00D53E6C"/>
    <w:rsid w:val="00D57C01"/>
    <w:rsid w:val="00D76320"/>
    <w:rsid w:val="00D91EAD"/>
    <w:rsid w:val="00D927F4"/>
    <w:rsid w:val="00DB35BF"/>
    <w:rsid w:val="00DC1790"/>
    <w:rsid w:val="00DD3B82"/>
    <w:rsid w:val="00E146A1"/>
    <w:rsid w:val="00E240F2"/>
    <w:rsid w:val="00E40221"/>
    <w:rsid w:val="00E514CD"/>
    <w:rsid w:val="00E631A0"/>
    <w:rsid w:val="00E7761B"/>
    <w:rsid w:val="00E87CB3"/>
    <w:rsid w:val="00EA2FB3"/>
    <w:rsid w:val="00EB37CE"/>
    <w:rsid w:val="00EB74F5"/>
    <w:rsid w:val="00EC01F4"/>
    <w:rsid w:val="00EC6E97"/>
    <w:rsid w:val="00EC773C"/>
    <w:rsid w:val="00ED5CD3"/>
    <w:rsid w:val="00F12DA2"/>
    <w:rsid w:val="00F35E8A"/>
    <w:rsid w:val="00F41F1F"/>
    <w:rsid w:val="00F453C9"/>
    <w:rsid w:val="00F56006"/>
    <w:rsid w:val="00F60E15"/>
    <w:rsid w:val="00FB0DAD"/>
    <w:rsid w:val="00FD2DEF"/>
    <w:rsid w:val="00FE42C0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A6811"/>
  <w15:docId w15:val="{A8488AD9-30A6-48E7-B69B-55EEBCB6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1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08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4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C4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2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2BE6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52BE6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52B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52BE6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CE1B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8B16A1"/>
    <w:rPr>
      <w:rFonts w:ascii="Times New Roman" w:hAnsi="Times New Roman"/>
      <w:sz w:val="18"/>
    </w:rPr>
  </w:style>
  <w:style w:type="character" w:customStyle="1" w:styleId="10">
    <w:name w:val="Заголовок 1 Знак"/>
    <w:basedOn w:val="a0"/>
    <w:link w:val="1"/>
    <w:uiPriority w:val="9"/>
    <w:rsid w:val="000A08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b">
    <w:name w:val="Table Grid"/>
    <w:basedOn w:val="a1"/>
    <w:uiPriority w:val="59"/>
    <w:rsid w:val="00AB49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2C4D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zf@n-vartovs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666B-3F5D-442A-BBF2-A82B3CCC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Брыль Наталья Петровна</dc:creator>
  <cp:lastModifiedBy>Дроздовская Л.Н.</cp:lastModifiedBy>
  <cp:revision>3</cp:revision>
  <cp:lastPrinted>2017-02-01T03:51:00Z</cp:lastPrinted>
  <dcterms:created xsi:type="dcterms:W3CDTF">2017-11-09T10:41:00Z</dcterms:created>
  <dcterms:modified xsi:type="dcterms:W3CDTF">2017-11-28T09:44:00Z</dcterms:modified>
</cp:coreProperties>
</file>