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1"/>
        <w:ind w:right="464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  <w:t xml:space="preserve">установлении</w:t>
      </w:r>
      <w:r>
        <w:rPr>
          <w:sz w:val="28"/>
          <w:szCs w:val="28"/>
          <w:highlight w:val="none"/>
        </w:rPr>
        <w:t xml:space="preserve"> тарифов на услуги, предоставляемые муниципальным бюджетным общеобразовательным учреждением </w:t>
      </w:r>
      <w:r>
        <w:rPr>
          <w:rFonts w:eastAsia="Calibri"/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Средняя школа №</w:t>
      </w:r>
      <w:r>
        <w:rPr>
          <w:sz w:val="28"/>
          <w:szCs w:val="28"/>
          <w:highlight w:val="none"/>
        </w:rPr>
        <w:t xml:space="preserve">17</w:t>
      </w:r>
      <w:r>
        <w:rPr>
          <w:sz w:val="28"/>
          <w:szCs w:val="28"/>
          <w:highlight w:val="none"/>
        </w:rPr>
        <w:t xml:space="preserve">"</w:t>
      </w:r>
      <w:r>
        <w:rPr>
          <w:highlight w:val="none"/>
        </w:rPr>
      </w:r>
      <w:r>
        <w:rPr>
          <w:highlight w:val="none"/>
        </w:rPr>
      </w:r>
    </w:p>
    <w:p>
      <w:pPr>
        <w:pStyle w:val="861"/>
        <w:ind w:right="464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1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6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1"/>
        <w:ind w:firstLine="709"/>
        <w:jc w:val="both"/>
      </w:pPr>
      <w:r/>
      <w:r/>
    </w:p>
    <w:p>
      <w:pPr>
        <w:pStyle w:val="861"/>
        <w:ind w:firstLine="709"/>
        <w:jc w:val="both"/>
        <w:rPr>
          <w:sz w:val="28"/>
          <w:highlight w:val="none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  <w:highlight w:val="none"/>
        </w:rPr>
        <w:t xml:space="preserve">муниципальным бюджетным общеобразовательным учреждением </w:t>
      </w:r>
      <w:r>
        <w:rPr>
          <w:rFonts w:eastAsia="Calibri"/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Средняя школа №</w:t>
      </w:r>
      <w:r>
        <w:rPr>
          <w:sz w:val="28"/>
          <w:szCs w:val="28"/>
          <w:highlight w:val="none"/>
        </w:rPr>
        <w:t xml:space="preserve">17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highlight w:val="none"/>
        </w:rPr>
        <w:t xml:space="preserve">            </w:t>
      </w:r>
      <w:r>
        <w:rPr>
          <w:sz w:val="28"/>
          <w:highlight w:val="none"/>
        </w:rPr>
        <w:t xml:space="preserve">п</w:t>
      </w:r>
      <w:r>
        <w:rPr>
          <w:sz w:val="28"/>
          <w:highlight w:val="none"/>
        </w:rPr>
        <w:t xml:space="preserve">о дополнительным видам деятельности, согласно приложению.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61"/>
        <w:ind w:firstLine="709"/>
        <w:jc w:val="both"/>
      </w:pPr>
      <w:r/>
      <w:r/>
    </w:p>
    <w:p>
      <w:pPr>
        <w:pStyle w:val="861"/>
        <w:ind w:firstLine="709"/>
        <w:jc w:val="both"/>
        <w:rPr>
          <w:rFonts w:eastAsia="Calibri"/>
          <w:sz w:val="28"/>
          <w:highlight w:val="none"/>
        </w:rPr>
      </w:pPr>
      <w:r>
        <w:rPr>
          <w:sz w:val="28"/>
          <w:highlight w:val="none"/>
        </w:rPr>
        <w:t xml:space="preserve">2. Признать утратившим силу постановление администрации города</w:t>
      </w:r>
      <w:r>
        <w:rPr>
          <w:sz w:val="28"/>
          <w:highlight w:val="none"/>
        </w:rPr>
        <w:t xml:space="preserve">           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от</w:t>
      </w:r>
      <w:r>
        <w:rPr>
          <w:sz w:val="28"/>
          <w:highlight w:val="none"/>
        </w:rPr>
        <w:t xml:space="preserve"> 22.07.2025 №654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"</w:t>
      </w:r>
      <w:r>
        <w:rPr>
          <w:sz w:val="28"/>
          <w:highlight w:val="none"/>
        </w:rPr>
        <w:t xml:space="preserve">Об установлении тарифов на услуги, предоставляемые муниципальным бюджетным общеобразовательным учреждением "Средняя школа №17</w:t>
      </w:r>
      <w:r>
        <w:rPr>
          <w:sz w:val="28"/>
          <w:szCs w:val="28"/>
          <w:highlight w:val="none"/>
        </w:rPr>
        <w:t xml:space="preserve">"</w:t>
      </w:r>
      <w:r>
        <w:rPr>
          <w:rFonts w:eastAsia="Calibri"/>
          <w:sz w:val="28"/>
          <w:highlight w:val="none"/>
        </w:rPr>
        <w:t xml:space="preserve">.</w:t>
      </w:r>
      <w:r>
        <w:rPr>
          <w:rFonts w:eastAsia="Calibri"/>
          <w:sz w:val="28"/>
          <w:highlight w:val="none"/>
        </w:rPr>
      </w:r>
      <w:r>
        <w:rPr>
          <w:rFonts w:eastAsia="Calibri"/>
          <w:sz w:val="28"/>
          <w:highlight w:val="none"/>
        </w:rPr>
      </w:r>
    </w:p>
    <w:p>
      <w:pPr>
        <w:pStyle w:val="861"/>
        <w:ind w:firstLine="709"/>
        <w:jc w:val="both"/>
      </w:pPr>
      <w:r/>
      <w:r/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</w:pPr>
      <w:r/>
      <w:r/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</w:pPr>
      <w:r/>
      <w:r/>
    </w:p>
    <w:p>
      <w:pPr>
        <w:pStyle w:val="86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 xml:space="preserve">Контро</w:t>
      </w:r>
      <w:r>
        <w:rPr>
          <w:sz w:val="28"/>
          <w:szCs w:val="28"/>
          <w:highlight w:val="none"/>
        </w:rPr>
        <w:t xml:space="preserve">ль за выполнением постановл</w:t>
      </w:r>
      <w:r>
        <w:rPr>
          <w:sz w:val="28"/>
          <w:szCs w:val="28"/>
          <w:highlight w:val="none"/>
        </w:rPr>
        <w:t xml:space="preserve">ения возложить на директора департамента образования администр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 города О.С. Серебренникову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1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1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>
        <w:rPr>
          <w:sz w:val="28"/>
        </w:rPr>
      </w:r>
    </w:p>
    <w:p>
      <w:pPr>
        <w:pStyle w:val="861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</w:pPr>
      <w:r>
        <w:rPr>
          <w:b/>
          <w:sz w:val="28"/>
          <w:szCs w:val="28"/>
        </w:rPr>
        <w:t xml:space="preserve">ТАРИФЫ</w:t>
      </w:r>
      <w:r>
        <w:rPr>
          <w:b/>
          <w:sz w:val="28"/>
          <w:szCs w:val="28"/>
        </w:rPr>
      </w:r>
      <w:r/>
    </w:p>
    <w:p>
      <w:pPr>
        <w:pStyle w:val="861"/>
        <w:jc w:val="center"/>
      </w:pPr>
      <w:r>
        <w:rPr>
          <w:b/>
          <w:sz w:val="28"/>
          <w:szCs w:val="28"/>
        </w:rPr>
        <w:t xml:space="preserve">на услуги, предоставляемые</w:t>
      </w:r>
      <w:r>
        <w:rPr>
          <w:b/>
          <w:sz w:val="28"/>
          <w:szCs w:val="28"/>
        </w:rPr>
      </w:r>
      <w:r/>
    </w:p>
    <w:p>
      <w:pPr>
        <w:pStyle w:val="861"/>
        <w:jc w:val="center"/>
      </w:pPr>
      <w:r>
        <w:rPr>
          <w:b/>
          <w:sz w:val="28"/>
          <w:szCs w:val="28"/>
        </w:rPr>
        <w:t xml:space="preserve">муниципальным бюджетным общеобразовательным учреждением</w:t>
      </w:r>
      <w:r>
        <w:rPr>
          <w:b/>
          <w:sz w:val="28"/>
          <w:szCs w:val="28"/>
        </w:rPr>
      </w:r>
      <w:r/>
    </w:p>
    <w:p>
      <w:pPr>
        <w:pStyle w:val="861"/>
        <w:jc w:val="center"/>
      </w:pPr>
      <w:r>
        <w:rPr>
          <w:rFonts w:eastAsia="Calibri"/>
          <w:b/>
          <w:sz w:val="28"/>
          <w:szCs w:val="28"/>
        </w:rPr>
        <w:t xml:space="preserve">"Средняя школа №</w:t>
      </w:r>
      <w:r>
        <w:rPr>
          <w:rFonts w:eastAsia="Calibri"/>
          <w:b/>
          <w:sz w:val="28"/>
          <w:szCs w:val="28"/>
        </w:rPr>
        <w:t xml:space="preserve">17</w:t>
      </w:r>
      <w:r>
        <w:rPr>
          <w:rFonts w:eastAsia="Calibri"/>
          <w:b/>
          <w:sz w:val="28"/>
          <w:szCs w:val="28"/>
        </w:rPr>
        <w:t xml:space="preserve">"</w:t>
      </w:r>
      <w:r>
        <w:rPr>
          <w:rFonts w:eastAsia="Calibri"/>
          <w:b/>
          <w:sz w:val="28"/>
          <w:szCs w:val="28"/>
        </w:rPr>
      </w:r>
      <w:r/>
    </w:p>
    <w:p>
      <w:pPr>
        <w:pStyle w:val="861"/>
        <w:jc w:val="center"/>
        <w:rPr>
          <w:highlight w:val="none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eastAsia="Calibri"/>
          <w:b/>
          <w:bCs/>
          <w:sz w:val="28"/>
          <w:szCs w:val="28"/>
          <w:highlight w:val="none"/>
        </w:rPr>
      </w:pPr>
      <w:r>
        <w:rPr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552"/>
        <w:gridCol w:w="1984"/>
      </w:tblGrid>
      <w:tr>
        <w:tblPrEx/>
        <w:trPr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61"/>
              <w:ind w:left="-113" w:right="-113"/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№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ind w:left="-113" w:right="-113"/>
              <w:jc w:val="center"/>
              <w:rPr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п/п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61"/>
              <w:ind w:left="-113" w:right="-113"/>
              <w:jc w:val="center"/>
              <w:rPr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Наименование услуги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1"/>
              <w:ind w:left="-113" w:right="-113"/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Продолжительность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ind w:left="-113" w:right="-113"/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занятий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ind w:left="-113" w:right="-113"/>
              <w:jc w:val="center"/>
              <w:rPr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(мин.)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61"/>
              <w:ind w:left="-113" w:right="-113"/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Тариф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ind w:left="-113" w:right="-113"/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за 1 занятие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ind w:left="-113" w:right="-113"/>
              <w:jc w:val="center"/>
              <w:rPr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(руб./чел.)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углубленному изучению отдельных учебных предметов (группы по 6 человек):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русский язык;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математика;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биология;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история;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английский язык;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обществознание;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химия;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физика;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география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с будущими                 первоклассниками (группа 15 человек)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32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в кружках, </w:t>
            </w:r>
            <w:r>
              <w:rPr>
                <w:highlight w:val="none"/>
              </w:rPr>
              <w:t xml:space="preserve">          </w:t>
            </w:r>
            <w:r>
              <w:rPr>
                <w:highlight w:val="none"/>
              </w:rPr>
              <w:t xml:space="preserve">секциях различной направленности (группы по 6 человек):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кружок </w:t>
            </w:r>
            <w:r>
              <w:rPr>
                <w:highlight w:val="none"/>
              </w:rPr>
              <w:t xml:space="preserve">"Коррекция дисграфии и нарушений чтения"</w:t>
            </w:r>
            <w:r>
              <w:rPr>
                <w:highlight w:val="none"/>
              </w:rPr>
              <w:t xml:space="preserve">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кружок "Робототехника";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кружок "</w:t>
            </w:r>
            <w:r>
              <w:rPr>
                <w:highlight w:val="none"/>
              </w:rPr>
              <w:t xml:space="preserve">Я-исследователь</w:t>
            </w:r>
            <w:r>
              <w:rPr>
                <w:highlight w:val="none"/>
              </w:rPr>
              <w:t xml:space="preserve">";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кружок "</w:t>
            </w:r>
            <w:r>
              <w:rPr>
                <w:highlight w:val="none"/>
              </w:rPr>
              <w:t xml:space="preserve">Глиняная фантазия</w:t>
            </w:r>
            <w:r>
              <w:rPr>
                <w:highlight w:val="none"/>
              </w:rPr>
              <w:t xml:space="preserve">";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кружок "Скорочтение";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кружок "Ментальная арифметика";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- кружок "Каллиграфия"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61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861"/>
        <w:jc w:val="center"/>
        <w:rPr>
          <w:bCs/>
        </w:rPr>
      </w:pPr>
      <w:r>
        <w:rPr>
          <w:b/>
          <w:sz w:val="28"/>
          <w:szCs w:val="28"/>
        </w:rPr>
      </w:r>
      <w:r>
        <w:rPr>
          <w:bCs/>
        </w:rPr>
      </w:r>
      <w:r>
        <w:rPr>
          <w:bCs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rPr>
      <w:sz w:val="24"/>
      <w:szCs w:val="24"/>
      <w:lang w:val="ru-RU" w:eastAsia="ru-RU" w:bidi="ar-SA"/>
    </w:rPr>
  </w:style>
  <w:style w:type="paragraph" w:styleId="862">
    <w:name w:val="Заголовок 1"/>
    <w:basedOn w:val="861"/>
    <w:next w:val="861"/>
    <w:link w:val="861"/>
    <w:qFormat/>
    <w:pPr>
      <w:jc w:val="center"/>
      <w:keepNext/>
      <w:outlineLvl w:val="0"/>
    </w:pPr>
    <w:rPr>
      <w:sz w:val="28"/>
    </w:rPr>
  </w:style>
  <w:style w:type="character" w:styleId="863">
    <w:name w:val="Основной шрифт абзаца"/>
    <w:next w:val="863"/>
    <w:link w:val="861"/>
    <w:semiHidden/>
  </w:style>
  <w:style w:type="table" w:styleId="864">
    <w:name w:val="Обычная таблица"/>
    <w:next w:val="864"/>
    <w:link w:val="861"/>
    <w:semiHidden/>
    <w:tblPr/>
  </w:style>
  <w:style w:type="numbering" w:styleId="865">
    <w:name w:val="Нет списка"/>
    <w:next w:val="865"/>
    <w:link w:val="861"/>
    <w:semiHidden/>
  </w:style>
  <w:style w:type="paragraph" w:styleId="866">
    <w:name w:val="Текст выноски"/>
    <w:basedOn w:val="861"/>
    <w:next w:val="866"/>
    <w:link w:val="867"/>
    <w:rPr>
      <w:rFonts w:ascii="Tahoma" w:hAnsi="Tahoma"/>
      <w:sz w:val="16"/>
      <w:szCs w:val="16"/>
      <w:lang w:val="en-US" w:eastAsia="en-US"/>
    </w:rPr>
  </w:style>
  <w:style w:type="character" w:styleId="867">
    <w:name w:val="Текст выноски Знак"/>
    <w:next w:val="867"/>
    <w:link w:val="866"/>
    <w:rPr>
      <w:rFonts w:ascii="Tahoma" w:hAnsi="Tahoma" w:cs="Tahoma"/>
      <w:sz w:val="16"/>
      <w:szCs w:val="16"/>
    </w:rPr>
  </w:style>
  <w:style w:type="paragraph" w:styleId="868">
    <w:name w:val="Верхний колонтитул"/>
    <w:basedOn w:val="861"/>
    <w:next w:val="868"/>
    <w:link w:val="869"/>
    <w:uiPriority w:val="99"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sz w:val="24"/>
      <w:szCs w:val="24"/>
    </w:rPr>
  </w:style>
  <w:style w:type="paragraph" w:styleId="870">
    <w:name w:val="Нижний колонтитул"/>
    <w:basedOn w:val="861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rPr>
      <w:sz w:val="24"/>
      <w:szCs w:val="24"/>
    </w:rPr>
  </w:style>
  <w:style w:type="paragraph" w:styleId="872">
    <w:name w:val="ConsPlusNormal"/>
    <w:next w:val="872"/>
    <w:link w:val="861"/>
    <w:pPr>
      <w:widowControl w:val="off"/>
    </w:pPr>
    <w:rPr>
      <w:sz w:val="24"/>
      <w:szCs w:val="24"/>
      <w:lang w:val="ru-RU" w:eastAsia="ru-RU" w:bidi="ar-SA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kiyatkinadyu</cp:lastModifiedBy>
  <cp:revision>57</cp:revision>
  <dcterms:created xsi:type="dcterms:W3CDTF">2023-06-02T04:23:00Z</dcterms:created>
  <dcterms:modified xsi:type="dcterms:W3CDTF">2026-04-30T04:23:08Z</dcterms:modified>
  <cp:version>1048576</cp:version>
</cp:coreProperties>
</file>