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BB" w:rsidRDefault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10"/>
          <w:szCs w:val="2"/>
        </w:rPr>
      </w:pPr>
      <w:r w:rsidRPr="00D53ABB">
        <w:rPr>
          <w:sz w:val="14"/>
          <w:szCs w:val="2"/>
        </w:rPr>
        <w:t xml:space="preserve"> </w:t>
      </w: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8323CC" w:rsidRDefault="008323CC" w:rsidP="00D53ABB">
      <w:pPr>
        <w:ind w:right="569" w:firstLine="5954"/>
        <w:rPr>
          <w:rFonts w:ascii="Times New Roman" w:hAnsi="Times New Roman" w:cs="Times New Roman"/>
        </w:rPr>
      </w:pPr>
      <w:r w:rsidRPr="008323CC">
        <w:rPr>
          <w:rFonts w:ascii="Times New Roman" w:hAnsi="Times New Roman" w:cs="Times New Roman"/>
        </w:rPr>
        <w:t>При</w:t>
      </w:r>
      <w:r w:rsidR="00D53ABB" w:rsidRPr="008323CC">
        <w:rPr>
          <w:rFonts w:ascii="Times New Roman" w:hAnsi="Times New Roman" w:cs="Times New Roman"/>
        </w:rPr>
        <w:t xml:space="preserve">ложение к письму Роспотребнадзора </w:t>
      </w:r>
    </w:p>
    <w:p w:rsidR="00D53ABB" w:rsidRPr="008323CC" w:rsidRDefault="00D53ABB" w:rsidP="00D53ABB">
      <w:pPr>
        <w:pStyle w:val="20"/>
        <w:framePr w:w="9139" w:h="12310" w:hRule="exact" w:wrap="around" w:vAnchor="page" w:hAnchor="page" w:x="1462" w:y="2892"/>
        <w:shd w:val="clear" w:color="auto" w:fill="auto"/>
        <w:spacing w:after="0"/>
        <w:rPr>
          <w:rStyle w:val="21"/>
          <w:b/>
          <w:bCs/>
        </w:rPr>
      </w:pPr>
      <w:r w:rsidRPr="008323CC">
        <w:rPr>
          <w:rStyle w:val="21"/>
          <w:b/>
          <w:bCs/>
        </w:rPr>
        <w:t xml:space="preserve"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</w:t>
      </w:r>
    </w:p>
    <w:p w:rsidR="00D53ABB" w:rsidRPr="008323CC" w:rsidRDefault="00D53ABB" w:rsidP="00D53ABB">
      <w:pPr>
        <w:pStyle w:val="20"/>
        <w:framePr w:w="9139" w:h="12310" w:hRule="exact" w:wrap="around" w:vAnchor="page" w:hAnchor="page" w:x="1462" w:y="2892"/>
        <w:shd w:val="clear" w:color="auto" w:fill="auto"/>
        <w:spacing w:after="0"/>
        <w:rPr>
          <w:rStyle w:val="21"/>
          <w:b/>
          <w:bCs/>
        </w:rPr>
      </w:pPr>
      <w:r w:rsidRPr="008323CC">
        <w:rPr>
          <w:rStyle w:val="21"/>
          <w:b/>
          <w:bCs/>
        </w:rPr>
        <w:t>образовательных организаций</w:t>
      </w:r>
    </w:p>
    <w:p w:rsidR="00D53ABB" w:rsidRPr="008323CC" w:rsidRDefault="00D53ABB" w:rsidP="00D53ABB">
      <w:pPr>
        <w:pStyle w:val="20"/>
        <w:framePr w:w="9139" w:h="12310" w:hRule="exact" w:wrap="around" w:vAnchor="page" w:hAnchor="page" w:x="1462" w:y="2892"/>
        <w:shd w:val="clear" w:color="auto" w:fill="auto"/>
        <w:spacing w:after="0"/>
      </w:pPr>
    </w:p>
    <w:p w:rsidR="00D53ABB" w:rsidRPr="008323CC" w:rsidRDefault="00D53ABB" w:rsidP="00D53ABB">
      <w:pPr>
        <w:pStyle w:val="4"/>
        <w:framePr w:w="9139" w:h="12310" w:hRule="exact" w:wrap="around" w:vAnchor="page" w:hAnchor="page" w:x="1462" w:y="2892"/>
        <w:shd w:val="clear" w:color="auto" w:fill="auto"/>
        <w:spacing w:before="0"/>
        <w:ind w:left="20" w:right="20" w:firstLine="620"/>
      </w:pPr>
      <w:r w:rsidRPr="008323CC">
        <w:rPr>
          <w:rStyle w:val="1"/>
        </w:rP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D53ABB" w:rsidRPr="008323CC" w:rsidRDefault="00D53ABB" w:rsidP="00D53ABB">
      <w:pPr>
        <w:pStyle w:val="4"/>
        <w:framePr w:w="9139" w:h="12310" w:hRule="exact" w:wrap="around" w:vAnchor="page" w:hAnchor="page" w:x="1462" w:y="2892"/>
        <w:shd w:val="clear" w:color="auto" w:fill="auto"/>
        <w:spacing w:before="0"/>
        <w:ind w:left="20" w:right="20"/>
      </w:pPr>
      <w:r w:rsidRPr="008323CC">
        <w:rPr>
          <w:rStyle w:val="0pt"/>
        </w:rPr>
        <w:t>Механизмы передачи инфекции</w:t>
      </w:r>
      <w:r w:rsidRPr="008323CC">
        <w:rPr>
          <w:rStyle w:val="1"/>
        </w:rPr>
        <w:t xml:space="preserve"> </w:t>
      </w:r>
      <w:r w:rsidRPr="008323CC">
        <w:rPr>
          <w:rStyle w:val="22"/>
        </w:rPr>
        <w:t xml:space="preserve">- </w:t>
      </w:r>
      <w:r w:rsidRPr="008323CC">
        <w:rPr>
          <w:rStyle w:val="1"/>
        </w:rPr>
        <w:t>воздушно-капельный, контактный, фекально-оральный.</w:t>
      </w:r>
    </w:p>
    <w:p w:rsidR="00D53ABB" w:rsidRPr="008323CC" w:rsidRDefault="00D53ABB" w:rsidP="00D53ABB">
      <w:pPr>
        <w:pStyle w:val="20"/>
        <w:framePr w:w="9139" w:h="12310" w:hRule="exact" w:wrap="around" w:vAnchor="page" w:hAnchor="page" w:x="1462" w:y="2892"/>
        <w:shd w:val="clear" w:color="auto" w:fill="auto"/>
        <w:spacing w:after="0" w:line="288" w:lineRule="exact"/>
        <w:ind w:left="20" w:firstLine="620"/>
        <w:jc w:val="both"/>
      </w:pPr>
      <w:r w:rsidRPr="008323CC">
        <w:rPr>
          <w:rStyle w:val="21"/>
          <w:b/>
          <w:bCs/>
        </w:rPr>
        <w:t>Меры профилактики:</w:t>
      </w:r>
    </w:p>
    <w:p w:rsidR="00D53ABB" w:rsidRPr="008323CC" w:rsidRDefault="00D53ABB" w:rsidP="00D53ABB">
      <w:pPr>
        <w:pStyle w:val="4"/>
        <w:framePr w:w="9139" w:h="12310" w:hRule="exact" w:wrap="around" w:vAnchor="page" w:hAnchor="page" w:x="1462" w:y="2892"/>
        <w:shd w:val="clear" w:color="auto" w:fill="auto"/>
        <w:spacing w:before="0"/>
        <w:ind w:left="20" w:right="20"/>
      </w:pPr>
      <w:r w:rsidRPr="008323CC">
        <w:rPr>
          <w:rStyle w:val="a5"/>
        </w:rPr>
        <w:t xml:space="preserve">Соблюдение </w:t>
      </w:r>
      <w:r w:rsidRPr="008323CC">
        <w:rPr>
          <w:rStyle w:val="1"/>
        </w:rPr>
        <w:t xml:space="preserve">мер </w:t>
      </w:r>
      <w:r w:rsidRPr="008323CC">
        <w:rPr>
          <w:rStyle w:val="a5"/>
        </w:rPr>
        <w:t xml:space="preserve">личной </w:t>
      </w:r>
      <w:r w:rsidRPr="008323CC">
        <w:rPr>
          <w:rStyle w:val="1"/>
        </w:rPr>
        <w:t>гигиены. Недопуск к работе персонала с проявлениями острых респираторных инфекций (повышенная температура, кашель, насморк).</w:t>
      </w:r>
    </w:p>
    <w:p w:rsidR="00D53ABB" w:rsidRPr="008323CC" w:rsidRDefault="00D53ABB" w:rsidP="00D53ABB">
      <w:pPr>
        <w:pStyle w:val="4"/>
        <w:framePr w:w="9139" w:h="12310" w:hRule="exact" w:wrap="around" w:vAnchor="page" w:hAnchor="page" w:x="1462" w:y="2892"/>
        <w:shd w:val="clear" w:color="auto" w:fill="auto"/>
        <w:spacing w:before="0"/>
        <w:ind w:left="20" w:right="20"/>
      </w:pPr>
      <w:r w:rsidRPr="008323CC">
        <w:rPr>
          <w:rStyle w:val="1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D53ABB" w:rsidRPr="008323CC" w:rsidRDefault="00D53ABB" w:rsidP="00D53ABB">
      <w:pPr>
        <w:pStyle w:val="4"/>
        <w:framePr w:w="9139" w:h="12310" w:hRule="exact" w:wrap="around" w:vAnchor="page" w:hAnchor="page" w:x="1462" w:y="2892"/>
        <w:shd w:val="clear" w:color="auto" w:fill="auto"/>
        <w:spacing w:before="0"/>
        <w:ind w:left="20" w:right="20"/>
      </w:pPr>
      <w:r w:rsidRPr="008323CC">
        <w:rPr>
          <w:rStyle w:val="1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D53ABB" w:rsidRPr="008323CC" w:rsidRDefault="00D53ABB" w:rsidP="00D53ABB">
      <w:pPr>
        <w:pStyle w:val="4"/>
        <w:framePr w:w="9139" w:h="12310" w:hRule="exact" w:wrap="around" w:vAnchor="page" w:hAnchor="page" w:x="1462" w:y="2892"/>
        <w:shd w:val="clear" w:color="auto" w:fill="auto"/>
        <w:spacing w:before="0"/>
        <w:ind w:left="20" w:right="20"/>
      </w:pPr>
      <w:r w:rsidRPr="008323CC">
        <w:rPr>
          <w:rStyle w:val="1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D53ABB" w:rsidRPr="008323CC" w:rsidRDefault="00D53ABB" w:rsidP="00D53ABB">
      <w:pPr>
        <w:pStyle w:val="4"/>
        <w:framePr w:w="9139" w:h="12310" w:hRule="exact" w:wrap="around" w:vAnchor="page" w:hAnchor="page" w:x="1462" w:y="2892"/>
        <w:shd w:val="clear" w:color="auto" w:fill="auto"/>
        <w:spacing w:before="0"/>
        <w:ind w:left="20" w:right="20"/>
      </w:pPr>
      <w:r w:rsidRPr="008323CC">
        <w:rPr>
          <w:rStyle w:val="1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D53ABB" w:rsidRPr="008323CC" w:rsidRDefault="00D53ABB" w:rsidP="00D53ABB">
      <w:pPr>
        <w:pStyle w:val="4"/>
        <w:framePr w:w="9139" w:h="12310" w:hRule="exact" w:wrap="around" w:vAnchor="page" w:hAnchor="page" w:x="1462" w:y="2892"/>
        <w:shd w:val="clear" w:color="auto" w:fill="auto"/>
        <w:spacing w:before="0"/>
        <w:ind w:left="20" w:right="20"/>
      </w:pPr>
      <w:r w:rsidRPr="008323CC">
        <w:rPr>
          <w:rStyle w:val="1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</w:t>
      </w:r>
    </w:p>
    <w:p w:rsidR="00D53ABB" w:rsidRPr="008323CC" w:rsidRDefault="00D53ABB" w:rsidP="00D53ABB">
      <w:pPr>
        <w:ind w:right="569" w:firstLine="5954"/>
        <w:rPr>
          <w:rFonts w:ascii="Times New Roman" w:hAnsi="Times New Roman" w:cs="Times New Roman"/>
        </w:rPr>
      </w:pPr>
      <w:r w:rsidRPr="008323CC">
        <w:rPr>
          <w:rFonts w:ascii="Times New Roman" w:hAnsi="Times New Roman" w:cs="Times New Roman"/>
        </w:rPr>
        <w:t>от 14.02.2020 №02 / 2230-2020</w:t>
      </w:r>
    </w:p>
    <w:p w:rsidR="00D53ABB" w:rsidRDefault="00D53ABB" w:rsidP="00D53ABB">
      <w:pPr>
        <w:ind w:right="569" w:firstLine="5954"/>
      </w:pPr>
    </w:p>
    <w:p w:rsidR="00D53ABB" w:rsidRDefault="00D53ABB" w:rsidP="00D53ABB">
      <w:pPr>
        <w:ind w:right="569" w:firstLine="5954"/>
      </w:pPr>
    </w:p>
    <w:p w:rsidR="00D53ABB" w:rsidRDefault="00D53ABB" w:rsidP="00D53ABB">
      <w:pPr>
        <w:ind w:right="569"/>
        <w:jc w:val="center"/>
      </w:pPr>
    </w:p>
    <w:p w:rsidR="00D53ABB" w:rsidRDefault="00D53ABB" w:rsidP="00D53ABB">
      <w:pPr>
        <w:ind w:right="569"/>
        <w:jc w:val="center"/>
      </w:pPr>
    </w:p>
    <w:p w:rsidR="00D53ABB" w:rsidRPr="00D53ABB" w:rsidRDefault="00D53ABB" w:rsidP="00D53ABB">
      <w:pPr>
        <w:ind w:right="569"/>
        <w:jc w:val="center"/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D53ABB" w:rsidRPr="00D53ABB" w:rsidRDefault="00D53ABB" w:rsidP="00D53ABB">
      <w:pPr>
        <w:rPr>
          <w:sz w:val="2"/>
          <w:szCs w:val="2"/>
        </w:rPr>
      </w:pPr>
    </w:p>
    <w:p w:rsidR="00A202D7" w:rsidRPr="00D53ABB" w:rsidRDefault="00A202D7" w:rsidP="00D53ABB">
      <w:pPr>
        <w:rPr>
          <w:sz w:val="2"/>
          <w:szCs w:val="2"/>
        </w:rPr>
        <w:sectPr w:rsidR="00A202D7" w:rsidRPr="00D53A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02D7" w:rsidRDefault="00276DA8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 w:firstLine="0"/>
      </w:pPr>
      <w:r>
        <w:rPr>
          <w:rStyle w:val="1"/>
        </w:rPr>
        <w:lastRenderedPageBreak/>
        <w:t>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A202D7" w:rsidRDefault="00276DA8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/>
      </w:pPr>
      <w:r>
        <w:rPr>
          <w:rStyle w:val="1"/>
        </w:rPr>
        <w:t>При наличии туалетов проводится их уборка и дезинфекция в установленном порядке.</w:t>
      </w:r>
    </w:p>
    <w:p w:rsidR="00A202D7" w:rsidRDefault="00276DA8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/>
      </w:pPr>
      <w:r>
        <w:rPr>
          <w:rStyle w:val="1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A202D7" w:rsidRDefault="00276DA8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/>
      </w:pPr>
      <w:r>
        <w:rPr>
          <w:rStyle w:val="1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A202D7" w:rsidRDefault="00276DA8">
      <w:pPr>
        <w:pStyle w:val="4"/>
        <w:framePr w:w="9134" w:h="13728" w:hRule="exact" w:wrap="around" w:vAnchor="page" w:hAnchor="page" w:x="1388" w:y="1556"/>
        <w:shd w:val="clear" w:color="auto" w:fill="auto"/>
        <w:tabs>
          <w:tab w:val="left" w:pos="6356"/>
        </w:tabs>
        <w:spacing w:before="0"/>
        <w:ind w:left="20" w:right="20"/>
      </w:pPr>
      <w:r>
        <w:rPr>
          <w:rStyle w:val="1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  <w:r>
        <w:rPr>
          <w:rStyle w:val="1"/>
        </w:rPr>
        <w:tab/>
        <w:t>'</w:t>
      </w:r>
    </w:p>
    <w:p w:rsidR="00A202D7" w:rsidRDefault="00276DA8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/>
      </w:pPr>
      <w:r>
        <w:rPr>
          <w:rStyle w:val="1"/>
        </w:rPr>
        <w:t>Мытье столовой посуды ручным способом производят в следующем порядке:</w:t>
      </w:r>
    </w:p>
    <w:p w:rsidR="00A202D7" w:rsidRDefault="00276DA8">
      <w:pPr>
        <w:pStyle w:val="4"/>
        <w:framePr w:w="9134" w:h="13728" w:hRule="exact" w:wrap="around" w:vAnchor="page" w:hAnchor="page" w:x="1388" w:y="1556"/>
        <w:numPr>
          <w:ilvl w:val="0"/>
          <w:numId w:val="1"/>
        </w:numPr>
        <w:shd w:val="clear" w:color="auto" w:fill="auto"/>
        <w:spacing w:before="0"/>
        <w:ind w:left="20"/>
      </w:pPr>
      <w:r>
        <w:rPr>
          <w:rStyle w:val="1"/>
        </w:rPr>
        <w:t xml:space="preserve"> механическое удаление остатков пищи;</w:t>
      </w:r>
    </w:p>
    <w:p w:rsidR="00A202D7" w:rsidRDefault="00276DA8">
      <w:pPr>
        <w:pStyle w:val="4"/>
        <w:framePr w:w="9134" w:h="13728" w:hRule="exact" w:wrap="around" w:vAnchor="page" w:hAnchor="page" w:x="1388" w:y="1556"/>
        <w:numPr>
          <w:ilvl w:val="0"/>
          <w:numId w:val="1"/>
        </w:numPr>
        <w:shd w:val="clear" w:color="auto" w:fill="auto"/>
        <w:spacing w:before="0"/>
        <w:ind w:left="20"/>
      </w:pPr>
      <w:r>
        <w:rPr>
          <w:rStyle w:val="1"/>
        </w:rPr>
        <w:t xml:space="preserve"> мытье в воде с добавлением</w:t>
      </w:r>
      <w:r w:rsidR="00793A86">
        <w:rPr>
          <w:rStyle w:val="1"/>
        </w:rPr>
        <w:t xml:space="preserve"> </w:t>
      </w:r>
      <w:r>
        <w:rPr>
          <w:rStyle w:val="1"/>
        </w:rPr>
        <w:t>моющих средств в первой секции ванны;</w:t>
      </w:r>
    </w:p>
    <w:p w:rsidR="00A202D7" w:rsidRDefault="00276DA8">
      <w:pPr>
        <w:pStyle w:val="4"/>
        <w:framePr w:w="9134" w:h="13728" w:hRule="exact" w:wrap="around" w:vAnchor="page" w:hAnchor="page" w:x="1388" w:y="1556"/>
        <w:numPr>
          <w:ilvl w:val="0"/>
          <w:numId w:val="1"/>
        </w:numPr>
        <w:shd w:val="clear" w:color="auto" w:fill="auto"/>
        <w:spacing w:before="0"/>
        <w:ind w:left="20" w:right="20"/>
      </w:pPr>
      <w:r>
        <w:rPr>
          <w:rStyle w:val="1"/>
        </w:rPr>
        <w:t xml:space="preserve"> 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A202D7" w:rsidRDefault="00276DA8">
      <w:pPr>
        <w:pStyle w:val="4"/>
        <w:framePr w:w="9134" w:h="13728" w:hRule="exact" w:wrap="around" w:vAnchor="page" w:hAnchor="page" w:x="1388" w:y="1556"/>
        <w:numPr>
          <w:ilvl w:val="0"/>
          <w:numId w:val="1"/>
        </w:numPr>
        <w:shd w:val="clear" w:color="auto" w:fill="auto"/>
        <w:spacing w:before="0"/>
        <w:ind w:left="20" w:right="20"/>
      </w:pPr>
      <w:r>
        <w:rPr>
          <w:rStyle w:val="1"/>
        </w:rPr>
        <w:t xml:space="preserve"> 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:rsidR="00A202D7" w:rsidRDefault="00276DA8">
      <w:pPr>
        <w:pStyle w:val="4"/>
        <w:framePr w:w="9134" w:h="13728" w:hRule="exact" w:wrap="around" w:vAnchor="page" w:hAnchor="page" w:x="1388" w:y="1556"/>
        <w:numPr>
          <w:ilvl w:val="0"/>
          <w:numId w:val="1"/>
        </w:numPr>
        <w:shd w:val="clear" w:color="auto" w:fill="auto"/>
        <w:spacing w:before="0"/>
        <w:ind w:left="20" w:right="20"/>
      </w:pPr>
      <w:r>
        <w:rPr>
          <w:rStyle w:val="1"/>
        </w:rPr>
        <w:t xml:space="preserve"> обработка всей столовой посуды и приборов дезинфицирующими средствами в соответствии с инструкциями по их применению;</w:t>
      </w:r>
    </w:p>
    <w:p w:rsidR="00A202D7" w:rsidRDefault="00276DA8">
      <w:pPr>
        <w:pStyle w:val="4"/>
        <w:framePr w:w="9134" w:h="13728" w:hRule="exact" w:wrap="around" w:vAnchor="page" w:hAnchor="page" w:x="1388" w:y="1556"/>
        <w:numPr>
          <w:ilvl w:val="0"/>
          <w:numId w:val="1"/>
        </w:numPr>
        <w:shd w:val="clear" w:color="auto" w:fill="auto"/>
        <w:spacing w:before="0"/>
        <w:ind w:left="20" w:right="20"/>
      </w:pPr>
      <w:r>
        <w:rPr>
          <w:rStyle w:val="1"/>
        </w:rPr>
        <w:t xml:space="preserve"> ополаскивание посуды в металлической сетке </w:t>
      </w:r>
      <w:r w:rsidR="00793A86">
        <w:rPr>
          <w:rStyle w:val="1"/>
        </w:rPr>
        <w:t>с</w:t>
      </w:r>
      <w:r>
        <w:rPr>
          <w:rStyle w:val="1"/>
        </w:rPr>
        <w:t xml:space="preserve"> ручками в третьей секции ванны проточной водой с помощью гибкого шланга с душевой насадкой;</w:t>
      </w:r>
    </w:p>
    <w:p w:rsidR="00A202D7" w:rsidRDefault="00276DA8">
      <w:pPr>
        <w:pStyle w:val="4"/>
        <w:framePr w:w="9134" w:h="13728" w:hRule="exact" w:wrap="around" w:vAnchor="page" w:hAnchor="page" w:x="1388" w:y="1556"/>
        <w:numPr>
          <w:ilvl w:val="0"/>
          <w:numId w:val="1"/>
        </w:numPr>
        <w:shd w:val="clear" w:color="auto" w:fill="auto"/>
        <w:spacing w:before="0"/>
        <w:ind w:left="20"/>
      </w:pPr>
      <w:r>
        <w:rPr>
          <w:rStyle w:val="1"/>
        </w:rPr>
        <w:t xml:space="preserve"> просушивание посуды на решетчатых полках, стеллажах.</w:t>
      </w:r>
    </w:p>
    <w:p w:rsidR="00A202D7" w:rsidRDefault="00276DA8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/>
      </w:pPr>
      <w:r>
        <w:rPr>
          <w:rStyle w:val="1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A202D7" w:rsidRDefault="00276DA8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/>
      </w:pPr>
      <w:r>
        <w:rPr>
          <w:rStyle w:val="1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096E8F" w:rsidRDefault="00276DA8" w:rsidP="00096E8F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/>
        <w:rPr>
          <w:rStyle w:val="1"/>
        </w:rPr>
      </w:pPr>
      <w:r>
        <w:rPr>
          <w:rStyle w:val="1"/>
        </w:rPr>
        <w:t>Для дезинфекции могут быть использованы средства из различных химических групп: хлорактивные (натриевая соль дихлоризоциануровой кислоты</w:t>
      </w:r>
      <w:r w:rsidR="00096E8F">
        <w:rPr>
          <w:rStyle w:val="1"/>
        </w:rPr>
        <w:t xml:space="preserve"> </w:t>
      </w:r>
    </w:p>
    <w:p w:rsidR="00096E8F" w:rsidRDefault="00096E8F" w:rsidP="00096E8F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/>
        <w:rPr>
          <w:rStyle w:val="1"/>
        </w:rPr>
      </w:pPr>
      <w:r>
        <w:rPr>
          <w:rStyle w:val="1"/>
        </w:rPr>
        <w:t xml:space="preserve">- </w:t>
      </w:r>
      <w:r w:rsidR="00276DA8">
        <w:rPr>
          <w:rStyle w:val="1"/>
        </w:rPr>
        <w:t xml:space="preserve"> в концентрации активного хлора в рабочем растворе не менее 0,06%, хлорамин Б</w:t>
      </w:r>
      <w:r>
        <w:rPr>
          <w:rStyle w:val="1"/>
        </w:rPr>
        <w:t xml:space="preserve"> </w:t>
      </w:r>
    </w:p>
    <w:p w:rsidR="00A202D7" w:rsidRDefault="00096E8F" w:rsidP="00096E8F">
      <w:pPr>
        <w:pStyle w:val="4"/>
        <w:framePr w:w="9134" w:h="13728" w:hRule="exact" w:wrap="around" w:vAnchor="page" w:hAnchor="page" w:x="1388" w:y="1556"/>
        <w:shd w:val="clear" w:color="auto" w:fill="auto"/>
        <w:spacing w:before="0"/>
        <w:ind w:left="20" w:right="20"/>
      </w:pPr>
      <w:r>
        <w:rPr>
          <w:rStyle w:val="1"/>
        </w:rPr>
        <w:t>-</w:t>
      </w:r>
      <w:r w:rsidR="00276DA8">
        <w:rPr>
          <w:rStyle w:val="1"/>
        </w:rPr>
        <w:t xml:space="preserve"> в концентрации активно</w:t>
      </w:r>
      <w:r w:rsidR="000E6945">
        <w:rPr>
          <w:rStyle w:val="1"/>
        </w:rPr>
        <w:t xml:space="preserve">го хлора в рабочем растворе не </w:t>
      </w:r>
      <w:bookmarkStart w:id="0" w:name="_GoBack"/>
      <w:bookmarkEnd w:id="0"/>
      <w:r w:rsidR="00276DA8">
        <w:rPr>
          <w:rStyle w:val="1"/>
        </w:rPr>
        <w:t xml:space="preserve">менее 3,0%), кислородактивные (перекись водорода </w:t>
      </w:r>
      <w:r w:rsidR="00276DA8">
        <w:rPr>
          <w:rStyle w:val="22"/>
        </w:rPr>
        <w:t xml:space="preserve">- </w:t>
      </w:r>
      <w:r w:rsidR="00276DA8">
        <w:rPr>
          <w:rStyle w:val="1"/>
        </w:rPr>
        <w:t xml:space="preserve">в концентрации не менее 3,0%), катионные поверхностно-активные вещества (КПАВ) </w:t>
      </w:r>
      <w:r w:rsidR="00276DA8">
        <w:rPr>
          <w:rStyle w:val="22"/>
        </w:rPr>
        <w:t xml:space="preserve">- </w:t>
      </w:r>
      <w:r w:rsidR="00276DA8">
        <w:rPr>
          <w:rStyle w:val="1"/>
        </w:rPr>
        <w:t>четвертичные аммониевые соединения: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0.2%), спирты (в качестве</w:t>
      </w:r>
    </w:p>
    <w:p w:rsidR="00A202D7" w:rsidRDefault="00A202D7">
      <w:pPr>
        <w:rPr>
          <w:sz w:val="2"/>
          <w:szCs w:val="2"/>
        </w:rPr>
        <w:sectPr w:rsidR="00A202D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02D7" w:rsidRDefault="00096E8F" w:rsidP="00096E8F">
      <w:pPr>
        <w:pStyle w:val="4"/>
        <w:framePr w:w="9149" w:h="6456" w:hRule="exact" w:wrap="around" w:vAnchor="page" w:hAnchor="page" w:x="1385" w:y="1556"/>
        <w:shd w:val="clear" w:color="auto" w:fill="auto"/>
        <w:tabs>
          <w:tab w:val="right" w:pos="3366"/>
          <w:tab w:val="right" w:pos="4498"/>
          <w:tab w:val="right" w:pos="6750"/>
          <w:tab w:val="left" w:pos="7359"/>
        </w:tabs>
        <w:spacing w:before="0" w:line="293" w:lineRule="exact"/>
        <w:ind w:left="20" w:firstLine="0"/>
      </w:pPr>
      <w:r>
        <w:rPr>
          <w:rStyle w:val="3"/>
        </w:rPr>
        <w:lastRenderedPageBreak/>
        <w:t>кожных антисептиков и</w:t>
      </w:r>
      <w:r>
        <w:rPr>
          <w:rStyle w:val="3"/>
        </w:rPr>
        <w:tab/>
        <w:t xml:space="preserve">дезинфицирующих </w:t>
      </w:r>
      <w:r w:rsidR="00276DA8">
        <w:rPr>
          <w:rStyle w:val="3"/>
        </w:rPr>
        <w:t>средств для</w:t>
      </w:r>
      <w:r>
        <w:rPr>
          <w:rStyle w:val="3"/>
        </w:rPr>
        <w:t xml:space="preserve"> </w:t>
      </w:r>
      <w:r w:rsidR="00276DA8">
        <w:rPr>
          <w:rStyle w:val="3"/>
        </w:rPr>
        <w:t>обработки небольших по площади поверхностей ~ изопропиловый спирт в концентрации не менее 70% по массе, эт</w:t>
      </w:r>
      <w:r>
        <w:rPr>
          <w:rStyle w:val="3"/>
        </w:rPr>
        <w:t xml:space="preserve">иловый спирт в концентрации не </w:t>
      </w:r>
      <w:r w:rsidR="00276DA8">
        <w:rPr>
          <w:rStyle w:val="3"/>
        </w:rPr>
        <w:t>менее 75% по массе). Содержание действующих веществ указано в Инструкциях по применению.</w:t>
      </w:r>
    </w:p>
    <w:p w:rsidR="00A202D7" w:rsidRDefault="00276DA8">
      <w:pPr>
        <w:pStyle w:val="4"/>
        <w:framePr w:w="9149" w:h="6456" w:hRule="exact" w:wrap="around" w:vAnchor="page" w:hAnchor="page" w:x="1385" w:y="1556"/>
        <w:shd w:val="clear" w:color="auto" w:fill="auto"/>
        <w:spacing w:before="0" w:line="293" w:lineRule="exact"/>
        <w:ind w:left="20" w:right="40"/>
      </w:pPr>
      <w:r>
        <w:rPr>
          <w:rStyle w:val="3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отравлении, изложены для каждого конкретного дезинфицирующего средства в Инструкциях по их применению.</w:t>
      </w:r>
    </w:p>
    <w:p w:rsidR="00A202D7" w:rsidRDefault="00276DA8">
      <w:pPr>
        <w:pStyle w:val="4"/>
        <w:framePr w:w="9149" w:h="6456" w:hRule="exact" w:wrap="around" w:vAnchor="page" w:hAnchor="page" w:x="1385" w:y="1556"/>
        <w:shd w:val="clear" w:color="auto" w:fill="auto"/>
        <w:spacing w:before="0" w:line="293" w:lineRule="exact"/>
        <w:ind w:left="20" w:right="40"/>
      </w:pPr>
      <w:r>
        <w:rPr>
          <w:rStyle w:val="3"/>
        </w:rPr>
        <w:t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</w:t>
      </w:r>
      <w:r w:rsidR="00096E8F">
        <w:rPr>
          <w:rStyle w:val="3"/>
        </w:rPr>
        <w:t>розолей дезинфицирующих средств.</w:t>
      </w:r>
    </w:p>
    <w:p w:rsidR="00A202D7" w:rsidRDefault="00A202D7">
      <w:pPr>
        <w:rPr>
          <w:sz w:val="2"/>
          <w:szCs w:val="2"/>
        </w:rPr>
      </w:pPr>
    </w:p>
    <w:sectPr w:rsidR="00A202D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49" w:rsidRDefault="00C61749">
      <w:r>
        <w:separator/>
      </w:r>
    </w:p>
  </w:endnote>
  <w:endnote w:type="continuationSeparator" w:id="0">
    <w:p w:rsidR="00C61749" w:rsidRDefault="00C6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49" w:rsidRDefault="00C61749"/>
  </w:footnote>
  <w:footnote w:type="continuationSeparator" w:id="0">
    <w:p w:rsidR="00C61749" w:rsidRDefault="00C617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625"/>
    <w:multiLevelType w:val="multilevel"/>
    <w:tmpl w:val="ADB2F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202D7"/>
    <w:rsid w:val="00096E8F"/>
    <w:rsid w:val="000E6945"/>
    <w:rsid w:val="00276DA8"/>
    <w:rsid w:val="00793A86"/>
    <w:rsid w:val="008323CC"/>
    <w:rsid w:val="00A202D7"/>
    <w:rsid w:val="00C61749"/>
    <w:rsid w:val="00D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6BE3"/>
  <w15:docId w15:val="{1F04F155-7220-4B31-8957-5E66EE1D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88" w:lineRule="exact"/>
      <w:ind w:firstLine="60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Фролов Владимир Сергеевич</cp:lastModifiedBy>
  <cp:revision>5</cp:revision>
  <dcterms:created xsi:type="dcterms:W3CDTF">2020-03-06T11:39:00Z</dcterms:created>
  <dcterms:modified xsi:type="dcterms:W3CDTF">2020-03-06T12:00:00Z</dcterms:modified>
</cp:coreProperties>
</file>