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C8F" w:rsidRPr="00B73481" w:rsidRDefault="00D72C8F" w:rsidP="00D72C8F">
      <w:pPr>
        <w:pStyle w:val="ConsPlusNormal"/>
        <w:spacing w:before="240"/>
        <w:ind w:firstLine="539"/>
        <w:contextualSpacing/>
        <w:jc w:val="center"/>
        <w:rPr>
          <w:b/>
        </w:rPr>
      </w:pPr>
      <w:r w:rsidRPr="00B73481">
        <w:rPr>
          <w:b/>
        </w:rPr>
        <w:t xml:space="preserve">Предоставление неотложных мер поддержки </w:t>
      </w:r>
    </w:p>
    <w:p w:rsidR="00B73481" w:rsidRPr="00B73481" w:rsidRDefault="00D72C8F" w:rsidP="00D72C8F">
      <w:pPr>
        <w:pStyle w:val="ConsPlusNormal"/>
        <w:spacing w:before="240"/>
        <w:ind w:firstLine="539"/>
        <w:contextualSpacing/>
        <w:jc w:val="center"/>
        <w:rPr>
          <w:b/>
        </w:rPr>
      </w:pPr>
      <w:r w:rsidRPr="00B73481">
        <w:rPr>
          <w:b/>
        </w:rPr>
        <w:t xml:space="preserve">субъектам малого и среднего предпринимательства, осуществляющим </w:t>
      </w:r>
    </w:p>
    <w:p w:rsidR="00B73481" w:rsidRDefault="00D72C8F" w:rsidP="00D72C8F">
      <w:pPr>
        <w:pStyle w:val="ConsPlusNormal"/>
        <w:spacing w:before="240"/>
        <w:ind w:firstLine="539"/>
        <w:contextualSpacing/>
        <w:jc w:val="center"/>
        <w:rPr>
          <w:b/>
        </w:rPr>
      </w:pPr>
      <w:r w:rsidRPr="00B73481">
        <w:rPr>
          <w:b/>
        </w:rPr>
        <w:t>деятельность в отраслях, пострадавших от распространения</w:t>
      </w:r>
      <w:r w:rsidR="00B73481" w:rsidRPr="00B73481">
        <w:rPr>
          <w:b/>
        </w:rPr>
        <w:t xml:space="preserve"> </w:t>
      </w:r>
    </w:p>
    <w:p w:rsidR="005E07A8" w:rsidRDefault="00B73481" w:rsidP="00D72C8F">
      <w:pPr>
        <w:pStyle w:val="ConsPlusNormal"/>
        <w:spacing w:before="240"/>
        <w:ind w:firstLine="539"/>
        <w:contextualSpacing/>
        <w:jc w:val="center"/>
        <w:rPr>
          <w:b/>
        </w:rPr>
      </w:pPr>
      <w:r w:rsidRPr="00B73481">
        <w:rPr>
          <w:b/>
        </w:rPr>
        <w:t>новой коронавирусной инфекции"</w:t>
      </w:r>
      <w:r w:rsidR="005E07A8">
        <w:rPr>
          <w:b/>
        </w:rPr>
        <w:t xml:space="preserve">, путем предоставления субсидии </w:t>
      </w:r>
    </w:p>
    <w:p w:rsidR="005E07A8" w:rsidRDefault="005E07A8" w:rsidP="00D72C8F">
      <w:pPr>
        <w:pStyle w:val="ConsPlusNormal"/>
        <w:spacing w:before="240"/>
        <w:ind w:firstLine="539"/>
        <w:contextualSpacing/>
        <w:jc w:val="center"/>
        <w:rPr>
          <w:b/>
        </w:rPr>
      </w:pPr>
      <w:r>
        <w:rPr>
          <w:b/>
        </w:rPr>
        <w:t xml:space="preserve">в виде возмещения фактически произведенных и документально </w:t>
      </w:r>
    </w:p>
    <w:p w:rsidR="00B73481" w:rsidRPr="00B73481" w:rsidRDefault="005E07A8" w:rsidP="00D72C8F">
      <w:pPr>
        <w:pStyle w:val="ConsPlusNormal"/>
        <w:spacing w:before="240"/>
        <w:ind w:firstLine="539"/>
        <w:contextualSpacing/>
        <w:jc w:val="center"/>
        <w:rPr>
          <w:b/>
        </w:rPr>
      </w:pPr>
      <w:r>
        <w:rPr>
          <w:b/>
        </w:rPr>
        <w:t>подтвержденных затрат</w:t>
      </w:r>
    </w:p>
    <w:p w:rsidR="00B73481" w:rsidRPr="00B73481" w:rsidRDefault="00B73481" w:rsidP="002338AF">
      <w:pPr>
        <w:pStyle w:val="ConsPlusNormal"/>
        <w:spacing w:before="240"/>
        <w:ind w:firstLine="539"/>
        <w:contextualSpacing/>
        <w:jc w:val="both"/>
      </w:pPr>
    </w:p>
    <w:p w:rsidR="006D352C" w:rsidRDefault="005E07A8" w:rsidP="00CE0FD2">
      <w:pPr>
        <w:pStyle w:val="ConsPlusNormal"/>
        <w:spacing w:before="240"/>
        <w:ind w:firstLine="540"/>
        <w:contextualSpacing/>
        <w:jc w:val="both"/>
      </w:pPr>
      <w:r>
        <w:t>Субъектами малого и среднего предпринимательства, осуществляющими деятельность в отраслях, пострадавших от распространения новой коронавирусной инфекции, предусмотренными в пункте 6 задачи 1 пункта 2.13 раздела 2 муниципальной программы, являются Субъекты, осуществляющие (по кодам ОК 029-2014 (КДЕС Ред. 2) "</w:t>
      </w:r>
      <w:hyperlink r:id="rId5" w:history="1">
        <w:r>
          <w:rPr>
            <w:color w:val="0000FF"/>
          </w:rPr>
          <w:t>Общероссийский классификатор</w:t>
        </w:r>
      </w:hyperlink>
      <w:r>
        <w:t xml:space="preserve"> видов экономической деятельности" (принят и введен в действие приказом Федерального агентства по техническому регулированию и метрологии от 31.01.2014 №14-ст) (далее - ОКВЭ</w:t>
      </w:r>
      <w:r w:rsidR="00CE0FD2">
        <w:t xml:space="preserve">Д)) следующие виды деятельности </w:t>
      </w:r>
      <w:r w:rsidR="006D352C" w:rsidRPr="005E07A8">
        <w:rPr>
          <w:b/>
        </w:rPr>
        <w:t>по основному виду экономической деятельности</w:t>
      </w:r>
      <w:r w:rsidR="006D352C">
        <w:t>, информация о котором содержится в Едином государственном реестре юридических лиц либо Едином государственном реестре индивидуальных предпринимателей по</w:t>
      </w:r>
      <w:r w:rsidR="00CE0FD2">
        <w:t xml:space="preserve"> состоянию </w:t>
      </w:r>
      <w:r w:rsidR="00CE0FD2" w:rsidRPr="00CE0FD2">
        <w:rPr>
          <w:b/>
        </w:rPr>
        <w:t>на 1 марта 2020 года:</w:t>
      </w:r>
    </w:p>
    <w:p w:rsidR="005E07A8" w:rsidRDefault="005E07A8" w:rsidP="005E07A8">
      <w:pPr>
        <w:pStyle w:val="ConsPlusNormal"/>
        <w:spacing w:before="240"/>
        <w:ind w:firstLine="540"/>
        <w:contextualSpacing/>
        <w:jc w:val="both"/>
      </w:pPr>
      <w:r>
        <w:t xml:space="preserve">- деятельность прочего сухопутного пассажирского транспорта </w:t>
      </w:r>
      <w:hyperlink r:id="rId6" w:history="1">
        <w:r>
          <w:rPr>
            <w:color w:val="0000FF"/>
          </w:rPr>
          <w:t>(49.3)</w:t>
        </w:r>
      </w:hyperlink>
      <w:r>
        <w:t>;</w:t>
      </w:r>
    </w:p>
    <w:p w:rsidR="005E07A8" w:rsidRDefault="005E07A8" w:rsidP="005E07A8">
      <w:pPr>
        <w:pStyle w:val="ConsPlusNormal"/>
        <w:spacing w:before="240"/>
        <w:ind w:firstLine="540"/>
        <w:contextualSpacing/>
        <w:jc w:val="both"/>
      </w:pPr>
      <w:r>
        <w:t xml:space="preserve">- деятельность автомобильного грузового транспорта и услуги по перевозкам </w:t>
      </w:r>
      <w:hyperlink r:id="rId7" w:history="1">
        <w:r>
          <w:rPr>
            <w:color w:val="0000FF"/>
          </w:rPr>
          <w:t>(49.4)</w:t>
        </w:r>
      </w:hyperlink>
      <w:r>
        <w:t>;</w:t>
      </w:r>
    </w:p>
    <w:p w:rsidR="005E07A8" w:rsidRDefault="005E07A8" w:rsidP="005E07A8">
      <w:pPr>
        <w:pStyle w:val="ConsPlusNormal"/>
        <w:spacing w:before="240"/>
        <w:ind w:firstLine="540"/>
        <w:contextualSpacing/>
        <w:jc w:val="both"/>
      </w:pPr>
      <w:r>
        <w:t xml:space="preserve">- деятельность пассажирского воздушного транспорта </w:t>
      </w:r>
      <w:hyperlink r:id="rId8" w:history="1">
        <w:r>
          <w:rPr>
            <w:color w:val="0000FF"/>
          </w:rPr>
          <w:t>(51.1)</w:t>
        </w:r>
      </w:hyperlink>
      <w:r>
        <w:t>;</w:t>
      </w:r>
    </w:p>
    <w:p w:rsidR="005E07A8" w:rsidRDefault="005E07A8" w:rsidP="005E07A8">
      <w:pPr>
        <w:pStyle w:val="ConsPlusNormal"/>
        <w:spacing w:before="240"/>
        <w:ind w:firstLine="540"/>
        <w:contextualSpacing/>
        <w:jc w:val="both"/>
      </w:pPr>
      <w:r>
        <w:t xml:space="preserve">- деятельность грузового воздушного транспорта </w:t>
      </w:r>
      <w:hyperlink r:id="rId9" w:history="1">
        <w:r>
          <w:rPr>
            <w:color w:val="0000FF"/>
          </w:rPr>
          <w:t>(51.21)</w:t>
        </w:r>
      </w:hyperlink>
      <w:r>
        <w:t>;</w:t>
      </w:r>
    </w:p>
    <w:p w:rsidR="005E07A8" w:rsidRDefault="005E07A8" w:rsidP="005E07A8">
      <w:pPr>
        <w:pStyle w:val="ConsPlusNormal"/>
        <w:spacing w:before="240"/>
        <w:ind w:firstLine="540"/>
        <w:contextualSpacing/>
        <w:jc w:val="both"/>
      </w:pPr>
      <w:r>
        <w:t xml:space="preserve">- деятельность автовокзалов и автостанций </w:t>
      </w:r>
      <w:hyperlink r:id="rId10" w:history="1">
        <w:r>
          <w:rPr>
            <w:color w:val="0000FF"/>
          </w:rPr>
          <w:t>(52.21.21)</w:t>
        </w:r>
      </w:hyperlink>
      <w:r>
        <w:t>;</w:t>
      </w:r>
    </w:p>
    <w:p w:rsidR="005E07A8" w:rsidRDefault="005E07A8" w:rsidP="005E07A8">
      <w:pPr>
        <w:pStyle w:val="ConsPlusNormal"/>
        <w:spacing w:before="240"/>
        <w:ind w:firstLine="540"/>
        <w:contextualSpacing/>
        <w:jc w:val="both"/>
      </w:pPr>
      <w:r>
        <w:t xml:space="preserve">- деятельность вспомогательная, связанная с воздушным и космическим транспортом </w:t>
      </w:r>
      <w:hyperlink r:id="rId11" w:history="1">
        <w:r>
          <w:rPr>
            <w:color w:val="0000FF"/>
          </w:rPr>
          <w:t>(52.23)</w:t>
        </w:r>
      </w:hyperlink>
      <w:r>
        <w:t>;</w:t>
      </w:r>
    </w:p>
    <w:p w:rsidR="005E07A8" w:rsidRDefault="005E07A8" w:rsidP="005E07A8">
      <w:pPr>
        <w:pStyle w:val="ConsPlusNormal"/>
        <w:spacing w:before="240"/>
        <w:ind w:firstLine="540"/>
        <w:contextualSpacing/>
        <w:jc w:val="both"/>
      </w:pPr>
      <w:r>
        <w:t xml:space="preserve">- перевозка пассажиров железнодорожным транспортом в междугородном сообщении </w:t>
      </w:r>
      <w:hyperlink r:id="rId12" w:history="1">
        <w:r>
          <w:rPr>
            <w:color w:val="0000FF"/>
          </w:rPr>
          <w:t>(49.10.1)</w:t>
        </w:r>
      </w:hyperlink>
      <w:r>
        <w:t>;</w:t>
      </w:r>
    </w:p>
    <w:p w:rsidR="005E07A8" w:rsidRDefault="005E07A8" w:rsidP="005E07A8">
      <w:pPr>
        <w:pStyle w:val="ConsPlusNormal"/>
        <w:spacing w:before="240"/>
        <w:ind w:firstLine="540"/>
        <w:contextualSpacing/>
        <w:jc w:val="both"/>
      </w:pPr>
      <w:r>
        <w:t xml:space="preserve">- деятельность морского пассажирского транспорта </w:t>
      </w:r>
      <w:hyperlink r:id="rId13" w:history="1">
        <w:r>
          <w:rPr>
            <w:color w:val="0000FF"/>
          </w:rPr>
          <w:t>(50.1)</w:t>
        </w:r>
      </w:hyperlink>
      <w:r>
        <w:t>;</w:t>
      </w:r>
    </w:p>
    <w:p w:rsidR="005E07A8" w:rsidRDefault="005E07A8" w:rsidP="005E07A8">
      <w:pPr>
        <w:pStyle w:val="ConsPlusNormal"/>
        <w:spacing w:before="240"/>
        <w:ind w:firstLine="540"/>
        <w:contextualSpacing/>
        <w:jc w:val="both"/>
      </w:pPr>
      <w:r>
        <w:t xml:space="preserve">- деятельность внутреннего водного пассажирского транспорта </w:t>
      </w:r>
      <w:hyperlink r:id="rId14" w:history="1">
        <w:r>
          <w:rPr>
            <w:color w:val="0000FF"/>
          </w:rPr>
          <w:t>(50.3)</w:t>
        </w:r>
      </w:hyperlink>
      <w:r>
        <w:t>;</w:t>
      </w:r>
    </w:p>
    <w:p w:rsidR="005E07A8" w:rsidRDefault="005E07A8" w:rsidP="005E07A8">
      <w:pPr>
        <w:pStyle w:val="ConsPlusNormal"/>
        <w:spacing w:before="240"/>
        <w:ind w:firstLine="540"/>
        <w:contextualSpacing/>
        <w:jc w:val="both"/>
      </w:pPr>
      <w:r>
        <w:t xml:space="preserve">- деятельность творческая, деятельность в области искусства и организации развлечений </w:t>
      </w:r>
      <w:hyperlink r:id="rId15" w:history="1">
        <w:r>
          <w:rPr>
            <w:color w:val="0000FF"/>
          </w:rPr>
          <w:t>(90)</w:t>
        </w:r>
      </w:hyperlink>
      <w:r>
        <w:t>;</w:t>
      </w:r>
    </w:p>
    <w:p w:rsidR="005E07A8" w:rsidRDefault="005E07A8" w:rsidP="005E07A8">
      <w:pPr>
        <w:pStyle w:val="ConsPlusNormal"/>
        <w:spacing w:before="240"/>
        <w:ind w:firstLine="540"/>
        <w:contextualSpacing/>
        <w:jc w:val="both"/>
      </w:pPr>
      <w:r>
        <w:t xml:space="preserve">- деятельность в области демонстрации кинофильмов </w:t>
      </w:r>
      <w:hyperlink r:id="rId16" w:history="1">
        <w:r>
          <w:rPr>
            <w:color w:val="0000FF"/>
          </w:rPr>
          <w:t>(59.14)</w:t>
        </w:r>
      </w:hyperlink>
      <w:r>
        <w:t>;</w:t>
      </w:r>
    </w:p>
    <w:p w:rsidR="005E07A8" w:rsidRDefault="005E07A8" w:rsidP="005E07A8">
      <w:pPr>
        <w:pStyle w:val="ConsPlusNormal"/>
        <w:spacing w:before="240"/>
        <w:ind w:firstLine="540"/>
        <w:contextualSpacing/>
        <w:jc w:val="both"/>
      </w:pPr>
      <w:r>
        <w:t xml:space="preserve">- деятельность музеев </w:t>
      </w:r>
      <w:hyperlink r:id="rId17" w:history="1">
        <w:r>
          <w:rPr>
            <w:color w:val="0000FF"/>
          </w:rPr>
          <w:t>(91.02)</w:t>
        </w:r>
      </w:hyperlink>
      <w:r>
        <w:t>;</w:t>
      </w:r>
    </w:p>
    <w:p w:rsidR="005E07A8" w:rsidRDefault="005E07A8" w:rsidP="005E07A8">
      <w:pPr>
        <w:pStyle w:val="ConsPlusNormal"/>
        <w:spacing w:before="240"/>
        <w:ind w:firstLine="540"/>
        <w:contextualSpacing/>
        <w:jc w:val="both"/>
      </w:pPr>
      <w:r>
        <w:t xml:space="preserve">- деятельность зоопарков </w:t>
      </w:r>
      <w:hyperlink r:id="rId18" w:history="1">
        <w:r>
          <w:rPr>
            <w:color w:val="0000FF"/>
          </w:rPr>
          <w:t>(91.04.1)</w:t>
        </w:r>
      </w:hyperlink>
      <w:r>
        <w:t>;</w:t>
      </w:r>
    </w:p>
    <w:p w:rsidR="005E07A8" w:rsidRDefault="005E07A8" w:rsidP="005E07A8">
      <w:pPr>
        <w:pStyle w:val="ConsPlusNormal"/>
        <w:spacing w:before="240"/>
        <w:ind w:firstLine="540"/>
        <w:contextualSpacing/>
        <w:jc w:val="both"/>
      </w:pPr>
      <w:r>
        <w:t xml:space="preserve">- производство изделий народных художественных промыслов </w:t>
      </w:r>
      <w:hyperlink r:id="rId19" w:history="1">
        <w:r>
          <w:rPr>
            <w:color w:val="0000FF"/>
          </w:rPr>
          <w:t>(32.99.8)</w:t>
        </w:r>
      </w:hyperlink>
      <w:r>
        <w:t>;</w:t>
      </w:r>
    </w:p>
    <w:p w:rsidR="005E07A8" w:rsidRDefault="005E07A8" w:rsidP="005E07A8">
      <w:pPr>
        <w:pStyle w:val="ConsPlusNormal"/>
        <w:spacing w:before="240"/>
        <w:ind w:firstLine="540"/>
        <w:contextualSpacing/>
        <w:jc w:val="both"/>
      </w:pPr>
      <w:r>
        <w:t xml:space="preserve">- деятельность в области спорта, отдыха и развлечений </w:t>
      </w:r>
      <w:hyperlink r:id="rId20" w:history="1">
        <w:r>
          <w:rPr>
            <w:color w:val="0000FF"/>
          </w:rPr>
          <w:t>(93)</w:t>
        </w:r>
      </w:hyperlink>
      <w:r>
        <w:t>;</w:t>
      </w:r>
    </w:p>
    <w:p w:rsidR="005E07A8" w:rsidRDefault="005E07A8" w:rsidP="005E07A8">
      <w:pPr>
        <w:pStyle w:val="ConsPlusNormal"/>
        <w:spacing w:before="240"/>
        <w:ind w:firstLine="540"/>
        <w:contextualSpacing/>
        <w:jc w:val="both"/>
      </w:pPr>
      <w:r>
        <w:t xml:space="preserve">- деятельность физкультурно-оздоровительная </w:t>
      </w:r>
      <w:hyperlink r:id="rId21" w:history="1">
        <w:r>
          <w:rPr>
            <w:color w:val="0000FF"/>
          </w:rPr>
          <w:t>(96.04)</w:t>
        </w:r>
      </w:hyperlink>
      <w:r>
        <w:t>;</w:t>
      </w:r>
    </w:p>
    <w:p w:rsidR="005E07A8" w:rsidRDefault="005E07A8" w:rsidP="005E07A8">
      <w:pPr>
        <w:pStyle w:val="ConsPlusNormal"/>
        <w:spacing w:before="240"/>
        <w:ind w:firstLine="540"/>
        <w:contextualSpacing/>
        <w:jc w:val="both"/>
      </w:pPr>
      <w:r>
        <w:t xml:space="preserve">- деятельность санаторно-курортных организаций </w:t>
      </w:r>
      <w:hyperlink r:id="rId22" w:history="1">
        <w:r>
          <w:rPr>
            <w:color w:val="0000FF"/>
          </w:rPr>
          <w:t>(86.90.4)</w:t>
        </w:r>
      </w:hyperlink>
      <w:r>
        <w:t>;</w:t>
      </w:r>
    </w:p>
    <w:p w:rsidR="005E07A8" w:rsidRDefault="005E07A8" w:rsidP="005E07A8">
      <w:pPr>
        <w:pStyle w:val="ConsPlusNormal"/>
        <w:spacing w:before="240"/>
        <w:ind w:firstLine="540"/>
        <w:contextualSpacing/>
        <w:jc w:val="both"/>
      </w:pPr>
      <w:r>
        <w:t xml:space="preserve">- деятельность туристических агентств и прочих организаций, предоставляющих услуги в сфере туризма </w:t>
      </w:r>
      <w:hyperlink r:id="rId23" w:history="1">
        <w:r>
          <w:rPr>
            <w:color w:val="0000FF"/>
          </w:rPr>
          <w:t>(79)</w:t>
        </w:r>
      </w:hyperlink>
      <w:r>
        <w:t>;</w:t>
      </w:r>
    </w:p>
    <w:p w:rsidR="005E07A8" w:rsidRDefault="005E07A8" w:rsidP="005E07A8">
      <w:pPr>
        <w:pStyle w:val="ConsPlusNormal"/>
        <w:spacing w:before="240"/>
        <w:ind w:firstLine="540"/>
        <w:contextualSpacing/>
        <w:jc w:val="both"/>
      </w:pPr>
      <w:r>
        <w:t xml:space="preserve">- деятельность по предоставлению мест для временного проживания </w:t>
      </w:r>
      <w:hyperlink r:id="rId24" w:history="1">
        <w:r>
          <w:rPr>
            <w:color w:val="0000FF"/>
          </w:rPr>
          <w:t>(55)</w:t>
        </w:r>
      </w:hyperlink>
      <w:r>
        <w:t>;</w:t>
      </w:r>
    </w:p>
    <w:p w:rsidR="005E07A8" w:rsidRDefault="005E07A8" w:rsidP="005E07A8">
      <w:pPr>
        <w:pStyle w:val="ConsPlusNormal"/>
        <w:spacing w:before="240"/>
        <w:ind w:firstLine="540"/>
        <w:contextualSpacing/>
        <w:jc w:val="both"/>
      </w:pPr>
      <w:r>
        <w:t xml:space="preserve">- деятельность по предоставлению продуктов питания и напитков </w:t>
      </w:r>
      <w:hyperlink r:id="rId25" w:history="1">
        <w:r>
          <w:rPr>
            <w:color w:val="0000FF"/>
          </w:rPr>
          <w:t>(56)</w:t>
        </w:r>
      </w:hyperlink>
      <w:r>
        <w:t>;</w:t>
      </w:r>
    </w:p>
    <w:p w:rsidR="005E07A8" w:rsidRDefault="005E07A8" w:rsidP="005E07A8">
      <w:pPr>
        <w:pStyle w:val="ConsPlusNormal"/>
        <w:spacing w:before="240"/>
        <w:ind w:firstLine="540"/>
        <w:contextualSpacing/>
        <w:jc w:val="both"/>
      </w:pPr>
      <w:r>
        <w:t xml:space="preserve">- образование дополнительное детей и взрослых </w:t>
      </w:r>
      <w:hyperlink r:id="rId26" w:history="1">
        <w:r>
          <w:rPr>
            <w:color w:val="0000FF"/>
          </w:rPr>
          <w:t>(85.41)</w:t>
        </w:r>
      </w:hyperlink>
      <w:r>
        <w:t>;</w:t>
      </w:r>
    </w:p>
    <w:p w:rsidR="005E07A8" w:rsidRDefault="005E07A8" w:rsidP="005E07A8">
      <w:pPr>
        <w:pStyle w:val="ConsPlusNormal"/>
        <w:spacing w:before="240"/>
        <w:ind w:firstLine="540"/>
        <w:contextualSpacing/>
        <w:jc w:val="both"/>
      </w:pPr>
      <w:r>
        <w:t xml:space="preserve">- предоставление услуг по дневному уходу за детьми </w:t>
      </w:r>
      <w:hyperlink r:id="rId27" w:history="1">
        <w:r>
          <w:rPr>
            <w:color w:val="0000FF"/>
          </w:rPr>
          <w:t>(88.91)</w:t>
        </w:r>
      </w:hyperlink>
      <w:r>
        <w:t>;</w:t>
      </w:r>
    </w:p>
    <w:p w:rsidR="005E07A8" w:rsidRDefault="005E07A8" w:rsidP="005E07A8">
      <w:pPr>
        <w:pStyle w:val="ConsPlusNormal"/>
        <w:spacing w:before="240"/>
        <w:ind w:firstLine="540"/>
        <w:contextualSpacing/>
        <w:jc w:val="both"/>
      </w:pPr>
      <w:r>
        <w:t xml:space="preserve">- деятельность по организации конференций и выставок </w:t>
      </w:r>
      <w:hyperlink r:id="rId28" w:history="1">
        <w:r>
          <w:rPr>
            <w:color w:val="0000FF"/>
          </w:rPr>
          <w:t>(82.3)</w:t>
        </w:r>
      </w:hyperlink>
      <w:r>
        <w:t>;</w:t>
      </w:r>
    </w:p>
    <w:p w:rsidR="005E07A8" w:rsidRDefault="005E07A8" w:rsidP="005E07A8">
      <w:pPr>
        <w:pStyle w:val="ConsPlusNormal"/>
        <w:spacing w:before="240"/>
        <w:ind w:firstLine="540"/>
        <w:contextualSpacing/>
        <w:jc w:val="both"/>
      </w:pPr>
      <w:r>
        <w:t xml:space="preserve">- ремонт компьютеров, предметов личного потребления и хозяйственно-бытового назначения </w:t>
      </w:r>
      <w:hyperlink r:id="rId29" w:history="1">
        <w:r>
          <w:rPr>
            <w:color w:val="0000FF"/>
          </w:rPr>
          <w:t>(95)</w:t>
        </w:r>
      </w:hyperlink>
      <w:r>
        <w:t>;</w:t>
      </w:r>
    </w:p>
    <w:p w:rsidR="005E07A8" w:rsidRDefault="005E07A8" w:rsidP="005E07A8">
      <w:pPr>
        <w:pStyle w:val="ConsPlusNormal"/>
        <w:spacing w:before="240"/>
        <w:ind w:firstLine="540"/>
        <w:contextualSpacing/>
        <w:jc w:val="both"/>
      </w:pPr>
      <w:r>
        <w:t xml:space="preserve">- стирка и химическая чистка текстильных и меховых изделий </w:t>
      </w:r>
      <w:hyperlink r:id="rId30" w:history="1">
        <w:r>
          <w:rPr>
            <w:color w:val="0000FF"/>
          </w:rPr>
          <w:t>(96.01)</w:t>
        </w:r>
      </w:hyperlink>
      <w:r>
        <w:t>;</w:t>
      </w:r>
    </w:p>
    <w:p w:rsidR="005E07A8" w:rsidRDefault="005E07A8" w:rsidP="005E07A8">
      <w:pPr>
        <w:pStyle w:val="ConsPlusNormal"/>
        <w:spacing w:before="240"/>
        <w:ind w:firstLine="540"/>
        <w:contextualSpacing/>
        <w:jc w:val="both"/>
      </w:pPr>
      <w:r>
        <w:t xml:space="preserve">- предоставление услуг парикмахерскими и салонами красоты </w:t>
      </w:r>
      <w:hyperlink r:id="rId31" w:history="1">
        <w:r>
          <w:rPr>
            <w:color w:val="0000FF"/>
          </w:rPr>
          <w:t>(96.02)</w:t>
        </w:r>
      </w:hyperlink>
      <w:r>
        <w:t>;</w:t>
      </w:r>
    </w:p>
    <w:p w:rsidR="005E07A8" w:rsidRDefault="005E07A8" w:rsidP="005E07A8">
      <w:pPr>
        <w:pStyle w:val="ConsPlusNormal"/>
        <w:spacing w:before="240"/>
        <w:ind w:firstLine="540"/>
        <w:contextualSpacing/>
        <w:jc w:val="both"/>
      </w:pPr>
      <w:r>
        <w:t xml:space="preserve">- стоматологическая практика </w:t>
      </w:r>
      <w:hyperlink r:id="rId32" w:history="1">
        <w:r>
          <w:rPr>
            <w:color w:val="0000FF"/>
          </w:rPr>
          <w:t>(86.23)</w:t>
        </w:r>
      </w:hyperlink>
      <w:r>
        <w:t>;</w:t>
      </w:r>
    </w:p>
    <w:p w:rsidR="005E07A8" w:rsidRDefault="005E07A8" w:rsidP="005E07A8">
      <w:pPr>
        <w:pStyle w:val="ConsPlusNormal"/>
        <w:spacing w:before="240"/>
        <w:ind w:firstLine="540"/>
        <w:contextualSpacing/>
        <w:jc w:val="both"/>
      </w:pPr>
      <w:r>
        <w:t xml:space="preserve">- торговля розничная легковыми автомобилями и легкими автотранспортными средствами в специализированных магазинах </w:t>
      </w:r>
      <w:hyperlink r:id="rId33" w:history="1">
        <w:r>
          <w:rPr>
            <w:color w:val="0000FF"/>
          </w:rPr>
          <w:t>(45.11.2)</w:t>
        </w:r>
      </w:hyperlink>
      <w:r>
        <w:t>;</w:t>
      </w:r>
    </w:p>
    <w:p w:rsidR="005E07A8" w:rsidRDefault="005E07A8" w:rsidP="005E07A8">
      <w:pPr>
        <w:pStyle w:val="ConsPlusNormal"/>
        <w:spacing w:before="240"/>
        <w:ind w:firstLine="540"/>
        <w:contextualSpacing/>
        <w:jc w:val="both"/>
      </w:pPr>
      <w:r>
        <w:t xml:space="preserve">- торговля розничная легковыми автомобилями и легкими автотранспортными средствами прочая </w:t>
      </w:r>
      <w:hyperlink r:id="rId34" w:history="1">
        <w:r>
          <w:rPr>
            <w:color w:val="0000FF"/>
          </w:rPr>
          <w:t>(45.11.3)</w:t>
        </w:r>
      </w:hyperlink>
      <w:r>
        <w:t>;</w:t>
      </w:r>
    </w:p>
    <w:p w:rsidR="005E07A8" w:rsidRDefault="005E07A8" w:rsidP="005E07A8">
      <w:pPr>
        <w:pStyle w:val="ConsPlusNormal"/>
        <w:spacing w:before="240"/>
        <w:ind w:firstLine="540"/>
        <w:contextualSpacing/>
        <w:jc w:val="both"/>
      </w:pPr>
      <w:r>
        <w:t xml:space="preserve">- торговля розничная прочими автотранспортными средствами, кроме пассажирских, в специализированных магазинах </w:t>
      </w:r>
      <w:hyperlink r:id="rId35" w:history="1">
        <w:r>
          <w:rPr>
            <w:color w:val="0000FF"/>
          </w:rPr>
          <w:t>(45.19.2)</w:t>
        </w:r>
      </w:hyperlink>
      <w:r>
        <w:t>;</w:t>
      </w:r>
    </w:p>
    <w:p w:rsidR="005E07A8" w:rsidRDefault="005E07A8" w:rsidP="005E07A8">
      <w:pPr>
        <w:pStyle w:val="ConsPlusNormal"/>
        <w:spacing w:before="240"/>
        <w:ind w:firstLine="540"/>
        <w:contextualSpacing/>
        <w:jc w:val="both"/>
      </w:pPr>
      <w:r>
        <w:t xml:space="preserve">- торговля розничная прочими автотранспортными средствами, кроме пассажирских, прочая </w:t>
      </w:r>
      <w:hyperlink r:id="rId36" w:history="1">
        <w:r>
          <w:rPr>
            <w:color w:val="0000FF"/>
          </w:rPr>
          <w:t>(45.19.3)</w:t>
        </w:r>
      </w:hyperlink>
      <w:r>
        <w:t>;</w:t>
      </w:r>
    </w:p>
    <w:p w:rsidR="005E07A8" w:rsidRDefault="005E07A8" w:rsidP="005E07A8">
      <w:pPr>
        <w:pStyle w:val="ConsPlusNormal"/>
        <w:spacing w:before="240"/>
        <w:ind w:firstLine="540"/>
        <w:contextualSpacing/>
        <w:jc w:val="both"/>
      </w:pPr>
      <w:r>
        <w:t xml:space="preserve">- торговля розничная автомобильными деталями, узлами и принадлежностями </w:t>
      </w:r>
      <w:hyperlink r:id="rId37" w:history="1">
        <w:r>
          <w:rPr>
            <w:color w:val="0000FF"/>
          </w:rPr>
          <w:t>(45.32)</w:t>
        </w:r>
      </w:hyperlink>
      <w:r>
        <w:t>;</w:t>
      </w:r>
    </w:p>
    <w:p w:rsidR="005E07A8" w:rsidRDefault="005E07A8" w:rsidP="005E07A8">
      <w:pPr>
        <w:pStyle w:val="ConsPlusNormal"/>
        <w:spacing w:before="240"/>
        <w:ind w:firstLine="540"/>
        <w:contextualSpacing/>
        <w:jc w:val="both"/>
      </w:pPr>
      <w:r>
        <w:t xml:space="preserve">- торговля розничная мотоциклами, их деталями, составными частями и принадлежностями в специализированных магазинах </w:t>
      </w:r>
      <w:hyperlink r:id="rId38" w:history="1">
        <w:r>
          <w:rPr>
            <w:color w:val="0000FF"/>
          </w:rPr>
          <w:t>(45.40.2)</w:t>
        </w:r>
      </w:hyperlink>
      <w:r>
        <w:t>;</w:t>
      </w:r>
    </w:p>
    <w:p w:rsidR="005E07A8" w:rsidRDefault="005E07A8" w:rsidP="005E07A8">
      <w:pPr>
        <w:pStyle w:val="ConsPlusNormal"/>
        <w:spacing w:before="240"/>
        <w:ind w:firstLine="540"/>
        <w:contextualSpacing/>
        <w:jc w:val="both"/>
      </w:pPr>
      <w:r>
        <w:t xml:space="preserve">- торговля розничная мотоциклами, их деталями, узлами и принадлежностями прочая </w:t>
      </w:r>
      <w:hyperlink r:id="rId39" w:history="1">
        <w:r>
          <w:rPr>
            <w:color w:val="0000FF"/>
          </w:rPr>
          <w:t>(45.40.3)</w:t>
        </w:r>
      </w:hyperlink>
      <w:r>
        <w:t>;</w:t>
      </w:r>
    </w:p>
    <w:p w:rsidR="005E07A8" w:rsidRDefault="005E07A8" w:rsidP="005E07A8">
      <w:pPr>
        <w:pStyle w:val="ConsPlusNormal"/>
        <w:spacing w:before="240"/>
        <w:ind w:firstLine="540"/>
        <w:contextualSpacing/>
        <w:jc w:val="both"/>
      </w:pPr>
      <w:r>
        <w:t xml:space="preserve">- торговля розничная прочая в неспециализированных магазинах </w:t>
      </w:r>
      <w:hyperlink r:id="rId40" w:history="1">
        <w:r>
          <w:rPr>
            <w:color w:val="0000FF"/>
          </w:rPr>
          <w:t>(47.19)</w:t>
        </w:r>
      </w:hyperlink>
      <w:r>
        <w:t>;</w:t>
      </w:r>
    </w:p>
    <w:p w:rsidR="005E07A8" w:rsidRDefault="005E07A8" w:rsidP="005E07A8">
      <w:pPr>
        <w:pStyle w:val="ConsPlusNormal"/>
        <w:spacing w:before="240"/>
        <w:ind w:firstLine="540"/>
        <w:contextualSpacing/>
        <w:jc w:val="both"/>
      </w:pPr>
      <w:r>
        <w:t xml:space="preserve">- торговля розничная информационным и коммуникационным оборудованием в специализированных магазинах </w:t>
      </w:r>
      <w:hyperlink r:id="rId41" w:history="1">
        <w:r>
          <w:rPr>
            <w:color w:val="0000FF"/>
          </w:rPr>
          <w:t>(47.4)</w:t>
        </w:r>
      </w:hyperlink>
      <w:r>
        <w:t>;</w:t>
      </w:r>
    </w:p>
    <w:p w:rsidR="005E07A8" w:rsidRDefault="005E07A8" w:rsidP="005E07A8">
      <w:pPr>
        <w:pStyle w:val="ConsPlusNormal"/>
        <w:spacing w:before="240"/>
        <w:ind w:firstLine="540"/>
        <w:contextualSpacing/>
        <w:jc w:val="both"/>
      </w:pPr>
      <w:r>
        <w:t xml:space="preserve">- торговля розничная прочими бытовыми изделиями в специализированных магазинах </w:t>
      </w:r>
      <w:hyperlink r:id="rId42" w:history="1">
        <w:r>
          <w:rPr>
            <w:color w:val="0000FF"/>
          </w:rPr>
          <w:t>(47.5)</w:t>
        </w:r>
      </w:hyperlink>
      <w:r>
        <w:t>;</w:t>
      </w:r>
    </w:p>
    <w:p w:rsidR="005E07A8" w:rsidRDefault="005E07A8" w:rsidP="005E07A8">
      <w:pPr>
        <w:pStyle w:val="ConsPlusNormal"/>
        <w:spacing w:before="240"/>
        <w:ind w:firstLine="540"/>
        <w:contextualSpacing/>
        <w:jc w:val="both"/>
      </w:pPr>
      <w:r>
        <w:t xml:space="preserve">- торговля розничная товарами культурно-развлекательного назначения в специализированных магазинах </w:t>
      </w:r>
      <w:hyperlink r:id="rId43" w:history="1">
        <w:r>
          <w:rPr>
            <w:color w:val="0000FF"/>
          </w:rPr>
          <w:t>(47.6)</w:t>
        </w:r>
      </w:hyperlink>
      <w:r>
        <w:t>;</w:t>
      </w:r>
    </w:p>
    <w:p w:rsidR="005E07A8" w:rsidRDefault="005E07A8" w:rsidP="005E07A8">
      <w:pPr>
        <w:pStyle w:val="ConsPlusNormal"/>
        <w:spacing w:before="240"/>
        <w:ind w:firstLine="540"/>
        <w:contextualSpacing/>
        <w:jc w:val="both"/>
      </w:pPr>
      <w:r>
        <w:t xml:space="preserve">- торговля розничная прочими товарами в специализированных магазинах </w:t>
      </w:r>
      <w:hyperlink r:id="rId44" w:history="1">
        <w:r>
          <w:rPr>
            <w:color w:val="0000FF"/>
          </w:rPr>
          <w:t>(47.7)</w:t>
        </w:r>
      </w:hyperlink>
      <w:r>
        <w:t>;</w:t>
      </w:r>
    </w:p>
    <w:p w:rsidR="005E07A8" w:rsidRDefault="005E07A8" w:rsidP="005E07A8">
      <w:pPr>
        <w:pStyle w:val="ConsPlusNormal"/>
        <w:spacing w:before="240"/>
        <w:ind w:firstLine="540"/>
        <w:contextualSpacing/>
        <w:jc w:val="both"/>
      </w:pPr>
      <w:r>
        <w:t xml:space="preserve">- торговля розничная в нестационарных торговых объектах и на рынках текстилем, одеждой и обувью </w:t>
      </w:r>
      <w:hyperlink r:id="rId45" w:history="1">
        <w:r>
          <w:rPr>
            <w:color w:val="0000FF"/>
          </w:rPr>
          <w:t>(47.82)</w:t>
        </w:r>
      </w:hyperlink>
      <w:r>
        <w:t>;</w:t>
      </w:r>
    </w:p>
    <w:p w:rsidR="005E07A8" w:rsidRDefault="005E07A8" w:rsidP="005E07A8">
      <w:pPr>
        <w:pStyle w:val="ConsPlusNormal"/>
        <w:spacing w:before="240"/>
        <w:ind w:firstLine="540"/>
        <w:contextualSpacing/>
        <w:jc w:val="both"/>
      </w:pPr>
      <w:r>
        <w:t xml:space="preserve">- торговля розничная в нестационарных торговых объектах и на рынках прочими товарами </w:t>
      </w:r>
      <w:hyperlink r:id="rId46" w:history="1">
        <w:r>
          <w:rPr>
            <w:color w:val="0000FF"/>
          </w:rPr>
          <w:t>(47.89)</w:t>
        </w:r>
      </w:hyperlink>
      <w:r>
        <w:t>;</w:t>
      </w:r>
    </w:p>
    <w:p w:rsidR="005E07A8" w:rsidRDefault="005E07A8" w:rsidP="005E07A8">
      <w:pPr>
        <w:pStyle w:val="ConsPlusNormal"/>
        <w:spacing w:before="240"/>
        <w:ind w:firstLine="540"/>
        <w:contextualSpacing/>
        <w:jc w:val="both"/>
      </w:pPr>
      <w:r>
        <w:t xml:space="preserve">- деятельность по осуществлению торговли через автоматы </w:t>
      </w:r>
      <w:hyperlink r:id="rId47" w:history="1">
        <w:r>
          <w:rPr>
            <w:color w:val="0000FF"/>
          </w:rPr>
          <w:t>(47.99.2)</w:t>
        </w:r>
      </w:hyperlink>
      <w:r>
        <w:t>;</w:t>
      </w:r>
    </w:p>
    <w:p w:rsidR="005E07A8" w:rsidRDefault="005E07A8" w:rsidP="005E07A8">
      <w:pPr>
        <w:pStyle w:val="ConsPlusNormal"/>
        <w:spacing w:before="240"/>
        <w:ind w:firstLine="540"/>
        <w:contextualSpacing/>
        <w:jc w:val="both"/>
      </w:pPr>
      <w:r>
        <w:t xml:space="preserve">- деятельность в области телевизионного и радиовещания </w:t>
      </w:r>
      <w:hyperlink r:id="rId48" w:history="1">
        <w:r>
          <w:rPr>
            <w:color w:val="0000FF"/>
          </w:rPr>
          <w:t>(60)</w:t>
        </w:r>
      </w:hyperlink>
      <w:r>
        <w:t>;</w:t>
      </w:r>
    </w:p>
    <w:p w:rsidR="005E07A8" w:rsidRDefault="005E07A8" w:rsidP="005E07A8">
      <w:pPr>
        <w:pStyle w:val="ConsPlusNormal"/>
        <w:spacing w:before="240"/>
        <w:ind w:firstLine="540"/>
        <w:contextualSpacing/>
        <w:jc w:val="both"/>
      </w:pPr>
      <w:r>
        <w:t xml:space="preserve">- деятельность сетевых изданий </w:t>
      </w:r>
      <w:hyperlink r:id="rId49" w:history="1">
        <w:r>
          <w:rPr>
            <w:color w:val="0000FF"/>
          </w:rPr>
          <w:t>(63.12.1)</w:t>
        </w:r>
      </w:hyperlink>
      <w:r>
        <w:t>;</w:t>
      </w:r>
    </w:p>
    <w:p w:rsidR="005E07A8" w:rsidRDefault="005E07A8" w:rsidP="005E07A8">
      <w:pPr>
        <w:pStyle w:val="ConsPlusNormal"/>
        <w:spacing w:before="240"/>
        <w:ind w:firstLine="540"/>
        <w:contextualSpacing/>
        <w:jc w:val="both"/>
      </w:pPr>
      <w:r>
        <w:t xml:space="preserve">- деятельность информационных агентств </w:t>
      </w:r>
      <w:hyperlink r:id="rId50" w:history="1">
        <w:r>
          <w:rPr>
            <w:color w:val="0000FF"/>
          </w:rPr>
          <w:t>(63.91)</w:t>
        </w:r>
      </w:hyperlink>
      <w:r>
        <w:t>;</w:t>
      </w:r>
    </w:p>
    <w:p w:rsidR="005E07A8" w:rsidRDefault="005E07A8" w:rsidP="005E07A8">
      <w:pPr>
        <w:pStyle w:val="ConsPlusNormal"/>
        <w:spacing w:before="240"/>
        <w:ind w:firstLine="540"/>
        <w:contextualSpacing/>
        <w:jc w:val="both"/>
      </w:pPr>
      <w:r>
        <w:t xml:space="preserve">- печатание газет </w:t>
      </w:r>
      <w:hyperlink r:id="rId51" w:history="1">
        <w:r>
          <w:rPr>
            <w:color w:val="0000FF"/>
          </w:rPr>
          <w:t>(18.11)</w:t>
        </w:r>
      </w:hyperlink>
      <w:r>
        <w:t>;</w:t>
      </w:r>
    </w:p>
    <w:p w:rsidR="005E07A8" w:rsidRDefault="005E07A8" w:rsidP="005E07A8">
      <w:pPr>
        <w:pStyle w:val="ConsPlusNormal"/>
        <w:ind w:firstLine="539"/>
        <w:contextualSpacing/>
        <w:jc w:val="both"/>
      </w:pPr>
      <w:r>
        <w:t xml:space="preserve">- издание книг </w:t>
      </w:r>
      <w:hyperlink r:id="rId52" w:history="1">
        <w:r>
          <w:rPr>
            <w:color w:val="0000FF"/>
          </w:rPr>
          <w:t>(58.11)</w:t>
        </w:r>
      </w:hyperlink>
      <w:r>
        <w:t>;</w:t>
      </w:r>
    </w:p>
    <w:p w:rsidR="005E07A8" w:rsidRDefault="005E07A8" w:rsidP="005E07A8">
      <w:pPr>
        <w:pStyle w:val="ConsPlusNormal"/>
        <w:ind w:firstLine="539"/>
        <w:contextualSpacing/>
        <w:jc w:val="both"/>
      </w:pPr>
      <w:r>
        <w:t xml:space="preserve">- издание газет </w:t>
      </w:r>
      <w:hyperlink r:id="rId53" w:history="1">
        <w:r>
          <w:rPr>
            <w:color w:val="0000FF"/>
          </w:rPr>
          <w:t>(58.13)</w:t>
        </w:r>
      </w:hyperlink>
      <w:r>
        <w:t>;</w:t>
      </w:r>
    </w:p>
    <w:p w:rsidR="005E07A8" w:rsidRDefault="005E07A8" w:rsidP="005E07A8">
      <w:pPr>
        <w:pStyle w:val="ConsPlusNormal"/>
        <w:ind w:firstLine="539"/>
        <w:contextualSpacing/>
        <w:jc w:val="both"/>
      </w:pPr>
      <w:r>
        <w:t xml:space="preserve">- издание журналов и периодических изданий </w:t>
      </w:r>
      <w:hyperlink r:id="rId54" w:history="1">
        <w:r>
          <w:rPr>
            <w:color w:val="0000FF"/>
          </w:rPr>
          <w:t>(58.14)</w:t>
        </w:r>
      </w:hyperlink>
      <w:r>
        <w:t>.</w:t>
      </w:r>
    </w:p>
    <w:p w:rsidR="005E07A8" w:rsidRDefault="005E07A8" w:rsidP="002338AF">
      <w:pPr>
        <w:pStyle w:val="ConsPlusNormal"/>
        <w:spacing w:before="240"/>
        <w:ind w:firstLine="539"/>
        <w:contextualSpacing/>
        <w:jc w:val="both"/>
      </w:pPr>
    </w:p>
    <w:p w:rsidR="005E07A8" w:rsidRPr="005E07A8" w:rsidRDefault="005E07A8" w:rsidP="00AB3572">
      <w:pPr>
        <w:pStyle w:val="ConsPlusNormal"/>
        <w:contextualSpacing/>
        <w:jc w:val="center"/>
        <w:rPr>
          <w:b/>
        </w:rPr>
      </w:pPr>
      <w:bookmarkStart w:id="0" w:name="Par440"/>
      <w:bookmarkEnd w:id="0"/>
      <w:r w:rsidRPr="005E07A8">
        <w:rPr>
          <w:b/>
        </w:rPr>
        <w:t xml:space="preserve">К возмещению принимаются фактически произведенные и документально </w:t>
      </w:r>
    </w:p>
    <w:p w:rsidR="005E07A8" w:rsidRPr="005E07A8" w:rsidRDefault="005E07A8" w:rsidP="00AB3572">
      <w:pPr>
        <w:pStyle w:val="ConsPlusNormal"/>
        <w:contextualSpacing/>
        <w:jc w:val="center"/>
        <w:rPr>
          <w:b/>
        </w:rPr>
      </w:pPr>
      <w:r w:rsidRPr="005E07A8">
        <w:rPr>
          <w:b/>
        </w:rPr>
        <w:t>подтвержденные затраты:</w:t>
      </w:r>
    </w:p>
    <w:p w:rsidR="005E07A8" w:rsidRPr="005E07A8" w:rsidRDefault="005E07A8" w:rsidP="005E07A8">
      <w:pPr>
        <w:pStyle w:val="ConsPlusNormal"/>
        <w:ind w:firstLine="539"/>
        <w:contextualSpacing/>
        <w:jc w:val="center"/>
        <w:rPr>
          <w:b/>
        </w:rPr>
      </w:pPr>
    </w:p>
    <w:p w:rsidR="00D7222B" w:rsidRPr="00D7222B" w:rsidRDefault="00CE0FD2" w:rsidP="00D7222B">
      <w:pPr>
        <w:pStyle w:val="ConsPlusNormal"/>
        <w:ind w:firstLine="539"/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1) </w:t>
      </w:r>
      <w:r w:rsidR="005E07A8" w:rsidRPr="00D7222B">
        <w:rPr>
          <w:b/>
          <w:sz w:val="28"/>
          <w:szCs w:val="28"/>
        </w:rPr>
        <w:t>- на аренду нежилых помещений</w:t>
      </w:r>
      <w:r w:rsidR="005E07A8" w:rsidRPr="00D7222B">
        <w:rPr>
          <w:sz w:val="28"/>
          <w:szCs w:val="28"/>
        </w:rPr>
        <w:t xml:space="preserve">. Субсидия предоставляется в размере не более </w:t>
      </w:r>
      <w:r w:rsidR="005E07A8" w:rsidRPr="00D7222B">
        <w:rPr>
          <w:b/>
          <w:sz w:val="28"/>
          <w:szCs w:val="28"/>
        </w:rPr>
        <w:t>50%</w:t>
      </w:r>
      <w:r w:rsidR="005E07A8" w:rsidRPr="00D7222B">
        <w:rPr>
          <w:sz w:val="28"/>
          <w:szCs w:val="28"/>
        </w:rPr>
        <w:t xml:space="preserve"> от общего объема </w:t>
      </w:r>
      <w:r w:rsidR="005E07A8" w:rsidRPr="00071C7B">
        <w:rPr>
          <w:sz w:val="28"/>
          <w:szCs w:val="28"/>
        </w:rPr>
        <w:t>затрат</w:t>
      </w:r>
      <w:r w:rsidR="005E07A8" w:rsidRPr="00D7222B">
        <w:rPr>
          <w:b/>
          <w:sz w:val="28"/>
          <w:szCs w:val="28"/>
        </w:rPr>
        <w:t xml:space="preserve"> и не более 400 тыс. рублей</w:t>
      </w:r>
      <w:r w:rsidR="005E07A8" w:rsidRPr="00D7222B">
        <w:rPr>
          <w:sz w:val="28"/>
          <w:szCs w:val="28"/>
        </w:rPr>
        <w:t xml:space="preserve"> </w:t>
      </w:r>
    </w:p>
    <w:p w:rsidR="005E07A8" w:rsidRPr="00D7222B" w:rsidRDefault="005E07A8" w:rsidP="00D7222B">
      <w:pPr>
        <w:pStyle w:val="ConsPlusNormal"/>
        <w:ind w:firstLine="539"/>
        <w:contextualSpacing/>
        <w:jc w:val="center"/>
        <w:rPr>
          <w:sz w:val="28"/>
          <w:szCs w:val="28"/>
        </w:rPr>
      </w:pPr>
      <w:r w:rsidRPr="00D7222B">
        <w:rPr>
          <w:sz w:val="28"/>
          <w:szCs w:val="28"/>
        </w:rPr>
        <w:t>для одного Субъекта в год.</w:t>
      </w:r>
    </w:p>
    <w:p w:rsidR="00AB3572" w:rsidRPr="00D7222B" w:rsidRDefault="00AB3572" w:rsidP="00D7222B">
      <w:pPr>
        <w:pStyle w:val="ConsPlusNormal"/>
        <w:ind w:firstLine="540"/>
        <w:jc w:val="center"/>
        <w:rPr>
          <w:i/>
        </w:rPr>
      </w:pPr>
      <w:r w:rsidRPr="00D7222B">
        <w:rPr>
          <w:i/>
        </w:rPr>
        <w:t xml:space="preserve">Финансовая поддержка Субъектам, осуществляющим деятельность в отраслях, пострадавших от распространения новой коронавирусной инфекции, предоставляется в части возмещения арендных платежей за нежилые помещения, за исключением возмещения арендных платежей за нежилые помещения, находящиеся в государственной и муниципальной собственности и включенные в перечень имущества, утвержденный распоряжением администрации города, в соответствии с Федеральным </w:t>
      </w:r>
      <w:hyperlink r:id="rId55" w:history="1">
        <w:r w:rsidRPr="00D7222B">
          <w:rPr>
            <w:i/>
            <w:color w:val="0000FF"/>
          </w:rPr>
          <w:t>законом</w:t>
        </w:r>
      </w:hyperlink>
      <w:r w:rsidRPr="00D7222B">
        <w:rPr>
          <w:i/>
          <w:color w:val="0000FF"/>
        </w:rPr>
        <w:t xml:space="preserve"> </w:t>
      </w:r>
      <w:r w:rsidRPr="00D7222B">
        <w:rPr>
          <w:i/>
        </w:rPr>
        <w:t>№209-ФЗ.</w:t>
      </w:r>
    </w:p>
    <w:p w:rsidR="00D7222B" w:rsidRDefault="00AB3572" w:rsidP="00D7222B">
      <w:pPr>
        <w:pStyle w:val="ConsPlusNormal"/>
        <w:ind w:firstLine="540"/>
        <w:jc w:val="center"/>
        <w:rPr>
          <w:i/>
        </w:rPr>
      </w:pPr>
      <w:r w:rsidRPr="00D7222B">
        <w:rPr>
          <w:i/>
        </w:rPr>
        <w:t xml:space="preserve">При предоставлении финансовой поддержки на возмещение арендных платежей </w:t>
      </w:r>
    </w:p>
    <w:p w:rsidR="00AB3572" w:rsidRPr="00D7222B" w:rsidRDefault="00AB3572" w:rsidP="00D7222B">
      <w:pPr>
        <w:pStyle w:val="ConsPlusNormal"/>
        <w:ind w:firstLine="540"/>
        <w:jc w:val="center"/>
        <w:rPr>
          <w:i/>
        </w:rPr>
      </w:pPr>
      <w:r w:rsidRPr="00D7222B">
        <w:rPr>
          <w:i/>
        </w:rPr>
        <w:t>за нежилые помещения принимаются затраты только за аренду нежилых помещений, за исключением коммунальных услуг.</w:t>
      </w:r>
    </w:p>
    <w:p w:rsidR="00D7222B" w:rsidRDefault="00D7222B" w:rsidP="005E07A8">
      <w:pPr>
        <w:pStyle w:val="ConsPlusNormal"/>
        <w:ind w:firstLine="539"/>
        <w:contextualSpacing/>
        <w:jc w:val="both"/>
      </w:pPr>
    </w:p>
    <w:p w:rsidR="00D7222B" w:rsidRDefault="005E07A8" w:rsidP="00D7222B">
      <w:pPr>
        <w:pStyle w:val="ConsPlusNormal"/>
        <w:ind w:firstLine="539"/>
        <w:contextualSpacing/>
        <w:jc w:val="center"/>
        <w:rPr>
          <w:b/>
          <w:sz w:val="28"/>
          <w:szCs w:val="28"/>
        </w:rPr>
      </w:pPr>
      <w:r w:rsidRPr="00D7222B">
        <w:rPr>
          <w:sz w:val="28"/>
          <w:szCs w:val="28"/>
        </w:rPr>
        <w:t xml:space="preserve">- </w:t>
      </w:r>
      <w:r w:rsidRPr="00D7222B">
        <w:rPr>
          <w:b/>
          <w:sz w:val="28"/>
          <w:szCs w:val="28"/>
        </w:rPr>
        <w:t>на коммунальные услуги.</w:t>
      </w:r>
      <w:r w:rsidRPr="00D7222B">
        <w:rPr>
          <w:sz w:val="28"/>
          <w:szCs w:val="28"/>
        </w:rPr>
        <w:t xml:space="preserve"> Субсидия предоставляется в размере не более </w:t>
      </w:r>
      <w:r w:rsidRPr="00D7222B">
        <w:rPr>
          <w:b/>
          <w:sz w:val="28"/>
          <w:szCs w:val="28"/>
        </w:rPr>
        <w:t>50%</w:t>
      </w:r>
      <w:r w:rsidRPr="00D7222B">
        <w:rPr>
          <w:sz w:val="28"/>
          <w:szCs w:val="28"/>
        </w:rPr>
        <w:t xml:space="preserve"> от общего объема </w:t>
      </w:r>
      <w:r w:rsidRPr="00CE0FD2">
        <w:rPr>
          <w:sz w:val="28"/>
          <w:szCs w:val="28"/>
        </w:rPr>
        <w:t>затрат</w:t>
      </w:r>
      <w:r w:rsidRPr="00D7222B">
        <w:rPr>
          <w:sz w:val="28"/>
          <w:szCs w:val="28"/>
        </w:rPr>
        <w:t xml:space="preserve"> </w:t>
      </w:r>
      <w:r w:rsidRPr="00D7222B">
        <w:rPr>
          <w:b/>
          <w:sz w:val="28"/>
          <w:szCs w:val="28"/>
        </w:rPr>
        <w:t>и не более 400 тыс. рублей</w:t>
      </w:r>
    </w:p>
    <w:p w:rsidR="005E07A8" w:rsidRPr="00D7222B" w:rsidRDefault="005E07A8" w:rsidP="00D7222B">
      <w:pPr>
        <w:pStyle w:val="ConsPlusNormal"/>
        <w:ind w:firstLine="539"/>
        <w:contextualSpacing/>
        <w:jc w:val="center"/>
        <w:rPr>
          <w:sz w:val="28"/>
          <w:szCs w:val="28"/>
        </w:rPr>
      </w:pPr>
      <w:r w:rsidRPr="00D7222B">
        <w:rPr>
          <w:sz w:val="28"/>
          <w:szCs w:val="28"/>
        </w:rPr>
        <w:t xml:space="preserve"> для одного Субъекта в год.</w:t>
      </w:r>
    </w:p>
    <w:p w:rsidR="005E07A8" w:rsidRPr="00D7222B" w:rsidRDefault="005E07A8" w:rsidP="00D7222B">
      <w:pPr>
        <w:pStyle w:val="ConsPlusNormal"/>
        <w:ind w:firstLine="539"/>
        <w:contextualSpacing/>
        <w:jc w:val="center"/>
        <w:rPr>
          <w:i/>
        </w:rPr>
      </w:pPr>
      <w:r w:rsidRPr="00D7222B">
        <w:rPr>
          <w:bCs/>
          <w:i/>
          <w:color w:val="000000"/>
        </w:rPr>
        <w:t>Коммунальные услуги соответствует понятию, установленному Жилищным кодексом Российской Федерации, и включают в себя плату за холодную воду, горячую воду, электрическую энергию, тепловую энергию, газ, бытовой газ в баллонах, твердое топливо при наличии печного отопления, плату за отведение сточных вод, обращение с твердыми коммунальными отходами</w:t>
      </w:r>
      <w:r w:rsidRPr="00D7222B">
        <w:rPr>
          <w:i/>
        </w:rPr>
        <w:t>;</w:t>
      </w:r>
    </w:p>
    <w:p w:rsidR="00F3776E" w:rsidRPr="00F3776E" w:rsidRDefault="00F3776E" w:rsidP="00F3776E">
      <w:pPr>
        <w:pStyle w:val="HTML"/>
        <w:ind w:firstLine="540"/>
        <w:rPr>
          <w:rFonts w:ascii="Times New Roman" w:hAnsi="Times New Roman"/>
          <w:b/>
          <w:sz w:val="24"/>
          <w:szCs w:val="24"/>
        </w:rPr>
      </w:pPr>
      <w:r w:rsidRPr="00F3776E">
        <w:rPr>
          <w:rFonts w:ascii="Times New Roman" w:hAnsi="Times New Roman"/>
          <w:b/>
          <w:sz w:val="24"/>
          <w:szCs w:val="24"/>
        </w:rPr>
        <w:t>К возмещению принимаются затраты на аренду нежилых помещений и на коммунальные услуги, произведенные в 2020 году.</w:t>
      </w:r>
    </w:p>
    <w:p w:rsidR="00414F3B" w:rsidRDefault="00414F3B" w:rsidP="00D7222B">
      <w:pPr>
        <w:pStyle w:val="ConsPlusNormal"/>
        <w:ind w:firstLine="539"/>
        <w:contextualSpacing/>
        <w:jc w:val="center"/>
        <w:rPr>
          <w:sz w:val="20"/>
          <w:szCs w:val="20"/>
        </w:rPr>
      </w:pPr>
    </w:p>
    <w:p w:rsidR="00D7222B" w:rsidRDefault="004B1491" w:rsidP="00D7222B">
      <w:pPr>
        <w:pStyle w:val="ConsPlusNormal"/>
        <w:ind w:firstLine="539"/>
        <w:contextualSpacing/>
        <w:jc w:val="center"/>
        <w:rPr>
          <w:sz w:val="28"/>
          <w:szCs w:val="28"/>
        </w:rPr>
      </w:pPr>
      <w:r w:rsidRPr="004B1491">
        <w:rPr>
          <w:b/>
          <w:sz w:val="28"/>
          <w:szCs w:val="28"/>
        </w:rPr>
        <w:t>2)</w:t>
      </w:r>
      <w:r w:rsidR="005E07A8" w:rsidRPr="00D7222B">
        <w:rPr>
          <w:sz w:val="28"/>
          <w:szCs w:val="28"/>
        </w:rPr>
        <w:t xml:space="preserve"> </w:t>
      </w:r>
      <w:r w:rsidR="005E07A8" w:rsidRPr="00D7222B">
        <w:rPr>
          <w:b/>
          <w:sz w:val="28"/>
          <w:szCs w:val="28"/>
        </w:rPr>
        <w:t>на жилищно-коммунальные услуги.</w:t>
      </w:r>
      <w:r w:rsidR="005E07A8" w:rsidRPr="00D7222B">
        <w:rPr>
          <w:sz w:val="28"/>
          <w:szCs w:val="28"/>
        </w:rPr>
        <w:t xml:space="preserve"> Субсидия предоставляется в размере </w:t>
      </w:r>
      <w:r w:rsidR="005E07A8" w:rsidRPr="00D7222B">
        <w:rPr>
          <w:sz w:val="28"/>
          <w:szCs w:val="28"/>
        </w:rPr>
        <w:lastRenderedPageBreak/>
        <w:t xml:space="preserve">не более </w:t>
      </w:r>
      <w:r w:rsidR="005E07A8" w:rsidRPr="00D7222B">
        <w:rPr>
          <w:b/>
          <w:sz w:val="28"/>
          <w:szCs w:val="28"/>
        </w:rPr>
        <w:t>50%</w:t>
      </w:r>
      <w:r w:rsidR="005E07A8" w:rsidRPr="00D7222B">
        <w:rPr>
          <w:sz w:val="28"/>
          <w:szCs w:val="28"/>
        </w:rPr>
        <w:t xml:space="preserve"> от общего объема затрат </w:t>
      </w:r>
      <w:r w:rsidR="005E07A8" w:rsidRPr="00D7222B">
        <w:rPr>
          <w:b/>
          <w:sz w:val="28"/>
          <w:szCs w:val="28"/>
        </w:rPr>
        <w:t>и не более 400 тыс.</w:t>
      </w:r>
      <w:r w:rsidR="005E07A8" w:rsidRPr="00D7222B">
        <w:rPr>
          <w:sz w:val="28"/>
          <w:szCs w:val="28"/>
        </w:rPr>
        <w:t xml:space="preserve"> рублей</w:t>
      </w:r>
    </w:p>
    <w:p w:rsidR="005E07A8" w:rsidRPr="00D7222B" w:rsidRDefault="005E07A8" w:rsidP="00D7222B">
      <w:pPr>
        <w:pStyle w:val="ConsPlusNormal"/>
        <w:ind w:firstLine="539"/>
        <w:contextualSpacing/>
        <w:jc w:val="center"/>
        <w:rPr>
          <w:sz w:val="28"/>
          <w:szCs w:val="28"/>
        </w:rPr>
      </w:pPr>
      <w:r w:rsidRPr="00D7222B">
        <w:rPr>
          <w:sz w:val="28"/>
          <w:szCs w:val="28"/>
        </w:rPr>
        <w:t>для одного Субъекта в год.</w:t>
      </w:r>
    </w:p>
    <w:p w:rsidR="005E07A8" w:rsidRPr="00D7222B" w:rsidRDefault="005E07A8" w:rsidP="00D7222B">
      <w:pPr>
        <w:ind w:left="0" w:right="0" w:firstLine="540"/>
        <w:jc w:val="center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D7222B">
        <w:rPr>
          <w:rFonts w:ascii="Times New Roman" w:hAnsi="Times New Roman"/>
          <w:bCs/>
          <w:i/>
          <w:color w:val="000000"/>
          <w:sz w:val="24"/>
          <w:szCs w:val="24"/>
        </w:rPr>
        <w:t>Жилищно-коммунальные услуги включают в себя:</w:t>
      </w:r>
    </w:p>
    <w:p w:rsidR="005E07A8" w:rsidRPr="00D7222B" w:rsidRDefault="005E07A8" w:rsidP="00D7222B">
      <w:pPr>
        <w:ind w:left="0" w:right="0" w:firstLine="540"/>
        <w:jc w:val="center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D7222B">
        <w:rPr>
          <w:rFonts w:ascii="Times New Roman" w:hAnsi="Times New Roman"/>
          <w:bCs/>
          <w:i/>
          <w:color w:val="000000"/>
          <w:sz w:val="24"/>
          <w:szCs w:val="24"/>
        </w:rPr>
        <w:t>- плату за услуги, работы по управлению многоквартирным домом,</w:t>
      </w:r>
    </w:p>
    <w:p w:rsidR="00D7222B" w:rsidRDefault="005E07A8" w:rsidP="00D7222B">
      <w:pPr>
        <w:ind w:left="0" w:right="0" w:firstLine="540"/>
        <w:jc w:val="center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D7222B">
        <w:rPr>
          <w:rFonts w:ascii="Times New Roman" w:hAnsi="Times New Roman"/>
          <w:bCs/>
          <w:i/>
          <w:color w:val="000000"/>
          <w:sz w:val="24"/>
          <w:szCs w:val="24"/>
        </w:rPr>
        <w:t>- за содержание и текущий ремонт общего имущества в многоквартирном доме,</w:t>
      </w:r>
    </w:p>
    <w:p w:rsidR="005E07A8" w:rsidRPr="00D7222B" w:rsidRDefault="005E07A8" w:rsidP="00D7222B">
      <w:pPr>
        <w:ind w:left="0" w:right="0" w:firstLine="540"/>
        <w:jc w:val="center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D7222B">
        <w:rPr>
          <w:rFonts w:ascii="Times New Roman" w:hAnsi="Times New Roman"/>
          <w:bCs/>
          <w:i/>
          <w:color w:val="000000"/>
          <w:sz w:val="24"/>
          <w:szCs w:val="24"/>
        </w:rPr>
        <w:t>- за коммунальные ресурсы, потребляемые при использовании и содержании общего имущества в многоквартирном доме;</w:t>
      </w:r>
    </w:p>
    <w:p w:rsidR="005E07A8" w:rsidRPr="00D7222B" w:rsidRDefault="005E07A8" w:rsidP="00D7222B">
      <w:pPr>
        <w:ind w:firstLine="540"/>
        <w:jc w:val="center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D7222B">
        <w:rPr>
          <w:rFonts w:ascii="Times New Roman" w:hAnsi="Times New Roman"/>
          <w:bCs/>
          <w:i/>
          <w:color w:val="000000"/>
          <w:sz w:val="24"/>
          <w:szCs w:val="24"/>
        </w:rPr>
        <w:t>- взнос на капитальный ремонт;</w:t>
      </w:r>
    </w:p>
    <w:p w:rsidR="005E07A8" w:rsidRPr="00D7222B" w:rsidRDefault="005E07A8" w:rsidP="00D7222B">
      <w:pPr>
        <w:ind w:firstLine="540"/>
        <w:jc w:val="center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D7222B">
        <w:rPr>
          <w:rFonts w:ascii="Times New Roman" w:hAnsi="Times New Roman"/>
          <w:bCs/>
          <w:i/>
          <w:color w:val="000000"/>
          <w:sz w:val="24"/>
          <w:szCs w:val="24"/>
        </w:rPr>
        <w:t>- плату за коммунальные услуги;</w:t>
      </w:r>
    </w:p>
    <w:p w:rsidR="00D7222B" w:rsidRDefault="00D7222B" w:rsidP="00D7222B">
      <w:pPr>
        <w:pStyle w:val="ConsPlusNormal"/>
        <w:ind w:firstLine="539"/>
        <w:contextualSpacing/>
        <w:jc w:val="center"/>
        <w:rPr>
          <w:b/>
        </w:rPr>
      </w:pPr>
    </w:p>
    <w:p w:rsidR="00CE0FD2" w:rsidRDefault="00AB3572" w:rsidP="00D7222B">
      <w:pPr>
        <w:pStyle w:val="ConsPlusNormal"/>
        <w:ind w:firstLine="539"/>
        <w:contextualSpacing/>
        <w:jc w:val="center"/>
        <w:rPr>
          <w:b/>
        </w:rPr>
      </w:pPr>
      <w:r w:rsidRPr="00AB3572">
        <w:rPr>
          <w:b/>
        </w:rPr>
        <w:t>ВНИМАНИЕ: для получения субсидии по данному направлению Субъект</w:t>
      </w:r>
      <w:r w:rsidR="00DA3D53">
        <w:rPr>
          <w:b/>
        </w:rPr>
        <w:t xml:space="preserve"> должен </w:t>
      </w:r>
      <w:r w:rsidR="00DA3D53" w:rsidRPr="00AB3572">
        <w:rPr>
          <w:b/>
        </w:rPr>
        <w:t>осуществлять свою деятельность в нежилых помещениях многоквартирных дом</w:t>
      </w:r>
      <w:r w:rsidR="004B1491">
        <w:rPr>
          <w:b/>
        </w:rPr>
        <w:t>ов</w:t>
      </w:r>
      <w:r w:rsidR="00F3776E">
        <w:rPr>
          <w:b/>
        </w:rPr>
        <w:t xml:space="preserve"> (НЕ В ОТДЕЛЬНО СТОЯЩИХ НЕЖИЛЫХ ЗДАНИЯХ)</w:t>
      </w:r>
      <w:r w:rsidR="00CE0FD2">
        <w:rPr>
          <w:b/>
        </w:rPr>
        <w:t>.</w:t>
      </w:r>
    </w:p>
    <w:p w:rsidR="00F3776E" w:rsidRDefault="00F3776E" w:rsidP="00F37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540"/>
        <w:jc w:val="center"/>
        <w:rPr>
          <w:rFonts w:ascii="Times New Roman" w:hAnsi="Times New Roman"/>
          <w:b/>
          <w:sz w:val="24"/>
          <w:szCs w:val="24"/>
        </w:rPr>
      </w:pPr>
      <w:r w:rsidRPr="00F3776E">
        <w:rPr>
          <w:rFonts w:ascii="Times New Roman" w:hAnsi="Times New Roman"/>
          <w:b/>
          <w:sz w:val="24"/>
          <w:szCs w:val="24"/>
        </w:rPr>
        <w:t>К возмещению принимаются затраты на жилищно-коммунальные услуги, произведенные в период действия в Ханты-Мансийском автономном округе - Югре режима повышенной готовности.</w:t>
      </w:r>
    </w:p>
    <w:p w:rsidR="005E19E2" w:rsidRDefault="005E19E2" w:rsidP="00F37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5E19E2" w:rsidRPr="005E19E2" w:rsidRDefault="005E19E2" w:rsidP="005E19E2">
      <w:pPr>
        <w:ind w:left="0" w:right="0" w:firstLine="709"/>
        <w:rPr>
          <w:rFonts w:ascii="Times New Roman" w:hAnsi="Times New Roman"/>
          <w:b/>
          <w:sz w:val="24"/>
          <w:szCs w:val="24"/>
        </w:rPr>
      </w:pPr>
      <w:r w:rsidRPr="005E19E2">
        <w:rPr>
          <w:rFonts w:ascii="Times New Roman" w:hAnsi="Times New Roman"/>
          <w:b/>
          <w:sz w:val="24"/>
          <w:szCs w:val="24"/>
        </w:rPr>
        <w:t>На все виды поддержки имеют право обратиться Субъекты, осуществляющие в том числе деятельность, связанную с производством (реализацией) подакцизных товаров.</w:t>
      </w:r>
    </w:p>
    <w:p w:rsidR="005E07A8" w:rsidRPr="002338AF" w:rsidRDefault="005E07A8" w:rsidP="005E07A8">
      <w:pPr>
        <w:pStyle w:val="ConsPlusNormal"/>
        <w:spacing w:before="240"/>
        <w:ind w:firstLine="540"/>
        <w:jc w:val="both"/>
        <w:rPr>
          <w:b/>
        </w:rPr>
      </w:pPr>
      <w:bookmarkStart w:id="1" w:name="Par455"/>
      <w:bookmarkEnd w:id="1"/>
      <w:r w:rsidRPr="002338AF">
        <w:rPr>
          <w:b/>
        </w:rPr>
        <w:t>Требования, которым должен соответствовать Субъект:</w:t>
      </w:r>
    </w:p>
    <w:p w:rsidR="005E07A8" w:rsidRDefault="005E07A8" w:rsidP="005E07A8">
      <w:pPr>
        <w:pStyle w:val="ConsPlusNormal"/>
        <w:spacing w:before="240"/>
        <w:ind w:firstLine="539"/>
        <w:contextualSpacing/>
        <w:jc w:val="both"/>
      </w:pPr>
      <w:r>
        <w:t xml:space="preserve">- у Субъекта должна отсутствовать </w:t>
      </w:r>
      <w:r w:rsidRPr="00D7222B">
        <w:rPr>
          <w:u w:val="single"/>
        </w:rPr>
        <w:t>на дату подачи заявления</w:t>
      </w:r>
      <w:r>
        <w:t xml:space="preserve">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сформировавшаяся </w:t>
      </w:r>
      <w:r w:rsidRPr="00D7222B">
        <w:rPr>
          <w:u w:val="single"/>
        </w:rPr>
        <w:t>до 1 марта 2020 года;</w:t>
      </w:r>
    </w:p>
    <w:p w:rsidR="005E07A8" w:rsidRPr="00D7222B" w:rsidRDefault="005E07A8" w:rsidP="005E07A8">
      <w:pPr>
        <w:pStyle w:val="ConsPlusNormal"/>
        <w:spacing w:before="240"/>
        <w:ind w:firstLine="539"/>
        <w:contextualSpacing/>
        <w:jc w:val="both"/>
        <w:rPr>
          <w:u w:val="single"/>
        </w:rPr>
      </w:pPr>
      <w:r>
        <w:t xml:space="preserve">- у Субъекта должна отсутствовать просроченная задолженность по возврату в бюджет города субсидий, бюджетных инвестиций, предоставленных в том числе в соответствии с иными правовыми актами, и иная просроченная задолженность перед бюджетом </w:t>
      </w:r>
      <w:r w:rsidRPr="00D7222B">
        <w:rPr>
          <w:u w:val="single"/>
        </w:rPr>
        <w:t>города на дату подачи документов;</w:t>
      </w:r>
    </w:p>
    <w:p w:rsidR="005E07A8" w:rsidRDefault="005E07A8" w:rsidP="005E07A8">
      <w:pPr>
        <w:pStyle w:val="ConsPlusNormal"/>
        <w:spacing w:before="240"/>
        <w:ind w:firstLine="539"/>
        <w:contextualSpacing/>
        <w:jc w:val="both"/>
      </w:pPr>
      <w:r>
        <w:t>- Субъект не должен находиться в процессе реорганизации, ликвидации, в отношении него не должна быть введена процедура банкротства, деятельность Субъекта не должна быть приостановлена в порядке, предусмотренном законодательством Российской Федерации (для юридических лиц), не должен прекратить деятельность в качестве индивидуального предпринимателя (для индивидуальных предпринимателей) на дату подачи документов;</w:t>
      </w:r>
    </w:p>
    <w:p w:rsidR="005E07A8" w:rsidRDefault="005E07A8" w:rsidP="005E07A8">
      <w:pPr>
        <w:pStyle w:val="ConsPlusNormal"/>
        <w:spacing w:before="240"/>
        <w:ind w:firstLine="539"/>
        <w:contextualSpacing/>
        <w:jc w:val="both"/>
      </w:pPr>
      <w:r>
        <w:t xml:space="preserve">- Субъект не должен получать средства из бюджета города на основании иных муниципальных правовых актов на цели, указанные в </w:t>
      </w:r>
      <w:hyperlink w:anchor="Par218" w:tooltip="2.13. Для решения задач муниципальной программы и достижения поставленной цели реализуются следующие основные мероприятия муниципальной программы." w:history="1">
        <w:r>
          <w:rPr>
            <w:color w:val="0000FF"/>
          </w:rPr>
          <w:t>пункте 2.13 раздела 2</w:t>
        </w:r>
      </w:hyperlink>
      <w:r>
        <w:t xml:space="preserve"> муниципальной программы, на дату подачи документов;</w:t>
      </w:r>
    </w:p>
    <w:p w:rsidR="005E07A8" w:rsidRDefault="005E07A8" w:rsidP="005E07A8">
      <w:pPr>
        <w:pStyle w:val="ConsPlusNormal"/>
        <w:spacing w:before="240"/>
        <w:ind w:firstLine="539"/>
        <w:contextualSpacing/>
        <w:jc w:val="both"/>
      </w:pPr>
      <w:r>
        <w:t>- Субъект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50%, на дату подачи документов;</w:t>
      </w:r>
    </w:p>
    <w:p w:rsidR="005E07A8" w:rsidRDefault="005E07A8" w:rsidP="005E07A8">
      <w:pPr>
        <w:pStyle w:val="ConsPlusNormal"/>
        <w:spacing w:before="240"/>
        <w:ind w:firstLine="539"/>
        <w:contextualSpacing/>
        <w:jc w:val="both"/>
      </w:pPr>
      <w:r>
        <w:t>- в отношении Субъекта ранее уполномоченным органом исполнительной власти Ханты-Мансийского автономного округа - Югры, администрации города Нижневартовска, организациями инфраструктуры поддержки субъектов малого и среднего предпринимательства Ханты-Мансийского автономного округа - Югры не было принято решение об оказании поддержки, условия оказания которой совпадают по форме, виду поддержки и основаниям (основание - это документы, подтверждающие понесенные затраты субъектом малого и среднего предпринимательства);</w:t>
      </w:r>
    </w:p>
    <w:p w:rsidR="005E07A8" w:rsidRDefault="005E07A8" w:rsidP="005E07A8">
      <w:pPr>
        <w:pStyle w:val="ConsPlusNormal"/>
        <w:spacing w:before="240"/>
        <w:ind w:firstLine="539"/>
        <w:contextualSpacing/>
        <w:jc w:val="both"/>
      </w:pPr>
      <w:r>
        <w:t xml:space="preserve">- у Субъекта должна отсутствовать </w:t>
      </w:r>
      <w:r w:rsidRPr="00D7222B">
        <w:rPr>
          <w:u w:val="single"/>
        </w:rPr>
        <w:t>на дату подачи заявления</w:t>
      </w:r>
      <w:r>
        <w:t xml:space="preserve"> просроченная задолженность за использование муниципального имущества и городских земель, сформировавшаяся </w:t>
      </w:r>
      <w:r w:rsidRPr="00D7222B">
        <w:rPr>
          <w:u w:val="single"/>
        </w:rPr>
        <w:t>до 1 марта 2020 года;</w:t>
      </w:r>
    </w:p>
    <w:p w:rsidR="005E07A8" w:rsidRDefault="005E07A8" w:rsidP="005E07A8">
      <w:pPr>
        <w:pStyle w:val="ConsPlusNormal"/>
        <w:spacing w:before="240"/>
        <w:ind w:firstLine="539"/>
        <w:contextualSpacing/>
        <w:jc w:val="both"/>
      </w:pPr>
      <w:r>
        <w:t xml:space="preserve">- Субъекту не оказана аналогичная мера финансовой поддержки (путем возмещения затрат на </w:t>
      </w:r>
      <w:r>
        <w:lastRenderedPageBreak/>
        <w:t>аренду нежилых помещений) в 2020 году в рамках муниципальной программы.</w:t>
      </w:r>
    </w:p>
    <w:p w:rsidR="00414F3B" w:rsidRPr="00414F3B" w:rsidRDefault="00414F3B" w:rsidP="00414F3B">
      <w:pPr>
        <w:pStyle w:val="ConsPlusNormal"/>
        <w:spacing w:before="240"/>
        <w:ind w:firstLine="539"/>
        <w:contextualSpacing/>
        <w:jc w:val="both"/>
        <w:rPr>
          <w:i/>
        </w:rPr>
      </w:pPr>
      <w:r w:rsidRPr="00414F3B">
        <w:rPr>
          <w:i/>
        </w:rPr>
        <w:t>Право на получение поддержки имеют субъекты малого и среднего предпринимательства, осуществляющие деятельность в отраслях, пострадавших от распространения новой коронавирусной инфекции:</w:t>
      </w:r>
    </w:p>
    <w:p w:rsidR="00414F3B" w:rsidRPr="00414F3B" w:rsidRDefault="00414F3B" w:rsidP="00414F3B">
      <w:pPr>
        <w:pStyle w:val="ConsPlusNormal"/>
        <w:spacing w:before="240"/>
        <w:ind w:firstLine="539"/>
        <w:contextualSpacing/>
        <w:jc w:val="both"/>
        <w:rPr>
          <w:i/>
        </w:rPr>
      </w:pPr>
      <w:r w:rsidRPr="00414F3B">
        <w:rPr>
          <w:i/>
        </w:rPr>
        <w:t>- соответствующие условиям оказания поддержки, установленным:</w:t>
      </w:r>
    </w:p>
    <w:p w:rsidR="00414F3B" w:rsidRPr="00414F3B" w:rsidRDefault="005B2A1E" w:rsidP="00414F3B">
      <w:pPr>
        <w:pStyle w:val="ConsPlusNormal"/>
        <w:spacing w:before="240"/>
        <w:ind w:firstLine="539"/>
        <w:contextualSpacing/>
        <w:jc w:val="both"/>
        <w:rPr>
          <w:i/>
        </w:rPr>
      </w:pPr>
      <w:hyperlink r:id="rId56" w:history="1">
        <w:r w:rsidR="00414F3B" w:rsidRPr="00414F3B">
          <w:rPr>
            <w:i/>
            <w:color w:val="0000FF"/>
          </w:rPr>
          <w:t>статьей 14</w:t>
        </w:r>
      </w:hyperlink>
      <w:r w:rsidR="00414F3B" w:rsidRPr="00414F3B">
        <w:rPr>
          <w:i/>
        </w:rPr>
        <w:t xml:space="preserve"> Федерального закона №209-ФЗ (за исключением поддержки в виде возмещения затрат на жилищно-коммунальные услуги, которая предоставляется в том числе субъектам малого и среднего предпринимательства, осуществляющим деятельность, связанную с производством (реализацией) подакцизных товаров), сведения о которых внесены в единый реестр субъектов малого и среднего предпринимательства в соответствии со </w:t>
      </w:r>
      <w:hyperlink r:id="rId57" w:history="1">
        <w:r w:rsidR="00414F3B" w:rsidRPr="00414F3B">
          <w:rPr>
            <w:i/>
            <w:color w:val="0000FF"/>
          </w:rPr>
          <w:t>статьей 4.1</w:t>
        </w:r>
      </w:hyperlink>
      <w:r w:rsidR="00414F3B" w:rsidRPr="00414F3B">
        <w:rPr>
          <w:i/>
        </w:rPr>
        <w:t xml:space="preserve"> Федерального закона </w:t>
      </w:r>
      <w:r w:rsidR="00414F3B">
        <w:rPr>
          <w:i/>
        </w:rPr>
        <w:t>№</w:t>
      </w:r>
      <w:r w:rsidR="00414F3B" w:rsidRPr="00414F3B">
        <w:rPr>
          <w:i/>
        </w:rPr>
        <w:t>209-ФЗ;</w:t>
      </w:r>
    </w:p>
    <w:p w:rsidR="00414F3B" w:rsidRPr="00414F3B" w:rsidRDefault="00414F3B" w:rsidP="00414F3B">
      <w:pPr>
        <w:pStyle w:val="ConsPlusNormal"/>
        <w:spacing w:before="240"/>
        <w:ind w:firstLine="540"/>
        <w:contextualSpacing/>
        <w:jc w:val="both"/>
        <w:rPr>
          <w:i/>
        </w:rPr>
      </w:pPr>
      <w:r w:rsidRPr="00414F3B">
        <w:rPr>
          <w:i/>
        </w:rPr>
        <w:t>- зарегистрированные и (или) состоящие на налоговом учете и осуществляющие деятельность на территории города Нижневартовска.</w:t>
      </w:r>
    </w:p>
    <w:p w:rsidR="004B1491" w:rsidRPr="004B1491" w:rsidRDefault="004B1491" w:rsidP="004B1491">
      <w:pPr>
        <w:ind w:left="0" w:right="0" w:firstLine="709"/>
        <w:rPr>
          <w:rFonts w:ascii="Times New Roman" w:hAnsi="Times New Roman"/>
          <w:sz w:val="24"/>
          <w:szCs w:val="24"/>
        </w:rPr>
      </w:pPr>
    </w:p>
    <w:p w:rsidR="004B1491" w:rsidRPr="004B1491" w:rsidRDefault="004B1491" w:rsidP="004B1491">
      <w:pPr>
        <w:ind w:left="0" w:right="0" w:firstLine="709"/>
        <w:rPr>
          <w:rFonts w:ascii="Times New Roman" w:hAnsi="Times New Roman"/>
          <w:sz w:val="24"/>
          <w:szCs w:val="24"/>
        </w:rPr>
      </w:pPr>
      <w:r w:rsidRPr="004B1491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1491">
        <w:rPr>
          <w:rFonts w:ascii="Times New Roman" w:hAnsi="Times New Roman"/>
          <w:sz w:val="24"/>
          <w:szCs w:val="24"/>
        </w:rPr>
        <w:t xml:space="preserve">Субъекты вправе предоставить документы на получение субсидии с </w:t>
      </w:r>
      <w:r w:rsidR="005E19E2">
        <w:rPr>
          <w:rFonts w:ascii="Times New Roman" w:hAnsi="Times New Roman"/>
          <w:sz w:val="24"/>
          <w:szCs w:val="24"/>
        </w:rPr>
        <w:t xml:space="preserve">9 по 11 ноября </w:t>
      </w:r>
      <w:r w:rsidRPr="004B1491">
        <w:rPr>
          <w:rFonts w:ascii="Times New Roman" w:hAnsi="Times New Roman"/>
          <w:sz w:val="24"/>
          <w:szCs w:val="24"/>
        </w:rPr>
        <w:t xml:space="preserve">2020 года в управление по развитию промышленности и предпринимательства департамента экономического развития администрации города, расположенное по адресу: г. Нижневартовск, ул. Маршала Жукова, д. 38а, </w:t>
      </w:r>
      <w:proofErr w:type="spellStart"/>
      <w:r w:rsidRPr="004B1491">
        <w:rPr>
          <w:rFonts w:ascii="Times New Roman" w:hAnsi="Times New Roman"/>
          <w:sz w:val="24"/>
          <w:szCs w:val="24"/>
        </w:rPr>
        <w:t>каб</w:t>
      </w:r>
      <w:proofErr w:type="spellEnd"/>
      <w:r w:rsidRPr="004B1491">
        <w:rPr>
          <w:rFonts w:ascii="Times New Roman" w:hAnsi="Times New Roman"/>
          <w:sz w:val="24"/>
          <w:szCs w:val="24"/>
        </w:rPr>
        <w:t xml:space="preserve">. </w:t>
      </w:r>
      <w:r w:rsidR="005B2A1E">
        <w:rPr>
          <w:rFonts w:ascii="Times New Roman" w:hAnsi="Times New Roman"/>
          <w:sz w:val="24"/>
          <w:szCs w:val="24"/>
        </w:rPr>
        <w:t>17</w:t>
      </w:r>
      <w:bookmarkStart w:id="2" w:name="_GoBack"/>
      <w:bookmarkEnd w:id="2"/>
      <w:r w:rsidRPr="004B1491">
        <w:rPr>
          <w:rFonts w:ascii="Times New Roman" w:hAnsi="Times New Roman"/>
          <w:sz w:val="24"/>
          <w:szCs w:val="24"/>
        </w:rPr>
        <w:t>.</w:t>
      </w:r>
    </w:p>
    <w:p w:rsidR="00B73481" w:rsidRPr="00414F3B" w:rsidRDefault="00B73481" w:rsidP="00B73481">
      <w:pPr>
        <w:pStyle w:val="ConsPlusNormal"/>
        <w:spacing w:before="240"/>
        <w:ind w:firstLine="540"/>
        <w:jc w:val="both"/>
        <w:rPr>
          <w:i/>
        </w:rPr>
      </w:pPr>
    </w:p>
    <w:sectPr w:rsidR="00B73481" w:rsidRPr="00414F3B" w:rsidSect="00D7222B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11.55pt" o:bullet="t">
        <v:imagedata r:id="rId1" o:title="mso28A9"/>
      </v:shape>
    </w:pict>
  </w:numPicBullet>
  <w:abstractNum w:abstractNumId="0" w15:restartNumberingAfterBreak="0">
    <w:nsid w:val="2BF05591"/>
    <w:multiLevelType w:val="hybridMultilevel"/>
    <w:tmpl w:val="ECF88CC8"/>
    <w:lvl w:ilvl="0" w:tplc="04190007">
      <w:start w:val="1"/>
      <w:numFmt w:val="bullet"/>
      <w:lvlText w:val=""/>
      <w:lvlPicBulletId w:val="0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0F75C4A"/>
    <w:multiLevelType w:val="hybridMultilevel"/>
    <w:tmpl w:val="966C1B5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6D547F96"/>
    <w:multiLevelType w:val="hybridMultilevel"/>
    <w:tmpl w:val="CAEC3542"/>
    <w:lvl w:ilvl="0" w:tplc="904C5CD4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D8C"/>
    <w:rsid w:val="00047914"/>
    <w:rsid w:val="00071C7B"/>
    <w:rsid w:val="000A5E02"/>
    <w:rsid w:val="000C6794"/>
    <w:rsid w:val="002338AF"/>
    <w:rsid w:val="00326721"/>
    <w:rsid w:val="00414F3B"/>
    <w:rsid w:val="004B1491"/>
    <w:rsid w:val="005B2A1E"/>
    <w:rsid w:val="005E07A8"/>
    <w:rsid w:val="005E19E2"/>
    <w:rsid w:val="005F6B59"/>
    <w:rsid w:val="00641D8C"/>
    <w:rsid w:val="006D352C"/>
    <w:rsid w:val="00A1493D"/>
    <w:rsid w:val="00A41C45"/>
    <w:rsid w:val="00AB3572"/>
    <w:rsid w:val="00B30F00"/>
    <w:rsid w:val="00B55085"/>
    <w:rsid w:val="00B73481"/>
    <w:rsid w:val="00C15B28"/>
    <w:rsid w:val="00CE0FD2"/>
    <w:rsid w:val="00D7222B"/>
    <w:rsid w:val="00D72C8F"/>
    <w:rsid w:val="00DA3D53"/>
    <w:rsid w:val="00F26C1D"/>
    <w:rsid w:val="00F27140"/>
    <w:rsid w:val="00F3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CF61419"/>
  <w15:chartTrackingRefBased/>
  <w15:docId w15:val="{D774B161-B27C-4D5C-8BB1-36FDA7E0C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C8F"/>
    <w:pPr>
      <w:spacing w:after="0" w:line="240" w:lineRule="auto"/>
      <w:ind w:left="57" w:right="57"/>
      <w:jc w:val="both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2C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149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6C1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6C1D"/>
    <w:rPr>
      <w:rFonts w:ascii="Segoe UI" w:eastAsia="Times New Roman" w:hAnsi="Segoe UI" w:cs="Segoe UI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3776E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3776E"/>
    <w:rPr>
      <w:rFonts w:ascii="Consolas" w:eastAsia="Times New Roman" w:hAnsi="Consolas" w:cs="Times New Roman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B55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B550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4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350817&amp;date=04.09.2020&amp;dst=104023&amp;fld=134" TargetMode="External"/><Relationship Id="rId18" Type="http://schemas.openxmlformats.org/officeDocument/2006/relationships/hyperlink" Target="https://login.consultant.ru/link/?req=doc&amp;base=LAW&amp;n=350817&amp;date=04.09.2020&amp;dst=105476&amp;fld=134" TargetMode="External"/><Relationship Id="rId26" Type="http://schemas.openxmlformats.org/officeDocument/2006/relationships/hyperlink" Target="https://login.consultant.ru/link/?req=doc&amp;base=LAW&amp;n=350817&amp;date=04.09.2020&amp;dst=105361&amp;fld=134" TargetMode="External"/><Relationship Id="rId39" Type="http://schemas.openxmlformats.org/officeDocument/2006/relationships/hyperlink" Target="https://login.consultant.ru/link/?req=doc&amp;base=LAW&amp;n=350817&amp;date=04.09.2020&amp;dst=103098&amp;fld=134" TargetMode="External"/><Relationship Id="rId21" Type="http://schemas.openxmlformats.org/officeDocument/2006/relationships/hyperlink" Target="https://login.consultant.ru/link/?req=doc&amp;base=LAW&amp;n=350817&amp;date=04.09.2020&amp;dst=105871&amp;fld=134" TargetMode="External"/><Relationship Id="rId34" Type="http://schemas.openxmlformats.org/officeDocument/2006/relationships/hyperlink" Target="https://login.consultant.ru/link/?req=doc&amp;base=LAW&amp;n=350817&amp;date=04.09.2020&amp;dst=103030&amp;fld=134" TargetMode="External"/><Relationship Id="rId42" Type="http://schemas.openxmlformats.org/officeDocument/2006/relationships/hyperlink" Target="https://login.consultant.ru/link/?req=doc&amp;base=LAW&amp;n=350817&amp;date=04.09.2020&amp;dst=103688&amp;fld=134" TargetMode="External"/><Relationship Id="rId47" Type="http://schemas.openxmlformats.org/officeDocument/2006/relationships/hyperlink" Target="https://login.consultant.ru/link/?req=doc&amp;base=LAW&amp;n=350817&amp;date=04.09.2020&amp;dst=103906&amp;fld=134" TargetMode="External"/><Relationship Id="rId50" Type="http://schemas.openxmlformats.org/officeDocument/2006/relationships/hyperlink" Target="https://login.consultant.ru/link/?req=doc&amp;base=LAW&amp;n=350817&amp;date=04.09.2020&amp;dst=104543&amp;fld=134" TargetMode="External"/><Relationship Id="rId55" Type="http://schemas.openxmlformats.org/officeDocument/2006/relationships/hyperlink" Target="https://login.consultant.ru/link/?req=doc&amp;base=LAW&amp;n=354558&amp;date=04.09.2020" TargetMode="External"/><Relationship Id="rId7" Type="http://schemas.openxmlformats.org/officeDocument/2006/relationships/hyperlink" Target="https://login.consultant.ru/link/?req=doc&amp;base=LAW&amp;n=350817&amp;date=04.09.2020&amp;dst=103990&amp;fld=134" TargetMode="External"/><Relationship Id="rId12" Type="http://schemas.openxmlformats.org/officeDocument/2006/relationships/hyperlink" Target="https://login.consultant.ru/link/?req=doc&amp;base=LAW&amp;n=350817&amp;date=04.09.2020&amp;dst=103924&amp;fld=134" TargetMode="External"/><Relationship Id="rId17" Type="http://schemas.openxmlformats.org/officeDocument/2006/relationships/hyperlink" Target="https://login.consultant.ru/link/?req=doc&amp;base=LAW&amp;n=350817&amp;date=04.09.2020&amp;dst=105470&amp;fld=134" TargetMode="External"/><Relationship Id="rId25" Type="http://schemas.openxmlformats.org/officeDocument/2006/relationships/hyperlink" Target="https://login.consultant.ru/link/?req=doc&amp;base=LAW&amp;n=350817&amp;date=04.09.2020&amp;dst=104326&amp;fld=134" TargetMode="External"/><Relationship Id="rId33" Type="http://schemas.openxmlformats.org/officeDocument/2006/relationships/hyperlink" Target="https://login.consultant.ru/link/?req=doc&amp;base=LAW&amp;n=350817&amp;date=04.09.2020&amp;dst=103028&amp;fld=134" TargetMode="External"/><Relationship Id="rId38" Type="http://schemas.openxmlformats.org/officeDocument/2006/relationships/hyperlink" Target="https://login.consultant.ru/link/?req=doc&amp;base=LAW&amp;n=350817&amp;date=04.09.2020&amp;dst=103096&amp;fld=134" TargetMode="External"/><Relationship Id="rId46" Type="http://schemas.openxmlformats.org/officeDocument/2006/relationships/hyperlink" Target="https://login.consultant.ru/link/?req=doc&amp;base=LAW&amp;n=350817&amp;date=04.09.2020&amp;dst=103884&amp;fld=134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350817&amp;date=04.09.2020&amp;dst=104420&amp;fld=134" TargetMode="External"/><Relationship Id="rId20" Type="http://schemas.openxmlformats.org/officeDocument/2006/relationships/hyperlink" Target="https://login.consultant.ru/link/?req=doc&amp;base=LAW&amp;n=350817&amp;date=04.09.2020&amp;dst=105507&amp;fld=134" TargetMode="External"/><Relationship Id="rId29" Type="http://schemas.openxmlformats.org/officeDocument/2006/relationships/hyperlink" Target="https://login.consultant.ru/link/?req=doc&amp;base=LAW&amp;n=350817&amp;date=04.09.2020&amp;dst=105555&amp;fld=134" TargetMode="External"/><Relationship Id="rId41" Type="http://schemas.openxmlformats.org/officeDocument/2006/relationships/hyperlink" Target="https://login.consultant.ru/link/?req=doc&amp;base=LAW&amp;n=350817&amp;date=04.09.2020&amp;dst=103672&amp;fld=134" TargetMode="External"/><Relationship Id="rId54" Type="http://schemas.openxmlformats.org/officeDocument/2006/relationships/hyperlink" Target="https://login.consultant.ru/link/?req=doc&amp;base=LAW&amp;n=350817&amp;date=04.09.2020&amp;dst=104395&amp;fld=13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50817&amp;date=04.09.2020&amp;dst=103940&amp;fld=134" TargetMode="External"/><Relationship Id="rId11" Type="http://schemas.openxmlformats.org/officeDocument/2006/relationships/hyperlink" Target="https://login.consultant.ru/link/?req=doc&amp;base=LAW&amp;n=350817&amp;date=04.09.2020&amp;dst=104235&amp;fld=134" TargetMode="External"/><Relationship Id="rId24" Type="http://schemas.openxmlformats.org/officeDocument/2006/relationships/hyperlink" Target="https://login.consultant.ru/link/?req=doc&amp;base=LAW&amp;n=350817&amp;date=04.09.2020&amp;dst=104307&amp;fld=134" TargetMode="External"/><Relationship Id="rId32" Type="http://schemas.openxmlformats.org/officeDocument/2006/relationships/hyperlink" Target="https://login.consultant.ru/link/?req=doc&amp;base=LAW&amp;n=350817&amp;date=04.09.2020&amp;dst=105393&amp;fld=134" TargetMode="External"/><Relationship Id="rId37" Type="http://schemas.openxmlformats.org/officeDocument/2006/relationships/hyperlink" Target="https://login.consultant.ru/link/?req=doc&amp;base=LAW&amp;n=350817&amp;date=04.09.2020&amp;dst=103078&amp;fld=134" TargetMode="External"/><Relationship Id="rId40" Type="http://schemas.openxmlformats.org/officeDocument/2006/relationships/hyperlink" Target="https://login.consultant.ru/link/?req=doc&amp;base=LAW&amp;n=350817&amp;date=04.09.2020&amp;dst=103578&amp;fld=134" TargetMode="External"/><Relationship Id="rId45" Type="http://schemas.openxmlformats.org/officeDocument/2006/relationships/hyperlink" Target="https://login.consultant.ru/link/?req=doc&amp;base=LAW&amp;n=350817&amp;date=04.09.2020&amp;dst=103878&amp;fld=134" TargetMode="External"/><Relationship Id="rId53" Type="http://schemas.openxmlformats.org/officeDocument/2006/relationships/hyperlink" Target="https://login.consultant.ru/link/?req=doc&amp;base=LAW&amp;n=350817&amp;date=04.09.2020&amp;dst=104389&amp;fld=134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350817&amp;date=04.09.2020" TargetMode="External"/><Relationship Id="rId15" Type="http://schemas.openxmlformats.org/officeDocument/2006/relationships/hyperlink" Target="https://login.consultant.ru/link/?req=doc&amp;base=LAW&amp;n=350817&amp;date=04.09.2020&amp;dst=105444&amp;fld=134" TargetMode="External"/><Relationship Id="rId23" Type="http://schemas.openxmlformats.org/officeDocument/2006/relationships/hyperlink" Target="https://login.consultant.ru/link/?req=doc&amp;base=LAW&amp;n=350817&amp;date=04.09.2020&amp;dst=105118&amp;fld=134" TargetMode="External"/><Relationship Id="rId28" Type="http://schemas.openxmlformats.org/officeDocument/2006/relationships/hyperlink" Target="https://login.consultant.ru/link/?req=doc&amp;base=LAW&amp;n=350817&amp;date=04.09.2020&amp;dst=105198&amp;fld=134" TargetMode="External"/><Relationship Id="rId36" Type="http://schemas.openxmlformats.org/officeDocument/2006/relationships/hyperlink" Target="https://login.consultant.ru/link/?req=doc&amp;base=LAW&amp;n=350817&amp;date=04.09.2020&amp;dst=103048&amp;fld=134" TargetMode="External"/><Relationship Id="rId49" Type="http://schemas.openxmlformats.org/officeDocument/2006/relationships/hyperlink" Target="https://login.consultant.ru/link/?req=doc&amp;base=LAW&amp;n=350817&amp;date=04.09.2020&amp;dst=104539&amp;fld=134" TargetMode="External"/><Relationship Id="rId57" Type="http://schemas.openxmlformats.org/officeDocument/2006/relationships/hyperlink" Target="https://login.consultant.ru/link/?req=doc&amp;base=LAW&amp;n=354558&amp;date=04.09.2020&amp;dst=28&amp;fld=134" TargetMode="External"/><Relationship Id="rId10" Type="http://schemas.openxmlformats.org/officeDocument/2006/relationships/hyperlink" Target="https://login.consultant.ru/link/?req=doc&amp;base=LAW&amp;n=350817&amp;date=04.09.2020&amp;dst=39&amp;fld=134" TargetMode="External"/><Relationship Id="rId19" Type="http://schemas.openxmlformats.org/officeDocument/2006/relationships/hyperlink" Target="https://login.consultant.ru/link/?req=doc&amp;base=LAW&amp;n=350817&amp;date=04.09.2020&amp;dst=102679&amp;fld=134" TargetMode="External"/><Relationship Id="rId31" Type="http://schemas.openxmlformats.org/officeDocument/2006/relationships/hyperlink" Target="https://login.consultant.ru/link/?req=doc&amp;base=LAW&amp;n=350817&amp;date=04.09.2020&amp;dst=105599&amp;fld=134" TargetMode="External"/><Relationship Id="rId44" Type="http://schemas.openxmlformats.org/officeDocument/2006/relationships/hyperlink" Target="https://login.consultant.ru/link/?req=doc&amp;base=LAW&amp;n=350817&amp;date=04.09.2020&amp;dst=103780&amp;fld=134" TargetMode="External"/><Relationship Id="rId52" Type="http://schemas.openxmlformats.org/officeDocument/2006/relationships/hyperlink" Target="https://login.consultant.ru/link/?req=doc&amp;base=LAW&amp;n=350817&amp;date=04.09.2020&amp;dst=104373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50817&amp;date=04.09.2020&amp;dst=104124&amp;fld=134" TargetMode="External"/><Relationship Id="rId14" Type="http://schemas.openxmlformats.org/officeDocument/2006/relationships/hyperlink" Target="https://login.consultant.ru/link/?req=doc&amp;base=LAW&amp;n=350817&amp;date=04.09.2020&amp;dst=104091&amp;fld=134" TargetMode="External"/><Relationship Id="rId22" Type="http://schemas.openxmlformats.org/officeDocument/2006/relationships/hyperlink" Target="https://login.consultant.ru/link/?req=doc&amp;base=LAW&amp;n=350817&amp;date=04.09.2020&amp;dst=105405&amp;fld=134" TargetMode="External"/><Relationship Id="rId27" Type="http://schemas.openxmlformats.org/officeDocument/2006/relationships/hyperlink" Target="https://login.consultant.ru/link/?req=doc&amp;base=LAW&amp;n=350817&amp;date=04.09.2020&amp;dst=105437&amp;fld=134" TargetMode="External"/><Relationship Id="rId30" Type="http://schemas.openxmlformats.org/officeDocument/2006/relationships/hyperlink" Target="https://login.consultant.ru/link/?req=doc&amp;base=LAW&amp;n=350817&amp;date=04.09.2020&amp;dst=105863&amp;fld=134" TargetMode="External"/><Relationship Id="rId35" Type="http://schemas.openxmlformats.org/officeDocument/2006/relationships/hyperlink" Target="https://login.consultant.ru/link/?req=doc&amp;base=LAW&amp;n=350817&amp;date=04.09.2020&amp;dst=103046&amp;fld=134" TargetMode="External"/><Relationship Id="rId43" Type="http://schemas.openxmlformats.org/officeDocument/2006/relationships/hyperlink" Target="https://login.consultant.ru/link/?req=doc&amp;base=LAW&amp;n=350817&amp;date=04.09.2020&amp;dst=103750&amp;fld=134" TargetMode="External"/><Relationship Id="rId48" Type="http://schemas.openxmlformats.org/officeDocument/2006/relationships/hyperlink" Target="https://login.consultant.ru/link/?req=doc&amp;base=LAW&amp;n=350817&amp;date=04.09.2020&amp;dst=104432&amp;fld=134" TargetMode="External"/><Relationship Id="rId56" Type="http://schemas.openxmlformats.org/officeDocument/2006/relationships/hyperlink" Target="https://login.consultant.ru/link/?req=doc&amp;base=LAW&amp;n=354558&amp;date=04.09.2020&amp;dst=100374&amp;fld=134" TargetMode="External"/><Relationship Id="rId8" Type="http://schemas.openxmlformats.org/officeDocument/2006/relationships/hyperlink" Target="https://login.consultant.ru/link/?req=doc&amp;base=LAW&amp;n=350817&amp;date=04.09.2020&amp;dst=104112&amp;fld=134" TargetMode="External"/><Relationship Id="rId51" Type="http://schemas.openxmlformats.org/officeDocument/2006/relationships/hyperlink" Target="https://login.consultant.ru/link/?req=doc&amp;base=LAW&amp;n=350817&amp;date=04.09.2020&amp;dst=101423&amp;fld=134" TargetMode="External"/><Relationship Id="rId3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2534</Words>
  <Characters>14445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Шаяхметова Лейсан Айратовна</dc:creator>
  <cp:keywords/>
  <dc:description/>
  <cp:lastModifiedBy>Кузьминых Анастасия Александровна</cp:lastModifiedBy>
  <cp:revision>4</cp:revision>
  <cp:lastPrinted>2020-10-30T06:15:00Z</cp:lastPrinted>
  <dcterms:created xsi:type="dcterms:W3CDTF">2020-10-30T06:13:00Z</dcterms:created>
  <dcterms:modified xsi:type="dcterms:W3CDTF">2020-10-30T06:44:00Z</dcterms:modified>
</cp:coreProperties>
</file>