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numPr>
          <w:ilvl w:val="0"/>
          <w:numId w:val="1"/>
        </w:numPr>
        <w:jc w:val="center"/>
        <w:spacing w:before="0" w:after="0" w:line="240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2" behindDoc="0" locked="0" layoutInCell="0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724535</wp:posOffset>
                </wp:positionV>
                <wp:extent cx="66675" cy="180340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880" cy="17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625"/>
                              <w:contextualSpacing/>
                              <w:spacing w:before="0"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625"/>
                              <w:jc w:val="left"/>
                              <w:spacing w:before="0" w:beforeAutospacing="0" w:after="200" w:afterAutospacing="0" w:line="276" w:lineRule="auto"/>
                              <w:widowControl/>
                            </w:pPr>
                            <w:r/>
                            <w:r/>
                          </w:p>
                        </w:txbxContent>
                      </wps:txbx>
                      <wps:bodyPr lIns="25560" tIns="25560" rIns="25560" bIns="255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false;mso-position-horizontal-relative:margin;margin-left:-1.1pt;mso-position-horizontal:absolute;mso-position-vertical-relative:page;margin-top:57.0pt;mso-position-vertical:absolute;width:5.2pt;height:14.2pt;mso-wrap-distance-left:0.0pt;mso-wrap-distance-top:0.0pt;mso-wrap-distance-right:9.0pt;mso-wrap-distance-bottom:0.0pt;visibility:visible;" filled="f" stroked="f" strokeweight="0.00pt">
                <w10:wrap type="square"/>
                <v:textbox inset="0,0,0,0">
                  <w:txbxContent>
                    <w:p>
                      <w:pPr>
                        <w:pStyle w:val="625"/>
                        <w:contextualSpacing/>
                        <w:spacing w:before="0"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625"/>
                        <w:jc w:val="left"/>
                        <w:spacing w:before="0" w:beforeAutospacing="0" w:after="200" w:afterAutospacing="0" w:line="276" w:lineRule="auto"/>
                        <w:widowControl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ПРОТОКОЛ №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ru-RU" w:eastAsia="ru-RU" w:bidi="ar-SA"/>
        </w:rPr>
        <w:t xml:space="preserve">33</w:t>
      </w:r>
      <w:r/>
    </w:p>
    <w:p>
      <w:pPr>
        <w:pStyle w:val="625"/>
        <w:jc w:val="center"/>
        <w:spacing w:before="0" w:after="0" w:line="240" w:lineRule="auto"/>
      </w:pPr>
      <w:r>
        <w:rPr>
          <w:b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/>
    </w:p>
    <w:p>
      <w:pPr>
        <w:pStyle w:val="625"/>
        <w:jc w:val="center"/>
        <w:spacing w:before="0" w:after="0" w:line="240" w:lineRule="auto"/>
      </w:pPr>
      <w:r>
        <w:rPr>
          <w:b/>
          <w:sz w:val="28"/>
          <w:szCs w:val="28"/>
          <w:lang w:eastAsia="en-US"/>
        </w:rPr>
        <w:t xml:space="preserve">деятельности  в городе Нижневартовске </w:t>
      </w:r>
      <w:r/>
    </w:p>
    <w:p>
      <w:pPr>
        <w:pStyle w:val="625"/>
        <w:jc w:val="center"/>
        <w:spacing w:before="0" w:after="0" w:line="240" w:lineRule="auto"/>
      </w:pPr>
      <w:r>
        <w:rPr>
          <w:b/>
          <w:sz w:val="28"/>
          <w:szCs w:val="28"/>
          <w:lang w:eastAsia="en-US"/>
        </w:rPr>
        <w:t xml:space="preserve">(далее - Совет)</w:t>
      </w:r>
      <w:r/>
    </w:p>
    <w:p>
      <w:pPr>
        <w:pStyle w:val="625"/>
        <w:jc w:val="both"/>
        <w:spacing w:before="0"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p>
      <w:pPr>
        <w:pStyle w:val="625"/>
        <w:jc w:val="both"/>
        <w:spacing w:before="0" w:after="0"/>
      </w:pPr>
      <w:r>
        <w:rPr>
          <w:rFonts w:eastAsia="Times New Roman"/>
          <w:color w:val="auto"/>
          <w:sz w:val="28"/>
          <w:szCs w:val="28"/>
          <w:lang w:val="ru-RU" w:eastAsia="zh-CN" w:bidi="ar-SA"/>
        </w:rPr>
        <w:t xml:space="preserve">27</w:t>
      </w:r>
      <w:r>
        <w:rPr>
          <w:sz w:val="28"/>
          <w:szCs w:val="28"/>
        </w:rPr>
        <w:t xml:space="preserve"> октября 2022 года                                                                       г. Нижневартовск                                                                                </w:t>
      </w:r>
      <w:r/>
    </w:p>
    <w:p>
      <w:pPr>
        <w:pStyle w:val="988"/>
        <w:jc w:val="both"/>
        <w:spacing w:before="0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p>
      <w:pPr>
        <w:pStyle w:val="625"/>
        <w:ind w:left="0" w:right="-113" w:firstLine="0"/>
        <w:jc w:val="both"/>
        <w:spacing w:before="0" w:after="0"/>
        <w:widowControl/>
      </w:pPr>
      <w:r>
        <w:rPr>
          <w:b/>
          <w:sz w:val="28"/>
          <w:szCs w:val="28"/>
          <w:lang w:eastAsia="ru-RU"/>
        </w:rPr>
        <w:t xml:space="preserve">Председательствовал:                                                    </w:t>
      </w:r>
      <w:r/>
    </w:p>
    <w:p>
      <w:pPr>
        <w:pStyle w:val="625"/>
        <w:ind w:left="0" w:right="-113" w:firstLine="0"/>
        <w:jc w:val="both"/>
        <w:spacing w:before="0" w:after="0"/>
        <w:widowControl/>
      </w:pPr>
      <w:r>
        <w:rPr>
          <w:rFonts w:eastAsia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Кощенко Дмитрий Александрович</w:t>
      </w:r>
      <w:r>
        <w:rPr>
          <w:rFonts w:eastAsia="Times New Roman"/>
          <w:b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 </w:t>
      </w:r>
      <w:r>
        <w:rPr>
          <w:rFonts w:eastAsia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- г</w:t>
      </w:r>
      <w:r>
        <w:rPr>
          <w:rFonts w:eastAsia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лава города</w:t>
      </w:r>
      <w:r/>
    </w:p>
    <w:p>
      <w:pPr>
        <w:pStyle w:val="625"/>
        <w:ind w:left="0" w:right="-113" w:firstLine="0"/>
        <w:jc w:val="both"/>
        <w:spacing w:before="0" w:after="0"/>
        <w:widowControl/>
      </w:pPr>
      <w:r>
        <w:rPr>
          <w:sz w:val="16"/>
          <w:szCs w:val="16"/>
          <w:shd w:val="clear" w:color="auto" w:fill="auto"/>
        </w:rPr>
        <w:t xml:space="preserve">                                                                                       </w:t>
      </w:r>
      <w:r/>
    </w:p>
    <w:p>
      <w:pPr>
        <w:pStyle w:val="625"/>
        <w:ind w:left="0" w:right="-113" w:firstLine="0"/>
        <w:jc w:val="both"/>
        <w:spacing w:before="0" w:after="0"/>
        <w:widowControl/>
      </w:pPr>
      <w:r>
        <w:rPr>
          <w:rFonts w:eastAsia="Times New Roman"/>
          <w:b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Принимали участие</w:t>
      </w:r>
      <w:r>
        <w:rPr>
          <w:b/>
          <w:sz w:val="28"/>
          <w:szCs w:val="28"/>
          <w:shd w:val="clear" w:color="auto" w:fill="auto"/>
        </w:rPr>
        <w:t xml:space="preserve">: </w:t>
      </w:r>
      <w:r/>
    </w:p>
    <w:p>
      <w:pPr>
        <w:pStyle w:val="625"/>
        <w:ind w:left="0" w:right="-113" w:firstLine="0"/>
        <w:jc w:val="both"/>
        <w:spacing w:before="0" w:after="0"/>
        <w:widowControl/>
      </w:pPr>
      <w:r>
        <w:rPr>
          <w:b w:val="0"/>
          <w:bCs w:val="0"/>
          <w:sz w:val="28"/>
          <w:szCs w:val="28"/>
          <w:shd w:val="clear" w:color="auto" w:fill="auto"/>
        </w:rPr>
        <w:t xml:space="preserve">Члены Совета: 18 человек</w:t>
      </w:r>
      <w:r/>
    </w:p>
    <w:p>
      <w:pPr>
        <w:pStyle w:val="625"/>
        <w:ind w:left="0" w:right="-113" w:firstLine="0"/>
        <w:jc w:val="both"/>
        <w:spacing w:before="0" w:after="0"/>
        <w:widowControl/>
      </w:pPr>
      <w:r>
        <w:rPr>
          <w:b w:val="0"/>
          <w:bCs w:val="0"/>
          <w:sz w:val="28"/>
          <w:szCs w:val="28"/>
          <w:shd w:val="clear" w:color="auto" w:fill="auto"/>
        </w:rPr>
        <w:t xml:space="preserve">Полный список участников приведен в приложении 1 к протоколу  </w:t>
      </w:r>
      <w:r>
        <w:rPr>
          <w:b/>
          <w:sz w:val="28"/>
          <w:szCs w:val="28"/>
          <w:shd w:val="clear" w:color="auto" w:fill="auto"/>
        </w:rPr>
        <w:t xml:space="preserve">                                                 </w:t>
      </w:r>
      <w:r/>
    </w:p>
    <w:p>
      <w:pPr>
        <w:pStyle w:val="625"/>
        <w:ind w:left="0" w:right="-113" w:firstLine="0"/>
        <w:jc w:val="both"/>
        <w:spacing w:before="0" w:after="0"/>
        <w:widowControl/>
      </w:pPr>
      <w:r>
        <w:rPr>
          <w:b/>
          <w:bCs/>
          <w:sz w:val="28"/>
          <w:szCs w:val="28"/>
        </w:rPr>
        <w:t xml:space="preserve">Формат проведения:</w:t>
      </w:r>
      <w:r>
        <w:rPr>
          <w:sz w:val="28"/>
          <w:szCs w:val="28"/>
        </w:rPr>
        <w:t xml:space="preserve"> </w:t>
      </w:r>
      <w:r>
        <w:rPr>
          <w:rFonts w:eastAsia="Times New Roman"/>
          <w:b w:val="0"/>
          <w:bCs w:val="0"/>
          <w:color w:val="auto"/>
          <w:sz w:val="28"/>
          <w:szCs w:val="28"/>
          <w:lang w:val="ru-RU" w:eastAsia="en-US" w:bidi="ar-SA"/>
        </w:rPr>
        <w:t xml:space="preserve">очный</w:t>
      </w:r>
      <w:r/>
    </w:p>
    <w:p>
      <w:pPr>
        <w:pStyle w:val="625"/>
        <w:jc w:val="both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25"/>
        <w:jc w:val="both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25"/>
        <w:jc w:val="both"/>
        <w:spacing w:before="0" w:after="0"/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7"/>
          <w:szCs w:val="27"/>
        </w:rPr>
        <w:t xml:space="preserve">ПОВЕСТКА </w:t>
      </w:r>
      <w:r>
        <w:rPr>
          <w:rFonts w:eastAsia="Times New Roman"/>
          <w:b/>
          <w:color w:val="000000"/>
          <w:sz w:val="27"/>
          <w:szCs w:val="27"/>
          <w:lang w:val="ru-RU" w:eastAsia="zh-CN" w:bidi="ar-SA"/>
        </w:rPr>
        <w:t xml:space="preserve">ЗАСЕДАНИЯ:</w:t>
      </w:r>
      <w:r/>
    </w:p>
    <w:p>
      <w:pPr>
        <w:pStyle w:val="625"/>
        <w:ind w:left="0" w:right="0" w:firstLine="709"/>
        <w:jc w:val="both"/>
        <w:spacing w:before="0"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/>
    </w:p>
    <w:p>
      <w:pPr>
        <w:pStyle w:val="625"/>
        <w:ind w:left="0" w:right="0" w:firstLine="709"/>
        <w:jc w:val="both"/>
        <w:spacing w:before="0" w:after="0" w:line="240" w:lineRule="auto"/>
        <w:widowControl/>
        <w:rPr>
          <w:rFonts w:ascii="Tinos" w:hAnsi="Tinos" w:eastAsia="Times New Roman"/>
          <w:b w:val="0"/>
          <w:color w:val="000000"/>
        </w:rPr>
      </w:pPr>
      <w:r>
        <w:rPr>
          <w:rFonts w:ascii="Tinos" w:hAnsi="Tinos" w:eastAsia="Times New Roman"/>
          <w:b w:val="0"/>
          <w:bCs/>
          <w:color w:val="000000"/>
          <w:sz w:val="28"/>
          <w:szCs w:val="27"/>
          <w:shd w:val="clear" w:color="auto" w:fill="auto"/>
          <w:lang w:val="ru-RU" w:eastAsia="zh-CN" w:bidi="ar-SA"/>
        </w:rPr>
        <w:t xml:space="preserve">1.</w:t>
      </w:r>
      <w:r>
        <w:rPr>
          <w:rFonts w:ascii="Tinos" w:hAnsi="Tinos" w:eastAsia="Times New Roman"/>
          <w:b w:val="0"/>
          <w:bCs w:val="0"/>
          <w:color w:val="000000"/>
          <w:sz w:val="28"/>
          <w:szCs w:val="27"/>
          <w:shd w:val="clear" w:color="auto" w:fill="auto"/>
          <w:lang w:val="ru-RU" w:eastAsia="zh-CN" w:bidi="ar-SA"/>
        </w:rPr>
        <w:t xml:space="preserve"> </w:t>
      </w:r>
      <w:r>
        <w:rPr>
          <w:rFonts w:ascii="Tinos" w:hAnsi="Tinos" w:eastAsia="Times New Roman"/>
          <w:b w:val="0"/>
          <w:color w:val="000000"/>
          <w:sz w:val="28"/>
          <w:shd w:val="clear" w:color="auto" w:fill="auto"/>
          <w:lang w:val="ru-RU" w:eastAsia="zh-CN" w:bidi="ar-SA"/>
        </w:rPr>
        <w:t xml:space="preserve">Об эффективности предоставления мер окружной поддержки для реализации инвестиционных проектов, в том числе на территории города Нижневартовска.</w:t>
      </w:r>
      <w:r/>
    </w:p>
    <w:p>
      <w:pPr>
        <w:pStyle w:val="625"/>
        <w:ind w:left="0" w:right="0" w:firstLine="709"/>
        <w:jc w:val="both"/>
        <w:spacing w:before="0" w:after="0" w:line="240" w:lineRule="auto"/>
        <w:widowControl w:val="off"/>
        <w:rPr>
          <w:rFonts w:ascii="Tinos" w:hAnsi="Tinos" w:eastAsia="Calibri"/>
          <w:b w:val="0"/>
          <w:color w:val="000000"/>
          <w:sz w:val="28"/>
          <w:szCs w:val="28"/>
        </w:rPr>
      </w:pPr>
      <w:r>
        <w:rPr>
          <w:rFonts w:ascii="Tinos" w:hAnsi="Tinos" w:eastAsia="Calibri"/>
          <w:b w:val="0"/>
          <w:bCs/>
          <w:color w:val="000000"/>
          <w:sz w:val="28"/>
          <w:szCs w:val="28"/>
          <w:shd w:val="clear" w:color="auto" w:fill="auto"/>
        </w:rPr>
        <w:t xml:space="preserve">2. </w:t>
      </w:r>
      <w:r>
        <w:rPr>
          <w:rFonts w:eastAsia="Times New Roman" w:cs="Times New Roman"/>
          <w:b w:val="0"/>
          <w:sz w:val="28"/>
          <w:szCs w:val="24"/>
          <w:lang w:eastAsia="ru-RU"/>
        </w:rPr>
        <w:t xml:space="preserve">О состоянии и развитии конкурентной среды на рынках услуг дошкольного и дополнительного образования детей за 2022 год. Прогноз на 2023 год</w:t>
      </w:r>
      <w:r>
        <w:rPr>
          <w:rFonts w:ascii="Tinos" w:hAnsi="Tinos" w:eastAsia="Calibri"/>
          <w:b w:val="0"/>
          <w:bCs/>
          <w:color w:val="000000"/>
          <w:sz w:val="28"/>
          <w:szCs w:val="28"/>
          <w:shd w:val="clear" w:color="auto" w:fill="auto"/>
        </w:rPr>
        <w:t xml:space="preserve">.</w:t>
      </w:r>
      <w:r/>
    </w:p>
    <w:p>
      <w:pPr>
        <w:pStyle w:val="625"/>
        <w:ind w:left="0" w:right="0" w:firstLine="709"/>
        <w:jc w:val="both"/>
        <w:spacing w:before="0" w:after="0" w:line="240" w:lineRule="auto"/>
        <w:widowControl w:val="off"/>
        <w:rPr>
          <w:rFonts w:ascii="Tinos" w:hAnsi="Tinos" w:eastAsia="Calibri"/>
          <w:b w:val="0"/>
          <w:color w:val="000000"/>
        </w:rPr>
      </w:pPr>
      <w:r>
        <w:rPr>
          <w:b w:val="0"/>
          <w:sz w:val="28"/>
          <w:szCs w:val="27"/>
          <w:shd w:val="clear" w:color="auto" w:fill="auto"/>
        </w:rPr>
        <w:t xml:space="preserve">3. </w:t>
      </w:r>
      <w:r>
        <w:rPr>
          <w:rFonts w:ascii="Tinos" w:hAnsi="Tinos" w:eastAsia="Calibri"/>
          <w:b w:val="0"/>
          <w:color w:val="000000"/>
          <w:sz w:val="28"/>
          <w:shd w:val="clear" w:color="auto" w:fill="auto"/>
        </w:rPr>
        <w:t xml:space="preserve">Рассмотрение актов о результатах контроля за соблюдением концессионером условий концессионного соглашения</w:t>
      </w:r>
      <w:r>
        <w:rPr>
          <w:rFonts w:ascii="Tinos" w:hAnsi="Tinos" w:eastAsia="Calibri"/>
          <w:b w:val="0"/>
          <w:bCs/>
          <w:color w:val="000000"/>
          <w:sz w:val="28"/>
          <w:szCs w:val="28"/>
          <w:shd w:val="clear" w:color="auto" w:fill="auto"/>
        </w:rPr>
        <w:t xml:space="preserve">.</w:t>
      </w:r>
      <w:r/>
    </w:p>
    <w:p>
      <w:pPr>
        <w:pStyle w:val="625"/>
        <w:ind w:left="0" w:right="0" w:firstLine="709"/>
        <w:jc w:val="both"/>
        <w:spacing w:before="0" w:after="0" w:line="240" w:lineRule="auto"/>
        <w:widowControl w:val="off"/>
        <w:rPr>
          <w:b w:val="0"/>
        </w:rPr>
      </w:pPr>
      <w:r>
        <w:rPr>
          <w:b w:val="0"/>
          <w:sz w:val="28"/>
          <w:shd w:val="clear" w:color="auto" w:fill="auto"/>
        </w:rPr>
        <w:t xml:space="preserve">4. Аналитика за 2020-2022 годы по земельным участкам, предоставленным на торгах субъектам предпринимательской деятельности.</w:t>
      </w:r>
      <w:r/>
    </w:p>
    <w:p>
      <w:pPr>
        <w:pStyle w:val="625"/>
        <w:jc w:val="left"/>
        <w:spacing w:before="0" w:after="0" w:line="240" w:lineRule="auto"/>
        <w:widowControl w:val="off"/>
      </w:pPr>
      <w:r>
        <w:rPr>
          <w:rFonts w:ascii="Tinos" w:hAnsi="Tinos" w:eastAsia="Calibri"/>
          <w:b/>
          <w:bCs/>
          <w:color w:val="000000"/>
          <w:sz w:val="28"/>
          <w:szCs w:val="28"/>
          <w:shd w:val="clear" w:color="auto" w:fill="auto"/>
        </w:rPr>
        <w:tab/>
      </w:r>
      <w:r/>
    </w:p>
    <w:p>
      <w:pPr>
        <w:pStyle w:val="625"/>
        <w:jc w:val="both"/>
        <w:spacing w:before="0" w:after="0" w:line="240" w:lineRule="auto"/>
        <w:widowControl w:val="off"/>
      </w:pPr>
      <w:r>
        <w:rPr>
          <w:rFonts w:ascii="Tinos" w:hAnsi="Tinos" w:eastAsia="Calibri"/>
          <w:b/>
          <w:bCs/>
          <w:color w:val="000000"/>
          <w:sz w:val="24"/>
          <w:szCs w:val="24"/>
          <w:shd w:val="clear" w:color="auto" w:fill="auto"/>
          <w:lang w:eastAsia="en-US"/>
        </w:rPr>
        <w:tab/>
      </w:r>
      <w:r>
        <w:rPr>
          <w:rFonts w:ascii="Tinos" w:hAnsi="Tinos" w:eastAsia="Calibri"/>
          <w:b/>
          <w:bCs/>
          <w:color w:val="000000"/>
          <w:sz w:val="28"/>
          <w:szCs w:val="28"/>
          <w:shd w:val="clear" w:color="auto" w:fill="auto"/>
        </w:rPr>
        <w:t xml:space="preserve">1. </w:t>
      </w:r>
      <w:r>
        <w:rPr>
          <w:rFonts w:ascii="Tinos" w:hAnsi="Tinos" w:eastAsia="Times New Roman"/>
          <w:b/>
          <w:color w:val="000000"/>
          <w:sz w:val="28"/>
          <w:shd w:val="clear" w:color="auto" w:fill="auto"/>
          <w:lang w:val="ru-RU" w:eastAsia="zh-CN" w:bidi="ar-SA"/>
        </w:rPr>
        <w:t xml:space="preserve">Об эффективности предоставления мер окружной поддержки для реализации инвестиционных проектов, в том числе на территории города Нижневартовска.</w:t>
      </w:r>
      <w:r/>
    </w:p>
    <w:p>
      <w:pPr>
        <w:pStyle w:val="625"/>
        <w:jc w:val="center"/>
        <w:spacing w:before="0" w:after="0" w:line="240" w:lineRule="auto"/>
        <w:widowControl w:val="off"/>
        <w:rPr>
          <w:b/>
        </w:rPr>
      </w:pPr>
      <w:r>
        <w:rPr>
          <w:rFonts w:eastAsia="Times New Roman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(Чепель)</w:t>
      </w:r>
      <w:r/>
    </w:p>
    <w:p>
      <w:pPr>
        <w:pStyle w:val="625"/>
        <w:jc w:val="left"/>
        <w:spacing w:before="0" w:after="0" w:line="240" w:lineRule="auto"/>
        <w:widowControl w:val="off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p>
      <w:pPr>
        <w:pStyle w:val="625"/>
        <w:jc w:val="left"/>
        <w:spacing w:before="0" w:after="0" w:line="240" w:lineRule="auto"/>
        <w:widowControl w:val="off"/>
      </w:pPr>
      <w:r>
        <w:rPr>
          <w:rFonts w:ascii="Tinos" w:hAnsi="Tinos" w:eastAsia="Calibri"/>
          <w:b/>
          <w:bCs/>
          <w:color w:val="000000"/>
          <w:sz w:val="28"/>
          <w:szCs w:val="28"/>
          <w:shd w:val="clear" w:color="auto" w:fill="auto"/>
        </w:rPr>
        <w:tab/>
      </w:r>
      <w:r>
        <w:rPr>
          <w:b/>
          <w:sz w:val="27"/>
          <w:szCs w:val="27"/>
        </w:rPr>
        <w:t xml:space="preserve">РЕШИЛИ:</w:t>
      </w:r>
      <w:r/>
    </w:p>
    <w:p>
      <w:pPr>
        <w:pStyle w:val="625"/>
        <w:ind w:left="0" w:right="0" w:firstLine="708"/>
        <w:jc w:val="left"/>
        <w:spacing w:before="0" w:after="0" w:line="240" w:lineRule="auto"/>
        <w:rPr>
          <w:sz w:val="28"/>
        </w:rPr>
      </w:pPr>
      <w:r>
        <w:rPr>
          <w:sz w:val="28"/>
          <w:szCs w:val="28"/>
          <w:shd w:val="clear" w:color="auto" w:fill="auto"/>
        </w:rPr>
        <w:t xml:space="preserve">1.1. При</w:t>
      </w:r>
      <w:r>
        <w:rPr>
          <w:sz w:val="28"/>
          <w:szCs w:val="27"/>
          <w:shd w:val="clear" w:color="auto" w:fill="auto"/>
        </w:rPr>
        <w:t xml:space="preserve">нять информацию к сведению (приложени</w:t>
      </w:r>
      <w:r>
        <w:rPr>
          <w:sz w:val="28"/>
          <w:szCs w:val="28"/>
          <w:shd w:val="clear" w:color="auto" w:fill="auto"/>
        </w:rPr>
        <w:t xml:space="preserve">е 2).</w:t>
      </w:r>
      <w:r/>
    </w:p>
    <w:p>
      <w:pPr>
        <w:pStyle w:val="625"/>
        <w:ind w:left="0" w:right="0" w:firstLine="708"/>
        <w:jc w:val="left"/>
        <w:spacing w:before="0" w:after="0" w:line="240" w:lineRule="auto"/>
        <w:rPr>
          <w:sz w:val="28"/>
        </w:rPr>
      </w:pPr>
      <w:r>
        <w:rPr>
          <w:sz w:val="28"/>
          <w:szCs w:val="28"/>
          <w:shd w:val="clear" w:color="auto" w:fill="auto"/>
        </w:rPr>
        <w:t xml:space="preserve">1.2. Разместить информацию о мерах окружной поддержки для всеобщего сведения на инвестиционном портале города Нижневартовска.</w:t>
      </w:r>
      <w:r/>
    </w:p>
    <w:p>
      <w:pPr>
        <w:pStyle w:val="625"/>
        <w:ind w:left="0" w:right="0" w:firstLine="708"/>
        <w:jc w:val="left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25"/>
        <w:ind w:left="0" w:right="0" w:firstLine="708"/>
        <w:jc w:val="both"/>
        <w:spacing w:before="0" w:after="0" w:line="240" w:lineRule="auto"/>
      </w:pPr>
      <w:r>
        <w:rPr>
          <w:b/>
          <w:bCs/>
          <w:sz w:val="28"/>
          <w:szCs w:val="28"/>
          <w:shd w:val="clear" w:color="auto" w:fill="auto"/>
        </w:rPr>
        <w:t xml:space="preserve">2. </w:t>
      </w:r>
      <w:r>
        <w:rPr>
          <w:rFonts w:eastAsia="Times New Roman" w:cs="Times New Roman"/>
          <w:b/>
          <w:sz w:val="28"/>
          <w:szCs w:val="24"/>
          <w:lang w:eastAsia="ru-RU"/>
        </w:rPr>
        <w:t xml:space="preserve">О состоянии и развитии конкурентной среды на рынках услуг дошкольного и дополнительного образования детей за 2022 год. Прогноз на 2023 год</w:t>
      </w:r>
      <w:r>
        <w:rPr>
          <w:rFonts w:ascii="Tinos" w:hAnsi="Tinos" w:eastAsia="Calibri"/>
          <w:b/>
          <w:bCs/>
          <w:color w:val="000000"/>
          <w:sz w:val="28"/>
          <w:szCs w:val="28"/>
          <w:shd w:val="clear" w:color="auto" w:fill="auto"/>
          <w:lang w:eastAsia="ru-RU"/>
        </w:rPr>
        <w:t xml:space="preserve">.</w:t>
      </w:r>
      <w:r/>
    </w:p>
    <w:p>
      <w:pPr>
        <w:pStyle w:val="625"/>
        <w:ind w:left="0" w:right="0" w:firstLine="708"/>
        <w:jc w:val="center"/>
        <w:spacing w:before="0" w:after="0" w:line="240" w:lineRule="auto"/>
      </w:pPr>
      <w:r>
        <w:rPr>
          <w:b/>
          <w:bCs/>
          <w:sz w:val="28"/>
          <w:szCs w:val="28"/>
          <w:shd w:val="clear" w:color="auto" w:fill="auto"/>
        </w:rPr>
        <w:t xml:space="preserve">(Князева)</w:t>
      </w:r>
      <w:r/>
    </w:p>
    <w:p>
      <w:pPr>
        <w:pStyle w:val="625"/>
        <w:ind w:left="0" w:right="0" w:firstLine="708"/>
        <w:jc w:val="left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25"/>
        <w:jc w:val="left"/>
        <w:spacing w:before="0" w:after="0" w:line="240" w:lineRule="auto"/>
        <w:widowControl w:val="off"/>
      </w:pPr>
      <w:r>
        <w:rPr>
          <w:rFonts w:ascii="Tinos" w:hAnsi="Tinos" w:eastAsia="Calibri"/>
          <w:b/>
          <w:bCs/>
          <w:color w:val="000000"/>
          <w:sz w:val="28"/>
          <w:szCs w:val="28"/>
          <w:shd w:val="clear" w:color="auto" w:fill="auto"/>
        </w:rPr>
        <w:tab/>
      </w:r>
      <w:r/>
    </w:p>
    <w:p>
      <w:pPr>
        <w:pStyle w:val="625"/>
        <w:jc w:val="left"/>
        <w:spacing w:before="0" w:after="0" w:line="240" w:lineRule="auto"/>
        <w:widowControl w:val="off"/>
        <w:rPr>
          <w:rFonts w:ascii="Tinos" w:hAnsi="Tinos" w:eastAsia="Calibri"/>
          <w:b/>
          <w:bCs/>
          <w:color w:val="000000"/>
          <w:sz w:val="28"/>
          <w:szCs w:val="28"/>
          <w:shd w:val="clear" w:color="auto" w:fill="auto"/>
        </w:rPr>
      </w:pPr>
      <w:r/>
      <w:r/>
    </w:p>
    <w:p>
      <w:pPr>
        <w:pStyle w:val="625"/>
        <w:jc w:val="left"/>
        <w:spacing w:before="0" w:after="0" w:line="240" w:lineRule="auto"/>
        <w:widowControl w:val="off"/>
      </w:pPr>
      <w:r>
        <w:rPr>
          <w:rFonts w:ascii="Tinos" w:hAnsi="Tinos" w:eastAsia="Calibri"/>
          <w:b/>
          <w:bCs/>
          <w:color w:val="000000"/>
          <w:sz w:val="28"/>
          <w:szCs w:val="28"/>
          <w:shd w:val="clear" w:color="auto" w:fill="auto"/>
        </w:rPr>
        <w:tab/>
      </w:r>
      <w:r>
        <w:rPr>
          <w:b/>
          <w:sz w:val="27"/>
          <w:szCs w:val="27"/>
        </w:rPr>
        <w:t xml:space="preserve">РЕШИЛИ:</w:t>
      </w:r>
      <w:r/>
    </w:p>
    <w:p>
      <w:pPr>
        <w:pStyle w:val="625"/>
        <w:ind w:left="0" w:right="0" w:firstLine="708"/>
        <w:jc w:val="left"/>
        <w:spacing w:before="0" w:after="0" w:line="240" w:lineRule="auto"/>
        <w:tabs>
          <w:tab w:val="clear" w:pos="708" w:leader="none"/>
          <w:tab w:val="left" w:pos="7286" w:leader="none"/>
        </w:tabs>
        <w:rPr>
          <w:sz w:val="28"/>
        </w:rPr>
      </w:pPr>
      <w:r>
        <w:rPr>
          <w:sz w:val="28"/>
          <w:szCs w:val="28"/>
          <w:shd w:val="clear" w:color="auto" w:fill="auto"/>
        </w:rPr>
        <w:t xml:space="preserve">2.1. При</w:t>
      </w:r>
      <w:r>
        <w:rPr>
          <w:sz w:val="28"/>
          <w:szCs w:val="27"/>
          <w:shd w:val="clear" w:color="auto" w:fill="auto"/>
        </w:rPr>
        <w:t xml:space="preserve">нять информацию к сведению (приложени</w:t>
      </w:r>
      <w:r>
        <w:rPr>
          <w:sz w:val="28"/>
          <w:szCs w:val="28"/>
          <w:shd w:val="clear" w:color="auto" w:fill="auto"/>
        </w:rPr>
        <w:t xml:space="preserve">е 3).</w:t>
      </w:r>
      <w:r>
        <w:rPr>
          <w:sz w:val="28"/>
        </w:rPr>
        <w:tab/>
      </w:r>
      <w:r/>
    </w:p>
    <w:p>
      <w:pPr>
        <w:pStyle w:val="625"/>
        <w:ind w:left="0" w:right="0" w:firstLine="708"/>
        <w:jc w:val="left"/>
        <w:spacing w:before="0" w:after="0" w:line="240" w:lineRule="auto"/>
        <w:tabs>
          <w:tab w:val="clear" w:pos="708" w:leader="none"/>
          <w:tab w:val="left" w:pos="7286" w:leader="none"/>
        </w:tabs>
        <w:rPr>
          <w:sz w:val="28"/>
        </w:rPr>
      </w:pPr>
      <w:r>
        <w:rPr>
          <w:sz w:val="28"/>
        </w:rPr>
      </w:r>
      <w:r/>
    </w:p>
    <w:p>
      <w:pPr>
        <w:pStyle w:val="625"/>
        <w:ind w:left="0" w:right="0" w:firstLine="708"/>
        <w:jc w:val="both"/>
        <w:spacing w:before="0" w:after="0" w:line="240" w:lineRule="auto"/>
        <w:rPr>
          <w:sz w:val="28"/>
        </w:rPr>
      </w:pPr>
      <w:r>
        <w:rPr>
          <w:b/>
          <w:bCs/>
          <w:sz w:val="28"/>
          <w:szCs w:val="28"/>
          <w:shd w:val="clear" w:color="auto" w:fill="auto"/>
        </w:rPr>
        <w:t xml:space="preserve">3. </w:t>
      </w:r>
      <w:r>
        <w:rPr>
          <w:rFonts w:ascii="Tinos" w:hAnsi="Tinos" w:eastAsia="Calibri"/>
          <w:b/>
          <w:color w:val="000000"/>
          <w:sz w:val="28"/>
          <w:shd w:val="clear" w:color="auto" w:fill="auto"/>
        </w:rPr>
        <w:t xml:space="preserve">Рассмотрение актов о результатах контроля за соблюдением концессионером условий концессионного соглашения</w:t>
      </w:r>
      <w:r>
        <w:rPr>
          <w:rFonts w:ascii="Tinos" w:hAnsi="Tinos" w:eastAsia="Calibri"/>
          <w:b/>
          <w:bCs/>
          <w:color w:val="000000"/>
          <w:sz w:val="28"/>
          <w:szCs w:val="28"/>
          <w:shd w:val="clear" w:color="auto" w:fill="auto"/>
        </w:rPr>
        <w:t xml:space="preserve">.</w:t>
      </w:r>
      <w:r/>
    </w:p>
    <w:p>
      <w:pPr>
        <w:pStyle w:val="625"/>
        <w:ind w:left="0" w:right="0" w:firstLine="708"/>
        <w:jc w:val="center"/>
        <w:spacing w:before="0" w:after="0" w:line="240" w:lineRule="auto"/>
        <w:rPr>
          <w:sz w:val="28"/>
        </w:rPr>
      </w:pPr>
      <w:r>
        <w:rPr>
          <w:b/>
          <w:bCs/>
          <w:sz w:val="28"/>
          <w:szCs w:val="28"/>
          <w:shd w:val="clear" w:color="auto" w:fill="auto"/>
        </w:rPr>
        <w:t xml:space="preserve">(</w:t>
      </w:r>
      <w:r>
        <w:rPr>
          <w:rFonts w:ascii="Tinos" w:hAnsi="Tinos" w:eastAsia="Times New Roman"/>
          <w:b/>
          <w:bCs w:val="0"/>
          <w:color w:val="000000"/>
          <w:sz w:val="28"/>
          <w:szCs w:val="27"/>
          <w:shd w:val="clear" w:color="auto" w:fill="auto"/>
          <w:lang w:val="ru-RU" w:eastAsia="ru-RU" w:bidi="ar-SA"/>
        </w:rPr>
        <w:t xml:space="preserve">Ситников</w:t>
      </w:r>
      <w:r>
        <w:rPr>
          <w:b/>
          <w:bCs/>
          <w:sz w:val="28"/>
          <w:szCs w:val="28"/>
          <w:shd w:val="clear" w:color="auto" w:fill="auto"/>
        </w:rPr>
        <w:t xml:space="preserve">)</w:t>
      </w:r>
      <w:r/>
    </w:p>
    <w:p>
      <w:pPr>
        <w:pStyle w:val="625"/>
        <w:ind w:left="0" w:right="0" w:firstLine="708"/>
        <w:jc w:val="left"/>
        <w:spacing w:before="0" w:after="0" w:line="240" w:lineRule="auto"/>
        <w:rPr>
          <w:sz w:val="28"/>
        </w:rPr>
      </w:pPr>
      <w:r>
        <w:rPr>
          <w:sz w:val="28"/>
        </w:rPr>
      </w:r>
      <w:r/>
    </w:p>
    <w:p>
      <w:pPr>
        <w:pStyle w:val="625"/>
        <w:jc w:val="left"/>
        <w:spacing w:before="0" w:after="0" w:line="240" w:lineRule="auto"/>
        <w:widowControl w:val="off"/>
        <w:rPr>
          <w:sz w:val="28"/>
        </w:rPr>
      </w:pPr>
      <w:r>
        <w:rPr>
          <w:rFonts w:ascii="Tinos" w:hAnsi="Tinos" w:eastAsia="Calibri"/>
          <w:b/>
          <w:bCs/>
          <w:color w:val="000000"/>
          <w:sz w:val="28"/>
          <w:szCs w:val="28"/>
          <w:shd w:val="clear" w:color="auto" w:fill="auto"/>
        </w:rPr>
        <w:tab/>
      </w:r>
      <w:r>
        <w:rPr>
          <w:b/>
          <w:sz w:val="28"/>
          <w:szCs w:val="27"/>
        </w:rPr>
        <w:t xml:space="preserve">РЕШИЛИ:</w:t>
      </w:r>
      <w:r/>
    </w:p>
    <w:p>
      <w:pPr>
        <w:pStyle w:val="625"/>
        <w:ind w:left="0" w:right="0" w:firstLine="708"/>
        <w:jc w:val="both"/>
        <w:spacing w:before="0" w:after="0" w:line="240" w:lineRule="auto"/>
        <w:tabs>
          <w:tab w:val="clear" w:pos="708" w:leader="none"/>
          <w:tab w:val="left" w:pos="7286" w:leader="none"/>
        </w:tabs>
        <w:rPr>
          <w:sz w:val="28"/>
        </w:rPr>
      </w:pPr>
      <w:r>
        <w:rPr>
          <w:sz w:val="28"/>
          <w:szCs w:val="28"/>
          <w:shd w:val="clear" w:color="auto" w:fill="auto"/>
        </w:rPr>
        <w:t xml:space="preserve">3.1. При</w:t>
      </w:r>
      <w:r>
        <w:rPr>
          <w:sz w:val="28"/>
          <w:szCs w:val="27"/>
          <w:shd w:val="clear" w:color="auto" w:fill="auto"/>
        </w:rPr>
        <w:t xml:space="preserve">нять информацию к сведению (приложени</w:t>
      </w:r>
      <w:r>
        <w:rPr>
          <w:sz w:val="28"/>
          <w:szCs w:val="28"/>
          <w:shd w:val="clear" w:color="auto" w:fill="auto"/>
        </w:rPr>
        <w:t xml:space="preserve">е </w:t>
      </w:r>
      <w:r>
        <w:rPr>
          <w:sz w:val="28"/>
          <w:szCs w:val="28"/>
          <w:shd w:val="clear" w:color="auto" w:fill="auto"/>
        </w:rPr>
        <w:t xml:space="preserve">4</w:t>
      </w:r>
      <w:r>
        <w:rPr>
          <w:sz w:val="28"/>
          <w:szCs w:val="28"/>
          <w:shd w:val="clear" w:color="auto" w:fill="auto"/>
        </w:rPr>
        <w:t xml:space="preserve">).</w:t>
        <w:tab/>
      </w:r>
      <w:r/>
    </w:p>
    <w:p>
      <w:pPr>
        <w:pStyle w:val="625"/>
        <w:ind w:left="0" w:right="0" w:firstLine="708"/>
        <w:jc w:val="both"/>
        <w:spacing w:before="0" w:after="0" w:line="240" w:lineRule="auto"/>
        <w:tabs>
          <w:tab w:val="clear" w:pos="708" w:leader="none"/>
          <w:tab w:val="left" w:pos="7286" w:leader="none"/>
        </w:tabs>
        <w:rPr>
          <w:sz w:val="28"/>
        </w:rPr>
      </w:pPr>
      <w:r>
        <w:rPr>
          <w:sz w:val="28"/>
          <w:szCs w:val="28"/>
          <w:shd w:val="clear" w:color="auto" w:fill="auto"/>
        </w:rPr>
        <w:t xml:space="preserve">3.2.</w:t>
      </w:r>
      <w:r>
        <w:rPr>
          <w:sz w:val="28"/>
          <w:szCs w:val="28"/>
          <w:shd w:val="clear" w:color="auto" w:fill="auto"/>
        </w:rPr>
        <w:t xml:space="preserve"> </w:t>
      </w:r>
      <w:r>
        <w:rPr>
          <w:rFonts w:eastAsia="Times New Roman" w:cs="Arial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Рекомендовать администрации города организовать </w:t>
      </w:r>
      <w:r>
        <w:rPr>
          <w:rFonts w:eastAsia="Times New Roman" w:cs="Arial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презентацию докладов концессионеров </w:t>
      </w:r>
      <w:r>
        <w:rPr>
          <w:rFonts w:eastAsia="Times New Roman" w:cs="Arial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АО</w:t>
      </w:r>
      <w:r>
        <w:rPr>
          <w:rFonts w:eastAsia="Times New Roman" w:cs="Arial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</w:t>
      </w:r>
      <w:r>
        <w:rPr>
          <w:rFonts w:eastAsia="Times New Roman" w:cs="Arial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«Г</w:t>
      </w:r>
      <w:r>
        <w:rPr>
          <w:rFonts w:eastAsia="Times New Roman" w:cs="Arial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ор</w:t>
      </w:r>
      <w:r>
        <w:rPr>
          <w:rFonts w:eastAsia="Times New Roman" w:cs="Arial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электросеть</w:t>
      </w:r>
      <w:r>
        <w:rPr>
          <w:rFonts w:eastAsia="Times New Roman" w:cs="Arial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» и </w:t>
      </w:r>
      <w:r>
        <w:rPr>
          <w:rFonts w:eastAsia="Times New Roman" w:cs="Arial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ООО</w:t>
      </w:r>
      <w:r>
        <w:rPr>
          <w:rFonts w:eastAsia="Times New Roman" w:cs="Arial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«Нижневартовские коммунальные системы» о ходе реализации концессионных соглашений по итогам 2022 года</w:t>
      </w:r>
      <w:r>
        <w:rPr>
          <w:rFonts w:eastAsia="Times New Roman" w:cs="Arial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.</w:t>
      </w:r>
      <w:r/>
    </w:p>
    <w:p>
      <w:pPr>
        <w:pStyle w:val="625"/>
        <w:ind w:left="0" w:right="0" w:firstLine="708"/>
        <w:jc w:val="both"/>
        <w:spacing w:before="0" w:after="0" w:line="240" w:lineRule="auto"/>
        <w:tabs>
          <w:tab w:val="clear" w:pos="708" w:leader="none"/>
          <w:tab w:val="left" w:pos="7286" w:leader="none"/>
        </w:tabs>
        <w:rPr>
          <w:sz w:val="28"/>
        </w:rPr>
      </w:pPr>
      <w:r>
        <w:rPr>
          <w:rFonts w:eastAsia="Times New Roman" w:cs="Arial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Срок: до 01 </w:t>
      </w:r>
      <w:r>
        <w:rPr>
          <w:rFonts w:eastAsia="Times New Roman" w:cs="Arial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феврал</w:t>
      </w:r>
      <w:r>
        <w:rPr>
          <w:rFonts w:eastAsia="Times New Roman" w:cs="Arial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я 2023 года.</w:t>
      </w:r>
      <w:r/>
    </w:p>
    <w:p>
      <w:pPr>
        <w:pStyle w:val="625"/>
        <w:ind w:left="0" w:right="0" w:firstLine="708"/>
        <w:jc w:val="left"/>
        <w:spacing w:before="0" w:after="0" w:line="240" w:lineRule="auto"/>
        <w:tabs>
          <w:tab w:val="clear" w:pos="708" w:leader="none"/>
          <w:tab w:val="left" w:pos="7286" w:leader="none"/>
        </w:tabs>
        <w:rPr>
          <w:sz w:val="28"/>
        </w:rPr>
      </w:pPr>
      <w:r>
        <w:rPr>
          <w:sz w:val="28"/>
        </w:rPr>
      </w:r>
      <w:r/>
    </w:p>
    <w:p>
      <w:pPr>
        <w:pStyle w:val="625"/>
        <w:ind w:left="0" w:right="0" w:firstLine="708"/>
        <w:jc w:val="both"/>
        <w:spacing w:before="0" w:after="0" w:line="240" w:lineRule="auto"/>
      </w:pPr>
      <w:r>
        <w:rPr>
          <w:b/>
          <w:bCs/>
          <w:sz w:val="28"/>
          <w:szCs w:val="28"/>
          <w:shd w:val="clear" w:color="auto" w:fill="auto"/>
        </w:rPr>
        <w:t xml:space="preserve">4. </w:t>
      </w:r>
      <w:r>
        <w:rPr>
          <w:b/>
          <w:sz w:val="28"/>
          <w:shd w:val="clear" w:color="auto" w:fill="auto"/>
        </w:rPr>
        <w:t xml:space="preserve">Аналитика за 2020-2022 годы по земельным участкам, предоставленным на торгах субъектам предпринимательской деятельности</w:t>
      </w:r>
      <w:r>
        <w:rPr>
          <w:rFonts w:ascii="Tinos" w:hAnsi="Tinos" w:eastAsia="Calibri"/>
          <w:b/>
          <w:bCs/>
          <w:color w:val="000000"/>
          <w:sz w:val="28"/>
          <w:szCs w:val="28"/>
          <w:shd w:val="clear" w:color="auto" w:fill="auto"/>
          <w:lang w:eastAsia="ru-RU"/>
        </w:rPr>
        <w:t xml:space="preserve">.</w:t>
      </w:r>
      <w:r/>
    </w:p>
    <w:p>
      <w:pPr>
        <w:pStyle w:val="625"/>
        <w:ind w:left="0" w:right="0" w:firstLine="708"/>
        <w:jc w:val="center"/>
        <w:spacing w:before="0" w:after="0" w:line="240" w:lineRule="auto"/>
      </w:pPr>
      <w:r>
        <w:rPr>
          <w:b/>
          <w:bCs/>
          <w:sz w:val="28"/>
          <w:szCs w:val="28"/>
          <w:shd w:val="clear" w:color="auto" w:fill="auto"/>
        </w:rPr>
        <w:t xml:space="preserve">(</w:t>
      </w:r>
      <w:r>
        <w:rPr>
          <w:rFonts w:ascii="Tinos" w:hAnsi="Tinos" w:eastAsia="Times New Roman"/>
          <w:b/>
          <w:bCs w:val="0"/>
          <w:color w:val="000000"/>
          <w:sz w:val="28"/>
          <w:szCs w:val="27"/>
          <w:shd w:val="clear" w:color="auto" w:fill="auto"/>
          <w:lang w:val="ru-RU" w:eastAsia="ru-RU" w:bidi="ar-SA"/>
        </w:rPr>
        <w:t xml:space="preserve">Ряска</w:t>
      </w:r>
      <w:r>
        <w:rPr>
          <w:b/>
          <w:bCs/>
          <w:sz w:val="28"/>
          <w:szCs w:val="28"/>
          <w:shd w:val="clear" w:color="auto" w:fill="auto"/>
        </w:rPr>
        <w:t xml:space="preserve">)</w:t>
      </w:r>
      <w:r/>
    </w:p>
    <w:p>
      <w:pPr>
        <w:pStyle w:val="625"/>
        <w:ind w:left="0" w:right="0" w:firstLine="708"/>
        <w:jc w:val="left"/>
        <w:spacing w:before="0" w:after="0" w:line="240" w:lineRule="auto"/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625"/>
        <w:jc w:val="left"/>
        <w:spacing w:before="0" w:after="0" w:line="240" w:lineRule="auto"/>
        <w:widowControl w:val="off"/>
        <w:rPr>
          <w:shd w:val="clear" w:color="auto" w:fill="auto"/>
        </w:rPr>
      </w:pPr>
      <w:r>
        <w:rPr>
          <w:rFonts w:ascii="Tinos" w:hAnsi="Tinos" w:eastAsia="Calibri"/>
          <w:b/>
          <w:bCs/>
          <w:color w:val="000000"/>
          <w:sz w:val="28"/>
          <w:szCs w:val="28"/>
          <w:shd w:val="clear" w:color="auto" w:fill="auto"/>
        </w:rPr>
        <w:tab/>
      </w:r>
      <w:r>
        <w:rPr>
          <w:b/>
          <w:sz w:val="28"/>
          <w:szCs w:val="27"/>
          <w:shd w:val="clear" w:color="auto" w:fill="auto"/>
        </w:rPr>
        <w:t xml:space="preserve">РЕШИЛИ:</w:t>
      </w:r>
      <w:r/>
    </w:p>
    <w:p>
      <w:pPr>
        <w:pStyle w:val="625"/>
        <w:ind w:left="0" w:right="0" w:firstLine="708"/>
        <w:jc w:val="left"/>
        <w:spacing w:before="0" w:after="0" w:line="240" w:lineRule="auto"/>
        <w:tabs>
          <w:tab w:val="clear" w:pos="708" w:leader="none"/>
          <w:tab w:val="left" w:pos="7286" w:leader="none"/>
        </w:tabs>
        <w:rPr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4.1. При</w:t>
      </w:r>
      <w:r>
        <w:rPr>
          <w:sz w:val="28"/>
          <w:szCs w:val="27"/>
          <w:shd w:val="clear" w:color="auto" w:fill="auto"/>
        </w:rPr>
        <w:t xml:space="preserve">нять информацию к сведению (приложени</w:t>
      </w:r>
      <w:r>
        <w:rPr>
          <w:sz w:val="28"/>
          <w:szCs w:val="28"/>
          <w:shd w:val="clear" w:color="auto" w:fill="auto"/>
        </w:rPr>
        <w:t xml:space="preserve">е 5).</w:t>
      </w:r>
      <w:r/>
    </w:p>
    <w:p>
      <w:pPr>
        <w:pStyle w:val="625"/>
        <w:ind w:left="0" w:right="0" w:firstLine="708"/>
        <w:jc w:val="both"/>
        <w:spacing w:before="0" w:after="0" w:line="240" w:lineRule="auto"/>
        <w:tabs>
          <w:tab w:val="clear" w:pos="708" w:leader="none"/>
          <w:tab w:val="left" w:pos="7286" w:leader="none"/>
        </w:tabs>
        <w:rPr>
          <w:shd w:val="clear" w:color="auto" w:fill="auto"/>
        </w:rPr>
      </w:pPr>
      <w:r>
        <w:rPr>
          <w:sz w:val="28"/>
          <w:shd w:val="clear" w:color="auto" w:fill="auto"/>
        </w:rPr>
        <w:t xml:space="preserve">4.2. Рекомендовать членам Совета направить в адрес заместителя главы города, директора департамента строительства администрации города предложения в целях эффективного использования</w:t>
      </w:r>
      <w:r>
        <w:rPr>
          <w:rFonts w:ascii="Tinos" w:hAnsi="Tinos" w:eastAsia="Tinos" w:cs="Tinos"/>
          <w:sz w:val="28"/>
          <w:szCs w:val="28"/>
          <w:shd w:val="clear" w:color="auto" w:fill="auto"/>
        </w:rPr>
        <w:t xml:space="preserve"> земельных участков на территории города, предоставляемых на торгах</w:t>
      </w:r>
      <w:r>
        <w:rPr>
          <w:sz w:val="28"/>
          <w:shd w:val="clear" w:color="auto" w:fill="auto"/>
        </w:rPr>
        <w:t xml:space="preserve">.</w:t>
      </w:r>
      <w:r/>
    </w:p>
    <w:p>
      <w:pPr>
        <w:ind w:left="0" w:right="0" w:firstLine="708"/>
        <w:jc w:val="left"/>
        <w:spacing w:before="0" w:after="0" w:line="240" w:lineRule="auto"/>
        <w:tabs>
          <w:tab w:val="clear" w:pos="708" w:leader="none"/>
          <w:tab w:val="left" w:pos="7286" w:leader="none"/>
        </w:tabs>
        <w:rPr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8"/>
        <w:jc w:val="left"/>
        <w:spacing w:before="0" w:after="0" w:line="240" w:lineRule="auto"/>
        <w:tabs>
          <w:tab w:val="clear" w:pos="708" w:leader="none"/>
          <w:tab w:val="left" w:pos="7286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25"/>
        <w:ind w:left="0" w:right="0" w:firstLine="708"/>
        <w:jc w:val="left"/>
        <w:spacing w:before="0" w:after="0" w:line="240" w:lineRule="auto"/>
        <w:tabs>
          <w:tab w:val="clear" w:pos="708" w:leader="none"/>
          <w:tab w:val="left" w:pos="7286" w:leader="none"/>
        </w:tabs>
        <w:rPr>
          <w:highlight w:val="none"/>
          <w:shd w:val="clear" w:color="auto" w:fill="auto"/>
        </w:rPr>
      </w:pPr>
      <w:r>
        <w:rPr>
          <w:sz w:val="28"/>
          <w:shd w:val="clear" w:color="auto" w:fill="auto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90208</wp:posOffset>
                </wp:positionV>
                <wp:extent cx="6120130" cy="2566737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151118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20129" cy="2566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3072;o:allowoverlap:true;o:allowincell:true;mso-position-horizontal-relative:text;margin-left:-10.8pt;mso-position-horizontal:absolute;mso-position-vertical-relative:text;margin-top:7.1pt;mso-position-vertical:absolute;width:481.9pt;height:202.1pt;mso-wrap-distance-left:9.1pt;mso-wrap-distance-top:0.0pt;mso-wrap-distance-right:9.1pt;mso-wrap-distance-bottom:0.0pt;" stroked="false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sz w:val="28"/>
          <w:shd w:val="clear" w:color="auto" w:fill="auto"/>
        </w:rPr>
      </w:r>
      <w:r/>
    </w:p>
    <w:p>
      <w:pPr>
        <w:pStyle w:val="625"/>
        <w:ind w:left="0" w:right="0" w:firstLine="708"/>
        <w:jc w:val="both"/>
        <w:spacing w:before="0" w:after="0"/>
        <w:tabs>
          <w:tab w:val="clear" w:pos="708" w:leader="none"/>
          <w:tab w:val="left" w:pos="7286" w:leader="none"/>
        </w:tabs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625"/>
        <w:ind w:left="0" w:right="0" w:firstLine="708"/>
        <w:jc w:val="both"/>
        <w:spacing w:before="0" w:after="0"/>
        <w:rPr>
          <w:sz w:val="20"/>
          <w:szCs w:val="20"/>
          <w:shd w:val="clear" w:color="auto" w:fill="auto"/>
        </w:rPr>
      </w:pPr>
      <w:r>
        <w:rPr>
          <w:sz w:val="20"/>
          <w:szCs w:val="20"/>
          <w:shd w:val="clear" w:color="auto" w:fill="auto"/>
        </w:rPr>
      </w:r>
      <w:r/>
    </w:p>
    <w:p>
      <w:pPr>
        <w:pStyle w:val="625"/>
        <w:jc w:val="right"/>
        <w:spacing w:before="0" w:after="0"/>
      </w:pPr>
      <w:r>
        <w:rPr>
          <w:color w:val="000000"/>
          <w:sz w:val="28"/>
          <w:szCs w:val="28"/>
          <w:lang w:eastAsia="en-US"/>
        </w:rPr>
        <w:t xml:space="preserve">Приложение 1 к протоколу</w:t>
      </w:r>
      <w:r/>
    </w:p>
    <w:p>
      <w:pPr>
        <w:pStyle w:val="625"/>
        <w:jc w:val="right"/>
        <w:spacing w:before="0" w:after="0"/>
      </w:pPr>
      <w:r>
        <w:rPr>
          <w:color w:val="000000"/>
          <w:sz w:val="28"/>
          <w:szCs w:val="28"/>
          <w:lang w:eastAsia="en-US"/>
        </w:rPr>
        <w:t xml:space="preserve">заседания </w:t>
      </w:r>
      <w:r>
        <w:rPr>
          <w:sz w:val="28"/>
          <w:szCs w:val="28"/>
          <w:lang w:eastAsia="en-US"/>
        </w:rPr>
        <w:t xml:space="preserve">Совета по вопросам развития инвестиционной</w:t>
      </w:r>
      <w:r/>
    </w:p>
    <w:p>
      <w:pPr>
        <w:pStyle w:val="625"/>
        <w:jc w:val="right"/>
        <w:spacing w:before="0" w:after="0"/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деятельности в городе Нижневартовске</w:t>
      </w:r>
      <w:r>
        <w:rPr>
          <w:color w:val="000000"/>
          <w:sz w:val="28"/>
          <w:szCs w:val="28"/>
          <w:lang w:eastAsia="en-US"/>
        </w:rPr>
        <w:t xml:space="preserve"> от 27.10.2022 №33</w:t>
      </w:r>
      <w:r/>
    </w:p>
    <w:p>
      <w:pPr>
        <w:pStyle w:val="625"/>
        <w:jc w:val="both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25"/>
        <w:jc w:val="center"/>
        <w:spacing w:before="0" w:after="0"/>
      </w:pPr>
      <w:r>
        <w:rPr>
          <w:b/>
          <w:color w:val="000000"/>
          <w:sz w:val="28"/>
          <w:szCs w:val="28"/>
        </w:rPr>
        <w:t xml:space="preserve">СОСТАВ УЧАСТНИКОВ </w:t>
      </w:r>
      <w:r/>
    </w:p>
    <w:p>
      <w:pPr>
        <w:pStyle w:val="625"/>
        <w:jc w:val="center"/>
        <w:spacing w:before="0" w:after="0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5"/>
        <w:jc w:val="center"/>
        <w:spacing w:before="0" w:after="0"/>
        <w:widowControl w:val="off"/>
      </w:pPr>
      <w:r>
        <w:rPr>
          <w:sz w:val="28"/>
          <w:szCs w:val="28"/>
        </w:rPr>
        <w:t xml:space="preserve">Члены Совета</w:t>
      </w:r>
      <w:r/>
    </w:p>
    <w:p>
      <w:pPr>
        <w:pStyle w:val="625"/>
        <w:jc w:val="both"/>
        <w:spacing w:before="0" w:after="0"/>
        <w:rPr>
          <w:b/>
          <w:color w:val="000000"/>
          <w:sz w:val="16"/>
          <w:szCs w:val="16"/>
          <w:shd w:val="clear" w:color="auto" w:fill="auto"/>
        </w:rPr>
      </w:pPr>
      <w:r>
        <w:rPr>
          <w:b/>
          <w:color w:val="000000"/>
          <w:sz w:val="16"/>
          <w:szCs w:val="16"/>
          <w:shd w:val="clear" w:color="auto" w:fill="auto"/>
        </w:rPr>
      </w:r>
      <w:r/>
    </w:p>
    <w:tbl>
      <w:tblPr>
        <w:tblW w:w="9633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4"/>
        <w:gridCol w:w="226"/>
        <w:gridCol w:w="6573"/>
      </w:tblGrid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Кощенко Дмитрий</w:t>
            </w:r>
            <w:r/>
          </w:p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Александрович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color w:val="000000"/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г</w:t>
            </w: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лава города, председатель Совета</w:t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Воронов Роман</w:t>
            </w:r>
            <w:r/>
          </w:p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Владимирович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директор </w:t>
            </w:r>
            <w:r>
              <w:rPr>
                <w:color w:val="000000"/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ООО</w:t>
            </w: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 «Стройтэкс», заместитель председателя Совета</w:t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left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highlight w:val="white"/>
                <w:shd w:val="clear" w:color="auto" w:fill="auto"/>
                <w:lang w:eastAsia="ru-RU"/>
              </w:rPr>
              <w:t xml:space="preserve">Юшко Галина Сергевна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исполняющий обязанности заместителя директора департамента, начальника управления инвестиций департамента строительства администрации города, секретарь Совета</w:t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ind w:left="0" w:right="0" w:firstLine="0"/>
              <w:jc w:val="left"/>
              <w:spacing w:before="0" w:after="0"/>
              <w:widowControl w:val="off"/>
              <w:rPr>
                <w:highlight w:val="white"/>
              </w:rPr>
            </w:pPr>
            <w:r>
              <w:rPr>
                <w:rFonts w:eastAsia="Calibri"/>
                <w:color w:val="000000"/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Брыль Наталья</w:t>
            </w:r>
            <w:r/>
          </w:p>
          <w:p>
            <w:pPr>
              <w:pStyle w:val="625"/>
              <w:ind w:left="0" w:right="0" w:firstLine="0"/>
              <w:jc w:val="left"/>
              <w:spacing w:before="0" w:after="0"/>
              <w:widowControl w:val="off"/>
              <w:rPr>
                <w:highlight w:val="white"/>
              </w:rPr>
            </w:pPr>
            <w:r>
              <w:rPr>
                <w:rFonts w:eastAsia="Calibri"/>
                <w:color w:val="000000"/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Петровна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ind w:left="0" w:right="0" w:firstLine="0"/>
              <w:jc w:val="both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rFonts w:eastAsia="Times New Roman"/>
                <w:color w:val="000000"/>
                <w:sz w:val="27"/>
                <w:szCs w:val="27"/>
                <w:highlight w:val="white"/>
                <w:shd w:val="clear" w:color="auto" w:fill="auto"/>
                <w:lang w:val="ru-RU" w:eastAsia="zh-CN" w:bidi="ar-SA"/>
              </w:rPr>
              <w:t xml:space="preserve">исполняющий обязанности директора департамента экономического развития администрации города</w:t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left"/>
              <w:spacing w:before="0" w:after="0" w:line="240" w:lineRule="auto"/>
              <w:widowControl w:val="off"/>
              <w:rPr>
                <w:highlight w:val="white"/>
              </w:rPr>
            </w:pP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Букренева</w:t>
            </w:r>
            <w:r/>
          </w:p>
          <w:p>
            <w:pPr>
              <w:pStyle w:val="625"/>
              <w:ind w:left="0" w:right="0" w:firstLine="0"/>
              <w:jc w:val="left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Наталья Викторовна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ind w:left="0" w:right="0" w:firstLine="0"/>
              <w:jc w:val="both"/>
              <w:spacing w:before="0"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</w:pPr>
            <w:r>
              <w:rPr>
                <w:sz w:val="27"/>
                <w:szCs w:val="28"/>
                <w:highlight w:val="white"/>
                <w:shd w:val="clear" w:color="auto" w:fill="auto"/>
                <w:lang w:eastAsia="ru-RU"/>
              </w:rPr>
              <w:t xml:space="preserve">индивидуальный предприниматель</w:t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left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Воликовская Ирина Олеговна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заместитель главы города, директор департамента по социальной политике администрации города</w:t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left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Давыдов Дмитрий Сергеевич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заместитель директора ООО «МонтажЭлектроСтрой»</w:t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left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Закриев Шамхан</w:t>
            </w:r>
            <w:r/>
          </w:p>
          <w:p>
            <w:pPr>
              <w:pStyle w:val="625"/>
              <w:jc w:val="left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Турпал-Алиевич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sz w:val="27"/>
                <w:szCs w:val="27"/>
                <w:highlight w:val="white"/>
                <w:shd w:val="clear" w:color="auto" w:fill="auto"/>
                <w:lang w:eastAsia="ru-RU"/>
              </w:rPr>
              <w:t xml:space="preserve">генеральный директор ООО «Югра-Строй»</w:t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left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Колесник Сергей</w:t>
            </w:r>
            <w:r/>
          </w:p>
          <w:p>
            <w:pPr>
              <w:pStyle w:val="625"/>
              <w:jc w:val="left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Владимирович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генеральный директор ООО «Климатическая компания «ОЗОН»</w:t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left"/>
              <w:spacing w:before="0" w:after="0"/>
              <w:widowControl w:val="off"/>
            </w:pPr>
            <w:r>
              <w:rPr>
                <w:rFonts w:eastAsia="Calibri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Крутовцов Александр</w:t>
            </w:r>
            <w:r/>
          </w:p>
          <w:p>
            <w:pPr>
              <w:pStyle w:val="625"/>
              <w:jc w:val="left"/>
              <w:spacing w:before="0" w:after="0"/>
              <w:widowControl w:val="off"/>
            </w:pPr>
            <w:r>
              <w:rPr>
                <w:rFonts w:eastAsia="Calibri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Алексеевич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rFonts w:eastAsia="Calibri"/>
                <w:sz w:val="27"/>
                <w:szCs w:val="27"/>
                <w:shd w:val="clear" w:color="auto" w:fill="auto"/>
                <w:lang w:eastAsia="ru-RU"/>
              </w:rPr>
              <w:t xml:space="preserve">начальник юридического управления администрации города</w:t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left"/>
              <w:spacing w:before="0" w:after="0" w:line="240" w:lineRule="auto"/>
              <w:widowControl w:val="off"/>
            </w:pPr>
            <w:r>
              <w:rPr>
                <w:sz w:val="27"/>
                <w:szCs w:val="28"/>
                <w:shd w:val="clear" w:color="auto" w:fill="auto"/>
                <w:lang w:eastAsia="ru-RU"/>
              </w:rPr>
              <w:t xml:space="preserve">Лисин Анатолий</w:t>
            </w:r>
            <w:r/>
          </w:p>
          <w:p>
            <w:pPr>
              <w:pStyle w:val="625"/>
              <w:jc w:val="left"/>
              <w:spacing w:before="0" w:after="0" w:line="240" w:lineRule="auto"/>
              <w:widowControl w:val="off"/>
            </w:pPr>
            <w:r>
              <w:rPr>
                <w:sz w:val="27"/>
                <w:szCs w:val="28"/>
                <w:shd w:val="clear" w:color="auto" w:fill="auto"/>
                <w:lang w:eastAsia="ru-RU"/>
              </w:rPr>
              <w:t xml:space="preserve">Владимирович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jc w:val="both"/>
              <w:spacing w:before="0" w:after="0" w:line="240" w:lineRule="auto"/>
              <w:widowControl w:val="off"/>
            </w:pPr>
            <w:r>
              <w:rPr>
                <w:sz w:val="27"/>
                <w:szCs w:val="28"/>
                <w:shd w:val="clear" w:color="auto" w:fill="auto"/>
                <w:lang w:eastAsia="ru-RU"/>
              </w:rPr>
              <w:t xml:space="preserve">президент Союза «Нижневартовская торгово-промышленная палата»</w:t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Мурашко Ирина</w:t>
            </w:r>
            <w:r/>
          </w:p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Николаевна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заместитель главы города по экономике и финансам</w:t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both"/>
              <w:spacing w:before="0" w:after="0" w:line="240" w:lineRule="auto"/>
              <w:widowControl w:val="off"/>
            </w:pPr>
            <w:r>
              <w:rPr>
                <w:sz w:val="27"/>
                <w:szCs w:val="28"/>
                <w:shd w:val="clear" w:color="auto" w:fill="auto"/>
                <w:lang w:eastAsia="ru-RU"/>
              </w:rPr>
              <w:t xml:space="preserve">Наибов Омаргаджи</w:t>
            </w:r>
            <w:r/>
          </w:p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8"/>
                <w:shd w:val="clear" w:color="auto" w:fill="auto"/>
                <w:lang w:eastAsia="ru-RU"/>
              </w:rPr>
              <w:t xml:space="preserve">Варисович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jc w:val="both"/>
              <w:spacing w:before="0" w:after="0" w:line="240" w:lineRule="auto"/>
              <w:widowControl w:val="off"/>
            </w:pPr>
            <w:r>
              <w:rPr>
                <w:sz w:val="27"/>
                <w:szCs w:val="28"/>
                <w:shd w:val="clear" w:color="auto" w:fill="auto"/>
                <w:lang w:eastAsia="ru-RU"/>
              </w:rPr>
              <w:t xml:space="preserve">генеральный директор </w:t>
            </w:r>
            <w:r>
              <w:rPr>
                <w:rFonts w:eastAsia="Times New Roman"/>
                <w:color w:val="000000"/>
                <w:sz w:val="27"/>
                <w:szCs w:val="28"/>
                <w:shd w:val="clear" w:color="auto" w:fill="auto"/>
                <w:lang w:val="ru-RU" w:eastAsia="ru-RU" w:bidi="ar-SA"/>
              </w:rPr>
              <w:t xml:space="preserve">ООО</w:t>
            </w:r>
            <w:r>
              <w:rPr>
                <w:sz w:val="27"/>
                <w:szCs w:val="28"/>
                <w:shd w:val="clear" w:color="auto" w:fill="auto"/>
                <w:lang w:eastAsia="ru-RU"/>
              </w:rPr>
              <w:t xml:space="preserve"> Медицинская компания «ВАРИОКС»</w:t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both"/>
              <w:spacing w:before="0" w:after="0" w:line="240" w:lineRule="auto"/>
              <w:widowControl w:val="off"/>
            </w:pPr>
            <w:r>
              <w:rPr>
                <w:sz w:val="27"/>
                <w:szCs w:val="28"/>
                <w:shd w:val="clear" w:color="auto" w:fill="auto"/>
                <w:lang w:eastAsia="ru-RU"/>
              </w:rPr>
              <w:t xml:space="preserve">Сатинов Алексей Владимирович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jc w:val="both"/>
              <w:spacing w:before="0" w:after="0" w:line="240" w:lineRule="auto"/>
              <w:widowControl w:val="off"/>
            </w:pPr>
            <w:r>
              <w:rPr>
                <w:sz w:val="27"/>
                <w:szCs w:val="28"/>
                <w:shd w:val="clear" w:color="auto" w:fill="auto"/>
                <w:lang w:eastAsia="ru-RU"/>
              </w:rPr>
              <w:t xml:space="preserve">председатель Думы города</w:t>
            </w:r>
            <w:r/>
          </w:p>
          <w:p>
            <w:pPr>
              <w:pStyle w:val="625"/>
              <w:jc w:val="both"/>
              <w:spacing w:before="0" w:after="0" w:line="240" w:lineRule="auto"/>
              <w:widowControl w:val="off"/>
            </w:pPr>
            <w:r/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Сериков Сергей</w:t>
            </w:r>
            <w:r/>
          </w:p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Евгеньевич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rFonts w:eastAsia="Times New Roman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заместитель главы города, директор департамента жилищно-коммунального хозяйства администрации города</w:t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Ситников Виктор</w:t>
            </w:r>
            <w:r/>
          </w:p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Петрович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заместитель главы города, директор департамента строительства администрации города</w:t>
            </w:r>
            <w:r/>
          </w:p>
        </w:tc>
      </w:tr>
      <w:tr>
        <w:trPr/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left"/>
              <w:spacing w:before="0" w:after="0"/>
              <w:widowControl w:val="off"/>
              <w:rPr>
                <w:sz w:val="27"/>
                <w:szCs w:val="27"/>
                <w:shd w:val="clear" w:color="auto" w:fill="auto"/>
                <w:lang w:eastAsia="ru-RU"/>
              </w:rPr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Теляга Инна Альбертовна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  <w:rPr>
                <w:sz w:val="27"/>
                <w:szCs w:val="27"/>
                <w:shd w:val="clear" w:color="auto" w:fill="auto"/>
                <w:lang w:eastAsia="ru-RU"/>
              </w:rPr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исполняющий обязанности заместителя главы города по экономике и финансам</w:t>
            </w:r>
            <w:r/>
          </w:p>
        </w:tc>
      </w:tr>
      <w:tr>
        <w:trPr>
          <w:trHeight w:val="646"/>
        </w:trPr>
        <w:tc>
          <w:tcPr>
            <w:tcW w:w="2834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rFonts w:eastAsia="Calibri"/>
                <w:sz w:val="27"/>
                <w:szCs w:val="27"/>
                <w:shd w:val="clear" w:color="auto" w:fill="auto"/>
                <w:lang w:eastAsia="ru-RU"/>
              </w:rPr>
              <w:t xml:space="preserve">Шульга Наталья</w:t>
            </w:r>
            <w:r/>
          </w:p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rFonts w:eastAsia="Calibri"/>
                <w:sz w:val="27"/>
                <w:szCs w:val="27"/>
                <w:shd w:val="clear" w:color="auto" w:fill="auto"/>
                <w:lang w:eastAsia="ru-RU"/>
              </w:rPr>
              <w:t xml:space="preserve">Владимировна</w:t>
            </w:r>
            <w:r/>
          </w:p>
        </w:tc>
        <w:tc>
          <w:tcPr>
            <w:tcW w:w="226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73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widowControl w:val="off"/>
            </w:pPr>
            <w:r>
              <w:rPr>
                <w:rFonts w:eastAsia="Calibri"/>
                <w:sz w:val="27"/>
                <w:szCs w:val="27"/>
                <w:shd w:val="clear" w:color="auto" w:fill="auto"/>
                <w:lang w:eastAsia="ru-RU"/>
              </w:rPr>
              <w:t xml:space="preserve">индивидуальный предприниматель</w:t>
            </w:r>
            <w:r/>
          </w:p>
        </w:tc>
      </w:tr>
    </w:tbl>
    <w:p>
      <w:pPr>
        <w:pStyle w:val="625"/>
        <w:jc w:val="both"/>
        <w:spacing w:before="0" w:after="0"/>
        <w:tabs>
          <w:tab w:val="clear" w:pos="708" w:leader="none"/>
          <w:tab w:val="left" w:pos="3118" w:leader="none"/>
          <w:tab w:val="left" w:pos="3706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625"/>
        <w:jc w:val="both"/>
        <w:spacing w:before="0" w:after="0"/>
        <w:shd w:val="clear" w:color="auto" w:fill="ffffff"/>
        <w:widowControl w:val="off"/>
        <w:tabs>
          <w:tab w:val="clear" w:pos="708" w:leader="none"/>
          <w:tab w:val="left" w:pos="709" w:leader="none"/>
        </w:tabs>
        <w:rPr>
          <w:color w:val="000000"/>
        </w:rPr>
      </w:pPr>
      <w:r>
        <w:rPr>
          <w:b w:val="0"/>
          <w:color w:val="000000"/>
          <w:sz w:val="28"/>
          <w:szCs w:val="28"/>
          <w:shd w:val="clear" w:color="auto" w:fill="auto"/>
          <w:lang w:eastAsia="en-US"/>
        </w:rPr>
        <w:t xml:space="preserve">П</w:t>
      </w:r>
      <w:r>
        <w:rPr>
          <w:b w:val="0"/>
          <w:color w:val="000000"/>
          <w:sz w:val="27"/>
          <w:szCs w:val="28"/>
          <w:shd w:val="clear" w:color="auto" w:fill="auto"/>
          <w:lang w:eastAsia="en-US"/>
        </w:rPr>
        <w:t xml:space="preserve">риглашенные:</w:t>
      </w:r>
      <w:r/>
    </w:p>
    <w:p>
      <w:pPr>
        <w:pStyle w:val="625"/>
        <w:jc w:val="both"/>
        <w:spacing w:before="0" w:after="0"/>
        <w:tabs>
          <w:tab w:val="clear" w:pos="708" w:leader="none"/>
          <w:tab w:val="left" w:pos="3118" w:leader="none"/>
          <w:tab w:val="left" w:pos="3706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tbl>
      <w:tblPr>
        <w:tblW w:w="9585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5"/>
        <w:gridCol w:w="221"/>
        <w:gridCol w:w="6529"/>
      </w:tblGrid>
      <w:tr>
        <w:trPr/>
        <w:tc>
          <w:tcPr>
            <w:tcW w:w="2835" w:type="dxa"/>
            <w:textDirection w:val="lrTb"/>
            <w:noWrap w:val="false"/>
          </w:tcPr>
          <w:p>
            <w:pPr>
              <w:pStyle w:val="625"/>
              <w:jc w:val="left"/>
              <w:spacing w:before="0" w:after="0"/>
              <w:shd w:val="clear" w:color="ffffff" w:themeColor="background1" w:fill="ffffff" w:themeFill="background1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Зяблицкая Наталья Викторовна</w:t>
            </w:r>
            <w:r/>
          </w:p>
        </w:tc>
        <w:tc>
          <w:tcPr>
            <w:tcW w:w="221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shd w:val="clear" w:color="ffffff" w:themeColor="background1" w:fill="ffffff" w:themeFill="background1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29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shd w:val="clear" w:color="ffffff" w:themeColor="background1" w:fill="ffffff" w:themeFill="background1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заместитель председателя Думы города</w:t>
            </w:r>
            <w:r/>
          </w:p>
        </w:tc>
      </w:tr>
      <w:tr>
        <w:trPr/>
        <w:tc>
          <w:tcPr>
            <w:tcW w:w="2835" w:type="dxa"/>
            <w:textDirection w:val="lrTb"/>
            <w:noWrap w:val="false"/>
          </w:tcPr>
          <w:p>
            <w:pPr>
              <w:pStyle w:val="625"/>
              <w:jc w:val="left"/>
              <w:spacing w:before="0" w:after="0"/>
              <w:shd w:val="clear" w:color="ffffff" w:themeColor="background1" w:fill="ffffff" w:themeFill="background1"/>
              <w:widowControl w:val="off"/>
              <w:rPr>
                <w:sz w:val="27"/>
                <w:szCs w:val="27"/>
                <w:shd w:val="clear" w:color="auto" w:fill="auto"/>
                <w:lang w:eastAsia="ru-RU"/>
              </w:rPr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Князева Светлана Геннадьевна</w:t>
            </w:r>
            <w:r/>
          </w:p>
        </w:tc>
        <w:tc>
          <w:tcPr>
            <w:tcW w:w="221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shd w:val="clear" w:color="ffffff" w:themeColor="background1" w:fill="ffffff" w:themeFill="background1"/>
              <w:widowControl w:val="off"/>
              <w:rPr>
                <w:sz w:val="27"/>
                <w:szCs w:val="27"/>
                <w:shd w:val="clear" w:color="auto" w:fill="auto"/>
                <w:lang w:eastAsia="ru-RU"/>
              </w:rPr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29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shd w:val="clear" w:color="ffffff" w:themeColor="background1" w:fill="ffffff" w:themeFill="background1"/>
              <w:widowControl w:val="off"/>
              <w:rPr>
                <w:sz w:val="27"/>
                <w:szCs w:val="27"/>
                <w:shd w:val="clear" w:color="auto" w:fill="auto"/>
                <w:lang w:eastAsia="ru-RU"/>
              </w:rPr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директор департамента образования администрации города</w:t>
            </w:r>
            <w:r/>
          </w:p>
        </w:tc>
      </w:tr>
      <w:tr>
        <w:trPr/>
        <w:tc>
          <w:tcPr>
            <w:tcW w:w="2835" w:type="dxa"/>
            <w:textDirection w:val="lrTb"/>
            <w:noWrap w:val="false"/>
          </w:tcPr>
          <w:p>
            <w:pPr>
              <w:pStyle w:val="625"/>
              <w:contextualSpacing/>
              <w:jc w:val="left"/>
              <w:spacing w:before="0" w:after="0"/>
              <w:shd w:val="clear" w:color="ffffff" w:themeColor="background1" w:fill="ffffff" w:themeFill="background1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Мухамбетов Искандер</w:t>
            </w:r>
            <w:r/>
          </w:p>
          <w:p>
            <w:pPr>
              <w:pStyle w:val="625"/>
              <w:contextualSpacing/>
              <w:jc w:val="left"/>
              <w:spacing w:before="0" w:after="0"/>
              <w:shd w:val="clear" w:color="ffffff" w:themeColor="background1" w:fill="ffffff" w:themeFill="background1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Садрыевич</w:t>
            </w:r>
            <w:r/>
          </w:p>
        </w:tc>
        <w:tc>
          <w:tcPr>
            <w:tcW w:w="221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shd w:val="clear" w:color="ffffff" w:themeColor="background1" w:fill="ffffff" w:themeFill="background1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29" w:type="dxa"/>
            <w:textDirection w:val="lrTb"/>
            <w:noWrap w:val="false"/>
          </w:tcPr>
          <w:p>
            <w:pPr>
              <w:pStyle w:val="625"/>
              <w:jc w:val="left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hd w:val="clear" w:color="auto" w:fill="auto"/>
                <w:lang w:eastAsia="ru-RU"/>
              </w:rPr>
              <w:t xml:space="preserve">заместитель генерального директора ООО УК «Европа-Сити» (</w:t>
            </w: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представитель ООО «РИА-Инвест-Групп»)</w:t>
            </w:r>
            <w:r/>
          </w:p>
        </w:tc>
      </w:tr>
      <w:tr>
        <w:trPr/>
        <w:tc>
          <w:tcPr>
            <w:tcW w:w="2835" w:type="dxa"/>
            <w:textDirection w:val="lrTb"/>
            <w:noWrap w:val="false"/>
          </w:tcPr>
          <w:p>
            <w:pPr>
              <w:pStyle w:val="625"/>
              <w:jc w:val="left"/>
              <w:spacing w:before="0" w:after="0"/>
              <w:shd w:val="clear" w:color="ffffff" w:themeColor="background1" w:fill="ffffff" w:themeFill="background1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Ряска Вадим Иванович</w:t>
            </w:r>
            <w:r/>
          </w:p>
        </w:tc>
        <w:tc>
          <w:tcPr>
            <w:tcW w:w="221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shd w:val="clear" w:color="ffffff" w:themeColor="background1" w:fill="ffffff" w:themeFill="background1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29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shd w:val="clear" w:color="ffffff" w:themeColor="background1" w:fill="ffffff" w:themeFill="background1"/>
              <w:widowControl w:val="off"/>
            </w:pPr>
            <w:r>
              <w:rPr>
                <w:bCs/>
                <w:sz w:val="27"/>
                <w:szCs w:val="28"/>
                <w:shd w:val="clear" w:color="auto" w:fill="auto"/>
                <w:lang w:eastAsia="ru-RU"/>
              </w:rPr>
              <w:t xml:space="preserve">директор департамента муниципальной собственности </w:t>
            </w:r>
            <w:r>
              <w:rPr>
                <w:rFonts w:ascii="Tinos" w:hAnsi="Tinos" w:eastAsia="Times New Roman"/>
                <w:b w:val="0"/>
                <w:bCs w:val="0"/>
                <w:color w:val="000000"/>
                <w:sz w:val="28"/>
                <w:szCs w:val="27"/>
                <w:shd w:val="clear" w:color="auto" w:fill="auto"/>
                <w:lang w:val="ru-RU" w:eastAsia="zh-CN" w:bidi="ar-SA"/>
              </w:rPr>
              <w:t xml:space="preserve">и земельных ресурсов</w:t>
            </w:r>
            <w:r>
              <w:rPr>
                <w:bCs/>
                <w:sz w:val="27"/>
                <w:szCs w:val="28"/>
                <w:shd w:val="clear" w:color="auto" w:fill="auto"/>
                <w:lang w:eastAsia="ru-RU"/>
              </w:rPr>
              <w:t xml:space="preserve"> администрации города</w:t>
            </w:r>
            <w:r/>
          </w:p>
        </w:tc>
      </w:tr>
      <w:tr>
        <w:trPr/>
        <w:tc>
          <w:tcPr>
            <w:tcW w:w="2835" w:type="dxa"/>
            <w:textDirection w:val="lrTb"/>
            <w:noWrap w:val="false"/>
          </w:tcPr>
          <w:p>
            <w:pPr>
              <w:pStyle w:val="625"/>
              <w:jc w:val="left"/>
              <w:spacing w:before="0" w:after="0"/>
              <w:shd w:val="clear" w:color="ffffff" w:themeColor="background1" w:fill="ffffff" w:themeFill="background1"/>
              <w:widowControl w:val="off"/>
              <w:rPr>
                <w:sz w:val="27"/>
                <w:szCs w:val="27"/>
                <w:shd w:val="clear" w:color="auto" w:fill="auto"/>
              </w:rPr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Хотинецкий Олег Николаевич</w:t>
            </w:r>
            <w:r/>
          </w:p>
        </w:tc>
        <w:tc>
          <w:tcPr>
            <w:tcW w:w="221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shd w:val="clear" w:color="ffffff" w:themeColor="background1" w:fill="ffffff" w:themeFill="background1"/>
              <w:widowControl w:val="off"/>
              <w:rPr>
                <w:sz w:val="27"/>
                <w:szCs w:val="27"/>
                <w:shd w:val="clear" w:color="auto" w:fill="auto"/>
              </w:rPr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29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shd w:val="clear" w:color="ffffff" w:themeColor="background1" w:fill="ffffff" w:themeFill="background1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заместитель главы города</w:t>
            </w:r>
            <w:r/>
          </w:p>
          <w:p>
            <w:pPr>
              <w:pStyle w:val="625"/>
              <w:jc w:val="both"/>
              <w:spacing w:before="0" w:after="0"/>
              <w:shd w:val="clear" w:color="ffffff" w:themeColor="background1" w:fill="ffffff" w:themeFill="background1"/>
              <w:widowControl w:val="off"/>
              <w:rPr>
                <w:bCs/>
                <w:sz w:val="27"/>
                <w:szCs w:val="28"/>
                <w:shd w:val="clear" w:color="auto" w:fill="auto"/>
              </w:rPr>
            </w:pPr>
            <w:r>
              <w:rPr>
                <w:bCs/>
                <w:sz w:val="27"/>
                <w:szCs w:val="28"/>
                <w:shd w:val="clear" w:color="auto" w:fill="auto"/>
              </w:rPr>
            </w:r>
            <w:r/>
          </w:p>
        </w:tc>
      </w:tr>
      <w:tr>
        <w:trPr/>
        <w:tc>
          <w:tcPr>
            <w:tcW w:w="2835" w:type="dxa"/>
            <w:textDirection w:val="lrTb"/>
            <w:noWrap w:val="false"/>
          </w:tcPr>
          <w:p>
            <w:pPr>
              <w:pStyle w:val="625"/>
              <w:jc w:val="left"/>
              <w:spacing w:before="0" w:after="0"/>
              <w:shd w:val="clear" w:color="ffffff" w:themeColor="background1" w:fill="ffffff" w:themeFill="background1"/>
              <w:widowControl w:val="off"/>
            </w:pPr>
            <w:r>
              <w:rPr>
                <w:bCs w:val="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Чепель Евгений Станиславович</w:t>
            </w:r>
            <w:r/>
          </w:p>
        </w:tc>
        <w:tc>
          <w:tcPr>
            <w:tcW w:w="221" w:type="dxa"/>
            <w:textDirection w:val="lrTb"/>
            <w:noWrap w:val="false"/>
          </w:tcPr>
          <w:p>
            <w:pPr>
              <w:pStyle w:val="625"/>
              <w:ind w:left="0" w:firstLine="0"/>
              <w:jc w:val="both"/>
              <w:spacing w:before="0" w:after="0"/>
              <w:shd w:val="clear" w:color="ffffff" w:themeColor="background1" w:fill="ffffff" w:themeFill="background1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W w:w="6529" w:type="dxa"/>
            <w:textDirection w:val="lrTb"/>
            <w:noWrap w:val="false"/>
          </w:tcPr>
          <w:p>
            <w:pPr>
              <w:pStyle w:val="625"/>
              <w:jc w:val="both"/>
              <w:spacing w:before="0" w:after="0"/>
              <w:shd w:val="clear" w:color="ffffff" w:themeColor="background1" w:fill="ffffff" w:themeFill="background1"/>
              <w:widowControl w:val="off"/>
            </w:pPr>
            <w:r>
              <w:rPr>
                <w:bCs w:val="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заместитель генерального директора по аналитике и экспертизе Фонда развития Югры (</w:t>
            </w:r>
            <w:r>
              <w:rPr>
                <w:bCs/>
                <w:sz w:val="27"/>
                <w:szCs w:val="28"/>
                <w:shd w:val="clear" w:color="auto" w:fill="auto"/>
                <w:lang w:eastAsia="ru-RU"/>
              </w:rPr>
              <w:t xml:space="preserve">в режиме видеоконференцсвязи)</w:t>
            </w:r>
            <w:r/>
          </w:p>
        </w:tc>
      </w:tr>
    </w:tbl>
    <w:p>
      <w:pPr>
        <w:pStyle w:val="625"/>
        <w:jc w:val="both"/>
        <w:spacing w:before="0" w:after="0"/>
        <w:tabs>
          <w:tab w:val="clear" w:pos="708" w:leader="none"/>
          <w:tab w:val="left" w:pos="3118" w:leader="none"/>
          <w:tab w:val="left" w:pos="3706" w:leader="none"/>
        </w:tabs>
        <w:rPr>
          <w:sz w:val="27"/>
          <w:szCs w:val="27"/>
          <w:shd w:val="clear" w:color="auto" w:fill="auto"/>
        </w:rPr>
      </w:pPr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766" w:right="567" w:bottom="1099" w:left="1701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inos">
    <w:panose1 w:val="02020603050405020304"/>
  </w:font>
  <w:font w:name="Droid Sans Fallback">
    <w:panose1 w:val="020B0502000000000001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  <w:spacing w:before="0" w:after="2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spacing w:before="0" w:after="2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921"/>
      <w:isLgl w:val="false"/>
      <w:suff w:val="space"/>
      <w:lvlText w:val=""/>
      <w:lvlJc w:val="left"/>
      <w:pPr>
        <w:ind w:left="143" w:firstLine="567"/>
        <w:tabs>
          <w:tab w:val="num" w:pos="0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7">
    <w:name w:val="footnote reference"/>
    <w:basedOn w:val="918"/>
    <w:uiPriority w:val="99"/>
    <w:unhideWhenUsed/>
    <w:rPr>
      <w:vertAlign w:val="superscript"/>
    </w:rPr>
  </w:style>
  <w:style w:type="character" w:styleId="180">
    <w:name w:val="endnote reference"/>
    <w:basedOn w:val="918"/>
    <w:uiPriority w:val="99"/>
    <w:semiHidden/>
    <w:unhideWhenUsed/>
    <w:rPr>
      <w:vertAlign w:val="superscript"/>
    </w:rPr>
  </w:style>
  <w:style w:type="paragraph" w:styleId="625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Times New Roman" w:hAnsi="Times New Roman" w:eastAsia="Times New Roman" w:cs="Arial"/>
      <w:color w:val="auto"/>
      <w:sz w:val="24"/>
      <w:szCs w:val="24"/>
      <w:lang w:val="ru-RU" w:eastAsia="zh-CN" w:bidi="ar-SA"/>
    </w:rPr>
  </w:style>
  <w:style w:type="paragraph" w:styleId="626">
    <w:name w:val="Heading 1"/>
    <w:basedOn w:val="625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627">
    <w:name w:val="Heading 2"/>
    <w:basedOn w:val="6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8">
    <w:name w:val="Heading 3"/>
    <w:basedOn w:val="6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9">
    <w:name w:val="Heading 4"/>
    <w:basedOn w:val="625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30">
    <w:name w:val="Heading 5"/>
    <w:basedOn w:val="6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31">
    <w:name w:val="Heading 6"/>
    <w:basedOn w:val="6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32">
    <w:name w:val="Heading 7"/>
    <w:basedOn w:val="6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33">
    <w:name w:val="Heading 8"/>
    <w:basedOn w:val="6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34">
    <w:name w:val="Heading 9"/>
    <w:basedOn w:val="6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35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36">
    <w:name w:val="Heading 2 Char"/>
    <w:uiPriority w:val="9"/>
    <w:qFormat/>
    <w:rPr>
      <w:rFonts w:ascii="Arial" w:hAnsi="Arial" w:eastAsia="Arial" w:cs="Arial"/>
      <w:sz w:val="34"/>
    </w:rPr>
  </w:style>
  <w:style w:type="character" w:styleId="637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8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9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40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4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42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43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44">
    <w:name w:val="Title Char"/>
    <w:uiPriority w:val="10"/>
    <w:qFormat/>
    <w:rPr>
      <w:sz w:val="48"/>
      <w:szCs w:val="48"/>
    </w:rPr>
  </w:style>
  <w:style w:type="character" w:styleId="645">
    <w:name w:val="Subtitle Char"/>
    <w:uiPriority w:val="11"/>
    <w:qFormat/>
    <w:rPr>
      <w:sz w:val="24"/>
      <w:szCs w:val="24"/>
    </w:rPr>
  </w:style>
  <w:style w:type="character" w:styleId="646">
    <w:name w:val="Quote Char"/>
    <w:uiPriority w:val="29"/>
    <w:qFormat/>
    <w:rPr>
      <w:i/>
    </w:rPr>
  </w:style>
  <w:style w:type="character" w:styleId="647">
    <w:name w:val="Intense Quote Char"/>
    <w:uiPriority w:val="30"/>
    <w:qFormat/>
    <w:rPr>
      <w:i/>
    </w:rPr>
  </w:style>
  <w:style w:type="character" w:styleId="648">
    <w:name w:val="Header Char"/>
    <w:uiPriority w:val="99"/>
    <w:qFormat/>
  </w:style>
  <w:style w:type="character" w:styleId="649">
    <w:name w:val="Footer Char"/>
    <w:uiPriority w:val="99"/>
    <w:qFormat/>
  </w:style>
  <w:style w:type="character" w:styleId="650">
    <w:name w:val="Caption Char"/>
    <w:uiPriority w:val="99"/>
    <w:qFormat/>
  </w:style>
  <w:style w:type="character" w:styleId="651">
    <w:name w:val="Интернет-ссылка"/>
    <w:rPr>
      <w:color w:val="0000ff"/>
      <w:u w:val="single"/>
    </w:rPr>
  </w:style>
  <w:style w:type="character" w:styleId="652">
    <w:name w:val="Footnote Text Char"/>
    <w:uiPriority w:val="99"/>
    <w:qFormat/>
    <w:rPr>
      <w:sz w:val="18"/>
    </w:rPr>
  </w:style>
  <w:style w:type="character" w:styleId="653">
    <w:name w:val="Привязка сноски"/>
    <w:rPr>
      <w:vertAlign w:val="superscript"/>
    </w:rPr>
  </w:style>
  <w:style w:type="character" w:styleId="654">
    <w:name w:val="Footnote Characters"/>
    <w:uiPriority w:val="99"/>
    <w:unhideWhenUsed/>
    <w:qFormat/>
    <w:rPr>
      <w:vertAlign w:val="superscript"/>
    </w:rPr>
  </w:style>
  <w:style w:type="character" w:styleId="655">
    <w:name w:val="Endnote Text Char"/>
    <w:uiPriority w:val="99"/>
    <w:qFormat/>
    <w:rPr>
      <w:sz w:val="20"/>
    </w:rPr>
  </w:style>
  <w:style w:type="character" w:styleId="656">
    <w:name w:val="Привязка концевой сноски"/>
    <w:rPr>
      <w:vertAlign w:val="superscript"/>
    </w:rPr>
  </w:style>
  <w:style w:type="character" w:styleId="657">
    <w:name w:val="Endnote Characters"/>
    <w:uiPriority w:val="99"/>
    <w:semiHidden/>
    <w:unhideWhenUsed/>
    <w:qFormat/>
    <w:rPr>
      <w:vertAlign w:val="superscript"/>
    </w:rPr>
  </w:style>
  <w:style w:type="character" w:styleId="658">
    <w:name w:val="WW8Num1z0"/>
    <w:qFormat/>
  </w:style>
  <w:style w:type="character" w:styleId="659">
    <w:name w:val="WW8Num1z1"/>
    <w:qFormat/>
  </w:style>
  <w:style w:type="character" w:styleId="660">
    <w:name w:val="WW8Num1z2"/>
    <w:qFormat/>
  </w:style>
  <w:style w:type="character" w:styleId="661">
    <w:name w:val="WW8Num1z3"/>
    <w:qFormat/>
  </w:style>
  <w:style w:type="character" w:styleId="662">
    <w:name w:val="WW8Num1z4"/>
    <w:qFormat/>
  </w:style>
  <w:style w:type="character" w:styleId="663">
    <w:name w:val="WW8Num1z5"/>
    <w:qFormat/>
  </w:style>
  <w:style w:type="character" w:styleId="664">
    <w:name w:val="WW8Num1z6"/>
    <w:qFormat/>
  </w:style>
  <w:style w:type="character" w:styleId="665">
    <w:name w:val="WW8Num1z7"/>
    <w:qFormat/>
  </w:style>
  <w:style w:type="character" w:styleId="666">
    <w:name w:val="WW8Num1z8"/>
    <w:qFormat/>
  </w:style>
  <w:style w:type="character" w:styleId="667">
    <w:name w:val="WW8Num2z0"/>
    <w:qFormat/>
    <w:rPr>
      <w:rFonts w:ascii="Times New Roman" w:hAnsi="Times New Roman"/>
      <w:color w:val="000000"/>
    </w:rPr>
  </w:style>
  <w:style w:type="character" w:styleId="668">
    <w:name w:val="WW8Num2z1"/>
    <w:qFormat/>
    <w:rPr>
      <w:rFonts w:ascii="Times New Roman" w:hAnsi="Times New Roman"/>
    </w:rPr>
  </w:style>
  <w:style w:type="character" w:styleId="669">
    <w:name w:val="WW8Num2z2"/>
    <w:qFormat/>
    <w:rPr>
      <w:rFonts w:ascii="Symbol" w:hAnsi="Symbol"/>
    </w:rPr>
  </w:style>
  <w:style w:type="character" w:styleId="670">
    <w:name w:val="Основной шрифт абзаца"/>
    <w:qFormat/>
  </w:style>
  <w:style w:type="character" w:styleId="671">
    <w:name w:val="WW8Num3z0"/>
    <w:qFormat/>
    <w:rPr>
      <w:rFonts w:ascii="Times New Roman" w:hAnsi="Times New Roman"/>
      <w:color w:val="000000"/>
    </w:rPr>
  </w:style>
  <w:style w:type="character" w:styleId="672">
    <w:name w:val="WW8Num3z1"/>
    <w:qFormat/>
    <w:rPr>
      <w:rFonts w:ascii="Times New Roman" w:hAnsi="Times New Roman"/>
    </w:rPr>
  </w:style>
  <w:style w:type="character" w:styleId="673">
    <w:name w:val="WW8Num3z2"/>
    <w:qFormat/>
    <w:rPr>
      <w:rFonts w:ascii="Symbol" w:hAnsi="Symbol"/>
    </w:rPr>
  </w:style>
  <w:style w:type="character" w:styleId="674">
    <w:name w:val="Основной шрифт абзаца3"/>
    <w:qFormat/>
  </w:style>
  <w:style w:type="character" w:styleId="675">
    <w:name w:val="Основной шрифт абзаца2"/>
    <w:qFormat/>
  </w:style>
  <w:style w:type="character" w:styleId="676">
    <w:name w:val="WW8Num4z0"/>
    <w:qFormat/>
    <w:rPr>
      <w:color w:val="000000"/>
    </w:rPr>
  </w:style>
  <w:style w:type="character" w:styleId="677">
    <w:name w:val="WW8Num5z0"/>
    <w:qFormat/>
  </w:style>
  <w:style w:type="character" w:styleId="678">
    <w:name w:val="WW8Num5z1"/>
    <w:qFormat/>
  </w:style>
  <w:style w:type="character" w:styleId="679">
    <w:name w:val="WW8Num5z2"/>
    <w:qFormat/>
  </w:style>
  <w:style w:type="character" w:styleId="680">
    <w:name w:val="WW8Num5z3"/>
    <w:qFormat/>
  </w:style>
  <w:style w:type="character" w:styleId="681">
    <w:name w:val="WW8Num5z4"/>
    <w:qFormat/>
  </w:style>
  <w:style w:type="character" w:styleId="682">
    <w:name w:val="WW8Num5z5"/>
    <w:qFormat/>
  </w:style>
  <w:style w:type="character" w:styleId="683">
    <w:name w:val="WW8Num5z6"/>
    <w:qFormat/>
  </w:style>
  <w:style w:type="character" w:styleId="684">
    <w:name w:val="WW8Num5z7"/>
    <w:qFormat/>
  </w:style>
  <w:style w:type="character" w:styleId="685">
    <w:name w:val="WW8Num5z8"/>
    <w:qFormat/>
  </w:style>
  <w:style w:type="character" w:styleId="686">
    <w:name w:val="WW8Num6z0"/>
    <w:qFormat/>
  </w:style>
  <w:style w:type="character" w:styleId="687">
    <w:name w:val="WW8Num6z1"/>
    <w:qFormat/>
  </w:style>
  <w:style w:type="character" w:styleId="688">
    <w:name w:val="WW8Num6z2"/>
    <w:qFormat/>
  </w:style>
  <w:style w:type="character" w:styleId="689">
    <w:name w:val="WW8Num6z3"/>
    <w:qFormat/>
  </w:style>
  <w:style w:type="character" w:styleId="690">
    <w:name w:val="WW8Num6z4"/>
    <w:qFormat/>
  </w:style>
  <w:style w:type="character" w:styleId="691">
    <w:name w:val="WW8Num6z5"/>
    <w:qFormat/>
  </w:style>
  <w:style w:type="character" w:styleId="692">
    <w:name w:val="WW8Num6z6"/>
    <w:qFormat/>
  </w:style>
  <w:style w:type="character" w:styleId="693">
    <w:name w:val="WW8Num6z7"/>
    <w:qFormat/>
  </w:style>
  <w:style w:type="character" w:styleId="694">
    <w:name w:val="WW8Num6z8"/>
    <w:qFormat/>
  </w:style>
  <w:style w:type="character" w:styleId="695">
    <w:name w:val="WW8Num7z0"/>
    <w:qFormat/>
  </w:style>
  <w:style w:type="character" w:styleId="696">
    <w:name w:val="WW8Num8z0"/>
    <w:qFormat/>
  </w:style>
  <w:style w:type="character" w:styleId="697">
    <w:name w:val="WW8Num8z1"/>
    <w:qFormat/>
  </w:style>
  <w:style w:type="character" w:styleId="698">
    <w:name w:val="WW8Num8z2"/>
    <w:qFormat/>
  </w:style>
  <w:style w:type="character" w:styleId="699">
    <w:name w:val="WW8Num8z3"/>
    <w:qFormat/>
  </w:style>
  <w:style w:type="character" w:styleId="700">
    <w:name w:val="WW8Num8z4"/>
    <w:qFormat/>
  </w:style>
  <w:style w:type="character" w:styleId="701">
    <w:name w:val="WW8Num8z5"/>
    <w:qFormat/>
  </w:style>
  <w:style w:type="character" w:styleId="702">
    <w:name w:val="WW8Num8z6"/>
    <w:qFormat/>
  </w:style>
  <w:style w:type="character" w:styleId="703">
    <w:name w:val="WW8Num8z7"/>
    <w:qFormat/>
  </w:style>
  <w:style w:type="character" w:styleId="704">
    <w:name w:val="WW8Num8z8"/>
    <w:qFormat/>
  </w:style>
  <w:style w:type="character" w:styleId="705">
    <w:name w:val="WW8Num9z0"/>
    <w:qFormat/>
  </w:style>
  <w:style w:type="character" w:styleId="706">
    <w:name w:val="WW8Num10z0"/>
    <w:qFormat/>
  </w:style>
  <w:style w:type="character" w:styleId="707">
    <w:name w:val="WW8Num10z1"/>
    <w:qFormat/>
  </w:style>
  <w:style w:type="character" w:styleId="708">
    <w:name w:val="WW8Num10z2"/>
    <w:qFormat/>
  </w:style>
  <w:style w:type="character" w:styleId="709">
    <w:name w:val="WW8Num10z3"/>
    <w:qFormat/>
  </w:style>
  <w:style w:type="character" w:styleId="710">
    <w:name w:val="WW8Num10z4"/>
    <w:qFormat/>
  </w:style>
  <w:style w:type="character" w:styleId="711">
    <w:name w:val="WW8Num10z5"/>
    <w:qFormat/>
  </w:style>
  <w:style w:type="character" w:styleId="712">
    <w:name w:val="WW8Num10z6"/>
    <w:qFormat/>
  </w:style>
  <w:style w:type="character" w:styleId="713">
    <w:name w:val="WW8Num10z7"/>
    <w:qFormat/>
  </w:style>
  <w:style w:type="character" w:styleId="714">
    <w:name w:val="WW8Num10z8"/>
    <w:qFormat/>
  </w:style>
  <w:style w:type="character" w:styleId="715">
    <w:name w:val="WW8Num11z0"/>
    <w:qFormat/>
  </w:style>
  <w:style w:type="character" w:styleId="716">
    <w:name w:val="WW8Num11z1"/>
    <w:qFormat/>
  </w:style>
  <w:style w:type="character" w:styleId="717">
    <w:name w:val="WW8Num11z2"/>
    <w:qFormat/>
  </w:style>
  <w:style w:type="character" w:styleId="718">
    <w:name w:val="WW8Num11z3"/>
    <w:qFormat/>
  </w:style>
  <w:style w:type="character" w:styleId="719">
    <w:name w:val="WW8Num11z4"/>
    <w:qFormat/>
  </w:style>
  <w:style w:type="character" w:styleId="720">
    <w:name w:val="WW8Num11z5"/>
    <w:qFormat/>
  </w:style>
  <w:style w:type="character" w:styleId="721">
    <w:name w:val="WW8Num11z6"/>
    <w:qFormat/>
  </w:style>
  <w:style w:type="character" w:styleId="722">
    <w:name w:val="WW8Num11z7"/>
    <w:qFormat/>
  </w:style>
  <w:style w:type="character" w:styleId="723">
    <w:name w:val="WW8Num11z8"/>
    <w:qFormat/>
  </w:style>
  <w:style w:type="character" w:styleId="724">
    <w:name w:val="WW8Num12z0"/>
    <w:qFormat/>
  </w:style>
  <w:style w:type="character" w:styleId="725">
    <w:name w:val="WW8Num12z1"/>
    <w:qFormat/>
  </w:style>
  <w:style w:type="character" w:styleId="726">
    <w:name w:val="WW8Num12z2"/>
    <w:qFormat/>
  </w:style>
  <w:style w:type="character" w:styleId="727">
    <w:name w:val="WW8Num12z3"/>
    <w:qFormat/>
  </w:style>
  <w:style w:type="character" w:styleId="728">
    <w:name w:val="WW8Num12z4"/>
    <w:qFormat/>
  </w:style>
  <w:style w:type="character" w:styleId="729">
    <w:name w:val="WW8Num12z5"/>
    <w:qFormat/>
  </w:style>
  <w:style w:type="character" w:styleId="730">
    <w:name w:val="WW8Num12z6"/>
    <w:qFormat/>
  </w:style>
  <w:style w:type="character" w:styleId="731">
    <w:name w:val="WW8Num12z7"/>
    <w:qFormat/>
  </w:style>
  <w:style w:type="character" w:styleId="732">
    <w:name w:val="WW8Num12z8"/>
    <w:qFormat/>
  </w:style>
  <w:style w:type="character" w:styleId="733">
    <w:name w:val="WW8Num13z0"/>
    <w:qFormat/>
  </w:style>
  <w:style w:type="character" w:styleId="734">
    <w:name w:val="WW8Num14z0"/>
    <w:qFormat/>
  </w:style>
  <w:style w:type="character" w:styleId="735">
    <w:name w:val="WW8Num14z1"/>
    <w:qFormat/>
    <w:rPr>
      <w:b w:val="0"/>
    </w:rPr>
  </w:style>
  <w:style w:type="character" w:styleId="736">
    <w:name w:val="WW8Num15z0"/>
    <w:qFormat/>
  </w:style>
  <w:style w:type="character" w:styleId="737">
    <w:name w:val="WW8Num16z0"/>
    <w:qFormat/>
  </w:style>
  <w:style w:type="character" w:styleId="738">
    <w:name w:val="WW8Num17z0"/>
    <w:qFormat/>
  </w:style>
  <w:style w:type="character" w:styleId="739">
    <w:name w:val="WW8Num17z1"/>
    <w:qFormat/>
  </w:style>
  <w:style w:type="character" w:styleId="740">
    <w:name w:val="WW8Num17z2"/>
    <w:qFormat/>
  </w:style>
  <w:style w:type="character" w:styleId="741">
    <w:name w:val="WW8Num17z3"/>
    <w:qFormat/>
  </w:style>
  <w:style w:type="character" w:styleId="742">
    <w:name w:val="WW8Num17z4"/>
    <w:qFormat/>
  </w:style>
  <w:style w:type="character" w:styleId="743">
    <w:name w:val="WW8Num17z5"/>
    <w:qFormat/>
  </w:style>
  <w:style w:type="character" w:styleId="744">
    <w:name w:val="WW8Num17z6"/>
    <w:qFormat/>
  </w:style>
  <w:style w:type="character" w:styleId="745">
    <w:name w:val="WW8Num17z7"/>
    <w:qFormat/>
  </w:style>
  <w:style w:type="character" w:styleId="746">
    <w:name w:val="WW8Num17z8"/>
    <w:qFormat/>
  </w:style>
  <w:style w:type="character" w:styleId="747">
    <w:name w:val="WW8Num18z0"/>
    <w:qFormat/>
  </w:style>
  <w:style w:type="character" w:styleId="748">
    <w:name w:val="WW8Num18z1"/>
    <w:qFormat/>
  </w:style>
  <w:style w:type="character" w:styleId="749">
    <w:name w:val="WW8Num18z2"/>
    <w:qFormat/>
  </w:style>
  <w:style w:type="character" w:styleId="750">
    <w:name w:val="WW8Num18z3"/>
    <w:qFormat/>
  </w:style>
  <w:style w:type="character" w:styleId="751">
    <w:name w:val="WW8Num18z4"/>
    <w:qFormat/>
  </w:style>
  <w:style w:type="character" w:styleId="752">
    <w:name w:val="WW8Num18z5"/>
    <w:qFormat/>
  </w:style>
  <w:style w:type="character" w:styleId="753">
    <w:name w:val="WW8Num18z6"/>
    <w:qFormat/>
  </w:style>
  <w:style w:type="character" w:styleId="754">
    <w:name w:val="WW8Num18z7"/>
    <w:qFormat/>
  </w:style>
  <w:style w:type="character" w:styleId="755">
    <w:name w:val="WW8Num18z8"/>
    <w:qFormat/>
  </w:style>
  <w:style w:type="character" w:styleId="756">
    <w:name w:val="WW8Num19z0"/>
    <w:qFormat/>
  </w:style>
  <w:style w:type="character" w:styleId="757">
    <w:name w:val="WW8Num19z1"/>
    <w:qFormat/>
  </w:style>
  <w:style w:type="character" w:styleId="758">
    <w:name w:val="WW8Num19z2"/>
    <w:qFormat/>
  </w:style>
  <w:style w:type="character" w:styleId="759">
    <w:name w:val="WW8Num19z3"/>
    <w:qFormat/>
  </w:style>
  <w:style w:type="character" w:styleId="760">
    <w:name w:val="WW8Num19z4"/>
    <w:qFormat/>
  </w:style>
  <w:style w:type="character" w:styleId="761">
    <w:name w:val="WW8Num19z5"/>
    <w:qFormat/>
  </w:style>
  <w:style w:type="character" w:styleId="762">
    <w:name w:val="WW8Num19z6"/>
    <w:qFormat/>
  </w:style>
  <w:style w:type="character" w:styleId="763">
    <w:name w:val="WW8Num19z7"/>
    <w:qFormat/>
  </w:style>
  <w:style w:type="character" w:styleId="764">
    <w:name w:val="WW8Num19z8"/>
    <w:qFormat/>
  </w:style>
  <w:style w:type="character" w:styleId="765">
    <w:name w:val="WW8Num20z0"/>
    <w:qFormat/>
  </w:style>
  <w:style w:type="character" w:styleId="766">
    <w:name w:val="WW8Num20z1"/>
    <w:qFormat/>
  </w:style>
  <w:style w:type="character" w:styleId="767">
    <w:name w:val="WW8Num20z2"/>
    <w:qFormat/>
  </w:style>
  <w:style w:type="character" w:styleId="768">
    <w:name w:val="WW8Num20z3"/>
    <w:qFormat/>
  </w:style>
  <w:style w:type="character" w:styleId="769">
    <w:name w:val="WW8Num20z4"/>
    <w:qFormat/>
  </w:style>
  <w:style w:type="character" w:styleId="770">
    <w:name w:val="WW8Num20z5"/>
    <w:qFormat/>
  </w:style>
  <w:style w:type="character" w:styleId="771">
    <w:name w:val="WW8Num20z6"/>
    <w:qFormat/>
  </w:style>
  <w:style w:type="character" w:styleId="772">
    <w:name w:val="WW8Num20z7"/>
    <w:qFormat/>
  </w:style>
  <w:style w:type="character" w:styleId="773">
    <w:name w:val="WW8Num20z8"/>
    <w:qFormat/>
  </w:style>
  <w:style w:type="character" w:styleId="774">
    <w:name w:val="WW8Num21z0"/>
    <w:qFormat/>
  </w:style>
  <w:style w:type="character" w:styleId="775">
    <w:name w:val="WW8Num21z1"/>
    <w:qFormat/>
  </w:style>
  <w:style w:type="character" w:styleId="776">
    <w:name w:val="WW8Num21z2"/>
    <w:qFormat/>
  </w:style>
  <w:style w:type="character" w:styleId="777">
    <w:name w:val="WW8Num21z3"/>
    <w:qFormat/>
  </w:style>
  <w:style w:type="character" w:styleId="778">
    <w:name w:val="WW8Num21z4"/>
    <w:qFormat/>
  </w:style>
  <w:style w:type="character" w:styleId="779">
    <w:name w:val="WW8Num21z5"/>
    <w:qFormat/>
  </w:style>
  <w:style w:type="character" w:styleId="780">
    <w:name w:val="WW8Num21z6"/>
    <w:qFormat/>
  </w:style>
  <w:style w:type="character" w:styleId="781">
    <w:name w:val="WW8Num21z7"/>
    <w:qFormat/>
  </w:style>
  <w:style w:type="character" w:styleId="782">
    <w:name w:val="WW8Num21z8"/>
    <w:qFormat/>
  </w:style>
  <w:style w:type="character" w:styleId="783">
    <w:name w:val="WW8Num22z0"/>
    <w:qFormat/>
  </w:style>
  <w:style w:type="character" w:styleId="784">
    <w:name w:val="WW8Num22z1"/>
    <w:qFormat/>
  </w:style>
  <w:style w:type="character" w:styleId="785">
    <w:name w:val="WW8Num22z2"/>
    <w:qFormat/>
  </w:style>
  <w:style w:type="character" w:styleId="786">
    <w:name w:val="WW8Num22z3"/>
    <w:qFormat/>
  </w:style>
  <w:style w:type="character" w:styleId="787">
    <w:name w:val="WW8Num22z4"/>
    <w:qFormat/>
  </w:style>
  <w:style w:type="character" w:styleId="788">
    <w:name w:val="WW8Num22z5"/>
    <w:qFormat/>
  </w:style>
  <w:style w:type="character" w:styleId="789">
    <w:name w:val="WW8Num22z6"/>
    <w:qFormat/>
  </w:style>
  <w:style w:type="character" w:styleId="790">
    <w:name w:val="WW8Num22z7"/>
    <w:qFormat/>
  </w:style>
  <w:style w:type="character" w:styleId="791">
    <w:name w:val="WW8Num22z8"/>
    <w:qFormat/>
  </w:style>
  <w:style w:type="character" w:styleId="792">
    <w:name w:val="WW8Num23z0"/>
    <w:qFormat/>
  </w:style>
  <w:style w:type="character" w:styleId="793">
    <w:name w:val="WW8Num23z1"/>
    <w:qFormat/>
    <w:rPr>
      <w:b w:val="0"/>
    </w:rPr>
  </w:style>
  <w:style w:type="character" w:styleId="794">
    <w:name w:val="WW8Num24z0"/>
    <w:qFormat/>
    <w:rPr>
      <w:color w:val="000000"/>
    </w:rPr>
  </w:style>
  <w:style w:type="character" w:styleId="795">
    <w:name w:val="WW8Num24z1"/>
    <w:qFormat/>
  </w:style>
  <w:style w:type="character" w:styleId="796">
    <w:name w:val="WW8Num25z0"/>
    <w:qFormat/>
  </w:style>
  <w:style w:type="character" w:styleId="797">
    <w:name w:val="WW8Num26z0"/>
    <w:qFormat/>
    <w:rPr>
      <w:color w:val="000000"/>
    </w:rPr>
  </w:style>
  <w:style w:type="character" w:styleId="798">
    <w:name w:val="WW8Num27z0"/>
    <w:qFormat/>
  </w:style>
  <w:style w:type="character" w:styleId="799">
    <w:name w:val="WW8Num27z1"/>
    <w:qFormat/>
    <w:rPr>
      <w:b w:val="0"/>
      <w:sz w:val="28"/>
      <w:szCs w:val="28"/>
    </w:rPr>
  </w:style>
  <w:style w:type="character" w:styleId="800">
    <w:name w:val="WW8Num28z0"/>
    <w:qFormat/>
  </w:style>
  <w:style w:type="character" w:styleId="801">
    <w:name w:val="WW8Num29z0"/>
    <w:qFormat/>
  </w:style>
  <w:style w:type="character" w:styleId="802">
    <w:name w:val="WW8Num30z0"/>
    <w:qFormat/>
  </w:style>
  <w:style w:type="character" w:styleId="803">
    <w:name w:val="WW8Num30z1"/>
    <w:qFormat/>
    <w:rPr>
      <w:b w:val="0"/>
    </w:rPr>
  </w:style>
  <w:style w:type="character" w:styleId="804">
    <w:name w:val="WW8Num31z0"/>
    <w:qFormat/>
  </w:style>
  <w:style w:type="character" w:styleId="805">
    <w:name w:val="WW8Num32z0"/>
    <w:qFormat/>
    <w:rPr>
      <w:sz w:val="28"/>
    </w:rPr>
  </w:style>
  <w:style w:type="character" w:styleId="806">
    <w:name w:val="WW8Num32z1"/>
    <w:qFormat/>
  </w:style>
  <w:style w:type="character" w:styleId="807">
    <w:name w:val="WW8Num32z2"/>
    <w:qFormat/>
  </w:style>
  <w:style w:type="character" w:styleId="808">
    <w:name w:val="WW8Num32z3"/>
    <w:qFormat/>
  </w:style>
  <w:style w:type="character" w:styleId="809">
    <w:name w:val="WW8Num32z4"/>
    <w:qFormat/>
  </w:style>
  <w:style w:type="character" w:styleId="810">
    <w:name w:val="WW8Num32z5"/>
    <w:qFormat/>
  </w:style>
  <w:style w:type="character" w:styleId="811">
    <w:name w:val="WW8Num32z6"/>
    <w:qFormat/>
  </w:style>
  <w:style w:type="character" w:styleId="812">
    <w:name w:val="WW8Num32z7"/>
    <w:qFormat/>
  </w:style>
  <w:style w:type="character" w:styleId="813">
    <w:name w:val="WW8Num32z8"/>
    <w:qFormat/>
  </w:style>
  <w:style w:type="character" w:styleId="814">
    <w:name w:val="WW8Num33z0"/>
    <w:qFormat/>
  </w:style>
  <w:style w:type="character" w:styleId="815">
    <w:name w:val="WW8Num33z1"/>
    <w:qFormat/>
  </w:style>
  <w:style w:type="character" w:styleId="816">
    <w:name w:val="WW8Num33z2"/>
    <w:qFormat/>
  </w:style>
  <w:style w:type="character" w:styleId="817">
    <w:name w:val="WW8Num33z3"/>
    <w:qFormat/>
  </w:style>
  <w:style w:type="character" w:styleId="818">
    <w:name w:val="WW8Num33z4"/>
    <w:qFormat/>
  </w:style>
  <w:style w:type="character" w:styleId="819">
    <w:name w:val="WW8Num33z5"/>
    <w:qFormat/>
  </w:style>
  <w:style w:type="character" w:styleId="820">
    <w:name w:val="WW8Num33z6"/>
    <w:qFormat/>
  </w:style>
  <w:style w:type="character" w:styleId="821">
    <w:name w:val="WW8Num33z7"/>
    <w:qFormat/>
  </w:style>
  <w:style w:type="character" w:styleId="822">
    <w:name w:val="WW8Num33z8"/>
    <w:qFormat/>
  </w:style>
  <w:style w:type="character" w:styleId="823">
    <w:name w:val="WW8Num34z0"/>
    <w:qFormat/>
    <w:rPr>
      <w:rFonts w:ascii="Times New Roman" w:hAnsi="Times New Roman"/>
      <w:color w:val="000000"/>
    </w:rPr>
  </w:style>
  <w:style w:type="character" w:styleId="824">
    <w:name w:val="WW8Num34z1"/>
    <w:qFormat/>
    <w:rPr>
      <w:rFonts w:ascii="Times New Roman" w:hAnsi="Times New Roman"/>
    </w:rPr>
  </w:style>
  <w:style w:type="character" w:styleId="825">
    <w:name w:val="WW8Num34z2"/>
    <w:qFormat/>
    <w:rPr>
      <w:rFonts w:ascii="Symbol" w:hAnsi="Symbol"/>
    </w:rPr>
  </w:style>
  <w:style w:type="character" w:styleId="826">
    <w:name w:val="WW8Num35z0"/>
    <w:qFormat/>
  </w:style>
  <w:style w:type="character" w:styleId="827">
    <w:name w:val="WW8Num36z0"/>
    <w:qFormat/>
  </w:style>
  <w:style w:type="character" w:styleId="828">
    <w:name w:val="WW8Num36z1"/>
    <w:qFormat/>
  </w:style>
  <w:style w:type="character" w:styleId="829">
    <w:name w:val="WW8Num36z2"/>
    <w:qFormat/>
  </w:style>
  <w:style w:type="character" w:styleId="830">
    <w:name w:val="WW8Num36z3"/>
    <w:qFormat/>
  </w:style>
  <w:style w:type="character" w:styleId="831">
    <w:name w:val="WW8Num36z4"/>
    <w:qFormat/>
  </w:style>
  <w:style w:type="character" w:styleId="832">
    <w:name w:val="WW8Num36z5"/>
    <w:qFormat/>
  </w:style>
  <w:style w:type="character" w:styleId="833">
    <w:name w:val="WW8Num36z6"/>
    <w:qFormat/>
  </w:style>
  <w:style w:type="character" w:styleId="834">
    <w:name w:val="WW8Num36z7"/>
    <w:qFormat/>
  </w:style>
  <w:style w:type="character" w:styleId="835">
    <w:name w:val="WW8Num36z8"/>
    <w:qFormat/>
  </w:style>
  <w:style w:type="character" w:styleId="836">
    <w:name w:val="WW8Num37z0"/>
    <w:qFormat/>
  </w:style>
  <w:style w:type="character" w:styleId="837">
    <w:name w:val="WW8Num37z1"/>
    <w:qFormat/>
  </w:style>
  <w:style w:type="character" w:styleId="838">
    <w:name w:val="WW8Num37z2"/>
    <w:qFormat/>
  </w:style>
  <w:style w:type="character" w:styleId="839">
    <w:name w:val="WW8Num37z3"/>
    <w:qFormat/>
  </w:style>
  <w:style w:type="character" w:styleId="840">
    <w:name w:val="WW8Num37z4"/>
    <w:qFormat/>
  </w:style>
  <w:style w:type="character" w:styleId="841">
    <w:name w:val="WW8Num37z5"/>
    <w:qFormat/>
  </w:style>
  <w:style w:type="character" w:styleId="842">
    <w:name w:val="WW8Num37z6"/>
    <w:qFormat/>
  </w:style>
  <w:style w:type="character" w:styleId="843">
    <w:name w:val="WW8Num37z7"/>
    <w:qFormat/>
  </w:style>
  <w:style w:type="character" w:styleId="844">
    <w:name w:val="WW8Num37z8"/>
    <w:qFormat/>
  </w:style>
  <w:style w:type="character" w:styleId="845">
    <w:name w:val="WW8Num38z0"/>
    <w:qFormat/>
  </w:style>
  <w:style w:type="character" w:styleId="846">
    <w:name w:val="WW8Num39z0"/>
    <w:qFormat/>
    <w:rPr>
      <w:b/>
    </w:rPr>
  </w:style>
  <w:style w:type="character" w:styleId="847">
    <w:name w:val="WW8Num39z1"/>
    <w:qFormat/>
    <w:rPr>
      <w:b w:val="0"/>
    </w:rPr>
  </w:style>
  <w:style w:type="character" w:styleId="848">
    <w:name w:val="WW8Num39z2"/>
    <w:qFormat/>
  </w:style>
  <w:style w:type="character" w:styleId="849">
    <w:name w:val="WW8Num40z0"/>
    <w:qFormat/>
    <w:rPr>
      <w:rFonts w:eastAsia="Times New Roman"/>
      <w:b/>
    </w:rPr>
  </w:style>
  <w:style w:type="character" w:styleId="850">
    <w:name w:val="WW8Num40z1"/>
    <w:qFormat/>
    <w:rPr>
      <w:rFonts w:eastAsia="Times New Roman"/>
    </w:rPr>
  </w:style>
  <w:style w:type="character" w:styleId="851">
    <w:name w:val="WW8Num41z0"/>
    <w:qFormat/>
  </w:style>
  <w:style w:type="character" w:styleId="852">
    <w:name w:val="WW8Num41z1"/>
    <w:qFormat/>
  </w:style>
  <w:style w:type="character" w:styleId="853">
    <w:name w:val="WW8Num41z2"/>
    <w:qFormat/>
  </w:style>
  <w:style w:type="character" w:styleId="854">
    <w:name w:val="WW8Num41z3"/>
    <w:qFormat/>
  </w:style>
  <w:style w:type="character" w:styleId="855">
    <w:name w:val="WW8Num41z4"/>
    <w:qFormat/>
  </w:style>
  <w:style w:type="character" w:styleId="856">
    <w:name w:val="WW8Num41z5"/>
    <w:qFormat/>
  </w:style>
  <w:style w:type="character" w:styleId="857">
    <w:name w:val="WW8Num41z6"/>
    <w:qFormat/>
  </w:style>
  <w:style w:type="character" w:styleId="858">
    <w:name w:val="WW8Num41z7"/>
    <w:qFormat/>
  </w:style>
  <w:style w:type="character" w:styleId="859">
    <w:name w:val="WW8Num41z8"/>
    <w:qFormat/>
  </w:style>
  <w:style w:type="character" w:styleId="860">
    <w:name w:val="WW8Num42z0"/>
    <w:qFormat/>
  </w:style>
  <w:style w:type="character" w:styleId="861">
    <w:name w:val="WW8Num43z0"/>
    <w:qFormat/>
  </w:style>
  <w:style w:type="character" w:styleId="862">
    <w:name w:val="WW8Num43z1"/>
    <w:qFormat/>
    <w:rPr>
      <w:b w:val="0"/>
    </w:rPr>
  </w:style>
  <w:style w:type="character" w:styleId="863">
    <w:name w:val="WW8Num44z0"/>
    <w:qFormat/>
    <w:rPr>
      <w:rFonts w:eastAsia="Times New Roman"/>
      <w:b/>
    </w:rPr>
  </w:style>
  <w:style w:type="character" w:styleId="864">
    <w:name w:val="WW8Num44z1"/>
    <w:qFormat/>
    <w:rPr>
      <w:rFonts w:eastAsia="Times New Roman"/>
    </w:rPr>
  </w:style>
  <w:style w:type="character" w:styleId="865">
    <w:name w:val="WW8Num45z0"/>
    <w:qFormat/>
    <w:rPr>
      <w:b w:val="0"/>
    </w:rPr>
  </w:style>
  <w:style w:type="character" w:styleId="866">
    <w:name w:val="WW8Num45z1"/>
    <w:qFormat/>
  </w:style>
  <w:style w:type="character" w:styleId="867">
    <w:name w:val="WW8Num45z2"/>
    <w:qFormat/>
  </w:style>
  <w:style w:type="character" w:styleId="868">
    <w:name w:val="WW8Num45z3"/>
    <w:qFormat/>
  </w:style>
  <w:style w:type="character" w:styleId="869">
    <w:name w:val="WW8Num45z4"/>
    <w:qFormat/>
  </w:style>
  <w:style w:type="character" w:styleId="870">
    <w:name w:val="WW8Num45z5"/>
    <w:qFormat/>
  </w:style>
  <w:style w:type="character" w:styleId="871">
    <w:name w:val="WW8Num45z6"/>
    <w:qFormat/>
  </w:style>
  <w:style w:type="character" w:styleId="872">
    <w:name w:val="WW8Num45z7"/>
    <w:qFormat/>
  </w:style>
  <w:style w:type="character" w:styleId="873">
    <w:name w:val="WW8Num45z8"/>
    <w:qFormat/>
  </w:style>
  <w:style w:type="character" w:styleId="874">
    <w:name w:val="WW8Num46z0"/>
    <w:qFormat/>
    <w:rPr>
      <w:b/>
    </w:rPr>
  </w:style>
  <w:style w:type="character" w:styleId="875">
    <w:name w:val="WW8Num46z1"/>
    <w:qFormat/>
    <w:rPr>
      <w:b w:val="0"/>
    </w:rPr>
  </w:style>
  <w:style w:type="character" w:styleId="876">
    <w:name w:val="WW8Num46z2"/>
    <w:qFormat/>
  </w:style>
  <w:style w:type="character" w:styleId="877">
    <w:name w:val="WW8Num47z0"/>
    <w:qFormat/>
  </w:style>
  <w:style w:type="character" w:styleId="878">
    <w:name w:val="WW8Num48z0"/>
    <w:qFormat/>
  </w:style>
  <w:style w:type="character" w:styleId="879">
    <w:name w:val="WW8Num48z1"/>
    <w:qFormat/>
  </w:style>
  <w:style w:type="character" w:styleId="880">
    <w:name w:val="WW8Num48z2"/>
    <w:qFormat/>
  </w:style>
  <w:style w:type="character" w:styleId="881">
    <w:name w:val="WW8Num48z3"/>
    <w:qFormat/>
  </w:style>
  <w:style w:type="character" w:styleId="882">
    <w:name w:val="WW8Num48z4"/>
    <w:qFormat/>
  </w:style>
  <w:style w:type="character" w:styleId="883">
    <w:name w:val="WW8Num48z5"/>
    <w:qFormat/>
  </w:style>
  <w:style w:type="character" w:styleId="884">
    <w:name w:val="WW8Num48z6"/>
    <w:qFormat/>
  </w:style>
  <w:style w:type="character" w:styleId="885">
    <w:name w:val="WW8Num48z7"/>
    <w:qFormat/>
  </w:style>
  <w:style w:type="character" w:styleId="886">
    <w:name w:val="WW8Num48z8"/>
    <w:qFormat/>
  </w:style>
  <w:style w:type="character" w:styleId="887">
    <w:name w:val="WW8Num49z0"/>
    <w:qFormat/>
  </w:style>
  <w:style w:type="character" w:styleId="888">
    <w:name w:val="Основной шрифт абзаца1"/>
    <w:qFormat/>
  </w:style>
  <w:style w:type="character" w:styleId="889">
    <w:name w:val="Основной текст Знак"/>
    <w:qFormat/>
    <w:rPr>
      <w:spacing w:val="10"/>
      <w:sz w:val="25"/>
      <w:szCs w:val="25"/>
      <w:lang w:bidi="ar-SA"/>
    </w:rPr>
  </w:style>
  <w:style w:type="character" w:styleId="890">
    <w:name w:val="Основной текст (3)_"/>
    <w:qFormat/>
    <w:rPr>
      <w:spacing w:val="10"/>
      <w:lang w:bidi="ar-SA"/>
    </w:rPr>
  </w:style>
  <w:style w:type="character" w:styleId="891">
    <w:name w:val="Основной текст + Полужирный"/>
    <w:qFormat/>
    <w:rPr>
      <w:rFonts w:ascii="Times New Roman" w:hAnsi="Times New Roman"/>
      <w:b/>
      <w:bCs/>
      <w:spacing w:val="0"/>
      <w:sz w:val="23"/>
      <w:szCs w:val="23"/>
      <w:lang w:bidi="ar-SA"/>
    </w:rPr>
  </w:style>
  <w:style w:type="character" w:styleId="892">
    <w:name w:val="Основной текст (5)_"/>
    <w:qFormat/>
    <w:rPr>
      <w:rFonts w:ascii="Garamond" w:hAnsi="Garamond"/>
      <w:b/>
      <w:bCs/>
      <w:spacing w:val="10"/>
      <w:sz w:val="23"/>
      <w:szCs w:val="23"/>
      <w:lang w:bidi="ar-SA"/>
    </w:rPr>
  </w:style>
  <w:style w:type="character" w:styleId="893">
    <w:name w:val="Основной текст (6)_"/>
    <w:qFormat/>
    <w:rPr>
      <w:sz w:val="25"/>
      <w:szCs w:val="25"/>
      <w:lang w:bidi="ar-SA"/>
    </w:rPr>
  </w:style>
  <w:style w:type="character" w:styleId="894">
    <w:name w:val="Текст выноски Знак"/>
    <w:qFormat/>
    <w:rPr>
      <w:rFonts w:ascii="Tahoma" w:hAnsi="Tahoma"/>
      <w:sz w:val="16"/>
      <w:szCs w:val="16"/>
    </w:rPr>
  </w:style>
  <w:style w:type="character" w:styleId="895">
    <w:name w:val="Верхний колонтитул Знак"/>
    <w:qFormat/>
    <w:rPr>
      <w:sz w:val="24"/>
      <w:szCs w:val="24"/>
    </w:rPr>
  </w:style>
  <w:style w:type="character" w:styleId="896">
    <w:name w:val="Нижний колонтитул Знак"/>
    <w:qFormat/>
    <w:rPr>
      <w:sz w:val="24"/>
      <w:szCs w:val="24"/>
    </w:rPr>
  </w:style>
  <w:style w:type="character" w:styleId="897">
    <w:name w:val="Знак примечания1"/>
    <w:qFormat/>
    <w:rPr>
      <w:sz w:val="16"/>
      <w:szCs w:val="16"/>
    </w:rPr>
  </w:style>
  <w:style w:type="character" w:styleId="898">
    <w:name w:val="Текст примечания Знак"/>
    <w:basedOn w:val="888"/>
    <w:qFormat/>
  </w:style>
  <w:style w:type="character" w:styleId="899">
    <w:name w:val="Тема примечания Знак"/>
    <w:qFormat/>
    <w:rPr>
      <w:b/>
      <w:bCs/>
    </w:rPr>
  </w:style>
  <w:style w:type="character" w:styleId="900">
    <w:name w:val="Заголовок 1 Знак"/>
    <w:qFormat/>
    <w:rPr>
      <w:rFonts w:ascii="Cambria" w:hAnsi="Cambria"/>
      <w:b/>
      <w:bCs/>
      <w:sz w:val="32"/>
      <w:szCs w:val="32"/>
    </w:rPr>
  </w:style>
  <w:style w:type="character" w:styleId="901">
    <w:name w:val="Номер страницы"/>
  </w:style>
  <w:style w:type="character" w:styleId="902">
    <w:name w:val="Основной текст 2 Знак"/>
    <w:qFormat/>
    <w:rPr>
      <w:sz w:val="28"/>
      <w:szCs w:val="28"/>
    </w:rPr>
  </w:style>
  <w:style w:type="character" w:styleId="903">
    <w:name w:val="Основной текст с отступом 2 Знак"/>
    <w:qFormat/>
  </w:style>
  <w:style w:type="character" w:styleId="904">
    <w:name w:val="Основной текст с отступом 3 Знак"/>
    <w:qFormat/>
    <w:rPr>
      <w:sz w:val="28"/>
      <w:szCs w:val="28"/>
    </w:rPr>
  </w:style>
  <w:style w:type="character" w:styleId="905">
    <w:name w:val="Схема документа Знак"/>
    <w:qFormat/>
    <w:rPr>
      <w:sz w:val="2"/>
      <w:szCs w:val="2"/>
      <w:shd w:val="clear" w:color="auto" w:fill="000080"/>
    </w:rPr>
  </w:style>
  <w:style w:type="character" w:styleId="906">
    <w:name w:val="Основной текст 3 Знак"/>
    <w:qFormat/>
    <w:rPr>
      <w:sz w:val="16"/>
      <w:szCs w:val="16"/>
    </w:rPr>
  </w:style>
  <w:style w:type="character" w:styleId="907">
    <w:name w:val="paragraph"/>
    <w:qFormat/>
  </w:style>
  <w:style w:type="character" w:styleId="908">
    <w:name w:val="Нумерация строк"/>
  </w:style>
  <w:style w:type="character" w:styleId="909">
    <w:name w:val="Знак Знак"/>
    <w:qFormat/>
    <w:rPr>
      <w:rFonts w:ascii="Tahoma" w:hAnsi="Tahoma"/>
      <w:sz w:val="16"/>
      <w:szCs w:val="16"/>
    </w:rPr>
  </w:style>
  <w:style w:type="character" w:styleId="910">
    <w:name w:val="Средняя заливка 1 - Акцент 2 Знак"/>
    <w:qFormat/>
    <w:rPr>
      <w:sz w:val="22"/>
      <w:szCs w:val="22"/>
      <w:lang w:bidi="ar-SA"/>
    </w:rPr>
  </w:style>
  <w:style w:type="character" w:styleId="911">
    <w:name w:val="Знак Знак1"/>
    <w:qFormat/>
    <w:rPr>
      <w:sz w:val="28"/>
      <w:szCs w:val="28"/>
      <w:lang w:val="ru-RU"/>
    </w:rPr>
  </w:style>
  <w:style w:type="character" w:styleId="912">
    <w:name w:val="Body Text 2 Char"/>
    <w:qFormat/>
    <w:rPr>
      <w:sz w:val="28"/>
      <w:szCs w:val="28"/>
      <w:lang w:val="ru-RU"/>
    </w:rPr>
  </w:style>
  <w:style w:type="character" w:styleId="913">
    <w:name w:val="Текст Знак"/>
    <w:qFormat/>
    <w:rPr>
      <w:rFonts w:ascii="Consolas" w:hAnsi="Consolas" w:eastAsia="Calibri"/>
      <w:sz w:val="21"/>
      <w:szCs w:val="21"/>
    </w:rPr>
  </w:style>
  <w:style w:type="character" w:styleId="914">
    <w:name w:val="Цветная заливка - Акцент 3 Знак"/>
    <w:qFormat/>
  </w:style>
  <w:style w:type="character" w:styleId="915">
    <w:name w:val="Font Style14"/>
    <w:qFormat/>
    <w:rPr>
      <w:rFonts w:ascii="Times New Roman" w:hAnsi="Times New Roman"/>
      <w:sz w:val="22"/>
      <w:szCs w:val="22"/>
    </w:rPr>
  </w:style>
  <w:style w:type="character" w:styleId="916">
    <w:name w:val="Список Знак"/>
    <w:qFormat/>
    <w:rPr>
      <w:sz w:val="24"/>
      <w:szCs w:val="24"/>
    </w:rPr>
  </w:style>
  <w:style w:type="character" w:styleId="917">
    <w:name w:val="highlight"/>
    <w:qFormat/>
  </w:style>
  <w:style w:type="character" w:styleId="918" w:default="1">
    <w:name w:val="Default Paragraph Font"/>
    <w:uiPriority w:val="1"/>
    <w:semiHidden/>
    <w:unhideWhenUsed/>
    <w:qFormat/>
  </w:style>
  <w:style w:type="paragraph" w:styleId="919">
    <w:name w:val="Заголовок"/>
    <w:basedOn w:val="625"/>
    <w:next w:val="920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20">
    <w:name w:val="Body Text"/>
    <w:basedOn w:val="625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921">
    <w:name w:val="List"/>
    <w:basedOn w:val="625"/>
    <w:pPr>
      <w:numPr>
        <w:ilvl w:val="0"/>
        <w:numId w:val="2"/>
      </w:numPr>
      <w:ind w:left="0" w:right="0" w:firstLine="737"/>
      <w:jc w:val="both"/>
      <w:spacing w:line="360" w:lineRule="auto"/>
    </w:pPr>
    <w:rPr>
      <w:lang w:val="en-US"/>
    </w:rPr>
  </w:style>
  <w:style w:type="paragraph" w:styleId="922">
    <w:name w:val="Caption"/>
    <w:basedOn w:val="625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23">
    <w:name w:val="Указатель"/>
    <w:basedOn w:val="625"/>
    <w:qFormat/>
    <w:pPr>
      <w:suppressLineNumbers/>
    </w:pPr>
  </w:style>
  <w:style w:type="paragraph" w:styleId="924">
    <w:name w:val="List Paragraph"/>
    <w:basedOn w:val="625"/>
    <w:uiPriority w:val="34"/>
    <w:qFormat/>
    <w:pPr>
      <w:contextualSpacing/>
      <w:ind w:left="720" w:firstLine="0"/>
      <w:spacing w:before="0" w:after="200"/>
    </w:pPr>
  </w:style>
  <w:style w:type="paragraph" w:styleId="925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926">
    <w:name w:val="Title"/>
    <w:basedOn w:val="62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27">
    <w:name w:val="Subtitle"/>
    <w:basedOn w:val="625"/>
    <w:uiPriority w:val="11"/>
    <w:qFormat/>
    <w:pPr>
      <w:spacing w:before="200" w:after="200"/>
    </w:pPr>
    <w:rPr>
      <w:sz w:val="24"/>
      <w:szCs w:val="24"/>
    </w:rPr>
  </w:style>
  <w:style w:type="paragraph" w:styleId="928">
    <w:name w:val="Quote"/>
    <w:basedOn w:val="625"/>
    <w:uiPriority w:val="29"/>
    <w:qFormat/>
    <w:pPr>
      <w:ind w:left="720" w:right="720" w:firstLine="0"/>
    </w:pPr>
    <w:rPr>
      <w:i/>
    </w:rPr>
  </w:style>
  <w:style w:type="paragraph" w:styleId="929">
    <w:name w:val="Intense Quote"/>
    <w:basedOn w:val="625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30">
    <w:name w:val="Верхний и нижний колонтитулы"/>
    <w:basedOn w:val="625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931">
    <w:name w:val="Header"/>
    <w:basedOn w:val="625"/>
    <w:uiPriority w:val="99"/>
    <w:unhideWhenUsed/>
    <w:rPr>
      <w:lang w:val="en-US"/>
    </w:rPr>
  </w:style>
  <w:style w:type="paragraph" w:styleId="932">
    <w:name w:val="Footer"/>
    <w:basedOn w:val="625"/>
    <w:uiPriority w:val="99"/>
    <w:unhideWhenUsed/>
    <w:rPr>
      <w:lang w:val="en-US"/>
    </w:rPr>
  </w:style>
  <w:style w:type="paragraph" w:styleId="933">
    <w:name w:val="footnote text"/>
    <w:basedOn w:val="62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34">
    <w:name w:val="endnote text"/>
    <w:basedOn w:val="62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35">
    <w:name w:val="toc 1"/>
    <w:basedOn w:val="625"/>
    <w:uiPriority w:val="39"/>
    <w:unhideWhenUsed/>
    <w:pPr>
      <w:ind w:left="0" w:right="0" w:firstLine="0"/>
      <w:spacing w:before="0" w:after="57"/>
    </w:pPr>
  </w:style>
  <w:style w:type="paragraph" w:styleId="936">
    <w:name w:val="toc 2"/>
    <w:basedOn w:val="625"/>
    <w:uiPriority w:val="39"/>
    <w:unhideWhenUsed/>
    <w:pPr>
      <w:ind w:left="283" w:right="0" w:firstLine="0"/>
      <w:spacing w:before="0" w:after="57"/>
    </w:pPr>
  </w:style>
  <w:style w:type="paragraph" w:styleId="937">
    <w:name w:val="toc 3"/>
    <w:basedOn w:val="625"/>
    <w:uiPriority w:val="39"/>
    <w:unhideWhenUsed/>
    <w:pPr>
      <w:ind w:left="567" w:right="0" w:firstLine="0"/>
      <w:spacing w:before="0" w:after="57"/>
    </w:pPr>
  </w:style>
  <w:style w:type="paragraph" w:styleId="938">
    <w:name w:val="toc 4"/>
    <w:basedOn w:val="625"/>
    <w:uiPriority w:val="39"/>
    <w:unhideWhenUsed/>
    <w:pPr>
      <w:ind w:left="850" w:right="0" w:firstLine="0"/>
      <w:spacing w:before="0" w:after="57"/>
    </w:pPr>
  </w:style>
  <w:style w:type="paragraph" w:styleId="939">
    <w:name w:val="toc 5"/>
    <w:basedOn w:val="625"/>
    <w:uiPriority w:val="39"/>
    <w:unhideWhenUsed/>
    <w:pPr>
      <w:ind w:left="1134" w:right="0" w:firstLine="0"/>
      <w:spacing w:before="0" w:after="57"/>
    </w:pPr>
  </w:style>
  <w:style w:type="paragraph" w:styleId="940">
    <w:name w:val="toc 6"/>
    <w:basedOn w:val="625"/>
    <w:uiPriority w:val="39"/>
    <w:unhideWhenUsed/>
    <w:pPr>
      <w:ind w:left="1417" w:right="0" w:firstLine="0"/>
      <w:spacing w:before="0" w:after="57"/>
    </w:pPr>
  </w:style>
  <w:style w:type="paragraph" w:styleId="941">
    <w:name w:val="toc 7"/>
    <w:basedOn w:val="625"/>
    <w:uiPriority w:val="39"/>
    <w:unhideWhenUsed/>
    <w:pPr>
      <w:ind w:left="1701" w:right="0" w:firstLine="0"/>
      <w:spacing w:before="0" w:after="57"/>
    </w:pPr>
  </w:style>
  <w:style w:type="paragraph" w:styleId="942">
    <w:name w:val="toc 8"/>
    <w:basedOn w:val="625"/>
    <w:uiPriority w:val="39"/>
    <w:unhideWhenUsed/>
    <w:pPr>
      <w:ind w:left="1984" w:right="0" w:firstLine="0"/>
      <w:spacing w:before="0" w:after="57"/>
    </w:pPr>
  </w:style>
  <w:style w:type="paragraph" w:styleId="943">
    <w:name w:val="toc 9"/>
    <w:basedOn w:val="625"/>
    <w:uiPriority w:val="39"/>
    <w:unhideWhenUsed/>
    <w:pPr>
      <w:ind w:left="2268" w:right="0" w:firstLine="0"/>
      <w:spacing w:before="0" w:after="57"/>
    </w:pPr>
  </w:style>
  <w:style w:type="paragraph" w:styleId="944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945">
    <w:name w:val="table of figures"/>
    <w:basedOn w:val="625"/>
    <w:uiPriority w:val="99"/>
    <w:unhideWhenUsed/>
    <w:qFormat/>
    <w:pPr>
      <w:spacing w:before="0" w:after="0" w:afterAutospacing="0"/>
    </w:pPr>
  </w:style>
  <w:style w:type="paragraph" w:styleId="946">
    <w:name w:val="Заголовок3"/>
    <w:basedOn w:val="625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47">
    <w:name w:val="Название объекта"/>
    <w:basedOn w:val="625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48">
    <w:name w:val="Указатель3"/>
    <w:basedOn w:val="625"/>
    <w:qFormat/>
    <w:pPr>
      <w:suppressLineNumbers/>
    </w:pPr>
  </w:style>
  <w:style w:type="paragraph" w:styleId="949">
    <w:name w:val="Заголовок2"/>
    <w:basedOn w:val="625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50">
    <w:name w:val="Название объекта2"/>
    <w:basedOn w:val="625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51">
    <w:name w:val="Указатель2"/>
    <w:basedOn w:val="625"/>
    <w:qFormat/>
    <w:pPr>
      <w:suppressLineNumbers/>
    </w:pPr>
  </w:style>
  <w:style w:type="paragraph" w:styleId="952">
    <w:name w:val="Заголовок1"/>
    <w:basedOn w:val="625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53">
    <w:name w:val="Название объекта1"/>
    <w:basedOn w:val="625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54">
    <w:name w:val="Указатель1"/>
    <w:basedOn w:val="625"/>
    <w:qFormat/>
    <w:pPr>
      <w:suppressLineNumbers/>
    </w:pPr>
  </w:style>
  <w:style w:type="paragraph" w:styleId="955">
    <w:name w:val="Знак"/>
    <w:basedOn w:val="625"/>
    <w:qFormat/>
    <w:pPr>
      <w:spacing w:before="0" w:after="160" w:line="240" w:lineRule="exact"/>
    </w:pPr>
    <w:rPr>
      <w:rFonts w:ascii="Verdana" w:hAnsi="Verdana"/>
      <w:sz w:val="20"/>
      <w:szCs w:val="20"/>
      <w:lang w:val="en-US"/>
    </w:rPr>
  </w:style>
  <w:style w:type="paragraph" w:styleId="956">
    <w:name w:val="Знак1 Знак Знак Знак"/>
    <w:basedOn w:val="625"/>
    <w:qFormat/>
    <w:pPr>
      <w:jc w:val="right"/>
      <w:spacing w:before="0" w:after="160" w:line="240" w:lineRule="exact"/>
      <w:widowControl w:val="off"/>
    </w:pPr>
    <w:rPr>
      <w:sz w:val="20"/>
      <w:szCs w:val="20"/>
      <w:lang w:val="en-GB"/>
    </w:rPr>
  </w:style>
  <w:style w:type="paragraph" w:styleId="957">
    <w:name w:val="Знак Знак Знак Знак Знак Знак Знак Знак Знак Знак Знак Знак Знак Знак Знак Знак"/>
    <w:basedOn w:val="625"/>
    <w:qFormat/>
    <w:pPr>
      <w:spacing w:before="0" w:after="160" w:line="240" w:lineRule="exact"/>
    </w:pPr>
    <w:rPr>
      <w:rFonts w:ascii="Verdana" w:hAnsi="Verdana"/>
      <w:sz w:val="20"/>
      <w:szCs w:val="20"/>
      <w:lang w:val="en-US"/>
    </w:rPr>
  </w:style>
  <w:style w:type="paragraph" w:styleId="958">
    <w:name w:val="Основной текст (3)"/>
    <w:basedOn w:val="625"/>
    <w:qFormat/>
    <w:pPr>
      <w:ind w:left="0" w:right="0"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959">
    <w:name w:val="Абзац списка1"/>
    <w:basedOn w:val="625"/>
    <w:qFormat/>
    <w:pPr>
      <w:ind w:left="720" w:right="0" w:firstLine="0"/>
      <w:spacing w:before="0" w:after="200" w:line="276" w:lineRule="auto"/>
    </w:pPr>
    <w:rPr>
      <w:rFonts w:ascii="Calibri" w:hAnsi="Calibri"/>
      <w:sz w:val="22"/>
      <w:szCs w:val="22"/>
    </w:rPr>
  </w:style>
  <w:style w:type="paragraph" w:styleId="960">
    <w:name w:val="Основной текст (5)"/>
    <w:basedOn w:val="625"/>
    <w:qFormat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lang w:val="en-US"/>
    </w:rPr>
  </w:style>
  <w:style w:type="paragraph" w:styleId="961">
    <w:name w:val="Основной текст (6)"/>
    <w:basedOn w:val="625"/>
    <w:qFormat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962">
    <w:name w:val="Текст выноски"/>
    <w:basedOn w:val="625"/>
    <w:qFormat/>
    <w:rPr>
      <w:rFonts w:ascii="Tahoma" w:hAnsi="Tahoma"/>
      <w:sz w:val="16"/>
      <w:szCs w:val="16"/>
      <w:lang w:val="en-US"/>
    </w:rPr>
  </w:style>
  <w:style w:type="paragraph" w:styleId="963">
    <w:name w:val="Текст примечания1"/>
    <w:basedOn w:val="625"/>
    <w:qFormat/>
    <w:rPr>
      <w:sz w:val="20"/>
      <w:szCs w:val="20"/>
    </w:rPr>
  </w:style>
  <w:style w:type="paragraph" w:styleId="964">
    <w:name w:val="Тема примечания"/>
    <w:basedOn w:val="963"/>
    <w:qFormat/>
    <w:rPr>
      <w:b/>
      <w:bCs/>
      <w:lang w:val="en-US"/>
    </w:rPr>
  </w:style>
  <w:style w:type="paragraph" w:styleId="965">
    <w:name w:val="Основной текст 21"/>
    <w:basedOn w:val="625"/>
    <w:qFormat/>
    <w:pPr>
      <w:jc w:val="both"/>
    </w:pPr>
    <w:rPr>
      <w:sz w:val="28"/>
      <w:szCs w:val="28"/>
      <w:lang w:val="en-US"/>
    </w:rPr>
  </w:style>
  <w:style w:type="paragraph" w:styleId="966">
    <w:name w:val="Основной текст с отступом 21"/>
    <w:basedOn w:val="625"/>
    <w:qFormat/>
    <w:pPr>
      <w:ind w:left="175" w:right="0" w:firstLine="284"/>
      <w:jc w:val="both"/>
    </w:pPr>
    <w:rPr>
      <w:sz w:val="20"/>
      <w:szCs w:val="20"/>
    </w:rPr>
  </w:style>
  <w:style w:type="paragraph" w:styleId="967">
    <w:name w:val="Основной текст с отступом 31"/>
    <w:basedOn w:val="625"/>
    <w:qFormat/>
    <w:pPr>
      <w:ind w:left="-108" w:right="0" w:firstLine="567"/>
      <w:jc w:val="both"/>
    </w:pPr>
    <w:rPr>
      <w:sz w:val="28"/>
      <w:szCs w:val="28"/>
      <w:lang w:val="en-US"/>
    </w:rPr>
  </w:style>
  <w:style w:type="paragraph" w:styleId="968">
    <w:name w:val="ConsPlusNormal"/>
    <w:qFormat/>
    <w:pPr>
      <w:ind w:left="0" w:right="0" w:firstLine="720"/>
      <w:jc w:val="left"/>
      <w:spacing w:before="0" w:beforeAutospacing="0" w:after="200" w:afterAutospacing="0" w:line="276" w:lineRule="auto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69">
    <w:name w:val="Char Знак Знак Char Знак Знак Знак Знак Знак Знак Знак Знак Знак Знак Знак Знак Знак Знак Знак Знак"/>
    <w:basedOn w:val="625"/>
    <w:qFormat/>
    <w:rPr>
      <w:rFonts w:ascii="Verdana" w:hAnsi="Verdana"/>
      <w:sz w:val="20"/>
      <w:szCs w:val="20"/>
      <w:lang w:val="en-US"/>
    </w:rPr>
  </w:style>
  <w:style w:type="paragraph" w:styleId="970">
    <w:name w:val="Знак Знак Знак Знак"/>
    <w:basedOn w:val="625"/>
    <w:qFormat/>
    <w:rPr>
      <w:rFonts w:ascii="Verdana" w:hAnsi="Verdana"/>
      <w:sz w:val="20"/>
      <w:szCs w:val="20"/>
      <w:lang w:val="en-US"/>
    </w:rPr>
  </w:style>
  <w:style w:type="paragraph" w:styleId="971">
    <w:name w:val="WW-Знак"/>
    <w:basedOn w:val="625"/>
    <w:qFormat/>
    <w:pPr>
      <w:spacing w:before="0" w:after="160" w:line="240" w:lineRule="exact"/>
    </w:pPr>
    <w:rPr>
      <w:rFonts w:ascii="Verdana" w:hAnsi="Verdana"/>
      <w:sz w:val="20"/>
      <w:szCs w:val="20"/>
      <w:lang w:val="en-US"/>
    </w:rPr>
  </w:style>
  <w:style w:type="paragraph" w:styleId="972">
    <w:name w:val="1"/>
    <w:basedOn w:val="625"/>
    <w:qFormat/>
    <w:pPr>
      <w:ind w:left="1287" w:right="0" w:hanging="360"/>
      <w:jc w:val="both"/>
      <w:spacing w:before="0" w:after="160" w:line="240" w:lineRule="exact"/>
    </w:pPr>
    <w:rPr>
      <w:rFonts w:ascii="Verdana" w:hAnsi="Verdana"/>
      <w:sz w:val="20"/>
      <w:szCs w:val="20"/>
      <w:lang w:val="en-US"/>
    </w:rPr>
  </w:style>
  <w:style w:type="paragraph" w:styleId="973">
    <w:name w:val="Схема документа1"/>
    <w:basedOn w:val="625"/>
    <w:qFormat/>
    <w:pPr>
      <w:shd w:val="clear" w:color="auto" w:fill="000080"/>
    </w:pPr>
    <w:rPr>
      <w:sz w:val="2"/>
      <w:szCs w:val="2"/>
      <w:lang w:val="en-US"/>
    </w:rPr>
  </w:style>
  <w:style w:type="paragraph" w:styleId="974">
    <w:name w:val="Обычный (веб)"/>
    <w:basedOn w:val="625"/>
    <w:qFormat/>
    <w:pPr>
      <w:spacing w:before="280" w:after="280"/>
    </w:pPr>
  </w:style>
  <w:style w:type="paragraph" w:styleId="975">
    <w:name w:val="Основной текст 31"/>
    <w:basedOn w:val="625"/>
    <w:qFormat/>
    <w:pPr>
      <w:spacing w:before="0" w:after="120"/>
    </w:pPr>
    <w:rPr>
      <w:sz w:val="16"/>
      <w:szCs w:val="16"/>
      <w:lang w:val="en-US"/>
    </w:rPr>
  </w:style>
  <w:style w:type="paragraph" w:styleId="976">
    <w:name w:val="WW-Абзац списка1"/>
    <w:basedOn w:val="625"/>
    <w:qFormat/>
    <w:pPr>
      <w:ind w:left="708" w:right="0" w:firstLine="0"/>
    </w:pPr>
    <w:rPr>
      <w:sz w:val="20"/>
      <w:szCs w:val="20"/>
    </w:rPr>
  </w:style>
  <w:style w:type="paragraph" w:styleId="977">
    <w:name w:val="Абзац списка11"/>
    <w:basedOn w:val="625"/>
    <w:qFormat/>
    <w:pPr>
      <w:ind w:left="720" w:right="0" w:firstLine="709"/>
      <w:jc w:val="both"/>
    </w:pPr>
  </w:style>
  <w:style w:type="paragraph" w:styleId="978">
    <w:name w:val="Знак2 Знак Знак Знак Знак Знак Знак"/>
    <w:basedOn w:val="625"/>
    <w:qFormat/>
    <w:pPr>
      <w:spacing w:before="0" w:after="160" w:line="240" w:lineRule="exact"/>
    </w:pPr>
    <w:rPr>
      <w:rFonts w:ascii="Verdana" w:hAnsi="Verdana"/>
      <w:sz w:val="20"/>
      <w:szCs w:val="20"/>
      <w:lang w:val="en-US"/>
    </w:rPr>
  </w:style>
  <w:style w:type="paragraph" w:styleId="979">
    <w:name w:val="ConsPlusTitle"/>
    <w:qFormat/>
    <w:pPr>
      <w:jc w:val="left"/>
      <w:spacing w:before="0" w:beforeAutospacing="0" w:after="200" w:afterAutospacing="0" w:line="276" w:lineRule="auto"/>
      <w:widowControl w:val="off"/>
    </w:pPr>
    <w:rPr>
      <w:rFonts w:ascii="Times New Roman" w:hAnsi="Times New Roman" w:eastAsia="Times New Roman" w:cs="Arial"/>
      <w:b/>
      <w:bCs/>
      <w:color w:val="auto"/>
      <w:sz w:val="28"/>
      <w:szCs w:val="28"/>
      <w:lang w:val="ru-RU" w:eastAsia="zh-CN" w:bidi="ar-SA"/>
    </w:rPr>
  </w:style>
  <w:style w:type="paragraph" w:styleId="980">
    <w:name w:val="Обычный1"/>
    <w:qFormat/>
    <w:pPr>
      <w:jc w:val="left"/>
      <w:spacing w:before="0" w:beforeAutospacing="0" w:after="200" w:afterAutospacing="0" w:line="276" w:lineRule="auto"/>
      <w:widowControl w:val="off"/>
    </w:pPr>
    <w:rPr>
      <w:rFonts w:ascii="Times New Roman" w:hAnsi="Times New Roman" w:eastAsia="Times New Roman" w:cs="Arial"/>
      <w:color w:val="auto"/>
      <w:sz w:val="20"/>
      <w:szCs w:val="20"/>
      <w:lang w:val="ru-RU" w:eastAsia="zh-CN" w:bidi="ar-SA"/>
    </w:rPr>
  </w:style>
  <w:style w:type="paragraph" w:styleId="981">
    <w:name w:val="ConsPlusNonformat"/>
    <w:qFormat/>
    <w:pPr>
      <w:jc w:val="left"/>
      <w:spacing w:before="0" w:beforeAutospacing="0" w:after="200" w:afterAutospacing="0" w:line="276" w:lineRule="auto"/>
      <w:widowControl w:val="off"/>
    </w:pPr>
    <w:rPr>
      <w:rFonts w:ascii="Courier New" w:hAnsi="Courier New" w:eastAsia="Times New Roman" w:cs="Arial"/>
      <w:color w:val="auto"/>
      <w:sz w:val="20"/>
      <w:szCs w:val="20"/>
      <w:lang w:val="ru-RU" w:eastAsia="zh-CN" w:bidi="ar-SA"/>
    </w:rPr>
  </w:style>
  <w:style w:type="paragraph" w:styleId="982">
    <w:name w:val="Стиль"/>
    <w:basedOn w:val="625"/>
    <w:qFormat/>
    <w:pPr>
      <w:spacing w:before="0" w:after="160" w:line="240" w:lineRule="exact"/>
    </w:pPr>
    <w:rPr>
      <w:rFonts w:ascii="Verdana" w:hAnsi="Verdana"/>
      <w:sz w:val="20"/>
      <w:szCs w:val="20"/>
      <w:lang w:val="en-US"/>
    </w:rPr>
  </w:style>
  <w:style w:type="paragraph" w:styleId="983">
    <w:name w:val="Средняя заливка 1 - Акцент 21"/>
    <w:qFormat/>
    <w:pPr>
      <w:jc w:val="both"/>
      <w:spacing w:before="0" w:beforeAutospacing="0" w:after="200" w:afterAutospacing="0" w:line="276" w:lineRule="auto"/>
      <w:widowControl/>
    </w:pPr>
    <w:rPr>
      <w:rFonts w:ascii="Times New Roman" w:hAnsi="Times New Roman" w:eastAsia="Times New Roman" w:cs="Arial"/>
      <w:color w:val="auto"/>
      <w:sz w:val="22"/>
      <w:szCs w:val="22"/>
      <w:lang w:val="ru-RU" w:eastAsia="zh-CN" w:bidi="ar-SA"/>
    </w:rPr>
  </w:style>
  <w:style w:type="paragraph" w:styleId="984">
    <w:name w:val="Цветная заливка - Акцент 31"/>
    <w:basedOn w:val="625"/>
    <w:qFormat/>
    <w:pPr>
      <w:ind w:left="720" w:right="0" w:firstLine="0"/>
    </w:pPr>
    <w:rPr>
      <w:sz w:val="20"/>
      <w:szCs w:val="20"/>
    </w:rPr>
  </w:style>
  <w:style w:type="paragraph" w:styleId="985">
    <w:name w:val="Знак1"/>
    <w:basedOn w:val="625"/>
    <w:qFormat/>
    <w:pPr>
      <w:spacing w:before="0" w:after="160" w:line="240" w:lineRule="exact"/>
    </w:pPr>
    <w:rPr>
      <w:rFonts w:ascii="Verdana" w:hAnsi="Verdana"/>
      <w:sz w:val="20"/>
      <w:szCs w:val="20"/>
      <w:lang w:val="en-US"/>
    </w:rPr>
  </w:style>
  <w:style w:type="paragraph" w:styleId="986">
    <w:name w:val="Текст1"/>
    <w:basedOn w:val="625"/>
    <w:qFormat/>
    <w:rPr>
      <w:rFonts w:ascii="Consolas" w:hAnsi="Consolas" w:eastAsia="Calibri"/>
      <w:sz w:val="21"/>
      <w:szCs w:val="21"/>
      <w:lang w:val="en-US"/>
    </w:rPr>
  </w:style>
  <w:style w:type="paragraph" w:styleId="987">
    <w:name w:val="Default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Arial"/>
      <w:color w:val="000000"/>
      <w:sz w:val="24"/>
      <w:szCs w:val="24"/>
      <w:lang w:val="ru-RU" w:eastAsia="zh-CN" w:bidi="ar-SA"/>
    </w:rPr>
  </w:style>
  <w:style w:type="paragraph" w:styleId="988">
    <w:name w:val="Без интервала"/>
    <w:qFormat/>
    <w:pPr>
      <w:jc w:val="left"/>
      <w:spacing w:before="0" w:beforeAutospacing="0" w:after="200" w:afterAutospacing="0" w:line="276" w:lineRule="auto"/>
      <w:widowControl/>
    </w:pPr>
    <w:rPr>
      <w:rFonts w:ascii="Times New Roman" w:hAnsi="Times New Roman" w:eastAsia="Times New Roman" w:cs="Arial"/>
      <w:color w:val="auto"/>
      <w:sz w:val="24"/>
      <w:szCs w:val="24"/>
      <w:lang w:val="ru-RU" w:eastAsia="zh-CN" w:bidi="ar-SA"/>
    </w:rPr>
  </w:style>
  <w:style w:type="paragraph" w:styleId="989">
    <w:name w:val="Абзац списка"/>
    <w:basedOn w:val="625"/>
    <w:qFormat/>
    <w:pPr>
      <w:ind w:left="708" w:right="0" w:firstLine="0"/>
    </w:pPr>
  </w:style>
  <w:style w:type="paragraph" w:styleId="990">
    <w:name w:val="Содержимое врезки"/>
    <w:basedOn w:val="625"/>
    <w:qFormat/>
  </w:style>
  <w:style w:type="paragraph" w:styleId="991">
    <w:name w:val="Содержимое таблицы"/>
    <w:basedOn w:val="625"/>
    <w:qFormat/>
    <w:pPr>
      <w:widowControl w:val="off"/>
      <w:suppressLineNumbers/>
    </w:pPr>
  </w:style>
  <w:style w:type="paragraph" w:styleId="992">
    <w:name w:val="Заголовок таблицы"/>
    <w:basedOn w:val="991"/>
    <w:qFormat/>
    <w:pPr>
      <w:jc w:val="center"/>
      <w:suppressLineNumbers/>
    </w:pPr>
    <w:rPr>
      <w:b/>
      <w:bCs/>
    </w:rPr>
  </w:style>
  <w:style w:type="numbering" w:styleId="993" w:default="1">
    <w:name w:val="No List"/>
    <w:uiPriority w:val="99"/>
    <w:semiHidden/>
    <w:unhideWhenUsed/>
    <w:qFormat/>
  </w:style>
  <w:style w:type="table" w:styleId="22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11</cp:revision>
  <dcterms:modified xsi:type="dcterms:W3CDTF">2025-12-26T06:30:48Z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