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отраслевой городской комиссии по регулированию социально-трудовых              отношений работников муниципальных организаций, подведо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ственных                    департаменту по соц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альной политике администрации города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</w:rPr>
      </w:pPr>
      <w:r>
        <w:rPr>
          <w:b/>
          <w:sz w:val="28"/>
          <w:szCs w:val="28"/>
        </w:rPr>
        <w:t xml:space="preserve">департаменту </w:t>
      </w:r>
      <w:r>
        <w:rPr>
          <w:b/>
          <w:sz w:val="28"/>
          <w:szCs w:val="28"/>
        </w:rPr>
        <w:t xml:space="preserve">общественных коммуникаций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молодежной политики      </w:t>
      </w:r>
      <w:r>
        <w:rPr>
          <w:b/>
          <w:sz w:val="28"/>
          <w:szCs w:val="28"/>
        </w:rPr>
        <w:t xml:space="preserve">администрации г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рода</w:t>
      </w:r>
      <w:r>
        <w:rPr>
          <w:b/>
        </w:rPr>
      </w:r>
    </w:p>
    <w:p>
      <w:pPr>
        <w:pStyle w:val="Normal"/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I</w:t>
      </w:r>
      <w:r>
        <w:rPr>
          <w:b/>
          <w:bCs/>
          <w:sz w:val="28"/>
          <w:szCs w:val="28"/>
        </w:rPr>
        <w:t xml:space="preserve">. Общие положения</w:t>
      </w:r>
      <w:r>
        <w:rPr>
          <w:b/>
          <w:bCs/>
          <w:sz w:val="28"/>
          <w:szCs w:val="28"/>
        </w:rPr>
      </w:r>
    </w:p>
    <w:p>
      <w:pPr>
        <w:pStyle w:val="Normal"/>
        <w:keepNext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708"/>
        <w:jc w:val="both"/>
        <w:rPr>
          <w:b/>
        </w:rPr>
      </w:pPr>
      <w:r>
        <w:rPr>
          <w:sz w:val="28"/>
          <w:szCs w:val="28"/>
        </w:rPr>
        <w:t xml:space="preserve">1.1. Отраслевая городская комиссия по регулированию социально-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трудо</w:t>
      </w:r>
      <w:r>
        <w:rPr>
          <w:sz w:val="28"/>
          <w:szCs w:val="28"/>
        </w:rPr>
      </w:r>
      <w:r>
        <w:rPr>
          <w:sz w:val="28"/>
          <w:szCs w:val="28"/>
        </w:rPr>
        <w:t xml:space="preserve">вых 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ношений </w:t>
      </w:r>
      <w:r>
        <w:rPr>
          <w:sz w:val="28"/>
          <w:szCs w:val="28"/>
        </w:rPr>
        <w:t xml:space="preserve">работников муниципальных организаций, подведомственных </w:t>
      </w:r>
      <w:r>
        <w:rPr>
          <w:sz w:val="28"/>
          <w:szCs w:val="28"/>
        </w:rPr>
        <w:t xml:space="preserve">департаменту по социальной политике администрации города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департаменту общественных коммуникаций </w:t>
      </w:r>
      <w:r>
        <w:rPr>
          <w:sz w:val="28"/>
          <w:szCs w:val="28"/>
        </w:rPr>
        <w:t xml:space="preserve">и молодежной политики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раслевая комиссия) является органом социального партнерства в сфере </w:t>
      </w:r>
      <w:r>
        <w:rPr>
          <w:sz w:val="28"/>
          <w:szCs w:val="28"/>
        </w:rPr>
        <w:t xml:space="preserve">культуры, физической культуры и спорта</w:t>
      </w:r>
      <w:r>
        <w:rPr>
          <w:sz w:val="28"/>
          <w:szCs w:val="28"/>
        </w:rPr>
        <w:t xml:space="preserve"> в городе </w:t>
      </w:r>
      <w:r>
        <w:rPr>
          <w:sz w:val="28"/>
          <w:szCs w:val="28"/>
        </w:rPr>
        <w:t xml:space="preserve">Нижневартовске</w:t>
      </w:r>
      <w:r>
        <w:rPr>
          <w:sz w:val="28"/>
          <w:szCs w:val="28"/>
        </w:rPr>
        <w:t xml:space="preserve">, созданным для ведения коллективных переговоров, под</w:t>
      </w:r>
      <w:r>
        <w:rPr>
          <w:sz w:val="28"/>
          <w:szCs w:val="28"/>
        </w:rPr>
      </w:r>
      <w:r>
        <w:rPr>
          <w:sz w:val="28"/>
          <w:szCs w:val="28"/>
        </w:rPr>
        <w:t xml:space="preserve">готовки проекта и заключения Отраслевого согл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шения между </w:t>
      </w:r>
      <w:r>
        <w:rPr>
          <w:sz w:val="28"/>
          <w:szCs w:val="28"/>
        </w:rPr>
        <w:t xml:space="preserve">администрацией города Нижневартовска и </w:t>
      </w:r>
      <w:r>
        <w:rPr>
          <w:sz w:val="28"/>
          <w:szCs w:val="28"/>
        </w:rPr>
        <w:t xml:space="preserve">Нижневартовской территориальной профсоюзной организаци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ботников куль</w:t>
      </w:r>
      <w:r>
        <w:rPr>
          <w:sz w:val="28"/>
          <w:szCs w:val="28"/>
        </w:rPr>
        <w:t xml:space="preserve">туры </w:t>
      </w:r>
      <w:r>
        <w:rPr>
          <w:sz w:val="28"/>
          <w:szCs w:val="28"/>
        </w:rPr>
        <w:t xml:space="preserve">(Просвет)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</w:rPr>
      </w:r>
      <w:r>
        <w:rPr>
          <w:sz w:val="28"/>
          <w:szCs w:val="28"/>
        </w:rPr>
        <w:t xml:space="preserve">глашение), внесения изменений и дополнений в него, а также для</w:t>
      </w:r>
      <w:r>
        <w:rPr>
          <w:color w:val="000000"/>
          <w:sz w:val="28"/>
          <w:szCs w:val="28"/>
        </w:rPr>
        <w:t xml:space="preserve"> осуществления контроля за ходом выполнения Соглаш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ния.</w:t>
      </w:r>
      <w:r>
        <w:rPr>
          <w:b/>
        </w:rPr>
      </w:r>
    </w:p>
    <w:p>
      <w:pPr>
        <w:pStyle w:val="BodyTextIndent2"/>
        <w:ind w:left="0"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1.</w:t>
      </w:r>
      <w:r>
        <w:rPr>
          <w:b w:val="0"/>
          <w:bCs w:val="0"/>
          <w:szCs w:val="28"/>
        </w:rPr>
        <w:t xml:space="preserve">2</w:t>
      </w:r>
      <w:r>
        <w:rPr>
          <w:b w:val="0"/>
          <w:bCs w:val="0"/>
          <w:szCs w:val="28"/>
        </w:rPr>
        <w:t xml:space="preserve">. Отраслевая комиссия в своей деятельности руководствуется </w:t>
      </w:r>
      <w:r>
        <w:rPr>
          <w:b w:val="0"/>
          <w:bCs w:val="0"/>
          <w:szCs w:val="28"/>
        </w:rPr>
        <w:t xml:space="preserve">              </w:t>
      </w:r>
      <w:r>
        <w:rPr>
          <w:b w:val="0"/>
          <w:bCs w:val="0"/>
          <w:szCs w:val="28"/>
        </w:rPr>
        <w:t xml:space="preserve">Конст</w:t>
      </w:r>
      <w:r>
        <w:rPr>
          <w:b w:val="0"/>
          <w:bCs w:val="0"/>
          <w:szCs w:val="28"/>
        </w:rPr>
        <w:t xml:space="preserve">и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  <w:t xml:space="preserve">туцией Российской Федерации, Трудовым кодексом Российской Федерации, иными федеральными законами и нормативными правовыми актами Росси</w:t>
      </w:r>
      <w:r>
        <w:rPr>
          <w:b w:val="0"/>
          <w:bCs w:val="0"/>
          <w:szCs w:val="28"/>
        </w:rPr>
        <w:t xml:space="preserve">й</w:t>
      </w:r>
      <w:r>
        <w:rPr>
          <w:b w:val="0"/>
          <w:bCs w:val="0"/>
          <w:szCs w:val="28"/>
        </w:rPr>
        <w:t xml:space="preserve">ской Федерации, </w:t>
      </w:r>
      <w:r>
        <w:rPr>
          <w:b w:val="0"/>
          <w:bCs w:val="0"/>
          <w:szCs w:val="28"/>
        </w:rPr>
        <w:t xml:space="preserve">Ханты-Мансийского автономного округа-Югры, муниципал</w:t>
      </w:r>
      <w:r>
        <w:rPr>
          <w:b w:val="0"/>
          <w:bCs w:val="0"/>
          <w:szCs w:val="28"/>
        </w:rPr>
        <w:t xml:space="preserve">ь</w:t>
      </w:r>
      <w:r>
        <w:rPr>
          <w:b w:val="0"/>
          <w:bCs w:val="0"/>
          <w:szCs w:val="28"/>
        </w:rPr>
        <w:t xml:space="preserve">ными правовыми актами,</w:t>
      </w:r>
      <w:r>
        <w:rPr>
          <w:b w:val="0"/>
          <w:bCs w:val="0"/>
          <w:szCs w:val="28"/>
        </w:rPr>
        <w:t xml:space="preserve"> настоящим Положением.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II.</w:t>
      </w:r>
      <w:r>
        <w:rPr>
          <w:b/>
          <w:color w:val="000000"/>
          <w:sz w:val="28"/>
          <w:szCs w:val="28"/>
        </w:rPr>
        <w:t xml:space="preserve"> Основные цели и задачи Отраслевой комиссии</w:t>
        <w:br w:type="textWrapping" w:clear="all"/>
      </w:r>
    </w:p>
    <w:p>
      <w:pPr>
        <w:pStyle w:val="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.1. Основными целями Отраслевой комиссии являются регулирование со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циально-трудовых отношений </w:t>
      </w:r>
      <w:r>
        <w:rPr>
          <w:sz w:val="28"/>
          <w:szCs w:val="28"/>
        </w:rPr>
        <w:t xml:space="preserve">работников муниципальных организаций, подв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домственных </w:t>
      </w:r>
      <w:r>
        <w:rPr>
          <w:sz w:val="28"/>
          <w:szCs w:val="28"/>
        </w:rPr>
        <w:t xml:space="preserve">департаменту по социальной политике администрации города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департаменту общественных коммуникаций </w:t>
      </w:r>
      <w:r>
        <w:rPr>
          <w:sz w:val="28"/>
          <w:szCs w:val="28"/>
        </w:rPr>
        <w:t xml:space="preserve">и молодежной политики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ниципальны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</w:t>
      </w:r>
      <w:r>
        <w:rPr>
          <w:sz w:val="28"/>
          <w:szCs w:val="28"/>
        </w:rPr>
        <w:t xml:space="preserve">, физ</w:t>
      </w:r>
      <w:r>
        <w:rPr>
          <w:sz w:val="28"/>
          <w:szCs w:val="28"/>
        </w:rPr>
        <w:t xml:space="preserve">ической культуры </w:t>
      </w:r>
      <w:r>
        <w:rPr>
          <w:sz w:val="28"/>
          <w:szCs w:val="28"/>
        </w:rPr>
        <w:t xml:space="preserve">и спорта</w:t>
      </w:r>
      <w:r>
        <w:rPr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согласование соци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ально-</w:t>
      </w:r>
      <w:r>
        <w:rPr>
          <w:color w:val="000000"/>
          <w:sz w:val="28"/>
          <w:szCs w:val="28"/>
        </w:rPr>
        <w:t xml:space="preserve">экономических интересов ст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рон.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.2. Основными задачам</w:t>
      </w:r>
      <w:r>
        <w:rPr>
          <w:color w:val="000000"/>
          <w:sz w:val="28"/>
          <w:szCs w:val="28"/>
        </w:rPr>
        <w:t xml:space="preserve">и Отраслевой комиссии являются: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ровед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ние коллективных переговоров по подготовке проекта </w:t>
      </w:r>
      <w:r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Со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глашения и его з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ключению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</w:t>
      </w:r>
      <w:r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существление конт</w:t>
      </w:r>
      <w:r>
        <w:rPr>
          <w:color w:val="000000"/>
          <w:sz w:val="28"/>
          <w:szCs w:val="28"/>
        </w:rPr>
        <w:t xml:space="preserve">роля за выполнением Соглашения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</w:r>
      <w:r>
        <w:rPr>
          <w:color w:val="000000"/>
          <w:sz w:val="28"/>
          <w:szCs w:val="28"/>
        </w:rPr>
        <w:t xml:space="preserve"> у</w:t>
      </w:r>
      <w:r>
        <w:rPr>
          <w:color w:val="000000"/>
          <w:sz w:val="28"/>
          <w:szCs w:val="28"/>
        </w:rPr>
        <w:t xml:space="preserve">регулирование разногласий, возникающих в ходе реализации </w:t>
      </w:r>
      <w:r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Со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глаш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ния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</w:t>
      </w:r>
      <w:r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огласование мнений сторон Соглашения при необходимости внесе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ния измен</w:t>
      </w:r>
      <w:r>
        <w:rPr>
          <w:color w:val="000000"/>
          <w:sz w:val="28"/>
          <w:szCs w:val="28"/>
        </w:rPr>
        <w:t xml:space="preserve">ений и дополнений в Соглашение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</w:t>
      </w:r>
      <w:r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огласование в установленном трудовым законодательством порядке интересов сторон Соглашения по вопросам регулирования соц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ально-тру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довых </w:t>
      </w:r>
      <w:r>
        <w:rPr>
          <w:color w:val="000000"/>
          <w:sz w:val="28"/>
          <w:szCs w:val="28"/>
        </w:rPr>
        <w:t xml:space="preserve">отношений.</w:t>
      </w:r>
    </w:p>
    <w:p>
      <w:pPr>
        <w:pStyle w:val="Normal"/>
        <w:ind w:left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III</w:t>
      </w:r>
      <w:r>
        <w:rPr>
          <w:b/>
          <w:color w:val="000000"/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Порядок формирования Отраслевой коми</w:t>
      </w:r>
      <w:r>
        <w:rPr>
          <w:b/>
          <w:color w:val="000000"/>
          <w:sz w:val="28"/>
          <w:szCs w:val="28"/>
        </w:rPr>
        <w:t xml:space="preserve">с</w:t>
      </w:r>
      <w:r>
        <w:rPr>
          <w:b/>
          <w:color w:val="000000"/>
          <w:sz w:val="28"/>
          <w:szCs w:val="28"/>
        </w:rPr>
        <w:t xml:space="preserve">сии</w:t>
      </w: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.1. Отраслевая комиссия </w:t>
      </w:r>
      <w:r>
        <w:rPr>
          <w:color w:val="000000"/>
          <w:sz w:val="28"/>
          <w:szCs w:val="28"/>
        </w:rPr>
        <w:t xml:space="preserve">формируется </w:t>
      </w:r>
      <w:r>
        <w:rPr>
          <w:color w:val="000000"/>
          <w:sz w:val="28"/>
          <w:szCs w:val="28"/>
        </w:rPr>
        <w:t xml:space="preserve">на основе принц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пов: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</w:t>
      </w:r>
      <w:r>
        <w:rPr>
          <w:color w:val="000000"/>
          <w:sz w:val="28"/>
          <w:szCs w:val="28"/>
        </w:rPr>
        <w:t xml:space="preserve"> равноправия, ува</w:t>
      </w:r>
      <w:r>
        <w:rPr>
          <w:color w:val="000000"/>
          <w:sz w:val="28"/>
          <w:szCs w:val="28"/>
        </w:rPr>
        <w:t xml:space="preserve">жения и учета интересов сторон;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</w:t>
      </w:r>
      <w:r>
        <w:rPr>
          <w:color w:val="000000"/>
          <w:sz w:val="28"/>
          <w:szCs w:val="28"/>
        </w:rPr>
        <w:t xml:space="preserve"> полномочности предс</w:t>
      </w:r>
      <w:r>
        <w:rPr>
          <w:color w:val="000000"/>
          <w:sz w:val="28"/>
          <w:szCs w:val="28"/>
        </w:rPr>
        <w:t xml:space="preserve">тавителей сторон;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</w:t>
      </w:r>
      <w:r>
        <w:rPr>
          <w:color w:val="000000"/>
          <w:sz w:val="28"/>
          <w:szCs w:val="28"/>
        </w:rPr>
        <w:t xml:space="preserve"> свободы выбора и обсуждения вопросов, входящих в</w:t>
      </w:r>
      <w:r>
        <w:rPr>
          <w:color w:val="000000"/>
          <w:sz w:val="28"/>
          <w:szCs w:val="28"/>
        </w:rPr>
        <w:t xml:space="preserve"> сферу </w:t>
      </w:r>
      <w:r>
        <w:rPr>
          <w:color w:val="000000"/>
          <w:sz w:val="28"/>
          <w:szCs w:val="28"/>
        </w:rPr>
        <w:t xml:space="preserve">труда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</w:t>
      </w:r>
      <w:r>
        <w:rPr>
          <w:color w:val="000000"/>
          <w:sz w:val="28"/>
          <w:szCs w:val="28"/>
        </w:rPr>
        <w:t xml:space="preserve"> добровольности принятия сторонами обязательств на основе взаимного согл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сования;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</w:t>
      </w:r>
      <w:r>
        <w:rPr>
          <w:color w:val="000000"/>
          <w:sz w:val="28"/>
          <w:szCs w:val="28"/>
        </w:rPr>
        <w:t xml:space="preserve"> реальности </w:t>
      </w:r>
      <w:r>
        <w:rPr>
          <w:color w:val="000000"/>
          <w:sz w:val="28"/>
          <w:szCs w:val="28"/>
        </w:rPr>
        <w:t xml:space="preserve">обязательств, принимаемых на себя сторонами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</w:t>
      </w:r>
      <w:r>
        <w:rPr>
          <w:color w:val="000000"/>
          <w:sz w:val="28"/>
          <w:szCs w:val="28"/>
        </w:rPr>
        <w:t xml:space="preserve"> обязательности выполнен</w:t>
      </w:r>
      <w:r>
        <w:rPr>
          <w:color w:val="000000"/>
          <w:sz w:val="28"/>
          <w:szCs w:val="28"/>
        </w:rPr>
        <w:t xml:space="preserve">ия достигнутых договоренностей;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</w:t>
      </w:r>
      <w:r>
        <w:rPr>
          <w:color w:val="000000"/>
          <w:sz w:val="28"/>
          <w:szCs w:val="28"/>
        </w:rPr>
        <w:t xml:space="preserve"> контроля за вы</w:t>
      </w:r>
      <w:r>
        <w:rPr>
          <w:color w:val="000000"/>
          <w:sz w:val="28"/>
          <w:szCs w:val="28"/>
        </w:rPr>
        <w:t xml:space="preserve">полнением принятого Соглашения;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</w:t>
      </w:r>
      <w:r>
        <w:rPr>
          <w:color w:val="000000"/>
          <w:sz w:val="28"/>
          <w:szCs w:val="28"/>
        </w:rPr>
        <w:t xml:space="preserve"> ответственности сторон, их представителей за невыполнение по их вине пр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нятых обязательств.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Отраслевая комиссия </w:t>
      </w:r>
      <w:r>
        <w:rPr>
          <w:sz w:val="28"/>
          <w:szCs w:val="28"/>
        </w:rPr>
        <w:t xml:space="preserve">создается на равноправной основе и </w:t>
      </w:r>
      <w:r>
        <w:rPr>
          <w:sz w:val="28"/>
          <w:szCs w:val="28"/>
        </w:rPr>
        <w:t xml:space="preserve">состоит из представителей администрации города (далее –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дминистрация города) и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ставителей </w:t>
      </w:r>
      <w:r>
        <w:rPr>
          <w:sz w:val="28"/>
          <w:szCs w:val="28"/>
        </w:rPr>
        <w:t xml:space="preserve">Нижневартовской территориальной профсоюзной организаци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работников куль</w:t>
      </w:r>
      <w:r>
        <w:rPr>
          <w:sz w:val="28"/>
          <w:szCs w:val="28"/>
        </w:rPr>
        <w:t xml:space="preserve">туры </w:t>
      </w:r>
      <w:r>
        <w:rPr>
          <w:sz w:val="28"/>
          <w:szCs w:val="28"/>
        </w:rPr>
        <w:t xml:space="preserve">(Просвет)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Профсоюз работников </w:t>
      </w:r>
      <w:r>
        <w:rPr>
          <w:sz w:val="28"/>
          <w:szCs w:val="28"/>
        </w:rPr>
        <w:t xml:space="preserve">культуры</w:t>
      </w:r>
      <w:r>
        <w:rPr>
          <w:sz w:val="28"/>
          <w:szCs w:val="28"/>
        </w:rPr>
        <w:t xml:space="preserve">), кот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рые образуют соответствующие стороны </w:t>
      </w:r>
      <w:r>
        <w:rPr>
          <w:sz w:val="28"/>
          <w:szCs w:val="28"/>
        </w:rPr>
        <w:t xml:space="preserve">Отраслевой комиссии </w:t>
      </w:r>
      <w:r>
        <w:rPr>
          <w:sz w:val="28"/>
          <w:szCs w:val="28"/>
        </w:rPr>
        <w:t xml:space="preserve">(далее - стор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ны).</w:t>
      </w:r>
      <w:r>
        <w:rPr>
          <w:color w:val="000000"/>
          <w:sz w:val="28"/>
          <w:szCs w:val="28"/>
        </w:rPr>
      </w:r>
    </w:p>
    <w:p>
      <w:pPr>
        <w:pStyle w:val="Normal"/>
        <w:ind w:firstLine="567"/>
        <w:jc w:val="both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Стороны самостоятельно определяют состав из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шести</w:t>
      </w:r>
      <w:r>
        <w:rPr>
          <w:sz w:val="28"/>
          <w:szCs w:val="28"/>
        </w:rPr>
        <w:t xml:space="preserve">) представит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в Отраслевой комиссии</w:t>
      </w:r>
      <w:r>
        <w:rPr>
          <w:sz w:val="28"/>
          <w:szCs w:val="28"/>
        </w:rPr>
        <w:t xml:space="preserve"> от каждой из сторон</w:t>
      </w:r>
      <w:r>
        <w:rPr>
          <w:sz w:val="28"/>
          <w:szCs w:val="28"/>
        </w:rPr>
        <w:t xml:space="preserve">.</w:t>
      </w:r>
      <w:r>
        <w:t xml:space="preserve"> 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Утверждение и замена представителей в Отраслевой комиссии осущест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ляется Сторонами самостоятельно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оформляется</w:t>
      </w:r>
      <w:r>
        <w:rPr>
          <w:sz w:val="28"/>
          <w:szCs w:val="28"/>
        </w:rPr>
        <w:t xml:space="preserve">: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администраци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правовым актом Главы</w:t>
      </w:r>
      <w:r>
        <w:rPr>
          <w:sz w:val="28"/>
          <w:szCs w:val="28"/>
        </w:rPr>
        <w:t xml:space="preserve"> гор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</w:t>
      </w:r>
      <w:r>
        <w:rPr>
          <w:sz w:val="28"/>
          <w:szCs w:val="28"/>
        </w:rPr>
        <w:t xml:space="preserve">;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Профсоюз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работников культуры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профсоюзного комитета</w:t>
      </w:r>
      <w:r>
        <w:rPr>
          <w:sz w:val="28"/>
          <w:szCs w:val="28"/>
        </w:rPr>
        <w:t xml:space="preserve">.</w:t>
      </w:r>
    </w:p>
    <w:p>
      <w:pPr>
        <w:pStyle w:val="Normal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IV. Права Отраслевой комиссии</w:t>
      </w: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.1. Отраслевая комиссия вправе:</w:t>
      </w:r>
      <w:r>
        <w:rPr>
          <w:color w:val="000000"/>
          <w:sz w:val="28"/>
          <w:szCs w:val="28"/>
        </w:rPr>
      </w:r>
    </w:p>
    <w:p>
      <w:pPr>
        <w:pStyle w:val="BodyText"/>
        <w:ind w:firstLine="720"/>
        <w:jc w:val="both"/>
        <w:rPr>
          <w:rFonts w:cs="Times New Roman"/>
          <w:b w:val="0"/>
          <w:bCs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1)</w:t>
      </w:r>
      <w:r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к</w:t>
      </w:r>
      <w:r>
        <w:rPr>
          <w:rFonts w:cs="Times New Roman"/>
          <w:b w:val="0"/>
          <w:bCs w:val="0"/>
          <w:color w:val="000000"/>
          <w:szCs w:val="28"/>
        </w:rPr>
        <w:t xml:space="preserve">оординировать совместные действия сторон по реализации Соглаш</w:t>
      </w:r>
      <w:r>
        <w:rPr>
          <w:rFonts w:cs="Times New Roman"/>
          <w:b w:val="0"/>
          <w:bCs w:val="0"/>
          <w:color w:val="000000"/>
          <w:szCs w:val="28"/>
        </w:rPr>
        <w:t xml:space="preserve">е</w:t>
      </w:r>
      <w:r>
        <w:rPr>
          <w:rFonts w:cs="Times New Roman"/>
          <w:b w:val="0"/>
          <w:bCs w:val="0"/>
          <w:color w:val="000000"/>
          <w:szCs w:val="28"/>
        </w:rPr>
        <w:t xml:space="preserve">ния и предотвращению коллективных трудовых споров в </w:t>
      </w:r>
      <w:r>
        <w:rPr>
          <w:rFonts w:cs="Times New Roman"/>
          <w:b w:val="0"/>
          <w:bCs w:val="0"/>
          <w:color w:val="000000"/>
          <w:szCs w:val="28"/>
        </w:rPr>
        <w:t xml:space="preserve">              </w:t>
      </w:r>
      <w:r>
        <w:rPr>
          <w:rFonts w:cs="Times New Roman"/>
          <w:b w:val="0"/>
          <w:bCs w:val="0"/>
          <w:color w:val="000000"/>
          <w:szCs w:val="28"/>
        </w:rPr>
        <w:t xml:space="preserve">муниципальны</w:t>
      </w:r>
      <w:r>
        <w:rPr>
          <w:rFonts w:cs="Times New Roman"/>
          <w:b w:val="0"/>
          <w:bCs w:val="0"/>
          <w:color w:val="000000"/>
          <w:szCs w:val="28"/>
        </w:rPr>
        <w:t xml:space="preserve">х</w:t>
      </w:r>
      <w:r>
        <w:rPr>
          <w:rFonts w:cs="Times New Roman"/>
          <w:b w:val="0"/>
          <w:bCs w:val="0"/>
          <w:color w:val="000000"/>
          <w:szCs w:val="28"/>
        </w:rPr>
        <w:t xml:space="preserve"> орг</w:t>
      </w:r>
      <w:r>
        <w:rPr>
          <w:rFonts w:cs="Times New Roman"/>
          <w:b w:val="0"/>
          <w:bCs w:val="0"/>
          <w:color w:val="000000"/>
          <w:szCs w:val="28"/>
        </w:rPr>
        <w:t xml:space="preserve">а</w:t>
      </w:r>
      <w:r>
        <w:rPr>
          <w:rFonts w:cs="Times New Roman"/>
          <w:b w:val="0"/>
          <w:bCs w:val="0"/>
          <w:color w:val="000000"/>
          <w:szCs w:val="28"/>
        </w:rPr>
        <w:t xml:space="preserve">низаци</w:t>
      </w:r>
      <w:r>
        <w:rPr>
          <w:rFonts w:cs="Times New Roman"/>
          <w:b w:val="0"/>
          <w:bCs w:val="0"/>
          <w:color w:val="000000"/>
          <w:szCs w:val="28"/>
        </w:rPr>
        <w:t xml:space="preserve">ях</w:t>
      </w:r>
      <w:r>
        <w:rPr>
          <w:rFonts w:cs="Times New Roman"/>
          <w:b w:val="0"/>
          <w:bCs w:val="0"/>
          <w:color w:val="000000"/>
          <w:szCs w:val="28"/>
        </w:rPr>
        <w:t xml:space="preserve"> культуры, физ</w:t>
      </w:r>
      <w:r>
        <w:rPr>
          <w:rFonts w:cs="Times New Roman"/>
          <w:b w:val="0"/>
          <w:bCs w:val="0"/>
          <w:color w:val="000000"/>
          <w:szCs w:val="28"/>
        </w:rPr>
        <w:t xml:space="preserve">ической культуры</w:t>
      </w:r>
      <w:r>
        <w:rPr>
          <w:rFonts w:cs="Times New Roman"/>
          <w:b w:val="0"/>
          <w:bCs w:val="0"/>
          <w:color w:val="000000"/>
          <w:szCs w:val="28"/>
        </w:rPr>
        <w:t xml:space="preserve"> и спорта</w:t>
      </w:r>
      <w:r>
        <w:rPr>
          <w:rFonts w:cs="Times New Roman"/>
          <w:b w:val="0"/>
          <w:bCs w:val="0"/>
          <w:color w:val="000000"/>
          <w:szCs w:val="28"/>
        </w:rPr>
        <w:t xml:space="preserve">;</w:t>
      </w:r>
      <w:r>
        <w:rPr>
          <w:rFonts w:cs="Times New Roman"/>
          <w:b w:val="0"/>
          <w:bCs w:val="0"/>
          <w:color w:val="000000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онтролировать ход выполнения Соглашения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запрашивать и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олучать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сторон </w:t>
      </w:r>
      <w:r>
        <w:rPr>
          <w:color w:val="000000"/>
          <w:sz w:val="28"/>
          <w:szCs w:val="28"/>
        </w:rPr>
        <w:t xml:space="preserve">информацию, </w:t>
      </w:r>
      <w:r>
        <w:rPr>
          <w:color w:val="000000"/>
          <w:sz w:val="28"/>
          <w:szCs w:val="28"/>
        </w:rPr>
        <w:t xml:space="preserve">необходимую для ведения коллективных переговоров и подготовки проекта Соглашения, организ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ции контроля за выполнением Соглашения, рассмотрения вопросов о ходе в</w:t>
      </w:r>
      <w:r>
        <w:rPr>
          <w:color w:val="000000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полнения Соглашения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) у</w:t>
      </w:r>
      <w:r>
        <w:rPr>
          <w:color w:val="000000"/>
          <w:sz w:val="28"/>
          <w:szCs w:val="28"/>
        </w:rPr>
        <w:t xml:space="preserve">частвовать в разработке проектов документов, подготовке и </w:t>
      </w:r>
      <w:r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ве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дении мероприятий </w:t>
      </w:r>
      <w:r>
        <w:rPr>
          <w:color w:val="000000"/>
          <w:sz w:val="28"/>
          <w:szCs w:val="28"/>
        </w:rPr>
        <w:t xml:space="preserve">в рамках реализации Соглашения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) п</w:t>
      </w:r>
      <w:r>
        <w:rPr>
          <w:color w:val="000000"/>
          <w:sz w:val="28"/>
          <w:szCs w:val="28"/>
        </w:rPr>
        <w:t xml:space="preserve">ринимать участие в</w:t>
      </w:r>
      <w:r>
        <w:rPr>
          <w:sz w:val="28"/>
          <w:szCs w:val="28"/>
        </w:rPr>
        <w:t xml:space="preserve"> разработке </w:t>
      </w:r>
      <w:r>
        <w:rPr>
          <w:sz w:val="28"/>
          <w:szCs w:val="28"/>
        </w:rPr>
        <w:t xml:space="preserve">и обсуждении </w:t>
      </w:r>
      <w:r>
        <w:rPr>
          <w:sz w:val="28"/>
          <w:szCs w:val="28"/>
        </w:rPr>
        <w:t xml:space="preserve">нормативных правовых актов в области социально-трудовых отношений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) о</w:t>
      </w:r>
      <w:r>
        <w:rPr>
          <w:sz w:val="28"/>
          <w:szCs w:val="28"/>
        </w:rPr>
        <w:t xml:space="preserve">существлять контроль за выполнением </w:t>
      </w:r>
      <w:r>
        <w:rPr>
          <w:sz w:val="28"/>
          <w:szCs w:val="28"/>
        </w:rPr>
        <w:t xml:space="preserve">своих </w:t>
      </w:r>
      <w:r>
        <w:rPr>
          <w:sz w:val="28"/>
          <w:szCs w:val="28"/>
        </w:rPr>
        <w:t xml:space="preserve">решений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</w:t>
      </w:r>
      <w:r>
        <w:rPr>
          <w:color w:val="000000"/>
          <w:sz w:val="28"/>
          <w:szCs w:val="28"/>
        </w:rPr>
        <w:t xml:space="preserve">) у</w:t>
      </w:r>
      <w:r>
        <w:rPr>
          <w:color w:val="000000"/>
          <w:sz w:val="28"/>
          <w:szCs w:val="28"/>
        </w:rPr>
        <w:t xml:space="preserve">читывать интересы </w:t>
      </w:r>
      <w:r>
        <w:rPr>
          <w:sz w:val="28"/>
          <w:szCs w:val="28"/>
        </w:rPr>
        <w:t xml:space="preserve">работников, администрации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при разрабо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ке проекта и реализации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оглашения, выполнении решений </w:t>
      </w:r>
      <w:r>
        <w:rPr>
          <w:sz w:val="28"/>
          <w:szCs w:val="28"/>
        </w:rPr>
        <w:t xml:space="preserve">Отраслевой к</w:t>
      </w:r>
      <w:r>
        <w:rPr>
          <w:sz w:val="28"/>
          <w:szCs w:val="28"/>
        </w:rPr>
        <w:t xml:space="preserve">оми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BodyTextIndent2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8</w:t>
      </w:r>
      <w:r>
        <w:rPr>
          <w:b w:val="0"/>
          <w:szCs w:val="28"/>
        </w:rPr>
        <w:t xml:space="preserve">) п</w:t>
      </w:r>
      <w:r>
        <w:rPr>
          <w:b w:val="0"/>
          <w:szCs w:val="28"/>
        </w:rPr>
        <w:t xml:space="preserve">ривлекать в качестве экспертов для участия в своей деятельности уч</w:t>
      </w:r>
      <w:r>
        <w:rPr>
          <w:b w:val="0"/>
          <w:szCs w:val="28"/>
        </w:rPr>
        <w:t xml:space="preserve">е</w:t>
      </w:r>
      <w:r>
        <w:rPr>
          <w:b w:val="0"/>
          <w:szCs w:val="28"/>
        </w:rPr>
        <w:t xml:space="preserve">ных, специалистов, представителей других организаций</w:t>
      </w:r>
      <w:r>
        <w:rPr>
          <w:b w:val="0"/>
          <w:szCs w:val="28"/>
        </w:rPr>
        <w:t xml:space="preserve">.</w:t>
      </w:r>
      <w:r>
        <w:rPr>
          <w:b w:val="0"/>
          <w:szCs w:val="28"/>
        </w:rPr>
      </w:r>
    </w:p>
    <w:p>
      <w:pPr>
        <w:pStyle w:val="Normal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V. Порядок деятельности Отраслевой комиссии</w:t>
      </w:r>
    </w:p>
    <w:p>
      <w:pPr>
        <w:pStyle w:val="Normal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Вопросы для рассмотрения Отраслевой комиссией формируются по предложению сторон.</w:t>
      </w:r>
      <w:r>
        <w:rPr>
          <w:rFonts w:ascii="Calibri" w:hAnsi="Calibri" w:eastAsia="Calibri"/>
          <w:sz w:val="22"/>
          <w:szCs w:val="22"/>
          <w:lang w:eastAsia="en-US"/>
        </w:rPr>
        <w:t xml:space="preserve"> </w:t>
      </w:r>
      <w:r>
        <w:rPr>
          <w:sz w:val="28"/>
          <w:szCs w:val="28"/>
        </w:rPr>
        <w:t xml:space="preserve">Члены Отраслевой комиссии не позднее чем за 10 раб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чих дней до заседания Отраслевой комиссии вправе направить Сопредседат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своей стороны </w:t>
      </w:r>
      <w:r>
        <w:rPr>
          <w:sz w:val="28"/>
          <w:szCs w:val="28"/>
        </w:rPr>
        <w:t xml:space="preserve">вопросы для рассмотрения на заседании  Отраслевой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Заседание Отраслевой комиссии проводится по мере необходимости, но не реже одного раза в год.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Работу Отраслевой комиссии организуют сопредседатели, избира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мые (назначаемые) сторонами.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Сопредседатели Отраслевой комиссии: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совместно определяют председательствующего и вопросы для рассмо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рения на заседании Отраслевой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обеспечивают взаимодействие и достижение согласия сторон при выр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ботке совместных решений и их реализации;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Техническое обеспечение работы  Отраслевой комиссии и оформл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 протокола заседания обеспечивает секретарь, который не является членом комиссии, и </w:t>
      </w:r>
      <w:r>
        <w:rPr>
          <w:sz w:val="28"/>
          <w:szCs w:val="28"/>
        </w:rPr>
        <w:t xml:space="preserve">определяется </w:t>
      </w:r>
      <w:r>
        <w:rPr>
          <w:sz w:val="28"/>
          <w:szCs w:val="28"/>
        </w:rPr>
        <w:t xml:space="preserve">распоряжением администрации города.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5.5. Решение Отраслевой комиссии оформляется протоколом, который подписывается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седательствующим и секретарем Отраслевой комиссии и направляется Сторонам Отраслевой комиссии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ответственным за 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полнение решения Отраслевой комиссии, </w:t>
      </w:r>
      <w:r>
        <w:rPr>
          <w:sz w:val="28"/>
          <w:szCs w:val="28"/>
        </w:rPr>
        <w:t xml:space="preserve">в течение 10 рабочих дней, после его подписания.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5.6. </w:t>
      </w:r>
      <w:r>
        <w:rPr>
          <w:sz w:val="28"/>
          <w:szCs w:val="28"/>
        </w:rPr>
        <w:t xml:space="preserve">Заседание Отраслевой комиссии считается правомочным при наличии более половины членов комиссии от каждой из сторон.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В период временного отсутствия сопредседателя и (или) члена Отрасл</w:t>
      </w:r>
      <w:r>
        <w:rPr>
          <w:sz w:val="28"/>
        </w:rPr>
        <w:t xml:space="preserve">е</w:t>
      </w:r>
      <w:r>
        <w:rPr>
          <w:sz w:val="28"/>
        </w:rPr>
        <w:t xml:space="preserve">вой комиссии его обязанности исполняет лицо, исполняющее его обязанности по должности.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5.7. Время, предоставляемое для докладов, сообщений, выступлений в прениях, устанавливается Отраслевой комиссией на заседании.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Решение отраслевой комиссии считается принятым, если за него 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голосовало не менее 2/3 членов Отраслевой комиссии от каждой из сторон, присутствующих на заседании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Каждая из сторон обязана представлять имеющуюся в ее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распоряжении информацию, необходимую для работы Отраслевой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Заседание Отраслевой комиссии проводится в помещениях, пред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ставляемых администрацией города.</w:t>
      </w:r>
    </w:p>
    <w:p>
      <w:pPr>
        <w:pStyle w:val="Heading3"/>
        <w:jc w:val="both"/>
        <w:rPr>
          <w:sz w:val="10"/>
        </w:rPr>
      </w:pPr>
      <w:r>
        <w:rPr>
          <w:sz w:val="10"/>
        </w:rPr>
        <w:t xml:space="preserve"> </w:t>
      </w:r>
    </w:p>
    <w:sectPr>
      <w:headerReference w:type="default" r:id="rId7"/>
      <w:type w:val="nextPage"/>
      <w:pgSz w:w="11906" w:h="16838"/>
      <w:pgMar w:top="1134" w:right="567" w:bottom="709" w:left="1701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0" w:firstLine="0"/>
      </w:pPr>
    </w:lvl>
    <w:lvl w:ilvl="1">
      <w:start w:val="1"/>
      <w:numFmt w:val="decimal"/>
      <w:suff w:val="tab"/>
      <w:lvlText w:val="%1.%2."/>
      <w:lvlJc w:val="left"/>
      <w:pPr>
        <w:pStyle w:val="Normal"/>
        <w:tabs>
          <w:tab w:val="num" w:pos="1230" w:leader="none"/>
        </w:tabs>
        <w:ind w:left="0" w:firstLine="510"/>
      </w:pPr>
    </w:lvl>
    <w:lvl w:ilvl="2">
      <w:start w:val="1"/>
      <w:numFmt w:val="decimal"/>
      <w:suff w:val="tab"/>
      <w:lvlText w:val="%1.%2.%3."/>
      <w:lvlJc w:val="left"/>
      <w:pPr>
        <w:pStyle w:val="Normal"/>
        <w:tabs>
          <w:tab w:val="num" w:pos="1440" w:leader="none"/>
        </w:tabs>
        <w:ind w:left="1224" w:hanging="504"/>
      </w:pPr>
    </w:lvl>
    <w:lvl w:ilvl="3">
      <w:start w:val="1"/>
      <w:numFmt w:val="decimal"/>
      <w:suff w:val="tab"/>
      <w:lvlText w:val="%1.%2.%3.%4."/>
      <w:lvlJc w:val="left"/>
      <w:pPr>
        <w:pStyle w:val="Normal"/>
        <w:tabs>
          <w:tab w:val="num" w:pos="2160" w:leader="none"/>
        </w:tabs>
        <w:ind w:left="1728" w:hanging="648"/>
      </w:pPr>
    </w:lvl>
    <w:lvl w:ilvl="4">
      <w:start w:val="1"/>
      <w:numFmt w:val="decimal"/>
      <w:suff w:val="tab"/>
      <w:lvlText w:val="%1.%2.%3.%4.%5."/>
      <w:lvlJc w:val="left"/>
      <w:pPr>
        <w:pStyle w:val="Normal"/>
        <w:tabs>
          <w:tab w:val="num" w:pos="2520" w:leader="none"/>
        </w:tabs>
        <w:ind w:left="2232" w:hanging="79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tabs>
          <w:tab w:val="num" w:pos="3240" w:leader="none"/>
        </w:tabs>
        <w:ind w:left="2736" w:hanging="936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tabs>
          <w:tab w:val="num" w:pos="3960" w:leader="none"/>
        </w:tabs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tabs>
          <w:tab w:val="num" w:pos="4320" w:leader="none"/>
        </w:tabs>
        <w:ind w:left="3744" w:hanging="122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tabs>
          <w:tab w:val="num" w:pos="5040" w:leader="none"/>
        </w:tabs>
        <w:ind w:left="4320" w:hanging="1440"/>
      </w:pPr>
    </w:lvl>
  </w:abstractNum>
  <w:abstractNum w:abstractNumId="1">
    <w:multiLevelType w:val="hybridMultilevel"/>
    <w:lvl w:ilvl="0">
      <w:start w:val="2"/>
      <w:numFmt w:val="decimal"/>
      <w:suff w:val="tab"/>
      <w:lvlText w:val="%1)"/>
      <w:lvlJc w:val="left"/>
      <w:pPr>
        <w:pStyle w:val="Normal"/>
        <w:ind w:left="644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506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226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946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66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86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106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826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Heading3">
    <w:name w:val="Заголовок 3"/>
    <w:basedOn w:val="Normal"/>
    <w:next w:val="Normal"/>
    <w:link w:val="UserStyle_1"/>
    <w:qFormat/>
    <w:pPr>
      <w:keepNext/>
      <w:jc w:val="center"/>
      <w:outlineLvl w:val="2"/>
    </w:pPr>
    <w:rPr>
      <w:b/>
      <w:sz w:val="28"/>
      <w:szCs w:val="20"/>
    </w:rPr>
  </w:style>
  <w:style w:type="paragraph" w:styleId="Heading4">
    <w:name w:val="Заголовок 4"/>
    <w:basedOn w:val="Normal"/>
    <w:next w:val="Normal"/>
    <w:link w:val="UserStyle_2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BodyText">
    <w:name w:val="Основной текст"/>
    <w:basedOn w:val="Normal"/>
    <w:next w:val="BodyText"/>
    <w:link w:val="Normal"/>
    <w:pPr>
      <w:jc w:val="center"/>
    </w:pPr>
    <w:rPr>
      <w:rFonts w:cs="Arial"/>
      <w:b/>
      <w:bCs/>
      <w:color w:val="000080"/>
      <w:sz w:val="28"/>
      <w:szCs w:val="20"/>
    </w:rPr>
  </w:style>
  <w:style w:type="paragraph" w:styleId="BodyTextIndent">
    <w:name w:val="Основной текст с отступом"/>
    <w:basedOn w:val="Normal"/>
    <w:next w:val="BodyTextIndent"/>
    <w:link w:val="UserStyle_3"/>
    <w:pPr>
      <w:ind w:firstLine="540"/>
      <w:jc w:val="both"/>
    </w:pPr>
    <w:rPr>
      <w:rFonts w:cs="Arial"/>
      <w:color w:val="000000"/>
      <w:sz w:val="28"/>
      <w:szCs w:val="20"/>
    </w:rPr>
  </w:style>
  <w:style w:type="paragraph" w:styleId="BodyTextIndent2">
    <w:name w:val="Основной текст с отступом 2"/>
    <w:basedOn w:val="Normal"/>
    <w:next w:val="BodyTextIndent2"/>
    <w:link w:val="UserStyle_4"/>
    <w:pPr>
      <w:ind w:left="720"/>
    </w:pPr>
    <w:rPr>
      <w:b/>
      <w:bCs/>
      <w:sz w:val="28"/>
    </w:rPr>
  </w:style>
  <w:style w:type="character" w:styleId="UserStyle_0">
    <w:name w:val="Заголовок 1 Знак"/>
    <w:next w:val="UserStyle_0"/>
    <w:link w:val="Heading1"/>
    <w:rPr>
      <w:rFonts w:ascii="Cambria" w:hAnsi="Cambria" w:eastAsia="Times New Roman" w:cs="Times New Roman"/>
      <w:b/>
      <w:bCs/>
      <w:sz w:val="32"/>
      <w:szCs w:val="32"/>
    </w:rPr>
  </w:style>
  <w:style w:type="paragraph" w:styleId="Header">
    <w:name w:val="Верхний колонтитул"/>
    <w:basedOn w:val="Normal"/>
    <w:next w:val="Header"/>
    <w:link w:val="UserStyle_5"/>
    <w:uiPriority w:val="99"/>
    <w:pPr>
      <w:tabs>
        <w:tab w:val="center" w:pos="4677" w:leader="none"/>
        <w:tab w:val="right" w:pos="9355" w:leader="none"/>
      </w:tabs>
    </w:pPr>
  </w:style>
  <w:style w:type="character" w:styleId="UserStyle_5">
    <w:name w:val="Верхний колонтитул Знак"/>
    <w:next w:val="UserStyle_5"/>
    <w:link w:val="Header"/>
    <w:uiPriority w:val="99"/>
    <w:rPr>
      <w:sz w:val="24"/>
      <w:szCs w:val="24"/>
    </w:rPr>
  </w:style>
  <w:style w:type="paragraph" w:styleId="Footer">
    <w:name w:val="Нижний колонтитул"/>
    <w:basedOn w:val="Normal"/>
    <w:next w:val="Footer"/>
    <w:link w:val="UserStyle_6"/>
    <w:pPr>
      <w:tabs>
        <w:tab w:val="center" w:pos="4677" w:leader="none"/>
        <w:tab w:val="right" w:pos="9355" w:leader="none"/>
      </w:tabs>
    </w:pPr>
  </w:style>
  <w:style w:type="character" w:styleId="UserStyle_6">
    <w:name w:val="Нижний колонтитул Знак"/>
    <w:next w:val="UserStyle_6"/>
    <w:link w:val="Footer"/>
    <w:rPr>
      <w:sz w:val="24"/>
      <w:szCs w:val="24"/>
    </w:rPr>
  </w:style>
  <w:style w:type="character" w:styleId="UserStyle_1">
    <w:name w:val="Заголовок 3 Знак"/>
    <w:next w:val="UserStyle_1"/>
    <w:link w:val="Heading3"/>
    <w:rPr>
      <w:b/>
      <w:sz w:val="28"/>
    </w:rPr>
  </w:style>
  <w:style w:type="character" w:styleId="UserStyle_3">
    <w:name w:val="Основной текст с отступом Знак"/>
    <w:next w:val="UserStyle_3"/>
    <w:link w:val="BodyTextIndent"/>
    <w:rPr>
      <w:rFonts w:cs="Arial"/>
      <w:color w:val="000000"/>
      <w:sz w:val="28"/>
    </w:rPr>
  </w:style>
  <w:style w:type="character" w:styleId="UserStyle_4">
    <w:name w:val="Основной текст с отступом 2 Знак"/>
    <w:next w:val="UserStyle_4"/>
    <w:link w:val="BodyTextIndent2"/>
    <w:rPr>
      <w:b/>
      <w:bCs/>
      <w:sz w:val="28"/>
      <w:szCs w:val="24"/>
    </w:rPr>
  </w:style>
  <w:style w:type="paragraph" w:styleId="HtmlNormal">
    <w:name w:val="Обычный (веб)"/>
    <w:basedOn w:val="Normal"/>
    <w:next w:val="HtmlNormal"/>
    <w:link w:val="Normal"/>
    <w:pPr>
      <w:spacing w:before="100" w:beforeAutospacing="1" w:after="100" w:afterAutospacing="1"/>
    </w:pPr>
  </w:style>
  <w:style w:type="paragraph" w:styleId="HtmlPre">
    <w:name w:val="Стандартный HTML"/>
    <w:basedOn w:val="Normal"/>
    <w:next w:val="HtmlPre"/>
    <w:link w:val="UserStyle_7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UserStyle_7">
    <w:name w:val="Стандартный HTML Знак"/>
    <w:next w:val="UserStyle_7"/>
    <w:link w:val="HtmlPre"/>
    <w:uiPriority w:val="99"/>
    <w:rPr>
      <w:rFonts w:ascii="Courier New" w:hAnsi="Courier New" w:cs="Courier New"/>
    </w:rPr>
  </w:style>
  <w:style w:type="character" w:styleId="UserStyle_2">
    <w:name w:val="Заголовок 4 Знак"/>
    <w:next w:val="UserStyle_2"/>
    <w:link w:val="Heading4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UserStyle_8">
    <w:name w:val="juscontext"/>
    <w:basedOn w:val="Normal"/>
    <w:next w:val="UserStyle_8"/>
    <w:link w:val="Normal"/>
    <w:pPr>
      <w:spacing w:after="300"/>
      <w:jc w:val="both"/>
    </w:pPr>
  </w:style>
  <w:style w:type="paragraph" w:styleId="UserStyle_9">
    <w:name w:val=" Знак Знак Знак Знак Знак Знак Знак Знак Знак Знак"/>
    <w:basedOn w:val="Normal"/>
    <w:next w:val="UserStyle_9"/>
    <w:link w:val="Normal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Characters>6029</Characters>
  <CharactersWithSpaces>7072</CharactersWithSpaces>
  <Company>Отдел труда</Company>
  <DocSecurity>0</DocSecurity>
  <HyperlinksChanged>false</HyperlinksChanged>
  <Lines>50</Lines>
  <Pages>3</Pages>
  <Paragraphs>14</Paragraphs>
  <ScaleCrop>false</ScaleCrop>
  <SharedDoc>false</SharedDoc>
  <Template>Normal</Template>
  <Words>1057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Саржан</dc:creator>
  <cp:lastModifiedBy>domoratskayayuv</cp:lastModifiedBy>
  <cp:revision>24</cp:revision>
  <dcterms:created xsi:type="dcterms:W3CDTF">2016-08-19T03:57:00Z</dcterms:created>
  <dcterms:modified xsi:type="dcterms:W3CDTF">2023-01-13T06:28:00Z</dcterms:modified>
  <cp:version>917504</cp:version>
</cp:coreProperties>
</file>