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74" w:rsidRDefault="00EB30FA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ПЛАН РАБОТЫ</w:t>
      </w:r>
    </w:p>
    <w:p w:rsidR="00602A74" w:rsidRDefault="00EB30FA">
      <w:pPr>
        <w:jc w:val="center"/>
      </w:pPr>
      <w:r>
        <w:rPr>
          <w:rFonts w:eastAsia="Calibri"/>
          <w:color w:val="000000" w:themeColor="text1"/>
          <w:sz w:val="28"/>
          <w:szCs w:val="28"/>
          <w:lang w:eastAsia="en-US"/>
        </w:rPr>
        <w:t>комиссии по профилактике правонарушений в городе Нижневартовске на 2025 год</w:t>
      </w:r>
    </w:p>
    <w:p w:rsidR="00602A74" w:rsidRDefault="00602A74">
      <w:pPr>
        <w:rPr>
          <w:rFonts w:eastAsia="Calibri"/>
          <w:color w:val="000000" w:themeColor="text1"/>
          <w:highlight w:val="yellow"/>
        </w:rPr>
      </w:pPr>
    </w:p>
    <w:tbl>
      <w:tblPr>
        <w:tblW w:w="14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7494"/>
        <w:gridCol w:w="6803"/>
      </w:tblGrid>
      <w:tr w:rsidR="00602A74">
        <w:tc>
          <w:tcPr>
            <w:tcW w:w="693" w:type="dxa"/>
          </w:tcPr>
          <w:p w:rsidR="00602A74" w:rsidRDefault="00EB30F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7494" w:type="dxa"/>
          </w:tcPr>
          <w:p w:rsidR="00602A74" w:rsidRDefault="00EB30F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Наименование рассматриваемого вопроса</w:t>
            </w:r>
          </w:p>
        </w:tc>
        <w:tc>
          <w:tcPr>
            <w:tcW w:w="6803" w:type="dxa"/>
          </w:tcPr>
          <w:p w:rsidR="00602A74" w:rsidRDefault="00EB30FA">
            <w:pPr>
              <w:jc w:val="center"/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Подразделение, ответственное</w:t>
            </w:r>
          </w:p>
          <w:p w:rsidR="00602A74" w:rsidRDefault="00EB30FA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за подготовку вопроса</w:t>
            </w:r>
          </w:p>
        </w:tc>
      </w:tr>
      <w:tr w:rsidR="00602A74">
        <w:trPr>
          <w:trHeight w:val="276"/>
        </w:trPr>
        <w:tc>
          <w:tcPr>
            <w:tcW w:w="693" w:type="dxa"/>
            <w:vMerge w:val="restart"/>
          </w:tcPr>
          <w:p w:rsidR="00602A74" w:rsidRDefault="00602A7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7" w:type="dxa"/>
            <w:gridSpan w:val="2"/>
            <w:vMerge w:val="restart"/>
          </w:tcPr>
          <w:p w:rsidR="00602A74" w:rsidRDefault="00EB30FA">
            <w:pPr>
              <w:jc w:val="center"/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1 полугодие 2025 года</w:t>
            </w:r>
          </w:p>
          <w:p w:rsidR="00602A74" w:rsidRDefault="00602A74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602A74">
        <w:trPr>
          <w:trHeight w:val="1518"/>
        </w:trPr>
        <w:tc>
          <w:tcPr>
            <w:tcW w:w="693" w:type="dxa"/>
          </w:tcPr>
          <w:p w:rsidR="00602A74" w:rsidRDefault="00EB30F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7494" w:type="dxa"/>
          </w:tcPr>
          <w:p w:rsidR="00602A74" w:rsidRDefault="00EB30FA">
            <w:pPr>
              <w:pStyle w:val="a4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/>
                <w:color w:val="000000" w:themeColor="text1"/>
                <w:spacing w:val="4"/>
                <w:sz w:val="24"/>
                <w:szCs w:val="24"/>
                <w:lang w:bidi="ru-RU"/>
              </w:rPr>
              <w:t>О принимаемых мерах по профилактике преступлений, совершаемых с использованием (применением) информационно-коммуникационных технологий, в том числе среди лиц пожилого возраста</w:t>
            </w:r>
          </w:p>
        </w:tc>
        <w:tc>
          <w:tcPr>
            <w:tcW w:w="6803" w:type="dxa"/>
          </w:tcPr>
          <w:p w:rsidR="00602A74" w:rsidRDefault="00EB30FA">
            <w:pPr>
              <w:tabs>
                <w:tab w:val="left" w:pos="1365"/>
              </w:tabs>
              <w:jc w:val="center"/>
            </w:pPr>
            <w:r>
              <w:rPr>
                <w:rFonts w:eastAsia="Calibri"/>
                <w:color w:val="000000" w:themeColor="text1"/>
                <w:spacing w:val="4"/>
                <w:lang w:eastAsia="en-US" w:bidi="ru-RU"/>
              </w:rPr>
              <w:t xml:space="preserve">Управление МВД России по городу Нижневартовску </w:t>
            </w:r>
          </w:p>
          <w:p w:rsidR="00602A74" w:rsidRDefault="00EB30FA">
            <w:pPr>
              <w:tabs>
                <w:tab w:val="left" w:pos="1365"/>
              </w:tabs>
              <w:jc w:val="center"/>
            </w:pPr>
            <w:r>
              <w:rPr>
                <w:rFonts w:eastAsia="Calibri"/>
                <w:color w:val="000000" w:themeColor="text1"/>
                <w:spacing w:val="4"/>
                <w:lang w:eastAsia="en-US" w:bidi="ru-RU"/>
              </w:rPr>
              <w:t>Управление социальной защиты</w:t>
            </w:r>
          </w:p>
          <w:p w:rsidR="00602A74" w:rsidRDefault="00EB30FA">
            <w:pPr>
              <w:tabs>
                <w:tab w:val="left" w:pos="1365"/>
              </w:tabs>
              <w:jc w:val="center"/>
            </w:pPr>
            <w:r>
              <w:rPr>
                <w:rFonts w:eastAsia="Calibri"/>
                <w:color w:val="000000" w:themeColor="text1"/>
                <w:spacing w:val="4"/>
                <w:lang w:eastAsia="en-US" w:bidi="ru-RU"/>
              </w:rPr>
              <w:t>населения, опеки и попечительства по</w:t>
            </w:r>
          </w:p>
          <w:p w:rsidR="00602A74" w:rsidRDefault="00EB30FA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pacing w:val="4"/>
                <w:lang w:eastAsia="en-US" w:bidi="ru-RU"/>
              </w:rPr>
              <w:t>г. Нижневартовску и Нижневартовскому району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602A74">
        <w:trPr>
          <w:trHeight w:val="1089"/>
        </w:trPr>
        <w:tc>
          <w:tcPr>
            <w:tcW w:w="693" w:type="dxa"/>
          </w:tcPr>
          <w:p w:rsidR="00602A74" w:rsidRDefault="00EB30F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</w:pPr>
            <w:r>
              <w:rPr>
                <w:rFonts w:eastAsia="Calibri"/>
                <w:color w:val="000000" w:themeColor="text1"/>
                <w:lang w:eastAsia="en-US" w:bidi="ru-RU"/>
              </w:rPr>
              <w:t>Об эффективности принимаемых мер по предупреждению и  пресечению преступлений и правонарушений, совершаемых иностранными гражданами и в отношении иностранных граждан.</w:t>
            </w:r>
          </w:p>
          <w:p w:rsidR="00602A74" w:rsidRDefault="00602A74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6803" w:type="dxa"/>
          </w:tcPr>
          <w:p w:rsidR="00602A74" w:rsidRDefault="00EB30FA">
            <w:pPr>
              <w:jc w:val="center"/>
            </w:pPr>
            <w:r>
              <w:rPr>
                <w:rFonts w:eastAsia="Calibri"/>
                <w:color w:val="000000" w:themeColor="text1"/>
                <w:spacing w:val="4"/>
                <w:lang w:eastAsia="en-US" w:bidi="ru-RU"/>
              </w:rPr>
              <w:t>Управление МВД России по городу Нижневартовску</w:t>
            </w:r>
            <w:r>
              <w:rPr>
                <w:rFonts w:eastAsia="Calibri"/>
                <w:color w:val="000000" w:themeColor="text1"/>
                <w:lang w:eastAsia="en-US" w:bidi="ru-RU"/>
              </w:rPr>
              <w:t xml:space="preserve"> 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color w:val="000000" w:themeColor="text1"/>
                <w:lang w:eastAsia="en-US" w:bidi="ru-RU"/>
              </w:rPr>
              <w:t xml:space="preserve">Руководители </w:t>
            </w:r>
            <w:r>
              <w:rPr>
                <w:rFonts w:eastAsia="Arial"/>
                <w:color w:val="000000" w:themeColor="text1"/>
              </w:rPr>
              <w:t>н</w:t>
            </w:r>
            <w:r>
              <w:rPr>
                <w:rFonts w:eastAsia="Arial"/>
                <w:color w:val="000000" w:themeColor="text1"/>
                <w:highlight w:val="white"/>
              </w:rPr>
              <w:t>ациональных некоммерческих организаци</w:t>
            </w:r>
            <w:r>
              <w:rPr>
                <w:rFonts w:eastAsia="Arial"/>
                <w:color w:val="000000" w:themeColor="text1"/>
              </w:rPr>
              <w:t xml:space="preserve">й </w:t>
            </w:r>
          </w:p>
          <w:p w:rsidR="00602A74" w:rsidRDefault="00EB30FA">
            <w:pPr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(по согласованию)</w:t>
            </w:r>
          </w:p>
        </w:tc>
      </w:tr>
      <w:tr w:rsidR="00602A74">
        <w:trPr>
          <w:trHeight w:val="1282"/>
        </w:trPr>
        <w:tc>
          <w:tcPr>
            <w:tcW w:w="693" w:type="dxa"/>
            <w:vMerge w:val="restart"/>
          </w:tcPr>
          <w:p w:rsidR="00602A74" w:rsidRDefault="00EB30F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2.1</w:t>
            </w:r>
          </w:p>
        </w:tc>
        <w:tc>
          <w:tcPr>
            <w:tcW w:w="7494" w:type="dxa"/>
            <w:vMerge w:val="restart"/>
          </w:tcPr>
          <w:p w:rsidR="00602A74" w:rsidRDefault="00EB30FA">
            <w:pPr>
              <w:jc w:val="both"/>
              <w:rPr>
                <w:color w:val="000000"/>
                <w:highlight w:val="white"/>
              </w:rPr>
            </w:pPr>
            <w:r>
              <w:rPr>
                <w:rFonts w:eastAsia="Arial"/>
                <w:color w:val="000000" w:themeColor="text1"/>
                <w:highlight w:val="white"/>
              </w:rPr>
              <w:t>О принимаемых мерах по пропаганде законопослушного поведения в миграционной среде, а также о реализуемых мероприятиях по социальной и культурной адаптации иностранных граждан, их интеграции в Российское общество.</w:t>
            </w:r>
          </w:p>
        </w:tc>
        <w:tc>
          <w:tcPr>
            <w:tcW w:w="6803" w:type="dxa"/>
            <w:vMerge w:val="restart"/>
          </w:tcPr>
          <w:p w:rsidR="00602A74" w:rsidRDefault="00EB30FA">
            <w:pPr>
              <w:jc w:val="center"/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Управление по работе с институтами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гражданского общества департамента</w:t>
            </w:r>
          </w:p>
          <w:p w:rsidR="00602A74" w:rsidRDefault="00EB30FA">
            <w:pPr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общественных коммуникаций и молодежной политики администрации города</w:t>
            </w:r>
          </w:p>
        </w:tc>
      </w:tr>
      <w:tr w:rsidR="00602A74">
        <w:trPr>
          <w:trHeight w:val="1269"/>
        </w:trPr>
        <w:tc>
          <w:tcPr>
            <w:tcW w:w="693" w:type="dxa"/>
          </w:tcPr>
          <w:p w:rsidR="00602A74" w:rsidRDefault="00EB30FA">
            <w:pPr>
              <w:rPr>
                <w:color w:val="00000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2.2.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граждан.</w:t>
            </w:r>
          </w:p>
        </w:tc>
        <w:tc>
          <w:tcPr>
            <w:tcW w:w="6803" w:type="dxa"/>
          </w:tcPr>
          <w:p w:rsidR="00602A74" w:rsidRDefault="00602A74">
            <w:pPr>
              <w:widowControl w:val="0"/>
              <w:jc w:val="center"/>
            </w:pPr>
          </w:p>
          <w:p w:rsidR="00602A74" w:rsidRDefault="00EB30FA">
            <w:pPr>
              <w:widowControl w:val="0"/>
              <w:jc w:val="center"/>
            </w:pPr>
            <w:bookmarkStart w:id="0" w:name="_GoBack"/>
            <w:r>
              <w:rPr>
                <w:rFonts w:eastAsia="Calibri"/>
                <w:color w:val="000000" w:themeColor="text1"/>
                <w:spacing w:val="4"/>
                <w:highlight w:val="white"/>
                <w:lang w:eastAsia="en-US"/>
              </w:rPr>
              <w:t>Департамент образования администрации города</w:t>
            </w:r>
          </w:p>
          <w:bookmarkEnd w:id="0"/>
          <w:p w:rsidR="00602A74" w:rsidRDefault="00602A74">
            <w:pPr>
              <w:rPr>
                <w:rFonts w:eastAsia="Calibri"/>
                <w:color w:val="000000" w:themeColor="text1"/>
                <w:highlight w:val="white"/>
              </w:rPr>
            </w:pPr>
          </w:p>
        </w:tc>
      </w:tr>
      <w:tr w:rsidR="00602A74">
        <w:trPr>
          <w:trHeight w:val="699"/>
        </w:trPr>
        <w:tc>
          <w:tcPr>
            <w:tcW w:w="693" w:type="dxa"/>
            <w:vMerge w:val="restart"/>
          </w:tcPr>
          <w:p w:rsidR="00602A74" w:rsidRDefault="00EB30F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74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602A74" w:rsidRDefault="00EB30FA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Об исполнении решений комиссии по профилактике правонарушений в городе Нижневартовске за 2024 год.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602A74" w:rsidRDefault="00EB30F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Управление по вопросам законности, правопорядка и безопасности администрации города</w:t>
            </w:r>
          </w:p>
        </w:tc>
      </w:tr>
      <w:tr w:rsidR="00602A74">
        <w:trPr>
          <w:trHeight w:val="582"/>
        </w:trPr>
        <w:tc>
          <w:tcPr>
            <w:tcW w:w="693" w:type="dxa"/>
            <w:vMerge w:val="restart"/>
          </w:tcPr>
          <w:p w:rsidR="00602A74" w:rsidRDefault="00602A74">
            <w:pPr>
              <w:rPr>
                <w:rFonts w:eastAsia="Calibri"/>
                <w:color w:val="000000"/>
              </w:rPr>
            </w:pPr>
          </w:p>
        </w:tc>
        <w:tc>
          <w:tcPr>
            <w:tcW w:w="14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602A74" w:rsidRDefault="00602A74">
            <w:pPr>
              <w:jc w:val="center"/>
            </w:pPr>
          </w:p>
          <w:p w:rsidR="00602A74" w:rsidRDefault="00EB30FA">
            <w:pPr>
              <w:jc w:val="center"/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2 полугодие 2025 года</w:t>
            </w:r>
          </w:p>
          <w:p w:rsidR="00602A74" w:rsidRDefault="00602A74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  <w:tr w:rsidR="00602A74">
        <w:tc>
          <w:tcPr>
            <w:tcW w:w="693" w:type="dxa"/>
          </w:tcPr>
          <w:p w:rsidR="00602A74" w:rsidRDefault="00EB30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 результатах проведенных мероприятий субъектами профилактики, направленных на снижение преступлений и правонарушений, </w:t>
            </w:r>
            <w:r>
              <w:rPr>
                <w:highlight w:val="white"/>
              </w:rPr>
              <w:lastRenderedPageBreak/>
              <w:t>совершаемых несовершеннолетними.</w:t>
            </w:r>
          </w:p>
        </w:tc>
        <w:tc>
          <w:tcPr>
            <w:tcW w:w="6803" w:type="dxa"/>
          </w:tcPr>
          <w:p w:rsidR="00602A74" w:rsidRDefault="00EB30FA">
            <w:pPr>
              <w:jc w:val="center"/>
            </w:pPr>
            <w:r>
              <w:rPr>
                <w:highlight w:val="white"/>
              </w:rPr>
              <w:lastRenderedPageBreak/>
              <w:t>Департамент образования администрации города</w:t>
            </w:r>
          </w:p>
          <w:p w:rsidR="00602A74" w:rsidRDefault="00EB30FA">
            <w:pPr>
              <w:jc w:val="center"/>
            </w:pPr>
            <w:r>
              <w:t xml:space="preserve">Управление по молодежной политике </w:t>
            </w:r>
            <w:r>
              <w:rPr>
                <w:rFonts w:eastAsia="Calibri"/>
                <w:highlight w:val="white"/>
                <w:lang w:eastAsia="en-US"/>
              </w:rPr>
              <w:t>департамента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/>
              </w:rPr>
              <w:lastRenderedPageBreak/>
              <w:t>общественных коммуникаций и молодежной политики администрации города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spacing w:val="4"/>
                <w:highlight w:val="white"/>
                <w:lang w:eastAsia="en-US" w:bidi="ru-RU"/>
              </w:rPr>
              <w:t>Управление МВД России по городу Нижневартовску</w:t>
            </w:r>
          </w:p>
        </w:tc>
      </w:tr>
      <w:tr w:rsidR="00602A74">
        <w:tc>
          <w:tcPr>
            <w:tcW w:w="693" w:type="dxa"/>
          </w:tcPr>
          <w:p w:rsidR="00602A74" w:rsidRDefault="00EB30FA">
            <w:r>
              <w:lastRenderedPageBreak/>
              <w:t>2.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 w:bidi="ru-RU"/>
              </w:rPr>
              <w:t>О мерах по предотвращению рецидивной преступности среди лиц, освободившихся из мест лишения свободы, а также условно осужденных граждан.</w:t>
            </w:r>
          </w:p>
        </w:tc>
        <w:tc>
          <w:tcPr>
            <w:tcW w:w="6803" w:type="dxa"/>
          </w:tcPr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Филиал по Центральному району города Нижневартовска ФКУ УИИ УФСИН России по ХМАО-Югре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Филиал по Старовартовскому району города Нижневартовска ФКУ УИИ УФСИН России по ХМАО-Югре</w:t>
            </w:r>
          </w:p>
          <w:p w:rsidR="00602A74" w:rsidRDefault="00EB30FA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 w:bidi="ru-RU"/>
              </w:rPr>
              <w:t>Управление МВД России по городу Нижневартовску</w:t>
            </w:r>
          </w:p>
        </w:tc>
      </w:tr>
      <w:tr w:rsidR="00602A74">
        <w:trPr>
          <w:trHeight w:val="276"/>
        </w:trPr>
        <w:tc>
          <w:tcPr>
            <w:tcW w:w="693" w:type="dxa"/>
            <w:vMerge w:val="restart"/>
          </w:tcPr>
          <w:p w:rsidR="00602A74" w:rsidRDefault="00EB30FA">
            <w:pPr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7494" w:type="dxa"/>
            <w:vMerge w:val="restart"/>
          </w:tcPr>
          <w:p w:rsidR="00602A74" w:rsidRDefault="00EB30FA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  <w:lang w:eastAsia="en-US" w:bidi="ru-RU"/>
              </w:rPr>
              <w:t>О результатах работы по взаимодействию с органами государственной власти, органами местного самоуправления, органами службы занятости населения, организациями социального обслуживания и иными организациями по вопросам осуществления мероприятий, предусмотренных Федеральным законом от 06.02.2023 № 10-ФЗ «О пробации в Российской Федерации» по ресоциализации, социальной адаптации и социальной реабилитации в отношении осужденных без изоляции от общества, а также лиц, освободившихся из учреждений, исполняющих наказания в виде принудительных работ или лишения свободы.</w:t>
            </w:r>
          </w:p>
        </w:tc>
        <w:tc>
          <w:tcPr>
            <w:tcW w:w="6803" w:type="dxa"/>
            <w:vMerge w:val="restart"/>
          </w:tcPr>
          <w:p w:rsidR="00602A74" w:rsidRDefault="00602A74">
            <w:pPr>
              <w:jc w:val="center"/>
            </w:pP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Филиал по Центральному району города Нижневартовска ФКУ УИИ УФСИН России по ХМАО-Югре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Филиал по Старовартовскому району города Нижневартовска ФКУ УИИ УФСИН России по ХМАО-Югре</w:t>
            </w:r>
          </w:p>
          <w:p w:rsidR="00602A74" w:rsidRDefault="00602A74">
            <w:pPr>
              <w:jc w:val="center"/>
              <w:rPr>
                <w:rFonts w:eastAsia="Calibri"/>
                <w:highlight w:val="white"/>
              </w:rPr>
            </w:pPr>
          </w:p>
        </w:tc>
      </w:tr>
      <w:tr w:rsidR="00602A74">
        <w:tc>
          <w:tcPr>
            <w:tcW w:w="693" w:type="dxa"/>
          </w:tcPr>
          <w:p w:rsidR="00602A74" w:rsidRDefault="00EB30FA">
            <w:r>
              <w:t>2.2.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</w:pPr>
            <w:r>
              <w:rPr>
                <w:rFonts w:eastAsia="Calibri"/>
                <w:highlight w:val="white"/>
                <w:lang w:eastAsia="en-US" w:bidi="ru-RU"/>
              </w:rPr>
              <w:t>Об оказании содействия в организации занятости лиц, освобожденных из учреждений исполнения наказания в виде лишения свободы, в том числе в рамках мероприятий государственной программы ХМАО - Югры «Поддержка занятости населения» и в рамках исполнения Федерального закона от 06.02.2023 No10-ФЗ «О пробации в Российской Федерации».</w:t>
            </w:r>
          </w:p>
        </w:tc>
        <w:tc>
          <w:tcPr>
            <w:tcW w:w="6803" w:type="dxa"/>
          </w:tcPr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Нижневартовское управление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Территориальный центр занятости</w:t>
            </w:r>
          </w:p>
          <w:p w:rsidR="00602A74" w:rsidRDefault="00EB30FA">
            <w:pPr>
              <w:jc w:val="center"/>
            </w:pPr>
            <w:r>
              <w:rPr>
                <w:rFonts w:eastAsia="Calibri"/>
                <w:highlight w:val="white"/>
                <w:lang w:eastAsia="en-US" w:bidi="ru-RU"/>
              </w:rPr>
              <w:t>населения по городу Нижневартовску и</w:t>
            </w:r>
          </w:p>
          <w:p w:rsidR="00602A74" w:rsidRDefault="00EB30FA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 w:bidi="ru-RU"/>
              </w:rPr>
              <w:t>Нижневартовскому району</w:t>
            </w:r>
          </w:p>
        </w:tc>
      </w:tr>
      <w:tr w:rsidR="00602A74">
        <w:tc>
          <w:tcPr>
            <w:tcW w:w="693" w:type="dxa"/>
          </w:tcPr>
          <w:p w:rsidR="00602A74" w:rsidRDefault="00EB30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94" w:type="dxa"/>
          </w:tcPr>
          <w:p w:rsidR="00602A74" w:rsidRDefault="00EB30FA">
            <w:pPr>
              <w:jc w:val="both"/>
            </w:pPr>
            <w:r>
              <w:rPr>
                <w:rFonts w:eastAsia="Calibri"/>
                <w:highlight w:val="white"/>
                <w:lang w:eastAsia="en-US"/>
              </w:rPr>
              <w:t>Об исполнении решений комиссии по профилактике правонарушений в городе Нижневартовске за 1 полугодие 2025 года и утверждении Плана работы на 2026 год.</w:t>
            </w:r>
          </w:p>
        </w:tc>
        <w:tc>
          <w:tcPr>
            <w:tcW w:w="6803" w:type="dxa"/>
          </w:tcPr>
          <w:p w:rsidR="00602A74" w:rsidRDefault="00EB30FA"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>Управление по вопросам законности, правопорядка и безопасности администрации города</w:t>
            </w:r>
          </w:p>
        </w:tc>
      </w:tr>
    </w:tbl>
    <w:p w:rsidR="00602A74" w:rsidRDefault="00602A74">
      <w:pPr>
        <w:jc w:val="both"/>
        <w:rPr>
          <w:sz w:val="28"/>
          <w:szCs w:val="28"/>
        </w:rPr>
      </w:pPr>
    </w:p>
    <w:sectPr w:rsidR="00602A74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729" w:right="1134" w:bottom="5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74" w:rsidRDefault="00EB30FA">
      <w:r>
        <w:separator/>
      </w:r>
    </w:p>
  </w:endnote>
  <w:endnote w:type="continuationSeparator" w:id="0">
    <w:p w:rsidR="00602A74" w:rsidRDefault="00EB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74" w:rsidRDefault="00EB30FA">
    <w:pPr>
      <w:pStyle w:val="ae"/>
      <w:framePr w:wrap="around" w:vAnchor="text" w:hAnchor="margin" w:xAlign="right" w:y="1"/>
      <w:rPr>
        <w:rStyle w:val="aff2"/>
        <w:rFonts w:eastAsia="Arial Unicode MS"/>
      </w:rPr>
    </w:pPr>
    <w:r>
      <w:rPr>
        <w:rStyle w:val="aff2"/>
        <w:rFonts w:eastAsia="Arial Unicode MS"/>
      </w:rPr>
      <w:fldChar w:fldCharType="begin"/>
    </w:r>
    <w:r>
      <w:rPr>
        <w:rStyle w:val="aff2"/>
        <w:rFonts w:eastAsia="Arial Unicode MS"/>
      </w:rPr>
      <w:instrText xml:space="preserve">PAGE  </w:instrText>
    </w:r>
    <w:r>
      <w:rPr>
        <w:rStyle w:val="aff2"/>
        <w:rFonts w:eastAsia="Arial Unicode MS"/>
      </w:rPr>
      <w:fldChar w:fldCharType="end"/>
    </w:r>
  </w:p>
  <w:p w:rsidR="00602A74" w:rsidRDefault="00602A74">
    <w:pPr>
      <w:pStyle w:val="ae"/>
      <w:ind w:right="360"/>
    </w:pPr>
  </w:p>
  <w:p w:rsidR="00602A74" w:rsidRDefault="00602A74"/>
  <w:p w:rsidR="00602A74" w:rsidRDefault="00602A74"/>
  <w:p w:rsidR="00602A74" w:rsidRDefault="00602A74"/>
  <w:p w:rsidR="00602A74" w:rsidRDefault="00602A74"/>
  <w:p w:rsidR="00602A74" w:rsidRDefault="00602A74"/>
  <w:p w:rsidR="00602A74" w:rsidRDefault="00602A74"/>
  <w:p w:rsidR="00602A74" w:rsidRDefault="00602A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74" w:rsidRDefault="00602A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74" w:rsidRDefault="00EB30FA">
      <w:r>
        <w:separator/>
      </w:r>
    </w:p>
  </w:footnote>
  <w:footnote w:type="continuationSeparator" w:id="0">
    <w:p w:rsidR="00602A74" w:rsidRDefault="00EB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74" w:rsidRDefault="00EB30F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577C0">
      <w:rPr>
        <w:noProof/>
      </w:rPr>
      <w:t>2</w:t>
    </w:r>
    <w:r>
      <w:fldChar w:fldCharType="end"/>
    </w:r>
  </w:p>
  <w:p w:rsidR="00602A74" w:rsidRDefault="00602A7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74" w:rsidRDefault="00602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630"/>
    <w:multiLevelType w:val="hybridMultilevel"/>
    <w:tmpl w:val="316C4330"/>
    <w:lvl w:ilvl="0" w:tplc="09AC50F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91E028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11A577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D1E597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7A6B27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7FEB3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31AB81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3ACF6D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954A4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8470A2"/>
    <w:multiLevelType w:val="multilevel"/>
    <w:tmpl w:val="7F0A1BB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 w15:restartNumberingAfterBreak="0">
    <w:nsid w:val="09925164"/>
    <w:multiLevelType w:val="multilevel"/>
    <w:tmpl w:val="E252F0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B8C2C47"/>
    <w:multiLevelType w:val="multilevel"/>
    <w:tmpl w:val="54A81F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 w15:restartNumberingAfterBreak="0">
    <w:nsid w:val="10B35AC9"/>
    <w:multiLevelType w:val="hybridMultilevel"/>
    <w:tmpl w:val="3CFCEC5C"/>
    <w:lvl w:ilvl="0" w:tplc="3F6EC23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C0046A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96E8DB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7A45BA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7EA9BD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A7A43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E32A69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0B72579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9B8B1B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3A5C08"/>
    <w:multiLevelType w:val="hybridMultilevel"/>
    <w:tmpl w:val="ED881EDC"/>
    <w:lvl w:ilvl="0" w:tplc="357EB31E">
      <w:start w:val="1"/>
      <w:numFmt w:val="decimal"/>
      <w:lvlText w:val="%1."/>
      <w:lvlJc w:val="left"/>
      <w:pPr>
        <w:ind w:left="720" w:hanging="360"/>
      </w:pPr>
    </w:lvl>
    <w:lvl w:ilvl="1" w:tplc="027EDFB2">
      <w:start w:val="1"/>
      <w:numFmt w:val="lowerLetter"/>
      <w:lvlText w:val="%2."/>
      <w:lvlJc w:val="left"/>
      <w:pPr>
        <w:ind w:left="1440" w:hanging="360"/>
      </w:pPr>
    </w:lvl>
    <w:lvl w:ilvl="2" w:tplc="2A847258">
      <w:start w:val="1"/>
      <w:numFmt w:val="lowerRoman"/>
      <w:lvlText w:val="%3."/>
      <w:lvlJc w:val="right"/>
      <w:pPr>
        <w:ind w:left="2160" w:hanging="180"/>
      </w:pPr>
    </w:lvl>
    <w:lvl w:ilvl="3" w:tplc="0B004C86">
      <w:start w:val="1"/>
      <w:numFmt w:val="decimal"/>
      <w:lvlText w:val="%4."/>
      <w:lvlJc w:val="left"/>
      <w:pPr>
        <w:ind w:left="2880" w:hanging="360"/>
      </w:pPr>
    </w:lvl>
    <w:lvl w:ilvl="4" w:tplc="227C5D98">
      <w:start w:val="1"/>
      <w:numFmt w:val="lowerLetter"/>
      <w:lvlText w:val="%5."/>
      <w:lvlJc w:val="left"/>
      <w:pPr>
        <w:ind w:left="3600" w:hanging="360"/>
      </w:pPr>
    </w:lvl>
    <w:lvl w:ilvl="5" w:tplc="0C4633D2">
      <w:start w:val="1"/>
      <w:numFmt w:val="lowerRoman"/>
      <w:lvlText w:val="%6."/>
      <w:lvlJc w:val="right"/>
      <w:pPr>
        <w:ind w:left="4320" w:hanging="180"/>
      </w:pPr>
    </w:lvl>
    <w:lvl w:ilvl="6" w:tplc="64242D8A">
      <w:start w:val="1"/>
      <w:numFmt w:val="decimal"/>
      <w:lvlText w:val="%7."/>
      <w:lvlJc w:val="left"/>
      <w:pPr>
        <w:ind w:left="5040" w:hanging="360"/>
      </w:pPr>
    </w:lvl>
    <w:lvl w:ilvl="7" w:tplc="8856E370">
      <w:start w:val="1"/>
      <w:numFmt w:val="lowerLetter"/>
      <w:lvlText w:val="%8."/>
      <w:lvlJc w:val="left"/>
      <w:pPr>
        <w:ind w:left="5760" w:hanging="360"/>
      </w:pPr>
    </w:lvl>
    <w:lvl w:ilvl="8" w:tplc="D89A4B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1A1"/>
    <w:multiLevelType w:val="multilevel"/>
    <w:tmpl w:val="D38E7F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2F7852B8"/>
    <w:multiLevelType w:val="hybridMultilevel"/>
    <w:tmpl w:val="26724322"/>
    <w:lvl w:ilvl="0" w:tplc="04744D5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C06809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78A23E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43EA2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D0E94F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556132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B5638E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9A2B5D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6FCB36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1DD365C"/>
    <w:multiLevelType w:val="multilevel"/>
    <w:tmpl w:val="C83067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334C1AC3"/>
    <w:multiLevelType w:val="multilevel"/>
    <w:tmpl w:val="F3AEE31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 w15:restartNumberingAfterBreak="0">
    <w:nsid w:val="37905FC0"/>
    <w:multiLevelType w:val="hybridMultilevel"/>
    <w:tmpl w:val="130055C6"/>
    <w:lvl w:ilvl="0" w:tplc="E0582C5C">
      <w:start w:val="1"/>
      <w:numFmt w:val="decimal"/>
      <w:lvlText w:val="%1."/>
      <w:lvlJc w:val="left"/>
      <w:pPr>
        <w:ind w:left="1032" w:hanging="465"/>
      </w:pPr>
      <w:rPr>
        <w:b/>
      </w:rPr>
    </w:lvl>
    <w:lvl w:ilvl="1" w:tplc="353EDD16">
      <w:start w:val="1"/>
      <w:numFmt w:val="lowerLetter"/>
      <w:lvlText w:val="%2."/>
      <w:lvlJc w:val="left"/>
      <w:pPr>
        <w:ind w:left="1647" w:hanging="360"/>
      </w:pPr>
    </w:lvl>
    <w:lvl w:ilvl="2" w:tplc="32044A08">
      <w:start w:val="1"/>
      <w:numFmt w:val="lowerRoman"/>
      <w:lvlText w:val="%3."/>
      <w:lvlJc w:val="right"/>
      <w:pPr>
        <w:ind w:left="2367" w:hanging="180"/>
      </w:pPr>
    </w:lvl>
    <w:lvl w:ilvl="3" w:tplc="614ACDC8">
      <w:start w:val="1"/>
      <w:numFmt w:val="decimal"/>
      <w:lvlText w:val="%4."/>
      <w:lvlJc w:val="left"/>
      <w:pPr>
        <w:ind w:left="3087" w:hanging="360"/>
      </w:pPr>
    </w:lvl>
    <w:lvl w:ilvl="4" w:tplc="1500215C">
      <w:start w:val="1"/>
      <w:numFmt w:val="lowerLetter"/>
      <w:lvlText w:val="%5."/>
      <w:lvlJc w:val="left"/>
      <w:pPr>
        <w:ind w:left="3807" w:hanging="360"/>
      </w:pPr>
    </w:lvl>
    <w:lvl w:ilvl="5" w:tplc="474E0572">
      <w:start w:val="1"/>
      <w:numFmt w:val="lowerRoman"/>
      <w:lvlText w:val="%6."/>
      <w:lvlJc w:val="right"/>
      <w:pPr>
        <w:ind w:left="4527" w:hanging="180"/>
      </w:pPr>
    </w:lvl>
    <w:lvl w:ilvl="6" w:tplc="5F524E40">
      <w:start w:val="1"/>
      <w:numFmt w:val="decimal"/>
      <w:lvlText w:val="%7."/>
      <w:lvlJc w:val="left"/>
      <w:pPr>
        <w:ind w:left="5247" w:hanging="360"/>
      </w:pPr>
    </w:lvl>
    <w:lvl w:ilvl="7" w:tplc="74684A4A">
      <w:start w:val="1"/>
      <w:numFmt w:val="lowerLetter"/>
      <w:lvlText w:val="%8."/>
      <w:lvlJc w:val="left"/>
      <w:pPr>
        <w:ind w:left="5967" w:hanging="360"/>
      </w:pPr>
    </w:lvl>
    <w:lvl w:ilvl="8" w:tplc="7250EA4A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15D35"/>
    <w:multiLevelType w:val="hybridMultilevel"/>
    <w:tmpl w:val="F9A4C1A6"/>
    <w:lvl w:ilvl="0" w:tplc="AFE8FEAE">
      <w:start w:val="1"/>
      <w:numFmt w:val="decimal"/>
      <w:lvlText w:val="%1."/>
      <w:lvlJc w:val="left"/>
      <w:pPr>
        <w:ind w:left="1032" w:hanging="465"/>
      </w:pPr>
      <w:rPr>
        <w:b/>
      </w:rPr>
    </w:lvl>
    <w:lvl w:ilvl="1" w:tplc="F7169E76">
      <w:start w:val="1"/>
      <w:numFmt w:val="lowerLetter"/>
      <w:lvlText w:val="%2."/>
      <w:lvlJc w:val="left"/>
      <w:pPr>
        <w:ind w:left="1647" w:hanging="360"/>
      </w:pPr>
    </w:lvl>
    <w:lvl w:ilvl="2" w:tplc="C01C6D30">
      <w:start w:val="1"/>
      <w:numFmt w:val="lowerRoman"/>
      <w:lvlText w:val="%3."/>
      <w:lvlJc w:val="right"/>
      <w:pPr>
        <w:ind w:left="2367" w:hanging="180"/>
      </w:pPr>
    </w:lvl>
    <w:lvl w:ilvl="3" w:tplc="4C641D34">
      <w:start w:val="1"/>
      <w:numFmt w:val="decimal"/>
      <w:lvlText w:val="%4."/>
      <w:lvlJc w:val="left"/>
      <w:pPr>
        <w:ind w:left="3087" w:hanging="360"/>
      </w:pPr>
    </w:lvl>
    <w:lvl w:ilvl="4" w:tplc="A8D81602">
      <w:start w:val="1"/>
      <w:numFmt w:val="lowerLetter"/>
      <w:lvlText w:val="%5."/>
      <w:lvlJc w:val="left"/>
      <w:pPr>
        <w:ind w:left="3807" w:hanging="360"/>
      </w:pPr>
    </w:lvl>
    <w:lvl w:ilvl="5" w:tplc="C7D28124">
      <w:start w:val="1"/>
      <w:numFmt w:val="lowerRoman"/>
      <w:lvlText w:val="%6."/>
      <w:lvlJc w:val="right"/>
      <w:pPr>
        <w:ind w:left="4527" w:hanging="180"/>
      </w:pPr>
    </w:lvl>
    <w:lvl w:ilvl="6" w:tplc="D370F598">
      <w:start w:val="1"/>
      <w:numFmt w:val="decimal"/>
      <w:lvlText w:val="%7."/>
      <w:lvlJc w:val="left"/>
      <w:pPr>
        <w:ind w:left="5247" w:hanging="360"/>
      </w:pPr>
    </w:lvl>
    <w:lvl w:ilvl="7" w:tplc="4872C264">
      <w:start w:val="1"/>
      <w:numFmt w:val="lowerLetter"/>
      <w:lvlText w:val="%8."/>
      <w:lvlJc w:val="left"/>
      <w:pPr>
        <w:ind w:left="5967" w:hanging="360"/>
      </w:pPr>
    </w:lvl>
    <w:lvl w:ilvl="8" w:tplc="ED44E01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153347"/>
    <w:multiLevelType w:val="hybridMultilevel"/>
    <w:tmpl w:val="B7888B48"/>
    <w:lvl w:ilvl="0" w:tplc="F13085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B852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7A19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240CA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C019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E6EA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EE12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8E72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0E80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F17BE9"/>
    <w:multiLevelType w:val="hybridMultilevel"/>
    <w:tmpl w:val="F1F866F0"/>
    <w:lvl w:ilvl="0" w:tplc="76B0DAF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3047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E04E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FEB6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5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5C3D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A451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12F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AECD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F4B6AE4"/>
    <w:multiLevelType w:val="hybridMultilevel"/>
    <w:tmpl w:val="D08AC138"/>
    <w:lvl w:ilvl="0" w:tplc="25020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54BFBC">
      <w:start w:val="1"/>
      <w:numFmt w:val="lowerLetter"/>
      <w:lvlText w:val="%2."/>
      <w:lvlJc w:val="left"/>
      <w:pPr>
        <w:ind w:left="1789" w:hanging="360"/>
      </w:pPr>
    </w:lvl>
    <w:lvl w:ilvl="2" w:tplc="493CF5F8">
      <w:start w:val="1"/>
      <w:numFmt w:val="lowerRoman"/>
      <w:lvlText w:val="%3."/>
      <w:lvlJc w:val="right"/>
      <w:pPr>
        <w:ind w:left="2509" w:hanging="180"/>
      </w:pPr>
    </w:lvl>
    <w:lvl w:ilvl="3" w:tplc="B3206BA4">
      <w:start w:val="1"/>
      <w:numFmt w:val="decimal"/>
      <w:lvlText w:val="%4."/>
      <w:lvlJc w:val="left"/>
      <w:pPr>
        <w:ind w:left="3229" w:hanging="360"/>
      </w:pPr>
    </w:lvl>
    <w:lvl w:ilvl="4" w:tplc="D8A23E66">
      <w:start w:val="1"/>
      <w:numFmt w:val="lowerLetter"/>
      <w:lvlText w:val="%5."/>
      <w:lvlJc w:val="left"/>
      <w:pPr>
        <w:ind w:left="3949" w:hanging="360"/>
      </w:pPr>
    </w:lvl>
    <w:lvl w:ilvl="5" w:tplc="390CD35E">
      <w:start w:val="1"/>
      <w:numFmt w:val="lowerRoman"/>
      <w:lvlText w:val="%6."/>
      <w:lvlJc w:val="right"/>
      <w:pPr>
        <w:ind w:left="4669" w:hanging="180"/>
      </w:pPr>
    </w:lvl>
    <w:lvl w:ilvl="6" w:tplc="6080933A">
      <w:start w:val="1"/>
      <w:numFmt w:val="decimal"/>
      <w:lvlText w:val="%7."/>
      <w:lvlJc w:val="left"/>
      <w:pPr>
        <w:ind w:left="5389" w:hanging="360"/>
      </w:pPr>
    </w:lvl>
    <w:lvl w:ilvl="7" w:tplc="89ACF9C6">
      <w:start w:val="1"/>
      <w:numFmt w:val="lowerLetter"/>
      <w:lvlText w:val="%8."/>
      <w:lvlJc w:val="left"/>
      <w:pPr>
        <w:ind w:left="6109" w:hanging="360"/>
      </w:pPr>
    </w:lvl>
    <w:lvl w:ilvl="8" w:tplc="B0AC2EC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CA0597"/>
    <w:multiLevelType w:val="hybridMultilevel"/>
    <w:tmpl w:val="4A2E34B4"/>
    <w:lvl w:ilvl="0" w:tplc="2DD83A40">
      <w:start w:val="1"/>
      <w:numFmt w:val="bullet"/>
      <w:lvlText w:val=""/>
      <w:lvlJc w:val="left"/>
      <w:pPr>
        <w:ind w:left="1425" w:hanging="360"/>
      </w:pPr>
      <w:rPr>
        <w:rFonts w:ascii="Symbol" w:hAnsi="Symbol"/>
      </w:rPr>
    </w:lvl>
    <w:lvl w:ilvl="1" w:tplc="043A8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4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22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290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89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88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84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21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844A4"/>
    <w:multiLevelType w:val="multilevel"/>
    <w:tmpl w:val="9110AB5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7" w15:restartNumberingAfterBreak="0">
    <w:nsid w:val="447176A3"/>
    <w:multiLevelType w:val="hybridMultilevel"/>
    <w:tmpl w:val="32DC867C"/>
    <w:lvl w:ilvl="0" w:tplc="D79AC47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6D8242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37CF9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42ADD2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CAFC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78275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CAE0F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75049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CD4848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DD82A1D"/>
    <w:multiLevelType w:val="multilevel"/>
    <w:tmpl w:val="5EE865E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4DF33368"/>
    <w:multiLevelType w:val="hybridMultilevel"/>
    <w:tmpl w:val="C99889C0"/>
    <w:lvl w:ilvl="0" w:tplc="217299EA">
      <w:start w:val="1"/>
      <w:numFmt w:val="decimal"/>
      <w:lvlText w:val="%1."/>
      <w:lvlJc w:val="left"/>
      <w:pPr>
        <w:ind w:left="720" w:hanging="360"/>
      </w:pPr>
    </w:lvl>
    <w:lvl w:ilvl="1" w:tplc="250A3FD2">
      <w:start w:val="1"/>
      <w:numFmt w:val="lowerLetter"/>
      <w:lvlText w:val="%2."/>
      <w:lvlJc w:val="left"/>
      <w:pPr>
        <w:ind w:left="1440" w:hanging="360"/>
      </w:pPr>
    </w:lvl>
    <w:lvl w:ilvl="2" w:tplc="DEA8524C">
      <w:start w:val="1"/>
      <w:numFmt w:val="lowerRoman"/>
      <w:lvlText w:val="%3."/>
      <w:lvlJc w:val="right"/>
      <w:pPr>
        <w:ind w:left="2160" w:hanging="180"/>
      </w:pPr>
    </w:lvl>
    <w:lvl w:ilvl="3" w:tplc="9D1CDACE">
      <w:start w:val="1"/>
      <w:numFmt w:val="decimal"/>
      <w:lvlText w:val="%4."/>
      <w:lvlJc w:val="left"/>
      <w:pPr>
        <w:ind w:left="2880" w:hanging="360"/>
      </w:pPr>
    </w:lvl>
    <w:lvl w:ilvl="4" w:tplc="D4F207FE">
      <w:start w:val="1"/>
      <w:numFmt w:val="lowerLetter"/>
      <w:lvlText w:val="%5."/>
      <w:lvlJc w:val="left"/>
      <w:pPr>
        <w:ind w:left="3600" w:hanging="360"/>
      </w:pPr>
    </w:lvl>
    <w:lvl w:ilvl="5" w:tplc="EBA472FE">
      <w:start w:val="1"/>
      <w:numFmt w:val="lowerRoman"/>
      <w:lvlText w:val="%6."/>
      <w:lvlJc w:val="right"/>
      <w:pPr>
        <w:ind w:left="4320" w:hanging="180"/>
      </w:pPr>
    </w:lvl>
    <w:lvl w:ilvl="6" w:tplc="D840BC26">
      <w:start w:val="1"/>
      <w:numFmt w:val="decimal"/>
      <w:lvlText w:val="%7."/>
      <w:lvlJc w:val="left"/>
      <w:pPr>
        <w:ind w:left="5040" w:hanging="360"/>
      </w:pPr>
    </w:lvl>
    <w:lvl w:ilvl="7" w:tplc="A3EE7632">
      <w:start w:val="1"/>
      <w:numFmt w:val="lowerLetter"/>
      <w:lvlText w:val="%8."/>
      <w:lvlJc w:val="left"/>
      <w:pPr>
        <w:ind w:left="5760" w:hanging="360"/>
      </w:pPr>
    </w:lvl>
    <w:lvl w:ilvl="8" w:tplc="DA28BE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3F9F"/>
    <w:multiLevelType w:val="hybridMultilevel"/>
    <w:tmpl w:val="12D4D3A0"/>
    <w:lvl w:ilvl="0" w:tplc="2FCAA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321E7A">
      <w:start w:val="1"/>
      <w:numFmt w:val="lowerLetter"/>
      <w:lvlText w:val="%2."/>
      <w:lvlJc w:val="left"/>
      <w:pPr>
        <w:ind w:left="1789" w:hanging="360"/>
      </w:pPr>
    </w:lvl>
    <w:lvl w:ilvl="2" w:tplc="836C2B74">
      <w:start w:val="1"/>
      <w:numFmt w:val="lowerRoman"/>
      <w:lvlText w:val="%3."/>
      <w:lvlJc w:val="right"/>
      <w:pPr>
        <w:ind w:left="2509" w:hanging="180"/>
      </w:pPr>
    </w:lvl>
    <w:lvl w:ilvl="3" w:tplc="880E12A4">
      <w:start w:val="1"/>
      <w:numFmt w:val="decimal"/>
      <w:lvlText w:val="%4."/>
      <w:lvlJc w:val="left"/>
      <w:pPr>
        <w:ind w:left="3229" w:hanging="360"/>
      </w:pPr>
    </w:lvl>
    <w:lvl w:ilvl="4" w:tplc="95A69780">
      <w:start w:val="1"/>
      <w:numFmt w:val="lowerLetter"/>
      <w:lvlText w:val="%5."/>
      <w:lvlJc w:val="left"/>
      <w:pPr>
        <w:ind w:left="3949" w:hanging="360"/>
      </w:pPr>
    </w:lvl>
    <w:lvl w:ilvl="5" w:tplc="84645BFA">
      <w:start w:val="1"/>
      <w:numFmt w:val="lowerRoman"/>
      <w:lvlText w:val="%6."/>
      <w:lvlJc w:val="right"/>
      <w:pPr>
        <w:ind w:left="4669" w:hanging="180"/>
      </w:pPr>
    </w:lvl>
    <w:lvl w:ilvl="6" w:tplc="E3C49BBA">
      <w:start w:val="1"/>
      <w:numFmt w:val="decimal"/>
      <w:lvlText w:val="%7."/>
      <w:lvlJc w:val="left"/>
      <w:pPr>
        <w:ind w:left="5389" w:hanging="360"/>
      </w:pPr>
    </w:lvl>
    <w:lvl w:ilvl="7" w:tplc="B6042DAE">
      <w:start w:val="1"/>
      <w:numFmt w:val="lowerLetter"/>
      <w:lvlText w:val="%8."/>
      <w:lvlJc w:val="left"/>
      <w:pPr>
        <w:ind w:left="6109" w:hanging="360"/>
      </w:pPr>
    </w:lvl>
    <w:lvl w:ilvl="8" w:tplc="F73C571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187909"/>
    <w:multiLevelType w:val="multilevel"/>
    <w:tmpl w:val="17A0B5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 w15:restartNumberingAfterBreak="0">
    <w:nsid w:val="56333123"/>
    <w:multiLevelType w:val="hybridMultilevel"/>
    <w:tmpl w:val="789C8D40"/>
    <w:lvl w:ilvl="0" w:tplc="511899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034F5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50411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F6E3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25293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C40B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56B2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EC46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78099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8F73BD2"/>
    <w:multiLevelType w:val="multilevel"/>
    <w:tmpl w:val="26CA9F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 w15:restartNumberingAfterBreak="0">
    <w:nsid w:val="5C027000"/>
    <w:multiLevelType w:val="hybridMultilevel"/>
    <w:tmpl w:val="15F83E34"/>
    <w:lvl w:ilvl="0" w:tplc="A3CAE5B2">
      <w:start w:val="1"/>
      <w:numFmt w:val="bullet"/>
      <w:lvlText w:val=""/>
      <w:lvlJc w:val="left"/>
      <w:pPr>
        <w:ind w:left="1425" w:hanging="360"/>
      </w:pPr>
      <w:rPr>
        <w:rFonts w:ascii="Symbol" w:hAnsi="Symbol"/>
      </w:rPr>
    </w:lvl>
    <w:lvl w:ilvl="1" w:tplc="65A010F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91C6E4E2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5E4E6BD6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4AF28F8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D0E22EE2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FEF6E242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81E4709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AB3EF1CA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5" w15:restartNumberingAfterBreak="0">
    <w:nsid w:val="5EC27A33"/>
    <w:multiLevelType w:val="hybridMultilevel"/>
    <w:tmpl w:val="95C65406"/>
    <w:lvl w:ilvl="0" w:tplc="FD66BE6E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F83F4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B2224058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D722DE74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AFCCA25C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33549CB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BD10859E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A41E8EB6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554E2AF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60DA4B38"/>
    <w:multiLevelType w:val="hybridMultilevel"/>
    <w:tmpl w:val="E01881EA"/>
    <w:lvl w:ilvl="0" w:tplc="9692FCD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17CAEE9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D20896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1B02C8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34107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7B60B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BC6FA8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9A07B5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3E636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10952CF"/>
    <w:multiLevelType w:val="hybridMultilevel"/>
    <w:tmpl w:val="453A27AC"/>
    <w:lvl w:ilvl="0" w:tplc="3D4A8E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0DE3A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FD26B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82E254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9C086F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AA0DD7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EA8E9C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6EE8E5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9F2E21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1D27E47"/>
    <w:multiLevelType w:val="multilevel"/>
    <w:tmpl w:val="C520DE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9" w15:restartNumberingAfterBreak="0">
    <w:nsid w:val="622E3E01"/>
    <w:multiLevelType w:val="multilevel"/>
    <w:tmpl w:val="549069E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9692D"/>
    <w:multiLevelType w:val="multilevel"/>
    <w:tmpl w:val="538803D0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883" w:hanging="60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424" w:hanging="2160"/>
      </w:pPr>
    </w:lvl>
  </w:abstractNum>
  <w:abstractNum w:abstractNumId="31" w15:restartNumberingAfterBreak="0">
    <w:nsid w:val="68E61649"/>
    <w:multiLevelType w:val="multilevel"/>
    <w:tmpl w:val="8B80144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3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2" w15:restartNumberingAfterBreak="0">
    <w:nsid w:val="6A8D6D53"/>
    <w:multiLevelType w:val="hybridMultilevel"/>
    <w:tmpl w:val="8CFE7554"/>
    <w:lvl w:ilvl="0" w:tplc="991C73E6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9D0C66DA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2B9C4DC6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15A6E090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AA74C8A4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190D988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DF1251FA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4552BCF0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C38A3A44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3" w15:restartNumberingAfterBreak="0">
    <w:nsid w:val="6BD63C98"/>
    <w:multiLevelType w:val="hybridMultilevel"/>
    <w:tmpl w:val="CB643EE8"/>
    <w:lvl w:ilvl="0" w:tplc="CAFA646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172EA34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842E46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356CE67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ADAC90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216747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E76E33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956EC0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7902BE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E6C757F"/>
    <w:multiLevelType w:val="hybridMultilevel"/>
    <w:tmpl w:val="C3B2031C"/>
    <w:lvl w:ilvl="0" w:tplc="AF62BCB6">
      <w:start w:val="1"/>
      <w:numFmt w:val="decimal"/>
      <w:lvlText w:val="%1."/>
      <w:lvlJc w:val="left"/>
      <w:pPr>
        <w:ind w:left="1069" w:hanging="360"/>
      </w:pPr>
    </w:lvl>
    <w:lvl w:ilvl="1" w:tplc="172436DA">
      <w:start w:val="1"/>
      <w:numFmt w:val="lowerLetter"/>
      <w:lvlText w:val="%2."/>
      <w:lvlJc w:val="left"/>
      <w:pPr>
        <w:ind w:left="1789" w:hanging="360"/>
      </w:pPr>
    </w:lvl>
    <w:lvl w:ilvl="2" w:tplc="9E3CE6D0">
      <w:start w:val="1"/>
      <w:numFmt w:val="lowerRoman"/>
      <w:lvlText w:val="%3."/>
      <w:lvlJc w:val="right"/>
      <w:pPr>
        <w:ind w:left="2509" w:hanging="180"/>
      </w:pPr>
    </w:lvl>
    <w:lvl w:ilvl="3" w:tplc="37DC844C">
      <w:start w:val="1"/>
      <w:numFmt w:val="decimal"/>
      <w:lvlText w:val="%4."/>
      <w:lvlJc w:val="left"/>
      <w:pPr>
        <w:ind w:left="3229" w:hanging="360"/>
      </w:pPr>
    </w:lvl>
    <w:lvl w:ilvl="4" w:tplc="F81E4CCC">
      <w:start w:val="1"/>
      <w:numFmt w:val="lowerLetter"/>
      <w:lvlText w:val="%5."/>
      <w:lvlJc w:val="left"/>
      <w:pPr>
        <w:ind w:left="3949" w:hanging="360"/>
      </w:pPr>
    </w:lvl>
    <w:lvl w:ilvl="5" w:tplc="8EEC68D0">
      <w:start w:val="1"/>
      <w:numFmt w:val="lowerRoman"/>
      <w:lvlText w:val="%6."/>
      <w:lvlJc w:val="right"/>
      <w:pPr>
        <w:ind w:left="4669" w:hanging="180"/>
      </w:pPr>
    </w:lvl>
    <w:lvl w:ilvl="6" w:tplc="5DCE42F2">
      <w:start w:val="1"/>
      <w:numFmt w:val="decimal"/>
      <w:lvlText w:val="%7."/>
      <w:lvlJc w:val="left"/>
      <w:pPr>
        <w:ind w:left="5389" w:hanging="360"/>
      </w:pPr>
    </w:lvl>
    <w:lvl w:ilvl="7" w:tplc="8ADEC944">
      <w:start w:val="1"/>
      <w:numFmt w:val="lowerLetter"/>
      <w:lvlText w:val="%8."/>
      <w:lvlJc w:val="left"/>
      <w:pPr>
        <w:ind w:left="6109" w:hanging="360"/>
      </w:pPr>
    </w:lvl>
    <w:lvl w:ilvl="8" w:tplc="BE4638FA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F96B25"/>
    <w:multiLevelType w:val="hybridMultilevel"/>
    <w:tmpl w:val="728E2724"/>
    <w:lvl w:ilvl="0" w:tplc="0C706DD8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61FC9518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35AEC29C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79F88CBE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B3A63FC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380A3B4A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DDF46B6A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2B3C1F6A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A96E90F6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6" w15:restartNumberingAfterBreak="0">
    <w:nsid w:val="76BE3595"/>
    <w:multiLevelType w:val="hybridMultilevel"/>
    <w:tmpl w:val="BE6855EA"/>
    <w:lvl w:ilvl="0" w:tplc="7D58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9CABC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C261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5AB1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96CFB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DA01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5294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4E37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7EE9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8BB6034"/>
    <w:multiLevelType w:val="multilevel"/>
    <w:tmpl w:val="B8B69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8" w15:restartNumberingAfterBreak="0">
    <w:nsid w:val="7C424000"/>
    <w:multiLevelType w:val="multilevel"/>
    <w:tmpl w:val="4CC48A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9" w15:restartNumberingAfterBreak="0">
    <w:nsid w:val="7C535044"/>
    <w:multiLevelType w:val="hybridMultilevel"/>
    <w:tmpl w:val="F55C7DBA"/>
    <w:lvl w:ilvl="0" w:tplc="E592B16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25326A5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2B8E66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3C83BF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7CC804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77CBA6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94CEB1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898F92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1AC3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CD1261E"/>
    <w:multiLevelType w:val="hybridMultilevel"/>
    <w:tmpl w:val="3350E26C"/>
    <w:lvl w:ilvl="0" w:tplc="FF32CEC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  <w:highlight w:val="white"/>
      </w:rPr>
    </w:lvl>
    <w:lvl w:ilvl="1" w:tplc="813667C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3D2CB5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A42F0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5E409E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B90FFE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CD637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1A8986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C3F2AE1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5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0"/>
  </w:num>
  <w:num w:numId="8">
    <w:abstractNumId w:val="3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1"/>
  </w:num>
  <w:num w:numId="13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7"/>
  </w:num>
  <w:num w:numId="28">
    <w:abstractNumId w:val="36"/>
  </w:num>
  <w:num w:numId="29">
    <w:abstractNumId w:val="0"/>
  </w:num>
  <w:num w:numId="30">
    <w:abstractNumId w:val="29"/>
  </w:num>
  <w:num w:numId="31">
    <w:abstractNumId w:val="12"/>
  </w:num>
  <w:num w:numId="32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4"/>
  </w:num>
  <w:num w:numId="39">
    <w:abstractNumId w:val="35"/>
  </w:num>
  <w:num w:numId="40">
    <w:abstractNumId w:val="32"/>
  </w:num>
  <w:num w:numId="41">
    <w:abstractNumId w:val="25"/>
  </w:num>
  <w:num w:numId="42">
    <w:abstractNumId w:val="39"/>
  </w:num>
  <w:num w:numId="43">
    <w:abstractNumId w:val="3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74"/>
    <w:rsid w:val="00050BCB"/>
    <w:rsid w:val="00602A74"/>
    <w:rsid w:val="00EB30FA"/>
    <w:rsid w:val="00F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A8CDD-7B23-4739-8084-0BD1707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eastAsia="Arial Unicode MS"/>
      <w:b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34"/>
      <w:jc w:val="center"/>
      <w:outlineLvl w:val="4"/>
    </w:pPr>
    <w:rPr>
      <w:rFonts w:eastAsia="Arial Unicode MS"/>
      <w:b/>
      <w:szCs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eastAsia="Arial Unicode MS"/>
      <w:b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ascii="Calibri" w:hAnsi="Calibri"/>
      <w:sz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rPr>
      <w:sz w:val="28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qFormat/>
    <w:pPr>
      <w:jc w:val="center"/>
    </w:pPr>
    <w:rPr>
      <w:b/>
      <w:sz w:val="28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rFonts w:ascii="Verdana" w:hAnsi="Verdana" w:cs="Times New Roman"/>
      <w:color w:val="444444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4"/>
    </w:rPr>
  </w:style>
  <w:style w:type="character" w:customStyle="1" w:styleId="20">
    <w:name w:val="Заголовок 2 Знак"/>
    <w:link w:val="2"/>
    <w:uiPriority w:val="99"/>
    <w:rPr>
      <w:rFonts w:eastAsia="Arial Unicode MS"/>
      <w:b/>
      <w:sz w:val="24"/>
      <w:u w:val="single"/>
    </w:rPr>
  </w:style>
  <w:style w:type="character" w:customStyle="1" w:styleId="30">
    <w:name w:val="Заголовок 3 Знак"/>
    <w:link w:val="3"/>
    <w:uiPriority w:val="9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Pr>
      <w:rFonts w:eastAsia="Arial Unicode MS"/>
      <w:b/>
      <w:sz w:val="24"/>
    </w:rPr>
  </w:style>
  <w:style w:type="character" w:customStyle="1" w:styleId="60">
    <w:name w:val="Заголовок 6 Знак"/>
    <w:link w:val="6"/>
    <w:uiPriority w:val="99"/>
    <w:rPr>
      <w:rFonts w:eastAsia="Arial Unicode MS"/>
      <w:b/>
      <w:sz w:val="24"/>
    </w:rPr>
  </w:style>
  <w:style w:type="character" w:customStyle="1" w:styleId="70">
    <w:name w:val="Заголовок 7 Знак"/>
    <w:link w:val="7"/>
    <w:uiPriority w:val="99"/>
    <w:rPr>
      <w:b/>
      <w:sz w:val="24"/>
    </w:rPr>
  </w:style>
  <w:style w:type="character" w:customStyle="1" w:styleId="80">
    <w:name w:val="Заголовок 8 Знак"/>
    <w:link w:val="8"/>
    <w:uiPriority w:val="99"/>
    <w:rPr>
      <w:b/>
      <w:sz w:val="24"/>
    </w:rPr>
  </w:style>
  <w:style w:type="character" w:customStyle="1" w:styleId="90">
    <w:name w:val="Заголовок 9 Знак"/>
    <w:link w:val="9"/>
    <w:uiPriority w:val="99"/>
    <w:rPr>
      <w:b/>
      <w:color w:val="000000"/>
      <w:sz w:val="24"/>
    </w:rPr>
  </w:style>
  <w:style w:type="paragraph" w:styleId="afb">
    <w:name w:val="Balloon Text"/>
    <w:basedOn w:val="a"/>
    <w:link w:val="afc"/>
    <w:semiHidden/>
    <w:rPr>
      <w:rFonts w:ascii="Tahoma" w:hAnsi="Tahoma"/>
      <w:sz w:val="16"/>
      <w:szCs w:val="20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/>
      <w:sz w:val="16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Body Text Indent"/>
    <w:basedOn w:val="a"/>
    <w:link w:val="aff"/>
    <w:pPr>
      <w:ind w:firstLine="567"/>
      <w:jc w:val="both"/>
    </w:pPr>
    <w:rPr>
      <w:sz w:val="28"/>
      <w:szCs w:val="28"/>
    </w:rPr>
  </w:style>
  <w:style w:type="character" w:customStyle="1" w:styleId="aff">
    <w:name w:val="Основной текст с отступом Знак"/>
    <w:link w:val="afe"/>
    <w:rPr>
      <w:sz w:val="24"/>
    </w:rPr>
  </w:style>
  <w:style w:type="paragraph" w:styleId="aff0">
    <w:name w:val="Body Text"/>
    <w:basedOn w:val="a"/>
    <w:link w:val="aff1"/>
    <w:pPr>
      <w:spacing w:after="120"/>
    </w:pPr>
    <w:rPr>
      <w:szCs w:val="20"/>
    </w:rPr>
  </w:style>
  <w:style w:type="character" w:customStyle="1" w:styleId="aff1">
    <w:name w:val="Основной текст Знак"/>
    <w:link w:val="aff0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rPr>
      <w:sz w:val="16"/>
    </w:r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character" w:styleId="aff2">
    <w:name w:val="page number"/>
    <w:rPr>
      <w:rFonts w:cs="Times New Roman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  <w:rPr>
      <w:szCs w:val="20"/>
    </w:rPr>
  </w:style>
  <w:style w:type="character" w:customStyle="1" w:styleId="26">
    <w:name w:val="Основной текст 2 Знак"/>
    <w:link w:val="25"/>
    <w:uiPriority w:val="99"/>
    <w:rPr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Cs w:val="20"/>
    </w:rPr>
  </w:style>
  <w:style w:type="character" w:customStyle="1" w:styleId="28">
    <w:name w:val="Основной текст с отступом 2 Знак"/>
    <w:link w:val="27"/>
    <w:rPr>
      <w:sz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13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bCharCharCharChar1">
    <w:name w:val="Обычный (веб);Обычный (Web);Знак Char;Знак Char Char Char;Обычный (веб) Знак;Обычный (веб) Знак1"/>
    <w:basedOn w:val="a"/>
    <w:link w:val="2WebCharCharCharChar1"/>
    <w:uiPriority w:val="99"/>
    <w:pPr>
      <w:spacing w:before="100" w:beforeAutospacing="1" w:after="100" w:afterAutospacing="1"/>
    </w:pPr>
  </w:style>
  <w:style w:type="paragraph" w:customStyle="1" w:styleId="29">
    <w:name w:val="Знак2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styleId="aff3">
    <w:name w:val="Strong"/>
    <w:uiPriority w:val="22"/>
    <w:qFormat/>
    <w:rPr>
      <w:rFonts w:cs="Times New Roman"/>
      <w:b/>
    </w:rPr>
  </w:style>
  <w:style w:type="paragraph" w:customStyle="1" w:styleId="-">
    <w:name w:val="Абзац списка;- список"/>
    <w:basedOn w:val="a"/>
    <w:link w:val="-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4">
    <w:name w:val="Обычный1"/>
    <w:rPr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harCharChar">
    <w:name w:val="Char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"/>
    <w:basedOn w:val="a"/>
    <w:uiPriority w:val="9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5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a">
    <w:name w:val="Обычный2"/>
    <w:uiPriority w:val="99"/>
    <w:rPr>
      <w:sz w:val="24"/>
      <w:lang w:eastAsia="ru-RU"/>
    </w:rPr>
  </w:style>
  <w:style w:type="character" w:customStyle="1" w:styleId="15">
    <w:name w:val="Основной текст1"/>
    <w:rPr>
      <w:sz w:val="26"/>
      <w:shd w:val="clear" w:color="auto" w:fill="FFFFFF"/>
    </w:rPr>
  </w:style>
  <w:style w:type="paragraph" w:customStyle="1" w:styleId="aff6">
    <w:name w:val="Заголовок;Название"/>
    <w:basedOn w:val="a"/>
    <w:link w:val="aff7"/>
    <w:qFormat/>
    <w:pPr>
      <w:jc w:val="center"/>
    </w:pPr>
    <w:rPr>
      <w:b/>
      <w:szCs w:val="20"/>
    </w:rPr>
  </w:style>
  <w:style w:type="character" w:customStyle="1" w:styleId="aff7">
    <w:name w:val="Название Знак"/>
    <w:link w:val="aff6"/>
    <w:rPr>
      <w:b/>
      <w:sz w:val="24"/>
    </w:rPr>
  </w:style>
  <w:style w:type="paragraph" w:customStyle="1" w:styleId="aff8">
    <w:name w:val="Внутренний адрес"/>
    <w:basedOn w:val="a"/>
    <w:uiPriority w:val="99"/>
    <w:pPr>
      <w:spacing w:line="240" w:lineRule="atLeast"/>
      <w:jc w:val="both"/>
    </w:pPr>
    <w:rPr>
      <w:rFonts w:ascii="Garamond" w:hAnsi="Garamond"/>
      <w:sz w:val="20"/>
      <w:szCs w:val="20"/>
      <w:lang w:eastAsia="he-IL" w:bidi="he-IL"/>
    </w:rPr>
  </w:style>
  <w:style w:type="paragraph" w:styleId="35">
    <w:name w:val="Body Text Indent 3"/>
    <w:basedOn w:val="a"/>
    <w:link w:val="36"/>
    <w:uiPriority w:val="99"/>
    <w:pPr>
      <w:spacing w:after="120"/>
      <w:ind w:left="283"/>
    </w:pPr>
    <w:rPr>
      <w:sz w:val="16"/>
      <w:szCs w:val="20"/>
    </w:rPr>
  </w:style>
  <w:style w:type="character" w:customStyle="1" w:styleId="36">
    <w:name w:val="Основной текст с отступом 3 Знак"/>
    <w:link w:val="35"/>
    <w:uiPriority w:val="99"/>
    <w:rPr>
      <w:sz w:val="16"/>
    </w:rPr>
  </w:style>
  <w:style w:type="paragraph" w:styleId="aff9">
    <w:name w:val="Block Text"/>
    <w:basedOn w:val="a"/>
    <w:uiPriority w:val="99"/>
    <w:pPr>
      <w:tabs>
        <w:tab w:val="left" w:pos="10780"/>
      </w:tabs>
      <w:ind w:left="9100" w:right="584"/>
    </w:pPr>
    <w:rPr>
      <w:color w:val="000000"/>
    </w:rPr>
  </w:style>
  <w:style w:type="paragraph" w:customStyle="1" w:styleId="16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pPr>
      <w:widowControl w:val="0"/>
      <w:ind w:left="1760" w:right="400"/>
      <w:jc w:val="center"/>
    </w:pPr>
    <w:rPr>
      <w:sz w:val="24"/>
      <w:szCs w:val="24"/>
      <w:lang w:eastAsia="ru-RU"/>
    </w:rPr>
  </w:style>
  <w:style w:type="character" w:customStyle="1" w:styleId="affa">
    <w:name w:val="Знак Знак"/>
    <w:uiPriority w:val="99"/>
    <w:rPr>
      <w:sz w:val="24"/>
      <w:lang w:val="ru-RU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b">
    <w:name w:val="annotation text"/>
    <w:basedOn w:val="a"/>
    <w:link w:val="affc"/>
    <w:rPr>
      <w:szCs w:val="20"/>
    </w:rPr>
  </w:style>
  <w:style w:type="character" w:customStyle="1" w:styleId="affc">
    <w:name w:val="Текст примечания Знак"/>
    <w:link w:val="affb"/>
    <w:rPr>
      <w:sz w:val="24"/>
    </w:rPr>
  </w:style>
  <w:style w:type="paragraph" w:styleId="affd">
    <w:name w:val="Body Text First Indent"/>
    <w:basedOn w:val="aff0"/>
    <w:link w:val="affe"/>
    <w:uiPriority w:val="99"/>
    <w:pPr>
      <w:ind w:firstLine="210"/>
    </w:pPr>
  </w:style>
  <w:style w:type="character" w:customStyle="1" w:styleId="affe">
    <w:name w:val="Красная строка Знак"/>
    <w:basedOn w:val="aff1"/>
    <w:link w:val="affd"/>
    <w:uiPriority w:val="99"/>
    <w:rPr>
      <w:sz w:val="24"/>
    </w:rPr>
  </w:style>
  <w:style w:type="paragraph" w:customStyle="1" w:styleId="afff">
    <w:name w:val="Содержимое таблицы"/>
    <w:basedOn w:val="aff0"/>
    <w:uiPriority w:val="99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7">
    <w:name w:val="Абзац списка1"/>
    <w:basedOn w:val="a"/>
    <w:uiPriority w:val="9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Pr>
      <w:rFonts w:ascii="Times New Roman" w:hAnsi="Times New Roman"/>
      <w:i/>
      <w:sz w:val="26"/>
    </w:rPr>
  </w:style>
  <w:style w:type="character" w:customStyle="1" w:styleId="a9">
    <w:name w:val="Подзаголовок Знак"/>
    <w:link w:val="a8"/>
    <w:uiPriority w:val="99"/>
    <w:rPr>
      <w:sz w:val="28"/>
    </w:rPr>
  </w:style>
  <w:style w:type="character" w:customStyle="1" w:styleId="afff0">
    <w:name w:val="Основной текст_"/>
    <w:link w:val="2b"/>
    <w:rPr>
      <w:rFonts w:ascii="Times New Roman" w:hAnsi="Times New Roman"/>
      <w:spacing w:val="-4"/>
      <w:u w:val="none"/>
    </w:rPr>
  </w:style>
  <w:style w:type="character" w:customStyle="1" w:styleId="37">
    <w:name w:val="Основной текст (3)_"/>
    <w:link w:val="38"/>
    <w:uiPriority w:val="99"/>
    <w:rPr>
      <w:b/>
      <w:spacing w:val="-2"/>
      <w:sz w:val="23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3">
    <w:name w:val="Основной текст (5)_"/>
    <w:link w:val="54"/>
    <w:uiPriority w:val="99"/>
    <w:rPr>
      <w:b/>
      <w:spacing w:val="-2"/>
      <w:sz w:val="23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5">
    <w:name w:val="Без интервала Знак"/>
    <w:link w:val="a4"/>
    <w:uiPriority w:val="99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</w:style>
  <w:style w:type="character" w:styleId="afff1">
    <w:name w:val="Emphasis"/>
    <w:uiPriority w:val="99"/>
    <w:qFormat/>
    <w:rPr>
      <w:rFonts w:cs="Times New Roman"/>
      <w:i/>
    </w:rPr>
  </w:style>
  <w:style w:type="character" w:customStyle="1" w:styleId="-0">
    <w:name w:val="Абзац списка Знак;- список Знак"/>
    <w:link w:val="-"/>
    <w:uiPriority w:val="34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Pr>
      <w:rFonts w:ascii="Times New Roman" w:hAnsi="Times New Roman"/>
      <w:color w:val="000000"/>
      <w:spacing w:val="-3"/>
      <w:position w:val="0"/>
      <w:sz w:val="24"/>
      <w:u w:val="none"/>
      <w:lang w:val="ru-RU"/>
    </w:rPr>
  </w:style>
  <w:style w:type="paragraph" w:customStyle="1" w:styleId="18">
    <w:name w:val="Без интервала1"/>
    <w:uiPriority w:val="99"/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uiPriority w:val="99"/>
  </w:style>
  <w:style w:type="paragraph" w:customStyle="1" w:styleId="afff2">
    <w:name w:val="Стиль"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customStyle="1" w:styleId="100">
    <w:name w:val="10"/>
    <w:basedOn w:val="a"/>
    <w:uiPriority w:val="99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</w:style>
  <w:style w:type="paragraph" w:customStyle="1" w:styleId="2c">
    <w:name w:val="Абзац списка2"/>
    <w:basedOn w:val="a"/>
    <w:uiPriority w:val="99"/>
    <w:pPr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Основной текст2"/>
    <w:basedOn w:val="a"/>
    <w:link w:val="afff0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9">
    <w:name w:val="Знак3"/>
    <w:basedOn w:val="a"/>
    <w:uiPriority w:val="9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  <w:lang w:eastAsia="ru-RU"/>
    </w:rPr>
  </w:style>
  <w:style w:type="paragraph" w:customStyle="1" w:styleId="3a">
    <w:name w:val="Абзац списка3"/>
    <w:basedOn w:val="a"/>
    <w:uiPriority w:val="99"/>
    <w:pPr>
      <w:ind w:left="720"/>
      <w:contextualSpacing/>
    </w:pPr>
  </w:style>
  <w:style w:type="paragraph" w:customStyle="1" w:styleId="consplusnormal0">
    <w:name w:val="consplusnormal"/>
    <w:basedOn w:val="a"/>
    <w:uiPriority w:val="99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Pr>
      <w:rFonts w:ascii="Times New Roman" w:hAnsi="Times New Roman"/>
      <w:spacing w:val="-40"/>
      <w:sz w:val="28"/>
      <w:u w:val="none"/>
    </w:rPr>
  </w:style>
  <w:style w:type="character" w:customStyle="1" w:styleId="62">
    <w:name w:val="Основной текст (6)_"/>
    <w:link w:val="63"/>
    <w:uiPriority w:val="99"/>
    <w:rPr>
      <w:b/>
      <w:spacing w:val="-10"/>
      <w:sz w:val="26"/>
    </w:rPr>
  </w:style>
  <w:style w:type="character" w:customStyle="1" w:styleId="610pt0pt">
    <w:name w:val="Основной текст (6) + 10 pt;Не полужирный;Интервал 0 pt"/>
    <w:uiPriority w:val="99"/>
    <w:rPr>
      <w:b/>
      <w:spacing w:val="0"/>
      <w:sz w:val="20"/>
    </w:rPr>
  </w:style>
  <w:style w:type="character" w:customStyle="1" w:styleId="614pt10pt1">
    <w:name w:val="Основной текст (6) + 14 pt;Не полужирный1;Интервал 0 pt1"/>
    <w:uiPriority w:val="99"/>
    <w:rPr>
      <w:b/>
      <w:spacing w:val="0"/>
      <w:sz w:val="28"/>
    </w:rPr>
  </w:style>
  <w:style w:type="character" w:customStyle="1" w:styleId="12pt">
    <w:name w:val="Основной текст + 12 pt"/>
    <w:uiPriority w:val="99"/>
    <w:rPr>
      <w:rFonts w:ascii="Times New Roman" w:hAnsi="Times New Roman"/>
      <w:spacing w:val="-4"/>
      <w:sz w:val="24"/>
      <w:u w:val="none"/>
    </w:rPr>
  </w:style>
  <w:style w:type="paragraph" w:customStyle="1" w:styleId="63">
    <w:name w:val="Основной текст (6)"/>
    <w:basedOn w:val="a"/>
    <w:link w:val="62"/>
    <w:uiPriority w:val="99"/>
    <w:pPr>
      <w:widowControl w:val="0"/>
      <w:shd w:val="clear" w:color="auto" w:fill="FFFFFF"/>
      <w:spacing w:line="302" w:lineRule="exact"/>
      <w:jc w:val="both"/>
    </w:pPr>
    <w:rPr>
      <w:b/>
      <w:bCs/>
      <w:spacing w:val="-10"/>
      <w:sz w:val="26"/>
      <w:szCs w:val="26"/>
    </w:rPr>
  </w:style>
  <w:style w:type="character" w:customStyle="1" w:styleId="BodyTextChar1">
    <w:name w:val="Body Text Char1"/>
    <w:uiPriority w:val="99"/>
    <w:rPr>
      <w:rFonts w:ascii="Times New Roman" w:hAnsi="Times New Roman"/>
      <w:sz w:val="28"/>
      <w:u w:val="none"/>
    </w:rPr>
  </w:style>
  <w:style w:type="character" w:customStyle="1" w:styleId="2d">
    <w:name w:val="Основной текст (2)_"/>
    <w:link w:val="2e"/>
    <w:uiPriority w:val="99"/>
    <w:rPr>
      <w:sz w:val="30"/>
    </w:rPr>
  </w:style>
  <w:style w:type="paragraph" w:customStyle="1" w:styleId="2e">
    <w:name w:val="Основной текст (2)"/>
    <w:basedOn w:val="a"/>
    <w:link w:val="2d"/>
    <w:uiPriority w:val="99"/>
    <w:pPr>
      <w:widowControl w:val="0"/>
      <w:shd w:val="clear" w:color="auto" w:fill="FFFFFF"/>
      <w:spacing w:line="389" w:lineRule="exact"/>
      <w:ind w:hanging="380"/>
      <w:jc w:val="both"/>
    </w:pPr>
    <w:rPr>
      <w:sz w:val="30"/>
      <w:szCs w:val="30"/>
    </w:rPr>
  </w:style>
  <w:style w:type="character" w:customStyle="1" w:styleId="9Exact">
    <w:name w:val="Основной текст (9) Exact"/>
    <w:link w:val="92"/>
    <w:uiPriority w:val="99"/>
    <w:rPr>
      <w:rFonts w:ascii="Franklin Gothic Medium" w:hAnsi="Franklin Gothic Medium"/>
      <w:spacing w:val="3"/>
      <w:sz w:val="28"/>
    </w:rPr>
  </w:style>
  <w:style w:type="character" w:customStyle="1" w:styleId="43">
    <w:name w:val="Основной текст (4)_"/>
    <w:link w:val="44"/>
    <w:uiPriority w:val="99"/>
    <w:rPr>
      <w:sz w:val="19"/>
    </w:rPr>
  </w:style>
  <w:style w:type="paragraph" w:customStyle="1" w:styleId="92">
    <w:name w:val="Основной текст (9)"/>
    <w:basedOn w:val="a"/>
    <w:link w:val="9Exact"/>
    <w:uiPriority w:val="99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4">
    <w:name w:val="Основной текст (4)"/>
    <w:basedOn w:val="a"/>
    <w:link w:val="43"/>
    <w:uiPriority w:val="99"/>
    <w:pPr>
      <w:widowControl w:val="0"/>
      <w:shd w:val="clear" w:color="auto" w:fill="FFFFFF"/>
      <w:spacing w:line="222" w:lineRule="exact"/>
      <w:jc w:val="right"/>
    </w:pPr>
    <w:rPr>
      <w:sz w:val="19"/>
      <w:szCs w:val="19"/>
    </w:rPr>
  </w:style>
  <w:style w:type="character" w:customStyle="1" w:styleId="101">
    <w:name w:val="Основной текст (10)_"/>
    <w:link w:val="102"/>
    <w:uiPriority w:val="99"/>
    <w:rPr>
      <w:sz w:val="26"/>
    </w:rPr>
  </w:style>
  <w:style w:type="paragraph" w:customStyle="1" w:styleId="102">
    <w:name w:val="Основной текст (10)"/>
    <w:basedOn w:val="a"/>
    <w:link w:val="101"/>
    <w:uiPriority w:val="99"/>
    <w:pPr>
      <w:widowControl w:val="0"/>
      <w:shd w:val="clear" w:color="auto" w:fill="FFFFFF"/>
      <w:spacing w:after="300" w:line="336" w:lineRule="exact"/>
      <w:ind w:hanging="440"/>
      <w:jc w:val="both"/>
    </w:pPr>
    <w:rPr>
      <w:sz w:val="26"/>
      <w:szCs w:val="26"/>
    </w:rPr>
  </w:style>
  <w:style w:type="paragraph" w:customStyle="1" w:styleId="NoSpacing1">
    <w:name w:val="No Spacing1"/>
    <w:uiPriority w:val="99"/>
    <w:rPr>
      <w:rFonts w:ascii="Calibri" w:hAnsi="Calibri"/>
      <w:sz w:val="22"/>
      <w:szCs w:val="22"/>
      <w:lang w:eastAsia="en-US"/>
    </w:rPr>
  </w:style>
  <w:style w:type="table" w:customStyle="1" w:styleId="19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customStyle="1" w:styleId="af4">
    <w:name w:val="Текст сноски Знак"/>
    <w:link w:val="af3"/>
    <w:uiPriority w:val="99"/>
    <w:semiHidden/>
    <w:rPr>
      <w:rFonts w:ascii="Calibri" w:eastAsia="Calibri" w:hAnsi="Calibri"/>
      <w:lang w:eastAsia="en-US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table" w:customStyle="1" w:styleId="2f">
    <w:name w:val="Сетка таблицы2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numbering" w:customStyle="1" w:styleId="1a">
    <w:name w:val="Нет списка1"/>
    <w:next w:val="a2"/>
    <w:uiPriority w:val="99"/>
    <w:semiHidden/>
    <w:unhideWhenUsed/>
  </w:style>
  <w:style w:type="numbering" w:customStyle="1" w:styleId="2f0">
    <w:name w:val="Нет списка2"/>
    <w:next w:val="a2"/>
    <w:uiPriority w:val="99"/>
    <w:semiHidden/>
    <w:unhideWhenUsed/>
  </w:style>
  <w:style w:type="table" w:customStyle="1" w:styleId="3b">
    <w:name w:val="Сетка таблицы3"/>
    <w:basedOn w:val="a1"/>
    <w:next w:val="af1"/>
    <w:uiPriority w:val="59"/>
    <w:rPr>
      <w:rFonts w:ascii="Calibri" w:eastAsia="Calibri" w:hAnsi="Calibri"/>
    </w:rPr>
    <w:tblPr/>
  </w:style>
  <w:style w:type="character" w:customStyle="1" w:styleId="2WebCharCharCharChar1">
    <w:name w:val="Обычный (веб) Знак2;Обычный (Web) Знак;Знак Char Знак;Знак Char Char Char Знак;Знак Знак Знак;Обычный (веб) Знак Знак;Обычный (веб) Знак1 Знак"/>
    <w:link w:val="WebCharCharCharChar1"/>
    <w:uiPriority w:val="99"/>
    <w:rPr>
      <w:sz w:val="24"/>
      <w:szCs w:val="24"/>
    </w:rPr>
  </w:style>
  <w:style w:type="table" w:customStyle="1" w:styleId="45">
    <w:name w:val="Сетка таблицы4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55">
    <w:name w:val="Сетка таблицы5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numbering" w:customStyle="1" w:styleId="3c">
    <w:name w:val="Нет списка3"/>
    <w:next w:val="a2"/>
    <w:uiPriority w:val="99"/>
    <w:semiHidden/>
    <w:unhideWhenUsed/>
  </w:style>
  <w:style w:type="table" w:customStyle="1" w:styleId="64">
    <w:name w:val="Сетка таблицы6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72">
    <w:name w:val="Сетка таблицы7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paragraph" w:customStyle="1" w:styleId="3d">
    <w:name w:val="Основной текст3"/>
    <w:basedOn w:val="a"/>
    <w:pPr>
      <w:widowControl w:val="0"/>
      <w:shd w:val="clear" w:color="auto" w:fill="FFFFFF"/>
      <w:spacing w:line="297" w:lineRule="exact"/>
      <w:jc w:val="center"/>
    </w:pPr>
    <w:rPr>
      <w:spacing w:val="3"/>
      <w:sz w:val="23"/>
      <w:szCs w:val="23"/>
      <w:lang w:bidi="ru-RU"/>
    </w:rPr>
  </w:style>
  <w:style w:type="table" w:customStyle="1" w:styleId="82">
    <w:name w:val="Сетка таблицы8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93">
    <w:name w:val="Сетка таблицы9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03">
    <w:name w:val="Сетка таблицы10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12">
    <w:name w:val="Сетка таблицы11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numbering" w:customStyle="1" w:styleId="46">
    <w:name w:val="Нет списка4"/>
    <w:next w:val="a2"/>
    <w:semiHidden/>
  </w:style>
  <w:style w:type="paragraph" w:customStyle="1" w:styleId="afff3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30">
    <w:name w:val="Сетка таблицы13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40">
    <w:name w:val="Сетка таблицы14"/>
    <w:basedOn w:val="a1"/>
    <w:next w:val="af1"/>
    <w:uiPriority w:val="39"/>
    <w:rPr>
      <w:rFonts w:ascii="Calibri" w:hAnsi="Calibri"/>
      <w:sz w:val="22"/>
      <w:szCs w:val="22"/>
      <w:lang w:eastAsia="en-US"/>
    </w:rPr>
    <w:tblPr/>
  </w:style>
  <w:style w:type="table" w:customStyle="1" w:styleId="150">
    <w:name w:val="Сетка таблицы15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60">
    <w:name w:val="Сетка таблицы16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170">
    <w:name w:val="Сетка таблицы17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character" w:styleId="afff5">
    <w:name w:val="annotation reference"/>
    <w:uiPriority w:val="99"/>
    <w:semiHidden/>
    <w:unhideWhenUsed/>
    <w:rPr>
      <w:sz w:val="16"/>
      <w:szCs w:val="16"/>
    </w:rPr>
  </w:style>
  <w:style w:type="paragraph" w:styleId="afff6">
    <w:name w:val="annotation subject"/>
    <w:basedOn w:val="affb"/>
    <w:next w:val="affb"/>
    <w:link w:val="afff7"/>
    <w:uiPriority w:val="99"/>
    <w:semiHidden/>
    <w:unhideWhenUsed/>
    <w:rPr>
      <w:b/>
      <w:bCs/>
      <w:sz w:val="20"/>
    </w:rPr>
  </w:style>
  <w:style w:type="character" w:customStyle="1" w:styleId="afff7">
    <w:name w:val="Тема примечания Знак"/>
    <w:link w:val="afff6"/>
    <w:uiPriority w:val="99"/>
    <w:semiHidden/>
    <w:rPr>
      <w:b/>
      <w:bCs/>
      <w:sz w:val="24"/>
    </w:rPr>
  </w:style>
  <w:style w:type="paragraph" w:customStyle="1" w:styleId="311">
    <w:name w:val="Основной текст 31"/>
    <w:uiPriority w:val="9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16"/>
      <w:szCs w:val="16"/>
      <w:lang w:eastAsia="ru-RU"/>
    </w:rPr>
  </w:style>
  <w:style w:type="paragraph" w:customStyle="1" w:styleId="47">
    <w:name w:val="Основной текст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e">
    <w:name w:val="Без интервала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  <w:lang w:eastAsia="en-US"/>
    </w:rPr>
  </w:style>
  <w:style w:type="paragraph" w:customStyle="1" w:styleId="48">
    <w:name w:val="Абзац списка4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Симонова Алина Юрьевна</cp:lastModifiedBy>
  <cp:revision>3</cp:revision>
  <dcterms:created xsi:type="dcterms:W3CDTF">2025-03-27T06:19:00Z</dcterms:created>
  <dcterms:modified xsi:type="dcterms:W3CDTF">2025-03-27T06:34:00Z</dcterms:modified>
  <cp:version>1048576</cp:version>
</cp:coreProperties>
</file>