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581" w:rsidRDefault="00143581" w:rsidP="001435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Свод предложений</w:t>
      </w:r>
    </w:p>
    <w:p w:rsidR="00143581" w:rsidRDefault="00143581" w:rsidP="001435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результатах проведения публичных консультаций </w:t>
      </w:r>
    </w:p>
    <w:p w:rsidR="00143581" w:rsidRDefault="00143581" w:rsidP="001435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43581" w:rsidRDefault="00143581" w:rsidP="00143581">
      <w:pP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  <w:proofErr w:type="gramStart"/>
      <w:r>
        <w:rPr>
          <w:rFonts w:ascii="Times New Roman" w:hAnsi="Times New Roman"/>
          <w:sz w:val="24"/>
          <w:szCs w:val="24"/>
        </w:rPr>
        <w:t>В соответствии с пунктом 2.1 Порядка проведения в администрации города Нижневартовска оценки регулирующего воздействия проектов муниципальных нормативных правовых актов и экспертизы муниципальных нормативных правовых актов, затрагивающих  вопросы осуществления предпринимательской и инвестиционной деятельности, утвержденного постановлением администрации города от 01.12.2014 №2453, департаментом жилищно-коммунального хозяйства администрации города в период с 13 февраля 2015 года по 27 февраля 2015 года проведены публичные консультации по</w:t>
      </w:r>
      <w:proofErr w:type="gramEnd"/>
      <w:r>
        <w:rPr>
          <w:rFonts w:ascii="Times New Roman" w:hAnsi="Times New Roman"/>
          <w:sz w:val="24"/>
          <w:szCs w:val="24"/>
        </w:rPr>
        <w:t xml:space="preserve"> постановлению администрации города от 12.02.2010 №142 "Об утверждении Положения о предоставлении субсидий на жилищно-коммунальные и бытовые услуги на территории города Нижневартовска" (с изменениями от 01.03.2011 №180, 27.05.2011 №574,  20.10.2011 №1245, 28.03.2012 №352, 25.12.2012 №1611, 15.07.2013 №1432, 01.10.2013 №2025).  </w:t>
      </w:r>
    </w:p>
    <w:p w:rsidR="00143581" w:rsidRPr="00A0522F" w:rsidRDefault="00143581" w:rsidP="00143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3581" w:rsidRDefault="00143581" w:rsidP="0014358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проведении публичных консультаций получены отзывы </w:t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5105EE" w:rsidRDefault="005105EE" w:rsidP="0014358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"/>
        <w:gridCol w:w="8646"/>
      </w:tblGrid>
      <w:tr w:rsidR="005105EE" w:rsidTr="005105EE">
        <w:tc>
          <w:tcPr>
            <w:tcW w:w="426" w:type="dxa"/>
          </w:tcPr>
          <w:p w:rsidR="005105EE" w:rsidRPr="00EA0CFE" w:rsidRDefault="005105EE" w:rsidP="00143581">
            <w:pPr>
              <w:rPr>
                <w:rFonts w:ascii="Times New Roman" w:hAnsi="Times New Roman"/>
                <w:sz w:val="24"/>
                <w:szCs w:val="24"/>
              </w:rPr>
            </w:pPr>
            <w:r w:rsidRPr="00EA0CF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646" w:type="dxa"/>
            <w:tcBorders>
              <w:bottom w:val="single" w:sz="4" w:space="0" w:color="auto"/>
            </w:tcBorders>
          </w:tcPr>
          <w:p w:rsidR="005105EE" w:rsidRPr="00EA0CFE" w:rsidRDefault="005105EE" w:rsidP="00143581">
            <w:pPr>
              <w:rPr>
                <w:rFonts w:ascii="Times New Roman" w:hAnsi="Times New Roman"/>
                <w:sz w:val="24"/>
                <w:szCs w:val="24"/>
              </w:rPr>
            </w:pPr>
            <w:r w:rsidRPr="00EA0C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05EE" w:rsidTr="005105EE">
        <w:tc>
          <w:tcPr>
            <w:tcW w:w="426" w:type="dxa"/>
          </w:tcPr>
          <w:p w:rsidR="005105EE" w:rsidRPr="00EA0CFE" w:rsidRDefault="005105EE" w:rsidP="00143581">
            <w:pPr>
              <w:rPr>
                <w:rFonts w:ascii="Times New Roman" w:hAnsi="Times New Roman"/>
                <w:sz w:val="24"/>
                <w:szCs w:val="24"/>
              </w:rPr>
            </w:pPr>
            <w:r w:rsidRPr="00EA0CF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</w:tcPr>
          <w:p w:rsidR="005105EE" w:rsidRPr="00EA0CFE" w:rsidRDefault="005105EE" w:rsidP="00143581">
            <w:pPr>
              <w:rPr>
                <w:rFonts w:ascii="Times New Roman" w:hAnsi="Times New Roman"/>
                <w:sz w:val="24"/>
                <w:szCs w:val="24"/>
              </w:rPr>
            </w:pPr>
            <w:r w:rsidRPr="00EA0C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05EE" w:rsidTr="005105EE">
        <w:tc>
          <w:tcPr>
            <w:tcW w:w="426" w:type="dxa"/>
          </w:tcPr>
          <w:p w:rsidR="005105EE" w:rsidRPr="00EA0CFE" w:rsidRDefault="005105EE" w:rsidP="00143581">
            <w:pPr>
              <w:rPr>
                <w:rFonts w:ascii="Times New Roman" w:hAnsi="Times New Roman"/>
                <w:sz w:val="24"/>
                <w:szCs w:val="24"/>
              </w:rPr>
            </w:pPr>
            <w:r w:rsidRPr="00EA0CF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</w:tcPr>
          <w:p w:rsidR="005105EE" w:rsidRPr="00EA0CFE" w:rsidRDefault="005105EE" w:rsidP="00143581">
            <w:pPr>
              <w:rPr>
                <w:rFonts w:ascii="Times New Roman" w:hAnsi="Times New Roman"/>
                <w:sz w:val="24"/>
                <w:szCs w:val="24"/>
              </w:rPr>
            </w:pPr>
            <w:r w:rsidRPr="00EA0C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05EE" w:rsidTr="005105EE">
        <w:tc>
          <w:tcPr>
            <w:tcW w:w="426" w:type="dxa"/>
          </w:tcPr>
          <w:p w:rsidR="005105EE" w:rsidRPr="00EA0CFE" w:rsidRDefault="005105EE" w:rsidP="00143581">
            <w:pPr>
              <w:rPr>
                <w:rFonts w:ascii="Times New Roman" w:hAnsi="Times New Roman"/>
                <w:sz w:val="24"/>
                <w:szCs w:val="24"/>
              </w:rPr>
            </w:pPr>
            <w:r w:rsidRPr="00EA0CF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</w:tcPr>
          <w:p w:rsidR="005105EE" w:rsidRPr="00EA0CFE" w:rsidRDefault="005105EE" w:rsidP="00143581">
            <w:pPr>
              <w:rPr>
                <w:rFonts w:ascii="Times New Roman" w:hAnsi="Times New Roman"/>
                <w:sz w:val="24"/>
                <w:szCs w:val="24"/>
              </w:rPr>
            </w:pPr>
            <w:r w:rsidRPr="00EA0C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05EE" w:rsidTr="005105EE">
        <w:tc>
          <w:tcPr>
            <w:tcW w:w="426" w:type="dxa"/>
          </w:tcPr>
          <w:p w:rsidR="005105EE" w:rsidRPr="00EA0CFE" w:rsidRDefault="005105EE" w:rsidP="00143581">
            <w:pPr>
              <w:rPr>
                <w:rFonts w:ascii="Times New Roman" w:hAnsi="Times New Roman"/>
                <w:sz w:val="24"/>
                <w:szCs w:val="24"/>
              </w:rPr>
            </w:pPr>
            <w:r w:rsidRPr="00EA0CF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</w:tcPr>
          <w:p w:rsidR="005105EE" w:rsidRPr="00EA0CFE" w:rsidRDefault="005105EE" w:rsidP="00143581">
            <w:pPr>
              <w:rPr>
                <w:rFonts w:ascii="Times New Roman" w:hAnsi="Times New Roman"/>
                <w:sz w:val="24"/>
                <w:szCs w:val="24"/>
              </w:rPr>
            </w:pPr>
            <w:r w:rsidRPr="00EA0C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143581" w:rsidRPr="00A0522F" w:rsidRDefault="00143581" w:rsidP="001435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81" w:rsidRDefault="00143581" w:rsidP="001435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публичных консультаций и позиция регулирующего органа (органа, осуществляющего экспертизу муниципального нормативного правового акта) отражены в таблице результатов публичных консультаций.</w:t>
      </w:r>
    </w:p>
    <w:p w:rsidR="00143581" w:rsidRDefault="00143581" w:rsidP="001435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43581" w:rsidRDefault="00143581" w:rsidP="001435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Таблица результатов публичных консультаций</w:t>
      </w:r>
    </w:p>
    <w:p w:rsidR="00143581" w:rsidRDefault="00143581" w:rsidP="001435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9"/>
        <w:gridCol w:w="2381"/>
        <w:gridCol w:w="3181"/>
      </w:tblGrid>
      <w:tr w:rsidR="00143581" w:rsidTr="005105EE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581" w:rsidRDefault="00143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публичных консультаций</w:t>
            </w:r>
          </w:p>
        </w:tc>
      </w:tr>
      <w:tr w:rsidR="00143581" w:rsidTr="005105E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581" w:rsidRDefault="00143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субъекта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публичных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43581" w:rsidRDefault="00143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581" w:rsidRDefault="00143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высказанное мнение</w:t>
            </w:r>
          </w:p>
          <w:p w:rsidR="00143581" w:rsidRDefault="00143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(замечания и (или) предложения)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581" w:rsidRDefault="00143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позиция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регулирующего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43581" w:rsidRDefault="00143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органа или органа, </w:t>
            </w:r>
          </w:p>
          <w:p w:rsidR="00143581" w:rsidRDefault="00143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осуществляющего </w:t>
            </w:r>
          </w:p>
          <w:p w:rsidR="00143581" w:rsidRDefault="00143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экспертизу (с обоснованием позиции)</w:t>
            </w:r>
          </w:p>
        </w:tc>
      </w:tr>
      <w:tr w:rsidR="00143581" w:rsidTr="005105E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EE" w:rsidRDefault="005105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Нижневартовская</w:t>
            </w:r>
            <w:proofErr w:type="spellEnd"/>
          </w:p>
          <w:p w:rsidR="00143581" w:rsidRDefault="005105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Торгово-промышленная палата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81" w:rsidRDefault="00EA0CFE" w:rsidP="00EA0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поступило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81" w:rsidRDefault="00EA0CFE" w:rsidP="00EA0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A0CFE" w:rsidTr="005105E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FE" w:rsidRDefault="00EA0C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Ассоциация крестьянских (фермерских) хозяйств и кооперативов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FE" w:rsidRDefault="00EA0CFE" w:rsidP="00EA0CFE">
            <w:pPr>
              <w:jc w:val="center"/>
            </w:pPr>
            <w:r w:rsidRPr="00353E84">
              <w:rPr>
                <w:rFonts w:ascii="Times New Roman" w:hAnsi="Times New Roman"/>
                <w:sz w:val="24"/>
                <w:szCs w:val="24"/>
              </w:rPr>
              <w:t>Не поступило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FE" w:rsidRPr="00193EB7" w:rsidRDefault="00EA0CFE" w:rsidP="00EA0C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A0CFE" w:rsidTr="005105E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FE" w:rsidRDefault="00EA0C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Нижневартовское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отделение Союза архитекторов России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FE" w:rsidRDefault="00EA0CFE" w:rsidP="00EA0CFE">
            <w:pPr>
              <w:jc w:val="center"/>
            </w:pPr>
            <w:r w:rsidRPr="00353E84">
              <w:rPr>
                <w:rFonts w:ascii="Times New Roman" w:hAnsi="Times New Roman"/>
                <w:sz w:val="24"/>
                <w:szCs w:val="24"/>
              </w:rPr>
              <w:t>Не поступило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FE" w:rsidRPr="00193EB7" w:rsidRDefault="00EA0CFE" w:rsidP="00EA0C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A0CFE" w:rsidTr="005105E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FE" w:rsidRDefault="00EA0C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Нижневартовский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филиал фонда поддержки предпринимательства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ХМАО-Югры</w:t>
            </w:r>
            <w:proofErr w:type="spell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FE" w:rsidRDefault="00EA0CFE" w:rsidP="00EA0CFE">
            <w:pPr>
              <w:jc w:val="center"/>
            </w:pPr>
            <w:r w:rsidRPr="00353E84">
              <w:rPr>
                <w:rFonts w:ascii="Times New Roman" w:hAnsi="Times New Roman"/>
                <w:sz w:val="24"/>
                <w:szCs w:val="24"/>
              </w:rPr>
              <w:t>Не поступило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FE" w:rsidRPr="00193EB7" w:rsidRDefault="00EA0CFE" w:rsidP="00EA0C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A0CFE" w:rsidTr="005105E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FE" w:rsidRDefault="00EA0CFE" w:rsidP="00A0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ОАО </w:t>
            </w:r>
            <w:r w:rsidR="00A0522F">
              <w:rPr>
                <w:rFonts w:ascii="Times New Roman" w:hAnsi="Times New Roman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sz w:val="24"/>
                <w:szCs w:val="24"/>
              </w:rPr>
              <w:t>Строительно-промышленный комбинат</w:t>
            </w:r>
            <w:r w:rsidR="00A0522F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FE" w:rsidRDefault="00EA0CFE" w:rsidP="00EA0CFE">
            <w:pPr>
              <w:jc w:val="center"/>
            </w:pPr>
            <w:r w:rsidRPr="00353E84">
              <w:rPr>
                <w:rFonts w:ascii="Times New Roman" w:hAnsi="Times New Roman"/>
                <w:sz w:val="24"/>
                <w:szCs w:val="24"/>
              </w:rPr>
              <w:t>Не поступило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FE" w:rsidRPr="00193EB7" w:rsidRDefault="00EA0CFE" w:rsidP="00EA0C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143581" w:rsidRDefault="00143581" w:rsidP="00143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3581" w:rsidRDefault="00143581" w:rsidP="001435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</w:t>
      </w:r>
    </w:p>
    <w:p w:rsidR="00A0522F" w:rsidRDefault="00143581" w:rsidP="00A052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A0522F">
        <w:rPr>
          <w:rFonts w:ascii="Times New Roman" w:hAnsi="Times New Roman"/>
          <w:sz w:val="24"/>
          <w:szCs w:val="24"/>
        </w:rPr>
        <w:t>Постановление администрации города от 12.02.2010 №142 "Об утверждении Положения о предоставлении субсидий на жилищно-коммунальные и бытовые услуги на территории города Нижневартовска" (с изменениями от 01.03.2011 №180, 27.05.2011 №574,  20.10.2011 №1245, 28.03.2012 №352, 25.12.2012 №1611, 15.07.2013 №1432, 01.10.2013 №2025).</w:t>
      </w:r>
    </w:p>
    <w:p w:rsidR="006745D5" w:rsidRDefault="00A0522F" w:rsidP="00A052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923C3E">
        <w:rPr>
          <w:rFonts w:ascii="Times New Roman" w:hAnsi="Times New Roman"/>
          <w:b/>
          <w:bCs/>
          <w:sz w:val="24"/>
          <w:szCs w:val="24"/>
        </w:rPr>
        <w:t xml:space="preserve">Постановление администрации </w:t>
      </w:r>
      <w:r>
        <w:rPr>
          <w:rFonts w:ascii="Times New Roman" w:hAnsi="Times New Roman"/>
          <w:b/>
          <w:bCs/>
          <w:sz w:val="24"/>
          <w:szCs w:val="24"/>
        </w:rPr>
        <w:t>города</w:t>
      </w:r>
      <w:r w:rsidRPr="00923C3E">
        <w:rPr>
          <w:rFonts w:ascii="Times New Roman" w:hAnsi="Times New Roman"/>
          <w:b/>
          <w:bCs/>
          <w:sz w:val="24"/>
          <w:szCs w:val="24"/>
        </w:rPr>
        <w:t xml:space="preserve"> от 12 февраля 2010 г. N 142 </w:t>
      </w:r>
      <w:r w:rsidRPr="00923C3E">
        <w:rPr>
          <w:rFonts w:ascii="Times New Roman" w:hAnsi="Times New Roman"/>
          <w:b/>
          <w:bCs/>
          <w:sz w:val="24"/>
          <w:szCs w:val="24"/>
        </w:rPr>
        <w:br/>
        <w:t xml:space="preserve">"Об утверждении Положения о предоставлении субсидий </w:t>
      </w:r>
      <w:r w:rsidRPr="00923C3E">
        <w:rPr>
          <w:rFonts w:ascii="Times New Roman" w:hAnsi="Times New Roman"/>
          <w:b/>
          <w:bCs/>
          <w:sz w:val="24"/>
          <w:szCs w:val="24"/>
        </w:rPr>
        <w:br/>
        <w:t>на жилищно-коммунальные и бытовые услуги на территории города Нижневартовска"</w:t>
      </w:r>
    </w:p>
    <w:p w:rsidR="00A0522F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0522F" w:rsidRPr="00A0522F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A0522F">
        <w:rPr>
          <w:rFonts w:ascii="Times New Roman" w:hAnsi="Times New Roman"/>
          <w:b/>
          <w:bCs/>
          <w:sz w:val="24"/>
          <w:szCs w:val="24"/>
        </w:rPr>
        <w:t xml:space="preserve">С изменениями и дополнениями </w:t>
      </w:r>
      <w:proofErr w:type="gramStart"/>
      <w:r w:rsidRPr="00A0522F">
        <w:rPr>
          <w:rFonts w:ascii="Times New Roman" w:hAnsi="Times New Roman"/>
          <w:b/>
          <w:bCs/>
          <w:sz w:val="24"/>
          <w:szCs w:val="24"/>
        </w:rPr>
        <w:t>от</w:t>
      </w:r>
      <w:proofErr w:type="gramEnd"/>
      <w:r w:rsidRPr="00A0522F">
        <w:rPr>
          <w:rFonts w:ascii="Times New Roman" w:hAnsi="Times New Roman"/>
          <w:b/>
          <w:bCs/>
          <w:sz w:val="24"/>
          <w:szCs w:val="24"/>
        </w:rPr>
        <w:t>: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left="360" w:right="360"/>
        <w:jc w:val="both"/>
        <w:rPr>
          <w:rFonts w:ascii="Times New Roman" w:hAnsi="Times New Roman"/>
          <w:sz w:val="24"/>
          <w:szCs w:val="24"/>
          <w:shd w:val="clear" w:color="auto" w:fill="EAEFED"/>
        </w:rPr>
      </w:pPr>
      <w:r w:rsidRPr="00A0522F">
        <w:rPr>
          <w:rFonts w:ascii="Times New Roman" w:hAnsi="Times New Roman"/>
          <w:sz w:val="24"/>
          <w:szCs w:val="24"/>
          <w:shd w:val="clear" w:color="auto" w:fill="EAEFED"/>
        </w:rPr>
        <w:t>1 марта, 27 мая, 20 октября 2011 г., 28 марта, 26 декабря 2012 г., 15 июля, 1 октября 2013 г.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3C3E">
        <w:rPr>
          <w:rFonts w:ascii="Times New Roman" w:hAnsi="Times New Roman"/>
          <w:sz w:val="24"/>
          <w:szCs w:val="24"/>
        </w:rPr>
        <w:t xml:space="preserve">Руководствуясь </w:t>
      </w:r>
      <w:hyperlink r:id="rId4" w:history="1">
        <w:r w:rsidRPr="00923C3E">
          <w:rPr>
            <w:rFonts w:ascii="Times New Roman" w:hAnsi="Times New Roman"/>
            <w:sz w:val="24"/>
            <w:szCs w:val="24"/>
          </w:rPr>
          <w:t>статьей 78</w:t>
        </w:r>
      </w:hyperlink>
      <w:r w:rsidRPr="00923C3E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Федерации, во исполнение решения Думы города на текущий финансовый год и на плановый период: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0" w:name="sub_1"/>
      <w:r w:rsidRPr="00923C3E">
        <w:rPr>
          <w:rFonts w:ascii="Times New Roman" w:hAnsi="Times New Roman"/>
          <w:sz w:val="24"/>
          <w:szCs w:val="24"/>
        </w:rPr>
        <w:t xml:space="preserve">1. Утвердить Положение о предоставлении субсидий на жилищно-коммунальные и бытовые услуги на территории города Нижневартовска согласно </w:t>
      </w:r>
      <w:hyperlink w:anchor="sub_1000" w:history="1">
        <w:r w:rsidRPr="00923C3E">
          <w:rPr>
            <w:rFonts w:ascii="Times New Roman" w:hAnsi="Times New Roman"/>
            <w:sz w:val="24"/>
            <w:szCs w:val="24"/>
          </w:rPr>
          <w:t>приложению</w:t>
        </w:r>
      </w:hyperlink>
      <w:r w:rsidRPr="00923C3E">
        <w:rPr>
          <w:rFonts w:ascii="Times New Roman" w:hAnsi="Times New Roman"/>
          <w:sz w:val="24"/>
          <w:szCs w:val="24"/>
        </w:rPr>
        <w:t>.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" w:name="sub_2"/>
      <w:bookmarkEnd w:id="0"/>
      <w:r w:rsidRPr="00923C3E">
        <w:rPr>
          <w:rFonts w:ascii="Times New Roman" w:hAnsi="Times New Roman"/>
          <w:sz w:val="24"/>
          <w:szCs w:val="24"/>
        </w:rPr>
        <w:t>2. Признать утратившими силу постановления администрации города: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" w:name="sub_25"/>
      <w:bookmarkEnd w:id="1"/>
      <w:r w:rsidRPr="00923C3E">
        <w:rPr>
          <w:rFonts w:ascii="Times New Roman" w:hAnsi="Times New Roman"/>
          <w:sz w:val="24"/>
          <w:szCs w:val="24"/>
        </w:rPr>
        <w:t xml:space="preserve">- </w:t>
      </w:r>
      <w:hyperlink r:id="rId5" w:history="1">
        <w:r w:rsidRPr="00923C3E">
          <w:rPr>
            <w:rFonts w:ascii="Times New Roman" w:hAnsi="Times New Roman"/>
            <w:sz w:val="24"/>
            <w:szCs w:val="24"/>
          </w:rPr>
          <w:t>от 30.06.2009 N 904</w:t>
        </w:r>
      </w:hyperlink>
      <w:r w:rsidRPr="00923C3E">
        <w:rPr>
          <w:rFonts w:ascii="Times New Roman" w:hAnsi="Times New Roman"/>
          <w:sz w:val="24"/>
          <w:szCs w:val="24"/>
        </w:rPr>
        <w:t xml:space="preserve"> "Об утверждении Положения о предоставлении субсидий на жилищно-коммунальные и бытовые услуги на территории города Нижневартовска";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3" w:name="sub_26"/>
      <w:bookmarkEnd w:id="2"/>
      <w:r w:rsidRPr="00923C3E">
        <w:rPr>
          <w:rFonts w:ascii="Times New Roman" w:hAnsi="Times New Roman"/>
          <w:sz w:val="24"/>
          <w:szCs w:val="24"/>
        </w:rPr>
        <w:t xml:space="preserve">- </w:t>
      </w:r>
      <w:hyperlink r:id="rId6" w:history="1">
        <w:r w:rsidRPr="00923C3E">
          <w:rPr>
            <w:rFonts w:ascii="Times New Roman" w:hAnsi="Times New Roman"/>
            <w:sz w:val="24"/>
            <w:szCs w:val="24"/>
          </w:rPr>
          <w:t>от 28.10.2009 N 1500</w:t>
        </w:r>
      </w:hyperlink>
      <w:r w:rsidRPr="00923C3E">
        <w:rPr>
          <w:rFonts w:ascii="Times New Roman" w:hAnsi="Times New Roman"/>
          <w:sz w:val="24"/>
          <w:szCs w:val="24"/>
        </w:rPr>
        <w:t xml:space="preserve"> "О внесении изменения в постановление администрации города от 30.06.2009 N 904 "Об утверждении Положения о предоставлении субсидий на жилищно-коммунальные и бытовые услуги на территории города Нижневартовска".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4" w:name="sub_3"/>
      <w:bookmarkEnd w:id="3"/>
      <w:r w:rsidRPr="00923C3E">
        <w:rPr>
          <w:rFonts w:ascii="Times New Roman" w:hAnsi="Times New Roman"/>
          <w:sz w:val="24"/>
          <w:szCs w:val="24"/>
        </w:rPr>
        <w:t xml:space="preserve">3. Управлению делами администрации города (Л.Е. </w:t>
      </w:r>
      <w:proofErr w:type="spellStart"/>
      <w:r w:rsidRPr="00923C3E">
        <w:rPr>
          <w:rFonts w:ascii="Times New Roman" w:hAnsi="Times New Roman"/>
          <w:sz w:val="24"/>
          <w:szCs w:val="24"/>
        </w:rPr>
        <w:t>Курнева</w:t>
      </w:r>
      <w:proofErr w:type="spellEnd"/>
      <w:r w:rsidRPr="00923C3E">
        <w:rPr>
          <w:rFonts w:ascii="Times New Roman" w:hAnsi="Times New Roman"/>
          <w:sz w:val="24"/>
          <w:szCs w:val="24"/>
        </w:rPr>
        <w:t xml:space="preserve">) внести информационные справки в оригиналы постановлений администрации города </w:t>
      </w:r>
      <w:hyperlink r:id="rId7" w:history="1">
        <w:r w:rsidRPr="00923C3E">
          <w:rPr>
            <w:rFonts w:ascii="Times New Roman" w:hAnsi="Times New Roman"/>
            <w:sz w:val="24"/>
            <w:szCs w:val="24"/>
          </w:rPr>
          <w:t>от 30.06.2009 N 904</w:t>
        </w:r>
      </w:hyperlink>
      <w:r w:rsidRPr="00923C3E">
        <w:rPr>
          <w:rFonts w:ascii="Times New Roman" w:hAnsi="Times New Roman"/>
          <w:sz w:val="24"/>
          <w:szCs w:val="24"/>
        </w:rPr>
        <w:t xml:space="preserve">, </w:t>
      </w:r>
      <w:hyperlink r:id="rId8" w:history="1">
        <w:r w:rsidRPr="00923C3E">
          <w:rPr>
            <w:rFonts w:ascii="Times New Roman" w:hAnsi="Times New Roman"/>
            <w:sz w:val="24"/>
            <w:szCs w:val="24"/>
          </w:rPr>
          <w:t>от 28.10.2009 N 1500</w:t>
        </w:r>
      </w:hyperlink>
      <w:r w:rsidRPr="00923C3E">
        <w:rPr>
          <w:rFonts w:ascii="Times New Roman" w:hAnsi="Times New Roman"/>
          <w:sz w:val="24"/>
          <w:szCs w:val="24"/>
        </w:rPr>
        <w:t>.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5" w:name="sub_4"/>
      <w:bookmarkEnd w:id="4"/>
      <w:r w:rsidRPr="00923C3E">
        <w:rPr>
          <w:rFonts w:ascii="Times New Roman" w:hAnsi="Times New Roman"/>
          <w:sz w:val="24"/>
          <w:szCs w:val="24"/>
        </w:rPr>
        <w:t xml:space="preserve">4. Управлению по информационной политике администрации города (Д.А. </w:t>
      </w:r>
      <w:proofErr w:type="spellStart"/>
      <w:r w:rsidRPr="00923C3E">
        <w:rPr>
          <w:rFonts w:ascii="Times New Roman" w:hAnsi="Times New Roman"/>
          <w:sz w:val="24"/>
          <w:szCs w:val="24"/>
        </w:rPr>
        <w:t>Бормотов</w:t>
      </w:r>
      <w:proofErr w:type="spellEnd"/>
      <w:r w:rsidRPr="00923C3E">
        <w:rPr>
          <w:rFonts w:ascii="Times New Roman" w:hAnsi="Times New Roman"/>
          <w:sz w:val="24"/>
          <w:szCs w:val="24"/>
        </w:rPr>
        <w:t xml:space="preserve">) </w:t>
      </w:r>
      <w:hyperlink r:id="rId9" w:history="1">
        <w:r w:rsidRPr="00923C3E">
          <w:rPr>
            <w:rFonts w:ascii="Times New Roman" w:hAnsi="Times New Roman"/>
            <w:sz w:val="24"/>
            <w:szCs w:val="24"/>
          </w:rPr>
          <w:t>опубликовать</w:t>
        </w:r>
      </w:hyperlink>
      <w:r w:rsidRPr="00923C3E">
        <w:rPr>
          <w:rFonts w:ascii="Times New Roman" w:hAnsi="Times New Roman"/>
          <w:sz w:val="24"/>
          <w:szCs w:val="24"/>
        </w:rPr>
        <w:t xml:space="preserve"> постановление в средствах массовой информации.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6" w:name="sub_5"/>
      <w:bookmarkEnd w:id="5"/>
      <w:r w:rsidRPr="00923C3E">
        <w:rPr>
          <w:rFonts w:ascii="Times New Roman" w:hAnsi="Times New Roman"/>
          <w:sz w:val="24"/>
          <w:szCs w:val="24"/>
        </w:rPr>
        <w:t xml:space="preserve">5. Настоящее постановление </w:t>
      </w:r>
      <w:proofErr w:type="gramStart"/>
      <w:r w:rsidRPr="00923C3E">
        <w:rPr>
          <w:rFonts w:ascii="Times New Roman" w:hAnsi="Times New Roman"/>
          <w:sz w:val="24"/>
          <w:szCs w:val="24"/>
        </w:rPr>
        <w:t xml:space="preserve">вступает в силу после его </w:t>
      </w:r>
      <w:hyperlink r:id="rId10" w:history="1">
        <w:r w:rsidRPr="00923C3E">
          <w:rPr>
            <w:rFonts w:ascii="Times New Roman" w:hAnsi="Times New Roman"/>
            <w:sz w:val="24"/>
            <w:szCs w:val="24"/>
          </w:rPr>
          <w:t>официального опубликования</w:t>
        </w:r>
      </w:hyperlink>
      <w:r w:rsidRPr="00923C3E">
        <w:rPr>
          <w:rFonts w:ascii="Times New Roman" w:hAnsi="Times New Roman"/>
          <w:sz w:val="24"/>
          <w:szCs w:val="24"/>
        </w:rPr>
        <w:t xml:space="preserve"> и распространяется</w:t>
      </w:r>
      <w:proofErr w:type="gramEnd"/>
      <w:r w:rsidRPr="00923C3E">
        <w:rPr>
          <w:rFonts w:ascii="Times New Roman" w:hAnsi="Times New Roman"/>
          <w:sz w:val="24"/>
          <w:szCs w:val="24"/>
        </w:rPr>
        <w:t xml:space="preserve"> на правоотношения, возникшие с 01.01.2010.</w:t>
      </w:r>
    </w:p>
    <w:bookmarkEnd w:id="6"/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3C3E">
        <w:rPr>
          <w:rFonts w:ascii="Times New Roman" w:hAnsi="Times New Roman"/>
          <w:sz w:val="24"/>
          <w:szCs w:val="24"/>
        </w:rPr>
        <w:t xml:space="preserve">6. </w:t>
      </w:r>
      <w:proofErr w:type="gramStart"/>
      <w:r w:rsidRPr="00923C3E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923C3E">
        <w:rPr>
          <w:rFonts w:ascii="Times New Roman" w:hAnsi="Times New Roman"/>
          <w:sz w:val="24"/>
          <w:szCs w:val="24"/>
        </w:rPr>
        <w:t xml:space="preserve"> выполнением постановления возложить на исполняющего обязанности директора департамента жилищно-коммунального хозяйства Е.В. Новикова.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3C3E">
        <w:rPr>
          <w:rFonts w:ascii="Times New Roman" w:hAnsi="Times New Roman"/>
          <w:sz w:val="24"/>
          <w:szCs w:val="24"/>
        </w:rPr>
        <w:t> </w:t>
      </w:r>
    </w:p>
    <w:tbl>
      <w:tblPr>
        <w:tblW w:w="0" w:type="auto"/>
        <w:tblInd w:w="108" w:type="dxa"/>
        <w:tblLook w:val="0000"/>
      </w:tblPr>
      <w:tblGrid>
        <w:gridCol w:w="6564"/>
        <w:gridCol w:w="3295"/>
      </w:tblGrid>
      <w:tr w:rsidR="00A0522F" w:rsidRPr="00923C3E" w:rsidTr="00E1250B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A0522F" w:rsidRPr="00923C3E" w:rsidRDefault="00A0522F" w:rsidP="00E125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3C3E">
              <w:rPr>
                <w:rFonts w:ascii="Times New Roman" w:hAnsi="Times New Roman"/>
                <w:sz w:val="24"/>
                <w:szCs w:val="24"/>
              </w:rPr>
              <w:t>Глава города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A0522F" w:rsidRPr="00923C3E" w:rsidRDefault="00A0522F" w:rsidP="00E125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3C3E">
              <w:rPr>
                <w:rFonts w:ascii="Times New Roman" w:hAnsi="Times New Roman"/>
                <w:sz w:val="24"/>
                <w:szCs w:val="24"/>
              </w:rPr>
              <w:t>Б.С. Хохряков</w:t>
            </w:r>
          </w:p>
        </w:tc>
      </w:tr>
    </w:tbl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0522F" w:rsidRDefault="00A0522F" w:rsidP="00A0522F">
      <w:pPr>
        <w:rPr>
          <w:rFonts w:ascii="Times New Roman" w:hAnsi="Times New Roman"/>
          <w:b/>
          <w:bCs/>
          <w:sz w:val="24"/>
          <w:szCs w:val="24"/>
        </w:rPr>
      </w:pPr>
      <w:bookmarkStart w:id="7" w:name="sub_1000"/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sz w:val="24"/>
          <w:szCs w:val="24"/>
        </w:rPr>
      </w:pPr>
      <w:r w:rsidRPr="00923C3E">
        <w:rPr>
          <w:rFonts w:ascii="Times New Roman" w:hAnsi="Times New Roman"/>
          <w:b/>
          <w:bCs/>
          <w:sz w:val="24"/>
          <w:szCs w:val="24"/>
        </w:rPr>
        <w:lastRenderedPageBreak/>
        <w:t>Приложение</w:t>
      </w:r>
    </w:p>
    <w:bookmarkEnd w:id="7"/>
    <w:p w:rsidR="00A0522F" w:rsidRPr="00A0522F" w:rsidRDefault="00A0522F" w:rsidP="00A0522F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b/>
          <w:sz w:val="24"/>
          <w:szCs w:val="24"/>
        </w:rPr>
      </w:pPr>
      <w:r w:rsidRPr="00A0522F">
        <w:rPr>
          <w:rFonts w:ascii="Times New Roman" w:hAnsi="Times New Roman"/>
          <w:b/>
          <w:bCs/>
          <w:sz w:val="24"/>
          <w:szCs w:val="24"/>
        </w:rPr>
        <w:t xml:space="preserve">к </w:t>
      </w:r>
      <w:hyperlink w:anchor="sub_0" w:history="1">
        <w:r w:rsidRPr="00A0522F">
          <w:rPr>
            <w:rFonts w:ascii="Times New Roman" w:hAnsi="Times New Roman"/>
            <w:b/>
            <w:sz w:val="24"/>
            <w:szCs w:val="24"/>
          </w:rPr>
          <w:t>постановлению</w:t>
        </w:r>
      </w:hyperlink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sz w:val="24"/>
          <w:szCs w:val="24"/>
        </w:rPr>
      </w:pPr>
      <w:r w:rsidRPr="00923C3E">
        <w:rPr>
          <w:rFonts w:ascii="Times New Roman" w:hAnsi="Times New Roman"/>
          <w:b/>
          <w:bCs/>
          <w:sz w:val="24"/>
          <w:szCs w:val="24"/>
        </w:rPr>
        <w:t>администрации муниципального образования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sz w:val="24"/>
          <w:szCs w:val="24"/>
        </w:rPr>
      </w:pPr>
      <w:r w:rsidRPr="00923C3E">
        <w:rPr>
          <w:rFonts w:ascii="Times New Roman" w:hAnsi="Times New Roman"/>
          <w:b/>
          <w:bCs/>
          <w:sz w:val="24"/>
          <w:szCs w:val="24"/>
        </w:rPr>
        <w:t>города Нижневартовска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sz w:val="24"/>
          <w:szCs w:val="24"/>
        </w:rPr>
      </w:pPr>
      <w:r w:rsidRPr="00923C3E">
        <w:rPr>
          <w:rFonts w:ascii="Times New Roman" w:hAnsi="Times New Roman"/>
          <w:b/>
          <w:bCs/>
          <w:sz w:val="24"/>
          <w:szCs w:val="24"/>
        </w:rPr>
        <w:t>от 12 февраля 2010 г. N 142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923C3E">
        <w:rPr>
          <w:rFonts w:ascii="Times New Roman" w:hAnsi="Times New Roman"/>
          <w:b/>
          <w:bCs/>
          <w:sz w:val="24"/>
          <w:szCs w:val="24"/>
        </w:rPr>
        <w:t xml:space="preserve">Положение </w:t>
      </w:r>
      <w:r w:rsidRPr="00923C3E">
        <w:rPr>
          <w:rFonts w:ascii="Times New Roman" w:hAnsi="Times New Roman"/>
          <w:b/>
          <w:bCs/>
          <w:sz w:val="24"/>
          <w:szCs w:val="24"/>
        </w:rPr>
        <w:br/>
        <w:t xml:space="preserve">о предоставлении субсидий на жилищно-коммунальные и бытовые </w:t>
      </w:r>
      <w:r w:rsidRPr="00923C3E">
        <w:rPr>
          <w:rFonts w:ascii="Times New Roman" w:hAnsi="Times New Roman"/>
          <w:b/>
          <w:bCs/>
          <w:sz w:val="24"/>
          <w:szCs w:val="24"/>
        </w:rPr>
        <w:br/>
        <w:t>услуги на территории города Нижневартовска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923C3E">
        <w:rPr>
          <w:rFonts w:ascii="Times New Roman" w:hAnsi="Times New Roman"/>
          <w:b/>
          <w:bCs/>
          <w:sz w:val="24"/>
          <w:szCs w:val="24"/>
        </w:rPr>
        <w:t>I. Общие положения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8" w:name="sub_10"/>
      <w:r w:rsidRPr="00923C3E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Pr="00923C3E">
        <w:rPr>
          <w:rFonts w:ascii="Times New Roman" w:hAnsi="Times New Roman"/>
          <w:sz w:val="24"/>
          <w:szCs w:val="24"/>
        </w:rPr>
        <w:t>Положение о предоставлении субсидий на жилищно-коммунальные и бытовые услуги на территории города Нижневартовска (далее - Положение) определяет категории и критерии отбора юридических лиц (за исключением муниципальных учреждений), индивидуальных предпринимателей, физических лиц - производителей товаров, работ, услуг, имеющих право на получение субсидий, цели, условия и порядок предоставления субсидии, а также порядок возврата субсидии в случае нарушения условий, установленных при их предоставлении.</w:t>
      </w:r>
      <w:proofErr w:type="gramEnd"/>
    </w:p>
    <w:bookmarkEnd w:id="8"/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3C3E">
        <w:rPr>
          <w:rFonts w:ascii="Times New Roman" w:hAnsi="Times New Roman"/>
          <w:sz w:val="24"/>
          <w:szCs w:val="24"/>
        </w:rPr>
        <w:t>1.2. Предоставление субсидий на жилищно-коммунальные и бытовые услуги на территории города Нижневартовска из бюджета города осуществляется в соответствии с Положением и бюджетной росписью, утвержденной в соответствии с бюджетными ассигнованиями и лимитами бюджетных обязательств на текущий финансовый год и плановый период.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9" w:name="sub_200"/>
      <w:r w:rsidRPr="00923C3E">
        <w:rPr>
          <w:rFonts w:ascii="Times New Roman" w:hAnsi="Times New Roman"/>
          <w:b/>
          <w:bCs/>
          <w:sz w:val="24"/>
          <w:szCs w:val="24"/>
        </w:rPr>
        <w:t>II. Категории и критерии отбора получателей субсидий</w:t>
      </w:r>
    </w:p>
    <w:bookmarkEnd w:id="9"/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0" w:name="sub_40"/>
      <w:r w:rsidRPr="00923C3E">
        <w:rPr>
          <w:rFonts w:ascii="Times New Roman" w:hAnsi="Times New Roman"/>
          <w:sz w:val="24"/>
          <w:szCs w:val="24"/>
        </w:rPr>
        <w:t>2.1. Субсидии предоставляются зарегистрированным в установленном порядке юридическим лицам любой организационно-правовой формы за исключением государственных и муниципальных учреждений, а также индивидуальным предпринимателям и физическим лицам (далее - получатели субсидии), оказывающим на территории города Нижневартовска жилищно-коммунальные и бытовые услуги и отвечающим требованиям, установленным Положением.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1" w:name="sub_50"/>
      <w:bookmarkEnd w:id="10"/>
      <w:r w:rsidRPr="00923C3E">
        <w:rPr>
          <w:rFonts w:ascii="Times New Roman" w:hAnsi="Times New Roman"/>
          <w:sz w:val="24"/>
          <w:szCs w:val="24"/>
        </w:rPr>
        <w:t>2.2. Получатели субсидий, претендующие на получение субсидии, не должны находиться в стадии банкротства или ликвидации.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2" w:name="sub_60"/>
      <w:bookmarkEnd w:id="11"/>
      <w:r w:rsidRPr="00923C3E">
        <w:rPr>
          <w:rFonts w:ascii="Times New Roman" w:hAnsi="Times New Roman"/>
          <w:sz w:val="24"/>
          <w:szCs w:val="24"/>
        </w:rPr>
        <w:t>2.3. Критериями отбора получателей субсидий являются их соответствие одному из следующих требований (в зависимости от целей использования субсидии):</w:t>
      </w:r>
    </w:p>
    <w:bookmarkEnd w:id="12"/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3C3E">
        <w:rPr>
          <w:rFonts w:ascii="Times New Roman" w:hAnsi="Times New Roman"/>
          <w:sz w:val="24"/>
          <w:szCs w:val="24"/>
        </w:rPr>
        <w:t xml:space="preserve">2.3.1. </w:t>
      </w:r>
      <w:proofErr w:type="gramStart"/>
      <w:r w:rsidRPr="00923C3E">
        <w:rPr>
          <w:rFonts w:ascii="Times New Roman" w:hAnsi="Times New Roman"/>
          <w:sz w:val="24"/>
          <w:szCs w:val="24"/>
        </w:rPr>
        <w:t>Оказание населению, проживающему в муниципальном жилищном фонде и жилищном фонде, находившемся в муниципальной собственности до 01.03.2005, а также жилищном фонде, признанном ветхим, бесхозяйном жилищном фонде и жилищном фонде с неблагоприятными экологическими характеристиками:</w:t>
      </w:r>
      <w:proofErr w:type="gramEnd"/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3C3E">
        <w:rPr>
          <w:rFonts w:ascii="Times New Roman" w:hAnsi="Times New Roman"/>
          <w:sz w:val="24"/>
          <w:szCs w:val="24"/>
        </w:rPr>
        <w:t>- жилищных услуг, включая вывоз жидких бытовых отходов из септиков;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3" w:name="sub_27"/>
      <w:r w:rsidRPr="00923C3E">
        <w:rPr>
          <w:rFonts w:ascii="Times New Roman" w:hAnsi="Times New Roman"/>
          <w:sz w:val="24"/>
          <w:szCs w:val="24"/>
        </w:rPr>
        <w:t xml:space="preserve">- </w:t>
      </w:r>
      <w:hyperlink r:id="rId11" w:history="1">
        <w:r w:rsidRPr="00923C3E">
          <w:rPr>
            <w:rFonts w:ascii="Times New Roman" w:hAnsi="Times New Roman"/>
            <w:sz w:val="24"/>
            <w:szCs w:val="24"/>
          </w:rPr>
          <w:t>утратил силу</w:t>
        </w:r>
      </w:hyperlink>
      <w:r w:rsidRPr="00923C3E">
        <w:rPr>
          <w:rFonts w:ascii="Times New Roman" w:hAnsi="Times New Roman"/>
          <w:sz w:val="24"/>
          <w:szCs w:val="24"/>
        </w:rPr>
        <w:t>;</w:t>
      </w:r>
    </w:p>
    <w:bookmarkEnd w:id="13"/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3C3E">
        <w:rPr>
          <w:rFonts w:ascii="Times New Roman" w:hAnsi="Times New Roman"/>
          <w:sz w:val="24"/>
          <w:szCs w:val="24"/>
        </w:rPr>
        <w:t xml:space="preserve">- услуг теплоснабжения населению, проживающему в посёлке </w:t>
      </w:r>
      <w:proofErr w:type="gramStart"/>
      <w:r w:rsidRPr="00923C3E">
        <w:rPr>
          <w:rFonts w:ascii="Times New Roman" w:hAnsi="Times New Roman"/>
          <w:sz w:val="24"/>
          <w:szCs w:val="24"/>
        </w:rPr>
        <w:t>Северный</w:t>
      </w:r>
      <w:proofErr w:type="gramEnd"/>
      <w:r w:rsidRPr="00923C3E">
        <w:rPr>
          <w:rFonts w:ascii="Times New Roman" w:hAnsi="Times New Roman"/>
          <w:sz w:val="24"/>
          <w:szCs w:val="24"/>
        </w:rPr>
        <w:t>;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4" w:name="sub_4414"/>
      <w:r w:rsidRPr="00923C3E">
        <w:rPr>
          <w:rFonts w:ascii="Times New Roman" w:hAnsi="Times New Roman"/>
          <w:sz w:val="24"/>
          <w:szCs w:val="24"/>
        </w:rPr>
        <w:t>- услуг общественных туалетов на территориях, прилегающих к жилищному фонду, не оборудованному санитарными узлами (общественные туалеты ЖЭУ-19).</w:t>
      </w:r>
    </w:p>
    <w:bookmarkEnd w:id="14"/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3C3E">
        <w:rPr>
          <w:rFonts w:ascii="Times New Roman" w:hAnsi="Times New Roman"/>
          <w:sz w:val="24"/>
          <w:szCs w:val="24"/>
        </w:rPr>
        <w:t xml:space="preserve">2.3.2. </w:t>
      </w:r>
      <w:proofErr w:type="gramStart"/>
      <w:r w:rsidRPr="00923C3E">
        <w:rPr>
          <w:rFonts w:ascii="Times New Roman" w:hAnsi="Times New Roman"/>
          <w:sz w:val="24"/>
          <w:szCs w:val="24"/>
        </w:rPr>
        <w:t>Наличие в управлении многоквартирных жилых домов, все помещения в которых находятся в муниципальной собственности либо находились в муниципальной собственности до 01.03.2005, а также обслуживание жилищного фонда, признанного ветхим, бесхозяйного жилищного фонда и жилищного фонда с неблагоприятными экологическими характеристиками на основании соответствующих правовых актов администрации города и организация капитального ремонта в них.</w:t>
      </w:r>
      <w:proofErr w:type="gramEnd"/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3C3E">
        <w:rPr>
          <w:rFonts w:ascii="Times New Roman" w:hAnsi="Times New Roman"/>
          <w:sz w:val="24"/>
          <w:szCs w:val="24"/>
        </w:rPr>
        <w:lastRenderedPageBreak/>
        <w:t>2.3.3. Наличие на праве хозяйственного ведения имущества, находящегося в муниципальной собственности: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3C3E">
        <w:rPr>
          <w:rFonts w:ascii="Times New Roman" w:hAnsi="Times New Roman"/>
          <w:sz w:val="24"/>
          <w:szCs w:val="24"/>
        </w:rPr>
        <w:t>- инженерных сетей и объектов коммунального назначения;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3C3E">
        <w:rPr>
          <w:rFonts w:ascii="Times New Roman" w:hAnsi="Times New Roman"/>
          <w:sz w:val="24"/>
          <w:szCs w:val="24"/>
        </w:rPr>
        <w:t>- территории парка Победы;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3C3E">
        <w:rPr>
          <w:rFonts w:ascii="Times New Roman" w:hAnsi="Times New Roman"/>
          <w:sz w:val="24"/>
          <w:szCs w:val="24"/>
        </w:rPr>
        <w:t>- аттракционов парка Победы;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3C3E">
        <w:rPr>
          <w:rFonts w:ascii="Times New Roman" w:hAnsi="Times New Roman"/>
          <w:sz w:val="24"/>
          <w:szCs w:val="24"/>
        </w:rPr>
        <w:t xml:space="preserve">- общественных туалетов, </w:t>
      </w:r>
      <w:proofErr w:type="spellStart"/>
      <w:r w:rsidRPr="00923C3E">
        <w:rPr>
          <w:rFonts w:ascii="Times New Roman" w:hAnsi="Times New Roman"/>
          <w:sz w:val="24"/>
          <w:szCs w:val="24"/>
        </w:rPr>
        <w:t>биотуалетов</w:t>
      </w:r>
      <w:proofErr w:type="spellEnd"/>
      <w:r w:rsidRPr="00923C3E">
        <w:rPr>
          <w:rFonts w:ascii="Times New Roman" w:hAnsi="Times New Roman"/>
          <w:sz w:val="24"/>
          <w:szCs w:val="24"/>
        </w:rPr>
        <w:t>;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3C3E">
        <w:rPr>
          <w:rFonts w:ascii="Times New Roman" w:hAnsi="Times New Roman"/>
          <w:sz w:val="24"/>
          <w:szCs w:val="24"/>
        </w:rPr>
        <w:t>- мест захоронений (кладбищ) и их обслуживание и содержание.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5" w:name="sub_234"/>
      <w:r w:rsidRPr="00923C3E">
        <w:rPr>
          <w:rFonts w:ascii="Times New Roman" w:hAnsi="Times New Roman"/>
          <w:sz w:val="24"/>
          <w:szCs w:val="24"/>
        </w:rPr>
        <w:t xml:space="preserve">2.3.4. </w:t>
      </w:r>
      <w:hyperlink r:id="rId12" w:history="1">
        <w:r w:rsidRPr="00923C3E">
          <w:rPr>
            <w:rFonts w:ascii="Times New Roman" w:hAnsi="Times New Roman"/>
            <w:sz w:val="24"/>
            <w:szCs w:val="24"/>
          </w:rPr>
          <w:t>Утратил силу</w:t>
        </w:r>
      </w:hyperlink>
      <w:r w:rsidRPr="00923C3E">
        <w:rPr>
          <w:rFonts w:ascii="Times New Roman" w:hAnsi="Times New Roman"/>
          <w:sz w:val="24"/>
          <w:szCs w:val="24"/>
        </w:rPr>
        <w:t>.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6" w:name="sub_235"/>
      <w:bookmarkEnd w:id="15"/>
      <w:r w:rsidRPr="00923C3E">
        <w:rPr>
          <w:rFonts w:ascii="Times New Roman" w:hAnsi="Times New Roman"/>
          <w:sz w:val="24"/>
          <w:szCs w:val="24"/>
        </w:rPr>
        <w:t>2.3.5. Наличие на праве хозяйственного ведения муниципальных бань и оказание банных услуг населению.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7" w:name="sub_236"/>
      <w:bookmarkEnd w:id="16"/>
      <w:r w:rsidRPr="00923C3E">
        <w:rPr>
          <w:rFonts w:ascii="Times New Roman" w:hAnsi="Times New Roman"/>
          <w:sz w:val="24"/>
          <w:szCs w:val="24"/>
        </w:rPr>
        <w:t xml:space="preserve">2.3.6. </w:t>
      </w:r>
      <w:hyperlink r:id="rId13" w:history="1">
        <w:r w:rsidRPr="00923C3E">
          <w:rPr>
            <w:rFonts w:ascii="Times New Roman" w:hAnsi="Times New Roman"/>
            <w:sz w:val="24"/>
            <w:szCs w:val="24"/>
          </w:rPr>
          <w:t>Утратил силу</w:t>
        </w:r>
      </w:hyperlink>
      <w:r w:rsidRPr="00923C3E">
        <w:rPr>
          <w:rFonts w:ascii="Times New Roman" w:hAnsi="Times New Roman"/>
          <w:sz w:val="24"/>
          <w:szCs w:val="24"/>
        </w:rPr>
        <w:t>.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8" w:name="sub_237"/>
      <w:bookmarkEnd w:id="17"/>
      <w:r w:rsidRPr="00923C3E">
        <w:rPr>
          <w:rFonts w:ascii="Times New Roman" w:hAnsi="Times New Roman"/>
          <w:sz w:val="24"/>
          <w:szCs w:val="24"/>
        </w:rPr>
        <w:t xml:space="preserve">2.3.7. </w:t>
      </w:r>
      <w:hyperlink r:id="rId14" w:history="1">
        <w:r w:rsidRPr="00923C3E">
          <w:rPr>
            <w:rFonts w:ascii="Times New Roman" w:hAnsi="Times New Roman"/>
            <w:sz w:val="24"/>
            <w:szCs w:val="24"/>
          </w:rPr>
          <w:t>Утратил силу</w:t>
        </w:r>
      </w:hyperlink>
      <w:r w:rsidRPr="00923C3E">
        <w:rPr>
          <w:rFonts w:ascii="Times New Roman" w:hAnsi="Times New Roman"/>
          <w:sz w:val="24"/>
          <w:szCs w:val="24"/>
        </w:rPr>
        <w:t>.</w:t>
      </w:r>
    </w:p>
    <w:bookmarkEnd w:id="18"/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3C3E">
        <w:rPr>
          <w:rFonts w:ascii="Times New Roman" w:hAnsi="Times New Roman"/>
          <w:sz w:val="24"/>
          <w:szCs w:val="24"/>
        </w:rPr>
        <w:t xml:space="preserve">2.3.8. </w:t>
      </w:r>
      <w:proofErr w:type="gramStart"/>
      <w:r w:rsidRPr="00923C3E">
        <w:rPr>
          <w:rFonts w:ascii="Times New Roman" w:hAnsi="Times New Roman"/>
          <w:sz w:val="24"/>
          <w:szCs w:val="24"/>
        </w:rPr>
        <w:t>Наличие специализированной службы по вопросам похоронного дела, созданной в соответствии с правовым актом администрации города и оказывающей населению услуги по погребению согласно гарантированному перечню и по захоронению умерших (погибших), не имеющих супруга, близких родственников, иных родственников либо законного представителя умершего.</w:t>
      </w:r>
      <w:proofErr w:type="gramEnd"/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3C3E">
        <w:rPr>
          <w:rFonts w:ascii="Times New Roman" w:hAnsi="Times New Roman"/>
          <w:sz w:val="24"/>
          <w:szCs w:val="24"/>
        </w:rPr>
        <w:t xml:space="preserve">2.3.9. Содержание (уборка в зимнее время от снега в период обильного снегопада) и благоустройство территорий, прилегающих к жилищному фонду, находящемуся в </w:t>
      </w:r>
      <w:proofErr w:type="gramStart"/>
      <w:r w:rsidRPr="00923C3E">
        <w:rPr>
          <w:rFonts w:ascii="Times New Roman" w:hAnsi="Times New Roman"/>
          <w:sz w:val="24"/>
          <w:szCs w:val="24"/>
        </w:rPr>
        <w:t>управлении</w:t>
      </w:r>
      <w:proofErr w:type="gramEnd"/>
      <w:r w:rsidRPr="00923C3E">
        <w:rPr>
          <w:rFonts w:ascii="Times New Roman" w:hAnsi="Times New Roman"/>
          <w:sz w:val="24"/>
          <w:szCs w:val="24"/>
        </w:rPr>
        <w:t xml:space="preserve"> или на обслуживании, в соответствии с правовыми актами администрации города.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9" w:name="sub_2310"/>
      <w:r w:rsidRPr="00923C3E">
        <w:rPr>
          <w:rFonts w:ascii="Times New Roman" w:hAnsi="Times New Roman"/>
          <w:sz w:val="24"/>
          <w:szCs w:val="24"/>
        </w:rPr>
        <w:t xml:space="preserve">2.3.10. </w:t>
      </w:r>
      <w:hyperlink r:id="rId15" w:history="1">
        <w:r w:rsidRPr="00923C3E">
          <w:rPr>
            <w:rFonts w:ascii="Times New Roman" w:hAnsi="Times New Roman"/>
            <w:sz w:val="24"/>
            <w:szCs w:val="24"/>
          </w:rPr>
          <w:t>Утратил силу</w:t>
        </w:r>
      </w:hyperlink>
      <w:r w:rsidRPr="00923C3E">
        <w:rPr>
          <w:rFonts w:ascii="Times New Roman" w:hAnsi="Times New Roman"/>
          <w:sz w:val="24"/>
          <w:szCs w:val="24"/>
        </w:rPr>
        <w:t>.</w:t>
      </w:r>
    </w:p>
    <w:bookmarkEnd w:id="19"/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3C3E">
        <w:rPr>
          <w:rFonts w:ascii="Times New Roman" w:hAnsi="Times New Roman"/>
          <w:sz w:val="24"/>
          <w:szCs w:val="24"/>
        </w:rPr>
        <w:t>2.3.11. Применение для расчетов с населением: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923C3E">
        <w:rPr>
          <w:rFonts w:ascii="Times New Roman" w:hAnsi="Times New Roman"/>
          <w:sz w:val="24"/>
          <w:szCs w:val="24"/>
        </w:rPr>
        <w:t>- размера платы за содержание и ремонт жилого помещения, установленного администрацией города для нанимателей жилых помещений по договорам социального найма и договорам найма жилых помещений муниципального жилищного фонда и для собственников помещений, которые не приняли решение о выборе способа управления многоквартирным домом и (или) не приняли решение на их общем собрании об установлении размера платы за содержание и ремонт жилого помещения</w:t>
      </w:r>
      <w:proofErr w:type="gramEnd"/>
      <w:r w:rsidRPr="00923C3E">
        <w:rPr>
          <w:rFonts w:ascii="Times New Roman" w:hAnsi="Times New Roman"/>
          <w:sz w:val="24"/>
          <w:szCs w:val="24"/>
        </w:rPr>
        <w:t xml:space="preserve"> (далее - размер платы за содержание и ремонт жилого помещения);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3C3E">
        <w:rPr>
          <w:rFonts w:ascii="Times New Roman" w:hAnsi="Times New Roman"/>
          <w:sz w:val="24"/>
          <w:szCs w:val="24"/>
        </w:rPr>
        <w:t>- размера платы, установленного администрацией города за содержание и ремонт бесхозяйных строений, используемых гражданами для проживания (далее - размер платы за содержание и ремонт бесхозяйных строений).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20" w:name="sub_300"/>
      <w:r w:rsidRPr="00923C3E">
        <w:rPr>
          <w:rFonts w:ascii="Times New Roman" w:hAnsi="Times New Roman"/>
          <w:b/>
          <w:bCs/>
          <w:sz w:val="24"/>
          <w:szCs w:val="24"/>
        </w:rPr>
        <w:t>III. Цели предоставления субсидий</w:t>
      </w:r>
    </w:p>
    <w:bookmarkEnd w:id="20"/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3C3E">
        <w:rPr>
          <w:rFonts w:ascii="Times New Roman" w:hAnsi="Times New Roman"/>
          <w:sz w:val="24"/>
          <w:szCs w:val="24"/>
        </w:rPr>
        <w:t>Субсидии предоставляются на безвозмездной и безвозвратной основе в целях: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3C3E">
        <w:rPr>
          <w:rFonts w:ascii="Times New Roman" w:hAnsi="Times New Roman"/>
          <w:sz w:val="24"/>
          <w:szCs w:val="24"/>
        </w:rPr>
        <w:t>3.1. Компенсации недополученных доходов при оказании услуг (выполнении работ) по тарифам, утверждённым в установленном порядке и не обеспечивающим возмещение издержек, а именно: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1" w:name="sub_310"/>
      <w:r w:rsidRPr="00923C3E">
        <w:rPr>
          <w:rFonts w:ascii="Times New Roman" w:hAnsi="Times New Roman"/>
          <w:sz w:val="24"/>
          <w:szCs w:val="24"/>
        </w:rPr>
        <w:t>- при оказании услуг теплоснабжения населению, проживающему в поселке Северный и жилищных услуг (включая вывоз жидких бытовых отходов из септиков) населению, проживающему в жилищном фонде, признанном ветхим, жилищном фонде с неблагоприятными экологическими характеристиками и в бесхозяйном жилищном фонде города;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2" w:name="sub_320"/>
      <w:bookmarkEnd w:id="21"/>
      <w:r w:rsidRPr="00923C3E">
        <w:rPr>
          <w:rFonts w:ascii="Times New Roman" w:hAnsi="Times New Roman"/>
          <w:sz w:val="24"/>
          <w:szCs w:val="24"/>
        </w:rPr>
        <w:t>- при обслуживании и содержании аттракционов парка Победы;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3" w:name="sub_330"/>
      <w:bookmarkEnd w:id="22"/>
      <w:r w:rsidRPr="00923C3E">
        <w:rPr>
          <w:rFonts w:ascii="Times New Roman" w:hAnsi="Times New Roman"/>
          <w:sz w:val="24"/>
          <w:szCs w:val="24"/>
        </w:rPr>
        <w:t>- при оказании банных услуг;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4" w:name="sub_340"/>
      <w:bookmarkEnd w:id="23"/>
      <w:r w:rsidRPr="00923C3E">
        <w:rPr>
          <w:rFonts w:ascii="Times New Roman" w:hAnsi="Times New Roman"/>
          <w:sz w:val="24"/>
          <w:szCs w:val="24"/>
        </w:rPr>
        <w:t>- при обслуживании и содержании общественных туалетов;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5" w:name="sub_350"/>
      <w:bookmarkEnd w:id="24"/>
      <w:r w:rsidRPr="00923C3E">
        <w:rPr>
          <w:rFonts w:ascii="Times New Roman" w:hAnsi="Times New Roman"/>
          <w:sz w:val="24"/>
          <w:szCs w:val="24"/>
        </w:rPr>
        <w:t>- при оказании услуг по погребению согласно гарантированному перечню и по захоронению умерших (погибших), не имеющих супруга, близких родственников, иных родственников либо законного представителя умершего.</w:t>
      </w:r>
    </w:p>
    <w:bookmarkEnd w:id="25"/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3C3E">
        <w:rPr>
          <w:rFonts w:ascii="Times New Roman" w:hAnsi="Times New Roman"/>
          <w:sz w:val="24"/>
          <w:szCs w:val="24"/>
        </w:rPr>
        <w:t>3.2. Возмещения затрат: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3C3E">
        <w:rPr>
          <w:rFonts w:ascii="Times New Roman" w:hAnsi="Times New Roman"/>
          <w:sz w:val="24"/>
          <w:szCs w:val="24"/>
        </w:rPr>
        <w:t>- на капитальный ремонт многоквартирных жилых домов;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6" w:name="sub_4416"/>
      <w:r w:rsidRPr="00923C3E">
        <w:rPr>
          <w:rFonts w:ascii="Times New Roman" w:hAnsi="Times New Roman"/>
          <w:sz w:val="24"/>
          <w:szCs w:val="24"/>
        </w:rPr>
        <w:lastRenderedPageBreak/>
        <w:t xml:space="preserve">- на капитальный ремонт </w:t>
      </w:r>
      <w:proofErr w:type="gramStart"/>
      <w:r w:rsidRPr="00923C3E">
        <w:rPr>
          <w:rFonts w:ascii="Times New Roman" w:hAnsi="Times New Roman"/>
          <w:sz w:val="24"/>
          <w:szCs w:val="24"/>
        </w:rPr>
        <w:t>бесхозяйного</w:t>
      </w:r>
      <w:proofErr w:type="gramEnd"/>
      <w:r w:rsidRPr="00923C3E">
        <w:rPr>
          <w:rFonts w:ascii="Times New Roman" w:hAnsi="Times New Roman"/>
          <w:sz w:val="24"/>
          <w:szCs w:val="24"/>
        </w:rPr>
        <w:t xml:space="preserve"> жилищного фонда, в том числе выполняемый при </w:t>
      </w:r>
      <w:proofErr w:type="spellStart"/>
      <w:r w:rsidRPr="00923C3E">
        <w:rPr>
          <w:rFonts w:ascii="Times New Roman" w:hAnsi="Times New Roman"/>
          <w:sz w:val="24"/>
          <w:szCs w:val="24"/>
        </w:rPr>
        <w:t>софинансировании</w:t>
      </w:r>
      <w:proofErr w:type="spellEnd"/>
      <w:r w:rsidRPr="00923C3E">
        <w:rPr>
          <w:rFonts w:ascii="Times New Roman" w:hAnsi="Times New Roman"/>
          <w:sz w:val="24"/>
          <w:szCs w:val="24"/>
        </w:rPr>
        <w:t xml:space="preserve"> собственниками помещений;</w:t>
      </w:r>
    </w:p>
    <w:bookmarkEnd w:id="26"/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3C3E">
        <w:rPr>
          <w:rFonts w:ascii="Times New Roman" w:hAnsi="Times New Roman"/>
          <w:sz w:val="24"/>
          <w:szCs w:val="24"/>
        </w:rPr>
        <w:t>- на капитальный ремонт инженерных сетей и объектов коммунального назначения, находящихся в муниципальной собственности;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3C3E">
        <w:rPr>
          <w:rFonts w:ascii="Times New Roman" w:hAnsi="Times New Roman"/>
          <w:sz w:val="24"/>
          <w:szCs w:val="24"/>
        </w:rPr>
        <w:t>- на капитальный ремонт бань, находящихся в муниципальной собственности;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3C3E">
        <w:rPr>
          <w:rFonts w:ascii="Times New Roman" w:hAnsi="Times New Roman"/>
          <w:sz w:val="24"/>
          <w:szCs w:val="24"/>
        </w:rPr>
        <w:t>- на выполнение работ (услуг) по содержанию и обслуживанию территории и элементов обустройства парка Победы;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3C3E">
        <w:rPr>
          <w:rFonts w:ascii="Times New Roman" w:hAnsi="Times New Roman"/>
          <w:sz w:val="24"/>
          <w:szCs w:val="24"/>
        </w:rPr>
        <w:t xml:space="preserve">- на обслуживание и содержание общественных туалетов на территориях, прилегающих к жилищному фонду, не оборудованному санитарными узлами (общественные туалеты ЖЭУ-19), и </w:t>
      </w:r>
      <w:proofErr w:type="spellStart"/>
      <w:r w:rsidRPr="00923C3E">
        <w:rPr>
          <w:rFonts w:ascii="Times New Roman" w:hAnsi="Times New Roman"/>
          <w:sz w:val="24"/>
          <w:szCs w:val="24"/>
        </w:rPr>
        <w:t>биотуалетов</w:t>
      </w:r>
      <w:proofErr w:type="spellEnd"/>
      <w:r w:rsidRPr="00923C3E">
        <w:rPr>
          <w:rFonts w:ascii="Times New Roman" w:hAnsi="Times New Roman"/>
          <w:sz w:val="24"/>
          <w:szCs w:val="24"/>
        </w:rPr>
        <w:t>;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3C3E">
        <w:rPr>
          <w:rFonts w:ascii="Times New Roman" w:hAnsi="Times New Roman"/>
          <w:sz w:val="24"/>
          <w:szCs w:val="24"/>
        </w:rPr>
        <w:t>- на содержание мест захоронения;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3C3E">
        <w:rPr>
          <w:rFonts w:ascii="Times New Roman" w:hAnsi="Times New Roman"/>
          <w:sz w:val="24"/>
          <w:szCs w:val="24"/>
        </w:rPr>
        <w:t>- на содержание (уборка в зимнее время от снега в период обильного снегопада) и благоустройство территорий, прилегающих к жилищному фонду.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7" w:name="sub_33"/>
      <w:r w:rsidRPr="00923C3E">
        <w:rPr>
          <w:rFonts w:ascii="Times New Roman" w:hAnsi="Times New Roman"/>
          <w:sz w:val="24"/>
          <w:szCs w:val="24"/>
        </w:rPr>
        <w:t xml:space="preserve">3.3. </w:t>
      </w:r>
      <w:hyperlink r:id="rId16" w:history="1">
        <w:r w:rsidRPr="00923C3E">
          <w:rPr>
            <w:rFonts w:ascii="Times New Roman" w:hAnsi="Times New Roman"/>
            <w:sz w:val="24"/>
            <w:szCs w:val="24"/>
          </w:rPr>
          <w:t>Утратил силу</w:t>
        </w:r>
      </w:hyperlink>
      <w:r w:rsidRPr="00923C3E">
        <w:rPr>
          <w:rFonts w:ascii="Times New Roman" w:hAnsi="Times New Roman"/>
          <w:sz w:val="24"/>
          <w:szCs w:val="24"/>
        </w:rPr>
        <w:t>.</w:t>
      </w:r>
    </w:p>
    <w:bookmarkEnd w:id="27"/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3C3E">
        <w:rPr>
          <w:rFonts w:ascii="Times New Roman" w:hAnsi="Times New Roman"/>
          <w:sz w:val="24"/>
          <w:szCs w:val="24"/>
        </w:rPr>
        <w:t>3.4. Компенсации недополученных доходов в 2013 году в связи с ограничением роста не более 6% в среднегодовом исчислении к декабрю 2012 года: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3C3E">
        <w:rPr>
          <w:rFonts w:ascii="Times New Roman" w:hAnsi="Times New Roman"/>
          <w:sz w:val="24"/>
          <w:szCs w:val="24"/>
        </w:rPr>
        <w:t>- размера платы за содержание и ремонт жилого помещения;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3C3E">
        <w:rPr>
          <w:rFonts w:ascii="Times New Roman" w:hAnsi="Times New Roman"/>
          <w:sz w:val="24"/>
          <w:szCs w:val="24"/>
        </w:rPr>
        <w:t>- размера платы за содержание и ремонт бесхозяйных строений.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28" w:name="sub_400"/>
      <w:r w:rsidRPr="00923C3E">
        <w:rPr>
          <w:rFonts w:ascii="Times New Roman" w:hAnsi="Times New Roman"/>
          <w:b/>
          <w:bCs/>
          <w:sz w:val="24"/>
          <w:szCs w:val="24"/>
        </w:rPr>
        <w:t>IV. Порядок расчёта и условия предоставления субсидий</w:t>
      </w:r>
    </w:p>
    <w:bookmarkEnd w:id="28"/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3C3E">
        <w:rPr>
          <w:rFonts w:ascii="Times New Roman" w:hAnsi="Times New Roman"/>
          <w:sz w:val="24"/>
          <w:szCs w:val="24"/>
        </w:rPr>
        <w:t xml:space="preserve">4.1. </w:t>
      </w:r>
      <w:proofErr w:type="gramStart"/>
      <w:r w:rsidRPr="00923C3E">
        <w:rPr>
          <w:rFonts w:ascii="Times New Roman" w:hAnsi="Times New Roman"/>
          <w:sz w:val="24"/>
          <w:szCs w:val="24"/>
        </w:rPr>
        <w:t xml:space="preserve">Прогнозируемый расчёт объёма субсидий на очередной финансовый год и на плановый период осуществляется главным распорядителем в соответствии с Порядком планирования бюджетных ассигнований бюджета города Нижневартовска на очередной финансовый год, утверждённым приказом департамента финансов администрации города, и в соответствии с принятыми правовыми актами администрации города, разработанными в соответствии с полномочиями, определёнными </w:t>
      </w:r>
      <w:hyperlink r:id="rId17" w:history="1">
        <w:r w:rsidRPr="00923C3E">
          <w:rPr>
            <w:rFonts w:ascii="Times New Roman" w:hAnsi="Times New Roman"/>
            <w:sz w:val="24"/>
            <w:szCs w:val="24"/>
          </w:rPr>
          <w:t>Федеральным законом</w:t>
        </w:r>
      </w:hyperlink>
      <w:r w:rsidRPr="00923C3E">
        <w:rPr>
          <w:rFonts w:ascii="Times New Roman" w:hAnsi="Times New Roman"/>
          <w:sz w:val="24"/>
          <w:szCs w:val="24"/>
        </w:rPr>
        <w:t xml:space="preserve"> от 06.10.2003 </w:t>
      </w:r>
      <w:proofErr w:type="spellStart"/>
      <w:r w:rsidRPr="00923C3E">
        <w:rPr>
          <w:rFonts w:ascii="Times New Roman" w:hAnsi="Times New Roman"/>
          <w:sz w:val="24"/>
          <w:szCs w:val="24"/>
        </w:rPr>
        <w:t>Nт</w:t>
      </w:r>
      <w:proofErr w:type="spellEnd"/>
      <w:r w:rsidRPr="00923C3E">
        <w:rPr>
          <w:rFonts w:ascii="Times New Roman" w:hAnsi="Times New Roman"/>
          <w:sz w:val="24"/>
          <w:szCs w:val="24"/>
        </w:rPr>
        <w:t xml:space="preserve"> 131-ФЗ "Об общих принципах организации</w:t>
      </w:r>
      <w:proofErr w:type="gramEnd"/>
      <w:r w:rsidRPr="00923C3E">
        <w:rPr>
          <w:rFonts w:ascii="Times New Roman" w:hAnsi="Times New Roman"/>
          <w:sz w:val="24"/>
          <w:szCs w:val="24"/>
        </w:rPr>
        <w:t xml:space="preserve"> местного самоуправления в Российской Федерации" (с изменениями) и установленными расходными обязательствами, принятыми Думой города.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9" w:name="sub_11"/>
      <w:r w:rsidRPr="00923C3E">
        <w:rPr>
          <w:rFonts w:ascii="Times New Roman" w:hAnsi="Times New Roman"/>
          <w:sz w:val="24"/>
          <w:szCs w:val="24"/>
        </w:rPr>
        <w:t>4.2. Размер субсидий:</w:t>
      </w:r>
    </w:p>
    <w:bookmarkEnd w:id="29"/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3C3E">
        <w:rPr>
          <w:rFonts w:ascii="Times New Roman" w:hAnsi="Times New Roman"/>
          <w:sz w:val="24"/>
          <w:szCs w:val="24"/>
        </w:rPr>
        <w:t>4.2.1. На компенсацию недополученных доходов по оказанию населению банных услуг, услуг общественных туалетов, по тарифам, не обеспечивающим возмещения издержек, определяется как разница между экономически обоснованным тарифом (ценой) и размером тарифа (цены) для населения, утверждёнными муниципальными правовыми актами, исходя из фактического количества посетителей за отчётный период.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3C3E">
        <w:rPr>
          <w:rFonts w:ascii="Times New Roman" w:hAnsi="Times New Roman"/>
          <w:sz w:val="24"/>
          <w:szCs w:val="24"/>
        </w:rPr>
        <w:t xml:space="preserve">4.2.2. </w:t>
      </w:r>
      <w:proofErr w:type="gramStart"/>
      <w:r w:rsidRPr="00923C3E">
        <w:rPr>
          <w:rFonts w:ascii="Times New Roman" w:hAnsi="Times New Roman"/>
          <w:sz w:val="24"/>
          <w:szCs w:val="24"/>
        </w:rPr>
        <w:t xml:space="preserve">На компенсацию недополученных доходов по оказанию жилищных услуг населению, проживающему в </w:t>
      </w:r>
      <w:proofErr w:type="spellStart"/>
      <w:r w:rsidRPr="00923C3E">
        <w:rPr>
          <w:rFonts w:ascii="Times New Roman" w:hAnsi="Times New Roman"/>
          <w:sz w:val="24"/>
          <w:szCs w:val="24"/>
        </w:rPr>
        <w:t>в</w:t>
      </w:r>
      <w:proofErr w:type="spellEnd"/>
      <w:r w:rsidRPr="00923C3E">
        <w:rPr>
          <w:rFonts w:ascii="Times New Roman" w:hAnsi="Times New Roman"/>
          <w:sz w:val="24"/>
          <w:szCs w:val="24"/>
        </w:rPr>
        <w:t xml:space="preserve"> жилищном фонде, признанном ветхим, жилищном фонде с неблагоприятными экологическими характеристиками и в бесхозяйном жилищном фонде по тарифам, не обеспечивающим возмещения издержек, определяется как разница между экономически обоснованным размером платы и размером платы  для населения, утверждёнными муниципальными правовыми актами, с учётом фактической общей площади жилых помещений.</w:t>
      </w:r>
      <w:proofErr w:type="gramEnd"/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3C3E">
        <w:rPr>
          <w:rFonts w:ascii="Times New Roman" w:hAnsi="Times New Roman"/>
          <w:sz w:val="24"/>
          <w:szCs w:val="24"/>
        </w:rPr>
        <w:t xml:space="preserve">4.2.3. На компенсацию недополученных доходов по оказанию населению, проживающему в поселке </w:t>
      </w:r>
      <w:proofErr w:type="gramStart"/>
      <w:r w:rsidRPr="00923C3E">
        <w:rPr>
          <w:rFonts w:ascii="Times New Roman" w:hAnsi="Times New Roman"/>
          <w:sz w:val="24"/>
          <w:szCs w:val="24"/>
        </w:rPr>
        <w:t>Северный</w:t>
      </w:r>
      <w:proofErr w:type="gramEnd"/>
      <w:r w:rsidRPr="00923C3E">
        <w:rPr>
          <w:rFonts w:ascii="Times New Roman" w:hAnsi="Times New Roman"/>
          <w:sz w:val="24"/>
          <w:szCs w:val="24"/>
        </w:rPr>
        <w:t>, услуг теплоснабжения по тарифам, не обеспечивающим возмещения издержек, определяется как разница между стоимостью услуги теплоснабжения и размером платы, применяемым для расчета с гражданами.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3C3E">
        <w:rPr>
          <w:rFonts w:ascii="Times New Roman" w:hAnsi="Times New Roman"/>
          <w:sz w:val="24"/>
          <w:szCs w:val="24"/>
        </w:rPr>
        <w:t xml:space="preserve">Стоимость услуги теплоснабжения определяется в </w:t>
      </w:r>
      <w:proofErr w:type="gramStart"/>
      <w:r w:rsidRPr="00923C3E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923C3E">
        <w:rPr>
          <w:rFonts w:ascii="Times New Roman" w:hAnsi="Times New Roman"/>
          <w:sz w:val="24"/>
          <w:szCs w:val="24"/>
        </w:rPr>
        <w:t xml:space="preserve"> с тарифом, утверждённым правовым актом Региональной службы по тарифам Ханты-Мансийского автономного округа - </w:t>
      </w:r>
      <w:proofErr w:type="spellStart"/>
      <w:r w:rsidRPr="00923C3E">
        <w:rPr>
          <w:rFonts w:ascii="Times New Roman" w:hAnsi="Times New Roman"/>
          <w:sz w:val="24"/>
          <w:szCs w:val="24"/>
        </w:rPr>
        <w:t>Югры</w:t>
      </w:r>
      <w:proofErr w:type="spellEnd"/>
      <w:r w:rsidRPr="00923C3E">
        <w:rPr>
          <w:rFonts w:ascii="Times New Roman" w:hAnsi="Times New Roman"/>
          <w:sz w:val="24"/>
          <w:szCs w:val="24"/>
        </w:rPr>
        <w:t xml:space="preserve">, исходя из фактического объёма </w:t>
      </w:r>
      <w:proofErr w:type="spellStart"/>
      <w:r w:rsidRPr="00923C3E">
        <w:rPr>
          <w:rFonts w:ascii="Times New Roman" w:hAnsi="Times New Roman"/>
          <w:sz w:val="24"/>
          <w:szCs w:val="24"/>
        </w:rPr>
        <w:t>теплоэнергии</w:t>
      </w:r>
      <w:proofErr w:type="spellEnd"/>
      <w:r w:rsidRPr="00923C3E">
        <w:rPr>
          <w:rFonts w:ascii="Times New Roman" w:hAnsi="Times New Roman"/>
          <w:sz w:val="24"/>
          <w:szCs w:val="24"/>
        </w:rPr>
        <w:t>, отпускаемой для населения.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923C3E">
        <w:rPr>
          <w:rFonts w:ascii="Times New Roman" w:hAnsi="Times New Roman"/>
          <w:sz w:val="24"/>
          <w:szCs w:val="24"/>
        </w:rPr>
        <w:t xml:space="preserve">Размер платы рассчитывается в соответствии с нормативом потребления тепловой энергии, утверждённым нормативным актом администрации города, тарифом на тепловую </w:t>
      </w:r>
      <w:r w:rsidRPr="00923C3E">
        <w:rPr>
          <w:rFonts w:ascii="Times New Roman" w:hAnsi="Times New Roman"/>
          <w:sz w:val="24"/>
          <w:szCs w:val="24"/>
        </w:rPr>
        <w:lastRenderedPageBreak/>
        <w:t xml:space="preserve">энергию, утверждённым Региональной службой по тарифам Ханты-Мансийского автономного округа - </w:t>
      </w:r>
      <w:proofErr w:type="spellStart"/>
      <w:r w:rsidRPr="00923C3E">
        <w:rPr>
          <w:rFonts w:ascii="Times New Roman" w:hAnsi="Times New Roman"/>
          <w:sz w:val="24"/>
          <w:szCs w:val="24"/>
        </w:rPr>
        <w:t>Югры</w:t>
      </w:r>
      <w:proofErr w:type="spellEnd"/>
      <w:r w:rsidRPr="00923C3E">
        <w:rPr>
          <w:rFonts w:ascii="Times New Roman" w:hAnsi="Times New Roman"/>
          <w:sz w:val="24"/>
          <w:szCs w:val="24"/>
        </w:rPr>
        <w:t xml:space="preserve"> и фактической общей площади жилых помещений.</w:t>
      </w:r>
      <w:proofErr w:type="gramEnd"/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30" w:name="sub_424"/>
      <w:r w:rsidRPr="00923C3E">
        <w:rPr>
          <w:rFonts w:ascii="Times New Roman" w:hAnsi="Times New Roman"/>
          <w:sz w:val="24"/>
          <w:szCs w:val="24"/>
        </w:rPr>
        <w:t xml:space="preserve">4.2.4. </w:t>
      </w:r>
      <w:hyperlink r:id="rId18" w:history="1">
        <w:r w:rsidRPr="00923C3E">
          <w:rPr>
            <w:rFonts w:ascii="Times New Roman" w:hAnsi="Times New Roman"/>
            <w:sz w:val="24"/>
            <w:szCs w:val="24"/>
          </w:rPr>
          <w:t>Утратил силу</w:t>
        </w:r>
      </w:hyperlink>
      <w:r w:rsidRPr="00923C3E">
        <w:rPr>
          <w:rFonts w:ascii="Times New Roman" w:hAnsi="Times New Roman"/>
          <w:sz w:val="24"/>
          <w:szCs w:val="24"/>
        </w:rPr>
        <w:t>.</w:t>
      </w:r>
    </w:p>
    <w:bookmarkEnd w:id="30"/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3C3E">
        <w:rPr>
          <w:rFonts w:ascii="Times New Roman" w:hAnsi="Times New Roman"/>
          <w:sz w:val="24"/>
          <w:szCs w:val="24"/>
        </w:rPr>
        <w:t xml:space="preserve">4.2.5. </w:t>
      </w:r>
      <w:proofErr w:type="gramStart"/>
      <w:r w:rsidRPr="00923C3E">
        <w:rPr>
          <w:rFonts w:ascii="Times New Roman" w:hAnsi="Times New Roman"/>
          <w:sz w:val="24"/>
          <w:szCs w:val="24"/>
        </w:rPr>
        <w:t>На компенсацию недополученных доходов при оказании специализированной службой по вопросам похоронного дела услуг по погребению, согласно гарантированному перечню услуг, и по захоронению умерших (погибших), не имеющих супруга, близких родственников, иных родственников либо законного представителя умершего, невозмещаемых внебюджетными фондами и бюджетами иных уровней, определяется как разница между стоимостью услуг по погребению, утверждённой муниципальным правовым актом, и стоимостью услуг, компенсируемых за счёт</w:t>
      </w:r>
      <w:proofErr w:type="gramEnd"/>
      <w:r w:rsidRPr="00923C3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23C3E">
        <w:rPr>
          <w:rFonts w:ascii="Times New Roman" w:hAnsi="Times New Roman"/>
          <w:sz w:val="24"/>
          <w:szCs w:val="24"/>
        </w:rPr>
        <w:t xml:space="preserve">средств внебюджетных фондов и бюджета автономного округа, определённой законодательством Российской Федерации и Ханты-Мансийского автономного округа - </w:t>
      </w:r>
      <w:proofErr w:type="spellStart"/>
      <w:r w:rsidRPr="00923C3E">
        <w:rPr>
          <w:rFonts w:ascii="Times New Roman" w:hAnsi="Times New Roman"/>
          <w:sz w:val="24"/>
          <w:szCs w:val="24"/>
        </w:rPr>
        <w:t>Югры</w:t>
      </w:r>
      <w:proofErr w:type="spellEnd"/>
      <w:r w:rsidRPr="00923C3E">
        <w:rPr>
          <w:rFonts w:ascii="Times New Roman" w:hAnsi="Times New Roman"/>
          <w:sz w:val="24"/>
          <w:szCs w:val="24"/>
        </w:rPr>
        <w:t>, умноженная    на общую численность умерших граждан.</w:t>
      </w:r>
      <w:proofErr w:type="gramEnd"/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3C3E">
        <w:rPr>
          <w:rFonts w:ascii="Times New Roman" w:hAnsi="Times New Roman"/>
          <w:sz w:val="24"/>
          <w:szCs w:val="24"/>
        </w:rPr>
        <w:t xml:space="preserve">4.2.6. На возмещение затрат предприятиям </w:t>
      </w:r>
      <w:proofErr w:type="gramStart"/>
      <w:r w:rsidRPr="00923C3E">
        <w:rPr>
          <w:rFonts w:ascii="Times New Roman" w:hAnsi="Times New Roman"/>
          <w:sz w:val="24"/>
          <w:szCs w:val="24"/>
        </w:rPr>
        <w:t>на</w:t>
      </w:r>
      <w:proofErr w:type="gramEnd"/>
      <w:r w:rsidRPr="00923C3E">
        <w:rPr>
          <w:rFonts w:ascii="Times New Roman" w:hAnsi="Times New Roman"/>
          <w:sz w:val="24"/>
          <w:szCs w:val="24"/>
        </w:rPr>
        <w:t>: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31" w:name="sub_4417"/>
      <w:r w:rsidRPr="00923C3E">
        <w:rPr>
          <w:rFonts w:ascii="Times New Roman" w:hAnsi="Times New Roman"/>
          <w:sz w:val="24"/>
          <w:szCs w:val="24"/>
        </w:rPr>
        <w:t xml:space="preserve">- капитальный ремонт многоквартирных жилых домов, в том числе выполняемый при </w:t>
      </w:r>
      <w:proofErr w:type="spellStart"/>
      <w:r w:rsidRPr="00923C3E">
        <w:rPr>
          <w:rFonts w:ascii="Times New Roman" w:hAnsi="Times New Roman"/>
          <w:sz w:val="24"/>
          <w:szCs w:val="24"/>
        </w:rPr>
        <w:t>софинансировании</w:t>
      </w:r>
      <w:proofErr w:type="spellEnd"/>
      <w:r w:rsidRPr="00923C3E">
        <w:rPr>
          <w:rFonts w:ascii="Times New Roman" w:hAnsi="Times New Roman"/>
          <w:sz w:val="24"/>
          <w:szCs w:val="24"/>
        </w:rPr>
        <w:t xml:space="preserve"> собственниками помещений;</w:t>
      </w:r>
    </w:p>
    <w:bookmarkEnd w:id="31"/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3C3E">
        <w:rPr>
          <w:rFonts w:ascii="Times New Roman" w:hAnsi="Times New Roman"/>
          <w:sz w:val="24"/>
          <w:szCs w:val="24"/>
        </w:rPr>
        <w:t xml:space="preserve">- капитальный ремонт </w:t>
      </w:r>
      <w:proofErr w:type="gramStart"/>
      <w:r w:rsidRPr="00923C3E">
        <w:rPr>
          <w:rFonts w:ascii="Times New Roman" w:hAnsi="Times New Roman"/>
          <w:sz w:val="24"/>
          <w:szCs w:val="24"/>
        </w:rPr>
        <w:t>бесхозяйного</w:t>
      </w:r>
      <w:proofErr w:type="gramEnd"/>
      <w:r w:rsidRPr="00923C3E">
        <w:rPr>
          <w:rFonts w:ascii="Times New Roman" w:hAnsi="Times New Roman"/>
          <w:sz w:val="24"/>
          <w:szCs w:val="24"/>
        </w:rPr>
        <w:t xml:space="preserve"> жилищного фонда;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3C3E">
        <w:rPr>
          <w:rFonts w:ascii="Times New Roman" w:hAnsi="Times New Roman"/>
          <w:sz w:val="24"/>
          <w:szCs w:val="24"/>
        </w:rPr>
        <w:t>- капитальный ремонт инженерных сетей и объектов коммунального назначения, находящихся в муниципальной собственности;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3C3E">
        <w:rPr>
          <w:rFonts w:ascii="Times New Roman" w:hAnsi="Times New Roman"/>
          <w:sz w:val="24"/>
          <w:szCs w:val="24"/>
        </w:rPr>
        <w:t>- капитальный ремонт бань, находящихся в муниципальной собственности;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3C3E">
        <w:rPr>
          <w:rFonts w:ascii="Times New Roman" w:hAnsi="Times New Roman"/>
          <w:sz w:val="24"/>
          <w:szCs w:val="24"/>
        </w:rPr>
        <w:t>- содержание (уборка в зимнее время от снега в период обильного снегопада) и благоустройство территорий, прилегающих к жилищному фонду.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3C3E">
        <w:rPr>
          <w:rFonts w:ascii="Times New Roman" w:hAnsi="Times New Roman"/>
          <w:sz w:val="24"/>
          <w:szCs w:val="24"/>
        </w:rPr>
        <w:t xml:space="preserve">Сумма затрат определяется в соответствии с планами мероприятий по капитальному ремонту (муниципальной адресной программы по проведению </w:t>
      </w:r>
      <w:proofErr w:type="gramStart"/>
      <w:r w:rsidRPr="00923C3E">
        <w:rPr>
          <w:rFonts w:ascii="Times New Roman" w:hAnsi="Times New Roman"/>
          <w:sz w:val="24"/>
          <w:szCs w:val="24"/>
        </w:rPr>
        <w:t>капитального</w:t>
      </w:r>
      <w:proofErr w:type="gramEnd"/>
      <w:r w:rsidRPr="00923C3E">
        <w:rPr>
          <w:rFonts w:ascii="Times New Roman" w:hAnsi="Times New Roman"/>
          <w:sz w:val="24"/>
          <w:szCs w:val="24"/>
        </w:rPr>
        <w:t xml:space="preserve"> ремонта), согласованными с главным распорядителем бюджетных средств. При формировании плана мероприятий по капитальному ремонту (муниципальной адресной программы по проведению капитального ремонта) учитывается техническое состояние объектов, физический износ и приоритетность выполнения работ.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32" w:name="sub_4418"/>
      <w:r w:rsidRPr="00923C3E">
        <w:rPr>
          <w:rFonts w:ascii="Times New Roman" w:hAnsi="Times New Roman"/>
          <w:sz w:val="24"/>
          <w:szCs w:val="24"/>
        </w:rPr>
        <w:t xml:space="preserve">При </w:t>
      </w:r>
      <w:proofErr w:type="spellStart"/>
      <w:r w:rsidRPr="00923C3E">
        <w:rPr>
          <w:rFonts w:ascii="Times New Roman" w:hAnsi="Times New Roman"/>
          <w:sz w:val="24"/>
          <w:szCs w:val="24"/>
        </w:rPr>
        <w:t>софинансировании</w:t>
      </w:r>
      <w:proofErr w:type="spellEnd"/>
      <w:r w:rsidRPr="00923C3E">
        <w:rPr>
          <w:rFonts w:ascii="Times New Roman" w:hAnsi="Times New Roman"/>
          <w:sz w:val="24"/>
          <w:szCs w:val="24"/>
        </w:rPr>
        <w:t xml:space="preserve"> капитального ремонта собственниками помещений многоквартирного жилого дома сумма уменьшается на долю </w:t>
      </w:r>
      <w:proofErr w:type="spellStart"/>
      <w:r w:rsidRPr="00923C3E"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 w:rsidRPr="00923C3E">
        <w:rPr>
          <w:rFonts w:ascii="Times New Roman" w:hAnsi="Times New Roman"/>
          <w:sz w:val="24"/>
          <w:szCs w:val="24"/>
        </w:rPr>
        <w:t>.</w:t>
      </w:r>
    </w:p>
    <w:bookmarkEnd w:id="32"/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3C3E">
        <w:rPr>
          <w:rFonts w:ascii="Times New Roman" w:hAnsi="Times New Roman"/>
          <w:sz w:val="24"/>
          <w:szCs w:val="24"/>
        </w:rPr>
        <w:t xml:space="preserve">4.2.7. </w:t>
      </w:r>
      <w:proofErr w:type="gramStart"/>
      <w:r w:rsidRPr="00923C3E">
        <w:rPr>
          <w:rFonts w:ascii="Times New Roman" w:hAnsi="Times New Roman"/>
          <w:sz w:val="24"/>
          <w:szCs w:val="24"/>
        </w:rPr>
        <w:t xml:space="preserve">На возмещение затрат по содержанию мест захоронений, содержанию и обслуживанию территории и элементов обустройства парка Победы, содержанию и обслуживанию общественных туалетов на территориях, прилегающих к жилищному фонду, не оборудованных санитарными узлами (общественные туалеты - ЖЭУ-19), </w:t>
      </w:r>
      <w:proofErr w:type="spellStart"/>
      <w:r w:rsidRPr="00923C3E">
        <w:rPr>
          <w:rFonts w:ascii="Times New Roman" w:hAnsi="Times New Roman"/>
          <w:sz w:val="24"/>
          <w:szCs w:val="24"/>
        </w:rPr>
        <w:t>биотуалетов</w:t>
      </w:r>
      <w:proofErr w:type="spellEnd"/>
      <w:r w:rsidRPr="00923C3E">
        <w:rPr>
          <w:rFonts w:ascii="Times New Roman" w:hAnsi="Times New Roman"/>
          <w:sz w:val="24"/>
          <w:szCs w:val="24"/>
        </w:rPr>
        <w:t>, определяется в соответствии со сметами затрат на выполнение работ (оказание услуг), согласованными с главным распорядителем бюджетных средств.</w:t>
      </w:r>
      <w:proofErr w:type="gramEnd"/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3C3E">
        <w:rPr>
          <w:rFonts w:ascii="Times New Roman" w:hAnsi="Times New Roman"/>
          <w:sz w:val="24"/>
          <w:szCs w:val="24"/>
        </w:rPr>
        <w:t>4.2.8. На компенсацию недополученных доходов при оказании услуг по обслуживанию и содержанию аттракционов определяется как разница между фактическими расходами по обслуживанию и содержанию аттракционов парка Победы и доходами, полученными от оказания услуг населению по установленным ценам (тарифам).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33" w:name="sub_429"/>
      <w:r w:rsidRPr="00923C3E">
        <w:rPr>
          <w:rFonts w:ascii="Times New Roman" w:hAnsi="Times New Roman"/>
          <w:sz w:val="24"/>
          <w:szCs w:val="24"/>
        </w:rPr>
        <w:t xml:space="preserve">4.2.9. </w:t>
      </w:r>
      <w:hyperlink r:id="rId19" w:history="1">
        <w:r w:rsidRPr="00923C3E">
          <w:rPr>
            <w:rFonts w:ascii="Times New Roman" w:hAnsi="Times New Roman"/>
            <w:sz w:val="24"/>
            <w:szCs w:val="24"/>
          </w:rPr>
          <w:t>Утратил силу</w:t>
        </w:r>
      </w:hyperlink>
      <w:r w:rsidRPr="00923C3E">
        <w:rPr>
          <w:rFonts w:ascii="Times New Roman" w:hAnsi="Times New Roman"/>
          <w:sz w:val="24"/>
          <w:szCs w:val="24"/>
        </w:rPr>
        <w:t>.</w:t>
      </w:r>
    </w:p>
    <w:bookmarkEnd w:id="33"/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3C3E">
        <w:rPr>
          <w:rFonts w:ascii="Times New Roman" w:hAnsi="Times New Roman"/>
          <w:sz w:val="24"/>
          <w:szCs w:val="24"/>
        </w:rPr>
        <w:t xml:space="preserve">4.2.10. </w:t>
      </w:r>
      <w:proofErr w:type="gramStart"/>
      <w:r w:rsidRPr="00923C3E">
        <w:rPr>
          <w:rFonts w:ascii="Times New Roman" w:hAnsi="Times New Roman"/>
          <w:sz w:val="24"/>
          <w:szCs w:val="24"/>
        </w:rPr>
        <w:t>На компенсацию недополученных доходов в 2013 году в связи с ограничением роста не более 6% в среднегодовом исчислении к декабрю 2012 года размера платы за содержание и ремонт жилого помещения и размера платы за содержание и ремонт бесхозяйных строений определяется как разница между размерами платы за содержание и ремонт жилых помещений и бесхозяйных строений, утвержденными муниципальными правовыми актами, и размерами</w:t>
      </w:r>
      <w:proofErr w:type="gramEnd"/>
      <w:r w:rsidRPr="00923C3E">
        <w:rPr>
          <w:rFonts w:ascii="Times New Roman" w:hAnsi="Times New Roman"/>
          <w:sz w:val="24"/>
          <w:szCs w:val="24"/>
        </w:rPr>
        <w:t xml:space="preserve"> платы, </w:t>
      </w:r>
      <w:proofErr w:type="gramStart"/>
      <w:r w:rsidRPr="00923C3E">
        <w:rPr>
          <w:rFonts w:ascii="Times New Roman" w:hAnsi="Times New Roman"/>
          <w:sz w:val="24"/>
          <w:szCs w:val="24"/>
        </w:rPr>
        <w:t>ограниченными</w:t>
      </w:r>
      <w:proofErr w:type="gramEnd"/>
      <w:r w:rsidRPr="00923C3E">
        <w:rPr>
          <w:rFonts w:ascii="Times New Roman" w:hAnsi="Times New Roman"/>
          <w:sz w:val="24"/>
          <w:szCs w:val="24"/>
        </w:rPr>
        <w:t xml:space="preserve"> ростом не выше 6% к декабрю 2012 года в среднегодовом исчислении, при соблюдении принципа сопоставимости условий, с учетом фактической общей площади жилых помещений.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34" w:name="sub_12"/>
      <w:r w:rsidRPr="00923C3E">
        <w:rPr>
          <w:rFonts w:ascii="Times New Roman" w:hAnsi="Times New Roman"/>
          <w:sz w:val="24"/>
          <w:szCs w:val="24"/>
        </w:rPr>
        <w:t>4.3. Главным распорядителем средств городского бюджета по вышеуказанным расходам является департамент жилищно-коммунального хозяйства администрации города (далее - главный распорядитель бюджетных средств).</w:t>
      </w:r>
    </w:p>
    <w:bookmarkEnd w:id="34"/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3C3E">
        <w:rPr>
          <w:rFonts w:ascii="Times New Roman" w:hAnsi="Times New Roman"/>
          <w:sz w:val="24"/>
          <w:szCs w:val="24"/>
        </w:rPr>
        <w:lastRenderedPageBreak/>
        <w:t>4.4. В целях получения субсидий юридические лица, индивидуальные предприниматели, физические лица представляют главному распорядителю бюджетных сре</w:t>
      </w:r>
      <w:proofErr w:type="gramStart"/>
      <w:r w:rsidRPr="00923C3E">
        <w:rPr>
          <w:rFonts w:ascii="Times New Roman" w:hAnsi="Times New Roman"/>
          <w:sz w:val="24"/>
          <w:szCs w:val="24"/>
        </w:rPr>
        <w:t>дств сл</w:t>
      </w:r>
      <w:proofErr w:type="gramEnd"/>
      <w:r w:rsidRPr="00923C3E">
        <w:rPr>
          <w:rFonts w:ascii="Times New Roman" w:hAnsi="Times New Roman"/>
          <w:sz w:val="24"/>
          <w:szCs w:val="24"/>
        </w:rPr>
        <w:t>едующие документы: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35" w:name="sub_4413"/>
      <w:r w:rsidRPr="00923C3E">
        <w:rPr>
          <w:rFonts w:ascii="Times New Roman" w:hAnsi="Times New Roman"/>
          <w:sz w:val="24"/>
          <w:szCs w:val="24"/>
        </w:rPr>
        <w:t>- заявление на предоставление субсидии;</w:t>
      </w:r>
    </w:p>
    <w:bookmarkEnd w:id="35"/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3C3E">
        <w:rPr>
          <w:rFonts w:ascii="Times New Roman" w:hAnsi="Times New Roman"/>
          <w:sz w:val="24"/>
          <w:szCs w:val="24"/>
        </w:rPr>
        <w:t>- выписку из Единого государственного реестра юридических лиц - для юридических лиц;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3C3E">
        <w:rPr>
          <w:rFonts w:ascii="Times New Roman" w:hAnsi="Times New Roman"/>
          <w:sz w:val="24"/>
          <w:szCs w:val="24"/>
        </w:rPr>
        <w:t>- выписку из Единого государственного реестра индивидуальных предпринимателей - для индивидуальных предпринимателей;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3C3E">
        <w:rPr>
          <w:rFonts w:ascii="Times New Roman" w:hAnsi="Times New Roman"/>
          <w:sz w:val="24"/>
          <w:szCs w:val="24"/>
        </w:rPr>
        <w:t xml:space="preserve">- копию паспорта - для </w:t>
      </w:r>
      <w:proofErr w:type="gramStart"/>
      <w:r w:rsidRPr="00923C3E">
        <w:rPr>
          <w:rFonts w:ascii="Times New Roman" w:hAnsi="Times New Roman"/>
          <w:sz w:val="24"/>
          <w:szCs w:val="24"/>
        </w:rPr>
        <w:t>физических</w:t>
      </w:r>
      <w:proofErr w:type="gramEnd"/>
      <w:r w:rsidRPr="00923C3E">
        <w:rPr>
          <w:rFonts w:ascii="Times New Roman" w:hAnsi="Times New Roman"/>
          <w:sz w:val="24"/>
          <w:szCs w:val="24"/>
        </w:rPr>
        <w:t xml:space="preserve"> лиц;   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3C3E">
        <w:rPr>
          <w:rFonts w:ascii="Times New Roman" w:hAnsi="Times New Roman"/>
          <w:sz w:val="24"/>
          <w:szCs w:val="24"/>
        </w:rPr>
        <w:t>- муниципальные правовые акты и договоры, определяющие право управления, обслуживания и ремонта отдельных объектов;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3C3E">
        <w:rPr>
          <w:rFonts w:ascii="Times New Roman" w:hAnsi="Times New Roman"/>
          <w:sz w:val="24"/>
          <w:szCs w:val="24"/>
        </w:rPr>
        <w:t>- документы, подтверждающие право хозяйственного ведения;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36" w:name="sub_4415"/>
      <w:r w:rsidRPr="00923C3E">
        <w:rPr>
          <w:rFonts w:ascii="Times New Roman" w:hAnsi="Times New Roman"/>
          <w:sz w:val="24"/>
          <w:szCs w:val="24"/>
        </w:rPr>
        <w:t>- сметы или расчеты на оказание работ и услуг на очередной финансовый год с обоснованиями по направлению расходов</w:t>
      </w:r>
      <w:proofErr w:type="gramStart"/>
      <w:r w:rsidRPr="00923C3E">
        <w:rPr>
          <w:rFonts w:ascii="Times New Roman" w:hAnsi="Times New Roman"/>
          <w:sz w:val="24"/>
          <w:szCs w:val="24"/>
        </w:rPr>
        <w:t>;;</w:t>
      </w:r>
      <w:proofErr w:type="gramEnd"/>
    </w:p>
    <w:bookmarkEnd w:id="36"/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3C3E">
        <w:rPr>
          <w:rFonts w:ascii="Times New Roman" w:hAnsi="Times New Roman"/>
          <w:sz w:val="24"/>
          <w:szCs w:val="24"/>
        </w:rPr>
        <w:t>- нормативный акт (решение уполномоченного органа) об установлении тарифа и расчёт экономически обоснованных затрат с указанием разницы для определения размера недополученных доходов - в случае выполнения работ, оказания услуг по установленному тарифу;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37" w:name="sub_4419"/>
      <w:r w:rsidRPr="00923C3E">
        <w:rPr>
          <w:rFonts w:ascii="Times New Roman" w:hAnsi="Times New Roman"/>
          <w:sz w:val="24"/>
          <w:szCs w:val="24"/>
        </w:rPr>
        <w:t xml:space="preserve">- в </w:t>
      </w:r>
      <w:proofErr w:type="gramStart"/>
      <w:r w:rsidRPr="00923C3E">
        <w:rPr>
          <w:rFonts w:ascii="Times New Roman" w:hAnsi="Times New Roman"/>
          <w:sz w:val="24"/>
          <w:szCs w:val="24"/>
        </w:rPr>
        <w:t>случае</w:t>
      </w:r>
      <w:proofErr w:type="gramEnd"/>
      <w:r w:rsidRPr="00923C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3C3E"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 w:rsidRPr="00923C3E">
        <w:rPr>
          <w:rFonts w:ascii="Times New Roman" w:hAnsi="Times New Roman"/>
          <w:sz w:val="24"/>
          <w:szCs w:val="24"/>
        </w:rPr>
        <w:t xml:space="preserve"> выполнения работ по капитальному ремонту собственниками помещений многоквартирного жилого дома дополнительно представляются:</w:t>
      </w:r>
    </w:p>
    <w:bookmarkEnd w:id="37"/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3C3E">
        <w:rPr>
          <w:rFonts w:ascii="Times New Roman" w:hAnsi="Times New Roman"/>
          <w:sz w:val="24"/>
          <w:szCs w:val="24"/>
        </w:rPr>
        <w:t xml:space="preserve">решение (оригинал) собственников помещений в многоквартирном </w:t>
      </w:r>
      <w:proofErr w:type="gramStart"/>
      <w:r w:rsidRPr="00923C3E">
        <w:rPr>
          <w:rFonts w:ascii="Times New Roman" w:hAnsi="Times New Roman"/>
          <w:sz w:val="24"/>
          <w:szCs w:val="24"/>
        </w:rPr>
        <w:t>доме</w:t>
      </w:r>
      <w:proofErr w:type="gramEnd"/>
      <w:r w:rsidRPr="00923C3E">
        <w:rPr>
          <w:rFonts w:ascii="Times New Roman" w:hAnsi="Times New Roman"/>
          <w:sz w:val="24"/>
          <w:szCs w:val="24"/>
        </w:rPr>
        <w:t>, принятое общим собранием, о проведении капитального ремонта дома и об установлении доли участия (</w:t>
      </w:r>
      <w:proofErr w:type="spellStart"/>
      <w:r w:rsidRPr="00923C3E"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 w:rsidRPr="00923C3E">
        <w:rPr>
          <w:rFonts w:ascii="Times New Roman" w:hAnsi="Times New Roman"/>
          <w:sz w:val="24"/>
          <w:szCs w:val="24"/>
        </w:rPr>
        <w:t>) собственников помещений в общих расходах по капитальному ремонту;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3C3E">
        <w:rPr>
          <w:rFonts w:ascii="Times New Roman" w:hAnsi="Times New Roman"/>
          <w:sz w:val="24"/>
          <w:szCs w:val="24"/>
        </w:rPr>
        <w:t>проектно-сметная документация на работы по капитальному ремонту, согласованная Советом многоквартирного дома, представителем общественности от собственников помещений многоквартирного дома (старшим по дому);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3C3E">
        <w:rPr>
          <w:rFonts w:ascii="Times New Roman" w:hAnsi="Times New Roman"/>
          <w:sz w:val="24"/>
          <w:szCs w:val="24"/>
        </w:rPr>
        <w:t>информация по объему выполненных работ по капитальному ремонту многоквартирного дома за последние пять лет.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38" w:name="sub_4410"/>
      <w:proofErr w:type="gramStart"/>
      <w:r w:rsidRPr="00923C3E">
        <w:rPr>
          <w:rFonts w:ascii="Times New Roman" w:hAnsi="Times New Roman"/>
          <w:sz w:val="24"/>
          <w:szCs w:val="24"/>
        </w:rPr>
        <w:t>Для предоставления субсидий на возмещение затрат по капитальному ремонту многоквартирных жилых домов необходимо дополнительно представлять протокол общего собрания собственников помещений в многоквартирных жилых домах с решением о проведении ремонта общего имущества многоквартирного дома.</w:t>
      </w:r>
      <w:proofErr w:type="gramEnd"/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39" w:name="sub_4425"/>
      <w:bookmarkEnd w:id="38"/>
      <w:proofErr w:type="gramStart"/>
      <w:r w:rsidRPr="00923C3E">
        <w:rPr>
          <w:rFonts w:ascii="Times New Roman" w:hAnsi="Times New Roman"/>
          <w:sz w:val="24"/>
          <w:szCs w:val="24"/>
        </w:rPr>
        <w:t>Для получения субсидий на компенсацию недополученных доходов в 2013 году в связи с ограничением роста не более 6% в среднегодовом исчислении к декабрю 2012 года размера платы за содержание и ремонт жилого помещения и размера платы за содержание и ремонт бесхозяйных строений необходимо дополнительно представить расчеты, подтверждающие превышение в 2013 году более чем на 6% к декабрю 2012 года размера</w:t>
      </w:r>
      <w:proofErr w:type="gramEnd"/>
      <w:r w:rsidRPr="00923C3E">
        <w:rPr>
          <w:rFonts w:ascii="Times New Roman" w:hAnsi="Times New Roman"/>
          <w:sz w:val="24"/>
          <w:szCs w:val="24"/>
        </w:rPr>
        <w:t xml:space="preserve"> платы за содержание и ремонт жилых помещений и размера платы за содержание и ремонт бесхозяйных строений.</w:t>
      </w:r>
    </w:p>
    <w:bookmarkEnd w:id="39"/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3C3E">
        <w:rPr>
          <w:rFonts w:ascii="Times New Roman" w:hAnsi="Times New Roman"/>
          <w:sz w:val="24"/>
          <w:szCs w:val="24"/>
        </w:rPr>
        <w:t xml:space="preserve">4.5. С целью </w:t>
      </w:r>
      <w:proofErr w:type="gramStart"/>
      <w:r w:rsidRPr="00923C3E">
        <w:rPr>
          <w:rFonts w:ascii="Times New Roman" w:hAnsi="Times New Roman"/>
          <w:sz w:val="24"/>
          <w:szCs w:val="24"/>
        </w:rPr>
        <w:t>соблюдения сроков составления проекта бюджета</w:t>
      </w:r>
      <w:proofErr w:type="gramEnd"/>
      <w:r w:rsidRPr="00923C3E">
        <w:rPr>
          <w:rFonts w:ascii="Times New Roman" w:hAnsi="Times New Roman"/>
          <w:sz w:val="24"/>
          <w:szCs w:val="24"/>
        </w:rPr>
        <w:t xml:space="preserve"> города на очередной финансовый год и на плановый период заявление о предоставлении субсидий и предварительный расчет субсидий принимаются главным распорядителем бюджетных средств до 1 сентября текущего года.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40" w:name="sub_15"/>
      <w:r w:rsidRPr="00923C3E">
        <w:rPr>
          <w:rFonts w:ascii="Times New Roman" w:hAnsi="Times New Roman"/>
          <w:sz w:val="24"/>
          <w:szCs w:val="24"/>
        </w:rPr>
        <w:t xml:space="preserve">4.6. Главный распорядитель бюджетных средств </w:t>
      </w:r>
      <w:proofErr w:type="gramStart"/>
      <w:r w:rsidRPr="00923C3E">
        <w:rPr>
          <w:rFonts w:ascii="Times New Roman" w:hAnsi="Times New Roman"/>
          <w:sz w:val="24"/>
          <w:szCs w:val="24"/>
        </w:rPr>
        <w:t>рассматривает и осуществляет</w:t>
      </w:r>
      <w:proofErr w:type="gramEnd"/>
      <w:r w:rsidRPr="00923C3E">
        <w:rPr>
          <w:rFonts w:ascii="Times New Roman" w:hAnsi="Times New Roman"/>
          <w:sz w:val="24"/>
          <w:szCs w:val="24"/>
        </w:rPr>
        <w:t xml:space="preserve"> проверку представленных документов и принимает решение о включении в бюджетную роспись получателей субсидий с указанием объёма предоставляемых субсидий.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41" w:name="sub_16"/>
      <w:bookmarkEnd w:id="40"/>
      <w:r w:rsidRPr="00923C3E">
        <w:rPr>
          <w:rFonts w:ascii="Times New Roman" w:hAnsi="Times New Roman"/>
          <w:sz w:val="24"/>
          <w:szCs w:val="24"/>
        </w:rPr>
        <w:t xml:space="preserve">4.7. Основанием для предоставления субсидий является договор, заключённый между администрацией города в </w:t>
      </w:r>
      <w:proofErr w:type="gramStart"/>
      <w:r w:rsidRPr="00923C3E">
        <w:rPr>
          <w:rFonts w:ascii="Times New Roman" w:hAnsi="Times New Roman"/>
          <w:sz w:val="24"/>
          <w:szCs w:val="24"/>
        </w:rPr>
        <w:t>лице</w:t>
      </w:r>
      <w:proofErr w:type="gramEnd"/>
      <w:r w:rsidRPr="00923C3E">
        <w:rPr>
          <w:rFonts w:ascii="Times New Roman" w:hAnsi="Times New Roman"/>
          <w:sz w:val="24"/>
          <w:szCs w:val="24"/>
        </w:rPr>
        <w:t xml:space="preserve"> департамента жилищно-коммунального хозяйства администрации города и получателями субсидий.</w:t>
      </w:r>
    </w:p>
    <w:bookmarkEnd w:id="41"/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3C3E">
        <w:rPr>
          <w:rFonts w:ascii="Times New Roman" w:hAnsi="Times New Roman"/>
          <w:sz w:val="24"/>
          <w:szCs w:val="24"/>
        </w:rPr>
        <w:t>4.8. Договор о предоставлении субсидии должен предусматривать: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3C3E">
        <w:rPr>
          <w:rFonts w:ascii="Times New Roman" w:hAnsi="Times New Roman"/>
          <w:sz w:val="24"/>
          <w:szCs w:val="24"/>
        </w:rPr>
        <w:t>- цели, условия, сроки и размер предоставления субсидии;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3C3E">
        <w:rPr>
          <w:rFonts w:ascii="Times New Roman" w:hAnsi="Times New Roman"/>
          <w:sz w:val="24"/>
          <w:szCs w:val="24"/>
        </w:rPr>
        <w:t>- порядок представления отчётности по субсидиям;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3C3E">
        <w:rPr>
          <w:rFonts w:ascii="Times New Roman" w:hAnsi="Times New Roman"/>
          <w:sz w:val="24"/>
          <w:szCs w:val="24"/>
        </w:rPr>
        <w:lastRenderedPageBreak/>
        <w:t xml:space="preserve">- ответственность за несоблюдение сторонами условий договора и возврат в бюджет города субсидий в </w:t>
      </w:r>
      <w:proofErr w:type="gramStart"/>
      <w:r w:rsidRPr="00923C3E">
        <w:rPr>
          <w:rFonts w:ascii="Times New Roman" w:hAnsi="Times New Roman"/>
          <w:sz w:val="24"/>
          <w:szCs w:val="24"/>
        </w:rPr>
        <w:t>случаях</w:t>
      </w:r>
      <w:proofErr w:type="gramEnd"/>
      <w:r w:rsidRPr="00923C3E">
        <w:rPr>
          <w:rFonts w:ascii="Times New Roman" w:hAnsi="Times New Roman"/>
          <w:sz w:val="24"/>
          <w:szCs w:val="24"/>
        </w:rPr>
        <w:t xml:space="preserve"> их нецелевого использования или неиспользования в установленные сроки;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42" w:name="sub_4426"/>
      <w:proofErr w:type="gramStart"/>
      <w:r w:rsidRPr="00923C3E">
        <w:rPr>
          <w:rFonts w:ascii="Times New Roman" w:hAnsi="Times New Roman"/>
          <w:sz w:val="24"/>
          <w:szCs w:val="24"/>
        </w:rPr>
        <w:t>- согласие получателя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капиталах) на осуществление департаментом жилищно-коммунального  хозяйства администрации города и органом муниципального финансового контроля проверок соблюдения получателями субсидий условий, целей и порядка предоставления субсидий.</w:t>
      </w:r>
      <w:proofErr w:type="gramEnd"/>
    </w:p>
    <w:bookmarkEnd w:id="42"/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3C3E">
        <w:rPr>
          <w:rFonts w:ascii="Times New Roman" w:hAnsi="Times New Roman"/>
          <w:sz w:val="24"/>
          <w:szCs w:val="24"/>
        </w:rPr>
        <w:t>4.9. Департамент жилищно-коммунального хозяйства администрации города и орган муниципального финансового контроля осуществляют обязательную проверку соблюдения условий, целей и порядка предоставления субсидий.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43" w:name="sub_19"/>
      <w:r w:rsidRPr="00923C3E">
        <w:rPr>
          <w:rFonts w:ascii="Times New Roman" w:hAnsi="Times New Roman"/>
          <w:sz w:val="24"/>
          <w:szCs w:val="24"/>
        </w:rPr>
        <w:t xml:space="preserve">4.10. Главный распорядитель бюджетных средств осуществляет перечисление средств в </w:t>
      </w:r>
      <w:proofErr w:type="gramStart"/>
      <w:r w:rsidRPr="00923C3E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923C3E">
        <w:rPr>
          <w:rFonts w:ascii="Times New Roman" w:hAnsi="Times New Roman"/>
          <w:sz w:val="24"/>
          <w:szCs w:val="24"/>
        </w:rPr>
        <w:t xml:space="preserve"> с заключёнными договорами на расчётные счета получателей субсидий.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44" w:name="sub_21"/>
      <w:bookmarkEnd w:id="43"/>
      <w:r w:rsidRPr="00923C3E">
        <w:rPr>
          <w:rFonts w:ascii="Times New Roman" w:hAnsi="Times New Roman"/>
          <w:sz w:val="24"/>
          <w:szCs w:val="24"/>
        </w:rPr>
        <w:t>4.11. Получатели субсидий представляют главному распорядителю средств отчёты об использовании субсидий в соответствии с заключенными договорами.</w:t>
      </w:r>
    </w:p>
    <w:bookmarkEnd w:id="44"/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3C3E">
        <w:rPr>
          <w:rFonts w:ascii="Times New Roman" w:hAnsi="Times New Roman"/>
          <w:sz w:val="24"/>
          <w:szCs w:val="24"/>
        </w:rPr>
        <w:t>Главный распорядитель бюджетных сре</w:t>
      </w:r>
      <w:proofErr w:type="gramStart"/>
      <w:r w:rsidRPr="00923C3E">
        <w:rPr>
          <w:rFonts w:ascii="Times New Roman" w:hAnsi="Times New Roman"/>
          <w:sz w:val="24"/>
          <w:szCs w:val="24"/>
        </w:rPr>
        <w:t>дств впр</w:t>
      </w:r>
      <w:proofErr w:type="gramEnd"/>
      <w:r w:rsidRPr="00923C3E">
        <w:rPr>
          <w:rFonts w:ascii="Times New Roman" w:hAnsi="Times New Roman"/>
          <w:sz w:val="24"/>
          <w:szCs w:val="24"/>
        </w:rPr>
        <w:t>аве запросить документы, необходимые для проверки использования получателем бюджетных средств на цели, определённые настоящим Положением.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3C3E">
        <w:rPr>
          <w:rFonts w:ascii="Times New Roman" w:hAnsi="Times New Roman"/>
          <w:sz w:val="24"/>
          <w:szCs w:val="24"/>
        </w:rPr>
        <w:t>4.12. Получатели субсидий несут ответственность, предусмотренную действующим законодательством Российской Федерации, за обоснованность, достоверность и качество представленных расчетов, финансовую отчетность и целевое использование бюджетных средств.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left="170"/>
        <w:jc w:val="both"/>
        <w:rPr>
          <w:rFonts w:ascii="Times New Roman" w:hAnsi="Times New Roman"/>
          <w:i/>
          <w:iCs/>
          <w:sz w:val="24"/>
          <w:szCs w:val="24"/>
          <w:shd w:val="clear" w:color="auto" w:fill="F0F0F0"/>
        </w:rPr>
      </w:pPr>
    </w:p>
    <w:p w:rsidR="00A0522F" w:rsidRDefault="00A0522F" w:rsidP="00A0522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A0522F" w:rsidRDefault="00A0522F" w:rsidP="00A0522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923C3E">
        <w:rPr>
          <w:rFonts w:ascii="Times New Roman" w:hAnsi="Times New Roman"/>
          <w:b/>
          <w:bCs/>
          <w:sz w:val="24"/>
          <w:szCs w:val="24"/>
        </w:rPr>
        <w:t>V. Порядок приостановления предоставления и возврата субсидий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45" w:name="sub_22"/>
      <w:r w:rsidRPr="00923C3E">
        <w:rPr>
          <w:rFonts w:ascii="Times New Roman" w:hAnsi="Times New Roman"/>
          <w:sz w:val="24"/>
          <w:szCs w:val="24"/>
        </w:rPr>
        <w:t xml:space="preserve">5.1. Предоставление субсидий приостанавливается в </w:t>
      </w:r>
      <w:proofErr w:type="gramStart"/>
      <w:r w:rsidRPr="00923C3E">
        <w:rPr>
          <w:rFonts w:ascii="Times New Roman" w:hAnsi="Times New Roman"/>
          <w:sz w:val="24"/>
          <w:szCs w:val="24"/>
        </w:rPr>
        <w:t>случаях</w:t>
      </w:r>
      <w:proofErr w:type="gramEnd"/>
      <w:r w:rsidRPr="00923C3E">
        <w:rPr>
          <w:rFonts w:ascii="Times New Roman" w:hAnsi="Times New Roman"/>
          <w:sz w:val="24"/>
          <w:szCs w:val="24"/>
        </w:rPr>
        <w:t>:</w:t>
      </w:r>
    </w:p>
    <w:bookmarkEnd w:id="45"/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3C3E">
        <w:rPr>
          <w:rFonts w:ascii="Times New Roman" w:hAnsi="Times New Roman"/>
          <w:sz w:val="24"/>
          <w:szCs w:val="24"/>
        </w:rPr>
        <w:t>- установления факта нецелевого использования субсидий;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3C3E">
        <w:rPr>
          <w:rFonts w:ascii="Times New Roman" w:hAnsi="Times New Roman"/>
          <w:sz w:val="24"/>
          <w:szCs w:val="24"/>
        </w:rPr>
        <w:t>- банкротства, реорганизации предприятия;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3C3E">
        <w:rPr>
          <w:rFonts w:ascii="Times New Roman" w:hAnsi="Times New Roman"/>
          <w:sz w:val="24"/>
          <w:szCs w:val="24"/>
        </w:rPr>
        <w:t xml:space="preserve">- непредставления или несвоевременного представления документов, предусмотренных в </w:t>
      </w:r>
      <w:proofErr w:type="gramStart"/>
      <w:r w:rsidRPr="00923C3E">
        <w:rPr>
          <w:rFonts w:ascii="Times New Roman" w:hAnsi="Times New Roman"/>
          <w:sz w:val="24"/>
          <w:szCs w:val="24"/>
        </w:rPr>
        <w:t>договоре</w:t>
      </w:r>
      <w:proofErr w:type="gramEnd"/>
      <w:r w:rsidRPr="00923C3E">
        <w:rPr>
          <w:rFonts w:ascii="Times New Roman" w:hAnsi="Times New Roman"/>
          <w:sz w:val="24"/>
          <w:szCs w:val="24"/>
        </w:rPr>
        <w:t>.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46" w:name="sub_23"/>
      <w:r w:rsidRPr="00923C3E">
        <w:rPr>
          <w:rFonts w:ascii="Times New Roman" w:hAnsi="Times New Roman"/>
          <w:sz w:val="24"/>
          <w:szCs w:val="24"/>
        </w:rPr>
        <w:t>5.2. Субсидии подлежат возврату получателями субсидий в местный бюджет в случаях:</w:t>
      </w:r>
    </w:p>
    <w:bookmarkEnd w:id="46"/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3C3E">
        <w:rPr>
          <w:rFonts w:ascii="Times New Roman" w:hAnsi="Times New Roman"/>
          <w:sz w:val="24"/>
          <w:szCs w:val="24"/>
        </w:rPr>
        <w:t>- нецелевого использования субсидий;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3C3E">
        <w:rPr>
          <w:rFonts w:ascii="Times New Roman" w:hAnsi="Times New Roman"/>
          <w:sz w:val="24"/>
          <w:szCs w:val="24"/>
        </w:rPr>
        <w:t>- невыполнения условий, предусмотренных при предоставлении субсидий;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3C3E">
        <w:rPr>
          <w:rFonts w:ascii="Times New Roman" w:hAnsi="Times New Roman"/>
          <w:sz w:val="24"/>
          <w:szCs w:val="24"/>
        </w:rPr>
        <w:t>- неиспользования субсидий в установленный договором срок.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47" w:name="sub_24"/>
      <w:r w:rsidRPr="00923C3E">
        <w:rPr>
          <w:rFonts w:ascii="Times New Roman" w:hAnsi="Times New Roman"/>
          <w:sz w:val="24"/>
          <w:szCs w:val="24"/>
        </w:rPr>
        <w:t xml:space="preserve">5.3. Факт нецелевого использования субсидий или факт невыполнения условий, предусмотренных при предоставлении субсидий, устанавливается актом проверки главного распорядителя бюджетных средств либо органа, осуществляющего </w:t>
      </w:r>
      <w:proofErr w:type="gramStart"/>
      <w:r w:rsidRPr="00923C3E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923C3E">
        <w:rPr>
          <w:rFonts w:ascii="Times New Roman" w:hAnsi="Times New Roman"/>
          <w:sz w:val="24"/>
          <w:szCs w:val="24"/>
        </w:rPr>
        <w:t xml:space="preserve"> целевым использованием бюджетных средств. Возврат денежных средств осуществляется получателями субсидий в течение 7 (семи) рабочих дней с момента получения акта проверки.</w:t>
      </w:r>
    </w:p>
    <w:bookmarkEnd w:id="47"/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3C3E">
        <w:rPr>
          <w:rFonts w:ascii="Times New Roman" w:hAnsi="Times New Roman"/>
          <w:sz w:val="24"/>
          <w:szCs w:val="24"/>
        </w:rPr>
        <w:t>5.4. При неиспользовании субсидий в установленный договором срок получатели субсидий производят возврат денежных средств в течение 10 (десяти) рабочих дней после сдачи отчетности.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3C3E">
        <w:rPr>
          <w:rFonts w:ascii="Times New Roman" w:hAnsi="Times New Roman"/>
          <w:sz w:val="24"/>
          <w:szCs w:val="24"/>
        </w:rPr>
        <w:t>В случае отказа от возврата или не возврата субсидии в установленный срок взыскание денежных сре</w:t>
      </w:r>
      <w:proofErr w:type="gramStart"/>
      <w:r w:rsidRPr="00923C3E">
        <w:rPr>
          <w:rFonts w:ascii="Times New Roman" w:hAnsi="Times New Roman"/>
          <w:sz w:val="24"/>
          <w:szCs w:val="24"/>
        </w:rPr>
        <w:t>дств пр</w:t>
      </w:r>
      <w:proofErr w:type="gramEnd"/>
      <w:r w:rsidRPr="00923C3E">
        <w:rPr>
          <w:rFonts w:ascii="Times New Roman" w:hAnsi="Times New Roman"/>
          <w:sz w:val="24"/>
          <w:szCs w:val="24"/>
        </w:rPr>
        <w:t>оизводится в судебном порядке.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3C3E">
        <w:rPr>
          <w:rFonts w:ascii="Times New Roman" w:hAnsi="Times New Roman"/>
          <w:sz w:val="24"/>
          <w:szCs w:val="24"/>
        </w:rPr>
        <w:t xml:space="preserve">5.5. В случае отказа от возврата или </w:t>
      </w:r>
      <w:proofErr w:type="spellStart"/>
      <w:r w:rsidRPr="00923C3E">
        <w:rPr>
          <w:rFonts w:ascii="Times New Roman" w:hAnsi="Times New Roman"/>
          <w:sz w:val="24"/>
          <w:szCs w:val="24"/>
        </w:rPr>
        <w:t>невозврата</w:t>
      </w:r>
      <w:proofErr w:type="spellEnd"/>
      <w:r w:rsidRPr="00923C3E">
        <w:rPr>
          <w:rFonts w:ascii="Times New Roman" w:hAnsi="Times New Roman"/>
          <w:sz w:val="24"/>
          <w:szCs w:val="24"/>
        </w:rPr>
        <w:t xml:space="preserve"> субсидии в установленный срок взыскание денежных сре</w:t>
      </w:r>
      <w:proofErr w:type="gramStart"/>
      <w:r w:rsidRPr="00923C3E">
        <w:rPr>
          <w:rFonts w:ascii="Times New Roman" w:hAnsi="Times New Roman"/>
          <w:sz w:val="24"/>
          <w:szCs w:val="24"/>
        </w:rPr>
        <w:t>дств пр</w:t>
      </w:r>
      <w:proofErr w:type="gramEnd"/>
      <w:r w:rsidRPr="00923C3E">
        <w:rPr>
          <w:rFonts w:ascii="Times New Roman" w:hAnsi="Times New Roman"/>
          <w:sz w:val="24"/>
          <w:szCs w:val="24"/>
        </w:rPr>
        <w:t>оизводится в судебном порядке.</w:t>
      </w:r>
    </w:p>
    <w:p w:rsidR="00A0522F" w:rsidRPr="00923C3E" w:rsidRDefault="00A0522F" w:rsidP="00A05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0522F" w:rsidRPr="00923C3E" w:rsidRDefault="00A0522F" w:rsidP="00A052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522F" w:rsidRDefault="00A0522F"/>
    <w:sectPr w:rsidR="00A0522F" w:rsidSect="00A0522F">
      <w:pgSz w:w="11906" w:h="16838"/>
      <w:pgMar w:top="1021" w:right="567" w:bottom="1021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3581"/>
    <w:rsid w:val="00143581"/>
    <w:rsid w:val="005105EE"/>
    <w:rsid w:val="006745D5"/>
    <w:rsid w:val="006E4EB8"/>
    <w:rsid w:val="00A0522F"/>
    <w:rsid w:val="00BF4A9B"/>
    <w:rsid w:val="00EA0CFE"/>
    <w:rsid w:val="00EA4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5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5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7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0612203.0" TargetMode="External"/><Relationship Id="rId13" Type="http://schemas.openxmlformats.org/officeDocument/2006/relationships/hyperlink" Target="garantF1://30618339.1007" TargetMode="External"/><Relationship Id="rId18" Type="http://schemas.openxmlformats.org/officeDocument/2006/relationships/hyperlink" Target="garantF1://30618339.1015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garantF1://30611765.0" TargetMode="External"/><Relationship Id="rId12" Type="http://schemas.openxmlformats.org/officeDocument/2006/relationships/hyperlink" Target="garantF1://30618339.1007" TargetMode="External"/><Relationship Id="rId17" Type="http://schemas.openxmlformats.org/officeDocument/2006/relationships/hyperlink" Target="garantF1://86367.0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30618339.1010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garantF1://30612203.0" TargetMode="External"/><Relationship Id="rId11" Type="http://schemas.openxmlformats.org/officeDocument/2006/relationships/hyperlink" Target="garantF1://30618339.1003" TargetMode="External"/><Relationship Id="rId5" Type="http://schemas.openxmlformats.org/officeDocument/2006/relationships/hyperlink" Target="garantF1://30611765.0" TargetMode="External"/><Relationship Id="rId15" Type="http://schemas.openxmlformats.org/officeDocument/2006/relationships/hyperlink" Target="garantF1://30618339.1007" TargetMode="External"/><Relationship Id="rId10" Type="http://schemas.openxmlformats.org/officeDocument/2006/relationships/hyperlink" Target="garantF1://30712710.0" TargetMode="External"/><Relationship Id="rId19" Type="http://schemas.openxmlformats.org/officeDocument/2006/relationships/hyperlink" Target="garantF1://30618339.1015" TargetMode="External"/><Relationship Id="rId4" Type="http://schemas.openxmlformats.org/officeDocument/2006/relationships/hyperlink" Target="garantF1://12012604.78" TargetMode="External"/><Relationship Id="rId9" Type="http://schemas.openxmlformats.org/officeDocument/2006/relationships/hyperlink" Target="garantF1://30712710.0" TargetMode="External"/><Relationship Id="rId14" Type="http://schemas.openxmlformats.org/officeDocument/2006/relationships/hyperlink" Target="garantF1://30618339.1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3528</Words>
  <Characters>20116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ЕЕ</dc:creator>
  <cp:keywords/>
  <dc:description/>
  <cp:lastModifiedBy>Мальцева ЕЕ</cp:lastModifiedBy>
  <cp:revision>3</cp:revision>
  <dcterms:created xsi:type="dcterms:W3CDTF">2015-04-16T06:36:00Z</dcterms:created>
  <dcterms:modified xsi:type="dcterms:W3CDTF">2015-04-16T07:43:00Z</dcterms:modified>
</cp:coreProperties>
</file>