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16E" w:rsidRPr="000F116E" w:rsidRDefault="000F116E" w:rsidP="00706D8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0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3C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 2</w:t>
      </w:r>
      <w:r w:rsidRPr="000F11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 </w:t>
      </w:r>
      <w:r w:rsidR="00E03C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Договору управления</w:t>
      </w:r>
    </w:p>
    <w:p w:rsidR="000F116E" w:rsidRPr="000F116E" w:rsidRDefault="000F116E" w:rsidP="000F116E">
      <w:pPr>
        <w:tabs>
          <w:tab w:val="left" w:pos="597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4963" w:rsidRDefault="00884963" w:rsidP="00884963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</w:t>
      </w:r>
    </w:p>
    <w:p w:rsidR="00884963" w:rsidRDefault="00884963" w:rsidP="00884963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состоянии общего имущества </w:t>
      </w:r>
      <w:r w:rsidRPr="003378D4">
        <w:rPr>
          <w:rFonts w:ascii="Times New Roman" w:hAnsi="Times New Roman" w:cs="Times New Roman"/>
          <w:b/>
          <w:sz w:val="24"/>
          <w:szCs w:val="24"/>
        </w:rPr>
        <w:t>помещений в многоквартирном доме</w:t>
      </w:r>
    </w:p>
    <w:p w:rsidR="00884963" w:rsidRPr="00FB5F71" w:rsidRDefault="00884963">
      <w:pPr>
        <w:rPr>
          <w:rFonts w:ascii="Times New Roman" w:hAnsi="Times New Roman" w:cs="Times New Roman"/>
          <w:sz w:val="24"/>
          <w:szCs w:val="24"/>
        </w:rPr>
      </w:pPr>
    </w:p>
    <w:p w:rsidR="00884963" w:rsidRPr="00EE6FB8" w:rsidRDefault="00884963" w:rsidP="00FB5F71">
      <w:pPr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FB8">
        <w:rPr>
          <w:rFonts w:ascii="Times New Roman" w:hAnsi="Times New Roman" w:cs="Times New Roman"/>
          <w:b/>
          <w:sz w:val="24"/>
          <w:szCs w:val="24"/>
        </w:rPr>
        <w:t>I.</w:t>
      </w:r>
      <w:r w:rsidRPr="00EE6FB8">
        <w:rPr>
          <w:rFonts w:ascii="Times New Roman" w:hAnsi="Times New Roman" w:cs="Times New Roman"/>
          <w:b/>
          <w:sz w:val="24"/>
          <w:szCs w:val="24"/>
        </w:rPr>
        <w:tab/>
        <w:t>Общие сведения о многоквартирном доме</w:t>
      </w:r>
    </w:p>
    <w:tbl>
      <w:tblPr>
        <w:tblStyle w:val="a3"/>
        <w:tblW w:w="9640" w:type="dxa"/>
        <w:tblInd w:w="-147" w:type="dxa"/>
        <w:tblLook w:val="04A0" w:firstRow="1" w:lastRow="0" w:firstColumn="1" w:lastColumn="0" w:noHBand="0" w:noVBand="1"/>
      </w:tblPr>
      <w:tblGrid>
        <w:gridCol w:w="516"/>
        <w:gridCol w:w="6419"/>
        <w:gridCol w:w="296"/>
        <w:gridCol w:w="2409"/>
      </w:tblGrid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884963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5F71" w:rsidRPr="009D7623" w:rsidRDefault="000F116E" w:rsidP="000A7EEB">
            <w:pPr>
              <w:ind w:left="-1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ул. </w:t>
            </w:r>
            <w:r w:rsidR="000A7EEB">
              <w:rPr>
                <w:rFonts w:ascii="Times New Roman" w:hAnsi="Times New Roman" w:cs="Times New Roman"/>
                <w:b/>
                <w:sz w:val="24"/>
                <w:szCs w:val="24"/>
              </w:rPr>
              <w:t>Чапаева, д. 34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ind w:left="-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Кадастровый номер многоквартирного дома (при его наличии)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036A59" w:rsidRDefault="00036A59" w:rsidP="00D931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FB8" w:rsidRDefault="00D93113" w:rsidP="00036A59">
            <w:pPr>
              <w:ind w:hanging="99"/>
              <w:rPr>
                <w:rFonts w:ascii="Times New Roman" w:hAnsi="Times New Roman" w:cs="Times New Roman"/>
                <w:sz w:val="24"/>
                <w:szCs w:val="24"/>
              </w:rPr>
            </w:pPr>
            <w:r w:rsidRPr="00D93113">
              <w:rPr>
                <w:rFonts w:ascii="Times New Roman" w:hAnsi="Times New Roman" w:cs="Times New Roman"/>
                <w:sz w:val="24"/>
                <w:szCs w:val="24"/>
              </w:rPr>
              <w:t>86:11:0000000:5017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Серия, тип постройки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A7EEB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A7EEB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Степень износа по данным государственного технического</w:t>
            </w:r>
            <w:r w:rsidR="000F116E">
              <w:rPr>
                <w:rFonts w:ascii="Times New Roman" w:hAnsi="Times New Roman" w:cs="Times New Roman"/>
                <w:sz w:val="24"/>
                <w:szCs w:val="24"/>
              </w:rPr>
              <w:t xml:space="preserve"> учета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D93113" w:rsidP="00D93113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Степень фактического износа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D93113" w:rsidP="00D93113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Год последнего капитального ремонта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D93113" w:rsidP="00D93113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правового акта о признании многоквартирного дома аварийным и подлежащим сносу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184F52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этажей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F116E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Наличие подвала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A7EEB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Наличие цокольного этажа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A7EEB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Наличие мансарды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A7EEB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квартир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A7EEB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помещений, не входящих в состав общего имущества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A7EEB" w:rsidP="000A7EEB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63">
              <w:rPr>
                <w:rFonts w:ascii="Times New Roman" w:hAnsi="Times New Roman" w:cs="Times New Roman"/>
                <w:sz w:val="24"/>
                <w:szCs w:val="24"/>
              </w:rPr>
              <w:t>Реквизиты правового акта о признании всех жилых помещений в многоквартирном доме непригодными для проживания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0A7EEB" w:rsidRDefault="000A7EEB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Pr="000A7EEB" w:rsidRDefault="000A7EEB" w:rsidP="000A7EEB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-</w:t>
            </w:r>
          </w:p>
        </w:tc>
      </w:tr>
      <w:tr w:rsidR="00FB5F71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Перечень жилых помещений, признанных непригодными для проживания (с указанием реквизитов правовых актов о признании жилых помещений непригодными для проживания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DC8" w:rsidRDefault="000A7EEB" w:rsidP="000A7EEB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Строительный объем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B5F71" w:rsidRDefault="00036A59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A7EEB">
              <w:rPr>
                <w:rFonts w:ascii="Times New Roman" w:hAnsi="Times New Roman" w:cs="Times New Roman"/>
                <w:sz w:val="24"/>
                <w:szCs w:val="24"/>
              </w:rPr>
              <w:t>733</w:t>
            </w:r>
            <w:r w:rsidR="0074678E">
              <w:rPr>
                <w:rFonts w:ascii="Times New Roman" w:hAnsi="Times New Roman" w:cs="Times New Roman"/>
                <w:sz w:val="24"/>
                <w:szCs w:val="24"/>
              </w:rPr>
              <w:t xml:space="preserve"> куб.кв</w:t>
            </w:r>
          </w:p>
        </w:tc>
      </w:tr>
      <w:tr w:rsidR="00FB5F71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Площадь: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многоквартирного дома с лоджиями, балконами, шкафами, коридорами и лестничными клетками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678E" w:rsidRDefault="0074678E" w:rsidP="00E35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78E" w:rsidRDefault="00ED4C1E" w:rsidP="0074678E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5769,9</w:t>
            </w:r>
            <w:r w:rsidR="0074678E">
              <w:rPr>
                <w:rFonts w:ascii="Times New Roman" w:hAnsi="Times New Roman" w:cs="Times New Roman"/>
                <w:sz w:val="24"/>
                <w:szCs w:val="24"/>
              </w:rPr>
              <w:t xml:space="preserve"> кв.м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жилых помещений (общая площадь квартир)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A7EEB" w:rsidP="00ED4C1E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4C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 w:rsidR="0074678E">
              <w:rPr>
                <w:rFonts w:ascii="Times New Roman" w:hAnsi="Times New Roman" w:cs="Times New Roman"/>
                <w:sz w:val="24"/>
                <w:szCs w:val="24"/>
              </w:rPr>
              <w:t xml:space="preserve"> кв.м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нежилых помещений (общая площадь нежилых помещений, не входящих в состав общего имущества в многоквартирном доме)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Pr="00ED4C1E" w:rsidRDefault="00ED4C1E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помещений общего пользования (общая площадь нежилых помещений, входящих в состав общего имущества в многоквартирном доме)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C1E" w:rsidRDefault="00ED4C1E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C1E" w:rsidRPr="00ED4C1E" w:rsidRDefault="00ED4C1E" w:rsidP="00ED4C1E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3390.3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</w:t>
            </w:r>
          </w:p>
        </w:tc>
      </w:tr>
      <w:tr w:rsidR="00FB5F71" w:rsidTr="000A7EEB">
        <w:trPr>
          <w:trHeight w:val="296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лестниц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A7EEB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Уборочная площадь лестниц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A7EEB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296,8</w:t>
            </w:r>
            <w:r w:rsidR="0074678E">
              <w:rPr>
                <w:rFonts w:ascii="Times New Roman" w:hAnsi="Times New Roman" w:cs="Times New Roman"/>
                <w:sz w:val="24"/>
                <w:szCs w:val="24"/>
              </w:rPr>
              <w:t xml:space="preserve"> кв.м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Уборочная площадь общих коридоров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D93113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858,8 кв.м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74678E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Уборочная площадь других помещений общего пользования (включая технические этажи, чердаки, технические подвалы)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D93113" w:rsidRDefault="00D93113" w:rsidP="00E35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6A59" w:rsidRDefault="00036A59" w:rsidP="00E35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DC8" w:rsidRPr="00E35DC8" w:rsidRDefault="005A228B" w:rsidP="00036A59">
            <w:pPr>
              <w:ind w:hanging="9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1471,7</w:t>
            </w:r>
            <w:r w:rsidR="00D93113">
              <w:rPr>
                <w:rFonts w:ascii="Times New Roman" w:hAnsi="Times New Roman" w:cs="Times New Roman"/>
                <w:sz w:val="24"/>
                <w:szCs w:val="24"/>
              </w:rPr>
              <w:t xml:space="preserve"> кв.м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D93113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входящего в состав общего имущества многоквартирного дома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678E" w:rsidRDefault="0074678E" w:rsidP="00D93113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 w:rsidP="00D93113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74678E" w:rsidRDefault="0074678E" w:rsidP="00D93113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DC8" w:rsidRDefault="00D93113" w:rsidP="00D93113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3 333</w:t>
            </w:r>
            <w:r w:rsidR="0074678E">
              <w:rPr>
                <w:rFonts w:ascii="Times New Roman" w:hAnsi="Times New Roman" w:cs="Times New Roman"/>
                <w:sz w:val="24"/>
                <w:szCs w:val="24"/>
              </w:rPr>
              <w:t xml:space="preserve"> кв.м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D93113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(при его наличии)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D93113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FB5F71" w:rsidRDefault="00D93113" w:rsidP="00D93113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D93113">
              <w:rPr>
                <w:rFonts w:ascii="Times New Roman" w:hAnsi="Times New Roman" w:cs="Times New Roman"/>
                <w:sz w:val="24"/>
                <w:szCs w:val="24"/>
              </w:rPr>
              <w:t>86:11:0101009:34</w:t>
            </w:r>
          </w:p>
        </w:tc>
      </w:tr>
    </w:tbl>
    <w:p w:rsidR="00FB5F71" w:rsidRDefault="00FB5F71">
      <w:pPr>
        <w:rPr>
          <w:rFonts w:ascii="Times New Roman" w:hAnsi="Times New Roman" w:cs="Times New Roman"/>
          <w:sz w:val="24"/>
          <w:szCs w:val="24"/>
        </w:rPr>
      </w:pPr>
    </w:p>
    <w:p w:rsidR="00A32CDD" w:rsidRPr="00A32CDD" w:rsidRDefault="00FB5F71" w:rsidP="00FB5F71">
      <w:pPr>
        <w:spacing w:before="360" w:after="240" w:line="240" w:lineRule="auto"/>
        <w:ind w:left="993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6F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EE6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A32CDD" w:rsidRPr="00A3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состояние многоквартирного дома</w:t>
      </w:r>
    </w:p>
    <w:p w:rsidR="00A32CDD" w:rsidRPr="00A32CDD" w:rsidRDefault="00A32CDD" w:rsidP="00A32CDD">
      <w:pPr>
        <w:spacing w:before="360" w:after="240" w:line="240" w:lineRule="auto"/>
        <w:ind w:left="143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5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3260"/>
        <w:gridCol w:w="4083"/>
      </w:tblGrid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</w:t>
            </w: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вание конструк</w:t>
            </w: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тивных элементов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состояние элементов общего имущества многоквартирного дома (кол-во, ед. измерения, % износа, описание работ по восстановлению)</w:t>
            </w:r>
          </w:p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Фундамент</w:t>
            </w:r>
          </w:p>
          <w:p w:rsidR="00A32CDD" w:rsidRPr="00A32CDD" w:rsidRDefault="00A32CDD" w:rsidP="00A32CDD">
            <w:pPr>
              <w:spacing w:after="0" w:line="240" w:lineRule="auto"/>
              <w:ind w:left="41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5F7FD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Железобетонные </w:t>
            </w:r>
            <w:r w:rsidR="00A32CDD"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сваи</w:t>
            </w:r>
            <w:r w:rsidR="00110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железобетонным ростверком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Наружные и внутренние капитальные стены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Кирпичные </w:t>
            </w:r>
          </w:p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Перегородки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Кирпичные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110519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Перекрытия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CDD" w:rsidRPr="00A32CDD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плиты</w:t>
            </w:r>
          </w:p>
        </w:tc>
        <w:tc>
          <w:tcPr>
            <w:tcW w:w="4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чердачные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0519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519" w:rsidRPr="00A32CDD" w:rsidRDefault="00110519" w:rsidP="00110519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междуэтажные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Default="00110519" w:rsidP="00110519">
            <w:r w:rsidRPr="00191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плиты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Pr="00A32CDD" w:rsidRDefault="00110519" w:rsidP="00110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0519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519" w:rsidRPr="00A32CDD" w:rsidRDefault="00110519" w:rsidP="00110519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подвальные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Default="00110519" w:rsidP="00110519">
            <w:r w:rsidRPr="00191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плиты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Pr="00A32CDD" w:rsidRDefault="00110519" w:rsidP="00110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trHeight w:val="26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Крыша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D260D4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Металлический профлист по дощатой обрешетке и стропилам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5F7FD9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Полы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D260D4" w:rsidP="005F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Мозаичные, керамическая плитка, линолеум, ковровое покрытие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  <w:trHeight w:val="257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5F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Проемы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32CDD" w:rsidRPr="00A32CDD" w:rsidRDefault="00A32CDD" w:rsidP="00D2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Двойные створные, деревянные переплеты</w:t>
            </w:r>
            <w:r w:rsidR="005F7F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r w:rsidR="00D26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тройным остеклением</w:t>
            </w:r>
          </w:p>
        </w:tc>
        <w:tc>
          <w:tcPr>
            <w:tcW w:w="40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  <w:trHeight w:val="206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окна</w:t>
            </w:r>
          </w:p>
        </w:tc>
        <w:tc>
          <w:tcPr>
            <w:tcW w:w="3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  <w:trHeight w:val="37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двери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D260D4" w:rsidP="00D2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Филенчатые</w:t>
            </w:r>
            <w:r w:rsidR="005F7F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простые</w:t>
            </w:r>
            <w:r w:rsidR="005F7F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полотна </w:t>
            </w:r>
            <w:r w:rsidR="005F7F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деревянные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  <w:trHeight w:val="278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Отделка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CDD" w:rsidRPr="00A32CDD" w:rsidRDefault="00E02858" w:rsidP="00D2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Штукатурка, </w:t>
            </w:r>
            <w:r w:rsidR="00D260D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побелка,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покра</w:t>
            </w:r>
            <w:r w:rsidR="00D260D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ска, керамическая плитка, обои</w:t>
            </w:r>
          </w:p>
        </w:tc>
        <w:tc>
          <w:tcPr>
            <w:tcW w:w="40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  <w:trHeight w:val="13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внутренняя</w:t>
            </w:r>
          </w:p>
        </w:tc>
        <w:tc>
          <w:tcPr>
            <w:tcW w:w="3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D260D4">
        <w:trPr>
          <w:cantSplit/>
          <w:trHeight w:val="13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наружная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  <w:trHeight w:val="551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Отопление, электро- и сантехнические 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Центральное отопление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групповой квартальной котельной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Электричество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Проводка с</w:t>
            </w:r>
            <w:r w:rsidR="00A32CDD"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крытая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городской центральной сети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Канализация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Сброс в городскую сеть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rPr>
          <w:trHeight w:val="36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Горячее водоснабжение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городской центральной сети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616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D260D4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чугунные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Газоснабжение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1A0AD0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0AD0" w:rsidRPr="00A32CDD" w:rsidRDefault="001A0AD0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1A0AD0" w:rsidP="00A32CDD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Телевидение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Коллективной антенны нет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A0AD0">
        <w:trPr>
          <w:trHeight w:val="277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Сигнализация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Мусоропровод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1A0AD0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rPr>
          <w:trHeight w:val="313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Пассажирский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Естественная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Напольные электроплиты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1A0AD0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D260D4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Крыльца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0AD0" w:rsidRPr="00A32CDD" w:rsidRDefault="001A0AD0" w:rsidP="001A0AD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1A0AD0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D260D4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 w:firstLine="59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1A0AD0" w:rsidRDefault="00A32CDD" w:rsidP="001A0A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32CDD" w:rsidRPr="00A32CDD" w:rsidRDefault="00A32CDD" w:rsidP="00A32CDD">
      <w:pPr>
        <w:spacing w:before="360"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2CDD" w:rsidRDefault="00A32CD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32CDD" w:rsidSect="00A32CD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C1E" w:rsidRDefault="00ED4C1E" w:rsidP="00ED4C1E">
      <w:pPr>
        <w:spacing w:after="0" w:line="240" w:lineRule="auto"/>
      </w:pPr>
      <w:r>
        <w:separator/>
      </w:r>
    </w:p>
  </w:endnote>
  <w:endnote w:type="continuationSeparator" w:id="0">
    <w:p w:rsidR="00ED4C1E" w:rsidRDefault="00ED4C1E" w:rsidP="00ED4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C1E" w:rsidRDefault="00ED4C1E" w:rsidP="00ED4C1E">
      <w:pPr>
        <w:spacing w:after="0" w:line="240" w:lineRule="auto"/>
      </w:pPr>
      <w:r>
        <w:separator/>
      </w:r>
    </w:p>
  </w:footnote>
  <w:footnote w:type="continuationSeparator" w:id="0">
    <w:p w:rsidR="00ED4C1E" w:rsidRDefault="00ED4C1E" w:rsidP="00ED4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FA6C17"/>
    <w:multiLevelType w:val="hybridMultilevel"/>
    <w:tmpl w:val="3B56A41A"/>
    <w:lvl w:ilvl="0" w:tplc="7326DEEA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E5"/>
    <w:rsid w:val="00036A59"/>
    <w:rsid w:val="000A7EEB"/>
    <w:rsid w:val="000F116E"/>
    <w:rsid w:val="00110519"/>
    <w:rsid w:val="00184F52"/>
    <w:rsid w:val="001A0AD0"/>
    <w:rsid w:val="002E7D9A"/>
    <w:rsid w:val="003E3181"/>
    <w:rsid w:val="004178E5"/>
    <w:rsid w:val="005A228B"/>
    <w:rsid w:val="005F7FD9"/>
    <w:rsid w:val="006161DA"/>
    <w:rsid w:val="006573ED"/>
    <w:rsid w:val="00706D8D"/>
    <w:rsid w:val="0074678E"/>
    <w:rsid w:val="00884963"/>
    <w:rsid w:val="009D7623"/>
    <w:rsid w:val="00A32CDD"/>
    <w:rsid w:val="00CC72E4"/>
    <w:rsid w:val="00CE7159"/>
    <w:rsid w:val="00D260D4"/>
    <w:rsid w:val="00D93113"/>
    <w:rsid w:val="00E02858"/>
    <w:rsid w:val="00E03C3A"/>
    <w:rsid w:val="00E35DC8"/>
    <w:rsid w:val="00ED4C1E"/>
    <w:rsid w:val="00EE6FB8"/>
    <w:rsid w:val="00FB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16A75"/>
  <w15:chartTrackingRefBased/>
  <w15:docId w15:val="{A5D32022-AF91-4243-A8BF-9FFC110E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8849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84963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884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1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116E"/>
    <w:rPr>
      <w:rFonts w:ascii="Segoe UI" w:hAnsi="Segoe UI" w:cs="Segoe UI"/>
      <w:sz w:val="18"/>
      <w:szCs w:val="18"/>
    </w:rPr>
  </w:style>
  <w:style w:type="paragraph" w:styleId="a6">
    <w:name w:val="endnote text"/>
    <w:basedOn w:val="a"/>
    <w:link w:val="a7"/>
    <w:uiPriority w:val="99"/>
    <w:semiHidden/>
    <w:unhideWhenUsed/>
    <w:rsid w:val="00ED4C1E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ED4C1E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ED4C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8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B72CC-22FD-4F4E-8C58-505C10689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 Анастасия Анатольевна</dc:creator>
  <cp:keywords/>
  <dc:description/>
  <cp:lastModifiedBy>Пилькевич Любовь Андреевна</cp:lastModifiedBy>
  <cp:revision>2</cp:revision>
  <cp:lastPrinted>2024-10-23T06:44:00Z</cp:lastPrinted>
  <dcterms:created xsi:type="dcterms:W3CDTF">2026-09-21T05:14:00Z</dcterms:created>
  <dcterms:modified xsi:type="dcterms:W3CDTF">2026-09-21T05:14:00Z</dcterms:modified>
</cp:coreProperties>
</file>