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07" w:rsidRPr="007E44F4" w:rsidRDefault="00C31907" w:rsidP="00D016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44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Извещение о проведении аукциона</w:t>
      </w:r>
    </w:p>
    <w:p w:rsidR="00D01658" w:rsidRPr="007E44F4" w:rsidRDefault="00D01658" w:rsidP="00D016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F73" w:rsidRPr="007E44F4" w:rsidRDefault="00E055E7" w:rsidP="00FD47A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</w:t>
      </w:r>
      <w:r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ого контроля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города Нижневартовска, являющ</w:t>
      </w:r>
      <w:r w:rsidR="003F1FE1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организатором торгов, объявляет о проведении </w:t>
      </w:r>
      <w:r w:rsidR="00EC3C46">
        <w:rPr>
          <w:rFonts w:ascii="Times New Roman" w:hAnsi="Times New Roman" w:cs="Times New Roman"/>
          <w:b/>
          <w:sz w:val="24"/>
          <w:szCs w:val="24"/>
        </w:rPr>
        <w:t>30</w:t>
      </w:r>
      <w:r w:rsidR="00F27915" w:rsidRPr="00783039">
        <w:rPr>
          <w:rFonts w:ascii="Times New Roman" w:hAnsi="Times New Roman" w:cs="Times New Roman"/>
          <w:b/>
          <w:sz w:val="24"/>
          <w:szCs w:val="24"/>
        </w:rPr>
        <w:t>.</w:t>
      </w:r>
      <w:r w:rsidR="00B029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EC3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F27915" w:rsidRPr="007E44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B029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15 часов 00 минут (время местное) открытого аукциона с открытой формой подачи предложений о цене предмета торгов на право заключения договоров на установку и эксплуат</w:t>
      </w:r>
      <w:bookmarkStart w:id="0" w:name="_GoBack"/>
      <w:bookmarkEnd w:id="0"/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ацию рекламных конструкций, 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</w:t>
      </w:r>
      <w:r w:rsidR="005B099A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азграничена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62DF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семь лет</w:t>
      </w:r>
      <w:r w:rsidR="006D1441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EC3C46">
        <w:rPr>
          <w:rFonts w:ascii="Times New Roman" w:hAnsi="Times New Roman" w:cs="Times New Roman"/>
          <w:color w:val="000000" w:themeColor="text1"/>
          <w:sz w:val="24"/>
          <w:szCs w:val="24"/>
        </w:rPr>
        <w:t>семи</w:t>
      </w:r>
      <w:r w:rsidR="00E121E3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441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представленным лотам</w:t>
      </w:r>
      <w:r w:rsidR="002962DF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по следующим лотам:</w:t>
      </w:r>
    </w:p>
    <w:tbl>
      <w:tblPr>
        <w:tblW w:w="1024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10"/>
        <w:gridCol w:w="2799"/>
        <w:gridCol w:w="1908"/>
        <w:gridCol w:w="3108"/>
        <w:gridCol w:w="1682"/>
      </w:tblGrid>
      <w:tr w:rsidR="007E44F4" w:rsidRPr="007E44F4" w:rsidTr="00267803">
        <w:trPr>
          <w:trHeight w:val="420"/>
        </w:trPr>
        <w:tc>
          <w:tcPr>
            <w:tcW w:w="745" w:type="dxa"/>
            <w:gridSpan w:val="2"/>
          </w:tcPr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799" w:type="dxa"/>
          </w:tcPr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 торгов</w:t>
            </w:r>
          </w:p>
        </w:tc>
        <w:tc>
          <w:tcPr>
            <w:tcW w:w="1908" w:type="dxa"/>
          </w:tcPr>
          <w:p w:rsidR="00267803" w:rsidRDefault="00267803" w:rsidP="00F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  <w:p w:rsidR="00FE0AFE" w:rsidRPr="007E44F4" w:rsidRDefault="00FE0AFE" w:rsidP="00F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</w:tcPr>
          <w:p w:rsidR="00B15DB9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Задаток</w:t>
            </w:r>
          </w:p>
          <w:p w:rsidR="00B15DB9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(20% от начальной цены), руб.</w:t>
            </w:r>
          </w:p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Расчетный счет организации.</w:t>
            </w:r>
          </w:p>
        </w:tc>
        <w:tc>
          <w:tcPr>
            <w:tcW w:w="1682" w:type="dxa"/>
          </w:tcPr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аукциона (до 5% от начальной цены аукциона), руб.</w:t>
            </w:r>
          </w:p>
        </w:tc>
      </w:tr>
      <w:tr w:rsidR="003518FB" w:rsidRPr="007E44F4" w:rsidTr="00EC3C46">
        <w:trPr>
          <w:trHeight w:val="420"/>
        </w:trPr>
        <w:tc>
          <w:tcPr>
            <w:tcW w:w="745" w:type="dxa"/>
            <w:gridSpan w:val="2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№1</w:t>
            </w:r>
          </w:p>
        </w:tc>
        <w:tc>
          <w:tcPr>
            <w:tcW w:w="2799" w:type="dxa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высота) х 6,0 м (ширина), размещаемой по адресу: г. </w:t>
            </w:r>
            <w:r w:rsidRP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Нижневартовск, </w:t>
            </w:r>
            <w:r w:rsidR="00EC3C46" w:rsidRPr="00EC3C46">
              <w:rPr>
                <w:rFonts w:ascii="Times New Roman" w:hAnsi="Times New Roman"/>
                <w:color w:val="000000"/>
                <w:sz w:val="24"/>
                <w:szCs w:val="24"/>
              </w:rPr>
              <w:t>ул. Индустриальная, 46, ЗПУ, панель №2 (напротив дома, нечетная сторона)</w:t>
            </w:r>
          </w:p>
        </w:tc>
        <w:tc>
          <w:tcPr>
            <w:tcW w:w="1908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ОКТМО: 71875000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Корсчет: 40102810245370000007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ТС: 08.03.00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3540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3540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 w:rsidR="003E10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  <w:tr w:rsidR="003518FB" w:rsidRPr="007E44F4" w:rsidTr="00EC3C46">
        <w:trPr>
          <w:trHeight w:val="420"/>
        </w:trPr>
        <w:tc>
          <w:tcPr>
            <w:tcW w:w="745" w:type="dxa"/>
            <w:gridSpan w:val="2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Лот №2</w:t>
            </w:r>
          </w:p>
        </w:tc>
        <w:tc>
          <w:tcPr>
            <w:tcW w:w="2799" w:type="dxa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 6,0 м (ширина), размещаемой по </w:t>
            </w:r>
            <w:r w:rsidRPr="00EC3C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адресу: г. Нижневартовск, </w:t>
            </w:r>
            <w:r w:rsidR="00EC3C46" w:rsidRPr="00EC3C46">
              <w:rPr>
                <w:rFonts w:ascii="Times New Roman" w:hAnsi="Times New Roman"/>
                <w:color w:val="000000"/>
                <w:sz w:val="24"/>
                <w:szCs w:val="24"/>
              </w:rPr>
              <w:t>ул. Индустриальная, 18, ЗПУ, панель №20 (в районе дома, четная сторона)</w:t>
            </w:r>
          </w:p>
        </w:tc>
        <w:tc>
          <w:tcPr>
            <w:tcW w:w="1908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3518FB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E0AFE" w:rsidRDefault="00FE0AFE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3540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3540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 w:rsidR="003E10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  <w:tr w:rsidR="007E44F4" w:rsidRPr="007E44F4" w:rsidTr="00EC3C46">
        <w:trPr>
          <w:trHeight w:val="420"/>
        </w:trPr>
        <w:tc>
          <w:tcPr>
            <w:tcW w:w="745" w:type="dxa"/>
            <w:gridSpan w:val="2"/>
          </w:tcPr>
          <w:p w:rsidR="00D10FEE" w:rsidRPr="007E44F4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№3</w:t>
            </w:r>
          </w:p>
        </w:tc>
        <w:tc>
          <w:tcPr>
            <w:tcW w:w="2799" w:type="dxa"/>
          </w:tcPr>
          <w:p w:rsidR="00D10FEE" w:rsidRPr="007E44F4" w:rsidRDefault="00D10FEE" w:rsidP="00D10F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одной стороны 3,0 м (высота) х 6,0 м (ширина), размещаемой по </w:t>
            </w:r>
            <w:r w:rsidRP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адресу</w:t>
            </w:r>
            <w:r w:rsidRPr="00EC3C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г. Нижневартовск, </w:t>
            </w:r>
            <w:r w:rsidR="00EC3C46" w:rsidRPr="00EC3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Индустриальная, 81, </w:t>
            </w:r>
            <w:r w:rsidR="00EC3C46" w:rsidRPr="00EC3C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строение 17, ЗПУ, панель №4 (в районе дома, нечетная сторона)</w:t>
            </w:r>
          </w:p>
        </w:tc>
        <w:tc>
          <w:tcPr>
            <w:tcW w:w="1908" w:type="dxa"/>
            <w:vAlign w:val="center"/>
          </w:tcPr>
          <w:p w:rsidR="00D10FEE" w:rsidRPr="007E44F4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262 080,00</w:t>
            </w:r>
          </w:p>
        </w:tc>
        <w:tc>
          <w:tcPr>
            <w:tcW w:w="3108" w:type="dxa"/>
            <w:vAlign w:val="center"/>
          </w:tcPr>
          <w:p w:rsidR="00FB5875" w:rsidRPr="007E44F4" w:rsidRDefault="00FB5875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9A1334" w:rsidRPr="007E44F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9A1334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9A1334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</w:t>
            </w:r>
            <w:r w:rsidR="009A1334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04100000000000000510</w:t>
            </w:r>
          </w:p>
          <w:p w:rsidR="009A1334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муниципальное бюджетное учреждение «Управление по дорожному хозяйству и благоустройству города Нижне</w:t>
            </w:r>
            <w:r w:rsidR="009A1334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вартовска» (л/с 041.22.598.8)</w:t>
            </w:r>
          </w:p>
          <w:p w:rsidR="009A1334" w:rsidRPr="007E44F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3540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F27915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3540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27915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6C2D57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право заключения договора на установку и эксплуатацию рекламной конструкции по лоту №3"</w:t>
            </w:r>
          </w:p>
          <w:p w:rsidR="00FB5875" w:rsidRPr="007E44F4" w:rsidRDefault="00FB5875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685C" w:rsidRPr="007E44F4" w:rsidRDefault="0096685C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D10FEE" w:rsidRPr="007E44F4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</w:t>
            </w:r>
            <w:r w:rsidR="000667DC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7E44F4" w:rsidRPr="007E44F4" w:rsidTr="00EC3C46">
        <w:trPr>
          <w:trHeight w:val="420"/>
        </w:trPr>
        <w:tc>
          <w:tcPr>
            <w:tcW w:w="745" w:type="dxa"/>
            <w:gridSpan w:val="2"/>
          </w:tcPr>
          <w:p w:rsidR="00BA0143" w:rsidRPr="007E44F4" w:rsidRDefault="00BA0143" w:rsidP="00BA01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№4</w:t>
            </w:r>
          </w:p>
        </w:tc>
        <w:tc>
          <w:tcPr>
            <w:tcW w:w="2799" w:type="dxa"/>
          </w:tcPr>
          <w:p w:rsidR="00BA0143" w:rsidRPr="007E44F4" w:rsidRDefault="00BA0143" w:rsidP="00BA01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высота) х 6,0 м (ширина), размещаемая по адресу</w:t>
            </w:r>
            <w:r w:rsidRP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EC3C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Нижневартовск, </w:t>
            </w:r>
            <w:r w:rsidR="00EC3C46" w:rsidRPr="00EC3C46">
              <w:rPr>
                <w:rFonts w:ascii="Times New Roman" w:hAnsi="Times New Roman"/>
                <w:color w:val="000000"/>
                <w:sz w:val="24"/>
                <w:szCs w:val="24"/>
              </w:rPr>
              <w:t>ул. Индустриальная, ЗПУ, панель №20 (в районе опор №26, 27, четная сторона)</w:t>
            </w:r>
          </w:p>
        </w:tc>
        <w:tc>
          <w:tcPr>
            <w:tcW w:w="1908" w:type="dxa"/>
            <w:vAlign w:val="center"/>
          </w:tcPr>
          <w:p w:rsidR="00BA0143" w:rsidRPr="007E44F4" w:rsidRDefault="00BA0143" w:rsidP="00BA01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3540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3540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 w:rsidR="004475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3518FB" w:rsidRPr="007E44F4" w:rsidRDefault="003518FB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0AFE" w:rsidRPr="007E44F4" w:rsidRDefault="00FE0AFE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BA0143" w:rsidRPr="007E44F4" w:rsidRDefault="00BA0143" w:rsidP="00BA01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  <w:tr w:rsidR="00EC3C46" w:rsidRPr="007E44F4" w:rsidTr="00EC3C46">
        <w:trPr>
          <w:trHeight w:val="420"/>
        </w:trPr>
        <w:tc>
          <w:tcPr>
            <w:tcW w:w="745" w:type="dxa"/>
            <w:gridSpan w:val="2"/>
          </w:tcPr>
          <w:p w:rsidR="00EC3C46" w:rsidRPr="007E44F4" w:rsidRDefault="00EC3C46" w:rsidP="00EC3C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Лот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9" w:type="dxa"/>
          </w:tcPr>
          <w:p w:rsidR="00EC3C46" w:rsidRPr="007E44F4" w:rsidRDefault="00EC3C46" w:rsidP="00EC3C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 6,0 м (ширина), размещаемой по </w:t>
            </w:r>
            <w:r w:rsidRP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адресу: г. Нижневартовск, </w:t>
            </w:r>
            <w:r w:rsidR="002E56F1" w:rsidRPr="00354067">
              <w:rPr>
                <w:rFonts w:ascii="Times New Roman" w:hAnsi="Times New Roman"/>
                <w:sz w:val="24"/>
                <w:szCs w:val="24"/>
              </w:rPr>
              <w:t>ул. Северная, 98 (напротив здания, нечетная сторона)</w:t>
            </w:r>
          </w:p>
        </w:tc>
        <w:tc>
          <w:tcPr>
            <w:tcW w:w="1908" w:type="dxa"/>
            <w:vAlign w:val="center"/>
          </w:tcPr>
          <w:p w:rsidR="00EC3C46" w:rsidRPr="007E44F4" w:rsidRDefault="00EC3C46" w:rsidP="00EC3C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EC3C46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EC3C46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3540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3540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EC3C46" w:rsidRPr="007E44F4" w:rsidRDefault="00EC3C46" w:rsidP="00EC3C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  <w:tr w:rsidR="00D947B1" w:rsidRPr="007E44F4" w:rsidTr="00EC3C46">
        <w:trPr>
          <w:trHeight w:val="420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B1" w:rsidRPr="007E44F4" w:rsidRDefault="00D947B1" w:rsidP="00D94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B1" w:rsidRPr="007E44F4" w:rsidRDefault="00D947B1" w:rsidP="00D475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высота) х 6,0 м (ширина), размещаемая по </w:t>
            </w:r>
            <w:r w:rsidRPr="00EC3C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адресу: г. Нижневартовск</w:t>
            </w:r>
            <w:r w:rsidRPr="001B2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1B258A" w:rsidRPr="001B2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Индустриальная, 85, </w:t>
            </w:r>
            <w:r w:rsidR="001B258A" w:rsidRPr="001B258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строение 17, ЗПУ, панель №4 (в районе дома, нечетная сторона)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B1" w:rsidRPr="007E44F4" w:rsidRDefault="00D947B1" w:rsidP="00D47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262 080,00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B1" w:rsidRPr="007E44F4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EF5F5F" w:rsidRDefault="00EF5F5F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947B1" w:rsidRPr="007E44F4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D947B1" w:rsidRPr="007E44F4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3540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3540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.2024 на право заключения договора на установку и эксплуатацию рекламной конструкции по лоту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B1" w:rsidRPr="007E44F4" w:rsidRDefault="00D947B1" w:rsidP="00D47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  <w:tr w:rsidR="00EC3C46" w:rsidRPr="007E44F4" w:rsidTr="00EC3C46">
        <w:trPr>
          <w:trHeight w:val="420"/>
        </w:trPr>
        <w:tc>
          <w:tcPr>
            <w:tcW w:w="735" w:type="dxa"/>
          </w:tcPr>
          <w:p w:rsidR="00EC3C46" w:rsidRPr="007E44F4" w:rsidRDefault="00EC3C46" w:rsidP="00EC3C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9" w:type="dxa"/>
            <w:gridSpan w:val="2"/>
          </w:tcPr>
          <w:p w:rsidR="00EC3C46" w:rsidRPr="007E44F4" w:rsidRDefault="00EC3C46" w:rsidP="00EC3C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 6,0 м (ширина), размещаемой по </w:t>
            </w:r>
            <w:r w:rsidRP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адресу: г. Нижневартовск, </w:t>
            </w:r>
            <w:r w:rsidR="001B258A" w:rsidRPr="001B258A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29, 10Б мкр.</w:t>
            </w:r>
          </w:p>
        </w:tc>
        <w:tc>
          <w:tcPr>
            <w:tcW w:w="1908" w:type="dxa"/>
            <w:vAlign w:val="center"/>
          </w:tcPr>
          <w:p w:rsidR="00EC3C46" w:rsidRPr="007E44F4" w:rsidRDefault="00EC3C46" w:rsidP="00EC3C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EC3C46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EC3C46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3540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3540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C3C46" w:rsidRPr="007E44F4" w:rsidRDefault="00EC3C46" w:rsidP="00E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EC3C46" w:rsidRPr="007E44F4" w:rsidRDefault="00EC3C46" w:rsidP="00EC3C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</w:tbl>
    <w:p w:rsidR="00D10FEE" w:rsidRPr="007E44F4" w:rsidRDefault="00D10FEE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C3C46" w:rsidRDefault="00EC3C46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C3C46" w:rsidRDefault="00EC3C46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Начало приема заявок на участие в аукционе: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09 часов 00 минут (время 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местное) </w:t>
      </w:r>
      <w:r w:rsidR="003963C3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351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EC3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98203C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Окончание приема заявок на участие в аукционе: 13 часов 00 минут (время местное) </w:t>
      </w:r>
      <w:r w:rsidR="00351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C3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C3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рассмотрения заявок на участие в аукционе: с 13 часов 00 минут (время местное) </w:t>
      </w:r>
      <w:r w:rsidR="00351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C3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C3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C3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C3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принятия решения о признании претендентов участниками аукциона </w:t>
      </w:r>
      <w:r w:rsidR="0098203C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C3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C3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Дата и время проведения аукциона: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</w:t>
      </w:r>
      <w:r w:rsidR="00D32B7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 00 минут (время местное)</w:t>
      </w:r>
      <w:r w:rsidR="003963C3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="00FD47A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EC3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C3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Место проведения аукциона: Ханты-Мансийский автономный округ - Югра, </w:t>
      </w:r>
      <w:r w:rsidR="009A44E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9A44E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Нижневартовск, ул</w:t>
      </w:r>
      <w:r w:rsidR="009A44E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F3680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Ханты-Мансийская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</w:t>
      </w:r>
      <w:r w:rsidR="009A44E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F3680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Аукционная документация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предоставляется бесплатно на официальном сайте Российской Федерации для размещения информации о проведении торгов (www.torgi.gov.ru) и на официальном сайте органов местного самоу</w:t>
      </w:r>
      <w:r w:rsidR="00D32B7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правления города Нижневартовска</w:t>
      </w:r>
      <w:r w:rsidR="009962B6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(www.n-vartovsk.ru), либо по письменному заявлению заинтересованных лиц по адресу организатора аукциона, начиная со дня размещения извещения о проведении аукциона на официальном сайте Российской Федерации для размещения информации о проведении торгов (www.torgi.gov.ru) и на официальном сайте органов местного самоуправления города Нижневартовска (www.n-vartovsk.ru) до 13 часов 00 минут (время местное) </w:t>
      </w:r>
      <w:r w:rsidR="00EC3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</w:t>
      </w:r>
      <w:r w:rsidR="00E8614A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C3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F27915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Документы, необходимые для участия в аукционе: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заявка на участие в аукционе (по форме, утвержденной организатором аукциона);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копия документа, удостоверяющего личность (для физического лица);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документы или копии документов, 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 w:rsidR="00EC3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F27915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C3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F27915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право заключения договора на установку и эксплуатацию рекламной конструкции по лоту №___".</w:t>
      </w:r>
    </w:p>
    <w:p w:rsidR="00492F67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явки документа, подтверждающего объем полномочий). </w:t>
      </w:r>
    </w:p>
    <w:p w:rsidR="00FE0AFE" w:rsidRDefault="00FE0AFE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92F67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 заявке прилагается подписанная претендентом опись представленных документов в двух экземплярах.</w:t>
      </w:r>
    </w:p>
    <w:p w:rsidR="009A44E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Организатор аукциона: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управление муниципального контроля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администрации города Нижневартовска.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Почтовый адрес, адрес электронной почты и место нахождения организатора аукциона: 6286</w:t>
      </w:r>
      <w:r w:rsidR="001E672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Ханты-Мансийский автономный округ - Югра, г</w:t>
      </w:r>
      <w:r w:rsidR="009A44E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Нижневартовск, ул.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Ханты-Мансийская,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.35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каб.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тел.: 8 (3466) </w:t>
      </w:r>
      <w:r w:rsidR="0043560E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43-41-31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е-mail: </w:t>
      </w:r>
      <w:hyperlink r:id="rId6" w:history="1">
        <w:r w:rsidR="0043560E" w:rsidRPr="007E44F4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umk</w:t>
        </w:r>
        <w:r w:rsidR="0043560E" w:rsidRPr="007E44F4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@n-vartovsk.ru</w:t>
        </w:r>
      </w:hyperlink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A44E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Ответственное лицо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начальник службы наружной рекламы управления муниципального контроля администрации города Нижневартовска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Медведева Валентина Александровна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тел./факс: 8 (3466) </w:t>
      </w:r>
      <w:r w:rsidR="0043560E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43-41-63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е-mail: </w:t>
      </w:r>
      <w:hyperlink r:id="rId7" w:history="1">
        <w:r w:rsidR="0043560E" w:rsidRPr="007E44F4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snre</w:t>
        </w:r>
        <w:r w:rsidR="0043560E" w:rsidRPr="007E44F4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@n-vartovsk.ru</w:t>
        </w:r>
      </w:hyperlink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962B6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3560E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Задаток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20% начальной цены аукциона по каждому из лотов вносится путем безналичного перечисления с </w:t>
      </w:r>
      <w:r w:rsidR="00FA3C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4B5C2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C3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92125F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C3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4B5C2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C3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92125F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92125F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расчетный счет </w:t>
      </w:r>
      <w:r w:rsidR="00E9275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соответствующей организации (реквизиты указаны в таблице)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 подачи заявки органи</w:t>
      </w:r>
      <w:r w:rsidR="00E9275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затору аукциона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5D602B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5E8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Сумма задатка претенденту, не допущенному к участию в аукционе, возвращается в течение 5 рабочих дней со дня проведения аукциона.</w:t>
      </w:r>
    </w:p>
    <w:p w:rsidR="009A44E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5 рабочих дней со дня проведения аукциона участникам аукциона, не ставшим победителями аукциона, возвращаются внесенные задатки.</w:t>
      </w:r>
    </w:p>
    <w:p w:rsidR="003F1FE1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Победителем аукциона признается участник аукциона</w:t>
      </w:r>
      <w:r w:rsidR="005D602B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предложивший наиболее высокую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цену.</w:t>
      </w:r>
    </w:p>
    <w:p w:rsidR="003F1FE1" w:rsidRPr="007E44F4" w:rsidRDefault="003F1FE1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099A"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Цена договора</w:t>
      </w:r>
      <w:r w:rsidR="005B099A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(размер платы по договору на установку и эксплуатацию рекламной конструкции за срок договора) по каждому из лотов определяется по итогам проведения аукциона и состоит из размера платежей, определенных в твердой сумме и вносимых ежемесячно, в срок до 5 числа текущего месяца.</w:t>
      </w:r>
    </w:p>
    <w:p w:rsidR="003F1FE1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Предложения о цене предмета торгов заявляются участниками аукциона в ходе проведения аукциона. Критерием выявления победителя по каждому из лотов является предложение максимальной цены.</w:t>
      </w:r>
    </w:p>
    <w:p w:rsidR="00EE6C10" w:rsidRPr="007E44F4" w:rsidRDefault="00EE6C10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6C10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Итоги аукциона по каждому из лотов подводятся в день проведения аукциона.</w:t>
      </w:r>
    </w:p>
    <w:p w:rsidR="00EE6C10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Цена договора не может быть пересмотрена сторонами в сторону уменьшения.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заключения договора на установку и эксплуатацию рекламной конструкции победителем аукциона должен быть внесен арендодателю обеспечительный платеж в размере платежей за два месяца действия договора.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Обеспечительным платежом обеспечивается обязательство</w:t>
      </w:r>
      <w:r w:rsidR="001A4A4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Рекламораспространителя по внесению платы в соответствии с условиями договора аренды.</w:t>
      </w:r>
    </w:p>
    <w:p w:rsidR="003F1FE1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Поступление обеспечительного платежа подтверждается выпиской из лицевого счета </w:t>
      </w:r>
      <w:r w:rsidR="005D602B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соответствующей организации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F1FE1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Сумма платы, установленная по результатам аукциона, подлежит изменению в одностороннем порядке по инициативе </w:t>
      </w:r>
      <w:r w:rsidR="005D602B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 заключившей договор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но не чаще одного раза в год путем применения индекса потребительских цен, утвержденного приказом Росстата.</w:t>
      </w:r>
    </w:p>
    <w:p w:rsidR="005B099A" w:rsidRPr="007E44F4" w:rsidRDefault="005D602B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099A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указанном изменении платы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заключившая договор</w:t>
      </w:r>
      <w:r w:rsidR="005B099A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информирует Рекламораспространителя путем направления уведомления.</w:t>
      </w:r>
    </w:p>
    <w:p w:rsidR="008C5E8D" w:rsidRPr="007E44F4" w:rsidRDefault="008C5E8D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5E8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Организатор аукциона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Организатор аукциона несет ответственность за достоверность размещаемой информации.</w:t>
      </w:r>
    </w:p>
    <w:p w:rsidR="007601A3" w:rsidRPr="007E44F4" w:rsidRDefault="007601A3" w:rsidP="007601A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7E44F4">
        <w:rPr>
          <w:b/>
          <w:color w:val="000000" w:themeColor="text1"/>
        </w:rPr>
        <w:t>Порядок и срок отзыва заявок на участие в аукционе</w:t>
      </w:r>
      <w:r w:rsidRPr="007E44F4">
        <w:rPr>
          <w:color w:val="000000" w:themeColor="text1"/>
        </w:rPr>
        <w:t>.</w:t>
      </w:r>
    </w:p>
    <w:p w:rsidR="007601A3" w:rsidRPr="007E44F4" w:rsidRDefault="00F074DE" w:rsidP="00EF5F5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Заявитель вправе отозвать заявку в любое время до установленных даты и времени начала рассмотрения заявок на участие в аукционе. </w:t>
      </w:r>
    </w:p>
    <w:sectPr w:rsidR="007601A3" w:rsidRPr="007E44F4" w:rsidSect="00FE0AFE">
      <w:pgSz w:w="11906" w:h="16838"/>
      <w:pgMar w:top="993" w:right="42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60" w:rsidRDefault="00E02260" w:rsidP="00E26BE7">
      <w:pPr>
        <w:spacing w:after="0" w:line="240" w:lineRule="auto"/>
      </w:pPr>
      <w:r>
        <w:separator/>
      </w:r>
    </w:p>
  </w:endnote>
  <w:endnote w:type="continuationSeparator" w:id="0">
    <w:p w:rsidR="00E02260" w:rsidRDefault="00E02260" w:rsidP="00E2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60" w:rsidRDefault="00E02260" w:rsidP="00E26BE7">
      <w:pPr>
        <w:spacing w:after="0" w:line="240" w:lineRule="auto"/>
      </w:pPr>
      <w:r>
        <w:separator/>
      </w:r>
    </w:p>
  </w:footnote>
  <w:footnote w:type="continuationSeparator" w:id="0">
    <w:p w:rsidR="00E02260" w:rsidRDefault="00E02260" w:rsidP="00E26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51"/>
    <w:rsid w:val="000021AB"/>
    <w:rsid w:val="00024B53"/>
    <w:rsid w:val="00032AC0"/>
    <w:rsid w:val="000369FA"/>
    <w:rsid w:val="00046C77"/>
    <w:rsid w:val="000527FC"/>
    <w:rsid w:val="00063E74"/>
    <w:rsid w:val="000667DC"/>
    <w:rsid w:val="00097C33"/>
    <w:rsid w:val="000A7966"/>
    <w:rsid w:val="000A7F50"/>
    <w:rsid w:val="000B0C89"/>
    <w:rsid w:val="000D01BF"/>
    <w:rsid w:val="00115C39"/>
    <w:rsid w:val="00132458"/>
    <w:rsid w:val="00133109"/>
    <w:rsid w:val="00137CF7"/>
    <w:rsid w:val="00155546"/>
    <w:rsid w:val="0017189D"/>
    <w:rsid w:val="00177613"/>
    <w:rsid w:val="001A4A48"/>
    <w:rsid w:val="001B258A"/>
    <w:rsid w:val="001E672D"/>
    <w:rsid w:val="001F677D"/>
    <w:rsid w:val="0020067A"/>
    <w:rsid w:val="0020132B"/>
    <w:rsid w:val="002051BE"/>
    <w:rsid w:val="002447E8"/>
    <w:rsid w:val="00246493"/>
    <w:rsid w:val="00267803"/>
    <w:rsid w:val="00293ECD"/>
    <w:rsid w:val="002962DF"/>
    <w:rsid w:val="002C2275"/>
    <w:rsid w:val="002C487D"/>
    <w:rsid w:val="002E2F73"/>
    <w:rsid w:val="002E56F1"/>
    <w:rsid w:val="00302D7D"/>
    <w:rsid w:val="00325111"/>
    <w:rsid w:val="00330F02"/>
    <w:rsid w:val="00332907"/>
    <w:rsid w:val="003518FB"/>
    <w:rsid w:val="00354067"/>
    <w:rsid w:val="0038757C"/>
    <w:rsid w:val="00393D14"/>
    <w:rsid w:val="003963C3"/>
    <w:rsid w:val="003A2BAB"/>
    <w:rsid w:val="003A302C"/>
    <w:rsid w:val="003A3842"/>
    <w:rsid w:val="003B3A7C"/>
    <w:rsid w:val="003C54CA"/>
    <w:rsid w:val="003D4BFC"/>
    <w:rsid w:val="003E105D"/>
    <w:rsid w:val="003E6E62"/>
    <w:rsid w:val="003F0D70"/>
    <w:rsid w:val="003F1FE1"/>
    <w:rsid w:val="003F2AD9"/>
    <w:rsid w:val="003F3680"/>
    <w:rsid w:val="0041681C"/>
    <w:rsid w:val="004322A2"/>
    <w:rsid w:val="004346DC"/>
    <w:rsid w:val="0043560E"/>
    <w:rsid w:val="004475B5"/>
    <w:rsid w:val="004638FF"/>
    <w:rsid w:val="00492F67"/>
    <w:rsid w:val="004B5C2D"/>
    <w:rsid w:val="004C10E6"/>
    <w:rsid w:val="004C316E"/>
    <w:rsid w:val="004C3679"/>
    <w:rsid w:val="004D7606"/>
    <w:rsid w:val="004F4CD7"/>
    <w:rsid w:val="004F5303"/>
    <w:rsid w:val="005005BA"/>
    <w:rsid w:val="00511CEB"/>
    <w:rsid w:val="005126C0"/>
    <w:rsid w:val="005139B0"/>
    <w:rsid w:val="00525451"/>
    <w:rsid w:val="00541A3F"/>
    <w:rsid w:val="0054306A"/>
    <w:rsid w:val="005434E6"/>
    <w:rsid w:val="00573F48"/>
    <w:rsid w:val="00583217"/>
    <w:rsid w:val="005852C5"/>
    <w:rsid w:val="005906D6"/>
    <w:rsid w:val="005B099A"/>
    <w:rsid w:val="005B4674"/>
    <w:rsid w:val="005D602B"/>
    <w:rsid w:val="005F4546"/>
    <w:rsid w:val="005F7891"/>
    <w:rsid w:val="006224B7"/>
    <w:rsid w:val="00640951"/>
    <w:rsid w:val="00644EA2"/>
    <w:rsid w:val="00673FB5"/>
    <w:rsid w:val="00691645"/>
    <w:rsid w:val="006A157B"/>
    <w:rsid w:val="006C2D57"/>
    <w:rsid w:val="006D1441"/>
    <w:rsid w:val="006D6615"/>
    <w:rsid w:val="006E719E"/>
    <w:rsid w:val="00715DF8"/>
    <w:rsid w:val="007235AF"/>
    <w:rsid w:val="00727B57"/>
    <w:rsid w:val="007601A3"/>
    <w:rsid w:val="0077380A"/>
    <w:rsid w:val="00783039"/>
    <w:rsid w:val="00793E4A"/>
    <w:rsid w:val="007B4099"/>
    <w:rsid w:val="007E44F4"/>
    <w:rsid w:val="00800FEB"/>
    <w:rsid w:val="00813177"/>
    <w:rsid w:val="00845545"/>
    <w:rsid w:val="008A33F3"/>
    <w:rsid w:val="008A7F58"/>
    <w:rsid w:val="008C5E8D"/>
    <w:rsid w:val="0092125F"/>
    <w:rsid w:val="009372DA"/>
    <w:rsid w:val="0096060C"/>
    <w:rsid w:val="0096685C"/>
    <w:rsid w:val="00977272"/>
    <w:rsid w:val="0098203C"/>
    <w:rsid w:val="009962B6"/>
    <w:rsid w:val="009A1334"/>
    <w:rsid w:val="009A44ED"/>
    <w:rsid w:val="009C38C3"/>
    <w:rsid w:val="009D3853"/>
    <w:rsid w:val="009E3212"/>
    <w:rsid w:val="009E3E75"/>
    <w:rsid w:val="00A02DFE"/>
    <w:rsid w:val="00A104D1"/>
    <w:rsid w:val="00A1556B"/>
    <w:rsid w:val="00A16E9A"/>
    <w:rsid w:val="00A229DD"/>
    <w:rsid w:val="00A5459C"/>
    <w:rsid w:val="00A55948"/>
    <w:rsid w:val="00A67674"/>
    <w:rsid w:val="00A95AAB"/>
    <w:rsid w:val="00AA0761"/>
    <w:rsid w:val="00AA13CE"/>
    <w:rsid w:val="00AA1B36"/>
    <w:rsid w:val="00AA5760"/>
    <w:rsid w:val="00AB48A7"/>
    <w:rsid w:val="00AC12AE"/>
    <w:rsid w:val="00AE613A"/>
    <w:rsid w:val="00AE63C1"/>
    <w:rsid w:val="00AF1050"/>
    <w:rsid w:val="00B009EF"/>
    <w:rsid w:val="00B02913"/>
    <w:rsid w:val="00B15DB9"/>
    <w:rsid w:val="00B20E50"/>
    <w:rsid w:val="00B339B1"/>
    <w:rsid w:val="00B348AA"/>
    <w:rsid w:val="00B55C58"/>
    <w:rsid w:val="00B613F1"/>
    <w:rsid w:val="00B85FEE"/>
    <w:rsid w:val="00B92DDD"/>
    <w:rsid w:val="00BA0143"/>
    <w:rsid w:val="00BA59E8"/>
    <w:rsid w:val="00BB260D"/>
    <w:rsid w:val="00BE5337"/>
    <w:rsid w:val="00BF2BFC"/>
    <w:rsid w:val="00C02FCC"/>
    <w:rsid w:val="00C24988"/>
    <w:rsid w:val="00C31907"/>
    <w:rsid w:val="00C37C45"/>
    <w:rsid w:val="00C57662"/>
    <w:rsid w:val="00C60BF0"/>
    <w:rsid w:val="00C724C8"/>
    <w:rsid w:val="00C95A65"/>
    <w:rsid w:val="00CA12F1"/>
    <w:rsid w:val="00CC292D"/>
    <w:rsid w:val="00CD52AA"/>
    <w:rsid w:val="00CF5026"/>
    <w:rsid w:val="00CF7FF9"/>
    <w:rsid w:val="00D01658"/>
    <w:rsid w:val="00D03B3A"/>
    <w:rsid w:val="00D10FEE"/>
    <w:rsid w:val="00D1175C"/>
    <w:rsid w:val="00D24E32"/>
    <w:rsid w:val="00D32B78"/>
    <w:rsid w:val="00D461B5"/>
    <w:rsid w:val="00D947B1"/>
    <w:rsid w:val="00D96C8A"/>
    <w:rsid w:val="00DB0FB2"/>
    <w:rsid w:val="00DB4455"/>
    <w:rsid w:val="00DC4CCE"/>
    <w:rsid w:val="00DE2B7F"/>
    <w:rsid w:val="00DE2ED4"/>
    <w:rsid w:val="00E02260"/>
    <w:rsid w:val="00E02EFE"/>
    <w:rsid w:val="00E055E7"/>
    <w:rsid w:val="00E121E3"/>
    <w:rsid w:val="00E21BD8"/>
    <w:rsid w:val="00E26BE7"/>
    <w:rsid w:val="00E26E6E"/>
    <w:rsid w:val="00E4246C"/>
    <w:rsid w:val="00E43771"/>
    <w:rsid w:val="00E76363"/>
    <w:rsid w:val="00E8614A"/>
    <w:rsid w:val="00E92758"/>
    <w:rsid w:val="00EB40AC"/>
    <w:rsid w:val="00EC3C46"/>
    <w:rsid w:val="00EC7234"/>
    <w:rsid w:val="00EE6C10"/>
    <w:rsid w:val="00EF26C6"/>
    <w:rsid w:val="00EF5015"/>
    <w:rsid w:val="00EF5F5F"/>
    <w:rsid w:val="00F074DE"/>
    <w:rsid w:val="00F27915"/>
    <w:rsid w:val="00F35E58"/>
    <w:rsid w:val="00F87D29"/>
    <w:rsid w:val="00F93AD4"/>
    <w:rsid w:val="00F96C56"/>
    <w:rsid w:val="00FA3CB4"/>
    <w:rsid w:val="00FB5875"/>
    <w:rsid w:val="00FC3305"/>
    <w:rsid w:val="00FD1548"/>
    <w:rsid w:val="00FD47A7"/>
    <w:rsid w:val="00FE0AFE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45D8"/>
  <w15:chartTrackingRefBased/>
  <w15:docId w15:val="{219875D9-33F8-4A3B-8B58-168B6E91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F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FE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BE7"/>
  </w:style>
  <w:style w:type="paragraph" w:styleId="a8">
    <w:name w:val="footer"/>
    <w:basedOn w:val="a"/>
    <w:link w:val="a9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BE7"/>
  </w:style>
  <w:style w:type="paragraph" w:customStyle="1" w:styleId="ConsPlusNormal">
    <w:name w:val="ConsPlusNormal"/>
    <w:rsid w:val="00760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nre@n-vartov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k@n-vartov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8322</TotalTime>
  <Pages>7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Петров Эдуард Борисович</cp:lastModifiedBy>
  <cp:revision>104</cp:revision>
  <cp:lastPrinted>2024-02-06T05:35:00Z</cp:lastPrinted>
  <dcterms:created xsi:type="dcterms:W3CDTF">2021-04-15T04:44:00Z</dcterms:created>
  <dcterms:modified xsi:type="dcterms:W3CDTF">2024-04-18T09:25:00Z</dcterms:modified>
</cp:coreProperties>
</file>