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641" w:rsidRDefault="007848A3">
      <w:pPr>
        <w:spacing w:line="360" w:lineRule="auto"/>
        <w:outlineLvl w:val="0"/>
        <w:rPr>
          <w:b/>
          <w:bCs/>
          <w:sz w:val="26"/>
          <w:szCs w:val="26"/>
        </w:rPr>
      </w:pPr>
      <w:r>
        <w:rPr>
          <w:b/>
          <w:bCs/>
          <w:sz w:val="26"/>
          <w:szCs w:val="26"/>
        </w:rPr>
        <w:t>Градостроительный план земельного участка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1"/>
        <w:gridCol w:w="381"/>
        <w:gridCol w:w="382"/>
        <w:gridCol w:w="382"/>
        <w:gridCol w:w="382"/>
        <w:gridCol w:w="382"/>
        <w:gridCol w:w="382"/>
        <w:gridCol w:w="382"/>
        <w:gridCol w:w="382"/>
        <w:gridCol w:w="382"/>
        <w:gridCol w:w="382"/>
        <w:gridCol w:w="382"/>
        <w:gridCol w:w="382"/>
        <w:gridCol w:w="384"/>
        <w:gridCol w:w="382"/>
        <w:gridCol w:w="382"/>
        <w:gridCol w:w="382"/>
        <w:gridCol w:w="382"/>
        <w:gridCol w:w="382"/>
        <w:gridCol w:w="382"/>
        <w:gridCol w:w="382"/>
        <w:gridCol w:w="382"/>
        <w:gridCol w:w="382"/>
        <w:gridCol w:w="382"/>
        <w:gridCol w:w="382"/>
        <w:gridCol w:w="382"/>
        <w:gridCol w:w="384"/>
      </w:tblGrid>
      <w:tr w:rsidR="007B2641">
        <w:trPr>
          <w:trHeight w:val="536"/>
        </w:trPr>
        <w:tc>
          <w:tcPr>
            <w:tcW w:w="185" w:type="pct"/>
            <w:vAlign w:val="center"/>
            <w:hideMark/>
          </w:tcPr>
          <w:p w:rsidR="007B2641" w:rsidRDefault="007848A3">
            <w:pPr>
              <w:spacing w:line="252" w:lineRule="auto"/>
              <w:jc w:val="center"/>
              <w:rPr>
                <w:sz w:val="24"/>
                <w:szCs w:val="24"/>
              </w:rPr>
            </w:pPr>
            <w:r>
              <w:rPr>
                <w:sz w:val="24"/>
                <w:szCs w:val="24"/>
              </w:rPr>
              <w:t>Р</w:t>
            </w:r>
          </w:p>
        </w:tc>
        <w:tc>
          <w:tcPr>
            <w:tcW w:w="185" w:type="pct"/>
            <w:vAlign w:val="center"/>
            <w:hideMark/>
          </w:tcPr>
          <w:p w:rsidR="007B2641" w:rsidRDefault="007848A3">
            <w:pPr>
              <w:spacing w:line="252" w:lineRule="auto"/>
              <w:jc w:val="center"/>
              <w:rPr>
                <w:sz w:val="24"/>
                <w:szCs w:val="24"/>
              </w:rPr>
            </w:pPr>
            <w:r>
              <w:rPr>
                <w:sz w:val="24"/>
                <w:szCs w:val="24"/>
              </w:rPr>
              <w:t>Ф</w:t>
            </w:r>
          </w:p>
        </w:tc>
        <w:tc>
          <w:tcPr>
            <w:tcW w:w="185" w:type="pct"/>
            <w:tcBorders>
              <w:top w:val="nil"/>
              <w:bottom w:val="nil"/>
            </w:tcBorders>
            <w:vAlign w:val="center"/>
            <w:hideMark/>
          </w:tcPr>
          <w:p w:rsidR="007B2641" w:rsidRDefault="007848A3">
            <w:pPr>
              <w:spacing w:line="252" w:lineRule="auto"/>
              <w:jc w:val="center"/>
              <w:rPr>
                <w:sz w:val="24"/>
                <w:szCs w:val="24"/>
              </w:rPr>
            </w:pPr>
            <w:r>
              <w:rPr>
                <w:sz w:val="24"/>
                <w:szCs w:val="24"/>
              </w:rPr>
              <w:t>-</w:t>
            </w:r>
          </w:p>
        </w:tc>
        <w:tc>
          <w:tcPr>
            <w:tcW w:w="185" w:type="pct"/>
            <w:vAlign w:val="center"/>
            <w:hideMark/>
          </w:tcPr>
          <w:p w:rsidR="007B2641" w:rsidRDefault="007848A3">
            <w:pPr>
              <w:spacing w:line="252" w:lineRule="auto"/>
              <w:jc w:val="center"/>
              <w:rPr>
                <w:sz w:val="24"/>
                <w:szCs w:val="24"/>
              </w:rPr>
            </w:pPr>
            <w:r>
              <w:rPr>
                <w:sz w:val="24"/>
                <w:szCs w:val="24"/>
              </w:rPr>
              <w:t>8</w:t>
            </w:r>
          </w:p>
        </w:tc>
        <w:tc>
          <w:tcPr>
            <w:tcW w:w="185" w:type="pct"/>
            <w:vAlign w:val="center"/>
            <w:hideMark/>
          </w:tcPr>
          <w:p w:rsidR="007B2641" w:rsidRDefault="007848A3">
            <w:pPr>
              <w:spacing w:line="252" w:lineRule="auto"/>
              <w:jc w:val="center"/>
              <w:rPr>
                <w:sz w:val="24"/>
                <w:szCs w:val="24"/>
              </w:rPr>
            </w:pPr>
            <w:r>
              <w:rPr>
                <w:sz w:val="24"/>
                <w:szCs w:val="24"/>
              </w:rPr>
              <w:t>6</w:t>
            </w:r>
          </w:p>
        </w:tc>
        <w:tc>
          <w:tcPr>
            <w:tcW w:w="185" w:type="pct"/>
            <w:tcBorders>
              <w:top w:val="nil"/>
              <w:bottom w:val="nil"/>
            </w:tcBorders>
            <w:vAlign w:val="center"/>
            <w:hideMark/>
          </w:tcPr>
          <w:p w:rsidR="007B2641" w:rsidRDefault="007848A3">
            <w:pPr>
              <w:spacing w:line="252" w:lineRule="auto"/>
              <w:jc w:val="center"/>
              <w:rPr>
                <w:sz w:val="24"/>
                <w:szCs w:val="24"/>
              </w:rPr>
            </w:pPr>
            <w:r>
              <w:rPr>
                <w:sz w:val="24"/>
                <w:szCs w:val="24"/>
              </w:rPr>
              <w:t>-</w:t>
            </w:r>
          </w:p>
        </w:tc>
        <w:tc>
          <w:tcPr>
            <w:tcW w:w="185" w:type="pct"/>
            <w:vAlign w:val="center"/>
            <w:hideMark/>
          </w:tcPr>
          <w:p w:rsidR="007B2641" w:rsidRDefault="007848A3">
            <w:pPr>
              <w:spacing w:line="252" w:lineRule="auto"/>
              <w:jc w:val="center"/>
              <w:rPr>
                <w:sz w:val="24"/>
                <w:szCs w:val="24"/>
              </w:rPr>
            </w:pPr>
            <w:r>
              <w:rPr>
                <w:sz w:val="24"/>
                <w:szCs w:val="24"/>
              </w:rPr>
              <w:t>3</w:t>
            </w:r>
          </w:p>
        </w:tc>
        <w:tc>
          <w:tcPr>
            <w:tcW w:w="185" w:type="pct"/>
            <w:tcBorders>
              <w:top w:val="nil"/>
              <w:bottom w:val="nil"/>
            </w:tcBorders>
            <w:vAlign w:val="center"/>
            <w:hideMark/>
          </w:tcPr>
          <w:p w:rsidR="007B2641" w:rsidRDefault="007848A3">
            <w:pPr>
              <w:spacing w:line="252" w:lineRule="auto"/>
              <w:jc w:val="center"/>
              <w:rPr>
                <w:sz w:val="24"/>
                <w:szCs w:val="24"/>
              </w:rPr>
            </w:pPr>
            <w:r>
              <w:rPr>
                <w:sz w:val="24"/>
                <w:szCs w:val="24"/>
              </w:rPr>
              <w:t>-</w:t>
            </w:r>
          </w:p>
        </w:tc>
        <w:tc>
          <w:tcPr>
            <w:tcW w:w="185" w:type="pct"/>
            <w:vAlign w:val="center"/>
            <w:hideMark/>
          </w:tcPr>
          <w:p w:rsidR="007B2641" w:rsidRDefault="007848A3">
            <w:pPr>
              <w:spacing w:line="252" w:lineRule="auto"/>
              <w:jc w:val="center"/>
              <w:rPr>
                <w:sz w:val="24"/>
                <w:szCs w:val="24"/>
              </w:rPr>
            </w:pPr>
            <w:r>
              <w:rPr>
                <w:sz w:val="24"/>
                <w:szCs w:val="24"/>
              </w:rPr>
              <w:t>0</w:t>
            </w:r>
          </w:p>
        </w:tc>
        <w:tc>
          <w:tcPr>
            <w:tcW w:w="185" w:type="pct"/>
            <w:vAlign w:val="center"/>
            <w:hideMark/>
          </w:tcPr>
          <w:p w:rsidR="007B2641" w:rsidRDefault="007848A3">
            <w:pPr>
              <w:spacing w:line="252" w:lineRule="auto"/>
              <w:jc w:val="center"/>
              <w:rPr>
                <w:sz w:val="24"/>
                <w:szCs w:val="24"/>
              </w:rPr>
            </w:pPr>
            <w:r>
              <w:rPr>
                <w:sz w:val="24"/>
                <w:szCs w:val="24"/>
              </w:rPr>
              <w:t>5</w:t>
            </w:r>
          </w:p>
        </w:tc>
        <w:tc>
          <w:tcPr>
            <w:tcW w:w="185" w:type="pct"/>
            <w:tcBorders>
              <w:top w:val="nil"/>
              <w:bottom w:val="nil"/>
            </w:tcBorders>
            <w:vAlign w:val="center"/>
            <w:hideMark/>
          </w:tcPr>
          <w:p w:rsidR="007B2641" w:rsidRDefault="007848A3">
            <w:pPr>
              <w:spacing w:line="252" w:lineRule="auto"/>
              <w:jc w:val="center"/>
              <w:rPr>
                <w:sz w:val="24"/>
                <w:szCs w:val="24"/>
              </w:rPr>
            </w:pPr>
            <w:r>
              <w:rPr>
                <w:sz w:val="24"/>
                <w:szCs w:val="24"/>
              </w:rPr>
              <w:t>-</w:t>
            </w:r>
          </w:p>
        </w:tc>
        <w:tc>
          <w:tcPr>
            <w:tcW w:w="185" w:type="pct"/>
            <w:vAlign w:val="center"/>
            <w:hideMark/>
          </w:tcPr>
          <w:p w:rsidR="007B2641" w:rsidRDefault="007848A3">
            <w:pPr>
              <w:spacing w:line="252" w:lineRule="auto"/>
              <w:jc w:val="center"/>
              <w:rPr>
                <w:sz w:val="24"/>
                <w:szCs w:val="24"/>
              </w:rPr>
            </w:pPr>
            <w:r>
              <w:rPr>
                <w:sz w:val="24"/>
                <w:szCs w:val="24"/>
              </w:rPr>
              <w:t>0</w:t>
            </w:r>
          </w:p>
        </w:tc>
        <w:tc>
          <w:tcPr>
            <w:tcW w:w="185" w:type="pct"/>
            <w:tcBorders>
              <w:top w:val="nil"/>
              <w:bottom w:val="nil"/>
            </w:tcBorders>
            <w:vAlign w:val="center"/>
            <w:hideMark/>
          </w:tcPr>
          <w:p w:rsidR="007B2641" w:rsidRDefault="007848A3">
            <w:pPr>
              <w:spacing w:line="252" w:lineRule="auto"/>
              <w:jc w:val="center"/>
              <w:rPr>
                <w:sz w:val="24"/>
                <w:szCs w:val="24"/>
              </w:rPr>
            </w:pPr>
            <w:r>
              <w:rPr>
                <w:sz w:val="24"/>
                <w:szCs w:val="24"/>
              </w:rPr>
              <w:t>-</w:t>
            </w:r>
          </w:p>
        </w:tc>
        <w:tc>
          <w:tcPr>
            <w:tcW w:w="186" w:type="pct"/>
            <w:vAlign w:val="center"/>
            <w:hideMark/>
          </w:tcPr>
          <w:p w:rsidR="007B2641" w:rsidRDefault="007848A3">
            <w:pPr>
              <w:spacing w:line="252" w:lineRule="auto"/>
              <w:jc w:val="center"/>
              <w:rPr>
                <w:sz w:val="24"/>
                <w:szCs w:val="24"/>
              </w:rPr>
            </w:pPr>
            <w:r>
              <w:rPr>
                <w:sz w:val="24"/>
                <w:szCs w:val="24"/>
              </w:rPr>
              <w:t>0</w:t>
            </w:r>
          </w:p>
        </w:tc>
        <w:tc>
          <w:tcPr>
            <w:tcW w:w="185" w:type="pct"/>
            <w:vAlign w:val="center"/>
            <w:hideMark/>
          </w:tcPr>
          <w:p w:rsidR="007B2641" w:rsidRDefault="007848A3">
            <w:pPr>
              <w:spacing w:line="252" w:lineRule="auto"/>
              <w:jc w:val="center"/>
              <w:rPr>
                <w:sz w:val="24"/>
                <w:szCs w:val="24"/>
              </w:rPr>
            </w:pPr>
            <w:r>
              <w:rPr>
                <w:sz w:val="24"/>
                <w:szCs w:val="24"/>
              </w:rPr>
              <w:t>0</w:t>
            </w:r>
          </w:p>
        </w:tc>
        <w:tc>
          <w:tcPr>
            <w:tcW w:w="185" w:type="pct"/>
            <w:tcBorders>
              <w:top w:val="nil"/>
              <w:bottom w:val="nil"/>
            </w:tcBorders>
            <w:vAlign w:val="center"/>
            <w:hideMark/>
          </w:tcPr>
          <w:p w:rsidR="007B2641" w:rsidRDefault="007848A3">
            <w:pPr>
              <w:spacing w:line="252" w:lineRule="auto"/>
              <w:jc w:val="center"/>
              <w:rPr>
                <w:sz w:val="24"/>
                <w:szCs w:val="24"/>
              </w:rPr>
            </w:pPr>
            <w:r>
              <w:rPr>
                <w:sz w:val="24"/>
                <w:szCs w:val="24"/>
              </w:rPr>
              <w:t>-</w:t>
            </w:r>
          </w:p>
        </w:tc>
        <w:tc>
          <w:tcPr>
            <w:tcW w:w="185" w:type="pct"/>
            <w:vAlign w:val="center"/>
            <w:hideMark/>
          </w:tcPr>
          <w:p w:rsidR="007B2641" w:rsidRDefault="007848A3">
            <w:pPr>
              <w:spacing w:line="252" w:lineRule="auto"/>
              <w:jc w:val="center"/>
              <w:rPr>
                <w:sz w:val="24"/>
                <w:szCs w:val="24"/>
              </w:rPr>
            </w:pPr>
            <w:r>
              <w:rPr>
                <w:sz w:val="24"/>
                <w:szCs w:val="24"/>
              </w:rPr>
              <w:t>2</w:t>
            </w:r>
          </w:p>
        </w:tc>
        <w:tc>
          <w:tcPr>
            <w:tcW w:w="185" w:type="pct"/>
            <w:vAlign w:val="center"/>
            <w:hideMark/>
          </w:tcPr>
          <w:p w:rsidR="007B2641" w:rsidRDefault="007848A3">
            <w:pPr>
              <w:spacing w:line="252" w:lineRule="auto"/>
              <w:jc w:val="center"/>
              <w:rPr>
                <w:sz w:val="24"/>
                <w:szCs w:val="24"/>
              </w:rPr>
            </w:pPr>
            <w:r>
              <w:rPr>
                <w:sz w:val="24"/>
                <w:szCs w:val="24"/>
              </w:rPr>
              <w:t>0</w:t>
            </w:r>
          </w:p>
        </w:tc>
        <w:tc>
          <w:tcPr>
            <w:tcW w:w="185" w:type="pct"/>
            <w:vAlign w:val="center"/>
            <w:hideMark/>
          </w:tcPr>
          <w:p w:rsidR="007B2641" w:rsidRDefault="007848A3">
            <w:pPr>
              <w:spacing w:line="252" w:lineRule="auto"/>
              <w:jc w:val="center"/>
              <w:rPr>
                <w:sz w:val="24"/>
                <w:szCs w:val="24"/>
              </w:rPr>
            </w:pPr>
            <w:r>
              <w:rPr>
                <w:sz w:val="24"/>
                <w:szCs w:val="24"/>
              </w:rPr>
              <w:t>2</w:t>
            </w:r>
          </w:p>
        </w:tc>
        <w:tc>
          <w:tcPr>
            <w:tcW w:w="185" w:type="pct"/>
            <w:vAlign w:val="center"/>
            <w:hideMark/>
          </w:tcPr>
          <w:p w:rsidR="007B2641" w:rsidRDefault="007848A3">
            <w:pPr>
              <w:spacing w:line="252" w:lineRule="auto"/>
              <w:jc w:val="center"/>
              <w:rPr>
                <w:sz w:val="24"/>
                <w:szCs w:val="24"/>
              </w:rPr>
            </w:pPr>
            <w:r>
              <w:rPr>
                <w:sz w:val="24"/>
                <w:szCs w:val="24"/>
              </w:rPr>
              <w:t>5</w:t>
            </w:r>
          </w:p>
        </w:tc>
        <w:tc>
          <w:tcPr>
            <w:tcW w:w="185" w:type="pct"/>
            <w:tcBorders>
              <w:top w:val="nil"/>
              <w:bottom w:val="nil"/>
            </w:tcBorders>
            <w:vAlign w:val="center"/>
            <w:hideMark/>
          </w:tcPr>
          <w:p w:rsidR="007B2641" w:rsidRDefault="007848A3">
            <w:pPr>
              <w:spacing w:line="252" w:lineRule="auto"/>
              <w:jc w:val="center"/>
              <w:rPr>
                <w:sz w:val="24"/>
                <w:szCs w:val="24"/>
              </w:rPr>
            </w:pPr>
            <w:r>
              <w:rPr>
                <w:sz w:val="24"/>
                <w:szCs w:val="24"/>
              </w:rPr>
              <w:t>-</w:t>
            </w:r>
          </w:p>
        </w:tc>
        <w:tc>
          <w:tcPr>
            <w:tcW w:w="185" w:type="pct"/>
            <w:vAlign w:val="center"/>
            <w:hideMark/>
          </w:tcPr>
          <w:p w:rsidR="007B2641" w:rsidRDefault="007848A3">
            <w:pPr>
              <w:spacing w:line="252" w:lineRule="auto"/>
              <w:jc w:val="center"/>
              <w:rPr>
                <w:sz w:val="24"/>
                <w:szCs w:val="24"/>
              </w:rPr>
            </w:pPr>
            <w:r>
              <w:rPr>
                <w:sz w:val="24"/>
                <w:szCs w:val="24"/>
              </w:rPr>
              <w:t>6</w:t>
            </w:r>
          </w:p>
        </w:tc>
        <w:tc>
          <w:tcPr>
            <w:tcW w:w="185" w:type="pct"/>
            <w:vAlign w:val="center"/>
            <w:hideMark/>
          </w:tcPr>
          <w:p w:rsidR="007B2641" w:rsidRDefault="007848A3">
            <w:pPr>
              <w:spacing w:line="252" w:lineRule="auto"/>
              <w:jc w:val="center"/>
              <w:rPr>
                <w:sz w:val="24"/>
                <w:szCs w:val="24"/>
              </w:rPr>
            </w:pPr>
            <w:r>
              <w:rPr>
                <w:sz w:val="24"/>
                <w:szCs w:val="24"/>
              </w:rPr>
              <w:t>4</w:t>
            </w:r>
          </w:p>
        </w:tc>
        <w:tc>
          <w:tcPr>
            <w:tcW w:w="185" w:type="pct"/>
            <w:vAlign w:val="center"/>
            <w:hideMark/>
          </w:tcPr>
          <w:p w:rsidR="007B2641" w:rsidRDefault="007848A3">
            <w:pPr>
              <w:spacing w:line="252" w:lineRule="auto"/>
              <w:jc w:val="center"/>
              <w:rPr>
                <w:sz w:val="24"/>
                <w:szCs w:val="24"/>
              </w:rPr>
            </w:pPr>
            <w:r>
              <w:rPr>
                <w:sz w:val="24"/>
                <w:szCs w:val="24"/>
              </w:rPr>
              <w:t>1</w:t>
            </w:r>
          </w:p>
        </w:tc>
        <w:tc>
          <w:tcPr>
            <w:tcW w:w="185" w:type="pct"/>
            <w:vAlign w:val="center"/>
            <w:hideMark/>
          </w:tcPr>
          <w:p w:rsidR="007B2641" w:rsidRDefault="007848A3">
            <w:pPr>
              <w:spacing w:line="252" w:lineRule="auto"/>
              <w:jc w:val="center"/>
              <w:rPr>
                <w:sz w:val="24"/>
                <w:szCs w:val="24"/>
              </w:rPr>
            </w:pPr>
            <w:r>
              <w:rPr>
                <w:sz w:val="24"/>
                <w:szCs w:val="24"/>
              </w:rPr>
              <w:t>7</w:t>
            </w:r>
          </w:p>
        </w:tc>
        <w:tc>
          <w:tcPr>
            <w:tcW w:w="185" w:type="pct"/>
            <w:tcBorders>
              <w:top w:val="nil"/>
              <w:bottom w:val="nil"/>
            </w:tcBorders>
            <w:vAlign w:val="center"/>
          </w:tcPr>
          <w:p w:rsidR="007B2641" w:rsidRDefault="007848A3">
            <w:pPr>
              <w:spacing w:line="252" w:lineRule="auto"/>
              <w:jc w:val="center"/>
              <w:rPr>
                <w:sz w:val="24"/>
                <w:szCs w:val="24"/>
              </w:rPr>
            </w:pPr>
            <w:r>
              <w:rPr>
                <w:sz w:val="24"/>
                <w:szCs w:val="24"/>
              </w:rPr>
              <w:t>-</w:t>
            </w:r>
          </w:p>
        </w:tc>
        <w:tc>
          <w:tcPr>
            <w:tcW w:w="186" w:type="pct"/>
            <w:vAlign w:val="center"/>
          </w:tcPr>
          <w:p w:rsidR="007B2641" w:rsidRDefault="007848A3">
            <w:pPr>
              <w:spacing w:line="252" w:lineRule="auto"/>
              <w:jc w:val="center"/>
              <w:rPr>
                <w:sz w:val="24"/>
                <w:szCs w:val="24"/>
              </w:rPr>
            </w:pPr>
            <w:r>
              <w:rPr>
                <w:sz w:val="24"/>
                <w:szCs w:val="24"/>
              </w:rPr>
              <w:t>0</w:t>
            </w:r>
          </w:p>
        </w:tc>
      </w:tr>
    </w:tbl>
    <w:p w:rsidR="007B2641" w:rsidRDefault="007848A3">
      <w:pPr>
        <w:spacing w:before="240"/>
        <w:rPr>
          <w:b/>
          <w:bCs/>
        </w:rPr>
      </w:pPr>
      <w:r>
        <w:rPr>
          <w:b/>
          <w:bCs/>
        </w:rPr>
        <w:t>Градостроительный план земельного участка подготовлен на основании</w:t>
      </w:r>
    </w:p>
    <w:p w:rsidR="007B2641" w:rsidRDefault="007848A3">
      <w:pPr>
        <w:tabs>
          <w:tab w:val="right" w:pos="9922"/>
        </w:tabs>
        <w:jc w:val="center"/>
      </w:pPr>
      <w:r>
        <w:t>заявления Администрации города Нижневартовска №36-03-Исх-5171 от 27.10.2025</w:t>
      </w:r>
    </w:p>
    <w:p w:rsidR="007B2641" w:rsidRDefault="007848A3">
      <w:pPr>
        <w:pBdr>
          <w:top w:val="single" w:sz="4" w:space="1" w:color="auto"/>
        </w:pBdr>
        <w:spacing w:after="240"/>
        <w:jc w:val="center"/>
        <w:rPr>
          <w:sz w:val="16"/>
          <w:szCs w:val="16"/>
        </w:rPr>
      </w:pPr>
      <w:r>
        <w:rPr>
          <w:sz w:val="16"/>
          <w:szCs w:val="16"/>
        </w:rPr>
        <w:t xml:space="preserve">(реквизиты заявления правообладателя земельного участка, иного лица в случае, предусмотренных частями 1.1 и 1.2 статьи 57.3 Градостроительного кодекса Российской Федерации, с указанием </w:t>
      </w:r>
      <w:proofErr w:type="spellStart"/>
      <w:r>
        <w:rPr>
          <w:sz w:val="16"/>
          <w:szCs w:val="16"/>
        </w:rPr>
        <w:t>ф.и.о.</w:t>
      </w:r>
      <w:proofErr w:type="spellEnd"/>
      <w:r>
        <w:rPr>
          <w:sz w:val="16"/>
          <w:szCs w:val="16"/>
        </w:rPr>
        <w:t xml:space="preserve">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p w:rsidR="007B2641" w:rsidRDefault="007848A3">
      <w:pPr>
        <w:outlineLvl w:val="0"/>
        <w:rPr>
          <w:b/>
          <w:bCs/>
        </w:rPr>
      </w:pPr>
      <w:r>
        <w:rPr>
          <w:b/>
          <w:bCs/>
        </w:rPr>
        <w:t>Местонахождение земельного участка</w:t>
      </w:r>
    </w:p>
    <w:p w:rsidR="007B2641" w:rsidRDefault="007848A3">
      <w:pPr>
        <w:jc w:val="center"/>
        <w:outlineLvl w:val="0"/>
      </w:pPr>
      <w:r>
        <w:t>Ханты-Мансийский автономный округ - Югра</w:t>
      </w:r>
    </w:p>
    <w:p w:rsidR="007B2641" w:rsidRDefault="007848A3">
      <w:pPr>
        <w:pBdr>
          <w:top w:val="single" w:sz="4" w:space="1" w:color="auto"/>
        </w:pBdr>
        <w:jc w:val="center"/>
        <w:rPr>
          <w:sz w:val="16"/>
          <w:szCs w:val="16"/>
        </w:rPr>
      </w:pPr>
      <w:r>
        <w:rPr>
          <w:sz w:val="16"/>
          <w:szCs w:val="16"/>
        </w:rPr>
        <w:t>(субъект Российской Федерации)</w:t>
      </w:r>
    </w:p>
    <w:p w:rsidR="007B2641" w:rsidRDefault="007848A3">
      <w:pPr>
        <w:jc w:val="center"/>
      </w:pPr>
      <w:r>
        <w:t>город Нижневартовск</w:t>
      </w:r>
    </w:p>
    <w:p w:rsidR="007B2641" w:rsidRDefault="007848A3">
      <w:pPr>
        <w:pBdr>
          <w:top w:val="single" w:sz="4" w:space="1" w:color="auto"/>
        </w:pBdr>
        <w:jc w:val="center"/>
        <w:rPr>
          <w:sz w:val="16"/>
          <w:szCs w:val="16"/>
        </w:rPr>
      </w:pPr>
      <w:r>
        <w:rPr>
          <w:sz w:val="16"/>
          <w:szCs w:val="16"/>
        </w:rPr>
        <w:t>(муниципальный район или городской округ)</w:t>
      </w:r>
    </w:p>
    <w:p w:rsidR="007B2641" w:rsidRDefault="007B2641">
      <w:pPr>
        <w:jc w:val="center"/>
      </w:pPr>
    </w:p>
    <w:p w:rsidR="007B2641" w:rsidRDefault="007848A3">
      <w:pPr>
        <w:pBdr>
          <w:top w:val="single" w:sz="4" w:space="1" w:color="auto"/>
        </w:pBdr>
        <w:spacing w:after="120"/>
        <w:jc w:val="center"/>
        <w:rPr>
          <w:sz w:val="16"/>
          <w:szCs w:val="16"/>
        </w:rPr>
      </w:pPr>
      <w:r>
        <w:rPr>
          <w:sz w:val="16"/>
          <w:szCs w:val="16"/>
        </w:rPr>
        <w:t xml:space="preserve"> (поселение)</w:t>
      </w:r>
    </w:p>
    <w:p w:rsidR="007B2641" w:rsidRDefault="007848A3">
      <w:pPr>
        <w:spacing w:after="240"/>
        <w:outlineLvl w:val="0"/>
        <w:rPr>
          <w:b/>
          <w:bCs/>
        </w:rPr>
      </w:pPr>
      <w:r>
        <w:rPr>
          <w:b/>
          <w:bCs/>
        </w:rPr>
        <w:t>Описание границ земельного участка (образуемого земельного участка):</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6"/>
        <w:gridCol w:w="4111"/>
        <w:gridCol w:w="3969"/>
      </w:tblGrid>
      <w:tr w:rsidR="007B2641">
        <w:trPr>
          <w:cantSplit/>
          <w:trHeight w:val="705"/>
        </w:trPr>
        <w:tc>
          <w:tcPr>
            <w:tcW w:w="2296" w:type="dxa"/>
            <w:vMerge w:val="restart"/>
            <w:hideMark/>
          </w:tcPr>
          <w:p w:rsidR="007B2641" w:rsidRDefault="007848A3">
            <w:pPr>
              <w:spacing w:before="120" w:line="252" w:lineRule="auto"/>
              <w:ind w:left="113"/>
            </w:pPr>
            <w:r>
              <w:t>Обозначение (номер) характерной точки</w:t>
            </w:r>
          </w:p>
        </w:tc>
        <w:tc>
          <w:tcPr>
            <w:tcW w:w="8080" w:type="dxa"/>
            <w:gridSpan w:val="2"/>
            <w:vAlign w:val="center"/>
            <w:hideMark/>
          </w:tcPr>
          <w:p w:rsidR="007B2641" w:rsidRDefault="007848A3">
            <w:pPr>
              <w:spacing w:line="252" w:lineRule="auto"/>
              <w:ind w:left="113"/>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7B2641">
        <w:trPr>
          <w:cantSplit/>
          <w:trHeight w:val="397"/>
        </w:trPr>
        <w:tc>
          <w:tcPr>
            <w:tcW w:w="2296" w:type="dxa"/>
            <w:vMerge/>
            <w:vAlign w:val="center"/>
            <w:hideMark/>
          </w:tcPr>
          <w:p w:rsidR="007B2641" w:rsidRDefault="007B2641">
            <w:pPr>
              <w:autoSpaceDE/>
              <w:autoSpaceDN/>
            </w:pPr>
          </w:p>
        </w:tc>
        <w:tc>
          <w:tcPr>
            <w:tcW w:w="4111" w:type="dxa"/>
            <w:vAlign w:val="center"/>
            <w:hideMark/>
          </w:tcPr>
          <w:p w:rsidR="007B2641" w:rsidRDefault="007848A3">
            <w:pPr>
              <w:spacing w:line="252" w:lineRule="auto"/>
              <w:jc w:val="center"/>
            </w:pPr>
            <w:r>
              <w:t>X</w:t>
            </w:r>
          </w:p>
        </w:tc>
        <w:tc>
          <w:tcPr>
            <w:tcW w:w="3969" w:type="dxa"/>
            <w:vAlign w:val="center"/>
            <w:hideMark/>
          </w:tcPr>
          <w:p w:rsidR="007B2641" w:rsidRDefault="007848A3">
            <w:pPr>
              <w:spacing w:line="252" w:lineRule="auto"/>
              <w:jc w:val="center"/>
            </w:pPr>
            <w:r>
              <w:t>Y</w:t>
            </w:r>
          </w:p>
        </w:tc>
      </w:tr>
      <w:tr w:rsidR="007B2641">
        <w:trPr>
          <w:trHeight w:val="397"/>
        </w:trPr>
        <w:tc>
          <w:tcPr>
            <w:tcW w:w="2296" w:type="dxa"/>
            <w:vAlign w:val="center"/>
            <w:hideMark/>
          </w:tcPr>
          <w:p w:rsidR="007B2641" w:rsidRDefault="007848A3">
            <w:pPr>
              <w:spacing w:line="252" w:lineRule="auto"/>
              <w:jc w:val="center"/>
            </w:pPr>
            <w:r>
              <w:t>1</w:t>
            </w:r>
          </w:p>
        </w:tc>
        <w:tc>
          <w:tcPr>
            <w:tcW w:w="4111" w:type="dxa"/>
            <w:vAlign w:val="center"/>
            <w:hideMark/>
          </w:tcPr>
          <w:p w:rsidR="007B2641" w:rsidRDefault="007848A3">
            <w:pPr>
              <w:spacing w:line="252" w:lineRule="auto"/>
              <w:jc w:val="center"/>
            </w:pPr>
            <w:r>
              <w:t>948946.59</w:t>
            </w:r>
          </w:p>
        </w:tc>
        <w:tc>
          <w:tcPr>
            <w:tcW w:w="3969" w:type="dxa"/>
            <w:vAlign w:val="center"/>
            <w:hideMark/>
          </w:tcPr>
          <w:p w:rsidR="007B2641" w:rsidRDefault="007848A3">
            <w:pPr>
              <w:spacing w:line="252" w:lineRule="auto"/>
              <w:jc w:val="center"/>
            </w:pPr>
            <w:r>
              <w:t>4418028.87</w:t>
            </w:r>
          </w:p>
        </w:tc>
      </w:tr>
      <w:tr w:rsidR="007B2641">
        <w:trPr>
          <w:trHeight w:val="397"/>
        </w:trPr>
        <w:tc>
          <w:tcPr>
            <w:tcW w:w="2296" w:type="dxa"/>
            <w:vAlign w:val="center"/>
            <w:hideMark/>
          </w:tcPr>
          <w:p w:rsidR="007B2641" w:rsidRDefault="007848A3">
            <w:pPr>
              <w:spacing w:line="252" w:lineRule="auto"/>
              <w:jc w:val="center"/>
            </w:pPr>
            <w:r>
              <w:t>2</w:t>
            </w:r>
          </w:p>
        </w:tc>
        <w:tc>
          <w:tcPr>
            <w:tcW w:w="4111" w:type="dxa"/>
            <w:vAlign w:val="center"/>
            <w:hideMark/>
          </w:tcPr>
          <w:p w:rsidR="007B2641" w:rsidRDefault="007848A3">
            <w:pPr>
              <w:spacing w:line="252" w:lineRule="auto"/>
              <w:jc w:val="center"/>
            </w:pPr>
            <w:r>
              <w:t>948946.66</w:t>
            </w:r>
          </w:p>
        </w:tc>
        <w:tc>
          <w:tcPr>
            <w:tcW w:w="3969" w:type="dxa"/>
            <w:vAlign w:val="center"/>
            <w:hideMark/>
          </w:tcPr>
          <w:p w:rsidR="007B2641" w:rsidRDefault="007848A3">
            <w:pPr>
              <w:spacing w:line="252" w:lineRule="auto"/>
              <w:jc w:val="center"/>
            </w:pPr>
            <w:r>
              <w:t>4418042.92</w:t>
            </w:r>
          </w:p>
        </w:tc>
      </w:tr>
      <w:tr w:rsidR="007B2641">
        <w:trPr>
          <w:trHeight w:val="397"/>
        </w:trPr>
        <w:tc>
          <w:tcPr>
            <w:tcW w:w="2296" w:type="dxa"/>
            <w:vAlign w:val="center"/>
            <w:hideMark/>
          </w:tcPr>
          <w:p w:rsidR="007B2641" w:rsidRDefault="007848A3">
            <w:pPr>
              <w:spacing w:line="252" w:lineRule="auto"/>
              <w:jc w:val="center"/>
            </w:pPr>
            <w:r>
              <w:t>3</w:t>
            </w:r>
          </w:p>
        </w:tc>
        <w:tc>
          <w:tcPr>
            <w:tcW w:w="4111" w:type="dxa"/>
            <w:vAlign w:val="center"/>
            <w:hideMark/>
          </w:tcPr>
          <w:p w:rsidR="007B2641" w:rsidRDefault="007848A3">
            <w:pPr>
              <w:spacing w:line="252" w:lineRule="auto"/>
              <w:jc w:val="center"/>
            </w:pPr>
            <w:r>
              <w:t>948915.48</w:t>
            </w:r>
          </w:p>
        </w:tc>
        <w:tc>
          <w:tcPr>
            <w:tcW w:w="3969" w:type="dxa"/>
            <w:vAlign w:val="center"/>
            <w:hideMark/>
          </w:tcPr>
          <w:p w:rsidR="007B2641" w:rsidRDefault="007848A3">
            <w:pPr>
              <w:spacing w:line="252" w:lineRule="auto"/>
              <w:jc w:val="center"/>
            </w:pPr>
            <w:r>
              <w:t>4418042.93</w:t>
            </w:r>
          </w:p>
        </w:tc>
      </w:tr>
      <w:tr w:rsidR="007B2641">
        <w:trPr>
          <w:trHeight w:val="397"/>
        </w:trPr>
        <w:tc>
          <w:tcPr>
            <w:tcW w:w="2296" w:type="dxa"/>
            <w:vAlign w:val="center"/>
            <w:hideMark/>
          </w:tcPr>
          <w:p w:rsidR="007B2641" w:rsidRDefault="007848A3">
            <w:pPr>
              <w:spacing w:line="252" w:lineRule="auto"/>
              <w:jc w:val="center"/>
            </w:pPr>
            <w:r>
              <w:t>4</w:t>
            </w:r>
          </w:p>
        </w:tc>
        <w:tc>
          <w:tcPr>
            <w:tcW w:w="4111" w:type="dxa"/>
            <w:vAlign w:val="center"/>
            <w:hideMark/>
          </w:tcPr>
          <w:p w:rsidR="007B2641" w:rsidRDefault="007848A3">
            <w:pPr>
              <w:spacing w:line="252" w:lineRule="auto"/>
              <w:jc w:val="center"/>
            </w:pPr>
            <w:r>
              <w:t>948915.47</w:t>
            </w:r>
          </w:p>
        </w:tc>
        <w:tc>
          <w:tcPr>
            <w:tcW w:w="3969" w:type="dxa"/>
            <w:vAlign w:val="center"/>
            <w:hideMark/>
          </w:tcPr>
          <w:p w:rsidR="007B2641" w:rsidRDefault="007848A3">
            <w:pPr>
              <w:spacing w:line="252" w:lineRule="auto"/>
              <w:jc w:val="center"/>
            </w:pPr>
            <w:r>
              <w:t>4418042.25</w:t>
            </w:r>
          </w:p>
        </w:tc>
      </w:tr>
      <w:tr w:rsidR="007B2641">
        <w:trPr>
          <w:trHeight w:val="397"/>
        </w:trPr>
        <w:tc>
          <w:tcPr>
            <w:tcW w:w="2296" w:type="dxa"/>
            <w:vAlign w:val="center"/>
            <w:hideMark/>
          </w:tcPr>
          <w:p w:rsidR="007B2641" w:rsidRDefault="007848A3">
            <w:pPr>
              <w:spacing w:line="252" w:lineRule="auto"/>
              <w:jc w:val="center"/>
            </w:pPr>
            <w:r>
              <w:t>5</w:t>
            </w:r>
          </w:p>
        </w:tc>
        <w:tc>
          <w:tcPr>
            <w:tcW w:w="4111" w:type="dxa"/>
            <w:vAlign w:val="center"/>
            <w:hideMark/>
          </w:tcPr>
          <w:p w:rsidR="007B2641" w:rsidRDefault="007848A3">
            <w:pPr>
              <w:spacing w:line="252" w:lineRule="auto"/>
              <w:jc w:val="center"/>
            </w:pPr>
            <w:r>
              <w:t>948912.08</w:t>
            </w:r>
          </w:p>
        </w:tc>
        <w:tc>
          <w:tcPr>
            <w:tcW w:w="3969" w:type="dxa"/>
            <w:vAlign w:val="center"/>
            <w:hideMark/>
          </w:tcPr>
          <w:p w:rsidR="007B2641" w:rsidRDefault="007848A3">
            <w:pPr>
              <w:spacing w:line="252" w:lineRule="auto"/>
              <w:jc w:val="center"/>
            </w:pPr>
            <w:r>
              <w:t>4418042.25</w:t>
            </w:r>
          </w:p>
        </w:tc>
      </w:tr>
      <w:tr w:rsidR="007B2641">
        <w:trPr>
          <w:trHeight w:val="397"/>
        </w:trPr>
        <w:tc>
          <w:tcPr>
            <w:tcW w:w="2296" w:type="dxa"/>
            <w:vAlign w:val="center"/>
            <w:hideMark/>
          </w:tcPr>
          <w:p w:rsidR="007B2641" w:rsidRDefault="007848A3">
            <w:pPr>
              <w:spacing w:line="252" w:lineRule="auto"/>
              <w:jc w:val="center"/>
            </w:pPr>
            <w:r>
              <w:t>6</w:t>
            </w:r>
          </w:p>
        </w:tc>
        <w:tc>
          <w:tcPr>
            <w:tcW w:w="4111" w:type="dxa"/>
            <w:vAlign w:val="center"/>
            <w:hideMark/>
          </w:tcPr>
          <w:p w:rsidR="007B2641" w:rsidRDefault="007848A3">
            <w:pPr>
              <w:spacing w:line="252" w:lineRule="auto"/>
              <w:jc w:val="center"/>
            </w:pPr>
            <w:r>
              <w:t>948912.08</w:t>
            </w:r>
          </w:p>
        </w:tc>
        <w:tc>
          <w:tcPr>
            <w:tcW w:w="3969" w:type="dxa"/>
            <w:vAlign w:val="center"/>
            <w:hideMark/>
          </w:tcPr>
          <w:p w:rsidR="007B2641" w:rsidRDefault="007848A3">
            <w:pPr>
              <w:spacing w:line="252" w:lineRule="auto"/>
              <w:jc w:val="center"/>
            </w:pPr>
            <w:r>
              <w:t>4418043.03</w:t>
            </w:r>
          </w:p>
        </w:tc>
      </w:tr>
      <w:tr w:rsidR="007B2641">
        <w:trPr>
          <w:trHeight w:val="397"/>
        </w:trPr>
        <w:tc>
          <w:tcPr>
            <w:tcW w:w="2296" w:type="dxa"/>
            <w:vAlign w:val="center"/>
            <w:hideMark/>
          </w:tcPr>
          <w:p w:rsidR="007B2641" w:rsidRDefault="007848A3">
            <w:pPr>
              <w:spacing w:line="252" w:lineRule="auto"/>
              <w:jc w:val="center"/>
            </w:pPr>
            <w:r>
              <w:t>7</w:t>
            </w:r>
          </w:p>
        </w:tc>
        <w:tc>
          <w:tcPr>
            <w:tcW w:w="4111" w:type="dxa"/>
            <w:vAlign w:val="center"/>
            <w:hideMark/>
          </w:tcPr>
          <w:p w:rsidR="007B2641" w:rsidRDefault="007848A3">
            <w:pPr>
              <w:spacing w:line="252" w:lineRule="auto"/>
              <w:jc w:val="center"/>
            </w:pPr>
            <w:r>
              <w:t>948905.35</w:t>
            </w:r>
          </w:p>
        </w:tc>
        <w:tc>
          <w:tcPr>
            <w:tcW w:w="3969" w:type="dxa"/>
            <w:vAlign w:val="center"/>
            <w:hideMark/>
          </w:tcPr>
          <w:p w:rsidR="007B2641" w:rsidRDefault="007848A3">
            <w:pPr>
              <w:spacing w:line="252" w:lineRule="auto"/>
              <w:jc w:val="center"/>
            </w:pPr>
            <w:r>
              <w:t>4418043.25</w:t>
            </w:r>
          </w:p>
        </w:tc>
      </w:tr>
      <w:tr w:rsidR="007B2641">
        <w:trPr>
          <w:trHeight w:val="397"/>
        </w:trPr>
        <w:tc>
          <w:tcPr>
            <w:tcW w:w="2296" w:type="dxa"/>
            <w:vAlign w:val="center"/>
            <w:hideMark/>
          </w:tcPr>
          <w:p w:rsidR="007B2641" w:rsidRDefault="007848A3">
            <w:pPr>
              <w:spacing w:line="252" w:lineRule="auto"/>
              <w:jc w:val="center"/>
            </w:pPr>
            <w:r>
              <w:t>8</w:t>
            </w:r>
          </w:p>
        </w:tc>
        <w:tc>
          <w:tcPr>
            <w:tcW w:w="4111" w:type="dxa"/>
            <w:vAlign w:val="center"/>
            <w:hideMark/>
          </w:tcPr>
          <w:p w:rsidR="007B2641" w:rsidRDefault="007848A3">
            <w:pPr>
              <w:spacing w:line="252" w:lineRule="auto"/>
              <w:jc w:val="center"/>
            </w:pPr>
            <w:r>
              <w:t>948905.65</w:t>
            </w:r>
          </w:p>
        </w:tc>
        <w:tc>
          <w:tcPr>
            <w:tcW w:w="3969" w:type="dxa"/>
            <w:vAlign w:val="center"/>
            <w:hideMark/>
          </w:tcPr>
          <w:p w:rsidR="007B2641" w:rsidRDefault="007848A3">
            <w:pPr>
              <w:spacing w:line="252" w:lineRule="auto"/>
              <w:jc w:val="center"/>
            </w:pPr>
            <w:r>
              <w:t>4418044.04</w:t>
            </w:r>
          </w:p>
        </w:tc>
      </w:tr>
      <w:tr w:rsidR="007B2641">
        <w:trPr>
          <w:trHeight w:val="397"/>
        </w:trPr>
        <w:tc>
          <w:tcPr>
            <w:tcW w:w="2296" w:type="dxa"/>
            <w:vAlign w:val="center"/>
            <w:hideMark/>
          </w:tcPr>
          <w:p w:rsidR="007B2641" w:rsidRDefault="007848A3">
            <w:pPr>
              <w:spacing w:line="252" w:lineRule="auto"/>
              <w:jc w:val="center"/>
            </w:pPr>
            <w:r>
              <w:t>9</w:t>
            </w:r>
          </w:p>
        </w:tc>
        <w:tc>
          <w:tcPr>
            <w:tcW w:w="4111" w:type="dxa"/>
            <w:vAlign w:val="center"/>
            <w:hideMark/>
          </w:tcPr>
          <w:p w:rsidR="007B2641" w:rsidRDefault="007848A3">
            <w:pPr>
              <w:spacing w:line="252" w:lineRule="auto"/>
              <w:jc w:val="center"/>
            </w:pPr>
            <w:r>
              <w:t>948905.51</w:t>
            </w:r>
          </w:p>
        </w:tc>
        <w:tc>
          <w:tcPr>
            <w:tcW w:w="3969" w:type="dxa"/>
            <w:vAlign w:val="center"/>
            <w:hideMark/>
          </w:tcPr>
          <w:p w:rsidR="007B2641" w:rsidRDefault="007848A3">
            <w:pPr>
              <w:spacing w:line="252" w:lineRule="auto"/>
              <w:jc w:val="center"/>
            </w:pPr>
            <w:r>
              <w:t>4418044.90</w:t>
            </w:r>
          </w:p>
        </w:tc>
      </w:tr>
      <w:tr w:rsidR="007B2641">
        <w:trPr>
          <w:trHeight w:val="397"/>
        </w:trPr>
        <w:tc>
          <w:tcPr>
            <w:tcW w:w="2296" w:type="dxa"/>
            <w:vAlign w:val="center"/>
            <w:hideMark/>
          </w:tcPr>
          <w:p w:rsidR="007B2641" w:rsidRDefault="007848A3">
            <w:pPr>
              <w:spacing w:line="252" w:lineRule="auto"/>
              <w:jc w:val="center"/>
            </w:pPr>
            <w:r>
              <w:t>10</w:t>
            </w:r>
          </w:p>
        </w:tc>
        <w:tc>
          <w:tcPr>
            <w:tcW w:w="4111" w:type="dxa"/>
            <w:vAlign w:val="center"/>
            <w:hideMark/>
          </w:tcPr>
          <w:p w:rsidR="007B2641" w:rsidRDefault="007848A3">
            <w:pPr>
              <w:spacing w:line="252" w:lineRule="auto"/>
              <w:jc w:val="center"/>
            </w:pPr>
            <w:r>
              <w:t>948902.65</w:t>
            </w:r>
          </w:p>
        </w:tc>
        <w:tc>
          <w:tcPr>
            <w:tcW w:w="3969" w:type="dxa"/>
            <w:vAlign w:val="center"/>
            <w:hideMark/>
          </w:tcPr>
          <w:p w:rsidR="007B2641" w:rsidRDefault="007848A3">
            <w:pPr>
              <w:spacing w:line="252" w:lineRule="auto"/>
              <w:jc w:val="center"/>
            </w:pPr>
            <w:r>
              <w:t>4418044.81</w:t>
            </w:r>
          </w:p>
        </w:tc>
      </w:tr>
      <w:tr w:rsidR="007B2641">
        <w:trPr>
          <w:trHeight w:val="397"/>
        </w:trPr>
        <w:tc>
          <w:tcPr>
            <w:tcW w:w="2296" w:type="dxa"/>
            <w:vAlign w:val="center"/>
            <w:hideMark/>
          </w:tcPr>
          <w:p w:rsidR="007B2641" w:rsidRDefault="007848A3">
            <w:pPr>
              <w:spacing w:line="252" w:lineRule="auto"/>
              <w:jc w:val="center"/>
            </w:pPr>
            <w:r>
              <w:t>11</w:t>
            </w:r>
          </w:p>
        </w:tc>
        <w:tc>
          <w:tcPr>
            <w:tcW w:w="4111" w:type="dxa"/>
            <w:vAlign w:val="center"/>
            <w:hideMark/>
          </w:tcPr>
          <w:p w:rsidR="007B2641" w:rsidRDefault="007848A3">
            <w:pPr>
              <w:spacing w:line="252" w:lineRule="auto"/>
              <w:jc w:val="center"/>
            </w:pPr>
            <w:r>
              <w:t>948902.53</w:t>
            </w:r>
          </w:p>
        </w:tc>
        <w:tc>
          <w:tcPr>
            <w:tcW w:w="3969" w:type="dxa"/>
            <w:vAlign w:val="center"/>
            <w:hideMark/>
          </w:tcPr>
          <w:p w:rsidR="007B2641" w:rsidRDefault="007848A3">
            <w:pPr>
              <w:spacing w:line="252" w:lineRule="auto"/>
              <w:jc w:val="center"/>
            </w:pPr>
            <w:r>
              <w:t>4418038.57</w:t>
            </w:r>
          </w:p>
        </w:tc>
      </w:tr>
      <w:tr w:rsidR="007B2641">
        <w:trPr>
          <w:trHeight w:val="397"/>
        </w:trPr>
        <w:tc>
          <w:tcPr>
            <w:tcW w:w="2296" w:type="dxa"/>
            <w:vAlign w:val="center"/>
            <w:hideMark/>
          </w:tcPr>
          <w:p w:rsidR="007B2641" w:rsidRDefault="007848A3">
            <w:pPr>
              <w:spacing w:line="252" w:lineRule="auto"/>
              <w:jc w:val="center"/>
            </w:pPr>
            <w:r>
              <w:t>12</w:t>
            </w:r>
          </w:p>
        </w:tc>
        <w:tc>
          <w:tcPr>
            <w:tcW w:w="4111" w:type="dxa"/>
            <w:vAlign w:val="center"/>
            <w:hideMark/>
          </w:tcPr>
          <w:p w:rsidR="007B2641" w:rsidRDefault="007848A3">
            <w:pPr>
              <w:spacing w:line="252" w:lineRule="auto"/>
              <w:jc w:val="center"/>
            </w:pPr>
            <w:r>
              <w:t>948901.99</w:t>
            </w:r>
          </w:p>
        </w:tc>
        <w:tc>
          <w:tcPr>
            <w:tcW w:w="3969" w:type="dxa"/>
            <w:vAlign w:val="center"/>
            <w:hideMark/>
          </w:tcPr>
          <w:p w:rsidR="007B2641" w:rsidRDefault="007848A3">
            <w:pPr>
              <w:spacing w:line="252" w:lineRule="auto"/>
              <w:jc w:val="center"/>
            </w:pPr>
            <w:r>
              <w:t>4418029.11</w:t>
            </w:r>
          </w:p>
        </w:tc>
      </w:tr>
      <w:tr w:rsidR="007B2641">
        <w:trPr>
          <w:trHeight w:val="397"/>
        </w:trPr>
        <w:tc>
          <w:tcPr>
            <w:tcW w:w="2296" w:type="dxa"/>
            <w:vAlign w:val="center"/>
            <w:hideMark/>
          </w:tcPr>
          <w:p w:rsidR="007B2641" w:rsidRDefault="007848A3">
            <w:pPr>
              <w:spacing w:line="252" w:lineRule="auto"/>
              <w:jc w:val="center"/>
            </w:pPr>
            <w:r>
              <w:t>1</w:t>
            </w:r>
          </w:p>
        </w:tc>
        <w:tc>
          <w:tcPr>
            <w:tcW w:w="4111" w:type="dxa"/>
            <w:vAlign w:val="center"/>
            <w:hideMark/>
          </w:tcPr>
          <w:p w:rsidR="007B2641" w:rsidRDefault="007848A3">
            <w:pPr>
              <w:spacing w:line="252" w:lineRule="auto"/>
              <w:jc w:val="center"/>
            </w:pPr>
            <w:r>
              <w:t>948946.59</w:t>
            </w:r>
          </w:p>
        </w:tc>
        <w:tc>
          <w:tcPr>
            <w:tcW w:w="3969" w:type="dxa"/>
            <w:vAlign w:val="center"/>
            <w:hideMark/>
          </w:tcPr>
          <w:p w:rsidR="007B2641" w:rsidRDefault="007848A3">
            <w:pPr>
              <w:spacing w:line="252" w:lineRule="auto"/>
              <w:jc w:val="center"/>
            </w:pPr>
            <w:r>
              <w:t>4418028.87</w:t>
            </w:r>
          </w:p>
        </w:tc>
      </w:tr>
    </w:tbl>
    <w:p w:rsidR="007B2641" w:rsidRDefault="007848A3">
      <w:pPr>
        <w:spacing w:before="240" w:after="240"/>
      </w:pPr>
      <w:r>
        <w:rPr>
          <w:b/>
          <w:bCs/>
        </w:rPr>
        <w:t xml:space="preserve">Кадастровый номер земельного участка </w:t>
      </w:r>
      <w:r>
        <w:rPr>
          <w:b/>
        </w:rPr>
        <w:t xml:space="preserve">(при наличии) </w:t>
      </w:r>
      <w:proofErr w:type="gramStart"/>
      <w:r>
        <w:rPr>
          <w:b/>
        </w:rPr>
        <w:t>или  в</w:t>
      </w:r>
      <w:proofErr w:type="gramEnd"/>
      <w:r>
        <w:rPr>
          <w:b/>
        </w:rPr>
        <w:t xml:space="preserve">  случае, предусмотренных частями 1.1 и 1.2    статьи 57.3 Градостроительного кодекса Российской  Федерации,  условный  номер  образуемого  земельного участка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7B2641" w:rsidRDefault="007848A3">
      <w:pPr>
        <w:jc w:val="center"/>
      </w:pPr>
      <w:r>
        <w:t>86:11:0301018:391</w:t>
      </w:r>
    </w:p>
    <w:p w:rsidR="007B2641" w:rsidRDefault="007B2641">
      <w:pPr>
        <w:pBdr>
          <w:top w:val="single" w:sz="4" w:space="1" w:color="auto"/>
        </w:pBdr>
        <w:spacing w:after="240"/>
        <w:rPr>
          <w:sz w:val="2"/>
          <w:szCs w:val="2"/>
        </w:rPr>
      </w:pPr>
    </w:p>
    <w:p w:rsidR="007B2641" w:rsidRDefault="007848A3">
      <w:pPr>
        <w:outlineLvl w:val="0"/>
        <w:rPr>
          <w:b/>
          <w:bCs/>
        </w:rPr>
      </w:pPr>
      <w:r>
        <w:rPr>
          <w:b/>
          <w:bCs/>
        </w:rPr>
        <w:t>Площадь земельного участка</w:t>
      </w:r>
    </w:p>
    <w:p w:rsidR="007B2641" w:rsidRDefault="007848A3">
      <w:pPr>
        <w:jc w:val="center"/>
      </w:pPr>
      <w:r>
        <w:t>622 м²</w:t>
      </w:r>
    </w:p>
    <w:p w:rsidR="007B2641" w:rsidRDefault="007B2641">
      <w:pPr>
        <w:pBdr>
          <w:top w:val="single" w:sz="4" w:space="1" w:color="auto"/>
        </w:pBdr>
        <w:spacing w:after="240"/>
        <w:rPr>
          <w:sz w:val="2"/>
          <w:szCs w:val="2"/>
        </w:rPr>
      </w:pPr>
    </w:p>
    <w:p w:rsidR="007B2641" w:rsidRDefault="007848A3">
      <w:pPr>
        <w:outlineLvl w:val="0"/>
        <w:rPr>
          <w:b/>
          <w:bCs/>
        </w:rPr>
      </w:pPr>
      <w:r>
        <w:rPr>
          <w:b/>
          <w:bCs/>
        </w:rPr>
        <w:lastRenderedPageBreak/>
        <w:t>Информация о расположенных в границах земельного участка объектах капитального строительства</w:t>
      </w:r>
    </w:p>
    <w:p w:rsidR="007B2641" w:rsidRDefault="007848A3">
      <w:pPr>
        <w:jc w:val="center"/>
      </w:pPr>
      <w:r>
        <w:t>Информация отсутствует</w:t>
      </w:r>
    </w:p>
    <w:p w:rsidR="007B2641" w:rsidRDefault="007B2641">
      <w:pPr>
        <w:pBdr>
          <w:top w:val="single" w:sz="4" w:space="0" w:color="auto"/>
        </w:pBdr>
        <w:spacing w:after="240"/>
        <w:rPr>
          <w:sz w:val="2"/>
          <w:szCs w:val="2"/>
        </w:rPr>
      </w:pPr>
    </w:p>
    <w:p w:rsidR="007B2641" w:rsidRDefault="007B2641">
      <w:pPr>
        <w:pBdr>
          <w:top w:val="single" w:sz="4" w:space="0" w:color="auto"/>
        </w:pBdr>
        <w:spacing w:after="240"/>
        <w:rPr>
          <w:sz w:val="2"/>
          <w:szCs w:val="2"/>
        </w:rPr>
      </w:pPr>
    </w:p>
    <w:p w:rsidR="007B2641" w:rsidRDefault="007848A3">
      <w:pPr>
        <w:jc w:val="both"/>
      </w:pPr>
      <w:r>
        <w:rPr>
          <w:b/>
          <w:bCs/>
        </w:rPr>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w:t>
      </w:r>
      <w:r>
        <w:t xml:space="preserve"> (при наличии)  </w:t>
      </w:r>
    </w:p>
    <w:p w:rsidR="007B2641" w:rsidRDefault="007848A3">
      <w:pPr>
        <w:jc w:val="both"/>
      </w:pPr>
      <w:r>
        <w:t>Проект планировки территории не утвержден</w:t>
      </w:r>
    </w:p>
    <w:p w:rsidR="007B2641" w:rsidRDefault="007B2641">
      <w:pPr>
        <w:pBdr>
          <w:top w:val="single" w:sz="4" w:space="1" w:color="auto"/>
        </w:pBdr>
        <w:spacing w:after="180"/>
        <w:rPr>
          <w:sz w:val="2"/>
          <w:szCs w:val="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5"/>
        <w:gridCol w:w="4110"/>
        <w:gridCol w:w="4111"/>
      </w:tblGrid>
      <w:tr w:rsidR="007B2641">
        <w:trPr>
          <w:cantSplit/>
          <w:trHeight w:val="705"/>
        </w:trPr>
        <w:tc>
          <w:tcPr>
            <w:tcW w:w="2155" w:type="dxa"/>
            <w:vMerge w:val="restart"/>
            <w:tcBorders>
              <w:top w:val="single" w:sz="4" w:space="0" w:color="auto"/>
              <w:left w:val="single" w:sz="4" w:space="0" w:color="auto"/>
              <w:bottom w:val="single" w:sz="4" w:space="0" w:color="auto"/>
              <w:right w:val="single" w:sz="4" w:space="0" w:color="auto"/>
            </w:tcBorders>
            <w:hideMark/>
          </w:tcPr>
          <w:p w:rsidR="007B2641" w:rsidRDefault="007848A3">
            <w:pPr>
              <w:spacing w:before="120" w:line="252" w:lineRule="auto"/>
              <w:jc w:val="center"/>
            </w:pPr>
            <w:r>
              <w:t>Обозначение (номер) характерной точки</w:t>
            </w:r>
          </w:p>
        </w:tc>
        <w:tc>
          <w:tcPr>
            <w:tcW w:w="8221" w:type="dxa"/>
            <w:gridSpan w:val="2"/>
            <w:tcBorders>
              <w:top w:val="single" w:sz="4" w:space="0" w:color="auto"/>
              <w:left w:val="single" w:sz="4" w:space="0" w:color="auto"/>
              <w:bottom w:val="single" w:sz="4" w:space="0" w:color="auto"/>
              <w:right w:val="single" w:sz="4" w:space="0" w:color="auto"/>
            </w:tcBorders>
            <w:hideMark/>
          </w:tcPr>
          <w:p w:rsidR="007B2641" w:rsidRDefault="007848A3">
            <w:pPr>
              <w:spacing w:before="120" w:line="252" w:lineRule="auto"/>
              <w:jc w:val="center"/>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7B2641">
        <w:trPr>
          <w:cantSplit/>
          <w:trHeight w:val="397"/>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7B2641" w:rsidRDefault="007B2641">
            <w:pPr>
              <w:autoSpaceDE/>
              <w:autoSpaceDN/>
            </w:pPr>
          </w:p>
        </w:tc>
        <w:tc>
          <w:tcPr>
            <w:tcW w:w="4110"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X</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Y</w:t>
            </w:r>
          </w:p>
        </w:tc>
      </w:tr>
      <w:tr w:rsidR="007B2641">
        <w:trPr>
          <w:trHeight w:val="397"/>
        </w:trPr>
        <w:tc>
          <w:tcPr>
            <w:tcW w:w="2155"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w:t>
            </w:r>
          </w:p>
        </w:tc>
      </w:tr>
    </w:tbl>
    <w:p w:rsidR="007B2641" w:rsidRDefault="007848A3">
      <w:pPr>
        <w:spacing w:before="240" w:after="120"/>
        <w:jc w:val="both"/>
        <w:rPr>
          <w:b/>
          <w:bCs/>
        </w:rPr>
      </w:pPr>
      <w:r>
        <w:rPr>
          <w:b/>
          <w:bCs/>
        </w:rPr>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7B2641" w:rsidRDefault="007848A3" w:rsidP="007848A3">
      <w:pPr>
        <w:jc w:val="center"/>
      </w:pPr>
      <w:r>
        <w:t>Документация по планировке территории не утверждена</w:t>
      </w:r>
    </w:p>
    <w:p w:rsidR="007B2641" w:rsidRDefault="007848A3">
      <w:pPr>
        <w:pBdr>
          <w:top w:val="single" w:sz="4" w:space="1" w:color="auto"/>
        </w:pBdr>
        <w:spacing w:after="240"/>
        <w:jc w:val="center"/>
        <w:rPr>
          <w:sz w:val="18"/>
          <w:szCs w:val="18"/>
        </w:rPr>
      </w:pPr>
      <w:r>
        <w:rPr>
          <w:sz w:val="18"/>
          <w:szCs w:val="18"/>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7B2641" w:rsidRDefault="007848A3">
      <w:pPr>
        <w:jc w:val="both"/>
        <w:rPr>
          <w:b/>
          <w:bCs/>
        </w:rPr>
      </w:pPr>
      <w:r>
        <w:rPr>
          <w:b/>
          <w:bCs/>
        </w:rPr>
        <w:t>Информация о расположении земельного участка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p w:rsidR="007B2641" w:rsidRDefault="007848A3">
      <w:r>
        <w:t>-</w:t>
      </w:r>
    </w:p>
    <w:p w:rsidR="007B2641" w:rsidRDefault="007848A3">
      <w:pPr>
        <w:pBdr>
          <w:top w:val="single" w:sz="4" w:space="1" w:color="auto"/>
        </w:pBdr>
        <w:spacing w:after="240"/>
        <w:jc w:val="center"/>
        <w:rPr>
          <w:sz w:val="18"/>
          <w:szCs w:val="18"/>
        </w:rPr>
      </w:pPr>
      <w:r>
        <w:rPr>
          <w:sz w:val="18"/>
          <w:szCs w:val="18"/>
        </w:rPr>
        <w:t xml:space="preserve"> (указывается в случае, если земельный участок расположен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tbl>
      <w:tblPr>
        <w:tblW w:w="0" w:type="auto"/>
        <w:tblLook w:val="04A0" w:firstRow="1" w:lastRow="0" w:firstColumn="1" w:lastColumn="0" w:noHBand="0" w:noVBand="1"/>
      </w:tblPr>
      <w:tblGrid>
        <w:gridCol w:w="3794"/>
        <w:gridCol w:w="6343"/>
      </w:tblGrid>
      <w:tr w:rsidR="007B2641">
        <w:tc>
          <w:tcPr>
            <w:tcW w:w="3794" w:type="dxa"/>
            <w:hideMark/>
          </w:tcPr>
          <w:p w:rsidR="007B2641" w:rsidRDefault="007848A3">
            <w:r>
              <w:rPr>
                <w:b/>
                <w:bCs/>
              </w:rPr>
              <w:t>Градостроительный план подготовлен</w:t>
            </w:r>
          </w:p>
        </w:tc>
        <w:tc>
          <w:tcPr>
            <w:tcW w:w="6343" w:type="dxa"/>
            <w:tcBorders>
              <w:top w:val="nil"/>
              <w:left w:val="nil"/>
              <w:bottom w:val="single" w:sz="4" w:space="0" w:color="auto"/>
              <w:right w:val="nil"/>
            </w:tcBorders>
            <w:hideMark/>
          </w:tcPr>
          <w:p w:rsidR="007B2641" w:rsidRDefault="007848A3">
            <w:pPr>
              <w:jc w:val="center"/>
            </w:pPr>
            <w:r>
              <w:t>Муратовым Артемом Евгеньевичем, начальник отдела информационного обеспечения градостроительной деятельности  «Управление архитектуры и градостроительства департамента строительства администрации города»</w:t>
            </w:r>
          </w:p>
        </w:tc>
      </w:tr>
    </w:tbl>
    <w:p w:rsidR="007B2641" w:rsidRDefault="007848A3">
      <w:pPr>
        <w:spacing w:after="120"/>
        <w:ind w:left="3595"/>
        <w:jc w:val="center"/>
        <w:rPr>
          <w:sz w:val="18"/>
          <w:szCs w:val="18"/>
        </w:rPr>
      </w:pPr>
      <w:r>
        <w:rPr>
          <w:sz w:val="18"/>
          <w:szCs w:val="18"/>
        </w:rPr>
        <w:t>(</w:t>
      </w:r>
      <w:proofErr w:type="spellStart"/>
      <w:r>
        <w:rPr>
          <w:sz w:val="18"/>
          <w:szCs w:val="18"/>
        </w:rPr>
        <w:t>ф.и.о.</w:t>
      </w:r>
      <w:proofErr w:type="spellEnd"/>
      <w:r>
        <w:rPr>
          <w:sz w:val="18"/>
          <w:szCs w:val="18"/>
        </w:rPr>
        <w:t>, должность уполномоченного лица, наименование органа)</w:t>
      </w:r>
    </w:p>
    <w:tbl>
      <w:tblPr>
        <w:tblW w:w="10518" w:type="dxa"/>
        <w:tblLayout w:type="fixed"/>
        <w:tblCellMar>
          <w:left w:w="28" w:type="dxa"/>
          <w:right w:w="28" w:type="dxa"/>
        </w:tblCellMar>
        <w:tblLook w:val="04A0" w:firstRow="1" w:lastRow="0" w:firstColumn="1" w:lastColumn="0" w:noHBand="0" w:noVBand="1"/>
      </w:tblPr>
      <w:tblGrid>
        <w:gridCol w:w="1985"/>
        <w:gridCol w:w="4847"/>
        <w:gridCol w:w="142"/>
        <w:gridCol w:w="3402"/>
        <w:gridCol w:w="142"/>
      </w:tblGrid>
      <w:tr w:rsidR="007B2641">
        <w:trPr>
          <w:cantSplit/>
        </w:trPr>
        <w:tc>
          <w:tcPr>
            <w:tcW w:w="1985" w:type="dxa"/>
            <w:vAlign w:val="bottom"/>
            <w:hideMark/>
          </w:tcPr>
          <w:p w:rsidR="007B2641" w:rsidRDefault="007848A3">
            <w:pPr>
              <w:spacing w:line="254" w:lineRule="auto"/>
              <w:jc w:val="center"/>
            </w:pPr>
            <w:r>
              <w:t>М.П.</w:t>
            </w:r>
          </w:p>
        </w:tc>
        <w:tc>
          <w:tcPr>
            <w:tcW w:w="4847" w:type="dxa"/>
            <w:tcBorders>
              <w:top w:val="nil"/>
              <w:left w:val="nil"/>
              <w:bottom w:val="single" w:sz="4" w:space="0" w:color="auto"/>
              <w:right w:val="nil"/>
            </w:tcBorders>
            <w:vAlign w:val="bottom"/>
          </w:tcPr>
          <w:p w:rsidR="007B2641" w:rsidRDefault="007848A3">
            <w:pPr>
              <w:spacing w:line="254" w:lineRule="auto"/>
              <w:jc w:val="center"/>
            </w:pPr>
            <w:r>
              <w:rPr>
                <w:noProof/>
              </w:rPr>
              <w:drawing>
                <wp:inline distT="0" distB="0" distL="0" distR="0">
                  <wp:extent cx="2955925" cy="11461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38" name="Рисунок 55"/>
                          <pic:cNvPicPr/>
                        </pic:nvPicPr>
                        <pic:blipFill>
                          <a:blip r:embed="rId8" cstate="print"/>
                          <a:srcRect/>
                          <a:stretch>
                            <a:fillRect/>
                          </a:stretch>
                        </pic:blipFill>
                        <pic:spPr bwMode="auto">
                          <a:xfrm>
                            <a:off x="0" y="0"/>
                            <a:ext cx="2955925" cy="1146175"/>
                          </a:xfrm>
                          <a:prstGeom prst="rect">
                            <a:avLst/>
                          </a:prstGeom>
                          <a:noFill/>
                        </pic:spPr>
                      </pic:pic>
                    </a:graphicData>
                  </a:graphic>
                </wp:inline>
              </w:drawing>
            </w:r>
          </w:p>
        </w:tc>
        <w:tc>
          <w:tcPr>
            <w:tcW w:w="142" w:type="dxa"/>
            <w:vAlign w:val="bottom"/>
          </w:tcPr>
          <w:p w:rsidR="007B2641" w:rsidRDefault="007B2641">
            <w:pPr>
              <w:spacing w:line="254" w:lineRule="auto"/>
              <w:jc w:val="center"/>
            </w:pPr>
          </w:p>
        </w:tc>
        <w:tc>
          <w:tcPr>
            <w:tcW w:w="3402" w:type="dxa"/>
            <w:tcBorders>
              <w:top w:val="nil"/>
              <w:left w:val="nil"/>
              <w:bottom w:val="single" w:sz="4" w:space="0" w:color="auto"/>
              <w:right w:val="nil"/>
            </w:tcBorders>
            <w:vAlign w:val="bottom"/>
            <w:hideMark/>
          </w:tcPr>
          <w:p w:rsidR="007B2641" w:rsidRDefault="007848A3">
            <w:pPr>
              <w:spacing w:line="254" w:lineRule="auto"/>
              <w:jc w:val="center"/>
            </w:pPr>
            <w:proofErr w:type="spellStart"/>
            <w:r>
              <w:t>А.Е.Муратов</w:t>
            </w:r>
            <w:proofErr w:type="spellEnd"/>
          </w:p>
        </w:tc>
        <w:tc>
          <w:tcPr>
            <w:tcW w:w="142" w:type="dxa"/>
            <w:vAlign w:val="bottom"/>
          </w:tcPr>
          <w:p w:rsidR="007B2641" w:rsidRDefault="007B2641">
            <w:pPr>
              <w:spacing w:line="254" w:lineRule="auto"/>
            </w:pPr>
          </w:p>
        </w:tc>
      </w:tr>
      <w:tr w:rsidR="007B2641">
        <w:trPr>
          <w:cantSplit/>
        </w:trPr>
        <w:tc>
          <w:tcPr>
            <w:tcW w:w="1985" w:type="dxa"/>
            <w:hideMark/>
          </w:tcPr>
          <w:p w:rsidR="007B2641" w:rsidRDefault="007848A3">
            <w:pPr>
              <w:spacing w:line="254" w:lineRule="auto"/>
              <w:jc w:val="center"/>
              <w:rPr>
                <w:sz w:val="18"/>
                <w:szCs w:val="18"/>
              </w:rPr>
            </w:pPr>
            <w:r>
              <w:rPr>
                <w:sz w:val="18"/>
                <w:szCs w:val="18"/>
              </w:rPr>
              <w:t>(при наличии)</w:t>
            </w:r>
          </w:p>
        </w:tc>
        <w:tc>
          <w:tcPr>
            <w:tcW w:w="4847" w:type="dxa"/>
            <w:hideMark/>
          </w:tcPr>
          <w:p w:rsidR="007B2641" w:rsidRDefault="007848A3">
            <w:pPr>
              <w:spacing w:line="254" w:lineRule="auto"/>
              <w:jc w:val="center"/>
              <w:rPr>
                <w:sz w:val="18"/>
                <w:szCs w:val="18"/>
              </w:rPr>
            </w:pPr>
            <w:r>
              <w:rPr>
                <w:sz w:val="18"/>
                <w:szCs w:val="18"/>
              </w:rPr>
              <w:t>(подпись)</w:t>
            </w:r>
          </w:p>
        </w:tc>
        <w:tc>
          <w:tcPr>
            <w:tcW w:w="142" w:type="dxa"/>
          </w:tcPr>
          <w:p w:rsidR="007B2641" w:rsidRDefault="007B2641">
            <w:pPr>
              <w:spacing w:line="254" w:lineRule="auto"/>
              <w:rPr>
                <w:sz w:val="18"/>
                <w:szCs w:val="18"/>
              </w:rPr>
            </w:pPr>
          </w:p>
        </w:tc>
        <w:tc>
          <w:tcPr>
            <w:tcW w:w="3402" w:type="dxa"/>
            <w:hideMark/>
          </w:tcPr>
          <w:p w:rsidR="007B2641" w:rsidRDefault="007848A3">
            <w:pPr>
              <w:spacing w:line="254" w:lineRule="auto"/>
              <w:jc w:val="center"/>
              <w:rPr>
                <w:sz w:val="18"/>
                <w:szCs w:val="18"/>
              </w:rPr>
            </w:pPr>
            <w:r>
              <w:rPr>
                <w:sz w:val="18"/>
                <w:szCs w:val="18"/>
              </w:rPr>
              <w:t>(расшифровка подписи)</w:t>
            </w:r>
          </w:p>
        </w:tc>
        <w:tc>
          <w:tcPr>
            <w:tcW w:w="142" w:type="dxa"/>
          </w:tcPr>
          <w:p w:rsidR="007B2641" w:rsidRDefault="007B2641">
            <w:pPr>
              <w:spacing w:line="254" w:lineRule="auto"/>
              <w:rPr>
                <w:sz w:val="18"/>
                <w:szCs w:val="18"/>
              </w:rPr>
            </w:pPr>
          </w:p>
        </w:tc>
      </w:tr>
    </w:tbl>
    <w:p w:rsidR="007B2641" w:rsidRDefault="007848A3">
      <w:pPr>
        <w:spacing w:before="240"/>
        <w:ind w:right="2835"/>
        <w:rPr>
          <w:b/>
          <w:bCs/>
        </w:rPr>
      </w:pPr>
      <w:r>
        <w:rPr>
          <w:noProof/>
        </w:rPr>
        <w:drawing>
          <wp:anchor distT="0" distB="0" distL="114300" distR="114300" simplePos="0" relativeHeight="251649536" behindDoc="1" locked="0" layoutInCell="1" allowOverlap="1">
            <wp:simplePos x="0" y="0"/>
            <wp:positionH relativeFrom="margin">
              <wp:posOffset>-4933950</wp:posOffset>
            </wp:positionH>
            <wp:positionV relativeFrom="page">
              <wp:posOffset>7858125</wp:posOffset>
            </wp:positionV>
            <wp:extent cx="4552950" cy="83185"/>
            <wp:effectExtent l="19050" t="0" r="0" b="0"/>
            <wp:wrapNone/>
            <wp:docPr id="55" name="Рисунок 2" descr="DrawM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rawMarker.png"/>
                    <pic:cNvPicPr>
                      <a:picLocks noChangeAspect="1" noChangeArrowheads="1"/>
                    </pic:cNvPicPr>
                  </pic:nvPicPr>
                  <pic:blipFill>
                    <a:blip r:embed="rId9" cstate="print"/>
                    <a:srcRect/>
                    <a:stretch>
                      <a:fillRect/>
                    </a:stretch>
                  </pic:blipFill>
                  <pic:spPr bwMode="auto">
                    <a:xfrm>
                      <a:off x="0" y="0"/>
                      <a:ext cx="4552950" cy="83185"/>
                    </a:xfrm>
                    <a:prstGeom prst="rect">
                      <a:avLst/>
                    </a:prstGeom>
                    <a:noFill/>
                  </pic:spPr>
                </pic:pic>
              </a:graphicData>
            </a:graphic>
          </wp:anchor>
        </w:drawing>
      </w:r>
      <w:r>
        <w:rPr>
          <w:b/>
          <w:bCs/>
        </w:rPr>
        <w:t xml:space="preserve">Дата выдачи   </w:t>
      </w:r>
      <w:r>
        <w:rPr>
          <w:bCs/>
        </w:rPr>
        <w:t>05.11.2025</w:t>
      </w:r>
    </w:p>
    <w:p w:rsidR="007B2641" w:rsidRDefault="007848A3">
      <w:pPr>
        <w:pBdr>
          <w:top w:val="single" w:sz="4" w:space="2" w:color="auto"/>
        </w:pBdr>
        <w:spacing w:after="180"/>
        <w:ind w:left="1276" w:right="6627"/>
        <w:jc w:val="center"/>
        <w:rPr>
          <w:sz w:val="18"/>
          <w:szCs w:val="18"/>
        </w:rPr>
      </w:pPr>
      <w:r>
        <w:rPr>
          <w:sz w:val="18"/>
          <w:szCs w:val="18"/>
        </w:rPr>
        <w:t>(ДД.ММ.ГГГГ)</w:t>
      </w:r>
    </w:p>
    <w:p w:rsidR="007B2641" w:rsidRDefault="007848A3">
      <w:pPr>
        <w:autoSpaceDE/>
        <w:autoSpaceDN/>
        <w:spacing w:after="160" w:line="259" w:lineRule="auto"/>
        <w:rPr>
          <w:sz w:val="18"/>
          <w:szCs w:val="18"/>
        </w:rPr>
      </w:pPr>
      <w:r>
        <w:rPr>
          <w:sz w:val="18"/>
          <w:szCs w:val="18"/>
        </w:rPr>
        <w:br w:type="page"/>
      </w:r>
    </w:p>
    <w:p w:rsidR="007B2641" w:rsidRDefault="007B2641">
      <w:pPr>
        <w:autoSpaceDE/>
        <w:autoSpaceDN/>
        <w:spacing w:after="160" w:line="259" w:lineRule="auto"/>
        <w:rPr>
          <w:sz w:val="18"/>
          <w:szCs w:val="18"/>
        </w:rPr>
        <w:sectPr w:rsidR="007B2641">
          <w:pgSz w:w="11906" w:h="16838"/>
          <w:pgMar w:top="1440" w:right="566" w:bottom="1440" w:left="1080" w:header="708" w:footer="708" w:gutter="0"/>
          <w:cols w:space="708"/>
          <w:docGrid w:linePitch="360"/>
        </w:sectPr>
      </w:pPr>
    </w:p>
    <w:p w:rsidR="007B2641" w:rsidRDefault="007848A3">
      <w:pPr>
        <w:jc w:val="both"/>
        <w:rPr>
          <w:b/>
          <w:bCs/>
          <w:spacing w:val="-1"/>
        </w:rPr>
        <w:sectPr w:rsidR="007B2641">
          <w:footerReference w:type="default" r:id="rId10"/>
          <w:pgSz w:w="23814" w:h="16840" w:orient="landscape" w:code="8"/>
          <w:pgMar w:top="238" w:right="244" w:bottom="244" w:left="244" w:header="709" w:footer="709" w:gutter="0"/>
          <w:cols w:space="708"/>
          <w:docGrid w:linePitch="360"/>
        </w:sectPr>
      </w:pPr>
      <w:r>
        <w:rPr>
          <w:sz w:val="24"/>
          <w:szCs w:val="24"/>
        </w:rPr>
        <w:lastRenderedPageBreak/>
        <w:pict>
          <v:shapetype id="_x0000_t202" coordsize="21600,21600" o:spt="202" path="m,l,21600r21600,l21600,xe">
            <v:stroke joinstyle="miter"/>
            <v:path gradientshapeok="t" o:connecttype="rect"/>
          </v:shapetype>
          <v:shape id="_x0000_s1077" type="#_x0000_t202" style="position:absolute;left:0;text-align:left;margin-left:905.25pt;margin-top:21pt;width:269.45pt;height:344.5pt;z-index:251666944;visibility:visible;mso-wrap-distance-top:3.6pt;mso-wrap-distance-bottom:3.6pt;mso-position-horizontal-relative:page;mso-position-vertical-relative:page;mso-width-relative:margin;mso-height-relative:margin" o:allowincell="f" o:allowoverlap="f" filled="f" stroked="f">
            <v:textbox style="mso-next-textbox:#_x0000_s1077">
              <w:txbxContent>
                <w:p w:rsidR="007848A3" w:rsidRDefault="007848A3">
                  <w:pPr>
                    <w:spacing w:after="240"/>
                    <w:rPr>
                      <w:rFonts w:ascii="Arial" w:hAnsi="Arial" w:cs="Arial"/>
                      <w:sz w:val="24"/>
                      <w:szCs w:val="24"/>
                    </w:rPr>
                  </w:pPr>
                  <w:r>
                    <w:rPr>
                      <w:rFonts w:ascii="Arial" w:hAnsi="Arial" w:cs="Arial"/>
                      <w:sz w:val="24"/>
                      <w:szCs w:val="24"/>
                    </w:rPr>
                    <w:t>ЭКСПЛИКАЦИЯ ОБЪЕКТОВ</w:t>
                  </w:r>
                </w:p>
                <w:tbl>
                  <w:tblPr>
                    <w:tblStyle w:val="a3"/>
                    <w:tblW w:w="0" w:type="auto"/>
                    <w:tblInd w:w="108" w:type="dxa"/>
                    <w:tblLook w:val="04A0" w:firstRow="1" w:lastRow="0" w:firstColumn="1" w:lastColumn="0" w:noHBand="0" w:noVBand="1"/>
                  </w:tblPr>
                  <w:tblGrid>
                    <w:gridCol w:w="851"/>
                    <w:gridCol w:w="4252"/>
                  </w:tblGrid>
                  <w:tr w:rsidR="007848A3">
                    <w:tc>
                      <w:tcPr>
                        <w:tcW w:w="851" w:type="dxa"/>
                        <w:tcBorders>
                          <w:top w:val="single" w:sz="4" w:space="0" w:color="auto"/>
                          <w:left w:val="single" w:sz="4" w:space="0" w:color="auto"/>
                          <w:bottom w:val="single" w:sz="4" w:space="0" w:color="auto"/>
                          <w:right w:val="single" w:sz="4" w:space="0" w:color="auto"/>
                        </w:tcBorders>
                        <w:vAlign w:val="center"/>
                        <w:hideMark/>
                      </w:tcPr>
                      <w:p w:rsidR="007848A3" w:rsidRDefault="007848A3">
                        <w:pPr>
                          <w:spacing w:before="40" w:after="40"/>
                          <w:jc w:val="center"/>
                          <w:rPr>
                            <w:bCs/>
                            <w:spacing w:val="-1"/>
                            <w:sz w:val="22"/>
                            <w:szCs w:val="22"/>
                          </w:rPr>
                        </w:pPr>
                        <w:r>
                          <w:rPr>
                            <w:bCs/>
                            <w:spacing w:val="-1"/>
                          </w:rPr>
                          <w:t>№ п/п</w:t>
                        </w:r>
                      </w:p>
                    </w:tc>
                    <w:tc>
                      <w:tcPr>
                        <w:tcW w:w="4252" w:type="dxa"/>
                        <w:tcBorders>
                          <w:top w:val="single" w:sz="4" w:space="0" w:color="auto"/>
                          <w:left w:val="single" w:sz="4" w:space="0" w:color="auto"/>
                          <w:bottom w:val="single" w:sz="4" w:space="0" w:color="auto"/>
                          <w:right w:val="single" w:sz="4" w:space="0" w:color="auto"/>
                        </w:tcBorders>
                        <w:vAlign w:val="center"/>
                        <w:hideMark/>
                      </w:tcPr>
                      <w:p w:rsidR="007848A3" w:rsidRDefault="007848A3">
                        <w:pPr>
                          <w:spacing w:before="40" w:after="40"/>
                          <w:rPr>
                            <w:bCs/>
                            <w:spacing w:val="-1"/>
                            <w:sz w:val="22"/>
                            <w:szCs w:val="22"/>
                          </w:rPr>
                        </w:pPr>
                        <w:r>
                          <w:rPr>
                            <w:bCs/>
                            <w:spacing w:val="-1"/>
                          </w:rPr>
                          <w:t>Наименование объекта</w:t>
                        </w:r>
                      </w:p>
                    </w:tc>
                  </w:tr>
                </w:tbl>
                <w:p w:rsidR="007848A3" w:rsidRDefault="007848A3">
                  <w:pPr>
                    <w:rPr>
                      <w:rFonts w:ascii="Arial" w:hAnsi="Arial" w:cs="Arial"/>
                      <w:sz w:val="24"/>
                      <w:szCs w:val="24"/>
                    </w:rPr>
                  </w:pPr>
                </w:p>
              </w:txbxContent>
            </v:textbox>
            <w10:wrap type="square" anchorx="page" anchory="page"/>
          </v:shape>
        </w:pict>
      </w:r>
      <w:r>
        <w:rPr>
          <w:b/>
          <w:bCs/>
          <w:spacing w:val="-1"/>
        </w:rPr>
        <w:pict>
          <v:shape id="_x0000_s1068" type="#_x0000_t202" style="position:absolute;left:0;text-align:left;margin-left:907.75pt;margin-top:386.85pt;width:262.65pt;height:295.95pt;z-index:251662848;visibility:visible;mso-wrap-distance-top:3.6pt;mso-wrap-distance-bottom:3.6pt;mso-position-horizontal-relative:page;mso-position-vertical-relative:page;mso-width-relative:margin;mso-height-relative:margin" o:allowincell="f" o:allowoverlap="f" filled="f" stroked="f">
            <v:textbox style="mso-next-textbox:#_x0000_s1068">
              <w:txbxContent>
                <w:p w:rsidR="007848A3" w:rsidRDefault="007848A3">
                  <w:pPr>
                    <w:pStyle w:val="3f3f3f3f3f3f3f"/>
                    <w:spacing w:after="240"/>
                    <w:rPr>
                      <w:rFonts w:ascii="Arial" w:hAnsi="Arial" w:cs="Arial"/>
                      <w:sz w:val="24"/>
                      <w:szCs w:val="24"/>
                    </w:rPr>
                  </w:pPr>
                  <w:r>
                    <w:rPr>
                      <w:rFonts w:ascii="Arial" w:hAnsi="Arial" w:cs="Arial"/>
                      <w:sz w:val="24"/>
                      <w:szCs w:val="24"/>
                    </w:rPr>
                    <w:t>УСЛОВНЫЕ ОБОЗНАЧЕНИЯ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4301"/>
                  </w:tblGrid>
                  <w:tr w:rsidR="007848A3">
                    <w:trPr>
                      <w:trHeight w:val="338"/>
                    </w:trPr>
                    <w:tc>
                      <w:tcPr>
                        <w:tcW w:w="817" w:type="dxa"/>
                        <w:vAlign w:val="center"/>
                        <w:hideMark/>
                      </w:tcPr>
                      <w:p w:rsidR="007848A3" w:rsidRDefault="007848A3">
                        <w:r>
                          <w:rPr>
                            <w:noProof/>
                          </w:rPr>
                          <w:drawing>
                            <wp:inline distT="0" distB="0" distL="0" distR="0">
                              <wp:extent cx="428625" cy="171450"/>
                              <wp:effectExtent l="0" t="0" r="0" b="0"/>
                              <wp:docPr id="1" name="ImageP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art-3.png"/>
                                      <pic:cNvPicPr/>
                                    </pic:nvPicPr>
                                    <pic:blipFill>
                                      <a:blip r:embed="rId11" cstate="print">
                                        <a:extLst>
                                          <a:ext uri="{2B3A6151-6150-47FD-AD1B-84197E7178F2}"/>
                                        </a:extLst>
                                      </a:blip>
                                      <a:stretch>
                                        <a:fillRect/>
                                      </a:stretch>
                                    </pic:blipFill>
                                    <pic:spPr>
                                      <a:xfrm>
                                        <a:off x="0" y="0"/>
                                        <a:ext cx="428625" cy="171450"/>
                                      </a:xfrm>
                                      <a:prstGeom prst="rect">
                                        <a:avLst/>
                                      </a:prstGeom>
                                    </pic:spPr>
                                  </pic:pic>
                                </a:graphicData>
                              </a:graphic>
                            </wp:inline>
                          </w:drawing>
                        </w:r>
                      </w:p>
                    </w:tc>
                    <w:tc>
                      <w:tcPr>
                        <w:tcW w:w="4301" w:type="dxa"/>
                        <w:vAlign w:val="center"/>
                        <w:hideMark/>
                      </w:tcPr>
                      <w:p w:rsidR="007848A3" w:rsidRDefault="007848A3">
                        <w:r>
                          <w:t>Место допустимого размещения</w:t>
                        </w:r>
                      </w:p>
                    </w:tc>
                  </w:tr>
                  <w:tr w:rsidR="007848A3">
                    <w:trPr>
                      <w:trHeight w:val="338"/>
                    </w:trPr>
                    <w:tc>
                      <w:tcPr>
                        <w:tcW w:w="817" w:type="dxa"/>
                        <w:vAlign w:val="center"/>
                        <w:hideMark/>
                      </w:tcPr>
                      <w:p w:rsidR="007848A3" w:rsidRDefault="007848A3">
                        <w:r>
                          <w:rPr>
                            <w:noProof/>
                          </w:rPr>
                          <w:drawing>
                            <wp:inline distT="0" distB="0" distL="0" distR="0">
                              <wp:extent cx="428625" cy="171450"/>
                              <wp:effectExtent l="0" t="0" r="0" b="0"/>
                              <wp:docPr id="3" name="ImageP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art-4.png"/>
                                      <pic:cNvPicPr/>
                                    </pic:nvPicPr>
                                    <pic:blipFill>
                                      <a:blip r:embed="rId12" cstate="print">
                                        <a:extLst>
                                          <a:ext uri="{F49F6D9D-C564-40BB-9528-1267C4CA3735}"/>
                                        </a:extLst>
                                      </a:blip>
                                      <a:stretch>
                                        <a:fillRect/>
                                      </a:stretch>
                                    </pic:blipFill>
                                    <pic:spPr>
                                      <a:xfrm>
                                        <a:off x="0" y="0"/>
                                        <a:ext cx="428625" cy="171450"/>
                                      </a:xfrm>
                                      <a:prstGeom prst="rect">
                                        <a:avLst/>
                                      </a:prstGeom>
                                    </pic:spPr>
                                  </pic:pic>
                                </a:graphicData>
                              </a:graphic>
                            </wp:inline>
                          </w:drawing>
                        </w:r>
                      </w:p>
                    </w:tc>
                    <w:tc>
                      <w:tcPr>
                        <w:tcW w:w="4301" w:type="dxa"/>
                        <w:vAlign w:val="center"/>
                        <w:hideMark/>
                      </w:tcPr>
                      <w:p w:rsidR="007848A3" w:rsidRDefault="007848A3">
                        <w:r>
                          <w:t>Контуры зданий</w:t>
                        </w:r>
                      </w:p>
                    </w:tc>
                  </w:tr>
                  <w:tr w:rsidR="007848A3">
                    <w:trPr>
                      <w:trHeight w:val="338"/>
                    </w:trPr>
                    <w:tc>
                      <w:tcPr>
                        <w:tcW w:w="817" w:type="dxa"/>
                        <w:vAlign w:val="center"/>
                        <w:hideMark/>
                      </w:tcPr>
                      <w:p w:rsidR="007848A3" w:rsidRDefault="007848A3">
                        <w:r>
                          <w:rPr>
                            <w:noProof/>
                          </w:rPr>
                          <w:drawing>
                            <wp:inline distT="0" distB="0" distL="0" distR="0">
                              <wp:extent cx="428625" cy="171450"/>
                              <wp:effectExtent l="0" t="0" r="0" b="0"/>
                              <wp:docPr id="4" name="ImagePa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art-5.png"/>
                                      <pic:cNvPicPr/>
                                    </pic:nvPicPr>
                                    <pic:blipFill>
                                      <a:blip r:embed="rId13" cstate="print">
                                        <a:extLst>
                                          <a:ext uri="{C7CED029-D0B1-4951-8F2E-E0AFE41E6045}"/>
                                        </a:extLst>
                                      </a:blip>
                                      <a:stretch>
                                        <a:fillRect/>
                                      </a:stretch>
                                    </pic:blipFill>
                                    <pic:spPr>
                                      <a:xfrm>
                                        <a:off x="0" y="0"/>
                                        <a:ext cx="428625" cy="171450"/>
                                      </a:xfrm>
                                      <a:prstGeom prst="rect">
                                        <a:avLst/>
                                      </a:prstGeom>
                                    </pic:spPr>
                                  </pic:pic>
                                </a:graphicData>
                              </a:graphic>
                            </wp:inline>
                          </w:drawing>
                        </w:r>
                      </w:p>
                    </w:tc>
                    <w:tc>
                      <w:tcPr>
                        <w:tcW w:w="4301" w:type="dxa"/>
                        <w:vAlign w:val="center"/>
                        <w:hideMark/>
                      </w:tcPr>
                      <w:p w:rsidR="007848A3" w:rsidRDefault="007848A3">
                        <w:r>
                          <w:t>Земельный участок ГПЗУ</w:t>
                        </w:r>
                      </w:p>
                    </w:tc>
                  </w:tr>
                  <w:tr w:rsidR="007848A3">
                    <w:trPr>
                      <w:trHeight w:val="338"/>
                    </w:trPr>
                    <w:tc>
                      <w:tcPr>
                        <w:tcW w:w="817" w:type="dxa"/>
                        <w:vAlign w:val="center"/>
                        <w:hideMark/>
                      </w:tcPr>
                      <w:p w:rsidR="007848A3" w:rsidRDefault="007848A3">
                        <w:r>
                          <w:rPr>
                            <w:noProof/>
                          </w:rPr>
                          <w:drawing>
                            <wp:inline distT="0" distB="0" distL="0" distR="0">
                              <wp:extent cx="428625" cy="171450"/>
                              <wp:effectExtent l="0" t="0" r="0" b="0"/>
                              <wp:docPr id="5" name="ImageP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art-6.png"/>
                                      <pic:cNvPicPr/>
                                    </pic:nvPicPr>
                                    <pic:blipFill>
                                      <a:blip r:embed="rId14" cstate="print">
                                        <a:extLst>
                                          <a:ext uri="{27746892-765B-45A0-BA15-9F21E8DDAE0B}"/>
                                        </a:extLst>
                                      </a:blip>
                                      <a:stretch>
                                        <a:fillRect/>
                                      </a:stretch>
                                    </pic:blipFill>
                                    <pic:spPr>
                                      <a:xfrm>
                                        <a:off x="0" y="0"/>
                                        <a:ext cx="428625" cy="171450"/>
                                      </a:xfrm>
                                      <a:prstGeom prst="rect">
                                        <a:avLst/>
                                      </a:prstGeom>
                                    </pic:spPr>
                                  </pic:pic>
                                </a:graphicData>
                              </a:graphic>
                            </wp:inline>
                          </w:drawing>
                        </w:r>
                      </w:p>
                    </w:tc>
                    <w:tc>
                      <w:tcPr>
                        <w:tcW w:w="4301" w:type="dxa"/>
                        <w:vAlign w:val="center"/>
                        <w:hideMark/>
                      </w:tcPr>
                      <w:p w:rsidR="007848A3" w:rsidRDefault="007848A3">
                        <w:r>
                          <w:t>Земельные участки</w:t>
                        </w:r>
                      </w:p>
                    </w:tc>
                  </w:tr>
                  <w:tr w:rsidR="007848A3">
                    <w:trPr>
                      <w:trHeight w:val="338"/>
                    </w:trPr>
                    <w:tc>
                      <w:tcPr>
                        <w:tcW w:w="817" w:type="dxa"/>
                        <w:vAlign w:val="center"/>
                        <w:hideMark/>
                      </w:tcPr>
                      <w:p w:rsidR="007848A3" w:rsidRDefault="007848A3">
                        <w:r>
                          <w:rPr>
                            <w:noProof/>
                          </w:rPr>
                          <w:drawing>
                            <wp:inline distT="0" distB="0" distL="0" distR="0">
                              <wp:extent cx="428625" cy="171450"/>
                              <wp:effectExtent l="0" t="0" r="0" b="0"/>
                              <wp:docPr id="6" name="ImageP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art-7.png"/>
                                      <pic:cNvPicPr/>
                                    </pic:nvPicPr>
                                    <pic:blipFill>
                                      <a:blip r:embed="rId15" cstate="print">
                                        <a:extLst>
                                          <a:ext uri="{B9757983-A6C8-4095-8CD1-DA7F94C1D56B}"/>
                                        </a:extLst>
                                      </a:blip>
                                      <a:stretch>
                                        <a:fillRect/>
                                      </a:stretch>
                                    </pic:blipFill>
                                    <pic:spPr>
                                      <a:xfrm>
                                        <a:off x="0" y="0"/>
                                        <a:ext cx="428625" cy="171450"/>
                                      </a:xfrm>
                                      <a:prstGeom prst="rect">
                                        <a:avLst/>
                                      </a:prstGeom>
                                    </pic:spPr>
                                  </pic:pic>
                                </a:graphicData>
                              </a:graphic>
                            </wp:inline>
                          </w:drawing>
                        </w:r>
                      </w:p>
                    </w:tc>
                    <w:tc>
                      <w:tcPr>
                        <w:tcW w:w="4301" w:type="dxa"/>
                        <w:vAlign w:val="center"/>
                        <w:hideMark/>
                      </w:tcPr>
                      <w:p w:rsidR="007848A3" w:rsidRDefault="007848A3">
                        <w:r>
                          <w:t>Зоны с особыми условиями использования территорий</w:t>
                        </w:r>
                      </w:p>
                    </w:tc>
                  </w:tr>
                </w:tbl>
                <w:p w:rsidR="007848A3" w:rsidRDefault="007848A3"/>
                <w:p w:rsidR="007848A3" w:rsidRDefault="007848A3">
                  <w:pPr>
                    <w:pStyle w:val="3f3f3f3f3f3f3f"/>
                    <w:rPr>
                      <w:rFonts w:ascii="Arial" w:hAnsi="Arial" w:cs="Arial"/>
                      <w:sz w:val="24"/>
                      <w:szCs w:val="24"/>
                    </w:rPr>
                  </w:pPr>
                </w:p>
              </w:txbxContent>
            </v:textbox>
            <w10:wrap type="square" anchorx="page" anchory="page"/>
          </v:shape>
        </w:pict>
      </w:r>
      <w:r>
        <w:rPr>
          <w:b/>
          <w:bCs/>
          <w:noProof/>
          <w:spacing w:val="-1"/>
        </w:rPr>
        <w:drawing>
          <wp:anchor distT="0" distB="0" distL="114300" distR="114300" simplePos="0" relativeHeight="251650560" behindDoc="0" locked="0" layoutInCell="1" allowOverlap="1">
            <wp:simplePos x="0" y="0"/>
            <wp:positionH relativeFrom="margin">
              <wp:posOffset>8222736</wp:posOffset>
            </wp:positionH>
            <wp:positionV relativeFrom="page">
              <wp:posOffset>9267416</wp:posOffset>
            </wp:positionV>
            <wp:extent cx="2656832" cy="1032206"/>
            <wp:effectExtent l="19050" t="0" r="0" b="0"/>
            <wp:wrapNone/>
            <wp:docPr id="9" name="Рисунок 8" descr="DigitalSignature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Signature1212.png"/>
                    <pic:cNvPicPr/>
                  </pic:nvPicPr>
                  <pic:blipFill>
                    <a:blip r:embed="rId16" cstate="print"/>
                    <a:stretch>
                      <a:fillRect/>
                    </a:stretch>
                  </pic:blipFill>
                  <pic:spPr>
                    <a:xfrm>
                      <a:off x="0" y="0"/>
                      <a:ext cx="2656832" cy="1032206"/>
                    </a:xfrm>
                    <a:prstGeom prst="rect">
                      <a:avLst/>
                    </a:prstGeom>
                  </pic:spPr>
                </pic:pic>
              </a:graphicData>
            </a:graphic>
          </wp:anchor>
        </w:drawing>
      </w:r>
      <w:r>
        <w:rPr>
          <w:b/>
          <w:bCs/>
          <w:noProof/>
          <w:spacing w:val="-1"/>
        </w:rPr>
        <w:drawing>
          <wp:anchor distT="0" distB="0" distL="114300" distR="114300" simplePos="0" relativeHeight="251648512" behindDoc="0" locked="0" layoutInCell="1" allowOverlap="1">
            <wp:simplePos x="0" y="0"/>
            <wp:positionH relativeFrom="margin">
              <wp:posOffset>8250785</wp:posOffset>
            </wp:positionH>
            <wp:positionV relativeFrom="page">
              <wp:posOffset>9188879</wp:posOffset>
            </wp:positionV>
            <wp:extent cx="2570400" cy="1037815"/>
            <wp:effectExtent l="19050" t="0" r="1350" b="0"/>
            <wp:wrapNone/>
            <wp:docPr id="7" name="Рисунок 7" descr="DigitalSignature.png"/>
            <wp:cNvGraphicFramePr/>
            <a:graphic xmlns:a="http://schemas.openxmlformats.org/drawingml/2006/main">
              <a:graphicData uri="http://schemas.openxmlformats.org/drawingml/2006/picture">
                <pic:pic xmlns:pic="http://schemas.openxmlformats.org/drawingml/2006/picture">
                  <pic:nvPicPr>
                    <pic:cNvPr id="31" name="Рисунок 10" descr="DigitalSignature.png"/>
                    <pic:cNvPicPr/>
                  </pic:nvPicPr>
                  <pic:blipFill>
                    <a:blip r:embed="rId17" cstate="print"/>
                    <a:stretch>
                      <a:fillRect/>
                    </a:stretch>
                  </pic:blipFill>
                  <pic:spPr>
                    <a:xfrm>
                      <a:off x="0" y="0"/>
                      <a:ext cx="2570400" cy="1037815"/>
                    </a:xfrm>
                    <a:prstGeom prst="rect">
                      <a:avLst/>
                    </a:prstGeom>
                  </pic:spPr>
                </pic:pic>
              </a:graphicData>
            </a:graphic>
          </wp:anchor>
        </w:drawing>
      </w:r>
      <w:r>
        <w:rPr>
          <w:b/>
          <w:bCs/>
          <w:spacing w:val="-1"/>
        </w:rPr>
        <w:pict>
          <v:shape id="_x0000_s1036" type="#_x0000_t202" style="position:absolute;left:0;text-align:left;margin-left:655.55pt;margin-top:687.5pt;width:521.25pt;height:143pt;z-index:-251658752;mso-position-horizontal-relative:page;mso-position-vertical-relative:page;mso-width-relative:margin;mso-height-relative:margin;v-text-anchor:middle" o:allowincell="f" filled="f" stroked="f">
            <v:textbox style="mso-next-textbox:#_x0000_s1036" inset="0,0,0,0">
              <w:txbxContent>
                <w:tbl>
                  <w:tblPr>
                    <w:tblStyle w:val="a3"/>
                    <w:tblW w:w="10490" w:type="dxa"/>
                    <w:tblBorders>
                      <w:top w:val="single" w:sz="12" w:space="0" w:color="auto"/>
                      <w:left w:val="single" w:sz="12" w:space="0" w:color="auto"/>
                      <w:bottom w:val="single" w:sz="12" w:space="0" w:color="auto"/>
                      <w:right w:val="single" w:sz="12" w:space="0" w:color="auto"/>
                    </w:tblBorders>
                    <w:tblLayout w:type="fixed"/>
                    <w:tblCellMar>
                      <w:top w:w="57" w:type="dxa"/>
                      <w:left w:w="0" w:type="dxa"/>
                      <w:right w:w="28" w:type="dxa"/>
                    </w:tblCellMar>
                    <w:tblLook w:val="04A0" w:firstRow="1" w:lastRow="0" w:firstColumn="1" w:lastColumn="0" w:noHBand="0" w:noVBand="1"/>
                  </w:tblPr>
                  <w:tblGrid>
                    <w:gridCol w:w="1122"/>
                    <w:gridCol w:w="1560"/>
                    <w:gridCol w:w="850"/>
                    <w:gridCol w:w="851"/>
                    <w:gridCol w:w="2835"/>
                    <w:gridCol w:w="1881"/>
                    <w:gridCol w:w="693"/>
                    <w:gridCol w:w="698"/>
                  </w:tblGrid>
                  <w:tr w:rsidR="007848A3">
                    <w:trPr>
                      <w:cantSplit/>
                      <w:trHeight w:hRule="exact" w:val="284"/>
                    </w:trPr>
                    <w:tc>
                      <w:tcPr>
                        <w:tcW w:w="1122" w:type="dxa"/>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Должность</w:t>
                        </w:r>
                      </w:p>
                    </w:tc>
                    <w:tc>
                      <w:tcPr>
                        <w:tcW w:w="1560" w:type="dxa"/>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ФИО</w:t>
                        </w:r>
                      </w:p>
                    </w:tc>
                    <w:tc>
                      <w:tcPr>
                        <w:tcW w:w="850" w:type="dxa"/>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Подпись</w:t>
                        </w:r>
                      </w:p>
                    </w:tc>
                    <w:tc>
                      <w:tcPr>
                        <w:tcW w:w="851" w:type="dxa"/>
                        <w:tcBorders>
                          <w:right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Дата</w:t>
                        </w:r>
                      </w:p>
                    </w:tc>
                    <w:tc>
                      <w:tcPr>
                        <w:tcW w:w="6107" w:type="dxa"/>
                        <w:gridSpan w:val="4"/>
                        <w:vMerge w:val="restart"/>
                        <w:tcBorders>
                          <w:top w:val="single" w:sz="12" w:space="0" w:color="auto"/>
                          <w:left w:val="single" w:sz="12" w:space="0" w:color="auto"/>
                          <w:bottom w:val="single" w:sz="12" w:space="0" w:color="auto"/>
                        </w:tcBorders>
                        <w:noWrap/>
                        <w:vAlign w:val="center"/>
                      </w:tcPr>
                      <w:p w:rsidR="007848A3" w:rsidRDefault="007848A3">
                        <w:pPr>
                          <w:pStyle w:val="3f3f3f3f3f3f3f"/>
                          <w:jc w:val="center"/>
                          <w:rPr>
                            <w:rFonts w:ascii="Arial" w:hAnsi="Arial" w:cs="Arial"/>
                            <w:b/>
                            <w:bCs/>
                            <w:sz w:val="20"/>
                            <w:szCs w:val="20"/>
                          </w:rPr>
                        </w:pPr>
                        <w:r>
                          <w:rPr>
                            <w:rFonts w:ascii="Arial" w:hAnsi="Arial" w:cs="Arial"/>
                            <w:b/>
                            <w:bCs/>
                            <w:sz w:val="20"/>
                            <w:szCs w:val="20"/>
                          </w:rPr>
                          <w:t>№ РФ-86-3-05-0-00-2025-6417-0</w:t>
                        </w:r>
                      </w:p>
                    </w:tc>
                  </w:tr>
                  <w:tr w:rsidR="007848A3">
                    <w:trPr>
                      <w:cantSplit/>
                      <w:trHeight w:hRule="exact" w:val="284"/>
                    </w:trPr>
                    <w:tc>
                      <w:tcPr>
                        <w:tcW w:w="1122" w:type="dxa"/>
                        <w:tcBorders>
                          <w:bottom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Исполнитель</w:t>
                        </w:r>
                      </w:p>
                    </w:tc>
                    <w:tc>
                      <w:tcPr>
                        <w:tcW w:w="1560" w:type="dxa"/>
                        <w:tcBorders>
                          <w:bottom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Синцов В.А.</w:t>
                        </w:r>
                      </w:p>
                    </w:tc>
                    <w:tc>
                      <w:tcPr>
                        <w:tcW w:w="850" w:type="dxa"/>
                        <w:tcBorders>
                          <w:bottom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bCs/>
                            <w:sz w:val="16"/>
                            <w:szCs w:val="16"/>
                          </w:rPr>
                          <w:t>05.11.2025</w:t>
                        </w:r>
                      </w:p>
                    </w:tc>
                    <w:tc>
                      <w:tcPr>
                        <w:tcW w:w="6107" w:type="dxa"/>
                        <w:gridSpan w:val="4"/>
                        <w:vMerge/>
                        <w:tcBorders>
                          <w:top w:val="single" w:sz="6"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12"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12"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12"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12"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107" w:type="dxa"/>
                        <w:gridSpan w:val="4"/>
                        <w:vMerge w:val="restart"/>
                        <w:tcBorders>
                          <w:top w:val="single" w:sz="12" w:space="0" w:color="auto"/>
                          <w:left w:val="single" w:sz="12" w:space="0" w:color="auto"/>
                          <w:bottom w:val="single" w:sz="12" w:space="0" w:color="auto"/>
                        </w:tcBorders>
                        <w:noWrap/>
                        <w:vAlign w:val="center"/>
                      </w:tcPr>
                      <w:p w:rsidR="007848A3" w:rsidRDefault="007848A3" w:rsidP="007848A3">
                        <w:pPr>
                          <w:spacing w:line="180" w:lineRule="atLeast"/>
                          <w:jc w:val="center"/>
                          <w:rPr>
                            <w:rFonts w:ascii="Arial" w:hAnsi="Arial" w:cs="Arial"/>
                            <w:sz w:val="13"/>
                            <w:szCs w:val="13"/>
                          </w:rPr>
                        </w:pPr>
                        <w:r>
                          <w:rPr>
                            <w:rFonts w:ascii="Arial" w:hAnsi="Arial" w:cs="Arial"/>
                            <w:sz w:val="13"/>
                            <w:szCs w:val="13"/>
                          </w:rPr>
                          <w:t>Местоположение: Ханты-Мансийский автономный округ - Югра, г. Нижневартовск, западный промышленный узел (панель №18), ул. Ленина.</w:t>
                        </w:r>
                      </w:p>
                    </w:tc>
                  </w:tr>
                  <w:tr w:rsidR="007848A3">
                    <w:trPr>
                      <w:cantSplit/>
                      <w:trHeight w:hRule="exact" w:val="284"/>
                    </w:trPr>
                    <w:tc>
                      <w:tcPr>
                        <w:tcW w:w="1122" w:type="dxa"/>
                        <w:tcBorders>
                          <w:top w:val="single" w:sz="6" w:space="0" w:color="auto"/>
                          <w:left w:val="single" w:sz="12"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107" w:type="dxa"/>
                        <w:gridSpan w:val="4"/>
                        <w:vMerge/>
                        <w:tcBorders>
                          <w:top w:val="nil"/>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val="restart"/>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1.ЧЕРТЕЖ ГРАДОСТРОИТЕЛЬНОГО ПЛАНАЗЕМЕЛЬНОГО УЧАСТКА</w:t>
                        </w:r>
                      </w:p>
                      <w:p w:rsidR="007848A3" w:rsidRDefault="007848A3">
                        <w:pPr>
                          <w:spacing w:line="180" w:lineRule="atLeast"/>
                          <w:jc w:val="center"/>
                          <w:rPr>
                            <w:rFonts w:ascii="Arial" w:hAnsi="Arial" w:cs="Arial"/>
                            <w:sz w:val="16"/>
                            <w:szCs w:val="16"/>
                          </w:rPr>
                        </w:pPr>
                      </w:p>
                    </w:tc>
                    <w:tc>
                      <w:tcPr>
                        <w:tcW w:w="1881" w:type="dxa"/>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Масштаб</w:t>
                        </w:r>
                      </w:p>
                    </w:tc>
                    <w:tc>
                      <w:tcPr>
                        <w:tcW w:w="693" w:type="dxa"/>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ind w:hanging="47"/>
                          <w:jc w:val="center"/>
                          <w:rPr>
                            <w:rFonts w:ascii="Arial" w:hAnsi="Arial" w:cs="Arial"/>
                            <w:i/>
                            <w:sz w:val="16"/>
                            <w:szCs w:val="16"/>
                          </w:rPr>
                        </w:pPr>
                        <w:r>
                          <w:rPr>
                            <w:rFonts w:ascii="Arial" w:hAnsi="Arial" w:cs="Arial"/>
                            <w:i/>
                            <w:sz w:val="16"/>
                            <w:szCs w:val="16"/>
                          </w:rPr>
                          <w:t>Лист</w:t>
                        </w:r>
                      </w:p>
                    </w:tc>
                    <w:tc>
                      <w:tcPr>
                        <w:tcW w:w="698" w:type="dxa"/>
                        <w:tcBorders>
                          <w:top w:val="single" w:sz="12"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Листов</w:t>
                        </w: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1881" w:type="dxa"/>
                        <w:vMerge w:val="restart"/>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1:500</w:t>
                        </w:r>
                      </w:p>
                    </w:tc>
                    <w:tc>
                      <w:tcPr>
                        <w:tcW w:w="693" w:type="dxa"/>
                        <w:vMerge w:val="restart"/>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Arabic  \* MERGEFORMAT </w:instrText>
                        </w:r>
                        <w:r>
                          <w:rPr>
                            <w:rFonts w:ascii="Arial" w:hAnsi="Arial" w:cs="Arial"/>
                            <w:sz w:val="16"/>
                            <w:szCs w:val="16"/>
                          </w:rPr>
                          <w:fldChar w:fldCharType="separate"/>
                        </w:r>
                        <w:r w:rsidR="00504B14">
                          <w:rPr>
                            <w:rFonts w:ascii="Arial" w:hAnsi="Arial" w:cs="Arial"/>
                            <w:noProof/>
                            <w:sz w:val="16"/>
                            <w:szCs w:val="16"/>
                          </w:rPr>
                          <w:t>3</w:t>
                        </w:r>
                        <w:r>
                          <w:rPr>
                            <w:rFonts w:ascii="Arial" w:hAnsi="Arial" w:cs="Arial"/>
                            <w:sz w:val="16"/>
                            <w:szCs w:val="16"/>
                          </w:rPr>
                          <w:fldChar w:fldCharType="end"/>
                        </w:r>
                      </w:p>
                    </w:tc>
                    <w:tc>
                      <w:tcPr>
                        <w:tcW w:w="698" w:type="dxa"/>
                        <w:vMerge w:val="restart"/>
                        <w:tcBorders>
                          <w:top w:val="single" w:sz="12"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fldSimple w:instr=" NUMPAGES  \* Arabic  \* MERGEFORMAT ">
                          <w:r w:rsidR="00504B14">
                            <w:rPr>
                              <w:noProof/>
                            </w:rPr>
                            <w:t>11</w:t>
                          </w:r>
                        </w:fldSimple>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1881" w:type="dxa"/>
                        <w:vMerge/>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93" w:type="dxa"/>
                        <w:vMerge/>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98" w:type="dxa"/>
                        <w:vMerge/>
                        <w:tcBorders>
                          <w:top w:val="single" w:sz="12"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val="restart"/>
                        <w:tcBorders>
                          <w:top w:val="single" w:sz="6" w:space="0" w:color="auto"/>
                          <w:left w:val="single" w:sz="12" w:space="0" w:color="auto"/>
                          <w:bottom w:val="single" w:sz="12" w:space="0" w:color="auto"/>
                          <w:right w:val="single" w:sz="12" w:space="0" w:color="auto"/>
                        </w:tcBorders>
                        <w:noWrap/>
                        <w:tcMar>
                          <w:top w:w="28" w:type="dxa"/>
                          <w:left w:w="11" w:type="dxa"/>
                        </w:tcMar>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Кадастровый номер 86:11:0301018:391</w:t>
                        </w:r>
                      </w:p>
                      <w:p w:rsidR="007848A3" w:rsidRDefault="007848A3">
                        <w:pPr>
                          <w:jc w:val="center"/>
                          <w:rPr>
                            <w:rFonts w:ascii="Arial" w:hAnsi="Arial" w:cs="Arial"/>
                            <w:sz w:val="16"/>
                            <w:szCs w:val="16"/>
                          </w:rPr>
                        </w:pPr>
                        <w:r>
                          <w:rPr>
                            <w:rFonts w:ascii="Arial" w:hAnsi="Arial" w:cs="Arial"/>
                            <w:sz w:val="16"/>
                            <w:szCs w:val="16"/>
                          </w:rPr>
                          <w:t>Площадь участка – 622 м²</w:t>
                        </w:r>
                      </w:p>
                    </w:tc>
                    <w:tc>
                      <w:tcPr>
                        <w:tcW w:w="3272" w:type="dxa"/>
                        <w:gridSpan w:val="3"/>
                        <w:vMerge w:val="restart"/>
                        <w:tcBorders>
                          <w:top w:val="single" w:sz="12" w:space="0" w:color="auto"/>
                          <w:left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3272" w:type="dxa"/>
                        <w:gridSpan w:val="3"/>
                        <w:vMerge/>
                        <w:tcBorders>
                          <w:left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12"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12"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12"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3272" w:type="dxa"/>
                        <w:gridSpan w:val="3"/>
                        <w:vMerge/>
                        <w:tcBorders>
                          <w:left w:val="single" w:sz="12" w:space="0" w:color="auto"/>
                        </w:tcBorders>
                        <w:noWrap/>
                        <w:vAlign w:val="center"/>
                      </w:tcPr>
                      <w:p w:rsidR="007848A3" w:rsidRDefault="007848A3">
                        <w:pPr>
                          <w:spacing w:line="180" w:lineRule="atLeast"/>
                          <w:jc w:val="center"/>
                          <w:rPr>
                            <w:rFonts w:ascii="Arial" w:hAnsi="Arial" w:cs="Arial"/>
                            <w:sz w:val="16"/>
                            <w:szCs w:val="16"/>
                          </w:rPr>
                        </w:pPr>
                      </w:p>
                    </w:tc>
                  </w:tr>
                </w:tbl>
                <w:p w:rsidR="007848A3" w:rsidRDefault="007848A3">
                  <w:pPr>
                    <w:rPr>
                      <w:sz w:val="2"/>
                      <w:szCs w:val="2"/>
                    </w:rPr>
                  </w:pPr>
                </w:p>
              </w:txbxContent>
            </v:textbox>
            <w10:wrap anchorx="page" anchory="page"/>
          </v:shape>
        </w:pict>
      </w:r>
      <w:r>
        <w:rPr>
          <w:b/>
          <w:bCs/>
          <w:spacing w:val="-1"/>
        </w:rPr>
        <w:pict>
          <v:shape id="_x0000_s1027" type="#_x0000_t202" style="position:absolute;left:0;text-align:left;margin-left:42.25pt;margin-top:.85pt;width:830.55pt;height:673.5pt;z-index:251661824;visibility:visible;mso-wrap-distance-top:3.6pt;mso-wrap-distance-bottom:3.6pt;mso-position-horizontal-relative:margin;mso-position-vertical-relative:text;mso-width-relative:margin;mso-height-relative:margin" filled="f" strokecolor="black [3213]" strokeweight=".25pt">
            <v:textbox style="mso-next-textbox:#_x0000_s1027" inset="0,0,0,0">
              <w:txbxContent>
                <w:p w:rsidR="007848A3" w:rsidRDefault="007848A3">
                  <w:r>
                    <w:rPr>
                      <w:noProof/>
                    </w:rPr>
                    <w:drawing>
                      <wp:inline distT="0" distB="0" distL="0" distR="0">
                        <wp:extent cx="10539081" cy="8537945"/>
                        <wp:effectExtent l="19050" t="0" r="0" b="0"/>
                        <wp:docPr id="8" name="Рисунок 0" descr="image-ma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ap1.png"/>
                                <pic:cNvPicPr preferRelativeResize="0"/>
                              </pic:nvPicPr>
                              <pic:blipFill>
                                <a:blip r:embed="rId18"/>
                                <a:stretch>
                                  <a:fillRect/>
                                </a:stretch>
                              </pic:blipFill>
                              <pic:spPr>
                                <a:xfrm>
                                  <a:off x="0" y="0"/>
                                  <a:ext cx="10540445" cy="8539050"/>
                                </a:xfrm>
                                <a:prstGeom prst="rect">
                                  <a:avLst/>
                                </a:prstGeom>
                              </pic:spPr>
                            </pic:pic>
                          </a:graphicData>
                        </a:graphic>
                      </wp:inline>
                    </w:drawing>
                  </w:r>
                </w:p>
              </w:txbxContent>
            </v:textbox>
            <w10:wrap anchorx="margin"/>
          </v:shape>
        </w:pict>
      </w:r>
      <w:r>
        <w:rPr>
          <w:b/>
          <w:bCs/>
          <w:spacing w:val="-1"/>
        </w:rPr>
        <w:pict>
          <v:shape id="Надпись 2" o:spid="_x0000_s1026" type="#_x0000_t202" style="position:absolute;left:0;text-align:left;margin-left:59.55pt;margin-top:688.35pt;width:591.1pt;height:37.85pt;z-index:251655680;visibility:visible;mso-position-horizontal-relative:page;mso-position-vertical-relative:page;mso-width-relative:margin" filled="f" stroked="f">
            <v:textbox style="mso-next-textbox:#Надпись 2">
              <w:txbxContent>
                <w:p w:rsidR="007848A3" w:rsidRPr="009764C9" w:rsidRDefault="007848A3" w:rsidP="007848A3">
                  <w:pPr>
                    <w:pStyle w:val="3f3f3f3f3f3f3f"/>
                    <w:spacing w:line="240" w:lineRule="auto"/>
                    <w:rPr>
                      <w:rFonts w:ascii="Arial" w:hAnsi="Arial" w:cs="Arial"/>
                      <w:sz w:val="16"/>
                      <w:szCs w:val="16"/>
                    </w:rPr>
                  </w:pPr>
                  <w:r w:rsidRPr="00F05ADA">
                    <w:rPr>
                      <w:rFonts w:ascii="Arial" w:hAnsi="Arial" w:cs="Arial"/>
                      <w:sz w:val="16"/>
                      <w:szCs w:val="16"/>
                    </w:rPr>
                    <w:t>Место допустимого размещения объекта изменяется в зависимости от вида разрешенного использования земельного участка.</w:t>
                  </w:r>
                </w:p>
                <w:p w:rsidR="007848A3" w:rsidRDefault="007848A3"/>
              </w:txbxContent>
            </v:textbox>
            <w10:wrap anchorx="page" anchory="page"/>
          </v:shape>
        </w:pict>
      </w:r>
      <w:r>
        <w:rPr>
          <w:b/>
          <w:bCs/>
          <w:spacing w:val="-1"/>
        </w:rPr>
        <w:pict>
          <v:rect id="Прямоугольник 1" o:spid="_x0000_s1033" style="position:absolute;left:0;text-align:left;margin-left:54.7pt;margin-top:11.9pt;width:1122.5pt;height:818.6pt;z-index:251656704;visibility:visible;mso-position-horizontal-relative:page;mso-position-vertical-relative:page;mso-height-relative:margin;v-text-anchor:middle" filled="f" strokecolor="black [3213]" strokeweight="1.5pt">
            <w10:wrap anchorx="page" anchory="page"/>
          </v:rect>
        </w:pict>
      </w:r>
      <w:r>
        <w:rPr>
          <w:b/>
          <w:bCs/>
          <w:spacing w:val="-1"/>
        </w:rPr>
        <w:pict>
          <v:shape id="_x0000_s1061" type="#_x0000_t202" style="position:absolute;left:0;text-align:left;margin-left:59.55pt;margin-top:774.25pt;width:588.6pt;height:35.2pt;z-index:251658752;visibility:visible;mso-position-horizontal-relative:page;mso-position-vertical-relative:page;mso-width-relative:margin" filled="f" stroked="f">
            <v:textbox style="mso-next-textbox:#_x0000_s1061">
              <w:txbxContent>
                <w:p w:rsidR="007848A3" w:rsidRDefault="007848A3">
                  <w:pPr>
                    <w:pStyle w:val="3f3f3f3f3f3f3f"/>
                    <w:spacing w:line="240" w:lineRule="auto"/>
                    <w:rPr>
                      <w:rFonts w:ascii="Arial" w:hAnsi="Arial" w:cs="Arial"/>
                      <w:sz w:val="20"/>
                      <w:szCs w:val="20"/>
                    </w:rPr>
                  </w:pPr>
                  <w:r>
                    <w:rPr>
                      <w:rFonts w:ascii="Arial" w:hAnsi="Arial" w:cs="Arial"/>
                      <w:sz w:val="20"/>
                      <w:szCs w:val="20"/>
                    </w:rPr>
                    <w:t xml:space="preserve">Чертеж градостроительного плана земельного участка разработан </w:t>
                  </w:r>
                  <w:r>
                    <w:rPr>
                      <w:rFonts w:ascii="Arial" w:hAnsi="Arial" w:cs="Arial"/>
                      <w:bCs/>
                      <w:sz w:val="20"/>
                      <w:szCs w:val="20"/>
                    </w:rPr>
                    <w:t>05.11.2025</w:t>
                  </w:r>
                </w:p>
                <w:p w:rsidR="007848A3" w:rsidRDefault="007848A3">
                  <w:pPr>
                    <w:pStyle w:val="3f3f3f3f3f3f3f"/>
                    <w:spacing w:line="240" w:lineRule="auto"/>
                    <w:rPr>
                      <w:rFonts w:hint="eastAsia"/>
                    </w:rPr>
                  </w:pPr>
                  <w:r>
                    <w:rPr>
                      <w:rFonts w:ascii="Arial" w:hAnsi="Arial" w:cs="Arial"/>
                      <w:sz w:val="20"/>
                      <w:szCs w:val="20"/>
                    </w:rPr>
                    <w:t>«Управление архитектуры и градостроительства департамента строительства администрации города»</w:t>
                  </w:r>
                </w:p>
              </w:txbxContent>
            </v:textbox>
            <w10:wrap anchorx="page" anchory="page"/>
          </v:shape>
        </w:pict>
      </w:r>
    </w:p>
    <w:p w:rsidR="007B2641" w:rsidRDefault="007B2641">
      <w:pPr>
        <w:autoSpaceDE/>
        <w:autoSpaceDN/>
        <w:spacing w:after="160" w:line="259" w:lineRule="auto"/>
        <w:rPr>
          <w:b/>
          <w:bCs/>
          <w:spacing w:val="-1"/>
        </w:rPr>
      </w:pPr>
    </w:p>
    <w:p w:rsidR="007B2641" w:rsidRDefault="007848A3">
      <w:pPr>
        <w:autoSpaceDE/>
        <w:autoSpaceDN/>
        <w:spacing w:after="160" w:line="259" w:lineRule="auto"/>
        <w:rPr>
          <w:b/>
          <w:bCs/>
          <w:spacing w:val="-1"/>
        </w:rPr>
      </w:pPr>
      <w:r>
        <w:rPr>
          <w:b/>
          <w:bCs/>
          <w:noProof/>
          <w:spacing w:val="-1"/>
        </w:rPr>
        <w:pict>
          <v:oval id="_x0000_s1082" style="position:absolute;margin-left:204.45pt;margin-top:290.3pt;width:128.9pt;height:123.05pt;z-index:251667968;mso-position-horizontal-relative:margin;mso-position-vertical-relative:page;mso-width-relative:margin;mso-height-relative:margin" filled="f" strokeweight="2.25pt"/>
        </w:pict>
      </w:r>
      <w:r>
        <w:rPr>
          <w:b/>
          <w:bCs/>
          <w:noProof/>
          <w:spacing w:val="-1"/>
        </w:rPr>
        <w:drawing>
          <wp:anchor distT="0" distB="0" distL="114300" distR="114300" simplePos="0" relativeHeight="251651584" behindDoc="0" locked="0" layoutInCell="1" allowOverlap="1">
            <wp:simplePos x="0" y="0"/>
            <wp:positionH relativeFrom="margin">
              <wp:posOffset>79356</wp:posOffset>
            </wp:positionH>
            <wp:positionV relativeFrom="page">
              <wp:posOffset>9244977</wp:posOffset>
            </wp:positionV>
            <wp:extent cx="2634392" cy="1020987"/>
            <wp:effectExtent l="19050" t="0" r="0" b="0"/>
            <wp:wrapNone/>
            <wp:docPr id="12" name="Рисунок 11" descr="DigitalSignature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Signature1212.png"/>
                    <pic:cNvPicPr/>
                  </pic:nvPicPr>
                  <pic:blipFill>
                    <a:blip r:embed="rId16" cstate="print"/>
                    <a:stretch>
                      <a:fillRect/>
                    </a:stretch>
                  </pic:blipFill>
                  <pic:spPr>
                    <a:xfrm>
                      <a:off x="0" y="0"/>
                      <a:ext cx="2634392" cy="1020987"/>
                    </a:xfrm>
                    <a:prstGeom prst="rect">
                      <a:avLst/>
                    </a:prstGeom>
                  </pic:spPr>
                </pic:pic>
              </a:graphicData>
            </a:graphic>
          </wp:anchor>
        </w:drawing>
      </w:r>
      <w:r>
        <w:rPr>
          <w:b/>
          <w:bCs/>
          <w:spacing w:val="-1"/>
        </w:rPr>
        <w:pict>
          <v:shape id="_x0000_s1073" type="#_x0000_t202" style="position:absolute;margin-left:-4.15pt;margin-top:681.1pt;width:535.15pt;height:153.8pt;z-index:-251650560;mso-position-horizontal-relative:margin;mso-position-vertical-relative:page;mso-width-relative:margin;mso-height-relative:margin" stroked="f">
            <v:textbox style="mso-next-textbox:#_x0000_s1073">
              <w:txbxContent>
                <w:tbl>
                  <w:tblPr>
                    <w:tblStyle w:val="a3"/>
                    <w:tblW w:w="10490" w:type="dxa"/>
                    <w:tblBorders>
                      <w:top w:val="single" w:sz="12" w:space="0" w:color="auto"/>
                      <w:left w:val="single" w:sz="12" w:space="0" w:color="auto"/>
                      <w:bottom w:val="single" w:sz="12" w:space="0" w:color="auto"/>
                      <w:right w:val="single" w:sz="12" w:space="0" w:color="auto"/>
                    </w:tblBorders>
                    <w:tblLayout w:type="fixed"/>
                    <w:tblCellMar>
                      <w:top w:w="57" w:type="dxa"/>
                      <w:left w:w="0" w:type="dxa"/>
                      <w:right w:w="28" w:type="dxa"/>
                    </w:tblCellMar>
                    <w:tblLook w:val="04A0" w:firstRow="1" w:lastRow="0" w:firstColumn="1" w:lastColumn="0" w:noHBand="0" w:noVBand="1"/>
                  </w:tblPr>
                  <w:tblGrid>
                    <w:gridCol w:w="1122"/>
                    <w:gridCol w:w="1560"/>
                    <w:gridCol w:w="850"/>
                    <w:gridCol w:w="851"/>
                    <w:gridCol w:w="2835"/>
                    <w:gridCol w:w="1881"/>
                    <w:gridCol w:w="693"/>
                    <w:gridCol w:w="698"/>
                  </w:tblGrid>
                  <w:tr w:rsidR="007848A3">
                    <w:trPr>
                      <w:cantSplit/>
                      <w:trHeight w:hRule="exact" w:val="284"/>
                    </w:trPr>
                    <w:tc>
                      <w:tcPr>
                        <w:tcW w:w="1122" w:type="dxa"/>
                        <w:tcBorders>
                          <w:top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Должность</w:t>
                        </w:r>
                      </w:p>
                    </w:tc>
                    <w:tc>
                      <w:tcPr>
                        <w:tcW w:w="1560" w:type="dxa"/>
                        <w:tcBorders>
                          <w:top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ФИО</w:t>
                        </w:r>
                      </w:p>
                    </w:tc>
                    <w:tc>
                      <w:tcPr>
                        <w:tcW w:w="850" w:type="dxa"/>
                        <w:tcBorders>
                          <w:top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Подпись</w:t>
                        </w:r>
                      </w:p>
                    </w:tc>
                    <w:tc>
                      <w:tcPr>
                        <w:tcW w:w="851" w:type="dxa"/>
                        <w:tcBorders>
                          <w:top w:val="single" w:sz="12" w:space="0" w:color="auto"/>
                          <w:right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Дата</w:t>
                        </w:r>
                      </w:p>
                    </w:tc>
                    <w:tc>
                      <w:tcPr>
                        <w:tcW w:w="6107" w:type="dxa"/>
                        <w:gridSpan w:val="4"/>
                        <w:vMerge w:val="restart"/>
                        <w:tcBorders>
                          <w:top w:val="single" w:sz="12" w:space="0" w:color="auto"/>
                          <w:left w:val="single" w:sz="12" w:space="0" w:color="auto"/>
                          <w:bottom w:val="single" w:sz="12" w:space="0" w:color="auto"/>
                        </w:tcBorders>
                        <w:noWrap/>
                        <w:vAlign w:val="center"/>
                      </w:tcPr>
                      <w:p w:rsidR="007848A3" w:rsidRDefault="007848A3">
                        <w:pPr>
                          <w:pStyle w:val="3f3f3f3f3f3f3f"/>
                          <w:jc w:val="center"/>
                          <w:rPr>
                            <w:rFonts w:ascii="Arial" w:hAnsi="Arial" w:cs="Arial"/>
                            <w:b/>
                            <w:bCs/>
                            <w:sz w:val="20"/>
                            <w:szCs w:val="20"/>
                          </w:rPr>
                        </w:pPr>
                        <w:r>
                          <w:rPr>
                            <w:rFonts w:ascii="Arial" w:hAnsi="Arial" w:cs="Arial"/>
                            <w:b/>
                            <w:bCs/>
                            <w:sz w:val="20"/>
                            <w:szCs w:val="20"/>
                          </w:rPr>
                          <w:t>№ РФ-86-3-05-0-00-2025-6417-0</w:t>
                        </w:r>
                      </w:p>
                    </w:tc>
                  </w:tr>
                  <w:tr w:rsidR="007848A3">
                    <w:trPr>
                      <w:cantSplit/>
                      <w:trHeight w:hRule="exact" w:val="284"/>
                    </w:trPr>
                    <w:tc>
                      <w:tcPr>
                        <w:tcW w:w="1122" w:type="dxa"/>
                        <w:tcBorders>
                          <w:bottom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Исполнитель</w:t>
                        </w:r>
                      </w:p>
                    </w:tc>
                    <w:tc>
                      <w:tcPr>
                        <w:tcW w:w="1560" w:type="dxa"/>
                        <w:tcBorders>
                          <w:bottom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Синцов В.А.</w:t>
                        </w:r>
                      </w:p>
                    </w:tc>
                    <w:tc>
                      <w:tcPr>
                        <w:tcW w:w="850" w:type="dxa"/>
                        <w:tcBorders>
                          <w:bottom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bCs/>
                            <w:sz w:val="16"/>
                            <w:szCs w:val="16"/>
                          </w:rPr>
                          <w:t>05.11.2025</w:t>
                        </w:r>
                      </w:p>
                    </w:tc>
                    <w:tc>
                      <w:tcPr>
                        <w:tcW w:w="6107" w:type="dxa"/>
                        <w:gridSpan w:val="4"/>
                        <w:vMerge/>
                        <w:tcBorders>
                          <w:top w:val="single" w:sz="6"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12"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12"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12"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12"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107" w:type="dxa"/>
                        <w:gridSpan w:val="4"/>
                        <w:vMerge w:val="restart"/>
                        <w:tcBorders>
                          <w:top w:val="single" w:sz="12" w:space="0" w:color="auto"/>
                          <w:left w:val="single" w:sz="12" w:space="0" w:color="auto"/>
                          <w:bottom w:val="single" w:sz="12" w:space="0" w:color="auto"/>
                        </w:tcBorders>
                        <w:noWrap/>
                        <w:vAlign w:val="center"/>
                      </w:tcPr>
                      <w:p w:rsidR="007848A3" w:rsidRDefault="007848A3" w:rsidP="007848A3">
                        <w:pPr>
                          <w:spacing w:line="180" w:lineRule="atLeast"/>
                          <w:jc w:val="center"/>
                          <w:rPr>
                            <w:rFonts w:ascii="Arial" w:hAnsi="Arial" w:cs="Arial"/>
                            <w:sz w:val="13"/>
                            <w:szCs w:val="13"/>
                          </w:rPr>
                        </w:pPr>
                        <w:r>
                          <w:rPr>
                            <w:rFonts w:ascii="Arial" w:hAnsi="Arial" w:cs="Arial"/>
                            <w:sz w:val="13"/>
                            <w:szCs w:val="13"/>
                          </w:rPr>
                          <w:t>Местоположение: Ханты-Мансийский автономный округ - Югра, г. Нижневартовск, западный промышленный узел (панель №18), ул. Ленина.</w:t>
                        </w:r>
                      </w:p>
                    </w:tc>
                  </w:tr>
                  <w:tr w:rsidR="007848A3">
                    <w:trPr>
                      <w:cantSplit/>
                      <w:trHeight w:hRule="exact" w:val="284"/>
                    </w:trPr>
                    <w:tc>
                      <w:tcPr>
                        <w:tcW w:w="1122" w:type="dxa"/>
                        <w:tcBorders>
                          <w:top w:val="single" w:sz="6" w:space="0" w:color="auto"/>
                          <w:left w:val="single" w:sz="12"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107" w:type="dxa"/>
                        <w:gridSpan w:val="4"/>
                        <w:vMerge/>
                        <w:tcBorders>
                          <w:top w:val="nil"/>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val="restart"/>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СИТУАЦИОННЫЙ ПЛАН</w:t>
                        </w:r>
                      </w:p>
                    </w:tc>
                    <w:tc>
                      <w:tcPr>
                        <w:tcW w:w="1881" w:type="dxa"/>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Масштаб</w:t>
                        </w:r>
                      </w:p>
                    </w:tc>
                    <w:tc>
                      <w:tcPr>
                        <w:tcW w:w="693" w:type="dxa"/>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ind w:hanging="47"/>
                          <w:jc w:val="center"/>
                          <w:rPr>
                            <w:rFonts w:ascii="Arial" w:hAnsi="Arial" w:cs="Arial"/>
                            <w:i/>
                            <w:sz w:val="16"/>
                            <w:szCs w:val="16"/>
                          </w:rPr>
                        </w:pPr>
                        <w:r>
                          <w:rPr>
                            <w:rFonts w:ascii="Arial" w:hAnsi="Arial" w:cs="Arial"/>
                            <w:i/>
                            <w:sz w:val="16"/>
                            <w:szCs w:val="16"/>
                          </w:rPr>
                          <w:t>Лист</w:t>
                        </w:r>
                      </w:p>
                    </w:tc>
                    <w:tc>
                      <w:tcPr>
                        <w:tcW w:w="698" w:type="dxa"/>
                        <w:tcBorders>
                          <w:top w:val="single" w:sz="12"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i/>
                            <w:sz w:val="16"/>
                            <w:szCs w:val="16"/>
                          </w:rPr>
                        </w:pPr>
                        <w:r>
                          <w:rPr>
                            <w:rFonts w:ascii="Arial" w:hAnsi="Arial" w:cs="Arial"/>
                            <w:i/>
                            <w:sz w:val="16"/>
                            <w:szCs w:val="16"/>
                          </w:rPr>
                          <w:t>Листов</w:t>
                        </w: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1881" w:type="dxa"/>
                        <w:vMerge w:val="restart"/>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t>1:10000</w:t>
                        </w:r>
                      </w:p>
                    </w:tc>
                    <w:tc>
                      <w:tcPr>
                        <w:tcW w:w="693" w:type="dxa"/>
                        <w:vMerge w:val="restart"/>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Arabic  \* MERGEFORMAT </w:instrText>
                        </w:r>
                        <w:r>
                          <w:rPr>
                            <w:rFonts w:ascii="Arial" w:hAnsi="Arial" w:cs="Arial"/>
                            <w:sz w:val="16"/>
                            <w:szCs w:val="16"/>
                          </w:rPr>
                          <w:fldChar w:fldCharType="separate"/>
                        </w:r>
                        <w:r w:rsidR="00504B14">
                          <w:rPr>
                            <w:rFonts w:ascii="Arial" w:hAnsi="Arial" w:cs="Arial"/>
                            <w:noProof/>
                            <w:sz w:val="16"/>
                            <w:szCs w:val="16"/>
                          </w:rPr>
                          <w:t>4</w:t>
                        </w:r>
                        <w:r>
                          <w:rPr>
                            <w:rFonts w:ascii="Arial" w:hAnsi="Arial" w:cs="Arial"/>
                            <w:sz w:val="16"/>
                            <w:szCs w:val="16"/>
                          </w:rPr>
                          <w:fldChar w:fldCharType="end"/>
                        </w:r>
                      </w:p>
                    </w:tc>
                    <w:tc>
                      <w:tcPr>
                        <w:tcW w:w="698" w:type="dxa"/>
                        <w:vMerge w:val="restart"/>
                        <w:tcBorders>
                          <w:top w:val="single" w:sz="12"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fldSimple w:instr=" NUMPAGES  \* Arabic  \* MERGEFORMAT ">
                          <w:r w:rsidR="00504B14">
                            <w:rPr>
                              <w:noProof/>
                            </w:rPr>
                            <w:t>11</w:t>
                          </w:r>
                        </w:fldSimple>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1881" w:type="dxa"/>
                        <w:vMerge/>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93" w:type="dxa"/>
                        <w:vMerge/>
                        <w:tcBorders>
                          <w:top w:val="single" w:sz="12"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698" w:type="dxa"/>
                        <w:vMerge/>
                        <w:tcBorders>
                          <w:top w:val="single" w:sz="12" w:space="0" w:color="auto"/>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val="restart"/>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3272" w:type="dxa"/>
                        <w:gridSpan w:val="3"/>
                        <w:vMerge w:val="restart"/>
                        <w:tcBorders>
                          <w:top w:val="single" w:sz="12" w:space="0" w:color="auto"/>
                          <w:left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6"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6"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3272" w:type="dxa"/>
                        <w:gridSpan w:val="3"/>
                        <w:vMerge/>
                        <w:tcBorders>
                          <w:left w:val="single" w:sz="12" w:space="0" w:color="auto"/>
                        </w:tcBorders>
                        <w:noWrap/>
                        <w:vAlign w:val="center"/>
                      </w:tcPr>
                      <w:p w:rsidR="007848A3" w:rsidRDefault="007848A3">
                        <w:pPr>
                          <w:spacing w:line="180" w:lineRule="atLeast"/>
                          <w:jc w:val="center"/>
                          <w:rPr>
                            <w:rFonts w:ascii="Arial" w:hAnsi="Arial" w:cs="Arial"/>
                            <w:sz w:val="16"/>
                            <w:szCs w:val="16"/>
                          </w:rPr>
                        </w:pPr>
                      </w:p>
                    </w:tc>
                  </w:tr>
                  <w:tr w:rsidR="007848A3">
                    <w:trPr>
                      <w:cantSplit/>
                      <w:trHeight w:hRule="exact" w:val="284"/>
                    </w:trPr>
                    <w:tc>
                      <w:tcPr>
                        <w:tcW w:w="1122" w:type="dxa"/>
                        <w:tcBorders>
                          <w:top w:val="single" w:sz="6" w:space="0" w:color="auto"/>
                          <w:bottom w:val="single" w:sz="12"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1560" w:type="dxa"/>
                        <w:tcBorders>
                          <w:top w:val="single" w:sz="6" w:space="0" w:color="auto"/>
                          <w:left w:val="single" w:sz="6" w:space="0" w:color="auto"/>
                          <w:bottom w:val="single" w:sz="12"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0" w:type="dxa"/>
                        <w:tcBorders>
                          <w:top w:val="single" w:sz="6" w:space="0" w:color="auto"/>
                          <w:left w:val="single" w:sz="6" w:space="0" w:color="auto"/>
                          <w:bottom w:val="single" w:sz="12" w:space="0" w:color="auto"/>
                          <w:right w:val="single" w:sz="6" w:space="0" w:color="auto"/>
                        </w:tcBorders>
                        <w:noWrap/>
                        <w:vAlign w:val="center"/>
                      </w:tcPr>
                      <w:p w:rsidR="007848A3" w:rsidRDefault="007848A3">
                        <w:pPr>
                          <w:spacing w:line="180" w:lineRule="atLeast"/>
                          <w:jc w:val="center"/>
                          <w:rPr>
                            <w:rFonts w:ascii="Arial" w:hAnsi="Arial" w:cs="Arial"/>
                            <w:sz w:val="16"/>
                            <w:szCs w:val="16"/>
                          </w:rPr>
                        </w:pPr>
                      </w:p>
                    </w:tc>
                    <w:tc>
                      <w:tcPr>
                        <w:tcW w:w="851" w:type="dxa"/>
                        <w:tcBorders>
                          <w:top w:val="single" w:sz="6" w:space="0" w:color="auto"/>
                          <w:left w:val="single" w:sz="6"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2835" w:type="dxa"/>
                        <w:vMerge/>
                        <w:tcBorders>
                          <w:top w:val="single" w:sz="6" w:space="0" w:color="auto"/>
                          <w:left w:val="single" w:sz="12" w:space="0" w:color="auto"/>
                          <w:bottom w:val="single" w:sz="12" w:space="0" w:color="auto"/>
                          <w:right w:val="single" w:sz="12" w:space="0" w:color="auto"/>
                        </w:tcBorders>
                        <w:noWrap/>
                        <w:vAlign w:val="center"/>
                      </w:tcPr>
                      <w:p w:rsidR="007848A3" w:rsidRDefault="007848A3">
                        <w:pPr>
                          <w:spacing w:line="180" w:lineRule="atLeast"/>
                          <w:jc w:val="center"/>
                          <w:rPr>
                            <w:rFonts w:ascii="Arial" w:hAnsi="Arial" w:cs="Arial"/>
                            <w:sz w:val="16"/>
                            <w:szCs w:val="16"/>
                          </w:rPr>
                        </w:pPr>
                      </w:p>
                    </w:tc>
                    <w:tc>
                      <w:tcPr>
                        <w:tcW w:w="3272" w:type="dxa"/>
                        <w:gridSpan w:val="3"/>
                        <w:vMerge/>
                        <w:tcBorders>
                          <w:left w:val="single" w:sz="12" w:space="0" w:color="auto"/>
                          <w:bottom w:val="single" w:sz="12" w:space="0" w:color="auto"/>
                        </w:tcBorders>
                        <w:noWrap/>
                        <w:vAlign w:val="center"/>
                      </w:tcPr>
                      <w:p w:rsidR="007848A3" w:rsidRDefault="007848A3">
                        <w:pPr>
                          <w:spacing w:line="180" w:lineRule="atLeast"/>
                          <w:jc w:val="center"/>
                          <w:rPr>
                            <w:rFonts w:ascii="Arial" w:hAnsi="Arial" w:cs="Arial"/>
                            <w:sz w:val="16"/>
                            <w:szCs w:val="16"/>
                          </w:rPr>
                        </w:pPr>
                      </w:p>
                    </w:tc>
                  </w:tr>
                </w:tbl>
                <w:p w:rsidR="007848A3" w:rsidRDefault="007848A3"/>
              </w:txbxContent>
            </v:textbox>
            <w10:wrap anchorx="margin" anchory="page"/>
          </v:shape>
        </w:pict>
      </w:r>
      <w:r>
        <w:rPr>
          <w:b/>
          <w:bCs/>
          <w:spacing w:val="-1"/>
        </w:rPr>
        <w:pict>
          <v:shape id="_x0000_s1074" type="#_x0000_t202" style="position:absolute;margin-left:-4.9pt;margin-top:10.8pt;width:539.5pt;height:670.3pt;z-index:-251661824;mso-position-horizontal-relative:margin;mso-position-vertical-relative:page;mso-width-relative:margin;mso-height-relative:margin" stroked="f">
            <v:textbox style="mso-next-textbox:#_x0000_s1074">
              <w:txbxContent>
                <w:p w:rsidR="007848A3" w:rsidRDefault="007848A3">
                  <w:r>
                    <w:rPr>
                      <w:noProof/>
                    </w:rPr>
                    <w:drawing>
                      <wp:inline distT="0" distB="0" distL="0" distR="0">
                        <wp:extent cx="6646294" cy="8463517"/>
                        <wp:effectExtent l="19050" t="0" r="2156" b="0"/>
                        <wp:docPr id="46" name="Рисунок 1" descr="image-ma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ap2.png"/>
                                <pic:cNvPicPr preferRelativeResize="0"/>
                              </pic:nvPicPr>
                              <pic:blipFill>
                                <a:blip r:embed="rId19" cstate="print"/>
                                <a:stretch>
                                  <a:fillRect/>
                                </a:stretch>
                              </pic:blipFill>
                              <pic:spPr>
                                <a:xfrm>
                                  <a:off x="0" y="0"/>
                                  <a:ext cx="6645629" cy="8462670"/>
                                </a:xfrm>
                                <a:prstGeom prst="rect">
                                  <a:avLst/>
                                </a:prstGeom>
                                <a:ln>
                                  <a:noFill/>
                                </a:ln>
                              </pic:spPr>
                            </pic:pic>
                          </a:graphicData>
                        </a:graphic>
                      </wp:inline>
                    </w:drawing>
                  </w:r>
                </w:p>
              </w:txbxContent>
            </v:textbox>
            <w10:wrap anchorx="margin" anchory="page"/>
          </v:shape>
        </w:pict>
      </w:r>
      <w:r>
        <w:rPr>
          <w:b/>
          <w:bCs/>
          <w:spacing w:val="-1"/>
        </w:rPr>
        <w:pict>
          <v:shape id="_x0000_s1072" type="#_x0000_t202" style="position:absolute;margin-left:3.55pt;margin-top:17.5pt;width:140.05pt;height:20.95pt;z-index:251664896;mso-position-horizontal-relative:margin;mso-position-vertical-relative:page;mso-width-relative:margin;mso-height-relative:margin" stroked="f">
            <v:textbox style="mso-next-textbox:#_x0000_s1072">
              <w:txbxContent>
                <w:p w:rsidR="007848A3" w:rsidRDefault="007848A3">
                  <w:pPr>
                    <w:rPr>
                      <w:rFonts w:ascii="Arial" w:hAnsi="Arial" w:cs="Arial"/>
                    </w:rPr>
                  </w:pPr>
                  <w:r>
                    <w:rPr>
                      <w:rFonts w:ascii="Arial" w:hAnsi="Arial" w:cs="Arial"/>
                    </w:rPr>
                    <w:t>СИТУАЦИОННЫЙ ПЛАН</w:t>
                  </w:r>
                </w:p>
              </w:txbxContent>
            </v:textbox>
            <w10:wrap anchorx="margin" anchory="page"/>
          </v:shape>
        </w:pict>
      </w:r>
      <w:r>
        <w:rPr>
          <w:b/>
          <w:bCs/>
          <w:spacing w:val="-1"/>
        </w:rPr>
        <w:pict>
          <v:rect id="_x0000_s1071" style="position:absolute;margin-left:56.7pt;margin-top:14.2pt;width:525.3pt;height:813.55pt;z-index:251663872;visibility:visible;mso-position-horizontal-relative:page;mso-position-vertical-relative:page;mso-height-relative:margin;v-text-anchor:middle" filled="f" strokecolor="black [3213]" strokeweight="1.5pt">
            <w10:wrap anchorx="page" anchory="page"/>
            <w10:anchorlock/>
          </v:rect>
        </w:pict>
      </w:r>
      <w:r>
        <w:rPr>
          <w:b/>
          <w:bCs/>
          <w:spacing w:val="-1"/>
        </w:rPr>
        <w:br w:type="page"/>
      </w:r>
    </w:p>
    <w:p w:rsidR="007B2641" w:rsidRDefault="007B2641">
      <w:pPr>
        <w:jc w:val="both"/>
        <w:rPr>
          <w:b/>
          <w:bCs/>
          <w:spacing w:val="-1"/>
        </w:rPr>
        <w:sectPr w:rsidR="007B2641">
          <w:footerReference w:type="default" r:id="rId20"/>
          <w:pgSz w:w="11906" w:h="16838"/>
          <w:pgMar w:top="426" w:right="566" w:bottom="1440" w:left="1080" w:header="708" w:footer="708" w:gutter="0"/>
          <w:cols w:space="708"/>
          <w:docGrid w:linePitch="360"/>
        </w:sectPr>
      </w:pPr>
    </w:p>
    <w:p w:rsidR="007848A3" w:rsidRDefault="007848A3" w:rsidP="007848A3">
      <w:pPr>
        <w:jc w:val="both"/>
        <w:rPr>
          <w:b/>
          <w:bCs/>
          <w:spacing w:val="-1"/>
        </w:rPr>
      </w:pPr>
      <w:r>
        <w:rPr>
          <w:b/>
          <w:bCs/>
          <w:spacing w:val="-1"/>
        </w:rPr>
        <w:lastRenderedPageBreak/>
        <w:t>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p>
    <w:p w:rsidR="007848A3" w:rsidRDefault="007848A3" w:rsidP="007848A3">
      <w:pPr>
        <w:jc w:val="both"/>
        <w:rPr>
          <w:b/>
          <w:bCs/>
          <w:spacing w:val="-1"/>
        </w:rPr>
      </w:pPr>
    </w:p>
    <w:p w:rsidR="007848A3" w:rsidRDefault="007848A3" w:rsidP="007848A3">
      <w:pPr>
        <w:jc w:val="center"/>
        <w:rPr>
          <w:spacing w:val="-1"/>
        </w:rPr>
      </w:pPr>
      <w:r>
        <w:rPr>
          <w:spacing w:val="-1"/>
        </w:rPr>
        <w:t>Земельный участок расположен в территориальной зоне - Зона обслуживания объектов, необходимых для осуществления производственной и предпринимательской деятельности (ОДЗ 202). Установлен градостроительный регламент.</w:t>
      </w:r>
    </w:p>
    <w:p w:rsidR="007848A3" w:rsidRDefault="007848A3" w:rsidP="007848A3">
      <w:pPr>
        <w:pBdr>
          <w:top w:val="single" w:sz="4" w:space="1" w:color="auto"/>
        </w:pBdr>
        <w:spacing w:after="240"/>
        <w:rPr>
          <w:sz w:val="2"/>
          <w:szCs w:val="2"/>
        </w:rPr>
      </w:pPr>
    </w:p>
    <w:p w:rsidR="007848A3" w:rsidRDefault="007848A3" w:rsidP="007848A3">
      <w:pPr>
        <w:jc w:val="both"/>
        <w:rPr>
          <w:b/>
          <w:bCs/>
        </w:rPr>
      </w:pPr>
      <w:r>
        <w:rPr>
          <w:b/>
          <w:bCs/>
        </w:rPr>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7848A3" w:rsidRDefault="007848A3" w:rsidP="007848A3">
      <w:pPr>
        <w:jc w:val="center"/>
        <w:rPr>
          <w:bCs/>
          <w:color w:val="FF0000"/>
        </w:rPr>
      </w:pPr>
    </w:p>
    <w:p w:rsidR="007848A3" w:rsidRDefault="007848A3" w:rsidP="007848A3">
      <w:pPr>
        <w:jc w:val="center"/>
        <w:rPr>
          <w:b/>
          <w:bCs/>
        </w:rPr>
      </w:pPr>
      <w:r>
        <w:rPr>
          <w:bCs/>
        </w:rPr>
        <w:t>Постановление администрации города Нижневартовска «О Правилах землепользования и застройки на территории города Нижневартовска» №493 от 22.07.2022</w:t>
      </w:r>
    </w:p>
    <w:p w:rsidR="007848A3" w:rsidRDefault="007848A3" w:rsidP="007848A3">
      <w:pPr>
        <w:pBdr>
          <w:top w:val="single" w:sz="4" w:space="1" w:color="auto"/>
        </w:pBdr>
        <w:spacing w:after="180"/>
        <w:rPr>
          <w:sz w:val="2"/>
          <w:szCs w:val="2"/>
        </w:rPr>
      </w:pPr>
    </w:p>
    <w:p w:rsidR="007848A3" w:rsidRDefault="007848A3" w:rsidP="007848A3">
      <w:pPr>
        <w:rPr>
          <w:b/>
          <w:bCs/>
        </w:rPr>
      </w:pPr>
      <w:r>
        <w:rPr>
          <w:b/>
          <w:bCs/>
        </w:rPr>
        <w:t>2.2. Информация о видах разрешенного использования земельного участка</w:t>
      </w:r>
    </w:p>
    <w:p w:rsidR="007848A3" w:rsidRPr="00C978A8" w:rsidRDefault="007848A3" w:rsidP="007848A3">
      <w:pPr>
        <w:pStyle w:val="ConsPlusNormal"/>
        <w:suppressAutoHyphens/>
        <w:ind w:firstLine="709"/>
        <w:jc w:val="both"/>
        <w:rPr>
          <w:b/>
          <w:sz w:val="20"/>
          <w:szCs w:val="20"/>
        </w:rPr>
      </w:pPr>
      <w:r w:rsidRPr="00C978A8">
        <w:rPr>
          <w:b/>
          <w:sz w:val="20"/>
          <w:szCs w:val="20"/>
        </w:rPr>
        <w:t>1. Основные виды и параметры разрешенного использования земельных участков и объектов капитального строительства:</w:t>
      </w:r>
    </w:p>
    <w:p w:rsidR="007848A3" w:rsidRPr="007E3AD6" w:rsidRDefault="007848A3" w:rsidP="007848A3">
      <w:pPr>
        <w:pStyle w:val="ConsPlusNormal"/>
        <w:suppressAutoHyphens/>
        <w:ind w:firstLine="709"/>
        <w:jc w:val="both"/>
        <w:rPr>
          <w:sz w:val="28"/>
          <w:szCs w:val="28"/>
        </w:rPr>
      </w:pPr>
    </w:p>
    <w:tbl>
      <w:tblPr>
        <w:tblW w:w="10410" w:type="dxa"/>
        <w:tblLayout w:type="fixed"/>
        <w:tblCellMar>
          <w:top w:w="102" w:type="dxa"/>
          <w:left w:w="62" w:type="dxa"/>
          <w:bottom w:w="102" w:type="dxa"/>
          <w:right w:w="62" w:type="dxa"/>
        </w:tblCellMar>
        <w:tblLook w:val="0000" w:firstRow="0" w:lastRow="0" w:firstColumn="0" w:lastColumn="0" w:noHBand="0" w:noVBand="0"/>
      </w:tblPr>
      <w:tblGrid>
        <w:gridCol w:w="3181"/>
        <w:gridCol w:w="7229"/>
      </w:tblGrid>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center"/>
              <w:rPr>
                <w:sz w:val="20"/>
                <w:szCs w:val="20"/>
              </w:rPr>
            </w:pPr>
            <w:r w:rsidRPr="00C978A8">
              <w:rPr>
                <w:sz w:val="20"/>
                <w:szCs w:val="20"/>
              </w:rPr>
              <w:t>Виды использования</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center"/>
              <w:rPr>
                <w:sz w:val="20"/>
                <w:szCs w:val="20"/>
              </w:rPr>
            </w:pPr>
            <w:r w:rsidRPr="00C978A8">
              <w:rPr>
                <w:sz w:val="20"/>
                <w:szCs w:val="20"/>
              </w:rPr>
              <w:t>Параметры разрешенного использования</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Государственное управление</w:t>
            </w:r>
            <w:r>
              <w:rPr>
                <w:sz w:val="16"/>
                <w:szCs w:val="16"/>
              </w:rPr>
              <w:t>.</w:t>
            </w:r>
          </w:p>
          <w:p w:rsidR="007848A3" w:rsidRPr="00C978A8" w:rsidRDefault="007848A3" w:rsidP="007848A3">
            <w:pPr>
              <w:pStyle w:val="ConsPlusNormal"/>
              <w:suppressAutoHyphens/>
              <w:rPr>
                <w:sz w:val="16"/>
                <w:szCs w:val="16"/>
              </w:rPr>
            </w:pPr>
            <w:r w:rsidRPr="00C978A8">
              <w:rPr>
                <w:sz w:val="16"/>
                <w:szCs w:val="16"/>
              </w:rPr>
              <w:t>Деловое управление</w:t>
            </w:r>
            <w:r>
              <w:rPr>
                <w:sz w:val="16"/>
                <w:szCs w:val="16"/>
              </w:rPr>
              <w:t>.</w:t>
            </w:r>
          </w:p>
          <w:p w:rsidR="007848A3" w:rsidRPr="00C978A8" w:rsidRDefault="007848A3" w:rsidP="007848A3">
            <w:pPr>
              <w:pStyle w:val="ConsPlusNormal"/>
              <w:suppressAutoHyphens/>
              <w:rPr>
                <w:sz w:val="16"/>
                <w:szCs w:val="16"/>
              </w:rPr>
            </w:pPr>
            <w:r w:rsidRPr="00C978A8">
              <w:rPr>
                <w:sz w:val="16"/>
                <w:szCs w:val="16"/>
              </w:rPr>
              <w:t>Банковская и страховая деятельность</w:t>
            </w:r>
            <w:r>
              <w:rPr>
                <w:sz w:val="16"/>
                <w:szCs w:val="16"/>
              </w:rPr>
              <w:t>.</w:t>
            </w:r>
          </w:p>
          <w:p w:rsidR="007848A3" w:rsidRPr="00C978A8" w:rsidRDefault="007848A3" w:rsidP="007848A3">
            <w:pPr>
              <w:pStyle w:val="ConsPlusNormal"/>
              <w:suppressAutoHyphens/>
              <w:rPr>
                <w:sz w:val="16"/>
                <w:szCs w:val="16"/>
              </w:rPr>
            </w:pPr>
            <w:r w:rsidRPr="00C978A8">
              <w:rPr>
                <w:sz w:val="16"/>
                <w:szCs w:val="16"/>
              </w:rPr>
              <w:t>Магазины</w:t>
            </w:r>
            <w:r>
              <w:rPr>
                <w:sz w:val="16"/>
                <w:szCs w:val="16"/>
              </w:rPr>
              <w:t>.</w:t>
            </w:r>
          </w:p>
          <w:p w:rsidR="007848A3" w:rsidRPr="00C978A8" w:rsidRDefault="007848A3" w:rsidP="007848A3">
            <w:pPr>
              <w:pStyle w:val="ConsPlusNormal"/>
              <w:suppressAutoHyphens/>
              <w:rPr>
                <w:sz w:val="16"/>
                <w:szCs w:val="16"/>
              </w:rPr>
            </w:pPr>
            <w:r w:rsidRPr="00C978A8">
              <w:rPr>
                <w:sz w:val="16"/>
                <w:szCs w:val="16"/>
              </w:rPr>
              <w:t>Общественное питание</w:t>
            </w:r>
            <w:r>
              <w:rPr>
                <w:sz w:val="16"/>
                <w:szCs w:val="16"/>
              </w:rPr>
              <w:t>.</w:t>
            </w:r>
          </w:p>
          <w:p w:rsidR="007848A3" w:rsidRPr="00C978A8" w:rsidRDefault="007848A3" w:rsidP="007848A3">
            <w:pPr>
              <w:pStyle w:val="ConsPlusNormal"/>
              <w:suppressAutoHyphens/>
              <w:rPr>
                <w:sz w:val="16"/>
                <w:szCs w:val="16"/>
              </w:rPr>
            </w:pPr>
            <w:r w:rsidRPr="00C978A8">
              <w:rPr>
                <w:sz w:val="16"/>
                <w:szCs w:val="16"/>
              </w:rPr>
              <w:t>Гостиничное обслуживание</w:t>
            </w:r>
            <w:r>
              <w:rPr>
                <w:sz w:val="16"/>
                <w:szCs w:val="16"/>
              </w:rPr>
              <w:t>.</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- 1-8 этажей.</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- 3 м.</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Бытовое обслуживание</w:t>
            </w:r>
            <w:r>
              <w:rPr>
                <w:sz w:val="16"/>
                <w:szCs w:val="16"/>
              </w:rPr>
              <w:t>.</w:t>
            </w:r>
          </w:p>
          <w:p w:rsidR="007848A3" w:rsidRPr="00C978A8" w:rsidRDefault="007848A3" w:rsidP="007848A3">
            <w:pPr>
              <w:pStyle w:val="ConsPlusNormal"/>
              <w:suppressAutoHyphens/>
              <w:rPr>
                <w:sz w:val="16"/>
                <w:szCs w:val="16"/>
              </w:rPr>
            </w:pPr>
            <w:r w:rsidRPr="00C978A8">
              <w:rPr>
                <w:sz w:val="16"/>
                <w:szCs w:val="16"/>
              </w:rPr>
              <w:t>Амбулаторное ветеринарное обслуживание</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- 1-3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w:t>
            </w:r>
            <w:r>
              <w:rPr>
                <w:sz w:val="16"/>
                <w:szCs w:val="16"/>
              </w:rPr>
              <w:t xml:space="preserve">ый отступ от границ земельных </w:t>
            </w:r>
            <w:r w:rsidRPr="00C978A8">
              <w:rPr>
                <w:sz w:val="16"/>
                <w:szCs w:val="16"/>
              </w:rPr>
              <w:t>участков - 3 м.</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Рынки</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 xml:space="preserve">Минимальный отступ от границ земельных </w:t>
            </w:r>
            <w:r>
              <w:rPr>
                <w:sz w:val="16"/>
                <w:szCs w:val="16"/>
              </w:rPr>
              <w:t>у</w:t>
            </w:r>
            <w:r w:rsidRPr="00C978A8">
              <w:rPr>
                <w:sz w:val="16"/>
                <w:szCs w:val="16"/>
              </w:rPr>
              <w:t>частков - 3 м.</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Дома социального обслуживания</w:t>
            </w:r>
            <w:r>
              <w:rPr>
                <w:sz w:val="16"/>
                <w:szCs w:val="16"/>
              </w:rPr>
              <w:t>.</w:t>
            </w:r>
          </w:p>
          <w:p w:rsidR="007848A3" w:rsidRPr="00C978A8" w:rsidRDefault="007848A3" w:rsidP="007848A3">
            <w:pPr>
              <w:pStyle w:val="ConsPlusNormal"/>
              <w:suppressAutoHyphens/>
              <w:rPr>
                <w:sz w:val="16"/>
                <w:szCs w:val="16"/>
              </w:rPr>
            </w:pPr>
            <w:r w:rsidRPr="00C978A8">
              <w:rPr>
                <w:sz w:val="16"/>
                <w:szCs w:val="16"/>
              </w:rPr>
              <w:t>Оказание социальной помощи населению</w:t>
            </w:r>
            <w:r>
              <w:rPr>
                <w:sz w:val="16"/>
                <w:szCs w:val="16"/>
              </w:rPr>
              <w:t>.</w:t>
            </w:r>
          </w:p>
          <w:p w:rsidR="007848A3" w:rsidRPr="00C978A8" w:rsidRDefault="007848A3" w:rsidP="007848A3">
            <w:pPr>
              <w:pStyle w:val="ConsPlusNormal"/>
              <w:suppressAutoHyphens/>
              <w:rPr>
                <w:sz w:val="16"/>
                <w:szCs w:val="16"/>
              </w:rPr>
            </w:pPr>
            <w:r w:rsidRPr="00C978A8">
              <w:rPr>
                <w:sz w:val="16"/>
                <w:szCs w:val="16"/>
              </w:rPr>
              <w:t>Оказание услуг связи</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- 1-4 этажа.</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Общежития</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- 3-8 этажей.</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красной линии - 5 м.</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красной линии в условиях реконструкции - 3 м.</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- 30.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Обеспечение научной деятельности</w:t>
            </w:r>
            <w:r>
              <w:rPr>
                <w:sz w:val="16"/>
                <w:szCs w:val="16"/>
              </w:rPr>
              <w:t>.</w:t>
            </w:r>
          </w:p>
          <w:p w:rsidR="007848A3" w:rsidRPr="00C978A8" w:rsidRDefault="007848A3" w:rsidP="007848A3">
            <w:pPr>
              <w:pStyle w:val="ConsPlusNormal"/>
              <w:suppressAutoHyphens/>
              <w:rPr>
                <w:sz w:val="16"/>
                <w:szCs w:val="16"/>
              </w:rPr>
            </w:pPr>
            <w:r w:rsidRPr="00C978A8">
              <w:rPr>
                <w:sz w:val="16"/>
                <w:szCs w:val="16"/>
              </w:rPr>
              <w:t>Научно-производственная деятельность</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- 1-4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не подлежит установлению.</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для объектов капитального строительства - 3 м.</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Здравоохранение</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- 1-5 этажей.</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поликлиники до красной линии - 15 м.</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больничного корпуса до красной линии - 30 м.</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Обеспечение спортивно-зрелищных мероприятий</w:t>
            </w:r>
            <w:r>
              <w:rPr>
                <w:sz w:val="16"/>
                <w:szCs w:val="16"/>
              </w:rPr>
              <w:t>.</w:t>
            </w:r>
          </w:p>
          <w:p w:rsidR="007848A3" w:rsidRPr="00C978A8" w:rsidRDefault="007848A3" w:rsidP="007848A3">
            <w:pPr>
              <w:pStyle w:val="ConsPlusNormal"/>
              <w:suppressAutoHyphens/>
              <w:rPr>
                <w:sz w:val="16"/>
                <w:szCs w:val="16"/>
              </w:rPr>
            </w:pPr>
            <w:r w:rsidRPr="00C978A8">
              <w:rPr>
                <w:sz w:val="16"/>
                <w:szCs w:val="16"/>
              </w:rPr>
              <w:t>Обеспечени</w:t>
            </w:r>
            <w:r>
              <w:rPr>
                <w:sz w:val="16"/>
                <w:szCs w:val="16"/>
              </w:rPr>
              <w:t>е</w:t>
            </w:r>
            <w:r w:rsidRPr="00C978A8">
              <w:rPr>
                <w:sz w:val="16"/>
                <w:szCs w:val="16"/>
              </w:rPr>
              <w:t xml:space="preserve"> занятий спортом в помещениях</w:t>
            </w:r>
            <w:r>
              <w:rPr>
                <w:sz w:val="16"/>
                <w:szCs w:val="16"/>
              </w:rPr>
              <w:t>.</w:t>
            </w:r>
          </w:p>
          <w:p w:rsidR="007848A3" w:rsidRPr="00C978A8" w:rsidRDefault="007848A3" w:rsidP="007848A3">
            <w:pPr>
              <w:pStyle w:val="ConsPlusNormal"/>
              <w:suppressAutoHyphens/>
              <w:rPr>
                <w:sz w:val="16"/>
                <w:szCs w:val="16"/>
              </w:rPr>
            </w:pPr>
            <w:r w:rsidRPr="00C978A8">
              <w:rPr>
                <w:sz w:val="16"/>
                <w:szCs w:val="16"/>
              </w:rPr>
              <w:t>Площадки для занятий спортом</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- 1-4 этажа.</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зданий спортивных залов до красной линии - 6 м.</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для объектов капитального строительства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 xml:space="preserve">Предельные (минимальные и (или) максимальные) размеры земельных участков не подлежат </w:t>
            </w:r>
            <w:r w:rsidRPr="00C978A8">
              <w:rPr>
                <w:sz w:val="16"/>
                <w:szCs w:val="16"/>
              </w:rPr>
              <w:lastRenderedPageBreak/>
              <w:t>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proofErr w:type="spellStart"/>
            <w:r w:rsidRPr="00C978A8">
              <w:rPr>
                <w:sz w:val="16"/>
                <w:szCs w:val="16"/>
              </w:rPr>
              <w:lastRenderedPageBreak/>
              <w:t>Выставочно</w:t>
            </w:r>
            <w:proofErr w:type="spellEnd"/>
            <w:r w:rsidRPr="00C978A8">
              <w:rPr>
                <w:sz w:val="16"/>
                <w:szCs w:val="16"/>
              </w:rPr>
              <w:t>-ярмарочная деятельность</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- 1-5 этажей.</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Служебные гаражи</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- 1-5 этажей.</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для объектов капитального строительства - 3 м.</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Обеспечение дорожного отдыха</w:t>
            </w:r>
            <w:r>
              <w:rPr>
                <w:sz w:val="16"/>
                <w:szCs w:val="16"/>
              </w:rPr>
              <w:t>.</w:t>
            </w:r>
          </w:p>
          <w:p w:rsidR="007848A3" w:rsidRPr="00C978A8" w:rsidRDefault="007848A3" w:rsidP="007848A3">
            <w:pPr>
              <w:pStyle w:val="ConsPlusNormal"/>
              <w:suppressAutoHyphens/>
              <w:rPr>
                <w:sz w:val="16"/>
                <w:szCs w:val="16"/>
              </w:rPr>
            </w:pPr>
            <w:r w:rsidRPr="00C978A8">
              <w:rPr>
                <w:sz w:val="16"/>
                <w:szCs w:val="16"/>
              </w:rPr>
              <w:t>Автомобильные мойки</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для объектов капитального строительства - 3 м.</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Склад</w:t>
            </w:r>
            <w:r>
              <w:rPr>
                <w:sz w:val="16"/>
                <w:szCs w:val="16"/>
              </w:rPr>
              <w:t>.</w:t>
            </w:r>
          </w:p>
          <w:p w:rsidR="007848A3" w:rsidRPr="00C978A8" w:rsidRDefault="007848A3" w:rsidP="007848A3">
            <w:pPr>
              <w:pStyle w:val="ConsPlusNormal"/>
              <w:suppressAutoHyphens/>
              <w:rPr>
                <w:sz w:val="16"/>
                <w:szCs w:val="16"/>
              </w:rPr>
            </w:pPr>
            <w:r w:rsidRPr="00C978A8">
              <w:rPr>
                <w:sz w:val="16"/>
                <w:szCs w:val="16"/>
              </w:rPr>
              <w:t>Складские площадки</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- 1-3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- 60.</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для объектов капитального строительства - 3 м.</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Обеспечение внутреннего правопорядка</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параметры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Предоставление коммунальных услуг</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- 0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- 100.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Административные здания организаций, обеспечивающих предоставление коммунальных услуг</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rPr>
                <w:sz w:val="16"/>
                <w:szCs w:val="16"/>
              </w:rPr>
            </w:pPr>
            <w:r w:rsidRPr="00C978A8">
              <w:rPr>
                <w:sz w:val="16"/>
                <w:szCs w:val="16"/>
              </w:rPr>
              <w:t>Земельные участки (территории) общего пользования</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параметры не подлежат установлению.</w:t>
            </w:r>
          </w:p>
        </w:tc>
      </w:tr>
    </w:tbl>
    <w:p w:rsidR="007848A3" w:rsidRPr="007E3AD6" w:rsidRDefault="007848A3" w:rsidP="007848A3">
      <w:pPr>
        <w:pStyle w:val="ConsPlusNormal"/>
        <w:suppressAutoHyphens/>
        <w:ind w:firstLine="709"/>
        <w:jc w:val="both"/>
        <w:rPr>
          <w:sz w:val="28"/>
          <w:szCs w:val="28"/>
        </w:rPr>
      </w:pPr>
    </w:p>
    <w:p w:rsidR="007848A3" w:rsidRPr="00C978A8" w:rsidRDefault="007848A3" w:rsidP="007848A3">
      <w:pPr>
        <w:pStyle w:val="ConsPlusNormal"/>
        <w:suppressAutoHyphens/>
        <w:ind w:firstLine="709"/>
        <w:jc w:val="both"/>
        <w:rPr>
          <w:b/>
          <w:sz w:val="20"/>
          <w:szCs w:val="20"/>
        </w:rPr>
      </w:pPr>
      <w:r w:rsidRPr="00C978A8">
        <w:rPr>
          <w:b/>
          <w:sz w:val="20"/>
          <w:szCs w:val="20"/>
        </w:rPr>
        <w:t>2. Условно разрешенные виды и параметры использования земельных участков и объектов капитального строительства:</w:t>
      </w:r>
    </w:p>
    <w:p w:rsidR="007848A3" w:rsidRPr="007E3AD6" w:rsidRDefault="007848A3" w:rsidP="007848A3">
      <w:pPr>
        <w:pStyle w:val="ConsPlusNormal"/>
        <w:suppressAutoHyphens/>
        <w:ind w:firstLine="709"/>
        <w:jc w:val="both"/>
        <w:rPr>
          <w:sz w:val="28"/>
          <w:szCs w:val="28"/>
        </w:rPr>
      </w:pPr>
    </w:p>
    <w:tbl>
      <w:tblPr>
        <w:tblW w:w="10410" w:type="dxa"/>
        <w:tblLayout w:type="fixed"/>
        <w:tblCellMar>
          <w:top w:w="102" w:type="dxa"/>
          <w:left w:w="62" w:type="dxa"/>
          <w:bottom w:w="102" w:type="dxa"/>
          <w:right w:w="62" w:type="dxa"/>
        </w:tblCellMar>
        <w:tblLook w:val="0000" w:firstRow="0" w:lastRow="0" w:firstColumn="0" w:lastColumn="0" w:noHBand="0" w:noVBand="0"/>
      </w:tblPr>
      <w:tblGrid>
        <w:gridCol w:w="3181"/>
        <w:gridCol w:w="7229"/>
      </w:tblGrid>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center"/>
              <w:rPr>
                <w:sz w:val="20"/>
                <w:szCs w:val="20"/>
              </w:rPr>
            </w:pPr>
            <w:r w:rsidRPr="00C978A8">
              <w:rPr>
                <w:sz w:val="20"/>
                <w:szCs w:val="20"/>
              </w:rPr>
              <w:t>Виды использования</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center"/>
              <w:rPr>
                <w:sz w:val="20"/>
                <w:szCs w:val="20"/>
              </w:rPr>
            </w:pPr>
            <w:r w:rsidRPr="00C978A8">
              <w:rPr>
                <w:sz w:val="20"/>
                <w:szCs w:val="20"/>
              </w:rPr>
              <w:t>Параметры разрешенного использования</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Хранение автотранспорта</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не подлежит установлению.</w:t>
            </w:r>
          </w:p>
          <w:p w:rsidR="007848A3" w:rsidRPr="00C978A8" w:rsidRDefault="007848A3" w:rsidP="007848A3">
            <w:pPr>
              <w:pStyle w:val="ConsPlusNormal"/>
              <w:suppressAutoHyphens/>
              <w:jc w:val="both"/>
              <w:rPr>
                <w:sz w:val="16"/>
                <w:szCs w:val="16"/>
              </w:rPr>
            </w:pPr>
            <w:r w:rsidRPr="00C978A8">
              <w:rPr>
                <w:sz w:val="16"/>
                <w:szCs w:val="16"/>
              </w:rPr>
              <w:t xml:space="preserve">Минимальный размер земельных участков - 18 </w:t>
            </w:r>
            <w:proofErr w:type="spellStart"/>
            <w:r w:rsidRPr="00C978A8">
              <w:rPr>
                <w:sz w:val="16"/>
                <w:szCs w:val="16"/>
              </w:rPr>
              <w:t>кв.м</w:t>
            </w:r>
            <w:proofErr w:type="spellEnd"/>
            <w:r w:rsidRPr="00C978A8">
              <w:rPr>
                <w:sz w:val="16"/>
                <w:szCs w:val="16"/>
              </w:rPr>
              <w:t>.</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Объекты торговли (торговые центры, торгово-развлекательные центры (комплексы)</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- 1-5 этажей.</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Культурное развитие</w:t>
            </w:r>
          </w:p>
          <w:p w:rsidR="007848A3" w:rsidRPr="00C978A8" w:rsidRDefault="007848A3" w:rsidP="007848A3">
            <w:pPr>
              <w:pStyle w:val="ConsPlusNormal"/>
              <w:suppressAutoHyphens/>
              <w:jc w:val="both"/>
              <w:rPr>
                <w:sz w:val="16"/>
                <w:szCs w:val="16"/>
              </w:rPr>
            </w:pPr>
            <w:r w:rsidRPr="00C978A8">
              <w:rPr>
                <w:sz w:val="16"/>
                <w:szCs w:val="16"/>
              </w:rPr>
              <w:t>Развлекательные мероприятия</w:t>
            </w:r>
          </w:p>
          <w:p w:rsidR="007848A3" w:rsidRPr="00C978A8" w:rsidRDefault="007848A3" w:rsidP="007848A3">
            <w:pPr>
              <w:pStyle w:val="ConsPlusNormal"/>
              <w:suppressAutoHyphens/>
              <w:jc w:val="both"/>
              <w:rPr>
                <w:sz w:val="16"/>
                <w:szCs w:val="16"/>
              </w:rPr>
            </w:pPr>
            <w:r w:rsidRPr="00C978A8">
              <w:rPr>
                <w:sz w:val="16"/>
                <w:szCs w:val="16"/>
              </w:rPr>
              <w:t>Проведение азартных игр</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- 1-4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для объектов капитального строительства - 3 м.</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Приюты для животных</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- 1-3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для объектов капитального строительства - 3 м.</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Заправки транспортных средств</w:t>
            </w:r>
          </w:p>
          <w:p w:rsidR="007848A3" w:rsidRPr="00C978A8" w:rsidRDefault="007848A3" w:rsidP="007848A3">
            <w:pPr>
              <w:pStyle w:val="ConsPlusNormal"/>
              <w:suppressAutoHyphens/>
              <w:jc w:val="both"/>
              <w:rPr>
                <w:sz w:val="16"/>
                <w:szCs w:val="16"/>
              </w:rPr>
            </w:pPr>
            <w:r w:rsidRPr="00C978A8">
              <w:rPr>
                <w:sz w:val="16"/>
                <w:szCs w:val="16"/>
              </w:rPr>
              <w:t>Ремонт автомобилей</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- 50.</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для объектов капитального строительства - 3 м.</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Легкая промышленность</w:t>
            </w:r>
          </w:p>
          <w:p w:rsidR="007848A3" w:rsidRPr="00C978A8" w:rsidRDefault="007848A3" w:rsidP="007848A3">
            <w:pPr>
              <w:pStyle w:val="ConsPlusNormal"/>
              <w:suppressAutoHyphens/>
              <w:jc w:val="both"/>
              <w:rPr>
                <w:sz w:val="16"/>
                <w:szCs w:val="16"/>
              </w:rPr>
            </w:pPr>
            <w:r w:rsidRPr="00C978A8">
              <w:rPr>
                <w:sz w:val="16"/>
                <w:szCs w:val="16"/>
              </w:rPr>
              <w:t>Фармацевтическая промышленность</w:t>
            </w:r>
          </w:p>
          <w:p w:rsidR="007848A3" w:rsidRPr="00C978A8" w:rsidRDefault="007848A3" w:rsidP="007848A3">
            <w:pPr>
              <w:pStyle w:val="ConsPlusNormal"/>
              <w:suppressAutoHyphens/>
              <w:jc w:val="both"/>
              <w:rPr>
                <w:sz w:val="16"/>
                <w:szCs w:val="16"/>
              </w:rPr>
            </w:pPr>
            <w:r w:rsidRPr="00C978A8">
              <w:rPr>
                <w:sz w:val="16"/>
                <w:szCs w:val="16"/>
              </w:rPr>
              <w:t>Пищевая промышленность</w:t>
            </w:r>
          </w:p>
          <w:p w:rsidR="007848A3" w:rsidRPr="00C978A8" w:rsidRDefault="007848A3" w:rsidP="007848A3">
            <w:pPr>
              <w:pStyle w:val="ConsPlusNormal"/>
              <w:suppressAutoHyphens/>
              <w:jc w:val="both"/>
              <w:rPr>
                <w:sz w:val="16"/>
                <w:szCs w:val="16"/>
              </w:rPr>
            </w:pPr>
            <w:r w:rsidRPr="00C978A8">
              <w:rPr>
                <w:sz w:val="16"/>
                <w:szCs w:val="16"/>
              </w:rPr>
              <w:t>Строительная промышленность</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- 1-3 этажа.</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красной линии - 3 м.</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- 3 м.</w:t>
            </w:r>
          </w:p>
          <w:p w:rsidR="007848A3" w:rsidRPr="00C978A8" w:rsidRDefault="007848A3" w:rsidP="007848A3">
            <w:pPr>
              <w:pStyle w:val="ConsPlusNormal"/>
              <w:suppressAutoHyphens/>
              <w:jc w:val="both"/>
              <w:rPr>
                <w:sz w:val="16"/>
                <w:szCs w:val="16"/>
              </w:rPr>
            </w:pPr>
            <w:r w:rsidRPr="00C978A8">
              <w:rPr>
                <w:sz w:val="16"/>
                <w:szCs w:val="16"/>
              </w:rPr>
              <w:t>Минимальный процент застройки в границах земельного участка - 20.</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- 60.</w:t>
            </w:r>
          </w:p>
          <w:p w:rsidR="007848A3" w:rsidRPr="00C978A8" w:rsidRDefault="007848A3" w:rsidP="007848A3">
            <w:pPr>
              <w:pStyle w:val="ConsPlusNormal"/>
              <w:suppressAutoHyphens/>
              <w:jc w:val="both"/>
              <w:rPr>
                <w:sz w:val="16"/>
                <w:szCs w:val="16"/>
              </w:rPr>
            </w:pPr>
            <w:r w:rsidRPr="00C978A8">
              <w:rPr>
                <w:sz w:val="16"/>
                <w:szCs w:val="16"/>
              </w:rPr>
              <w:lastRenderedPageBreak/>
              <w:t>Предельные (минимальные и (или) максимальные) размеры земельных участков не подлежат установлению.</w:t>
            </w:r>
          </w:p>
        </w:tc>
      </w:tr>
    </w:tbl>
    <w:p w:rsidR="007848A3" w:rsidRPr="007E3AD6" w:rsidRDefault="007848A3" w:rsidP="007848A3">
      <w:pPr>
        <w:pStyle w:val="ConsPlusNormal"/>
        <w:suppressAutoHyphens/>
        <w:ind w:firstLine="709"/>
        <w:jc w:val="both"/>
        <w:rPr>
          <w:sz w:val="28"/>
          <w:szCs w:val="28"/>
        </w:rPr>
      </w:pPr>
    </w:p>
    <w:p w:rsidR="007848A3" w:rsidRPr="00C978A8" w:rsidRDefault="007848A3" w:rsidP="007848A3">
      <w:pPr>
        <w:pStyle w:val="ConsPlusNormal"/>
        <w:suppressAutoHyphens/>
        <w:ind w:firstLine="709"/>
        <w:jc w:val="both"/>
        <w:rPr>
          <w:b/>
          <w:sz w:val="20"/>
          <w:szCs w:val="20"/>
        </w:rPr>
      </w:pPr>
      <w:r w:rsidRPr="00C978A8">
        <w:rPr>
          <w:b/>
          <w:sz w:val="20"/>
          <w:szCs w:val="20"/>
        </w:rPr>
        <w:t>3. Вспомогательные виды и параметры разрешенного использования земельных участков и объектов капитального строительства:</w:t>
      </w:r>
    </w:p>
    <w:p w:rsidR="007848A3" w:rsidRPr="007E3AD6" w:rsidRDefault="007848A3" w:rsidP="007848A3">
      <w:pPr>
        <w:pStyle w:val="ConsPlusNormal"/>
        <w:suppressAutoHyphens/>
        <w:ind w:firstLine="709"/>
        <w:jc w:val="both"/>
        <w:rPr>
          <w:sz w:val="28"/>
          <w:szCs w:val="28"/>
        </w:rPr>
      </w:pPr>
    </w:p>
    <w:tbl>
      <w:tblPr>
        <w:tblW w:w="10410" w:type="dxa"/>
        <w:tblLayout w:type="fixed"/>
        <w:tblCellMar>
          <w:top w:w="102" w:type="dxa"/>
          <w:left w:w="62" w:type="dxa"/>
          <w:bottom w:w="102" w:type="dxa"/>
          <w:right w:w="62" w:type="dxa"/>
        </w:tblCellMar>
        <w:tblLook w:val="0000" w:firstRow="0" w:lastRow="0" w:firstColumn="0" w:lastColumn="0" w:noHBand="0" w:noVBand="0"/>
      </w:tblPr>
      <w:tblGrid>
        <w:gridCol w:w="3181"/>
        <w:gridCol w:w="7229"/>
      </w:tblGrid>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center"/>
              <w:rPr>
                <w:sz w:val="20"/>
                <w:szCs w:val="20"/>
              </w:rPr>
            </w:pPr>
            <w:r w:rsidRPr="00C978A8">
              <w:rPr>
                <w:sz w:val="20"/>
                <w:szCs w:val="20"/>
              </w:rPr>
              <w:t>Виды использования</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center"/>
              <w:rPr>
                <w:sz w:val="20"/>
                <w:szCs w:val="20"/>
              </w:rPr>
            </w:pPr>
            <w:r w:rsidRPr="00C978A8">
              <w:rPr>
                <w:sz w:val="20"/>
                <w:szCs w:val="20"/>
              </w:rPr>
              <w:t>Параметры разрешенного использования</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Предоставление коммунальных услуг</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 не устанавливается.</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не устанавливается.</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Хранение автотранспорта</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 этаж.</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проценты застройки в границах земельного участка -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- 1.</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Служебные гаражи</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- 1-5 этажей.</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не устанавливается.</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для объектов капитального строительства - 3 м.</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Деловое управление</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- 1-5 этажей.</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не устанавливается.</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земельного участка для объектов капитального строительства - 3 м.</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Склад</w:t>
            </w:r>
          </w:p>
          <w:p w:rsidR="007848A3" w:rsidRPr="00C978A8" w:rsidRDefault="007848A3" w:rsidP="007848A3">
            <w:pPr>
              <w:pStyle w:val="ConsPlusNormal"/>
              <w:suppressAutoHyphens/>
              <w:jc w:val="both"/>
              <w:rPr>
                <w:sz w:val="16"/>
                <w:szCs w:val="16"/>
              </w:rPr>
            </w:pPr>
            <w:r w:rsidRPr="00C978A8">
              <w:rPr>
                <w:sz w:val="16"/>
                <w:szCs w:val="16"/>
              </w:rPr>
              <w:t>Складские площадки</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Этажность - 1-2 этажа.</w:t>
            </w:r>
          </w:p>
          <w:p w:rsidR="007848A3" w:rsidRPr="00C978A8" w:rsidRDefault="007848A3" w:rsidP="007848A3">
            <w:pPr>
              <w:pStyle w:val="ConsPlusNormal"/>
              <w:suppressAutoHyphens/>
              <w:jc w:val="both"/>
              <w:rPr>
                <w:sz w:val="16"/>
                <w:szCs w:val="16"/>
              </w:rPr>
            </w:pPr>
            <w:r w:rsidRPr="00C978A8">
              <w:rPr>
                <w:sz w:val="16"/>
                <w:szCs w:val="16"/>
              </w:rPr>
              <w:t>Максимальный процент застройки в границах земельного участка - не устанавливается.</w:t>
            </w:r>
          </w:p>
          <w:p w:rsidR="007848A3" w:rsidRPr="00C978A8" w:rsidRDefault="007848A3" w:rsidP="007848A3">
            <w:pPr>
              <w:pStyle w:val="ConsPlusNormal"/>
              <w:suppressAutoHyphens/>
              <w:jc w:val="both"/>
              <w:rPr>
                <w:sz w:val="16"/>
                <w:szCs w:val="16"/>
              </w:rPr>
            </w:pPr>
            <w:r w:rsidRPr="00C978A8">
              <w:rPr>
                <w:sz w:val="16"/>
                <w:szCs w:val="16"/>
              </w:rPr>
              <w:t>Минимальный отступ от границ земельных участков для объектов капитального строительства - 3 м.</w:t>
            </w:r>
          </w:p>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размеры земельных участков не подлежат установлению.</w:t>
            </w:r>
          </w:p>
        </w:tc>
      </w:tr>
      <w:tr w:rsidR="007848A3" w:rsidRPr="00E16C80" w:rsidTr="007848A3">
        <w:tc>
          <w:tcPr>
            <w:tcW w:w="3181"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Земельные участки (территории) общего пользования</w:t>
            </w:r>
          </w:p>
        </w:tc>
        <w:tc>
          <w:tcPr>
            <w:tcW w:w="7229" w:type="dxa"/>
            <w:tcBorders>
              <w:top w:val="single" w:sz="4" w:space="0" w:color="auto"/>
              <w:left w:val="single" w:sz="4" w:space="0" w:color="auto"/>
              <w:bottom w:val="single" w:sz="4" w:space="0" w:color="auto"/>
              <w:right w:val="single" w:sz="4" w:space="0" w:color="auto"/>
            </w:tcBorders>
            <w:tcMar>
              <w:top w:w="0" w:type="dxa"/>
              <w:bottom w:w="0" w:type="dxa"/>
            </w:tcMar>
          </w:tcPr>
          <w:p w:rsidR="007848A3" w:rsidRPr="00C978A8" w:rsidRDefault="007848A3" w:rsidP="007848A3">
            <w:pPr>
              <w:pStyle w:val="ConsPlusNormal"/>
              <w:suppressAutoHyphens/>
              <w:jc w:val="both"/>
              <w:rPr>
                <w:sz w:val="16"/>
                <w:szCs w:val="16"/>
              </w:rPr>
            </w:pPr>
            <w:r w:rsidRPr="00C978A8">
              <w:rPr>
                <w:sz w:val="16"/>
                <w:szCs w:val="16"/>
              </w:rPr>
              <w:t>Предельные (минимальные и (или) максимальные) параметры не подлежат установлению.</w:t>
            </w:r>
          </w:p>
        </w:tc>
      </w:tr>
    </w:tbl>
    <w:p w:rsidR="007848A3" w:rsidRDefault="007848A3" w:rsidP="007848A3">
      <w:pPr>
        <w:ind w:left="567"/>
      </w:pPr>
    </w:p>
    <w:p w:rsidR="007848A3" w:rsidRDefault="007848A3" w:rsidP="007848A3"/>
    <w:p w:rsidR="007848A3" w:rsidRDefault="007848A3" w:rsidP="007848A3">
      <w:pPr>
        <w:spacing w:before="120" w:after="180"/>
        <w:jc w:val="both"/>
        <w:rPr>
          <w:b/>
          <w:bCs/>
        </w:rPr>
      </w:pPr>
      <w:r>
        <w:rPr>
          <w:b/>
          <w:bCs/>
        </w:rPr>
        <w:t>2.3. 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4"/>
        <w:gridCol w:w="794"/>
        <w:gridCol w:w="794"/>
        <w:gridCol w:w="1758"/>
        <w:gridCol w:w="1701"/>
        <w:gridCol w:w="2126"/>
        <w:gridCol w:w="2409"/>
      </w:tblGrid>
      <w:tr w:rsidR="007848A3" w:rsidTr="007848A3">
        <w:tc>
          <w:tcPr>
            <w:tcW w:w="2382" w:type="dxa"/>
            <w:gridSpan w:val="3"/>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Предельные (минимальные и (или) максимальные) размеры земельных участков, в том числе их площадь</w:t>
            </w:r>
          </w:p>
        </w:tc>
        <w:tc>
          <w:tcPr>
            <w:tcW w:w="1758" w:type="dxa"/>
            <w:tcBorders>
              <w:top w:val="single" w:sz="4" w:space="0" w:color="auto"/>
              <w:left w:val="single" w:sz="4" w:space="0" w:color="auto"/>
              <w:bottom w:val="nil"/>
              <w:right w:val="single" w:sz="4" w:space="0" w:color="auto"/>
            </w:tcBorders>
            <w:hideMark/>
          </w:tcPr>
          <w:p w:rsidR="007848A3" w:rsidRDefault="007848A3" w:rsidP="007848A3">
            <w:pPr>
              <w:spacing w:line="252" w:lineRule="auto"/>
              <w:jc w:val="center"/>
            </w:pPr>
            <w: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Borders>
              <w:top w:val="single" w:sz="4" w:space="0" w:color="auto"/>
              <w:left w:val="single" w:sz="4" w:space="0" w:color="auto"/>
              <w:bottom w:val="nil"/>
              <w:right w:val="single" w:sz="4" w:space="0" w:color="auto"/>
            </w:tcBorders>
            <w:hideMark/>
          </w:tcPr>
          <w:p w:rsidR="007848A3" w:rsidRDefault="007848A3" w:rsidP="007848A3">
            <w:pPr>
              <w:spacing w:line="252" w:lineRule="auto"/>
              <w:jc w:val="center"/>
            </w:pPr>
            <w:r>
              <w:t>Предельное количество этажей и (или) предельная высота зданий, строений, сооружений</w:t>
            </w:r>
          </w:p>
        </w:tc>
        <w:tc>
          <w:tcPr>
            <w:tcW w:w="2126" w:type="dxa"/>
            <w:tcBorders>
              <w:top w:val="single" w:sz="4" w:space="0" w:color="auto"/>
              <w:left w:val="single" w:sz="4" w:space="0" w:color="auto"/>
              <w:bottom w:val="nil"/>
              <w:right w:val="single" w:sz="4" w:space="0" w:color="auto"/>
            </w:tcBorders>
            <w:hideMark/>
          </w:tcPr>
          <w:p w:rsidR="007848A3" w:rsidRDefault="007848A3" w:rsidP="007848A3">
            <w:pPr>
              <w:spacing w:line="252" w:lineRule="auto"/>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409" w:type="dxa"/>
            <w:tcBorders>
              <w:top w:val="single" w:sz="4" w:space="0" w:color="auto"/>
              <w:left w:val="single" w:sz="4" w:space="0" w:color="auto"/>
              <w:bottom w:val="nil"/>
              <w:right w:val="single" w:sz="4" w:space="0" w:color="auto"/>
            </w:tcBorders>
            <w:hideMark/>
          </w:tcPr>
          <w:p w:rsidR="007848A3" w:rsidRDefault="007848A3" w:rsidP="007848A3">
            <w:pPr>
              <w:spacing w:line="252" w:lineRule="auto"/>
              <w:jc w:val="center"/>
            </w:pPr>
            <w:r>
              <w:t>Требования к архитектурным решениям объектов капитального строительства, расположенным в границах территории исторического поселения федерального или регионального значения</w:t>
            </w:r>
          </w:p>
        </w:tc>
      </w:tr>
      <w:tr w:rsidR="007848A3" w:rsidTr="007848A3">
        <w:trPr>
          <w:cantSplit/>
        </w:trPr>
        <w:tc>
          <w:tcPr>
            <w:tcW w:w="79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b/>
              </w:rPr>
            </w:pPr>
            <w:r>
              <w:rPr>
                <w:b/>
              </w:rPr>
              <w:t>1</w:t>
            </w:r>
          </w:p>
        </w:tc>
        <w:tc>
          <w:tcPr>
            <w:tcW w:w="79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b/>
              </w:rPr>
            </w:pPr>
            <w:r>
              <w:rPr>
                <w:b/>
              </w:rPr>
              <w:t>2</w:t>
            </w:r>
          </w:p>
        </w:tc>
        <w:tc>
          <w:tcPr>
            <w:tcW w:w="79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b/>
              </w:rPr>
            </w:pPr>
            <w:r>
              <w:rPr>
                <w:b/>
              </w:rPr>
              <w:t>3</w:t>
            </w:r>
          </w:p>
        </w:tc>
        <w:tc>
          <w:tcPr>
            <w:tcW w:w="1758" w:type="dxa"/>
            <w:vMerge w:val="restart"/>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b/>
              </w:rPr>
            </w:pPr>
            <w:r>
              <w:rPr>
                <w:b/>
              </w:rPr>
              <w:t>4</w:t>
            </w:r>
          </w:p>
        </w:tc>
        <w:tc>
          <w:tcPr>
            <w:tcW w:w="1701" w:type="dxa"/>
            <w:vMerge w:val="restart"/>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b/>
              </w:rPr>
            </w:pPr>
            <w:r>
              <w:rPr>
                <w:b/>
              </w:rPr>
              <w:t>5</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b/>
              </w:rPr>
            </w:pPr>
            <w:r>
              <w:rPr>
                <w:b/>
              </w:rPr>
              <w:t>6</w:t>
            </w:r>
          </w:p>
        </w:tc>
        <w:tc>
          <w:tcPr>
            <w:tcW w:w="2409" w:type="dxa"/>
            <w:vMerge w:val="restart"/>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b/>
              </w:rPr>
            </w:pPr>
            <w:r>
              <w:rPr>
                <w:b/>
              </w:rPr>
              <w:t>7</w:t>
            </w:r>
          </w:p>
        </w:tc>
      </w:tr>
      <w:tr w:rsidR="007848A3" w:rsidTr="007848A3">
        <w:trPr>
          <w:cantSplit/>
        </w:trPr>
        <w:tc>
          <w:tcPr>
            <w:tcW w:w="79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sz w:val="18"/>
                <w:szCs w:val="18"/>
              </w:rPr>
            </w:pPr>
            <w:r>
              <w:rPr>
                <w:sz w:val="18"/>
                <w:szCs w:val="18"/>
              </w:rPr>
              <w:t>Длина,</w:t>
            </w:r>
            <w:r>
              <w:rPr>
                <w:sz w:val="18"/>
                <w:szCs w:val="18"/>
              </w:rPr>
              <w:br/>
              <w:t>м</w:t>
            </w:r>
          </w:p>
        </w:tc>
        <w:tc>
          <w:tcPr>
            <w:tcW w:w="794" w:type="dxa"/>
            <w:tcBorders>
              <w:top w:val="nil"/>
              <w:left w:val="single" w:sz="4" w:space="0" w:color="auto"/>
              <w:bottom w:val="single" w:sz="4" w:space="0" w:color="auto"/>
              <w:right w:val="single" w:sz="4" w:space="0" w:color="auto"/>
            </w:tcBorders>
            <w:hideMark/>
          </w:tcPr>
          <w:p w:rsidR="007848A3" w:rsidRDefault="007848A3" w:rsidP="007848A3">
            <w:pPr>
              <w:spacing w:line="252" w:lineRule="auto"/>
              <w:jc w:val="center"/>
              <w:rPr>
                <w:sz w:val="18"/>
                <w:szCs w:val="18"/>
              </w:rPr>
            </w:pPr>
            <w:r>
              <w:rPr>
                <w:sz w:val="18"/>
                <w:szCs w:val="18"/>
              </w:rPr>
              <w:t>Ширина,</w:t>
            </w:r>
            <w:r>
              <w:rPr>
                <w:sz w:val="18"/>
                <w:szCs w:val="18"/>
              </w:rPr>
              <w:br/>
              <w:t>м</w:t>
            </w:r>
          </w:p>
        </w:tc>
        <w:tc>
          <w:tcPr>
            <w:tcW w:w="794" w:type="dxa"/>
            <w:tcBorders>
              <w:top w:val="nil"/>
              <w:left w:val="single" w:sz="4" w:space="0" w:color="auto"/>
              <w:bottom w:val="single" w:sz="4" w:space="0" w:color="auto"/>
              <w:right w:val="single" w:sz="4" w:space="0" w:color="auto"/>
            </w:tcBorders>
            <w:hideMark/>
          </w:tcPr>
          <w:p w:rsidR="007848A3" w:rsidRDefault="007848A3" w:rsidP="007848A3">
            <w:pPr>
              <w:spacing w:line="252" w:lineRule="auto"/>
              <w:jc w:val="center"/>
              <w:rPr>
                <w:spacing w:val="-2"/>
                <w:sz w:val="18"/>
                <w:szCs w:val="18"/>
              </w:rPr>
            </w:pPr>
            <w:r>
              <w:rPr>
                <w:spacing w:val="-2"/>
                <w:sz w:val="18"/>
                <w:szCs w:val="18"/>
              </w:rPr>
              <w:t>Площадь, м</w:t>
            </w:r>
            <w:r>
              <w:rPr>
                <w:spacing w:val="-2"/>
                <w:sz w:val="18"/>
                <w:szCs w:val="18"/>
                <w:vertAlign w:val="superscript"/>
              </w:rPr>
              <w:t>2</w:t>
            </w:r>
            <w:r>
              <w:rPr>
                <w:spacing w:val="-2"/>
                <w:sz w:val="18"/>
                <w:szCs w:val="18"/>
              </w:rPr>
              <w:t xml:space="preserve"> или га</w:t>
            </w:r>
          </w:p>
        </w:tc>
        <w:tc>
          <w:tcPr>
            <w:tcW w:w="1758" w:type="dxa"/>
            <w:vMerge/>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autoSpaceDN/>
              <w:rPr>
                <w:b/>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autoSpaceDN/>
              <w:rPr>
                <w: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autoSpaceDN/>
              <w:rPr>
                <w:b/>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autoSpaceDN/>
              <w:rPr>
                <w:b/>
              </w:rPr>
            </w:pPr>
          </w:p>
        </w:tc>
      </w:tr>
      <w:tr w:rsidR="007848A3" w:rsidTr="007848A3">
        <w:trPr>
          <w:cantSplit/>
        </w:trPr>
        <w:tc>
          <w:tcPr>
            <w:tcW w:w="79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rPr>
                <w:sz w:val="16"/>
                <w:szCs w:val="16"/>
              </w:rPr>
              <w:t>В соответствии с градостроительными регламентами</w:t>
            </w:r>
          </w:p>
        </w:tc>
        <w:tc>
          <w:tcPr>
            <w:tcW w:w="79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rPr>
                <w:sz w:val="16"/>
                <w:szCs w:val="16"/>
              </w:rPr>
              <w:t>В соответствии с градостроительными регламентами</w:t>
            </w:r>
          </w:p>
        </w:tc>
        <w:tc>
          <w:tcPr>
            <w:tcW w:w="79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rPr>
                <w:spacing w:val="-2"/>
              </w:rPr>
            </w:pPr>
            <w:r>
              <w:rPr>
                <w:sz w:val="16"/>
                <w:szCs w:val="16"/>
              </w:rPr>
              <w:t>В соответствии с градостроительными регламентами</w:t>
            </w:r>
          </w:p>
        </w:tc>
        <w:tc>
          <w:tcPr>
            <w:tcW w:w="1758" w:type="dxa"/>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spacing w:line="252" w:lineRule="auto"/>
              <w:jc w:val="center"/>
              <w:rPr>
                <w:b/>
              </w:rPr>
            </w:pPr>
            <w:r>
              <w:rPr>
                <w:sz w:val="16"/>
                <w:szCs w:val="16"/>
              </w:rPr>
              <w:t>В соответствии с градостроительными регламентами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spacing w:line="252" w:lineRule="auto"/>
              <w:jc w:val="center"/>
              <w:rPr>
                <w:b/>
              </w:rPr>
            </w:pPr>
            <w:r>
              <w:rPr>
                <w:sz w:val="16"/>
                <w:szCs w:val="16"/>
              </w:rPr>
              <w:t>В соответствии с градостроительными регламентами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spacing w:line="252" w:lineRule="auto"/>
              <w:jc w:val="center"/>
              <w:rPr>
                <w:b/>
              </w:rPr>
            </w:pPr>
            <w:r>
              <w:rPr>
                <w:sz w:val="16"/>
                <w:szCs w:val="16"/>
              </w:rPr>
              <w:t>В соответствии с градостроительными регламентами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spacing w:line="252" w:lineRule="auto"/>
              <w:jc w:val="center"/>
              <w:rPr>
                <w:b/>
              </w:rPr>
            </w:pPr>
            <w:r>
              <w:rPr>
                <w:sz w:val="16"/>
                <w:szCs w:val="16"/>
              </w:rPr>
              <w:t>В соответствии с градостроительными регламентами</w:t>
            </w:r>
          </w:p>
        </w:tc>
      </w:tr>
      <w:tr w:rsidR="007848A3" w:rsidTr="007848A3">
        <w:trPr>
          <w:cantSplit/>
        </w:trPr>
        <w:tc>
          <w:tcPr>
            <w:tcW w:w="10376" w:type="dxa"/>
            <w:gridSpan w:val="7"/>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spacing w:line="252" w:lineRule="auto"/>
              <w:jc w:val="center"/>
              <w:rPr>
                <w:sz w:val="16"/>
                <w:szCs w:val="16"/>
              </w:rPr>
            </w:pPr>
            <w:r>
              <w:t>Иные показатели</w:t>
            </w:r>
          </w:p>
        </w:tc>
      </w:tr>
      <w:tr w:rsidR="007848A3" w:rsidTr="007848A3">
        <w:trPr>
          <w:cantSplit/>
        </w:trPr>
        <w:tc>
          <w:tcPr>
            <w:tcW w:w="10376" w:type="dxa"/>
            <w:gridSpan w:val="7"/>
            <w:tcBorders>
              <w:top w:val="single" w:sz="4" w:space="0" w:color="auto"/>
              <w:left w:val="single" w:sz="4" w:space="0" w:color="auto"/>
              <w:bottom w:val="single" w:sz="4" w:space="0" w:color="auto"/>
              <w:right w:val="single" w:sz="4" w:space="0" w:color="auto"/>
            </w:tcBorders>
            <w:vAlign w:val="center"/>
            <w:hideMark/>
          </w:tcPr>
          <w:p w:rsidR="007848A3" w:rsidRPr="00A65F3C" w:rsidRDefault="007848A3" w:rsidP="007848A3">
            <w:pPr>
              <w:autoSpaceDE/>
              <w:spacing w:line="252" w:lineRule="auto"/>
              <w:jc w:val="center"/>
              <w:rPr>
                <w:sz w:val="16"/>
                <w:szCs w:val="16"/>
              </w:rPr>
            </w:pPr>
            <w:r w:rsidRPr="00A65F3C">
              <w:rPr>
                <w:b/>
              </w:rPr>
              <w:t>8</w:t>
            </w:r>
          </w:p>
        </w:tc>
      </w:tr>
      <w:tr w:rsidR="007848A3" w:rsidTr="007848A3">
        <w:trPr>
          <w:cantSplit/>
        </w:trPr>
        <w:tc>
          <w:tcPr>
            <w:tcW w:w="10376" w:type="dxa"/>
            <w:gridSpan w:val="7"/>
            <w:tcBorders>
              <w:top w:val="single" w:sz="4" w:space="0" w:color="auto"/>
              <w:left w:val="single" w:sz="4" w:space="0" w:color="auto"/>
              <w:bottom w:val="single" w:sz="4" w:space="0" w:color="auto"/>
              <w:right w:val="single" w:sz="4" w:space="0" w:color="auto"/>
            </w:tcBorders>
            <w:vAlign w:val="center"/>
            <w:hideMark/>
          </w:tcPr>
          <w:p w:rsidR="007848A3" w:rsidRPr="00D00577" w:rsidRDefault="007848A3" w:rsidP="007848A3">
            <w:pPr>
              <w:autoSpaceDE/>
              <w:spacing w:line="252" w:lineRule="auto"/>
              <w:jc w:val="center"/>
              <w:rPr>
                <w:sz w:val="16"/>
                <w:szCs w:val="16"/>
              </w:rPr>
            </w:pPr>
            <w:r w:rsidRPr="00D00577">
              <w:rPr>
                <w:sz w:val="16"/>
                <w:szCs w:val="16"/>
                <w:shd w:val="clear" w:color="auto" w:fill="FFFFFF"/>
              </w:rPr>
              <w:t>-</w:t>
            </w:r>
          </w:p>
        </w:tc>
      </w:tr>
    </w:tbl>
    <w:p w:rsidR="007848A3" w:rsidRDefault="007848A3" w:rsidP="007848A3">
      <w:pPr>
        <w:rPr>
          <w:sz w:val="16"/>
          <w:szCs w:val="16"/>
        </w:rPr>
      </w:pPr>
    </w:p>
    <w:p w:rsidR="007848A3" w:rsidRDefault="007848A3" w:rsidP="007848A3">
      <w:pPr>
        <w:rPr>
          <w:sz w:val="16"/>
          <w:szCs w:val="16"/>
        </w:rPr>
      </w:pPr>
      <w:r>
        <w:rPr>
          <w:sz w:val="16"/>
          <w:szCs w:val="16"/>
        </w:rPr>
        <w:t>Предельные параметры для каждого вида разрешённого использования указаны в п.2.2</w:t>
      </w:r>
    </w:p>
    <w:p w:rsidR="007848A3" w:rsidRDefault="007848A3" w:rsidP="007848A3">
      <w:pPr>
        <w:keepNext/>
        <w:spacing w:before="180" w:after="180"/>
        <w:jc w:val="both"/>
        <w:rPr>
          <w:b/>
          <w:bCs/>
        </w:rPr>
      </w:pPr>
      <w:r>
        <w:rPr>
          <w:b/>
          <w:bCs/>
        </w:rPr>
        <w:lastRenderedPageBreak/>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части 3 статьи 57.3 Градостроительного кодекса Российской Федерации):</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1191"/>
        <w:gridCol w:w="1191"/>
        <w:gridCol w:w="1134"/>
        <w:gridCol w:w="1361"/>
        <w:gridCol w:w="1247"/>
        <w:gridCol w:w="1247"/>
        <w:gridCol w:w="1417"/>
      </w:tblGrid>
      <w:tr w:rsidR="007848A3" w:rsidTr="007848A3">
        <w:trPr>
          <w:cantSplit/>
        </w:trPr>
        <w:tc>
          <w:tcPr>
            <w:tcW w:w="1588" w:type="dxa"/>
            <w:vMerge w:val="restart"/>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tc>
        <w:tc>
          <w:tcPr>
            <w:tcW w:w="1191" w:type="dxa"/>
            <w:vMerge w:val="restart"/>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Реквизиты акта, регулирующего использование земельного участка</w:t>
            </w:r>
          </w:p>
        </w:tc>
        <w:tc>
          <w:tcPr>
            <w:tcW w:w="1191" w:type="dxa"/>
            <w:vMerge w:val="restart"/>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Требования к использованию земельного участка</w:t>
            </w:r>
          </w:p>
        </w:tc>
        <w:tc>
          <w:tcPr>
            <w:tcW w:w="3742" w:type="dxa"/>
            <w:gridSpan w:val="3"/>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Требования к параметрам объекта капитального строительства</w:t>
            </w:r>
          </w:p>
        </w:tc>
        <w:tc>
          <w:tcPr>
            <w:tcW w:w="2664" w:type="dxa"/>
            <w:gridSpan w:val="2"/>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Требования к размещению объектов капитального строительства</w:t>
            </w:r>
          </w:p>
        </w:tc>
      </w:tr>
      <w:tr w:rsidR="007848A3" w:rsidTr="007848A3">
        <w:trPr>
          <w:cantSplit/>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autoSpaceDN/>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autoSpaceDN/>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7848A3" w:rsidRDefault="007848A3" w:rsidP="007848A3">
            <w:pPr>
              <w:autoSpaceDE/>
              <w:autoSpaceDN/>
            </w:pPr>
          </w:p>
        </w:tc>
        <w:tc>
          <w:tcPr>
            <w:tcW w:w="113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Предельное количество этажей и (или) предельная высота зданий, строений, сооружений</w:t>
            </w:r>
          </w:p>
        </w:tc>
        <w:tc>
          <w:tcPr>
            <w:tcW w:w="1361"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4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Иные требования к параметрам объекта капитального строительства</w:t>
            </w:r>
          </w:p>
        </w:tc>
        <w:tc>
          <w:tcPr>
            <w:tcW w:w="124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1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Иные требования к размещению объектов капитального строительства</w:t>
            </w:r>
          </w:p>
        </w:tc>
      </w:tr>
      <w:tr w:rsidR="007848A3" w:rsidTr="007848A3">
        <w:trPr>
          <w:cantSplit/>
        </w:trPr>
        <w:tc>
          <w:tcPr>
            <w:tcW w:w="1588"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1</w:t>
            </w:r>
          </w:p>
        </w:tc>
        <w:tc>
          <w:tcPr>
            <w:tcW w:w="1191"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2</w:t>
            </w:r>
          </w:p>
        </w:tc>
        <w:tc>
          <w:tcPr>
            <w:tcW w:w="1191"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3</w:t>
            </w:r>
          </w:p>
        </w:tc>
        <w:tc>
          <w:tcPr>
            <w:tcW w:w="113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4</w:t>
            </w:r>
          </w:p>
        </w:tc>
        <w:tc>
          <w:tcPr>
            <w:tcW w:w="1361"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5</w:t>
            </w:r>
          </w:p>
        </w:tc>
        <w:tc>
          <w:tcPr>
            <w:tcW w:w="124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6</w:t>
            </w:r>
          </w:p>
        </w:tc>
        <w:tc>
          <w:tcPr>
            <w:tcW w:w="124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7</w:t>
            </w:r>
          </w:p>
        </w:tc>
        <w:tc>
          <w:tcPr>
            <w:tcW w:w="141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8</w:t>
            </w:r>
          </w:p>
        </w:tc>
      </w:tr>
      <w:tr w:rsidR="007848A3" w:rsidTr="007848A3">
        <w:trPr>
          <w:cantSplit/>
        </w:trPr>
        <w:tc>
          <w:tcPr>
            <w:tcW w:w="1588"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c>
          <w:tcPr>
            <w:tcW w:w="1191"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c>
          <w:tcPr>
            <w:tcW w:w="1191"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c>
          <w:tcPr>
            <w:tcW w:w="113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c>
          <w:tcPr>
            <w:tcW w:w="1361"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c>
          <w:tcPr>
            <w:tcW w:w="124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c>
          <w:tcPr>
            <w:tcW w:w="124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4" w:lineRule="auto"/>
              <w:jc w:val="center"/>
            </w:pPr>
            <w:r>
              <w:t>-</w:t>
            </w:r>
          </w:p>
        </w:tc>
      </w:tr>
    </w:tbl>
    <w:p w:rsidR="007848A3" w:rsidRDefault="007848A3" w:rsidP="007848A3">
      <w:pPr>
        <w:pStyle w:val="ConsPlusNonformat"/>
        <w:spacing w:before="240"/>
        <w:jc w:val="both"/>
        <w:rPr>
          <w:rFonts w:ascii="Times New Roman" w:eastAsia="Times New Roman" w:hAnsi="Times New Roman" w:cs="Times New Roman"/>
          <w:b/>
          <w:bCs/>
        </w:rPr>
      </w:pPr>
      <w:r>
        <w:rPr>
          <w:rFonts w:ascii="Times New Roman" w:eastAsia="Times New Roman" w:hAnsi="Times New Roman" w:cs="Times New Roman"/>
          <w:b/>
          <w:bCs/>
        </w:rPr>
        <w:t>2.5.</w:t>
      </w:r>
      <w:r>
        <w:t xml:space="preserve"> </w:t>
      </w:r>
      <w:r>
        <w:rPr>
          <w:rFonts w:ascii="Times New Roman" w:eastAsia="Times New Roman" w:hAnsi="Times New Roman" w:cs="Times New Roman"/>
          <w:b/>
          <w:bCs/>
        </w:rPr>
        <w:t xml:space="preserve">Предельные параметры разрешенного строительства, реконструкции объекта </w:t>
      </w:r>
      <w:proofErr w:type="gramStart"/>
      <w:r>
        <w:rPr>
          <w:rFonts w:ascii="Times New Roman" w:eastAsia="Times New Roman" w:hAnsi="Times New Roman" w:cs="Times New Roman"/>
          <w:b/>
          <w:bCs/>
        </w:rPr>
        <w:t>капитального  строительства</w:t>
      </w:r>
      <w:proofErr w:type="gramEnd"/>
      <w:r>
        <w:rPr>
          <w:rFonts w:ascii="Times New Roman" w:eastAsia="Times New Roman" w:hAnsi="Times New Roman" w:cs="Times New Roman"/>
          <w:b/>
          <w:bCs/>
        </w:rPr>
        <w:t>,  установленные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7848A3" w:rsidRDefault="007848A3" w:rsidP="007848A3">
      <w:pPr>
        <w:pStyle w:val="ConsPlusNormal"/>
        <w:jc w:val="both"/>
      </w:pPr>
    </w:p>
    <w:tbl>
      <w:tblPr>
        <w:tblW w:w="1034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3"/>
        <w:gridCol w:w="850"/>
        <w:gridCol w:w="992"/>
        <w:gridCol w:w="567"/>
        <w:gridCol w:w="709"/>
        <w:gridCol w:w="1418"/>
        <w:gridCol w:w="1417"/>
        <w:gridCol w:w="1985"/>
        <w:gridCol w:w="1417"/>
      </w:tblGrid>
      <w:tr w:rsidR="007848A3" w:rsidTr="007848A3">
        <w:tc>
          <w:tcPr>
            <w:tcW w:w="3402" w:type="dxa"/>
            <w:gridSpan w:val="4"/>
            <w:hideMark/>
          </w:tcPr>
          <w:p w:rsidR="007848A3" w:rsidRDefault="007848A3" w:rsidP="007848A3">
            <w:pPr>
              <w:widowControl w:val="0"/>
              <w:adjustRightInd w:val="0"/>
              <w:spacing w:line="252" w:lineRule="auto"/>
              <w:jc w:val="center"/>
              <w:rPr>
                <w:rFonts w:eastAsiaTheme="minorEastAsia"/>
              </w:rPr>
            </w:pPr>
            <w:r>
              <w:rPr>
                <w:rFonts w:eastAsiaTheme="minorEastAsia"/>
              </w:rPr>
              <w:t>Причины отнесения земельного участка к виду земельного участка для которого градостроительный регламент не устанавливается</w:t>
            </w:r>
          </w:p>
        </w:tc>
        <w:tc>
          <w:tcPr>
            <w:tcW w:w="3544" w:type="dxa"/>
            <w:gridSpan w:val="3"/>
            <w:hideMark/>
          </w:tcPr>
          <w:p w:rsidR="007848A3" w:rsidRDefault="007848A3" w:rsidP="007848A3">
            <w:pPr>
              <w:widowControl w:val="0"/>
              <w:adjustRightInd w:val="0"/>
              <w:spacing w:line="252" w:lineRule="auto"/>
              <w:jc w:val="center"/>
              <w:rPr>
                <w:rFonts w:eastAsiaTheme="minorEastAsia"/>
              </w:rPr>
            </w:pPr>
            <w:r>
              <w:rPr>
                <w:rFonts w:eastAsiaTheme="minorEastAsia"/>
              </w:rPr>
              <w:t>Реквизиты Положения об особо охраняемой природной территории</w:t>
            </w:r>
          </w:p>
        </w:tc>
        <w:tc>
          <w:tcPr>
            <w:tcW w:w="3402" w:type="dxa"/>
            <w:gridSpan w:val="2"/>
            <w:hideMark/>
          </w:tcPr>
          <w:p w:rsidR="007848A3" w:rsidRDefault="007848A3" w:rsidP="007848A3">
            <w:pPr>
              <w:widowControl w:val="0"/>
              <w:adjustRightInd w:val="0"/>
              <w:spacing w:line="252" w:lineRule="auto"/>
              <w:jc w:val="center"/>
              <w:rPr>
                <w:rFonts w:eastAsiaTheme="minorEastAsia"/>
              </w:rPr>
            </w:pPr>
            <w:r>
              <w:rPr>
                <w:rFonts w:eastAsiaTheme="minorEastAsia"/>
              </w:rPr>
              <w:t>Реквизиты утвержденной документации по планировке территории</w:t>
            </w:r>
          </w:p>
        </w:tc>
      </w:tr>
      <w:tr w:rsidR="007848A3" w:rsidTr="007848A3">
        <w:tc>
          <w:tcPr>
            <w:tcW w:w="3402" w:type="dxa"/>
            <w:gridSpan w:val="4"/>
            <w:hideMark/>
          </w:tcPr>
          <w:p w:rsidR="007848A3" w:rsidRDefault="007848A3" w:rsidP="007848A3">
            <w:pPr>
              <w:widowControl w:val="0"/>
              <w:adjustRightInd w:val="0"/>
              <w:spacing w:line="252" w:lineRule="auto"/>
              <w:jc w:val="center"/>
              <w:rPr>
                <w:rFonts w:eastAsiaTheme="minorEastAsia"/>
              </w:rPr>
            </w:pPr>
            <w:r>
              <w:rPr>
                <w:rFonts w:eastAsiaTheme="minorEastAsia"/>
              </w:rPr>
              <w:t>1</w:t>
            </w:r>
          </w:p>
        </w:tc>
        <w:tc>
          <w:tcPr>
            <w:tcW w:w="3544" w:type="dxa"/>
            <w:gridSpan w:val="3"/>
            <w:hideMark/>
          </w:tcPr>
          <w:p w:rsidR="007848A3" w:rsidRDefault="007848A3" w:rsidP="007848A3">
            <w:pPr>
              <w:widowControl w:val="0"/>
              <w:adjustRightInd w:val="0"/>
              <w:spacing w:line="252" w:lineRule="auto"/>
              <w:jc w:val="center"/>
              <w:rPr>
                <w:rFonts w:eastAsiaTheme="minorEastAsia"/>
              </w:rPr>
            </w:pPr>
            <w:r>
              <w:rPr>
                <w:rFonts w:eastAsiaTheme="minorEastAsia"/>
              </w:rPr>
              <w:t>2</w:t>
            </w:r>
          </w:p>
        </w:tc>
        <w:tc>
          <w:tcPr>
            <w:tcW w:w="3402" w:type="dxa"/>
            <w:gridSpan w:val="2"/>
            <w:hideMark/>
          </w:tcPr>
          <w:p w:rsidR="007848A3" w:rsidRDefault="007848A3" w:rsidP="007848A3">
            <w:pPr>
              <w:widowControl w:val="0"/>
              <w:adjustRightInd w:val="0"/>
              <w:spacing w:line="252" w:lineRule="auto"/>
              <w:jc w:val="center"/>
              <w:rPr>
                <w:rFonts w:eastAsiaTheme="minorEastAsia"/>
              </w:rPr>
            </w:pPr>
            <w:r>
              <w:rPr>
                <w:rFonts w:eastAsiaTheme="minorEastAsia"/>
              </w:rPr>
              <w:t>3</w:t>
            </w:r>
          </w:p>
        </w:tc>
      </w:tr>
      <w:tr w:rsidR="007848A3" w:rsidTr="007848A3">
        <w:tc>
          <w:tcPr>
            <w:tcW w:w="3402" w:type="dxa"/>
            <w:gridSpan w:val="4"/>
            <w:hideMark/>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3544" w:type="dxa"/>
            <w:gridSpan w:val="3"/>
            <w:hideMark/>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3402" w:type="dxa"/>
            <w:gridSpan w:val="2"/>
            <w:hideMark/>
          </w:tcPr>
          <w:p w:rsidR="007848A3" w:rsidRDefault="007848A3" w:rsidP="007848A3">
            <w:pPr>
              <w:widowControl w:val="0"/>
              <w:adjustRightInd w:val="0"/>
              <w:spacing w:line="252" w:lineRule="auto"/>
              <w:jc w:val="center"/>
              <w:rPr>
                <w:rFonts w:eastAsiaTheme="minorEastAsia"/>
              </w:rPr>
            </w:pPr>
            <w:r>
              <w:rPr>
                <w:rFonts w:eastAsiaTheme="minorEastAsia"/>
              </w:rPr>
              <w:t>-</w:t>
            </w:r>
          </w:p>
        </w:tc>
      </w:tr>
      <w:tr w:rsidR="007848A3" w:rsidTr="007848A3">
        <w:tc>
          <w:tcPr>
            <w:tcW w:w="10348" w:type="dxa"/>
            <w:gridSpan w:val="9"/>
          </w:tcPr>
          <w:p w:rsidR="007848A3" w:rsidRDefault="007848A3" w:rsidP="007848A3">
            <w:pPr>
              <w:widowControl w:val="0"/>
              <w:adjustRightInd w:val="0"/>
              <w:spacing w:line="252" w:lineRule="auto"/>
              <w:jc w:val="center"/>
              <w:rPr>
                <w:rFonts w:eastAsiaTheme="minorEastAsia"/>
              </w:rPr>
            </w:pPr>
            <w:r>
              <w:rPr>
                <w:rFonts w:eastAsiaTheme="minorEastAsia"/>
              </w:rPr>
              <w:t>Зонирование особо охраняемой природной территории (да/нет)</w:t>
            </w:r>
          </w:p>
        </w:tc>
      </w:tr>
      <w:tr w:rsidR="007848A3" w:rsidTr="007848A3">
        <w:tc>
          <w:tcPr>
            <w:tcW w:w="993" w:type="dxa"/>
            <w:vMerge w:val="restart"/>
          </w:tcPr>
          <w:p w:rsidR="007848A3" w:rsidRDefault="007848A3" w:rsidP="007848A3">
            <w:pPr>
              <w:widowControl w:val="0"/>
              <w:adjustRightInd w:val="0"/>
              <w:spacing w:line="252" w:lineRule="auto"/>
              <w:jc w:val="center"/>
              <w:rPr>
                <w:rFonts w:eastAsiaTheme="minorEastAsia"/>
              </w:rPr>
            </w:pPr>
            <w:r>
              <w:rPr>
                <w:rFonts w:eastAsiaTheme="minorEastAsia"/>
              </w:rPr>
              <w:t>Функциональная зона</w:t>
            </w:r>
          </w:p>
        </w:tc>
        <w:tc>
          <w:tcPr>
            <w:tcW w:w="1842" w:type="dxa"/>
            <w:gridSpan w:val="2"/>
          </w:tcPr>
          <w:p w:rsidR="007848A3" w:rsidRDefault="007848A3" w:rsidP="007848A3">
            <w:pPr>
              <w:widowControl w:val="0"/>
              <w:adjustRightInd w:val="0"/>
              <w:spacing w:line="252" w:lineRule="auto"/>
              <w:jc w:val="center"/>
              <w:rPr>
                <w:rFonts w:eastAsiaTheme="minorEastAsia"/>
              </w:rPr>
            </w:pPr>
            <w:r>
              <w:rPr>
                <w:rFonts w:eastAsiaTheme="minorEastAsia"/>
              </w:rPr>
              <w:t>Виды разрешенного использования земельного участка</w:t>
            </w:r>
          </w:p>
        </w:tc>
        <w:tc>
          <w:tcPr>
            <w:tcW w:w="4111" w:type="dxa"/>
            <w:gridSpan w:val="4"/>
          </w:tcPr>
          <w:p w:rsidR="007848A3" w:rsidRDefault="007848A3" w:rsidP="007848A3">
            <w:pPr>
              <w:widowControl w:val="0"/>
              <w:adjustRightInd w:val="0"/>
              <w:spacing w:line="252" w:lineRule="auto"/>
              <w:jc w:val="center"/>
              <w:rPr>
                <w:rFonts w:eastAsiaTheme="minorEastAsia"/>
              </w:rPr>
            </w:pPr>
            <w:r>
              <w:rPr>
                <w:rFonts w:eastAsiaTheme="minorEastAsia"/>
              </w:rPr>
              <w:t>Требования к параметрам объекта капитального строительства</w:t>
            </w:r>
          </w:p>
        </w:tc>
        <w:tc>
          <w:tcPr>
            <w:tcW w:w="3402" w:type="dxa"/>
            <w:gridSpan w:val="2"/>
          </w:tcPr>
          <w:p w:rsidR="007848A3" w:rsidRDefault="007848A3" w:rsidP="007848A3">
            <w:pPr>
              <w:widowControl w:val="0"/>
              <w:adjustRightInd w:val="0"/>
              <w:spacing w:line="252" w:lineRule="auto"/>
              <w:jc w:val="center"/>
              <w:rPr>
                <w:rFonts w:eastAsiaTheme="minorEastAsia"/>
              </w:rPr>
            </w:pPr>
            <w:r>
              <w:rPr>
                <w:rFonts w:eastAsiaTheme="minorEastAsia"/>
              </w:rPr>
              <w:t>Требования к размещению объектов капитального строительства</w:t>
            </w:r>
          </w:p>
        </w:tc>
      </w:tr>
      <w:tr w:rsidR="007848A3" w:rsidTr="007848A3">
        <w:tc>
          <w:tcPr>
            <w:tcW w:w="993" w:type="dxa"/>
            <w:vMerge/>
          </w:tcPr>
          <w:p w:rsidR="007848A3" w:rsidRDefault="007848A3" w:rsidP="007848A3">
            <w:pPr>
              <w:widowControl w:val="0"/>
              <w:adjustRightInd w:val="0"/>
              <w:spacing w:line="252" w:lineRule="auto"/>
              <w:jc w:val="center"/>
              <w:rPr>
                <w:rFonts w:eastAsiaTheme="minorEastAsia"/>
              </w:rPr>
            </w:pPr>
          </w:p>
        </w:tc>
        <w:tc>
          <w:tcPr>
            <w:tcW w:w="850" w:type="dxa"/>
          </w:tcPr>
          <w:p w:rsidR="007848A3" w:rsidRDefault="007848A3" w:rsidP="007848A3">
            <w:pPr>
              <w:widowControl w:val="0"/>
              <w:adjustRightInd w:val="0"/>
              <w:spacing w:line="252" w:lineRule="auto"/>
              <w:jc w:val="center"/>
              <w:rPr>
                <w:rFonts w:eastAsiaTheme="minorEastAsia"/>
              </w:rPr>
            </w:pPr>
            <w:r>
              <w:rPr>
                <w:rFonts w:eastAsiaTheme="minorEastAsia"/>
              </w:rPr>
              <w:t>Основные виды разрешенного использования</w:t>
            </w:r>
          </w:p>
        </w:tc>
        <w:tc>
          <w:tcPr>
            <w:tcW w:w="992" w:type="dxa"/>
          </w:tcPr>
          <w:p w:rsidR="007848A3" w:rsidRDefault="007848A3" w:rsidP="007848A3">
            <w:pPr>
              <w:widowControl w:val="0"/>
              <w:adjustRightInd w:val="0"/>
              <w:spacing w:line="252" w:lineRule="auto"/>
              <w:jc w:val="center"/>
              <w:rPr>
                <w:rFonts w:eastAsiaTheme="minorEastAsia"/>
              </w:rPr>
            </w:pPr>
            <w:r>
              <w:rPr>
                <w:rFonts w:eastAsiaTheme="minorEastAsia"/>
              </w:rPr>
              <w:t>Вспомогательные виды разрешенного использования</w:t>
            </w:r>
          </w:p>
        </w:tc>
        <w:tc>
          <w:tcPr>
            <w:tcW w:w="1276" w:type="dxa"/>
            <w:gridSpan w:val="2"/>
          </w:tcPr>
          <w:p w:rsidR="007848A3" w:rsidRDefault="007848A3" w:rsidP="007848A3">
            <w:pPr>
              <w:widowControl w:val="0"/>
              <w:adjustRightInd w:val="0"/>
              <w:spacing w:line="252" w:lineRule="auto"/>
              <w:jc w:val="center"/>
              <w:rPr>
                <w:rFonts w:eastAsiaTheme="minorEastAsia"/>
              </w:rPr>
            </w:pPr>
            <w:r>
              <w:rPr>
                <w:rFonts w:eastAsiaTheme="minorEastAsia"/>
              </w:rPr>
              <w:t>Предельное количество этажей и (или) предельная высота зданий, строений, сооружений</w:t>
            </w:r>
          </w:p>
        </w:tc>
        <w:tc>
          <w:tcPr>
            <w:tcW w:w="1418" w:type="dxa"/>
          </w:tcPr>
          <w:p w:rsidR="007848A3" w:rsidRDefault="007848A3" w:rsidP="007848A3">
            <w:pPr>
              <w:widowControl w:val="0"/>
              <w:adjustRightInd w:val="0"/>
              <w:spacing w:line="252" w:lineRule="auto"/>
              <w:jc w:val="center"/>
              <w:rPr>
                <w:rFonts w:eastAsiaTheme="minorEastAsia"/>
              </w:rPr>
            </w:pPr>
            <w:r>
              <w:rPr>
                <w:rFonts w:eastAsiaTheme="minorEastAsia"/>
              </w:rPr>
              <w:t xml:space="preserve">Максимальный процент застройки в границах земельного участка, определяемый как отношение суммарной площади </w:t>
            </w:r>
            <w:r>
              <w:rPr>
                <w:rFonts w:eastAsiaTheme="minorEastAsia"/>
              </w:rPr>
              <w:lastRenderedPageBreak/>
              <w:t>земельного участка, которая может быть застроена, ко всей площади земельного участка</w:t>
            </w:r>
          </w:p>
        </w:tc>
        <w:tc>
          <w:tcPr>
            <w:tcW w:w="1417" w:type="dxa"/>
          </w:tcPr>
          <w:p w:rsidR="007848A3" w:rsidRDefault="007848A3" w:rsidP="007848A3">
            <w:pPr>
              <w:widowControl w:val="0"/>
              <w:adjustRightInd w:val="0"/>
              <w:spacing w:line="252" w:lineRule="auto"/>
              <w:jc w:val="center"/>
              <w:rPr>
                <w:rFonts w:eastAsiaTheme="minorEastAsia"/>
              </w:rPr>
            </w:pPr>
            <w:r>
              <w:rPr>
                <w:rFonts w:eastAsiaTheme="minorEastAsia"/>
              </w:rPr>
              <w:lastRenderedPageBreak/>
              <w:t>Иные требования к параметрам объекта капитального строительства</w:t>
            </w:r>
          </w:p>
        </w:tc>
        <w:tc>
          <w:tcPr>
            <w:tcW w:w="1985" w:type="dxa"/>
          </w:tcPr>
          <w:p w:rsidR="007848A3" w:rsidRDefault="007848A3" w:rsidP="007848A3">
            <w:pPr>
              <w:widowControl w:val="0"/>
              <w:adjustRightInd w:val="0"/>
              <w:spacing w:line="252" w:lineRule="auto"/>
              <w:jc w:val="center"/>
              <w:rPr>
                <w:rFonts w:eastAsiaTheme="minorEastAsia"/>
              </w:rPr>
            </w:pPr>
            <w:r>
              <w:rPr>
                <w:rFonts w:eastAsiaTheme="minorEastAsia"/>
              </w:rPr>
              <w:t xml:space="preserve">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w:t>
            </w:r>
            <w:r>
              <w:rPr>
                <w:rFonts w:eastAsiaTheme="minorEastAsia"/>
              </w:rPr>
              <w:lastRenderedPageBreak/>
              <w:t>строительство зданий, строений, сооружений</w:t>
            </w:r>
          </w:p>
        </w:tc>
        <w:tc>
          <w:tcPr>
            <w:tcW w:w="1417" w:type="dxa"/>
          </w:tcPr>
          <w:p w:rsidR="007848A3" w:rsidRDefault="007848A3" w:rsidP="007848A3">
            <w:pPr>
              <w:widowControl w:val="0"/>
              <w:adjustRightInd w:val="0"/>
              <w:spacing w:line="252" w:lineRule="auto"/>
              <w:jc w:val="center"/>
              <w:rPr>
                <w:rFonts w:eastAsiaTheme="minorEastAsia"/>
              </w:rPr>
            </w:pPr>
            <w:r>
              <w:rPr>
                <w:rFonts w:eastAsiaTheme="minorEastAsia"/>
              </w:rPr>
              <w:lastRenderedPageBreak/>
              <w:t>Иные требования к размещению объектов капитального строительства</w:t>
            </w:r>
          </w:p>
        </w:tc>
      </w:tr>
      <w:tr w:rsidR="007848A3" w:rsidTr="007848A3">
        <w:tc>
          <w:tcPr>
            <w:tcW w:w="993" w:type="dxa"/>
          </w:tcPr>
          <w:p w:rsidR="007848A3" w:rsidRDefault="007848A3" w:rsidP="007848A3">
            <w:pPr>
              <w:widowControl w:val="0"/>
              <w:adjustRightInd w:val="0"/>
              <w:spacing w:line="252" w:lineRule="auto"/>
              <w:jc w:val="center"/>
              <w:rPr>
                <w:rFonts w:eastAsiaTheme="minorEastAsia"/>
              </w:rPr>
            </w:pPr>
            <w:r>
              <w:rPr>
                <w:rFonts w:eastAsiaTheme="minorEastAsia"/>
              </w:rPr>
              <w:t>4</w:t>
            </w:r>
          </w:p>
        </w:tc>
        <w:tc>
          <w:tcPr>
            <w:tcW w:w="850" w:type="dxa"/>
          </w:tcPr>
          <w:p w:rsidR="007848A3" w:rsidRDefault="007848A3" w:rsidP="007848A3">
            <w:pPr>
              <w:widowControl w:val="0"/>
              <w:adjustRightInd w:val="0"/>
              <w:spacing w:line="252" w:lineRule="auto"/>
              <w:jc w:val="center"/>
              <w:rPr>
                <w:rFonts w:eastAsiaTheme="minorEastAsia"/>
              </w:rPr>
            </w:pPr>
            <w:r>
              <w:rPr>
                <w:rFonts w:eastAsiaTheme="minorEastAsia"/>
              </w:rPr>
              <w:t>5</w:t>
            </w:r>
          </w:p>
        </w:tc>
        <w:tc>
          <w:tcPr>
            <w:tcW w:w="992" w:type="dxa"/>
          </w:tcPr>
          <w:p w:rsidR="007848A3" w:rsidRDefault="007848A3" w:rsidP="007848A3">
            <w:pPr>
              <w:widowControl w:val="0"/>
              <w:adjustRightInd w:val="0"/>
              <w:spacing w:line="252" w:lineRule="auto"/>
              <w:jc w:val="center"/>
              <w:rPr>
                <w:rFonts w:eastAsiaTheme="minorEastAsia"/>
              </w:rPr>
            </w:pPr>
            <w:r>
              <w:rPr>
                <w:rFonts w:eastAsiaTheme="minorEastAsia"/>
              </w:rPr>
              <w:t>6</w:t>
            </w:r>
          </w:p>
        </w:tc>
        <w:tc>
          <w:tcPr>
            <w:tcW w:w="1276" w:type="dxa"/>
            <w:gridSpan w:val="2"/>
          </w:tcPr>
          <w:p w:rsidR="007848A3" w:rsidRDefault="007848A3" w:rsidP="007848A3">
            <w:pPr>
              <w:widowControl w:val="0"/>
              <w:adjustRightInd w:val="0"/>
              <w:spacing w:line="252" w:lineRule="auto"/>
              <w:jc w:val="center"/>
              <w:rPr>
                <w:rFonts w:eastAsiaTheme="minorEastAsia"/>
              </w:rPr>
            </w:pPr>
            <w:r>
              <w:rPr>
                <w:rFonts w:eastAsiaTheme="minorEastAsia"/>
              </w:rPr>
              <w:t>7</w:t>
            </w:r>
          </w:p>
        </w:tc>
        <w:tc>
          <w:tcPr>
            <w:tcW w:w="1418" w:type="dxa"/>
          </w:tcPr>
          <w:p w:rsidR="007848A3" w:rsidRDefault="007848A3" w:rsidP="007848A3">
            <w:pPr>
              <w:widowControl w:val="0"/>
              <w:adjustRightInd w:val="0"/>
              <w:spacing w:line="252" w:lineRule="auto"/>
              <w:jc w:val="center"/>
              <w:rPr>
                <w:rFonts w:eastAsiaTheme="minorEastAsia"/>
              </w:rPr>
            </w:pPr>
            <w:r>
              <w:rPr>
                <w:rFonts w:eastAsiaTheme="minorEastAsia"/>
              </w:rPr>
              <w:t>8</w:t>
            </w:r>
          </w:p>
        </w:tc>
        <w:tc>
          <w:tcPr>
            <w:tcW w:w="1417" w:type="dxa"/>
          </w:tcPr>
          <w:p w:rsidR="007848A3" w:rsidRDefault="007848A3" w:rsidP="007848A3">
            <w:pPr>
              <w:widowControl w:val="0"/>
              <w:adjustRightInd w:val="0"/>
              <w:spacing w:line="252" w:lineRule="auto"/>
              <w:jc w:val="center"/>
              <w:rPr>
                <w:rFonts w:eastAsiaTheme="minorEastAsia"/>
              </w:rPr>
            </w:pPr>
            <w:r>
              <w:rPr>
                <w:rFonts w:eastAsiaTheme="minorEastAsia"/>
              </w:rPr>
              <w:t>9</w:t>
            </w:r>
          </w:p>
        </w:tc>
        <w:tc>
          <w:tcPr>
            <w:tcW w:w="1985" w:type="dxa"/>
          </w:tcPr>
          <w:p w:rsidR="007848A3" w:rsidRDefault="007848A3" w:rsidP="007848A3">
            <w:pPr>
              <w:widowControl w:val="0"/>
              <w:adjustRightInd w:val="0"/>
              <w:spacing w:line="252" w:lineRule="auto"/>
              <w:jc w:val="center"/>
              <w:rPr>
                <w:rFonts w:eastAsiaTheme="minorEastAsia"/>
              </w:rPr>
            </w:pPr>
            <w:r>
              <w:rPr>
                <w:rFonts w:eastAsiaTheme="minorEastAsia"/>
              </w:rPr>
              <w:t>10</w:t>
            </w:r>
          </w:p>
        </w:tc>
        <w:tc>
          <w:tcPr>
            <w:tcW w:w="1417" w:type="dxa"/>
          </w:tcPr>
          <w:p w:rsidR="007848A3" w:rsidRDefault="007848A3" w:rsidP="007848A3">
            <w:pPr>
              <w:widowControl w:val="0"/>
              <w:adjustRightInd w:val="0"/>
              <w:spacing w:line="252" w:lineRule="auto"/>
              <w:jc w:val="center"/>
              <w:rPr>
                <w:rFonts w:eastAsiaTheme="minorEastAsia"/>
              </w:rPr>
            </w:pPr>
            <w:r>
              <w:rPr>
                <w:rFonts w:eastAsiaTheme="minorEastAsia"/>
              </w:rPr>
              <w:t>11</w:t>
            </w:r>
          </w:p>
        </w:tc>
      </w:tr>
      <w:tr w:rsidR="007848A3" w:rsidTr="007848A3">
        <w:tc>
          <w:tcPr>
            <w:tcW w:w="993" w:type="dxa"/>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850" w:type="dxa"/>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992" w:type="dxa"/>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1276" w:type="dxa"/>
            <w:gridSpan w:val="2"/>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1418" w:type="dxa"/>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1417" w:type="dxa"/>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1985" w:type="dxa"/>
          </w:tcPr>
          <w:p w:rsidR="007848A3" w:rsidRDefault="007848A3" w:rsidP="007848A3">
            <w:pPr>
              <w:widowControl w:val="0"/>
              <w:adjustRightInd w:val="0"/>
              <w:spacing w:line="252" w:lineRule="auto"/>
              <w:jc w:val="center"/>
              <w:rPr>
                <w:rFonts w:eastAsiaTheme="minorEastAsia"/>
              </w:rPr>
            </w:pPr>
            <w:r>
              <w:rPr>
                <w:rFonts w:eastAsiaTheme="minorEastAsia"/>
              </w:rPr>
              <w:t>-</w:t>
            </w:r>
          </w:p>
        </w:tc>
        <w:tc>
          <w:tcPr>
            <w:tcW w:w="1417" w:type="dxa"/>
          </w:tcPr>
          <w:p w:rsidR="007848A3" w:rsidRDefault="007848A3" w:rsidP="007848A3">
            <w:pPr>
              <w:widowControl w:val="0"/>
              <w:adjustRightInd w:val="0"/>
              <w:spacing w:line="252" w:lineRule="auto"/>
              <w:jc w:val="center"/>
              <w:rPr>
                <w:rFonts w:eastAsiaTheme="minorEastAsia"/>
              </w:rPr>
            </w:pPr>
            <w:r>
              <w:rPr>
                <w:rFonts w:eastAsiaTheme="minorEastAsia"/>
              </w:rPr>
              <w:t>-</w:t>
            </w:r>
          </w:p>
        </w:tc>
      </w:tr>
    </w:tbl>
    <w:p w:rsidR="007848A3" w:rsidRDefault="007848A3" w:rsidP="007848A3">
      <w:pPr>
        <w:pStyle w:val="ConsPlusNormal"/>
        <w:jc w:val="both"/>
      </w:pPr>
    </w:p>
    <w:p w:rsidR="007848A3" w:rsidRDefault="007848A3" w:rsidP="007848A3">
      <w:pPr>
        <w:spacing w:before="180" w:after="180"/>
        <w:jc w:val="both"/>
        <w:rPr>
          <w:b/>
          <w:bCs/>
        </w:rPr>
      </w:pPr>
      <w:r>
        <w:rPr>
          <w:b/>
          <w:bCs/>
        </w:rPr>
        <w:t>3. Информация о расположенных в границах земельного участка объектах капитального строительства и объектах культурного наследия</w:t>
      </w:r>
    </w:p>
    <w:p w:rsidR="007848A3" w:rsidRDefault="007848A3" w:rsidP="007848A3">
      <w:pPr>
        <w:spacing w:after="180"/>
        <w:outlineLvl w:val="0"/>
        <w:rPr>
          <w:b/>
          <w:bCs/>
        </w:rPr>
      </w:pPr>
      <w:r>
        <w:rPr>
          <w:b/>
          <w:bCs/>
        </w:rPr>
        <w:t>3.1. Объекты капитального строительства</w:t>
      </w:r>
    </w:p>
    <w:tbl>
      <w:tblPr>
        <w:tblW w:w="0" w:type="dxa"/>
        <w:tblLayout w:type="fixed"/>
        <w:tblCellMar>
          <w:left w:w="28" w:type="dxa"/>
          <w:right w:w="28" w:type="dxa"/>
        </w:tblCellMar>
        <w:tblLook w:val="04A0" w:firstRow="1" w:lastRow="0" w:firstColumn="1" w:lastColumn="0" w:noHBand="0" w:noVBand="1"/>
      </w:tblPr>
      <w:tblGrid>
        <w:gridCol w:w="312"/>
        <w:gridCol w:w="2835"/>
        <w:gridCol w:w="170"/>
        <w:gridCol w:w="4026"/>
        <w:gridCol w:w="2523"/>
        <w:gridCol w:w="114"/>
        <w:gridCol w:w="56"/>
      </w:tblGrid>
      <w:tr w:rsidR="007848A3" w:rsidTr="007848A3">
        <w:tc>
          <w:tcPr>
            <w:tcW w:w="312" w:type="dxa"/>
            <w:vAlign w:val="bottom"/>
            <w:hideMark/>
          </w:tcPr>
          <w:p w:rsidR="007848A3" w:rsidRDefault="007848A3" w:rsidP="007848A3">
            <w:pPr>
              <w:spacing w:line="252" w:lineRule="auto"/>
            </w:pPr>
            <w:r>
              <w:t>№</w:t>
            </w:r>
          </w:p>
        </w:tc>
        <w:tc>
          <w:tcPr>
            <w:tcW w:w="2835" w:type="dxa"/>
            <w:tcBorders>
              <w:top w:val="nil"/>
              <w:left w:val="nil"/>
              <w:bottom w:val="single" w:sz="4" w:space="0" w:color="auto"/>
              <w:right w:val="nil"/>
            </w:tcBorders>
            <w:vAlign w:val="bottom"/>
            <w:hideMark/>
          </w:tcPr>
          <w:p w:rsidR="007848A3" w:rsidRDefault="007848A3" w:rsidP="007848A3">
            <w:pPr>
              <w:spacing w:line="252" w:lineRule="auto"/>
              <w:jc w:val="center"/>
            </w:pPr>
            <w:r>
              <w:t>-</w:t>
            </w:r>
          </w:p>
        </w:tc>
        <w:tc>
          <w:tcPr>
            <w:tcW w:w="170" w:type="dxa"/>
            <w:vAlign w:val="bottom"/>
            <w:hideMark/>
          </w:tcPr>
          <w:p w:rsidR="007848A3" w:rsidRDefault="007848A3" w:rsidP="007848A3">
            <w:pPr>
              <w:spacing w:line="252" w:lineRule="auto"/>
            </w:pPr>
            <w:r>
              <w:t>,</w:t>
            </w:r>
          </w:p>
        </w:tc>
        <w:tc>
          <w:tcPr>
            <w:tcW w:w="6549" w:type="dxa"/>
            <w:gridSpan w:val="2"/>
            <w:tcBorders>
              <w:top w:val="nil"/>
              <w:left w:val="nil"/>
              <w:bottom w:val="single" w:sz="4" w:space="0" w:color="auto"/>
              <w:right w:val="nil"/>
            </w:tcBorders>
            <w:vAlign w:val="bottom"/>
            <w:hideMark/>
          </w:tcPr>
          <w:p w:rsidR="007848A3" w:rsidRDefault="007848A3" w:rsidP="007848A3">
            <w:pPr>
              <w:spacing w:line="252" w:lineRule="auto"/>
              <w:jc w:val="center"/>
            </w:pPr>
            <w:r>
              <w:t>Информация отсутствует</w:t>
            </w:r>
          </w:p>
        </w:tc>
        <w:tc>
          <w:tcPr>
            <w:tcW w:w="170" w:type="dxa"/>
            <w:gridSpan w:val="2"/>
            <w:vAlign w:val="bottom"/>
            <w:hideMark/>
          </w:tcPr>
          <w:p w:rsidR="007848A3" w:rsidRDefault="007848A3" w:rsidP="007848A3">
            <w:pPr>
              <w:spacing w:line="252" w:lineRule="auto"/>
            </w:pPr>
            <w:r>
              <w:t>,</w:t>
            </w:r>
          </w:p>
        </w:tc>
      </w:tr>
      <w:tr w:rsidR="007848A3" w:rsidTr="007848A3">
        <w:tc>
          <w:tcPr>
            <w:tcW w:w="312" w:type="dxa"/>
          </w:tcPr>
          <w:p w:rsidR="007848A3" w:rsidRDefault="007848A3" w:rsidP="007848A3">
            <w:pPr>
              <w:spacing w:line="252" w:lineRule="auto"/>
              <w:rPr>
                <w:sz w:val="18"/>
                <w:szCs w:val="18"/>
              </w:rPr>
            </w:pPr>
          </w:p>
        </w:tc>
        <w:tc>
          <w:tcPr>
            <w:tcW w:w="2835" w:type="dxa"/>
            <w:hideMark/>
          </w:tcPr>
          <w:p w:rsidR="007848A3" w:rsidRDefault="007848A3" w:rsidP="007848A3">
            <w:pPr>
              <w:spacing w:line="252" w:lineRule="auto"/>
              <w:jc w:val="center"/>
              <w:rPr>
                <w:sz w:val="18"/>
                <w:szCs w:val="18"/>
              </w:rPr>
            </w:pPr>
            <w:r>
              <w:rPr>
                <w:sz w:val="18"/>
                <w:szCs w:val="18"/>
              </w:rPr>
              <w:t>(согласно чертежу(</w:t>
            </w:r>
            <w:proofErr w:type="spellStart"/>
            <w:r>
              <w:rPr>
                <w:sz w:val="18"/>
                <w:szCs w:val="18"/>
              </w:rPr>
              <w:t>ам</w:t>
            </w:r>
            <w:proofErr w:type="spellEnd"/>
            <w:r>
              <w:rPr>
                <w:sz w:val="18"/>
                <w:szCs w:val="18"/>
              </w:rPr>
              <w:t>) градостроительного плана)</w:t>
            </w:r>
          </w:p>
        </w:tc>
        <w:tc>
          <w:tcPr>
            <w:tcW w:w="170" w:type="dxa"/>
          </w:tcPr>
          <w:p w:rsidR="007848A3" w:rsidRDefault="007848A3" w:rsidP="007848A3">
            <w:pPr>
              <w:spacing w:line="252" w:lineRule="auto"/>
              <w:rPr>
                <w:sz w:val="18"/>
                <w:szCs w:val="18"/>
              </w:rPr>
            </w:pPr>
          </w:p>
        </w:tc>
        <w:tc>
          <w:tcPr>
            <w:tcW w:w="6549" w:type="dxa"/>
            <w:gridSpan w:val="2"/>
            <w:hideMark/>
          </w:tcPr>
          <w:p w:rsidR="007848A3" w:rsidRDefault="007848A3" w:rsidP="007848A3">
            <w:pPr>
              <w:spacing w:line="252" w:lineRule="auto"/>
              <w:jc w:val="center"/>
              <w:rPr>
                <w:sz w:val="18"/>
                <w:szCs w:val="18"/>
              </w:rPr>
            </w:pPr>
            <w:r>
              <w:rPr>
                <w:sz w:val="18"/>
                <w:szCs w:val="18"/>
              </w:rPr>
              <w:t>(назначение объекта капитального строительства, этажность, высотность, общая площадь, площадь застройки)</w:t>
            </w:r>
          </w:p>
        </w:tc>
        <w:tc>
          <w:tcPr>
            <w:tcW w:w="170" w:type="dxa"/>
            <w:gridSpan w:val="2"/>
          </w:tcPr>
          <w:p w:rsidR="007848A3" w:rsidRDefault="007848A3" w:rsidP="007848A3">
            <w:pPr>
              <w:spacing w:line="252" w:lineRule="auto"/>
              <w:rPr>
                <w:sz w:val="18"/>
                <w:szCs w:val="18"/>
              </w:rPr>
            </w:pPr>
          </w:p>
        </w:tc>
      </w:tr>
      <w:tr w:rsidR="007848A3" w:rsidTr="007848A3">
        <w:trPr>
          <w:gridBefore w:val="3"/>
          <w:gridAfter w:val="1"/>
          <w:wBefore w:w="3317" w:type="dxa"/>
          <w:wAfter w:w="56" w:type="dxa"/>
        </w:trPr>
        <w:tc>
          <w:tcPr>
            <w:tcW w:w="4026" w:type="dxa"/>
            <w:vAlign w:val="bottom"/>
            <w:hideMark/>
          </w:tcPr>
          <w:p w:rsidR="007848A3" w:rsidRDefault="007848A3" w:rsidP="007848A3">
            <w:pPr>
              <w:spacing w:line="252" w:lineRule="auto"/>
            </w:pPr>
            <w:r>
              <w:t>инвентаризационный или кадастровый номер</w:t>
            </w:r>
          </w:p>
        </w:tc>
        <w:tc>
          <w:tcPr>
            <w:tcW w:w="2637" w:type="dxa"/>
            <w:gridSpan w:val="2"/>
            <w:tcBorders>
              <w:top w:val="nil"/>
              <w:left w:val="nil"/>
              <w:bottom w:val="single" w:sz="4" w:space="0" w:color="auto"/>
              <w:right w:val="nil"/>
            </w:tcBorders>
            <w:vAlign w:val="bottom"/>
            <w:hideMark/>
          </w:tcPr>
          <w:p w:rsidR="007848A3" w:rsidRDefault="007848A3" w:rsidP="007848A3">
            <w:pPr>
              <w:spacing w:line="252" w:lineRule="auto"/>
              <w:jc w:val="center"/>
            </w:pPr>
            <w:r>
              <w:t>-</w:t>
            </w:r>
          </w:p>
        </w:tc>
      </w:tr>
    </w:tbl>
    <w:p w:rsidR="007848A3" w:rsidRDefault="007848A3" w:rsidP="007848A3">
      <w:pPr>
        <w:spacing w:before="180" w:after="180"/>
        <w:jc w:val="both"/>
        <w:rPr>
          <w:b/>
          <w:bCs/>
        </w:rPr>
      </w:pPr>
      <w:r>
        <w:rPr>
          <w:b/>
          <w:bCs/>
        </w:rPr>
        <w:t>3.2. Объекты, включенные в единый государственный реестр объектов культурного наследия (памятников истории и культуры) народов Российской Федерации</w:t>
      </w:r>
    </w:p>
    <w:tbl>
      <w:tblPr>
        <w:tblW w:w="0" w:type="dxa"/>
        <w:tblLayout w:type="fixed"/>
        <w:tblCellMar>
          <w:left w:w="28" w:type="dxa"/>
          <w:right w:w="28" w:type="dxa"/>
        </w:tblCellMar>
        <w:tblLook w:val="04A0" w:firstRow="1" w:lastRow="0" w:firstColumn="1" w:lastColumn="0" w:noHBand="0" w:noVBand="1"/>
      </w:tblPr>
      <w:tblGrid>
        <w:gridCol w:w="312"/>
        <w:gridCol w:w="2835"/>
        <w:gridCol w:w="170"/>
        <w:gridCol w:w="6492"/>
        <w:gridCol w:w="142"/>
      </w:tblGrid>
      <w:tr w:rsidR="007848A3" w:rsidTr="007848A3">
        <w:tc>
          <w:tcPr>
            <w:tcW w:w="312" w:type="dxa"/>
            <w:vAlign w:val="bottom"/>
            <w:hideMark/>
          </w:tcPr>
          <w:p w:rsidR="007848A3" w:rsidRDefault="007848A3" w:rsidP="007848A3">
            <w:pPr>
              <w:spacing w:line="252" w:lineRule="auto"/>
            </w:pPr>
            <w:r>
              <w:t>№</w:t>
            </w:r>
          </w:p>
        </w:tc>
        <w:tc>
          <w:tcPr>
            <w:tcW w:w="2835" w:type="dxa"/>
            <w:tcBorders>
              <w:top w:val="nil"/>
              <w:left w:val="nil"/>
              <w:bottom w:val="single" w:sz="4" w:space="0" w:color="auto"/>
              <w:right w:val="nil"/>
            </w:tcBorders>
            <w:vAlign w:val="bottom"/>
            <w:hideMark/>
          </w:tcPr>
          <w:p w:rsidR="007848A3" w:rsidRDefault="007848A3" w:rsidP="007848A3">
            <w:pPr>
              <w:spacing w:line="252" w:lineRule="auto"/>
              <w:jc w:val="center"/>
            </w:pPr>
            <w:r>
              <w:t>-</w:t>
            </w:r>
          </w:p>
        </w:tc>
        <w:tc>
          <w:tcPr>
            <w:tcW w:w="170" w:type="dxa"/>
            <w:vAlign w:val="bottom"/>
            <w:hideMark/>
          </w:tcPr>
          <w:p w:rsidR="007848A3" w:rsidRDefault="007848A3" w:rsidP="007848A3">
            <w:pPr>
              <w:spacing w:line="252" w:lineRule="auto"/>
            </w:pPr>
            <w:r>
              <w:t>,</w:t>
            </w:r>
          </w:p>
        </w:tc>
        <w:tc>
          <w:tcPr>
            <w:tcW w:w="6492" w:type="dxa"/>
            <w:tcBorders>
              <w:top w:val="nil"/>
              <w:left w:val="nil"/>
              <w:bottom w:val="single" w:sz="4" w:space="0" w:color="auto"/>
              <w:right w:val="nil"/>
            </w:tcBorders>
            <w:vAlign w:val="bottom"/>
            <w:hideMark/>
          </w:tcPr>
          <w:p w:rsidR="007848A3" w:rsidRDefault="007848A3" w:rsidP="007848A3">
            <w:pPr>
              <w:spacing w:line="252" w:lineRule="auto"/>
              <w:jc w:val="center"/>
            </w:pPr>
            <w:r>
              <w:t>Информация отсутствует</w:t>
            </w:r>
          </w:p>
        </w:tc>
        <w:tc>
          <w:tcPr>
            <w:tcW w:w="142" w:type="dxa"/>
            <w:vAlign w:val="bottom"/>
            <w:hideMark/>
          </w:tcPr>
          <w:p w:rsidR="007848A3" w:rsidRDefault="007848A3" w:rsidP="007848A3">
            <w:pPr>
              <w:spacing w:line="252" w:lineRule="auto"/>
            </w:pPr>
            <w:r>
              <w:t>,</w:t>
            </w:r>
          </w:p>
        </w:tc>
      </w:tr>
      <w:tr w:rsidR="007848A3" w:rsidTr="007848A3">
        <w:tc>
          <w:tcPr>
            <w:tcW w:w="312" w:type="dxa"/>
          </w:tcPr>
          <w:p w:rsidR="007848A3" w:rsidRDefault="007848A3" w:rsidP="007848A3">
            <w:pPr>
              <w:spacing w:line="252" w:lineRule="auto"/>
              <w:rPr>
                <w:sz w:val="18"/>
                <w:szCs w:val="18"/>
              </w:rPr>
            </w:pPr>
          </w:p>
        </w:tc>
        <w:tc>
          <w:tcPr>
            <w:tcW w:w="2835" w:type="dxa"/>
            <w:hideMark/>
          </w:tcPr>
          <w:p w:rsidR="007848A3" w:rsidRDefault="007848A3" w:rsidP="007848A3">
            <w:pPr>
              <w:spacing w:line="252" w:lineRule="auto"/>
              <w:jc w:val="center"/>
              <w:rPr>
                <w:sz w:val="18"/>
                <w:szCs w:val="18"/>
              </w:rPr>
            </w:pPr>
            <w:r>
              <w:rPr>
                <w:sz w:val="18"/>
                <w:szCs w:val="18"/>
              </w:rPr>
              <w:t>(согласно чертежу(</w:t>
            </w:r>
            <w:proofErr w:type="spellStart"/>
            <w:r>
              <w:rPr>
                <w:sz w:val="18"/>
                <w:szCs w:val="18"/>
              </w:rPr>
              <w:t>ам</w:t>
            </w:r>
            <w:proofErr w:type="spellEnd"/>
            <w:r>
              <w:rPr>
                <w:sz w:val="18"/>
                <w:szCs w:val="18"/>
              </w:rPr>
              <w:t>) градостроительного плана)</w:t>
            </w:r>
          </w:p>
        </w:tc>
        <w:tc>
          <w:tcPr>
            <w:tcW w:w="170" w:type="dxa"/>
          </w:tcPr>
          <w:p w:rsidR="007848A3" w:rsidRDefault="007848A3" w:rsidP="007848A3">
            <w:pPr>
              <w:spacing w:line="252" w:lineRule="auto"/>
              <w:rPr>
                <w:sz w:val="18"/>
                <w:szCs w:val="18"/>
              </w:rPr>
            </w:pPr>
          </w:p>
        </w:tc>
        <w:tc>
          <w:tcPr>
            <w:tcW w:w="6492" w:type="dxa"/>
            <w:hideMark/>
          </w:tcPr>
          <w:p w:rsidR="007848A3" w:rsidRDefault="007848A3" w:rsidP="007848A3">
            <w:pPr>
              <w:spacing w:line="252" w:lineRule="auto"/>
              <w:jc w:val="center"/>
              <w:rPr>
                <w:sz w:val="18"/>
                <w:szCs w:val="18"/>
              </w:rPr>
            </w:pPr>
            <w:r>
              <w:rPr>
                <w:sz w:val="18"/>
                <w:szCs w:val="18"/>
              </w:rPr>
              <w:t>(назначение объекта культурного наследия, общая площадь, площадь застройки)</w:t>
            </w:r>
          </w:p>
        </w:tc>
        <w:tc>
          <w:tcPr>
            <w:tcW w:w="142" w:type="dxa"/>
          </w:tcPr>
          <w:p w:rsidR="007848A3" w:rsidRDefault="007848A3" w:rsidP="007848A3">
            <w:pPr>
              <w:spacing w:line="252" w:lineRule="auto"/>
              <w:rPr>
                <w:sz w:val="18"/>
                <w:szCs w:val="18"/>
              </w:rPr>
            </w:pPr>
          </w:p>
        </w:tc>
      </w:tr>
    </w:tbl>
    <w:p w:rsidR="007848A3" w:rsidRDefault="007848A3" w:rsidP="007848A3">
      <w:pPr>
        <w:spacing w:after="180"/>
        <w:jc w:val="both"/>
        <w:rPr>
          <w:b/>
          <w:bCs/>
        </w:rPr>
      </w:pPr>
    </w:p>
    <w:p w:rsidR="007848A3" w:rsidRPr="007366F9" w:rsidRDefault="007848A3" w:rsidP="007848A3">
      <w:pPr>
        <w:spacing w:after="180"/>
        <w:jc w:val="both"/>
        <w:rPr>
          <w:b/>
          <w:bCs/>
        </w:rPr>
      </w:pPr>
      <w:r>
        <w:rPr>
          <w:b/>
          <w:bCs/>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tbl>
      <w:tblPr>
        <w:tblW w:w="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44"/>
        <w:gridCol w:w="3260"/>
        <w:gridCol w:w="3544"/>
      </w:tblGrid>
      <w:tr w:rsidR="007848A3" w:rsidTr="007848A3">
        <w:trPr>
          <w:cantSplit/>
        </w:trPr>
        <w:tc>
          <w:tcPr>
            <w:tcW w:w="10348" w:type="dxa"/>
            <w:gridSpan w:val="3"/>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Информация о расчетных показателях минимально допустимого уровня обеспеченности территории</w:t>
            </w:r>
          </w:p>
        </w:tc>
      </w:tr>
      <w:tr w:rsidR="007848A3" w:rsidTr="007848A3">
        <w:trPr>
          <w:cantSplit/>
        </w:trPr>
        <w:tc>
          <w:tcPr>
            <w:tcW w:w="10348" w:type="dxa"/>
            <w:gridSpan w:val="3"/>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Объекты коммунальной инфраструктуры</w:t>
            </w:r>
          </w:p>
        </w:tc>
      </w:tr>
      <w:tr w:rsidR="007848A3" w:rsidTr="007848A3">
        <w:tc>
          <w:tcPr>
            <w:tcW w:w="354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Наименование вида объекта</w:t>
            </w:r>
          </w:p>
        </w:tc>
        <w:tc>
          <w:tcPr>
            <w:tcW w:w="3260"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Единица измерения</w:t>
            </w:r>
          </w:p>
        </w:tc>
        <w:tc>
          <w:tcPr>
            <w:tcW w:w="354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Расчетный показатель</w:t>
            </w:r>
          </w:p>
        </w:tc>
      </w:tr>
      <w:tr w:rsidR="007848A3" w:rsidTr="007848A3">
        <w:tc>
          <w:tcPr>
            <w:tcW w:w="10348" w:type="dxa"/>
            <w:gridSpan w:val="3"/>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Объекты транспортной инфраструктуры</w:t>
            </w:r>
          </w:p>
        </w:tc>
      </w:tr>
      <w:tr w:rsidR="007848A3" w:rsidTr="007848A3">
        <w:tc>
          <w:tcPr>
            <w:tcW w:w="354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Наименование вида объекта</w:t>
            </w:r>
          </w:p>
        </w:tc>
        <w:tc>
          <w:tcPr>
            <w:tcW w:w="3260"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Единица измерения</w:t>
            </w:r>
          </w:p>
        </w:tc>
        <w:tc>
          <w:tcPr>
            <w:tcW w:w="354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Расчетный показатель</w:t>
            </w:r>
          </w:p>
        </w:tc>
      </w:tr>
      <w:tr w:rsidR="007848A3" w:rsidTr="007848A3">
        <w:tc>
          <w:tcPr>
            <w:tcW w:w="10348" w:type="dxa"/>
            <w:gridSpan w:val="3"/>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Объекты социальной инфраструктуры</w:t>
            </w:r>
          </w:p>
        </w:tc>
      </w:tr>
      <w:tr w:rsidR="007848A3" w:rsidTr="007848A3">
        <w:tc>
          <w:tcPr>
            <w:tcW w:w="354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Наименование вида объекта</w:t>
            </w:r>
          </w:p>
        </w:tc>
        <w:tc>
          <w:tcPr>
            <w:tcW w:w="3260"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Единица измерения</w:t>
            </w:r>
          </w:p>
        </w:tc>
        <w:tc>
          <w:tcPr>
            <w:tcW w:w="3544" w:type="dxa"/>
            <w:tcBorders>
              <w:top w:val="single" w:sz="4" w:space="0" w:color="auto"/>
              <w:left w:val="single" w:sz="4" w:space="0" w:color="auto"/>
              <w:bottom w:val="single" w:sz="4" w:space="0" w:color="auto"/>
              <w:right w:val="single" w:sz="4" w:space="0" w:color="auto"/>
            </w:tcBorders>
            <w:hideMark/>
          </w:tcPr>
          <w:p w:rsidR="007848A3" w:rsidRDefault="007848A3" w:rsidP="007848A3">
            <w:pPr>
              <w:spacing w:line="252" w:lineRule="auto"/>
              <w:jc w:val="center"/>
            </w:pPr>
            <w:r>
              <w:t>Расчетный показатель</w:t>
            </w:r>
          </w:p>
        </w:tc>
      </w:tr>
    </w:tbl>
    <w:p w:rsidR="007848A3" w:rsidRDefault="007848A3" w:rsidP="007848A3"/>
    <w:p w:rsidR="007848A3" w:rsidRPr="005E6260" w:rsidRDefault="007848A3" w:rsidP="007848A3">
      <w:pPr>
        <w:spacing w:before="240"/>
        <w:jc w:val="both"/>
        <w:rPr>
          <w:b/>
          <w:bCs/>
        </w:rPr>
      </w:pPr>
      <w:r w:rsidRPr="005E6260">
        <w:rPr>
          <w:b/>
          <w:bCs/>
        </w:rPr>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7848A3" w:rsidRPr="005E6260" w:rsidRDefault="007848A3" w:rsidP="007848A3">
      <w:pPr>
        <w:jc w:val="both"/>
        <w:rPr>
          <w:shd w:val="clear" w:color="auto" w:fill="FFFFFF"/>
        </w:rPr>
      </w:pPr>
      <w:r w:rsidRPr="005E6260">
        <w:rPr>
          <w:shd w:val="clear" w:color="auto" w:fill="FFFFFF"/>
        </w:rPr>
        <w:t xml:space="preserve">Земельный участок расположен в </w:t>
      </w:r>
      <w:proofErr w:type="spellStart"/>
      <w:r w:rsidRPr="005E6260">
        <w:rPr>
          <w:shd w:val="clear" w:color="auto" w:fill="FFFFFF"/>
        </w:rPr>
        <w:t>приаэродромной</w:t>
      </w:r>
      <w:proofErr w:type="spellEnd"/>
      <w:r w:rsidRPr="005E6260">
        <w:rPr>
          <w:shd w:val="clear" w:color="auto" w:fill="FFFFFF"/>
        </w:rPr>
        <w:t xml:space="preserve"> территории аэродрома гражданской авиации Нижневартовск: 86:00-6.208.</w:t>
      </w:r>
    </w:p>
    <w:p w:rsidR="007848A3" w:rsidRPr="005E6260" w:rsidRDefault="007848A3" w:rsidP="007848A3">
      <w:pPr>
        <w:ind w:left="709"/>
        <w:jc w:val="both"/>
        <w:rPr>
          <w:shd w:val="clear" w:color="auto" w:fill="FFFFFF"/>
        </w:rPr>
      </w:pPr>
      <w:r w:rsidRPr="005E6260">
        <w:rPr>
          <w:shd w:val="clear" w:color="auto" w:fill="FFFFFF"/>
        </w:rPr>
        <w:t xml:space="preserve">Ограничения установлены согласно Воздушного кодекса РФ, Приказом РОСАВИАЦИИ №517-П </w:t>
      </w:r>
      <w:r w:rsidRPr="005E6260">
        <w:rPr>
          <w:shd w:val="clear" w:color="auto" w:fill="FFFFFF"/>
        </w:rPr>
        <w:br/>
        <w:t>от 04.07.2019 г.</w:t>
      </w:r>
    </w:p>
    <w:p w:rsidR="007848A3" w:rsidRPr="005E6260" w:rsidRDefault="007848A3" w:rsidP="007848A3">
      <w:pPr>
        <w:ind w:left="709"/>
        <w:jc w:val="both"/>
        <w:rPr>
          <w:shd w:val="clear" w:color="auto" w:fill="FFFFFF"/>
        </w:rPr>
      </w:pPr>
    </w:p>
    <w:p w:rsidR="007848A3" w:rsidRPr="005E6260" w:rsidRDefault="007848A3" w:rsidP="007848A3">
      <w:pPr>
        <w:jc w:val="both"/>
        <w:rPr>
          <w:shd w:val="clear" w:color="auto" w:fill="FFFFFF"/>
        </w:rPr>
      </w:pPr>
      <w:r w:rsidRPr="005E6260">
        <w:rPr>
          <w:shd w:val="clear" w:color="auto" w:fill="FFFFFF"/>
        </w:rPr>
        <w:t xml:space="preserve">Земельный участок расположен в </w:t>
      </w:r>
      <w:proofErr w:type="spellStart"/>
      <w:r w:rsidRPr="005E6260">
        <w:rPr>
          <w:shd w:val="clear" w:color="auto" w:fill="FFFFFF"/>
        </w:rPr>
        <w:t>приаэродромной</w:t>
      </w:r>
      <w:proofErr w:type="spellEnd"/>
      <w:r w:rsidRPr="005E6260">
        <w:rPr>
          <w:shd w:val="clear" w:color="auto" w:fill="FFFFFF"/>
        </w:rPr>
        <w:t xml:space="preserve"> территории аэродрома гражданской авиации Нижневартовск: 86:00-6.557.</w:t>
      </w:r>
    </w:p>
    <w:p w:rsidR="007848A3" w:rsidRPr="005E6260" w:rsidRDefault="007848A3" w:rsidP="007848A3">
      <w:pPr>
        <w:ind w:left="709"/>
        <w:jc w:val="both"/>
        <w:rPr>
          <w:shd w:val="clear" w:color="auto" w:fill="FFFFFF"/>
        </w:rPr>
      </w:pPr>
      <w:r w:rsidRPr="005E6260">
        <w:rPr>
          <w:shd w:val="clear" w:color="auto" w:fill="FFFFFF"/>
        </w:rPr>
        <w:t xml:space="preserve">Ограничения установлены согласно Воздушного кодекса РФ, Приказом РОСАВИАЦИИ №335-П </w:t>
      </w:r>
      <w:r w:rsidRPr="005E6260">
        <w:rPr>
          <w:shd w:val="clear" w:color="auto" w:fill="FFFFFF"/>
        </w:rPr>
        <w:br/>
        <w:t>от 23.05.2023 г.</w:t>
      </w:r>
    </w:p>
    <w:p w:rsidR="007848A3" w:rsidRPr="005E6260" w:rsidRDefault="007848A3" w:rsidP="007848A3">
      <w:pPr>
        <w:ind w:left="709"/>
        <w:jc w:val="both"/>
        <w:rPr>
          <w:shd w:val="clear" w:color="auto" w:fill="FFFFFF"/>
        </w:rPr>
      </w:pPr>
    </w:p>
    <w:p w:rsidR="007848A3" w:rsidRPr="005E6260" w:rsidRDefault="007848A3" w:rsidP="007848A3">
      <w:pPr>
        <w:jc w:val="both"/>
        <w:rPr>
          <w:shd w:val="clear" w:color="auto" w:fill="FFFFFF"/>
        </w:rPr>
      </w:pPr>
      <w:r w:rsidRPr="005E6260">
        <w:rPr>
          <w:shd w:val="clear" w:color="auto" w:fill="FFFFFF"/>
        </w:rPr>
        <w:t xml:space="preserve">Земельный участок расположен в третьей </w:t>
      </w:r>
      <w:proofErr w:type="spellStart"/>
      <w:r w:rsidRPr="005E6260">
        <w:rPr>
          <w:shd w:val="clear" w:color="auto" w:fill="FFFFFF"/>
        </w:rPr>
        <w:t>подзоне</w:t>
      </w:r>
      <w:proofErr w:type="spellEnd"/>
      <w:r w:rsidRPr="005E6260">
        <w:rPr>
          <w:shd w:val="clear" w:color="auto" w:fill="FFFFFF"/>
        </w:rPr>
        <w:t xml:space="preserve"> </w:t>
      </w:r>
      <w:proofErr w:type="spellStart"/>
      <w:r w:rsidRPr="005E6260">
        <w:rPr>
          <w:shd w:val="clear" w:color="auto" w:fill="FFFFFF"/>
        </w:rPr>
        <w:t>приаэродромной</w:t>
      </w:r>
      <w:proofErr w:type="spellEnd"/>
      <w:r w:rsidRPr="005E6260">
        <w:rPr>
          <w:shd w:val="clear" w:color="auto" w:fill="FFFFFF"/>
        </w:rPr>
        <w:t xml:space="preserve"> территории аэродрома гражданской авиации</w:t>
      </w:r>
      <w:r w:rsidRPr="005E6260">
        <w:rPr>
          <w:rFonts w:ascii="Arial" w:hAnsi="Arial" w:cs="Arial"/>
          <w:shd w:val="clear" w:color="auto" w:fill="FFFFFF"/>
        </w:rPr>
        <w:t xml:space="preserve"> </w:t>
      </w:r>
      <w:r w:rsidRPr="005E6260">
        <w:rPr>
          <w:shd w:val="clear" w:color="auto" w:fill="FFFFFF"/>
        </w:rPr>
        <w:t>Нижневартовск: 86:00-6.559.</w:t>
      </w:r>
    </w:p>
    <w:p w:rsidR="007848A3" w:rsidRPr="00EC79CD" w:rsidRDefault="007848A3" w:rsidP="007848A3">
      <w:pPr>
        <w:ind w:left="709"/>
        <w:jc w:val="both"/>
        <w:rPr>
          <w:shd w:val="clear" w:color="auto" w:fill="FFFFFF"/>
        </w:rPr>
      </w:pPr>
      <w:r w:rsidRPr="005E6260">
        <w:rPr>
          <w:shd w:val="clear" w:color="auto" w:fill="FFFFFF"/>
        </w:rPr>
        <w:t xml:space="preserve">Ограничения установлены согласно Воздушного кодекса РФ, Приказом РОСАВИАЦИИ №335-П </w:t>
      </w:r>
      <w:r w:rsidRPr="005E6260">
        <w:rPr>
          <w:shd w:val="clear" w:color="auto" w:fill="FFFFFF"/>
        </w:rPr>
        <w:br/>
        <w:t>от 23.05.2023 г.</w:t>
      </w:r>
    </w:p>
    <w:p w:rsidR="007848A3" w:rsidRPr="00EC79CD" w:rsidRDefault="007848A3" w:rsidP="007848A3">
      <w:pPr>
        <w:ind w:left="709"/>
        <w:jc w:val="both"/>
        <w:rPr>
          <w:shd w:val="clear" w:color="auto" w:fill="FFFFFF"/>
        </w:rPr>
      </w:pPr>
    </w:p>
    <w:p w:rsidR="007848A3" w:rsidRPr="00EC79CD" w:rsidRDefault="007848A3" w:rsidP="007848A3">
      <w:pPr>
        <w:jc w:val="both"/>
        <w:rPr>
          <w:shd w:val="clear" w:color="auto" w:fill="FFFFFF"/>
        </w:rPr>
      </w:pPr>
      <w:r w:rsidRPr="00EC79CD">
        <w:rPr>
          <w:shd w:val="clear" w:color="auto" w:fill="FFFFFF"/>
        </w:rPr>
        <w:lastRenderedPageBreak/>
        <w:t xml:space="preserve">Земельный участок расположен в четвертой </w:t>
      </w:r>
      <w:proofErr w:type="spellStart"/>
      <w:r w:rsidRPr="00EC79CD">
        <w:rPr>
          <w:shd w:val="clear" w:color="auto" w:fill="FFFFFF"/>
        </w:rPr>
        <w:t>подзоне</w:t>
      </w:r>
      <w:proofErr w:type="spellEnd"/>
      <w:r w:rsidRPr="00EC79CD">
        <w:rPr>
          <w:shd w:val="clear" w:color="auto" w:fill="FFFFFF"/>
        </w:rPr>
        <w:t xml:space="preserve"> </w:t>
      </w:r>
      <w:proofErr w:type="spellStart"/>
      <w:r w:rsidRPr="00EC79CD">
        <w:rPr>
          <w:shd w:val="clear" w:color="auto" w:fill="FFFFFF"/>
        </w:rPr>
        <w:t>приаэродромной</w:t>
      </w:r>
      <w:proofErr w:type="spellEnd"/>
      <w:r w:rsidRPr="00EC79CD">
        <w:rPr>
          <w:shd w:val="clear" w:color="auto" w:fill="FFFFFF"/>
        </w:rPr>
        <w:t xml:space="preserve"> территории аэродрома гражданской авиации</w:t>
      </w:r>
      <w:r w:rsidRPr="00EC79CD">
        <w:rPr>
          <w:rFonts w:ascii="Arial" w:hAnsi="Arial" w:cs="Arial"/>
          <w:shd w:val="clear" w:color="auto" w:fill="FFFFFF"/>
        </w:rPr>
        <w:t xml:space="preserve"> </w:t>
      </w:r>
      <w:r w:rsidRPr="00EC79CD">
        <w:rPr>
          <w:shd w:val="clear" w:color="auto" w:fill="FFFFFF"/>
        </w:rPr>
        <w:t>Нижневартовск: 86:00-6.554.</w:t>
      </w:r>
    </w:p>
    <w:p w:rsidR="007848A3" w:rsidRPr="00EC79CD" w:rsidRDefault="007848A3" w:rsidP="007848A3">
      <w:pPr>
        <w:ind w:left="709"/>
        <w:jc w:val="both"/>
        <w:rPr>
          <w:shd w:val="clear" w:color="auto" w:fill="FFFFFF"/>
        </w:rPr>
      </w:pPr>
      <w:r w:rsidRPr="00EC79CD">
        <w:rPr>
          <w:shd w:val="clear" w:color="auto" w:fill="FFFFFF"/>
        </w:rPr>
        <w:t xml:space="preserve">Ограничения установлены согласно Воздушного кодекса РФ, Приказом РОСАВИАЦИИ №335-П </w:t>
      </w:r>
      <w:r w:rsidRPr="00EC79CD">
        <w:rPr>
          <w:shd w:val="clear" w:color="auto" w:fill="FFFFFF"/>
        </w:rPr>
        <w:br/>
        <w:t>от 23.05.2023 г.</w:t>
      </w:r>
    </w:p>
    <w:p w:rsidR="007848A3" w:rsidRPr="00EC79CD" w:rsidRDefault="007848A3" w:rsidP="007848A3">
      <w:pPr>
        <w:ind w:left="709"/>
        <w:jc w:val="both"/>
        <w:rPr>
          <w:shd w:val="clear" w:color="auto" w:fill="FFFFFF"/>
        </w:rPr>
      </w:pPr>
    </w:p>
    <w:p w:rsidR="007848A3" w:rsidRPr="00EC79CD" w:rsidRDefault="007848A3" w:rsidP="007848A3">
      <w:pPr>
        <w:jc w:val="both"/>
        <w:rPr>
          <w:shd w:val="clear" w:color="auto" w:fill="FFFFFF"/>
        </w:rPr>
      </w:pPr>
      <w:r w:rsidRPr="00EC79CD">
        <w:rPr>
          <w:shd w:val="clear" w:color="auto" w:fill="FFFFFF"/>
        </w:rPr>
        <w:t xml:space="preserve">Земельный участок расположен в пятой </w:t>
      </w:r>
      <w:proofErr w:type="spellStart"/>
      <w:r w:rsidRPr="00EC79CD">
        <w:rPr>
          <w:shd w:val="clear" w:color="auto" w:fill="FFFFFF"/>
        </w:rPr>
        <w:t>подзоне</w:t>
      </w:r>
      <w:proofErr w:type="spellEnd"/>
      <w:r w:rsidRPr="00EC79CD">
        <w:rPr>
          <w:shd w:val="clear" w:color="auto" w:fill="FFFFFF"/>
        </w:rPr>
        <w:t xml:space="preserve"> </w:t>
      </w:r>
      <w:proofErr w:type="spellStart"/>
      <w:r w:rsidRPr="00EC79CD">
        <w:rPr>
          <w:shd w:val="clear" w:color="auto" w:fill="FFFFFF"/>
        </w:rPr>
        <w:t>приаэродромной</w:t>
      </w:r>
      <w:proofErr w:type="spellEnd"/>
      <w:r w:rsidRPr="00EC79CD">
        <w:rPr>
          <w:shd w:val="clear" w:color="auto" w:fill="FFFFFF"/>
        </w:rPr>
        <w:t xml:space="preserve"> территории аэродрома гражданской авиации</w:t>
      </w:r>
      <w:r w:rsidRPr="00EC79CD">
        <w:rPr>
          <w:rFonts w:ascii="Arial" w:hAnsi="Arial" w:cs="Arial"/>
          <w:shd w:val="clear" w:color="auto" w:fill="FFFFFF"/>
        </w:rPr>
        <w:t xml:space="preserve"> </w:t>
      </w:r>
      <w:r w:rsidRPr="00EC79CD">
        <w:rPr>
          <w:shd w:val="clear" w:color="auto" w:fill="FFFFFF"/>
        </w:rPr>
        <w:t>Нижневартовск: 86:00-6.555.</w:t>
      </w:r>
    </w:p>
    <w:p w:rsidR="007848A3" w:rsidRPr="00EC79CD" w:rsidRDefault="007848A3" w:rsidP="007848A3">
      <w:pPr>
        <w:ind w:left="709"/>
        <w:jc w:val="both"/>
        <w:rPr>
          <w:shd w:val="clear" w:color="auto" w:fill="FFFFFF"/>
        </w:rPr>
      </w:pPr>
      <w:r w:rsidRPr="00EC79CD">
        <w:rPr>
          <w:shd w:val="clear" w:color="auto" w:fill="FFFFFF"/>
        </w:rPr>
        <w:t xml:space="preserve">Ограничения установлены согласно Воздушного кодекса РФ, Приказом РОСАВИАЦИИ №335-П </w:t>
      </w:r>
      <w:r w:rsidRPr="00EC79CD">
        <w:rPr>
          <w:shd w:val="clear" w:color="auto" w:fill="FFFFFF"/>
        </w:rPr>
        <w:br/>
        <w:t>от 23.05.2023 г.</w:t>
      </w:r>
    </w:p>
    <w:p w:rsidR="007848A3" w:rsidRPr="00EC79CD" w:rsidRDefault="007848A3" w:rsidP="007848A3">
      <w:pPr>
        <w:ind w:left="709"/>
        <w:jc w:val="both"/>
        <w:rPr>
          <w:shd w:val="clear" w:color="auto" w:fill="FFFFFF"/>
        </w:rPr>
      </w:pPr>
    </w:p>
    <w:p w:rsidR="007848A3" w:rsidRPr="00EC79CD" w:rsidRDefault="007848A3" w:rsidP="007848A3">
      <w:pPr>
        <w:jc w:val="both"/>
        <w:rPr>
          <w:shd w:val="clear" w:color="auto" w:fill="FFFFFF"/>
        </w:rPr>
      </w:pPr>
      <w:r w:rsidRPr="00EC79CD">
        <w:rPr>
          <w:shd w:val="clear" w:color="auto" w:fill="FFFFFF"/>
        </w:rPr>
        <w:t xml:space="preserve">Земельный участок расположен в шестой </w:t>
      </w:r>
      <w:proofErr w:type="spellStart"/>
      <w:r w:rsidRPr="00EC79CD">
        <w:rPr>
          <w:shd w:val="clear" w:color="auto" w:fill="FFFFFF"/>
        </w:rPr>
        <w:t>подзоне</w:t>
      </w:r>
      <w:proofErr w:type="spellEnd"/>
      <w:r w:rsidRPr="00EC79CD">
        <w:rPr>
          <w:shd w:val="clear" w:color="auto" w:fill="FFFFFF"/>
        </w:rPr>
        <w:t xml:space="preserve"> </w:t>
      </w:r>
      <w:proofErr w:type="spellStart"/>
      <w:r w:rsidRPr="00EC79CD">
        <w:rPr>
          <w:shd w:val="clear" w:color="auto" w:fill="FFFFFF"/>
        </w:rPr>
        <w:t>приаэродромной</w:t>
      </w:r>
      <w:proofErr w:type="spellEnd"/>
      <w:r w:rsidRPr="00EC79CD">
        <w:rPr>
          <w:shd w:val="clear" w:color="auto" w:fill="FFFFFF"/>
        </w:rPr>
        <w:t xml:space="preserve"> территории аэродрома гражданской авиации</w:t>
      </w:r>
      <w:r w:rsidRPr="00EC79CD">
        <w:rPr>
          <w:rFonts w:ascii="Arial" w:hAnsi="Arial" w:cs="Arial"/>
          <w:shd w:val="clear" w:color="auto" w:fill="FFFFFF"/>
        </w:rPr>
        <w:t xml:space="preserve"> </w:t>
      </w:r>
      <w:r w:rsidRPr="00EC79CD">
        <w:rPr>
          <w:shd w:val="clear" w:color="auto" w:fill="FFFFFF"/>
        </w:rPr>
        <w:t>Нижневартовск: 86:00-6.556.</w:t>
      </w:r>
    </w:p>
    <w:p w:rsidR="007848A3" w:rsidRPr="00EC79CD" w:rsidRDefault="007848A3" w:rsidP="007848A3">
      <w:pPr>
        <w:ind w:left="709"/>
        <w:jc w:val="both"/>
        <w:rPr>
          <w:shd w:val="clear" w:color="auto" w:fill="FFFFFF"/>
        </w:rPr>
      </w:pPr>
      <w:r w:rsidRPr="00EC79CD">
        <w:rPr>
          <w:shd w:val="clear" w:color="auto" w:fill="FFFFFF"/>
        </w:rPr>
        <w:t xml:space="preserve">Ограничения установлены согласно Воздушного кодекса РФ, Приказом РОСАВИАЦИИ №335-П </w:t>
      </w:r>
      <w:r w:rsidRPr="00EC79CD">
        <w:rPr>
          <w:shd w:val="clear" w:color="auto" w:fill="FFFFFF"/>
        </w:rPr>
        <w:br/>
        <w:t>от 23.05.2023 г.</w:t>
      </w:r>
    </w:p>
    <w:p w:rsidR="007B2641" w:rsidRDefault="007848A3">
      <w:pPr>
        <w:spacing w:before="120"/>
        <w:jc w:val="both"/>
      </w:pPr>
      <w:r>
        <w:t xml:space="preserve">Земельный участок полностью расположен или частично расположен в границах зоны с особыми условиями использования территории: </w:t>
      </w:r>
      <w:r>
        <w:rPr>
          <w:bCs/>
        </w:rPr>
        <w:t>86:11-6.1327.</w:t>
      </w:r>
    </w:p>
    <w:p w:rsidR="007B2641" w:rsidRDefault="007848A3">
      <w:pPr>
        <w:ind w:firstLine="708"/>
        <w:jc w:val="both"/>
        <w:rPr>
          <w:bCs/>
        </w:rPr>
      </w:pPr>
      <w:r>
        <w:rPr>
          <w:bCs/>
        </w:rPr>
        <w:t xml:space="preserve">Ограничения: Ограничения в использовании земель в охранной зоне объектов электросетевого хозяйства установлены в соответствии с гл.3 Правил, утвержденных постановлением Правительства РФ № 160 от 24.02.2019 г. Охранная зона объекта: "КТПН-507/з с КЛ-6кВ до </w:t>
      </w:r>
      <w:proofErr w:type="spellStart"/>
      <w:r>
        <w:rPr>
          <w:bCs/>
        </w:rPr>
        <w:t>ул.Ленина</w:t>
      </w:r>
      <w:proofErr w:type="spellEnd"/>
      <w:r>
        <w:rPr>
          <w:bCs/>
        </w:rPr>
        <w:t xml:space="preserve"> д.1в/П. КТПН-507/з 6/0,4кВ" установлена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10 м.;</w:t>
      </w:r>
    </w:p>
    <w:p w:rsidR="007B2641" w:rsidRDefault="007848A3" w:rsidP="007848A3">
      <w:pPr>
        <w:ind w:left="708"/>
        <w:jc w:val="both"/>
        <w:rPr>
          <w:bCs/>
        </w:rPr>
      </w:pPr>
      <w:r>
        <w:rPr>
          <w:bCs/>
        </w:rPr>
        <w:t>Площадь земельного участка, покрываемая зоной с особыми условиями использования территории, составляет 5,01</w:t>
      </w:r>
      <w:r>
        <w:t xml:space="preserve"> м</w:t>
      </w:r>
      <w:r>
        <w:rPr>
          <w:vertAlign w:val="superscript"/>
        </w:rPr>
        <w:t>2</w:t>
      </w:r>
      <w:r>
        <w:rPr>
          <w:bCs/>
        </w:rPr>
        <w:t>.</w:t>
      </w:r>
    </w:p>
    <w:p w:rsidR="007B2641" w:rsidRDefault="007848A3">
      <w:pPr>
        <w:spacing w:before="240" w:after="120"/>
        <w:jc w:val="both"/>
        <w:rPr>
          <w:b/>
          <w:bCs/>
        </w:rPr>
      </w:pPr>
      <w:r>
        <w:rPr>
          <w:b/>
          <w:bCs/>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2126"/>
        <w:gridCol w:w="1985"/>
        <w:gridCol w:w="1982"/>
      </w:tblGrid>
      <w:tr w:rsidR="007B2641" w:rsidTr="007848A3">
        <w:trPr>
          <w:trHeight w:val="546"/>
        </w:trPr>
        <w:tc>
          <w:tcPr>
            <w:tcW w:w="4281" w:type="dxa"/>
            <w:vMerge w:val="restart"/>
            <w:tcBorders>
              <w:top w:val="single" w:sz="4" w:space="0" w:color="auto"/>
              <w:left w:val="single" w:sz="4" w:space="0" w:color="auto"/>
              <w:right w:val="single" w:sz="4" w:space="0" w:color="auto"/>
            </w:tcBorders>
            <w:hideMark/>
          </w:tcPr>
          <w:p w:rsidR="007B2641" w:rsidRDefault="007848A3">
            <w:pPr>
              <w:spacing w:line="254" w:lineRule="auto"/>
              <w:jc w:val="center"/>
            </w:pPr>
            <w:r>
              <w:t>Наименование зоны с особыми условиями использования территории с указанием объекта, в отношении которого установлена такая зона</w:t>
            </w:r>
          </w:p>
        </w:tc>
        <w:tc>
          <w:tcPr>
            <w:tcW w:w="6093" w:type="dxa"/>
            <w:gridSpan w:val="3"/>
            <w:tcBorders>
              <w:top w:val="single" w:sz="4" w:space="0" w:color="auto"/>
              <w:left w:val="single" w:sz="4" w:space="0" w:color="auto"/>
              <w:bottom w:val="single" w:sz="4" w:space="0" w:color="auto"/>
              <w:right w:val="single" w:sz="4" w:space="0" w:color="auto"/>
            </w:tcBorders>
            <w:hideMark/>
          </w:tcPr>
          <w:p w:rsidR="007B2641" w:rsidRDefault="007848A3">
            <w:pPr>
              <w:spacing w:line="254" w:lineRule="auto"/>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7B2641" w:rsidTr="007848A3">
        <w:tc>
          <w:tcPr>
            <w:tcW w:w="4281" w:type="dxa"/>
            <w:vMerge/>
            <w:tcBorders>
              <w:left w:val="single" w:sz="4" w:space="0" w:color="auto"/>
              <w:bottom w:val="single" w:sz="4" w:space="0" w:color="auto"/>
              <w:right w:val="single" w:sz="4" w:space="0" w:color="auto"/>
            </w:tcBorders>
            <w:vAlign w:val="center"/>
            <w:hideMark/>
          </w:tcPr>
          <w:p w:rsidR="007B2641" w:rsidRDefault="007B2641">
            <w:pPr>
              <w:autoSpaceDE/>
              <w:autoSpaceDN/>
            </w:pPr>
          </w:p>
        </w:tc>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B2641" w:rsidRDefault="007848A3">
            <w:pPr>
              <w:spacing w:line="252" w:lineRule="auto"/>
              <w:jc w:val="center"/>
            </w:pPr>
            <w:r>
              <w:t>Обозначение (номер) характерной точки</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B2641" w:rsidRDefault="007848A3">
            <w:pPr>
              <w:spacing w:line="252" w:lineRule="auto"/>
              <w:jc w:val="center"/>
            </w:pPr>
            <w:r>
              <w:t>Х</w:t>
            </w:r>
          </w:p>
        </w:tc>
        <w:tc>
          <w:tcPr>
            <w:tcW w:w="19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B2641" w:rsidRDefault="007848A3">
            <w:pPr>
              <w:spacing w:line="252" w:lineRule="auto"/>
              <w:jc w:val="center"/>
            </w:pPr>
            <w:r>
              <w:t>Y</w:t>
            </w:r>
          </w:p>
        </w:tc>
      </w:tr>
      <w:tr w:rsidR="007B2641" w:rsidTr="007848A3">
        <w:tc>
          <w:tcPr>
            <w:tcW w:w="4281" w:type="dxa"/>
            <w:tcBorders>
              <w:top w:val="single" w:sz="4" w:space="0" w:color="auto"/>
              <w:left w:val="single" w:sz="4" w:space="0" w:color="auto"/>
              <w:bottom w:val="single" w:sz="4" w:space="0" w:color="auto"/>
              <w:right w:val="single" w:sz="4" w:space="0" w:color="auto"/>
            </w:tcBorders>
            <w:hideMark/>
          </w:tcPr>
          <w:p w:rsidR="007B2641" w:rsidRDefault="007848A3">
            <w:pPr>
              <w:spacing w:line="254" w:lineRule="auto"/>
              <w:jc w:val="center"/>
            </w:pPr>
            <w:r>
              <w:t>1</w:t>
            </w:r>
          </w:p>
        </w:tc>
        <w:tc>
          <w:tcPr>
            <w:tcW w:w="2126" w:type="dxa"/>
            <w:tcBorders>
              <w:top w:val="single" w:sz="4" w:space="0" w:color="auto"/>
              <w:left w:val="single" w:sz="4" w:space="0" w:color="auto"/>
              <w:bottom w:val="single" w:sz="4" w:space="0" w:color="auto"/>
              <w:right w:val="single" w:sz="4" w:space="0" w:color="auto"/>
            </w:tcBorders>
            <w:hideMark/>
          </w:tcPr>
          <w:p w:rsidR="007B2641" w:rsidRDefault="007848A3">
            <w:pPr>
              <w:spacing w:line="254" w:lineRule="auto"/>
              <w:jc w:val="center"/>
            </w:pPr>
            <w:r>
              <w:t>2</w:t>
            </w:r>
          </w:p>
        </w:tc>
        <w:tc>
          <w:tcPr>
            <w:tcW w:w="1985" w:type="dxa"/>
            <w:tcBorders>
              <w:top w:val="single" w:sz="4" w:space="0" w:color="auto"/>
              <w:left w:val="single" w:sz="4" w:space="0" w:color="auto"/>
              <w:bottom w:val="single" w:sz="4" w:space="0" w:color="auto"/>
              <w:right w:val="single" w:sz="4" w:space="0" w:color="auto"/>
            </w:tcBorders>
            <w:hideMark/>
          </w:tcPr>
          <w:p w:rsidR="007B2641" w:rsidRDefault="007848A3">
            <w:pPr>
              <w:spacing w:line="254" w:lineRule="auto"/>
              <w:jc w:val="center"/>
            </w:pPr>
            <w:r>
              <w:t>3</w:t>
            </w:r>
          </w:p>
        </w:tc>
        <w:tc>
          <w:tcPr>
            <w:tcW w:w="1982" w:type="dxa"/>
            <w:tcBorders>
              <w:top w:val="single" w:sz="4" w:space="0" w:color="auto"/>
              <w:left w:val="single" w:sz="4" w:space="0" w:color="auto"/>
              <w:bottom w:val="single" w:sz="4" w:space="0" w:color="auto"/>
              <w:right w:val="single" w:sz="4" w:space="0" w:color="auto"/>
            </w:tcBorders>
            <w:hideMark/>
          </w:tcPr>
          <w:p w:rsidR="007B2641" w:rsidRDefault="007848A3">
            <w:pPr>
              <w:spacing w:line="254" w:lineRule="auto"/>
              <w:jc w:val="center"/>
            </w:pPr>
            <w:r>
              <w:t>4</w:t>
            </w:r>
          </w:p>
        </w:tc>
      </w:tr>
      <w:tr w:rsidR="007B2641" w:rsidTr="007848A3">
        <w:tc>
          <w:tcPr>
            <w:tcW w:w="4281" w:type="dxa"/>
            <w:tcBorders>
              <w:top w:val="single" w:sz="4" w:space="0" w:color="auto"/>
              <w:left w:val="single" w:sz="4" w:space="0" w:color="auto"/>
              <w:bottom w:val="single" w:sz="4" w:space="0" w:color="auto"/>
              <w:right w:val="single" w:sz="4" w:space="0" w:color="auto"/>
            </w:tcBorders>
            <w:hideMark/>
          </w:tcPr>
          <w:p w:rsidR="007B2641" w:rsidRDefault="007848A3">
            <w:pPr>
              <w:spacing w:line="252" w:lineRule="auto"/>
            </w:pPr>
            <w:r>
              <w:t xml:space="preserve">«КТПН-507/з с КЛ-6 </w:t>
            </w:r>
            <w:proofErr w:type="spellStart"/>
            <w:r>
              <w:t>кВ</w:t>
            </w:r>
            <w:proofErr w:type="spellEnd"/>
            <w:r>
              <w:t xml:space="preserve"> до ул. Ленина д. 1в/П» по адресу: ХМАО-Югра, г. Нижневартовск,</w:t>
            </w:r>
            <w:r>
              <w:br/>
              <w:t>ул. Ленина д. 1в/П</w:t>
            </w:r>
            <w:r>
              <w:br/>
              <w:t>(ЕГРН)</w:t>
            </w:r>
          </w:p>
        </w:tc>
        <w:tc>
          <w:tcPr>
            <w:tcW w:w="2126" w:type="dxa"/>
            <w:tcBorders>
              <w:top w:val="single" w:sz="4" w:space="0" w:color="auto"/>
              <w:left w:val="single" w:sz="4" w:space="0" w:color="auto"/>
              <w:bottom w:val="single" w:sz="4" w:space="0" w:color="auto"/>
              <w:right w:val="single" w:sz="4" w:space="0" w:color="auto"/>
            </w:tcBorders>
            <w:hideMark/>
          </w:tcPr>
          <w:p w:rsidR="007B2641" w:rsidRDefault="007848A3">
            <w:pPr>
              <w:spacing w:line="252" w:lineRule="auto"/>
              <w:jc w:val="center"/>
            </w:pPr>
            <w:r>
              <w:t>1</w:t>
            </w:r>
          </w:p>
          <w:p w:rsidR="007B2641" w:rsidRDefault="007848A3">
            <w:pPr>
              <w:spacing w:line="252" w:lineRule="auto"/>
              <w:jc w:val="center"/>
            </w:pPr>
            <w:r>
              <w:t>2</w:t>
            </w:r>
          </w:p>
        </w:tc>
        <w:tc>
          <w:tcPr>
            <w:tcW w:w="1985" w:type="dxa"/>
            <w:tcBorders>
              <w:top w:val="single" w:sz="4" w:space="0" w:color="auto"/>
              <w:left w:val="single" w:sz="4" w:space="0" w:color="auto"/>
              <w:bottom w:val="single" w:sz="4" w:space="0" w:color="auto"/>
              <w:right w:val="single" w:sz="4" w:space="0" w:color="auto"/>
            </w:tcBorders>
            <w:hideMark/>
          </w:tcPr>
          <w:p w:rsidR="007B2641" w:rsidRDefault="007848A3">
            <w:pPr>
              <w:spacing w:line="252" w:lineRule="auto"/>
              <w:jc w:val="center"/>
            </w:pPr>
            <w:r>
              <w:t>4418050,50</w:t>
            </w:r>
          </w:p>
          <w:p w:rsidR="007B2641" w:rsidRDefault="007848A3">
            <w:pPr>
              <w:spacing w:line="252" w:lineRule="auto"/>
              <w:jc w:val="center"/>
            </w:pPr>
            <w:r>
              <w:t>4418023,04</w:t>
            </w:r>
          </w:p>
        </w:tc>
        <w:tc>
          <w:tcPr>
            <w:tcW w:w="1982" w:type="dxa"/>
            <w:tcBorders>
              <w:top w:val="single" w:sz="4" w:space="0" w:color="auto"/>
              <w:left w:val="single" w:sz="4" w:space="0" w:color="auto"/>
              <w:bottom w:val="single" w:sz="4" w:space="0" w:color="auto"/>
              <w:right w:val="single" w:sz="4" w:space="0" w:color="auto"/>
            </w:tcBorders>
            <w:hideMark/>
          </w:tcPr>
          <w:p w:rsidR="007B2641" w:rsidRDefault="007848A3">
            <w:pPr>
              <w:spacing w:line="252" w:lineRule="auto"/>
              <w:jc w:val="center"/>
            </w:pPr>
            <w:r>
              <w:t>948945,96</w:t>
            </w:r>
          </w:p>
          <w:p w:rsidR="007B2641" w:rsidRDefault="007848A3">
            <w:pPr>
              <w:spacing w:line="252" w:lineRule="auto"/>
              <w:jc w:val="center"/>
            </w:pPr>
            <w:r>
              <w:t>948946,54</w:t>
            </w:r>
          </w:p>
        </w:tc>
      </w:tr>
    </w:tbl>
    <w:p w:rsidR="007B2641" w:rsidRDefault="007848A3">
      <w:pPr>
        <w:spacing w:before="120"/>
        <w:rPr>
          <w:b/>
          <w:bCs/>
        </w:rPr>
      </w:pPr>
      <w:r>
        <w:rPr>
          <w:b/>
          <w:bCs/>
        </w:rPr>
        <w:t>7. Информация о границах публичных сервитутов</w:t>
      </w:r>
      <w:r>
        <w:rPr>
          <w:bCs/>
        </w:rPr>
        <w:t xml:space="preserve">   Информация отсутствует</w:t>
      </w:r>
    </w:p>
    <w:p w:rsidR="007B2641" w:rsidRDefault="007848A3">
      <w:pPr>
        <w:rPr>
          <w:sz w:val="2"/>
          <w:szCs w:val="2"/>
        </w:rPr>
      </w:pPr>
      <w:r>
        <w:pict>
          <v:shapetype id="_x0000_t32" coordsize="21600,21600" o:spt="32" o:oned="t" path="m,l21600,21600e" filled="f">
            <v:path arrowok="t" fillok="f" o:connecttype="none"/>
            <o:lock v:ext="edit" shapetype="t"/>
          </v:shapetype>
          <v:shape id="_x0000_s1063" type="#_x0000_t32" style="position:absolute;margin-left:291.6pt;margin-top:.25pt;width:197pt;height:.05pt;z-index:251660800" o:connectortype="straight" strokeweight=".5pt"/>
        </w:pict>
      </w:r>
    </w:p>
    <w:p w:rsidR="007B2641" w:rsidRDefault="007B2641">
      <w:pPr>
        <w:spacing w:before="240"/>
        <w:rPr>
          <w:sz w:val="2"/>
          <w:szCs w:val="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3827"/>
        <w:gridCol w:w="3827"/>
      </w:tblGrid>
      <w:tr w:rsidR="007B2641">
        <w:trPr>
          <w:cantSplit/>
          <w:trHeight w:val="705"/>
        </w:trPr>
        <w:tc>
          <w:tcPr>
            <w:tcW w:w="2722" w:type="dxa"/>
            <w:vMerge w:val="restart"/>
            <w:tcBorders>
              <w:top w:val="single" w:sz="4" w:space="0" w:color="auto"/>
              <w:left w:val="single" w:sz="4" w:space="0" w:color="auto"/>
              <w:bottom w:val="single" w:sz="4" w:space="0" w:color="auto"/>
              <w:right w:val="single" w:sz="4" w:space="0" w:color="auto"/>
            </w:tcBorders>
            <w:hideMark/>
          </w:tcPr>
          <w:p w:rsidR="007B2641" w:rsidRDefault="007848A3">
            <w:pPr>
              <w:spacing w:before="120" w:line="252" w:lineRule="auto"/>
              <w:jc w:val="center"/>
            </w:pPr>
            <w:r>
              <w:t>Обозначение (номер) характерной точки</w:t>
            </w:r>
          </w:p>
        </w:tc>
        <w:tc>
          <w:tcPr>
            <w:tcW w:w="7654" w:type="dxa"/>
            <w:gridSpan w:val="2"/>
            <w:tcBorders>
              <w:top w:val="single" w:sz="4" w:space="0" w:color="auto"/>
              <w:left w:val="single" w:sz="4" w:space="0" w:color="auto"/>
              <w:bottom w:val="single" w:sz="4" w:space="0" w:color="auto"/>
              <w:right w:val="single" w:sz="4" w:space="0" w:color="auto"/>
            </w:tcBorders>
            <w:hideMark/>
          </w:tcPr>
          <w:p w:rsidR="007B2641" w:rsidRDefault="007848A3">
            <w:pPr>
              <w:spacing w:before="120" w:line="252" w:lineRule="auto"/>
              <w:jc w:val="center"/>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7B2641">
        <w:trPr>
          <w:cantSplit/>
          <w:trHeight w:val="397"/>
        </w:trPr>
        <w:tc>
          <w:tcPr>
            <w:tcW w:w="2722" w:type="dxa"/>
            <w:vMerge/>
            <w:tcBorders>
              <w:top w:val="single" w:sz="4" w:space="0" w:color="auto"/>
              <w:left w:val="single" w:sz="4" w:space="0" w:color="auto"/>
              <w:bottom w:val="single" w:sz="4" w:space="0" w:color="auto"/>
              <w:right w:val="single" w:sz="4" w:space="0" w:color="auto"/>
            </w:tcBorders>
            <w:vAlign w:val="center"/>
            <w:hideMark/>
          </w:tcPr>
          <w:p w:rsidR="007B2641" w:rsidRDefault="007B2641">
            <w:pPr>
              <w:autoSpaceDE/>
              <w:autoSpaceDN/>
            </w:pPr>
          </w:p>
        </w:tc>
        <w:tc>
          <w:tcPr>
            <w:tcW w:w="3827"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X</w:t>
            </w:r>
          </w:p>
        </w:tc>
        <w:tc>
          <w:tcPr>
            <w:tcW w:w="3827"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Y</w:t>
            </w:r>
          </w:p>
        </w:tc>
      </w:tr>
      <w:tr w:rsidR="007B2641">
        <w:trPr>
          <w:trHeight w:val="397"/>
        </w:trPr>
        <w:tc>
          <w:tcPr>
            <w:tcW w:w="2722"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w:t>
            </w:r>
          </w:p>
        </w:tc>
        <w:tc>
          <w:tcPr>
            <w:tcW w:w="3827"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w:t>
            </w:r>
          </w:p>
        </w:tc>
        <w:tc>
          <w:tcPr>
            <w:tcW w:w="3827"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w:t>
            </w:r>
          </w:p>
        </w:tc>
      </w:tr>
    </w:tbl>
    <w:p w:rsidR="007B2641" w:rsidRDefault="007B2641">
      <w:pPr>
        <w:jc w:val="both"/>
        <w:rPr>
          <w:bCs/>
        </w:rPr>
      </w:pPr>
    </w:p>
    <w:p w:rsidR="007B2641" w:rsidRDefault="007848A3" w:rsidP="007848A3">
      <w:pPr>
        <w:spacing w:before="120"/>
      </w:pPr>
      <w:r>
        <w:rPr>
          <w:b/>
          <w:bCs/>
        </w:rPr>
        <w:t xml:space="preserve">8. Номер и (или) наименование элемента планировочной структуры, в границах которого расположен земельный участок                                                               </w:t>
      </w:r>
      <w:r>
        <w:t>Панель 18</w:t>
      </w:r>
    </w:p>
    <w:p w:rsidR="007B2641" w:rsidRDefault="007B2641">
      <w:pPr>
        <w:pBdr>
          <w:bottom w:val="single" w:sz="4" w:space="1" w:color="auto"/>
        </w:pBdr>
        <w:rPr>
          <w:sz w:val="2"/>
          <w:szCs w:val="2"/>
        </w:rPr>
      </w:pPr>
    </w:p>
    <w:p w:rsidR="007848A3" w:rsidRDefault="007848A3">
      <w:pPr>
        <w:jc w:val="both"/>
        <w:rPr>
          <w:b/>
          <w:bCs/>
        </w:rPr>
      </w:pPr>
    </w:p>
    <w:p w:rsidR="007B2641" w:rsidRDefault="007848A3">
      <w:pPr>
        <w:jc w:val="both"/>
        <w:rPr>
          <w:b/>
          <w:bCs/>
        </w:rPr>
      </w:pPr>
      <w:r>
        <w:rPr>
          <w:b/>
          <w:bCs/>
        </w:rPr>
        <w:t>9.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7B2641" w:rsidRDefault="007B2641">
      <w:pPr>
        <w:jc w:val="both"/>
        <w:rPr>
          <w:b/>
          <w:bCs/>
        </w:rPr>
      </w:pPr>
    </w:p>
    <w:p w:rsidR="007B2641" w:rsidRDefault="007848A3">
      <w:pPr>
        <w:ind w:firstLine="426"/>
        <w:jc w:val="both"/>
      </w:pPr>
      <w:r>
        <w:t>Водоснабжение и водоотведение: ООО «</w:t>
      </w:r>
      <w:proofErr w:type="spellStart"/>
      <w:r>
        <w:t>Нижневартовские</w:t>
      </w:r>
      <w:proofErr w:type="spellEnd"/>
      <w:r>
        <w:t xml:space="preserve"> коммунальные системы» №3916 от 30.10.2025;</w:t>
      </w:r>
    </w:p>
    <w:p w:rsidR="007B2641" w:rsidRDefault="007848A3">
      <w:pPr>
        <w:ind w:firstLine="426"/>
        <w:jc w:val="both"/>
      </w:pPr>
      <w:r>
        <w:t>Теплоснабжение: Филиал АО "</w:t>
      </w:r>
      <w:proofErr w:type="spellStart"/>
      <w:r>
        <w:t>Горэлектросеть</w:t>
      </w:r>
      <w:proofErr w:type="spellEnd"/>
      <w:r>
        <w:t>" УТС №И-УТС_НВ-2025-4545 от 31.10.2025;</w:t>
      </w:r>
    </w:p>
    <w:p w:rsidR="007B2641" w:rsidRDefault="007848A3">
      <w:pPr>
        <w:ind w:firstLine="426"/>
        <w:jc w:val="both"/>
      </w:pPr>
      <w:r>
        <w:t>Газоснабжение: ООО «Нижневартовскгаз» №НГ-1230 от 31.10.2025.</w:t>
      </w:r>
    </w:p>
    <w:p w:rsidR="007B2641" w:rsidRDefault="007B2641">
      <w:pPr>
        <w:pBdr>
          <w:top w:val="single" w:sz="4" w:space="1" w:color="auto"/>
        </w:pBdr>
        <w:spacing w:after="240"/>
        <w:rPr>
          <w:sz w:val="2"/>
          <w:szCs w:val="2"/>
        </w:rPr>
      </w:pPr>
    </w:p>
    <w:p w:rsidR="007848A3" w:rsidRPr="00C81F05" w:rsidRDefault="007848A3" w:rsidP="007848A3">
      <w:pPr>
        <w:spacing w:after="240"/>
        <w:jc w:val="both"/>
        <w:rPr>
          <w:b/>
          <w:bCs/>
        </w:rPr>
      </w:pPr>
      <w:r w:rsidRPr="00C81F05">
        <w:rPr>
          <w:b/>
          <w:bCs/>
        </w:rPr>
        <w:lastRenderedPageBreak/>
        <w:t>10. 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7848A3" w:rsidRDefault="007848A3" w:rsidP="007848A3">
      <w:pPr>
        <w:jc w:val="center"/>
      </w:pPr>
      <w:r>
        <w:t>Решение Думы города Нижневартовска от 18.09.2020 №667. «О Правилах благоустройства города Нижневартовска» с изменениями.</w:t>
      </w:r>
    </w:p>
    <w:p w:rsidR="007848A3" w:rsidRDefault="007848A3" w:rsidP="007848A3">
      <w:pPr>
        <w:pBdr>
          <w:top w:val="single" w:sz="4" w:space="1" w:color="auto"/>
        </w:pBdr>
        <w:spacing w:after="240"/>
        <w:rPr>
          <w:sz w:val="2"/>
          <w:szCs w:val="2"/>
        </w:rPr>
      </w:pPr>
    </w:p>
    <w:p w:rsidR="007848A3" w:rsidRDefault="007848A3" w:rsidP="007848A3">
      <w:pPr>
        <w:spacing w:after="120"/>
      </w:pPr>
      <w:r>
        <w:rPr>
          <w:b/>
          <w:bCs/>
        </w:rPr>
        <w:pict>
          <v:shape id="_x0000_s1083" type="#_x0000_t32" style="position:absolute;margin-left:165.75pt;margin-top:13.1pt;width:322pt;height:0;z-index:251670016" o:connectortype="straight" strokeweight=".25pt"/>
        </w:pict>
      </w:r>
      <w:r>
        <w:rPr>
          <w:b/>
          <w:bCs/>
        </w:rPr>
        <w:t xml:space="preserve">11. Информация о красных линиях: </w:t>
      </w:r>
      <w:r>
        <w:t>Красные линии утверждены постановлением администрации города Нижневартовска №606 от 15.07.2020 г. «Об утверждении проекта межевания улично-дорожной сети города Нижневартовска».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7"/>
        <w:gridCol w:w="4253"/>
        <w:gridCol w:w="4536"/>
      </w:tblGrid>
      <w:tr w:rsidR="007B2641">
        <w:trPr>
          <w:cantSplit/>
          <w:trHeight w:val="705"/>
        </w:trPr>
        <w:tc>
          <w:tcPr>
            <w:tcW w:w="1587" w:type="dxa"/>
            <w:vMerge w:val="restart"/>
            <w:tcBorders>
              <w:top w:val="single" w:sz="4" w:space="0" w:color="auto"/>
              <w:left w:val="single" w:sz="4" w:space="0" w:color="auto"/>
              <w:bottom w:val="single" w:sz="4" w:space="0" w:color="auto"/>
              <w:right w:val="single" w:sz="4" w:space="0" w:color="auto"/>
            </w:tcBorders>
            <w:hideMark/>
          </w:tcPr>
          <w:p w:rsidR="007B2641" w:rsidRDefault="007848A3">
            <w:pPr>
              <w:spacing w:before="120" w:line="252" w:lineRule="auto"/>
              <w:jc w:val="center"/>
            </w:pPr>
            <w:r>
              <w:t>Обозначение (номер) характерной точки</w:t>
            </w:r>
          </w:p>
        </w:tc>
        <w:tc>
          <w:tcPr>
            <w:tcW w:w="8789" w:type="dxa"/>
            <w:gridSpan w:val="2"/>
            <w:tcBorders>
              <w:top w:val="single" w:sz="4" w:space="0" w:color="auto"/>
              <w:left w:val="single" w:sz="4" w:space="0" w:color="auto"/>
              <w:bottom w:val="single" w:sz="4" w:space="0" w:color="auto"/>
              <w:right w:val="single" w:sz="4" w:space="0" w:color="auto"/>
            </w:tcBorders>
            <w:hideMark/>
          </w:tcPr>
          <w:p w:rsidR="007B2641" w:rsidRDefault="007848A3">
            <w:pPr>
              <w:spacing w:before="120" w:line="252" w:lineRule="auto"/>
              <w:jc w:val="center"/>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7B2641">
        <w:trPr>
          <w:cantSplit/>
          <w:trHeight w:val="397"/>
        </w:trPr>
        <w:tc>
          <w:tcPr>
            <w:tcW w:w="1587" w:type="dxa"/>
            <w:vMerge/>
            <w:tcBorders>
              <w:top w:val="single" w:sz="4" w:space="0" w:color="auto"/>
              <w:left w:val="single" w:sz="4" w:space="0" w:color="auto"/>
              <w:bottom w:val="single" w:sz="4" w:space="0" w:color="auto"/>
              <w:right w:val="single" w:sz="4" w:space="0" w:color="auto"/>
            </w:tcBorders>
            <w:vAlign w:val="center"/>
            <w:hideMark/>
          </w:tcPr>
          <w:p w:rsidR="007B2641" w:rsidRDefault="007B2641">
            <w:pPr>
              <w:autoSpaceDE/>
              <w:autoSpaceDN/>
            </w:pPr>
          </w:p>
        </w:tc>
        <w:tc>
          <w:tcPr>
            <w:tcW w:w="4253"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X</w:t>
            </w:r>
          </w:p>
        </w:tc>
        <w:tc>
          <w:tcPr>
            <w:tcW w:w="4536"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Y</w:t>
            </w:r>
          </w:p>
        </w:tc>
      </w:tr>
      <w:tr w:rsidR="007B2641">
        <w:trPr>
          <w:cantSplit/>
          <w:trHeight w:val="397"/>
        </w:trPr>
        <w:tc>
          <w:tcPr>
            <w:tcW w:w="1587" w:type="dxa"/>
            <w:tcBorders>
              <w:top w:val="single" w:sz="4" w:space="0" w:color="auto"/>
              <w:left w:val="single" w:sz="4" w:space="0" w:color="auto"/>
              <w:bottom w:val="single" w:sz="4" w:space="0" w:color="auto"/>
              <w:right w:val="single" w:sz="4" w:space="0" w:color="auto"/>
            </w:tcBorders>
            <w:vAlign w:val="center"/>
            <w:hideMark/>
          </w:tcPr>
          <w:p w:rsidR="007B2641" w:rsidRDefault="007848A3">
            <w:pPr>
              <w:autoSpaceDE/>
              <w:spacing w:line="256" w:lineRule="auto"/>
              <w:jc w:val="center"/>
            </w:pPr>
            <w:r>
              <w:t>-</w:t>
            </w:r>
          </w:p>
        </w:tc>
        <w:tc>
          <w:tcPr>
            <w:tcW w:w="4253"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7B2641" w:rsidRDefault="007848A3">
            <w:pPr>
              <w:spacing w:line="252" w:lineRule="auto"/>
              <w:jc w:val="center"/>
            </w:pPr>
            <w:r>
              <w:t>-</w:t>
            </w:r>
          </w:p>
        </w:tc>
      </w:tr>
    </w:tbl>
    <w:p w:rsidR="007B2641" w:rsidRDefault="007B2641"/>
    <w:p w:rsidR="00504B14" w:rsidRDefault="00504B14" w:rsidP="00504B14">
      <w:pPr>
        <w:spacing w:after="120" w:line="276" w:lineRule="auto"/>
        <w:jc w:val="both"/>
      </w:pPr>
      <w:r>
        <w:pict>
          <v:shape id="_x0000_s1084" type="#_x0000_t32" style="position:absolute;left:0;text-align:left;margin-left:-2.25pt;margin-top:37.15pt;width:518.75pt;height:0;z-index:251672064" o:connectortype="straight" strokeweight=".25pt"/>
        </w:pict>
      </w:r>
      <w:r>
        <w:pict>
          <v:shape id="_x0000_s1085" type="#_x0000_t32" style="position:absolute;left:0;text-align:left;margin-left:69.75pt;margin-top:24.35pt;width:446.25pt;height:0;z-index:251673088" o:connectortype="straight" strokeweight=".25pt"/>
        </w:pict>
      </w:r>
      <w:r>
        <w:rPr>
          <w:b/>
          <w:bCs/>
        </w:rPr>
        <w:t>12. Информация о требованиях к архитектурно-градостроительному облику объекта капитального строительства:</w:t>
      </w:r>
      <w:r>
        <w:t xml:space="preserve"> </w:t>
      </w:r>
      <w:r w:rsidRPr="0033640E">
        <w:t>Требования к архитектурно-градостроительному облику объекта капитального строительства установлены Правилами землепользования и застройки на территории города Нижневартовск, утвержденными постановлением администрации города Нижневартовска №493 от 22.07.2022</w:t>
      </w:r>
      <w:r>
        <w:t xml:space="preserve"> с изменениями (Статья 10*1.</w:t>
      </w:r>
      <w:r w:rsidRPr="0033640E">
        <w:t xml:space="preserve"> </w:t>
      </w:r>
      <w:r>
        <w:t>Введена постановлением Администрации города Нижневартовска от 11.04.2024 N 287).</w:t>
      </w:r>
    </w:p>
    <w:p w:rsidR="00504B14" w:rsidRDefault="00504B14" w:rsidP="00504B14">
      <w:pPr>
        <w:jc w:val="both"/>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5103"/>
        <w:gridCol w:w="4536"/>
      </w:tblGrid>
      <w:tr w:rsidR="00504B14" w:rsidTr="00BC5D3E">
        <w:trPr>
          <w:cantSplit/>
          <w:trHeight w:val="556"/>
        </w:trPr>
        <w:tc>
          <w:tcPr>
            <w:tcW w:w="737" w:type="dxa"/>
            <w:hideMark/>
          </w:tcPr>
          <w:p w:rsidR="00504B14" w:rsidRDefault="00504B14" w:rsidP="00BC5D3E">
            <w:pPr>
              <w:jc w:val="center"/>
            </w:pPr>
            <w:r>
              <w:t>№</w:t>
            </w:r>
          </w:p>
        </w:tc>
        <w:tc>
          <w:tcPr>
            <w:tcW w:w="5103" w:type="dxa"/>
            <w:hideMark/>
          </w:tcPr>
          <w:p w:rsidR="00504B14" w:rsidRDefault="00504B14" w:rsidP="00BC5D3E">
            <w:pPr>
              <w:jc w:val="center"/>
            </w:pPr>
            <w:r>
              <w:t>Требования к архитектурно-градостроительному облику объекта капитального строительства</w:t>
            </w:r>
          </w:p>
        </w:tc>
        <w:tc>
          <w:tcPr>
            <w:tcW w:w="4536" w:type="dxa"/>
          </w:tcPr>
          <w:p w:rsidR="00504B14" w:rsidRDefault="00504B14" w:rsidP="00BC5D3E">
            <w:pPr>
              <w:jc w:val="center"/>
            </w:pPr>
            <w:r>
              <w:t>Показатель</w:t>
            </w:r>
          </w:p>
        </w:tc>
      </w:tr>
      <w:tr w:rsidR="00504B14" w:rsidTr="00BC5D3E">
        <w:trPr>
          <w:cantSplit/>
          <w:trHeight w:val="266"/>
        </w:trPr>
        <w:tc>
          <w:tcPr>
            <w:tcW w:w="737" w:type="dxa"/>
            <w:vAlign w:val="center"/>
            <w:hideMark/>
          </w:tcPr>
          <w:p w:rsidR="00504B14" w:rsidRDefault="00504B14" w:rsidP="00BC5D3E">
            <w:pPr>
              <w:spacing w:line="252" w:lineRule="auto"/>
              <w:jc w:val="center"/>
            </w:pPr>
            <w:r>
              <w:t>1</w:t>
            </w:r>
          </w:p>
        </w:tc>
        <w:tc>
          <w:tcPr>
            <w:tcW w:w="5103" w:type="dxa"/>
            <w:vAlign w:val="center"/>
            <w:hideMark/>
          </w:tcPr>
          <w:p w:rsidR="00504B14" w:rsidRDefault="00504B14" w:rsidP="00BC5D3E">
            <w:pPr>
              <w:spacing w:line="252" w:lineRule="auto"/>
              <w:jc w:val="center"/>
            </w:pPr>
            <w:r>
              <w:t>2</w:t>
            </w:r>
          </w:p>
        </w:tc>
        <w:tc>
          <w:tcPr>
            <w:tcW w:w="4536" w:type="dxa"/>
            <w:vAlign w:val="center"/>
            <w:hideMark/>
          </w:tcPr>
          <w:p w:rsidR="00504B14" w:rsidRDefault="00504B14" w:rsidP="00BC5D3E">
            <w:pPr>
              <w:spacing w:line="252" w:lineRule="auto"/>
              <w:jc w:val="center"/>
            </w:pPr>
            <w:r>
              <w:t>3</w:t>
            </w:r>
          </w:p>
        </w:tc>
      </w:tr>
      <w:tr w:rsidR="00504B14" w:rsidTr="00BC5D3E">
        <w:trPr>
          <w:cantSplit/>
          <w:trHeight w:val="271"/>
        </w:trPr>
        <w:tc>
          <w:tcPr>
            <w:tcW w:w="737" w:type="dxa"/>
            <w:vAlign w:val="center"/>
          </w:tcPr>
          <w:p w:rsidR="00504B14" w:rsidRDefault="00504B14" w:rsidP="00BC5D3E">
            <w:pPr>
              <w:spacing w:line="252" w:lineRule="auto"/>
              <w:jc w:val="center"/>
            </w:pPr>
            <w:r>
              <w:t>-</w:t>
            </w:r>
          </w:p>
        </w:tc>
        <w:tc>
          <w:tcPr>
            <w:tcW w:w="5103" w:type="dxa"/>
            <w:vAlign w:val="center"/>
          </w:tcPr>
          <w:p w:rsidR="00504B14" w:rsidRDefault="00504B14" w:rsidP="00BC5D3E">
            <w:pPr>
              <w:spacing w:line="252" w:lineRule="auto"/>
              <w:jc w:val="center"/>
            </w:pPr>
            <w:r>
              <w:t>-</w:t>
            </w:r>
          </w:p>
        </w:tc>
        <w:tc>
          <w:tcPr>
            <w:tcW w:w="4536" w:type="dxa"/>
            <w:vAlign w:val="center"/>
          </w:tcPr>
          <w:p w:rsidR="00504B14" w:rsidRDefault="00504B14" w:rsidP="00BC5D3E">
            <w:pPr>
              <w:spacing w:line="252" w:lineRule="auto"/>
              <w:jc w:val="center"/>
            </w:pPr>
            <w:r>
              <w:t>-</w:t>
            </w:r>
          </w:p>
        </w:tc>
      </w:tr>
    </w:tbl>
    <w:p w:rsidR="007B2641" w:rsidRDefault="007B2641" w:rsidP="00504B14">
      <w:pPr>
        <w:spacing w:after="120"/>
        <w:jc w:val="both"/>
      </w:pPr>
      <w:bookmarkStart w:id="0" w:name="_GoBack"/>
      <w:bookmarkEnd w:id="0"/>
    </w:p>
    <w:sectPr w:rsidR="007B2641" w:rsidSect="007848A3">
      <w:footerReference w:type="default" r:id="rId21"/>
      <w:pgSz w:w="11906" w:h="16838"/>
      <w:pgMar w:top="426" w:right="566" w:bottom="56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0C1" w:rsidRDefault="006800C1">
      <w:r>
        <w:separator/>
      </w:r>
    </w:p>
  </w:endnote>
  <w:endnote w:type="continuationSeparator" w:id="0">
    <w:p w:rsidR="006800C1" w:rsidRDefault="00680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CC"/>
    <w:family w:val="swiss"/>
    <w:pitch w:val="variable"/>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A3" w:rsidRDefault="007848A3">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A3" w:rsidRDefault="007848A3">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864800"/>
      <w:docPartObj>
        <w:docPartGallery w:val="Page Numbers (Bottom of Page)"/>
        <w:docPartUnique/>
      </w:docPartObj>
    </w:sdtPr>
    <w:sdtContent>
      <w:sdt>
        <w:sdtPr>
          <w:id w:val="423864801"/>
          <w:docPartObj>
            <w:docPartGallery w:val="Page Numbers (Bottom of Page)"/>
            <w:docPartUnique/>
          </w:docPartObj>
        </w:sdtPr>
        <w:sdtContent>
          <w:p w:rsidR="007848A3" w:rsidRDefault="007848A3">
            <w:pPr>
              <w:pStyle w:val="a7"/>
            </w:pPr>
          </w:p>
          <w:p w:rsidR="007848A3" w:rsidRDefault="007848A3">
            <w:pPr>
              <w:pStyle w:val="a7"/>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0C1" w:rsidRDefault="006800C1">
      <w:r>
        <w:separator/>
      </w:r>
    </w:p>
  </w:footnote>
  <w:footnote w:type="continuationSeparator" w:id="0">
    <w:p w:rsidR="006800C1" w:rsidRDefault="00680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8F1"/>
    <w:multiLevelType w:val="hybridMultilevel"/>
    <w:tmpl w:val="20B06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9F53F0"/>
    <w:multiLevelType w:val="hybridMultilevel"/>
    <w:tmpl w:val="90FC7E5A"/>
    <w:lvl w:ilvl="0" w:tplc="2FD20E6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2641"/>
    <w:rsid w:val="001F7154"/>
    <w:rsid w:val="00504B14"/>
    <w:rsid w:val="006800C1"/>
    <w:rsid w:val="007848A3"/>
    <w:rsid w:val="007B26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style="mso-position-horizontal-relative:margin;mso-position-vertical-relative:page;mso-width-relative:margin;mso-height-relative:margin" fillcolor="white" stroke="f">
      <v:fill color="white"/>
      <v:stroke on="f"/>
    </o:shapedefaults>
    <o:shapelayout v:ext="edit">
      <o:idmap v:ext="edit" data="1"/>
      <o:rules v:ext="edit">
        <o:r id="V:Rule1" type="connector" idref="#_x0000_s1063"/>
        <o:r id="V:Rule2" type="connector" idref="#_x0000_s1083"/>
        <o:r id="V:Rule3" type="connector" idref="#_x0000_s1085"/>
        <o:r id="V:Rule4" type="connector" idref="#_x0000_s1084"/>
      </o:rules>
    </o:shapelayout>
  </w:shapeDefaults>
  <w:decimalSymbol w:val=","/>
  <w:listSeparator w:val=";"/>
  <w14:docId w14:val="1502A40C"/>
  <w15:docId w15:val="{0965B64A-4E74-4918-BCFD-F7C03ACD5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left="720"/>
      <w:contextualSpacing/>
    </w:pPr>
  </w:style>
  <w:style w:type="paragraph" w:customStyle="1" w:styleId="3f3f3f3f3f3f3f">
    <w:name w:val="О3fб3fы3fч3fн3fы3fй3f"/>
    <w:pPr>
      <w:autoSpaceDE w:val="0"/>
      <w:autoSpaceDN w:val="0"/>
      <w:adjustRightInd w:val="0"/>
      <w:spacing w:after="0" w:line="200" w:lineRule="atLeast"/>
    </w:pPr>
    <w:rPr>
      <w:rFonts w:ascii="Mangal" w:eastAsia="Microsoft YaHei" w:hAnsi="Liberation Sans" w:cs="Mangal"/>
      <w:kern w:val="1"/>
      <w:sz w:val="36"/>
      <w:szCs w:val="36"/>
    </w:rPr>
  </w:style>
  <w:style w:type="paragraph" w:styleId="a5">
    <w:name w:val="Balloon Text"/>
    <w:basedOn w:val="a"/>
    <w:link w:val="a6"/>
    <w:uiPriority w:val="99"/>
    <w:semiHidden/>
    <w:unhideWhenUsed/>
    <w:rPr>
      <w:rFonts w:ascii="Tahoma" w:hAnsi="Tahoma" w:cs="Tahoma"/>
      <w:sz w:val="16"/>
      <w:szCs w:val="16"/>
    </w:rPr>
  </w:style>
  <w:style w:type="character" w:customStyle="1" w:styleId="a6">
    <w:name w:val="Текст выноски Знак"/>
    <w:basedOn w:val="a0"/>
    <w:link w:val="a5"/>
    <w:uiPriority w:val="99"/>
    <w:semiHidden/>
    <w:rPr>
      <w:rFonts w:ascii="Tahoma" w:eastAsia="Times New Roman" w:hAnsi="Tahoma" w:cs="Tahoma"/>
      <w:sz w:val="16"/>
      <w:szCs w:val="16"/>
      <w:lang w:eastAsia="ru-RU"/>
    </w:rPr>
  </w:style>
  <w:style w:type="paragraph" w:customStyle="1" w:styleId="ConsPlusNormal">
    <w:name w:val="ConsPlusNormal"/>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7">
    <w:name w:val="header"/>
    <w:basedOn w:val="a"/>
    <w:link w:val="a8"/>
    <w:uiPriority w:val="99"/>
    <w:unhideWhenUsed/>
    <w:pPr>
      <w:tabs>
        <w:tab w:val="center" w:pos="4677"/>
        <w:tab w:val="right" w:pos="9355"/>
      </w:tabs>
    </w:pPr>
  </w:style>
  <w:style w:type="character" w:customStyle="1" w:styleId="a8">
    <w:name w:val="Верхний колонтитул Знак"/>
    <w:basedOn w:val="a0"/>
    <w:link w:val="a7"/>
    <w:uiPriority w:val="99"/>
    <w:rPr>
      <w:rFonts w:ascii="Times New Roman" w:eastAsia="Times New Roman" w:hAnsi="Times New Roman" w:cs="Times New Roman"/>
      <w:sz w:val="20"/>
      <w:szCs w:val="20"/>
      <w:lang w:eastAsia="ru-RU"/>
    </w:rPr>
  </w:style>
  <w:style w:type="paragraph" w:styleId="a9">
    <w:name w:val="footer"/>
    <w:basedOn w:val="a"/>
    <w:link w:val="aa"/>
    <w:uiPriority w:val="99"/>
    <w:unhideWhenUsed/>
    <w:pPr>
      <w:tabs>
        <w:tab w:val="center" w:pos="4677"/>
        <w:tab w:val="right" w:pos="9355"/>
      </w:tabs>
    </w:pPr>
  </w:style>
  <w:style w:type="character" w:customStyle="1" w:styleId="aa">
    <w:name w:val="Нижний колонтитул Знак"/>
    <w:basedOn w:val="a0"/>
    <w:link w:val="a9"/>
    <w:uiPriority w:val="99"/>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9178">
      <w:bodyDiv w:val="1"/>
      <w:marLeft w:val="0"/>
      <w:marRight w:val="0"/>
      <w:marTop w:val="0"/>
      <w:marBottom w:val="0"/>
      <w:divBdr>
        <w:top w:val="none" w:sz="0" w:space="0" w:color="auto"/>
        <w:left w:val="none" w:sz="0" w:space="0" w:color="auto"/>
        <w:bottom w:val="none" w:sz="0" w:space="0" w:color="auto"/>
        <w:right w:val="none" w:sz="0" w:space="0" w:color="auto"/>
      </w:divBdr>
    </w:div>
    <w:div w:id="81030758">
      <w:bodyDiv w:val="1"/>
      <w:marLeft w:val="0"/>
      <w:marRight w:val="0"/>
      <w:marTop w:val="0"/>
      <w:marBottom w:val="0"/>
      <w:divBdr>
        <w:top w:val="none" w:sz="0" w:space="0" w:color="auto"/>
        <w:left w:val="none" w:sz="0" w:space="0" w:color="auto"/>
        <w:bottom w:val="none" w:sz="0" w:space="0" w:color="auto"/>
        <w:right w:val="none" w:sz="0" w:space="0" w:color="auto"/>
      </w:divBdr>
    </w:div>
    <w:div w:id="111096068">
      <w:bodyDiv w:val="1"/>
      <w:marLeft w:val="0"/>
      <w:marRight w:val="0"/>
      <w:marTop w:val="0"/>
      <w:marBottom w:val="0"/>
      <w:divBdr>
        <w:top w:val="none" w:sz="0" w:space="0" w:color="auto"/>
        <w:left w:val="none" w:sz="0" w:space="0" w:color="auto"/>
        <w:bottom w:val="none" w:sz="0" w:space="0" w:color="auto"/>
        <w:right w:val="none" w:sz="0" w:space="0" w:color="auto"/>
      </w:divBdr>
    </w:div>
    <w:div w:id="240065201">
      <w:bodyDiv w:val="1"/>
      <w:marLeft w:val="0"/>
      <w:marRight w:val="0"/>
      <w:marTop w:val="0"/>
      <w:marBottom w:val="0"/>
      <w:divBdr>
        <w:top w:val="none" w:sz="0" w:space="0" w:color="auto"/>
        <w:left w:val="none" w:sz="0" w:space="0" w:color="auto"/>
        <w:bottom w:val="none" w:sz="0" w:space="0" w:color="auto"/>
        <w:right w:val="none" w:sz="0" w:space="0" w:color="auto"/>
      </w:divBdr>
    </w:div>
    <w:div w:id="273366245">
      <w:bodyDiv w:val="1"/>
      <w:marLeft w:val="0"/>
      <w:marRight w:val="0"/>
      <w:marTop w:val="0"/>
      <w:marBottom w:val="0"/>
      <w:divBdr>
        <w:top w:val="none" w:sz="0" w:space="0" w:color="auto"/>
        <w:left w:val="none" w:sz="0" w:space="0" w:color="auto"/>
        <w:bottom w:val="none" w:sz="0" w:space="0" w:color="auto"/>
        <w:right w:val="none" w:sz="0" w:space="0" w:color="auto"/>
      </w:divBdr>
    </w:div>
    <w:div w:id="346441279">
      <w:bodyDiv w:val="1"/>
      <w:marLeft w:val="0"/>
      <w:marRight w:val="0"/>
      <w:marTop w:val="0"/>
      <w:marBottom w:val="0"/>
      <w:divBdr>
        <w:top w:val="none" w:sz="0" w:space="0" w:color="auto"/>
        <w:left w:val="none" w:sz="0" w:space="0" w:color="auto"/>
        <w:bottom w:val="none" w:sz="0" w:space="0" w:color="auto"/>
        <w:right w:val="none" w:sz="0" w:space="0" w:color="auto"/>
      </w:divBdr>
    </w:div>
    <w:div w:id="506137008">
      <w:bodyDiv w:val="1"/>
      <w:marLeft w:val="0"/>
      <w:marRight w:val="0"/>
      <w:marTop w:val="0"/>
      <w:marBottom w:val="0"/>
      <w:divBdr>
        <w:top w:val="none" w:sz="0" w:space="0" w:color="auto"/>
        <w:left w:val="none" w:sz="0" w:space="0" w:color="auto"/>
        <w:bottom w:val="none" w:sz="0" w:space="0" w:color="auto"/>
        <w:right w:val="none" w:sz="0" w:space="0" w:color="auto"/>
      </w:divBdr>
    </w:div>
    <w:div w:id="789518545">
      <w:bodyDiv w:val="1"/>
      <w:marLeft w:val="0"/>
      <w:marRight w:val="0"/>
      <w:marTop w:val="0"/>
      <w:marBottom w:val="0"/>
      <w:divBdr>
        <w:top w:val="none" w:sz="0" w:space="0" w:color="auto"/>
        <w:left w:val="none" w:sz="0" w:space="0" w:color="auto"/>
        <w:bottom w:val="none" w:sz="0" w:space="0" w:color="auto"/>
        <w:right w:val="none" w:sz="0" w:space="0" w:color="auto"/>
      </w:divBdr>
    </w:div>
    <w:div w:id="822040199">
      <w:bodyDiv w:val="1"/>
      <w:marLeft w:val="0"/>
      <w:marRight w:val="0"/>
      <w:marTop w:val="0"/>
      <w:marBottom w:val="0"/>
      <w:divBdr>
        <w:top w:val="none" w:sz="0" w:space="0" w:color="auto"/>
        <w:left w:val="none" w:sz="0" w:space="0" w:color="auto"/>
        <w:bottom w:val="none" w:sz="0" w:space="0" w:color="auto"/>
        <w:right w:val="none" w:sz="0" w:space="0" w:color="auto"/>
      </w:divBdr>
    </w:div>
    <w:div w:id="942223902">
      <w:bodyDiv w:val="1"/>
      <w:marLeft w:val="0"/>
      <w:marRight w:val="0"/>
      <w:marTop w:val="0"/>
      <w:marBottom w:val="0"/>
      <w:divBdr>
        <w:top w:val="none" w:sz="0" w:space="0" w:color="auto"/>
        <w:left w:val="none" w:sz="0" w:space="0" w:color="auto"/>
        <w:bottom w:val="none" w:sz="0" w:space="0" w:color="auto"/>
        <w:right w:val="none" w:sz="0" w:space="0" w:color="auto"/>
      </w:divBdr>
    </w:div>
    <w:div w:id="978608672">
      <w:bodyDiv w:val="1"/>
      <w:marLeft w:val="0"/>
      <w:marRight w:val="0"/>
      <w:marTop w:val="0"/>
      <w:marBottom w:val="0"/>
      <w:divBdr>
        <w:top w:val="none" w:sz="0" w:space="0" w:color="auto"/>
        <w:left w:val="none" w:sz="0" w:space="0" w:color="auto"/>
        <w:bottom w:val="none" w:sz="0" w:space="0" w:color="auto"/>
        <w:right w:val="none" w:sz="0" w:space="0" w:color="auto"/>
      </w:divBdr>
    </w:div>
    <w:div w:id="1036929202">
      <w:bodyDiv w:val="1"/>
      <w:marLeft w:val="0"/>
      <w:marRight w:val="0"/>
      <w:marTop w:val="0"/>
      <w:marBottom w:val="0"/>
      <w:divBdr>
        <w:top w:val="none" w:sz="0" w:space="0" w:color="auto"/>
        <w:left w:val="none" w:sz="0" w:space="0" w:color="auto"/>
        <w:bottom w:val="none" w:sz="0" w:space="0" w:color="auto"/>
        <w:right w:val="none" w:sz="0" w:space="0" w:color="auto"/>
      </w:divBdr>
    </w:div>
    <w:div w:id="1091313709">
      <w:bodyDiv w:val="1"/>
      <w:marLeft w:val="0"/>
      <w:marRight w:val="0"/>
      <w:marTop w:val="0"/>
      <w:marBottom w:val="0"/>
      <w:divBdr>
        <w:top w:val="none" w:sz="0" w:space="0" w:color="auto"/>
        <w:left w:val="none" w:sz="0" w:space="0" w:color="auto"/>
        <w:bottom w:val="none" w:sz="0" w:space="0" w:color="auto"/>
        <w:right w:val="none" w:sz="0" w:space="0" w:color="auto"/>
      </w:divBdr>
    </w:div>
    <w:div w:id="1122383702">
      <w:bodyDiv w:val="1"/>
      <w:marLeft w:val="0"/>
      <w:marRight w:val="0"/>
      <w:marTop w:val="0"/>
      <w:marBottom w:val="0"/>
      <w:divBdr>
        <w:top w:val="none" w:sz="0" w:space="0" w:color="auto"/>
        <w:left w:val="none" w:sz="0" w:space="0" w:color="auto"/>
        <w:bottom w:val="none" w:sz="0" w:space="0" w:color="auto"/>
        <w:right w:val="none" w:sz="0" w:space="0" w:color="auto"/>
      </w:divBdr>
    </w:div>
    <w:div w:id="1192184733">
      <w:bodyDiv w:val="1"/>
      <w:marLeft w:val="0"/>
      <w:marRight w:val="0"/>
      <w:marTop w:val="0"/>
      <w:marBottom w:val="0"/>
      <w:divBdr>
        <w:top w:val="none" w:sz="0" w:space="0" w:color="auto"/>
        <w:left w:val="none" w:sz="0" w:space="0" w:color="auto"/>
        <w:bottom w:val="none" w:sz="0" w:space="0" w:color="auto"/>
        <w:right w:val="none" w:sz="0" w:space="0" w:color="auto"/>
      </w:divBdr>
    </w:div>
    <w:div w:id="1294948929">
      <w:bodyDiv w:val="1"/>
      <w:marLeft w:val="0"/>
      <w:marRight w:val="0"/>
      <w:marTop w:val="0"/>
      <w:marBottom w:val="0"/>
      <w:divBdr>
        <w:top w:val="none" w:sz="0" w:space="0" w:color="auto"/>
        <w:left w:val="none" w:sz="0" w:space="0" w:color="auto"/>
        <w:bottom w:val="none" w:sz="0" w:space="0" w:color="auto"/>
        <w:right w:val="none" w:sz="0" w:space="0" w:color="auto"/>
      </w:divBdr>
    </w:div>
    <w:div w:id="1339380964">
      <w:bodyDiv w:val="1"/>
      <w:marLeft w:val="0"/>
      <w:marRight w:val="0"/>
      <w:marTop w:val="0"/>
      <w:marBottom w:val="0"/>
      <w:divBdr>
        <w:top w:val="none" w:sz="0" w:space="0" w:color="auto"/>
        <w:left w:val="none" w:sz="0" w:space="0" w:color="auto"/>
        <w:bottom w:val="none" w:sz="0" w:space="0" w:color="auto"/>
        <w:right w:val="none" w:sz="0" w:space="0" w:color="auto"/>
      </w:divBdr>
    </w:div>
    <w:div w:id="1457412802">
      <w:bodyDiv w:val="1"/>
      <w:marLeft w:val="0"/>
      <w:marRight w:val="0"/>
      <w:marTop w:val="0"/>
      <w:marBottom w:val="0"/>
      <w:divBdr>
        <w:top w:val="none" w:sz="0" w:space="0" w:color="auto"/>
        <w:left w:val="none" w:sz="0" w:space="0" w:color="auto"/>
        <w:bottom w:val="none" w:sz="0" w:space="0" w:color="auto"/>
        <w:right w:val="none" w:sz="0" w:space="0" w:color="auto"/>
      </w:divBdr>
    </w:div>
    <w:div w:id="1531722390">
      <w:bodyDiv w:val="1"/>
      <w:marLeft w:val="0"/>
      <w:marRight w:val="0"/>
      <w:marTop w:val="0"/>
      <w:marBottom w:val="0"/>
      <w:divBdr>
        <w:top w:val="none" w:sz="0" w:space="0" w:color="auto"/>
        <w:left w:val="none" w:sz="0" w:space="0" w:color="auto"/>
        <w:bottom w:val="none" w:sz="0" w:space="0" w:color="auto"/>
        <w:right w:val="none" w:sz="0" w:space="0" w:color="auto"/>
      </w:divBdr>
    </w:div>
    <w:div w:id="1563174344">
      <w:bodyDiv w:val="1"/>
      <w:marLeft w:val="0"/>
      <w:marRight w:val="0"/>
      <w:marTop w:val="0"/>
      <w:marBottom w:val="0"/>
      <w:divBdr>
        <w:top w:val="none" w:sz="0" w:space="0" w:color="auto"/>
        <w:left w:val="none" w:sz="0" w:space="0" w:color="auto"/>
        <w:bottom w:val="none" w:sz="0" w:space="0" w:color="auto"/>
        <w:right w:val="none" w:sz="0" w:space="0" w:color="auto"/>
      </w:divBdr>
    </w:div>
    <w:div w:id="1579945387">
      <w:bodyDiv w:val="1"/>
      <w:marLeft w:val="0"/>
      <w:marRight w:val="0"/>
      <w:marTop w:val="0"/>
      <w:marBottom w:val="0"/>
      <w:divBdr>
        <w:top w:val="none" w:sz="0" w:space="0" w:color="auto"/>
        <w:left w:val="none" w:sz="0" w:space="0" w:color="auto"/>
        <w:bottom w:val="none" w:sz="0" w:space="0" w:color="auto"/>
        <w:right w:val="none" w:sz="0" w:space="0" w:color="auto"/>
      </w:divBdr>
    </w:div>
    <w:div w:id="1615669039">
      <w:bodyDiv w:val="1"/>
      <w:marLeft w:val="0"/>
      <w:marRight w:val="0"/>
      <w:marTop w:val="0"/>
      <w:marBottom w:val="0"/>
      <w:divBdr>
        <w:top w:val="none" w:sz="0" w:space="0" w:color="auto"/>
        <w:left w:val="none" w:sz="0" w:space="0" w:color="auto"/>
        <w:bottom w:val="none" w:sz="0" w:space="0" w:color="auto"/>
        <w:right w:val="none" w:sz="0" w:space="0" w:color="auto"/>
      </w:divBdr>
    </w:div>
    <w:div w:id="1642342178">
      <w:bodyDiv w:val="1"/>
      <w:marLeft w:val="0"/>
      <w:marRight w:val="0"/>
      <w:marTop w:val="0"/>
      <w:marBottom w:val="0"/>
      <w:divBdr>
        <w:top w:val="none" w:sz="0" w:space="0" w:color="auto"/>
        <w:left w:val="none" w:sz="0" w:space="0" w:color="auto"/>
        <w:bottom w:val="none" w:sz="0" w:space="0" w:color="auto"/>
        <w:right w:val="none" w:sz="0" w:space="0" w:color="auto"/>
      </w:divBdr>
    </w:div>
    <w:div w:id="1819301960">
      <w:bodyDiv w:val="1"/>
      <w:marLeft w:val="0"/>
      <w:marRight w:val="0"/>
      <w:marTop w:val="0"/>
      <w:marBottom w:val="0"/>
      <w:divBdr>
        <w:top w:val="none" w:sz="0" w:space="0" w:color="auto"/>
        <w:left w:val="none" w:sz="0" w:space="0" w:color="auto"/>
        <w:bottom w:val="none" w:sz="0" w:space="0" w:color="auto"/>
        <w:right w:val="none" w:sz="0" w:space="0" w:color="auto"/>
      </w:divBdr>
    </w:div>
    <w:div w:id="1831015931">
      <w:bodyDiv w:val="1"/>
      <w:marLeft w:val="0"/>
      <w:marRight w:val="0"/>
      <w:marTop w:val="0"/>
      <w:marBottom w:val="0"/>
      <w:divBdr>
        <w:top w:val="none" w:sz="0" w:space="0" w:color="auto"/>
        <w:left w:val="none" w:sz="0" w:space="0" w:color="auto"/>
        <w:bottom w:val="none" w:sz="0" w:space="0" w:color="auto"/>
        <w:right w:val="none" w:sz="0" w:space="0" w:color="auto"/>
      </w:divBdr>
    </w:div>
    <w:div w:id="1883053149">
      <w:bodyDiv w:val="1"/>
      <w:marLeft w:val="0"/>
      <w:marRight w:val="0"/>
      <w:marTop w:val="0"/>
      <w:marBottom w:val="0"/>
      <w:divBdr>
        <w:top w:val="none" w:sz="0" w:space="0" w:color="auto"/>
        <w:left w:val="none" w:sz="0" w:space="0" w:color="auto"/>
        <w:bottom w:val="none" w:sz="0" w:space="0" w:color="auto"/>
        <w:right w:val="none" w:sz="0" w:space="0" w:color="auto"/>
      </w:divBdr>
    </w:div>
    <w:div w:id="1967469986">
      <w:bodyDiv w:val="1"/>
      <w:marLeft w:val="0"/>
      <w:marRight w:val="0"/>
      <w:marTop w:val="0"/>
      <w:marBottom w:val="0"/>
      <w:divBdr>
        <w:top w:val="none" w:sz="0" w:space="0" w:color="auto"/>
        <w:left w:val="none" w:sz="0" w:space="0" w:color="auto"/>
        <w:bottom w:val="none" w:sz="0" w:space="0" w:color="auto"/>
        <w:right w:val="none" w:sz="0" w:space="0" w:color="auto"/>
      </w:divBdr>
    </w:div>
    <w:div w:id="2055543654">
      <w:bodyDiv w:val="1"/>
      <w:marLeft w:val="0"/>
      <w:marRight w:val="0"/>
      <w:marTop w:val="0"/>
      <w:marBottom w:val="0"/>
      <w:divBdr>
        <w:top w:val="none" w:sz="0" w:space="0" w:color="auto"/>
        <w:left w:val="none" w:sz="0" w:space="0" w:color="auto"/>
        <w:bottom w:val="none" w:sz="0" w:space="0" w:color="auto"/>
        <w:right w:val="none" w:sz="0" w:space="0" w:color="auto"/>
      </w:divBdr>
    </w:div>
    <w:div w:id="2092000522">
      <w:bodyDiv w:val="1"/>
      <w:marLeft w:val="0"/>
      <w:marRight w:val="0"/>
      <w:marTop w:val="0"/>
      <w:marBottom w:val="0"/>
      <w:divBdr>
        <w:top w:val="none" w:sz="0" w:space="0" w:color="auto"/>
        <w:left w:val="none" w:sz="0" w:space="0" w:color="auto"/>
        <w:bottom w:val="none" w:sz="0" w:space="0" w:color="auto"/>
        <w:right w:val="none" w:sz="0" w:space="0" w:color="auto"/>
      </w:divBdr>
    </w:div>
    <w:div w:id="213393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E393D6-5FC9-4589-9EB5-45D67F11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4030</Words>
  <Characters>22975</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dbakharev</dc:creator>
  <cp:lastModifiedBy>Синцов Виталий Александрович</cp:lastModifiedBy>
  <cp:revision>2</cp:revision>
  <cp:lastPrinted>2025-11-05T07:37:00Z</cp:lastPrinted>
  <dcterms:created xsi:type="dcterms:W3CDTF">2025-11-05T07:21:00Z</dcterms:created>
  <dcterms:modified xsi:type="dcterms:W3CDTF">2025-11-05T07:42:00Z</dcterms:modified>
</cp:coreProperties>
</file>