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</w:rPr>
        <w:t xml:space="preserve">Контроль за выполнением требований</w:t>
      </w:r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6"/>
        <w:ind w:lef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</w:rPr>
        <w:t xml:space="preserve">к антитеррористической защищенности объектов (территорий)</w:t>
      </w:r>
      <w:r>
        <w:rPr>
          <w:rFonts w:ascii="Times New Roman" w:hAnsi="Times New Roman" w:eastAsia="Arial" w:cs="Times New Roman"/>
          <w:b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1"/>
        <w:ind w:lef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1"/>
        <w:ind w:left="0"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Контроль за выполнением требований к антитеррористической защищенности объектов (территорий) осуществляется руководителями органов (организаций), являющихся правообладателями объектов (территорий), или уполномоченными ими лицами в виде проверок.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1"/>
        <w:ind w:left="0" w:firstLine="540"/>
        <w:jc w:val="both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Плановая проверка антитеррористической защищенности объекта (территории) проводится не реже 1 раза в 3 года в соответствии с планом-графиком проверок, утверждаемым руководителем органа (организации), являющегося правообладателем объекта (территории).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1"/>
        <w:ind w:left="0" w:firstLine="540"/>
        <w:jc w:val="both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Должностное лицо, осуществляющее непосредственное руководство деятельностью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 работников на объекте (территории), уведомляется о проведении плановой проверки антитеррористической защищенности объекта (территории) не позднее чем за 30 дней до начала ее проведения посредством направления копии соответствующего приказа (распоряжения).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1"/>
        <w:ind w:left="0" w:firstLine="540"/>
        <w:jc w:val="both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Внеплановая проверка антитеррористической защищенности объекта (территории) проводится по решению руководителя органа (организации), являющегося правообладателем объекта (те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рритории), и (или) вышестоящего органа (организации) при получении информации о несоблюдении на объекте (территории) требований к антитеррористической защищенности объекта (территории), а также после актуализации паспорта безопасности объекта (территории).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1"/>
        <w:ind w:left="0" w:firstLine="540"/>
        <w:jc w:val="both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Срок проведения проверки антитеррористической защищенности объекта (территории) не может превышать 5 рабочих дней.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21"/>
        <w:ind w:left="0" w:firstLine="540"/>
        <w:jc w:val="both"/>
        <w:spacing w:before="24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По результатам плано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вой или внеплановой проверки антитеррористической защищенности объекта (территории) оформляется акт проверки с отражением в нем состояния антитеррористической защищенности объекта (территории) и предложений по устранению выявленных нарушений и недостатков.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</w:r>
    </w:p>
    <w:p>
      <w:pPr>
        <w:pStyle w:val="821"/>
        <w:ind w:left="0" w:firstLine="540"/>
        <w:jc w:val="both"/>
        <w:spacing w:before="240" w:after="0" w:line="240" w:lineRule="auto"/>
        <w:rPr>
          <w:rFonts w:ascii="Times New Roman" w:hAnsi="Times New Roman" w:cs="Times New Roman"/>
          <w:b w:val="0"/>
          <w:bCs w:val="0"/>
          <w:i w:val="0"/>
          <w:strike w:val="0"/>
          <w:sz w:val="28"/>
          <w:szCs w:val="28"/>
        </w:rPr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В целях устранения нарушений и недостатков, выявленных в ходе проведения плановой или внеплановой проверки антитеррористической защищенности объекта (территории), должностн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ым лицом, осуществляющим непосредственное руководство деятельностью работников на объекте (территории), составляется план мероприятий по устранению выявленных нарушений и недостатков, копия которого направляется в орган (организацию), проводивший проверку.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2"/>
    <w:uiPriority w:val="9"/>
    <w:rPr>
      <w:rFonts w:ascii="Arial" w:hAnsi="Arial" w:eastAsia="Arial" w:cs="Arial"/>
      <w:sz w:val="40"/>
      <w:szCs w:val="40"/>
    </w:rPr>
  </w:style>
  <w:style w:type="paragraph" w:styleId="637">
    <w:name w:val="Heading 2"/>
    <w:basedOn w:val="811"/>
    <w:next w:val="811"/>
    <w:link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8">
    <w:name w:val="Heading 2 Char"/>
    <w:basedOn w:val="813"/>
    <w:link w:val="637"/>
    <w:uiPriority w:val="9"/>
    <w:rPr>
      <w:rFonts w:ascii="Arial" w:hAnsi="Arial" w:eastAsia="Arial" w:cs="Arial"/>
      <w:sz w:val="34"/>
    </w:rPr>
  </w:style>
  <w:style w:type="paragraph" w:styleId="639">
    <w:name w:val="Heading 3"/>
    <w:basedOn w:val="811"/>
    <w:next w:val="811"/>
    <w:link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0">
    <w:name w:val="Heading 3 Char"/>
    <w:basedOn w:val="813"/>
    <w:link w:val="639"/>
    <w:uiPriority w:val="9"/>
    <w:rPr>
      <w:rFonts w:ascii="Arial" w:hAnsi="Arial" w:eastAsia="Arial" w:cs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2">
    <w:name w:val="Heading 4 Char"/>
    <w:basedOn w:val="813"/>
    <w:link w:val="641"/>
    <w:uiPriority w:val="9"/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4">
    <w:name w:val="Heading 5 Char"/>
    <w:basedOn w:val="813"/>
    <w:link w:val="643"/>
    <w:uiPriority w:val="9"/>
    <w:rPr>
      <w:rFonts w:ascii="Arial" w:hAnsi="Arial" w:eastAsia="Arial" w:cs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6">
    <w:name w:val="Heading 6 Char"/>
    <w:basedOn w:val="813"/>
    <w:link w:val="645"/>
    <w:uiPriority w:val="9"/>
    <w:rPr>
      <w:rFonts w:ascii="Arial" w:hAnsi="Arial" w:eastAsia="Arial" w:cs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8">
    <w:name w:val="Heading 7 Char"/>
    <w:basedOn w:val="813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0">
    <w:name w:val="Heading 8 Char"/>
    <w:basedOn w:val="813"/>
    <w:link w:val="649"/>
    <w:uiPriority w:val="9"/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>
    <w:name w:val="Heading 9 Char"/>
    <w:basedOn w:val="813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List Paragraph"/>
    <w:basedOn w:val="811"/>
    <w:uiPriority w:val="34"/>
    <w:qFormat/>
    <w:pPr>
      <w:contextualSpacing/>
      <w:ind w:left="720"/>
    </w:p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1"/>
    <w:next w:val="811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3"/>
    <w:link w:val="655"/>
    <w:uiPriority w:val="10"/>
    <w:rPr>
      <w:sz w:val="48"/>
      <w:szCs w:val="48"/>
    </w:rPr>
  </w:style>
  <w:style w:type="paragraph" w:styleId="657">
    <w:name w:val="Subtitle"/>
    <w:basedOn w:val="811"/>
    <w:next w:val="811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3"/>
    <w:link w:val="657"/>
    <w:uiPriority w:val="11"/>
    <w:rPr>
      <w:sz w:val="24"/>
      <w:szCs w:val="24"/>
    </w:rPr>
  </w:style>
  <w:style w:type="paragraph" w:styleId="659">
    <w:name w:val="Quote"/>
    <w:basedOn w:val="811"/>
    <w:next w:val="811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1"/>
    <w:next w:val="811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1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3"/>
    <w:link w:val="663"/>
    <w:uiPriority w:val="99"/>
  </w:style>
  <w:style w:type="paragraph" w:styleId="665">
    <w:name w:val="Footer"/>
    <w:basedOn w:val="811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3"/>
    <w:link w:val="665"/>
    <w:uiPriority w:val="99"/>
  </w:style>
  <w:style w:type="paragraph" w:styleId="667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9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0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1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2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3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4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6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7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8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9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0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1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3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4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5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6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7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8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5">
    <w:name w:val="footnote text"/>
    <w:basedOn w:val="811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3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812">
    <w:name w:val="Heading 1"/>
    <w:basedOn w:val="811"/>
    <w:next w:val="811"/>
    <w:link w:val="816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 w:eastAsiaTheme="minorEastAsia"/>
      <w:b/>
      <w:bCs/>
      <w:color w:val="26282f"/>
      <w:sz w:val="24"/>
      <w:szCs w:val="24"/>
      <w:lang w:eastAsia="ru-RU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2"/>
    <w:uiPriority w:val="99"/>
    <w:rPr>
      <w:rFonts w:ascii="Arial" w:hAnsi="Arial" w:cs="Arial" w:eastAsiaTheme="minorEastAsia"/>
      <w:b/>
      <w:bCs/>
      <w:color w:val="26282f"/>
      <w:sz w:val="24"/>
      <w:szCs w:val="24"/>
      <w:lang w:eastAsia="ru-RU"/>
    </w:rPr>
  </w:style>
  <w:style w:type="character" w:styleId="817">
    <w:name w:val="footnote reference"/>
    <w:semiHidden/>
    <w:unhideWhenUsed/>
    <w:rPr>
      <w:vertAlign w:val="superscript"/>
    </w:rPr>
  </w:style>
  <w:style w:type="paragraph" w:styleId="818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19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character" w:styleId="820">
    <w:name w:val="Hyperlink"/>
    <w:basedOn w:val="813"/>
    <w:uiPriority w:val="99"/>
    <w:semiHidden/>
    <w:unhideWhenUsed/>
    <w:rPr>
      <w:color w:val="0000ff"/>
      <w:u w:val="single"/>
    </w:rPr>
  </w:style>
  <w:style w:type="paragraph" w:styleId="821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_636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Алексей Михайлович</dc:creator>
  <cp:keywords/>
  <dc:description/>
  <cp:revision>12</cp:revision>
  <dcterms:created xsi:type="dcterms:W3CDTF">2021-11-24T04:54:00Z</dcterms:created>
  <dcterms:modified xsi:type="dcterms:W3CDTF">2024-05-08T06:09:24Z</dcterms:modified>
</cp:coreProperties>
</file>