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C1" w:rsidRPr="007F6B2E" w:rsidRDefault="000408C1" w:rsidP="000408C1">
      <w:pPr>
        <w:pStyle w:val="ab"/>
        <w:spacing w:before="120"/>
        <w:jc w:val="right"/>
        <w:rPr>
          <w:b/>
          <w:szCs w:val="28"/>
        </w:rPr>
      </w:pPr>
      <w:bookmarkStart w:id="0" w:name="_GoBack"/>
      <w:bookmarkEnd w:id="0"/>
      <w:r w:rsidRPr="007F6B2E">
        <w:rPr>
          <w:b/>
          <w:szCs w:val="28"/>
        </w:rPr>
        <w:t>Проект</w:t>
      </w:r>
    </w:p>
    <w:p w:rsidR="000408C1" w:rsidRPr="007F6B2E" w:rsidRDefault="000408C1" w:rsidP="000408C1">
      <w:pPr>
        <w:pStyle w:val="ab"/>
        <w:spacing w:before="120"/>
        <w:rPr>
          <w:b/>
          <w:szCs w:val="28"/>
        </w:rPr>
      </w:pPr>
      <w:r w:rsidRPr="007F6B2E">
        <w:rPr>
          <w:b/>
          <w:szCs w:val="28"/>
        </w:rPr>
        <w:t>ПОСТАНОВЛЕНИЕ</w:t>
      </w:r>
    </w:p>
    <w:p w:rsidR="000408C1" w:rsidRPr="000408C1" w:rsidRDefault="000408C1" w:rsidP="000408C1">
      <w:pPr>
        <w:spacing w:before="480" w:after="480"/>
        <w:rPr>
          <w:sz w:val="28"/>
          <w:szCs w:val="28"/>
        </w:rPr>
      </w:pPr>
      <w:r w:rsidRPr="000408C1">
        <w:rPr>
          <w:sz w:val="28"/>
          <w:szCs w:val="28"/>
        </w:rPr>
        <w:t>от                                                                                                                 №</w:t>
      </w:r>
    </w:p>
    <w:p w:rsidR="000408C1" w:rsidRPr="00E853F7" w:rsidRDefault="000408C1" w:rsidP="000408C1">
      <w:pPr>
        <w:shd w:val="clear" w:color="auto" w:fill="FFFFFF"/>
        <w:tabs>
          <w:tab w:val="left" w:pos="2035"/>
          <w:tab w:val="left" w:pos="3571"/>
          <w:tab w:val="left" w:pos="4474"/>
        </w:tabs>
        <w:ind w:right="5103"/>
        <w:jc w:val="both"/>
        <w:rPr>
          <w:bCs/>
          <w:szCs w:val="24"/>
        </w:rPr>
      </w:pPr>
      <w:r>
        <w:rPr>
          <w:bCs/>
          <w:szCs w:val="24"/>
        </w:rPr>
        <w:t xml:space="preserve">О внесении изменений в приложение к постановлению администрации города от 25.07.2013 №1491 «Об утверждении Положения о </w:t>
      </w:r>
      <w:r w:rsidRPr="00E853F7">
        <w:rPr>
          <w:bCs/>
          <w:szCs w:val="24"/>
        </w:rPr>
        <w:t>предоставлении субсидий из бюджета города на возмещение  затрат на уплату процентов по кредитным договорам,</w:t>
      </w:r>
      <w:r>
        <w:rPr>
          <w:bCs/>
          <w:szCs w:val="24"/>
        </w:rPr>
        <w:t xml:space="preserve"> </w:t>
      </w:r>
      <w:r w:rsidRPr="00E853F7">
        <w:rPr>
          <w:bCs/>
          <w:szCs w:val="24"/>
        </w:rPr>
        <w:t>финансирующим мероприятия по оснащению общедомовыми приборами учета энергетических ресурсов и воды в жилищном фонде</w:t>
      </w:r>
      <w:r>
        <w:rPr>
          <w:bCs/>
          <w:szCs w:val="24"/>
        </w:rPr>
        <w:t>»</w:t>
      </w:r>
      <w:r w:rsidRPr="00E853F7">
        <w:rPr>
          <w:bCs/>
          <w:szCs w:val="24"/>
        </w:rPr>
        <w:t xml:space="preserve"> </w:t>
      </w:r>
    </w:p>
    <w:p w:rsidR="000408C1" w:rsidRDefault="000408C1" w:rsidP="000408C1">
      <w:pPr>
        <w:tabs>
          <w:tab w:val="num" w:pos="1620"/>
        </w:tabs>
        <w:ind w:firstLine="794"/>
        <w:jc w:val="both"/>
      </w:pPr>
    </w:p>
    <w:p w:rsidR="000408C1" w:rsidRPr="000408C1" w:rsidRDefault="000408C1" w:rsidP="000408C1">
      <w:pPr>
        <w:tabs>
          <w:tab w:val="left" w:pos="851"/>
          <w:tab w:val="num" w:pos="1620"/>
        </w:tabs>
        <w:ind w:firstLine="794"/>
        <w:jc w:val="both"/>
        <w:rPr>
          <w:bCs/>
          <w:sz w:val="28"/>
          <w:szCs w:val="28"/>
        </w:rPr>
      </w:pPr>
      <w:r>
        <w:t xml:space="preserve"> </w:t>
      </w:r>
      <w:r w:rsidRPr="000408C1">
        <w:rPr>
          <w:sz w:val="28"/>
          <w:szCs w:val="28"/>
        </w:rPr>
        <w:t>В соответствии со статьей 78 Бюджетного кодекса Российской Федерации, решением Думы города от 17.10.2008 №480 «Об установлении расходных обязательств муниципального образования город Нижневартовск»:</w:t>
      </w: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</w:p>
    <w:p w:rsidR="000408C1" w:rsidRPr="000408C1" w:rsidRDefault="000408C1" w:rsidP="000408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  <w:r w:rsidRPr="000408C1">
        <w:rPr>
          <w:sz w:val="28"/>
          <w:szCs w:val="28"/>
        </w:rPr>
        <w:t xml:space="preserve">1. Внести изменения в приложение к постановлению администрации города от 25.07.2013 №1491 «Об утверждении Положения </w:t>
      </w:r>
      <w:r w:rsidRPr="000408C1">
        <w:rPr>
          <w:bCs/>
          <w:sz w:val="28"/>
          <w:szCs w:val="28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фонде»:</w:t>
      </w:r>
    </w:p>
    <w:p w:rsidR="000408C1" w:rsidRPr="000408C1" w:rsidRDefault="000408C1" w:rsidP="000408C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  <w:r w:rsidRPr="000408C1">
        <w:rPr>
          <w:bCs/>
          <w:sz w:val="28"/>
          <w:szCs w:val="28"/>
        </w:rPr>
        <w:t>1.1. Раздел I приложения дополнить пунктом 1.3 следующего содержания:</w:t>
      </w:r>
    </w:p>
    <w:p w:rsidR="000408C1" w:rsidRPr="000408C1" w:rsidRDefault="000408C1" w:rsidP="000408C1">
      <w:pPr>
        <w:jc w:val="both"/>
        <w:rPr>
          <w:bCs/>
          <w:sz w:val="28"/>
          <w:szCs w:val="28"/>
        </w:rPr>
      </w:pPr>
      <w:r w:rsidRPr="000408C1">
        <w:rPr>
          <w:bCs/>
          <w:sz w:val="28"/>
          <w:szCs w:val="28"/>
        </w:rPr>
        <w:t xml:space="preserve">            «1.3. </w:t>
      </w:r>
      <w:r w:rsidRPr="000408C1">
        <w:rPr>
          <w:sz w:val="28"/>
          <w:szCs w:val="28"/>
        </w:rPr>
        <w:t>Субсидии предоставляются на возмещение затрат, произведенных в текущем году и (или) за предшествующий календарный год.».</w:t>
      </w:r>
    </w:p>
    <w:p w:rsidR="000408C1" w:rsidRPr="000408C1" w:rsidRDefault="000408C1" w:rsidP="000408C1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  <w:r w:rsidRPr="000408C1">
        <w:rPr>
          <w:bCs/>
          <w:sz w:val="28"/>
          <w:szCs w:val="28"/>
        </w:rPr>
        <w:t xml:space="preserve">1.2. В разделе </w:t>
      </w:r>
      <w:r w:rsidRPr="000408C1">
        <w:rPr>
          <w:bCs/>
          <w:sz w:val="28"/>
          <w:szCs w:val="28"/>
          <w:lang w:val="en-US"/>
        </w:rPr>
        <w:t>III</w:t>
      </w:r>
      <w:r w:rsidRPr="000408C1">
        <w:rPr>
          <w:bCs/>
          <w:sz w:val="28"/>
          <w:szCs w:val="28"/>
        </w:rPr>
        <w:t xml:space="preserve"> приложения:</w:t>
      </w:r>
    </w:p>
    <w:p w:rsidR="000408C1" w:rsidRPr="000408C1" w:rsidRDefault="000408C1" w:rsidP="000408C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  <w:r w:rsidRPr="000408C1">
        <w:rPr>
          <w:bCs/>
          <w:sz w:val="28"/>
          <w:szCs w:val="28"/>
        </w:rPr>
        <w:t xml:space="preserve"> - пункт 3.3 изложить в следующей редакции:</w:t>
      </w:r>
    </w:p>
    <w:p w:rsidR="000408C1" w:rsidRPr="000408C1" w:rsidRDefault="000408C1" w:rsidP="000408C1">
      <w:pPr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«Размер субсидии определяется в соответствии с расчетом, представленным организацией по форме согласно приложению 1 к Положению.</w:t>
      </w:r>
    </w:p>
    <w:p w:rsidR="000408C1" w:rsidRPr="000408C1" w:rsidRDefault="000408C1" w:rsidP="000408C1">
      <w:pPr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Расчет размера субсидии осуществляется по каждому кредитному договору отдельно. Если по указанному кредитному договору ранее были предоставлены и (или) предоставляются субсидии из бюджета Ханты-Мансийского автономного округа - Югры и (или) бюджета города размер субсидии уменьшается на сумму предоставленных и (или) предоставляемых субсидий.»;</w:t>
      </w:r>
    </w:p>
    <w:p w:rsidR="000408C1" w:rsidRPr="000408C1" w:rsidRDefault="000408C1" w:rsidP="000408C1">
      <w:pPr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- абзац четвертый пункта 3.5 дополнить словами «(в случае непредставления организацией выписки, она запрашивается департаментом ЖКХ самостоятельно в порядке межведомственного информационного взаимодействия, установленного Федеральным законом от 27.07.2010 №210-ФЗ «Об организации предоставления государственных и муниципальных услуг»)»;</w:t>
      </w:r>
    </w:p>
    <w:p w:rsidR="000408C1" w:rsidRPr="000408C1" w:rsidRDefault="000408C1" w:rsidP="000408C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- пункт 3.5 дополнить абзацами следующего содержания:</w:t>
      </w:r>
    </w:p>
    <w:p w:rsidR="000408C1" w:rsidRPr="000408C1" w:rsidRDefault="000408C1" w:rsidP="000408C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lastRenderedPageBreak/>
        <w:t xml:space="preserve">            «- заверенные организацией копии договоров на предоставление субсидии из бюджета Ханты-Мансийского автономного округа - Югры на возмещение части затрат на уплату процентов по привлекаемым заемным средствам (при наличии);</w:t>
      </w:r>
    </w:p>
    <w:p w:rsidR="000408C1" w:rsidRPr="000408C1" w:rsidRDefault="000408C1" w:rsidP="000408C1">
      <w:pPr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 - заверенные организацией копии документов об отказе в предоставлении субсидии из бюджета Ханты-Мансийского автономного округа - Югры на возмещение части затрат на уплату процентов по привлекаемым заемным средствам (при наличии).»;</w:t>
      </w:r>
    </w:p>
    <w:p w:rsidR="000408C1" w:rsidRPr="000408C1" w:rsidRDefault="000408C1" w:rsidP="000408C1">
      <w:pPr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- абзац третий пункта 3.8 дополнить словами «(за исключением документов, запрашиваемых департаментом ЖКХ в порядке межведомственного информационного взаимодействия)»;</w:t>
      </w:r>
    </w:p>
    <w:p w:rsidR="000408C1" w:rsidRPr="000408C1" w:rsidRDefault="000408C1" w:rsidP="000408C1">
      <w:pPr>
        <w:tabs>
          <w:tab w:val="left" w:pos="709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- в пункте 3.10 слова «контрольно-ревизионным управлением департамента финансов администрации города» заменить словами «органом муниципального финансового контроля»;</w:t>
      </w:r>
    </w:p>
    <w:p w:rsidR="000408C1" w:rsidRPr="000408C1" w:rsidRDefault="000408C1" w:rsidP="000408C1">
      <w:pPr>
        <w:tabs>
          <w:tab w:val="left" w:pos="709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- пункт 3.11 дополнить абзацами следующего содержания:</w:t>
      </w:r>
    </w:p>
    <w:p w:rsidR="000408C1" w:rsidRPr="000408C1" w:rsidRDefault="000408C1" w:rsidP="000408C1">
      <w:pPr>
        <w:tabs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«- фактический расчет суммы субсидий из бюджета автономного округа на возмещение части затрат на уплату процентов по кредитному договору (при наличии договоров на предоставление субсидии из бюджета Ханты-Мансийского автономного округа - Югры на возмещение части затрат на уплату процентов по привлекаемым заемным средствам);</w:t>
      </w:r>
    </w:p>
    <w:p w:rsidR="000408C1" w:rsidRPr="000408C1" w:rsidRDefault="000408C1" w:rsidP="000408C1">
      <w:pPr>
        <w:tabs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 - заверенные организацией копии платежных поручений, подтверждающих поступление субсидий из бюджета автономного округа (в случае фактического поступления субсидий из бюджета автономного округа на расчетный счет организации).».</w:t>
      </w:r>
    </w:p>
    <w:p w:rsidR="000408C1" w:rsidRPr="000408C1" w:rsidRDefault="000408C1" w:rsidP="000408C1">
      <w:pPr>
        <w:tabs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 - в пункте 3.12 слова «контрольно-ревизионное управление департамента финансов администрации города» заменить словами «орган муниципального финансового контроля».</w:t>
      </w:r>
    </w:p>
    <w:p w:rsidR="000408C1" w:rsidRPr="000408C1" w:rsidRDefault="000408C1" w:rsidP="000408C1">
      <w:pPr>
        <w:tabs>
          <w:tab w:val="left" w:pos="851"/>
        </w:tabs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         1.3. Раздел IV приложения изложить в следующей редакции:</w:t>
      </w:r>
    </w:p>
    <w:p w:rsidR="000408C1" w:rsidRPr="000408C1" w:rsidRDefault="000408C1" w:rsidP="000408C1">
      <w:pPr>
        <w:tabs>
          <w:tab w:val="left" w:pos="851"/>
        </w:tabs>
        <w:ind w:firstLine="680"/>
        <w:jc w:val="both"/>
        <w:rPr>
          <w:sz w:val="28"/>
          <w:szCs w:val="28"/>
        </w:rPr>
      </w:pPr>
      <w:bookmarkStart w:id="1" w:name="sub_23"/>
      <w:r w:rsidRPr="000408C1">
        <w:rPr>
          <w:sz w:val="28"/>
          <w:szCs w:val="28"/>
        </w:rPr>
        <w:t xml:space="preserve">   «4.1. Субсидии подлежат возврату в бюджет города в случаях выявления фактов:</w:t>
      </w:r>
    </w:p>
    <w:bookmarkEnd w:id="1"/>
    <w:p w:rsidR="000408C1" w:rsidRPr="000408C1" w:rsidRDefault="000408C1" w:rsidP="000408C1">
      <w:pPr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- невыполнения условий, предусмотренных при предоставлении субсидий;</w:t>
      </w:r>
    </w:p>
    <w:p w:rsidR="000408C1" w:rsidRPr="000408C1" w:rsidRDefault="000408C1" w:rsidP="000408C1">
      <w:pPr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 - наличия в документах, предоставленных организациями, недостоверной или неполной информации.</w:t>
      </w:r>
    </w:p>
    <w:p w:rsidR="000408C1" w:rsidRPr="000408C1" w:rsidRDefault="000408C1" w:rsidP="000408C1">
      <w:pPr>
        <w:tabs>
          <w:tab w:val="left" w:pos="851"/>
        </w:tabs>
        <w:ind w:firstLine="680"/>
        <w:jc w:val="both"/>
        <w:rPr>
          <w:sz w:val="28"/>
          <w:szCs w:val="28"/>
        </w:rPr>
      </w:pPr>
      <w:bookmarkStart w:id="2" w:name="sub_24"/>
      <w:r w:rsidRPr="000408C1">
        <w:rPr>
          <w:sz w:val="28"/>
          <w:szCs w:val="28"/>
        </w:rPr>
        <w:t xml:space="preserve">  4.2. Факты, указанные в пункте 4.1 Положения, устанавливаются актом проверки департамента ЖКХ и (или) органа муниципального финансового контроля.</w:t>
      </w:r>
    </w:p>
    <w:p w:rsidR="000408C1" w:rsidRPr="000408C1" w:rsidRDefault="000408C1" w:rsidP="000408C1">
      <w:pPr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4.3. В течение 5 (пяти) рабочих дней со дня установления актом проверки фактов, указанных в пункте 4.1 Положения, департамент ЖКХ готовит письменное требование о возврате субсидий.</w:t>
      </w:r>
    </w:p>
    <w:p w:rsidR="000408C1" w:rsidRPr="000408C1" w:rsidRDefault="000408C1" w:rsidP="000408C1">
      <w:pPr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Требование вручается организации (законному представителю) лично или направляется заказным письмом с уведомлением о вручении.</w:t>
      </w:r>
    </w:p>
    <w:p w:rsidR="000408C1" w:rsidRPr="000408C1" w:rsidRDefault="000408C1" w:rsidP="000408C1">
      <w:pPr>
        <w:tabs>
          <w:tab w:val="left" w:pos="709"/>
          <w:tab w:val="left" w:pos="851"/>
        </w:tabs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4.4. В случаях, предусмотренных договором о предоставлении субсидий, организация производит возврат в текущем финансовом году остатка субсидий, не использованных в отчетном финансовом году в течение 30 (тридцати) календарных дней после окончания отчетного финансового года. </w:t>
      </w:r>
    </w:p>
    <w:p w:rsidR="000408C1" w:rsidRPr="000408C1" w:rsidRDefault="000408C1" w:rsidP="000408C1">
      <w:pPr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lastRenderedPageBreak/>
        <w:t xml:space="preserve">  Организации, не возвратившей неиспользованный остаток субсидий в установленный срок, департамент ЖКХ направляет письменное требование о возврате, которое вручается организации (законному представителю) лично или направляется заказным письмом с уведомлением.</w:t>
      </w:r>
    </w:p>
    <w:p w:rsidR="000408C1" w:rsidRPr="000408C1" w:rsidRDefault="000408C1" w:rsidP="000408C1">
      <w:pPr>
        <w:tabs>
          <w:tab w:val="left" w:pos="709"/>
        </w:tabs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4.5. Организация обязана возвратить денежные средства в течение 7 (семи) рабочих дней со дня получения требования о возврате субсидий на расчетный счет администрации города, указанный в требовании.</w:t>
      </w:r>
    </w:p>
    <w:bookmarkEnd w:id="2"/>
    <w:p w:rsidR="000408C1" w:rsidRPr="000408C1" w:rsidRDefault="000408C1" w:rsidP="000408C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4.6. В случае невыполнения требования о возврате субсидий в установленный срок взыскание денежных средств производится в судебном порядке в соответствии с законодательством Российской Федерации.».</w:t>
      </w:r>
    </w:p>
    <w:p w:rsidR="000408C1" w:rsidRPr="000408C1" w:rsidRDefault="000408C1" w:rsidP="000408C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0408C1">
        <w:rPr>
          <w:sz w:val="28"/>
          <w:szCs w:val="28"/>
        </w:rPr>
        <w:t xml:space="preserve">  1.4. Приложение 1 к Положению изложить в новой редакции согласно приложению к настоящему постановлению.</w:t>
      </w: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  <w:r w:rsidRPr="000408C1">
        <w:rPr>
          <w:bCs/>
          <w:sz w:val="28"/>
          <w:szCs w:val="28"/>
        </w:rPr>
        <w:t>2. Пресс-службе администрации города (Н.В. Ложева) опубликовать постановление в газете «Варта».</w:t>
      </w: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bCs/>
          <w:sz w:val="28"/>
          <w:szCs w:val="28"/>
        </w:rPr>
      </w:pP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  <w:r w:rsidRPr="000408C1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</w:p>
    <w:p w:rsidR="000408C1" w:rsidRP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</w:p>
    <w:p w:rsidR="000408C1" w:rsidRDefault="000408C1" w:rsidP="000408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408C1">
        <w:rPr>
          <w:sz w:val="28"/>
          <w:szCs w:val="28"/>
        </w:rPr>
        <w:t>Глава администрации города</w:t>
      </w:r>
      <w:r w:rsidRPr="000408C1">
        <w:rPr>
          <w:sz w:val="28"/>
          <w:szCs w:val="28"/>
        </w:rPr>
        <w:tab/>
      </w:r>
      <w:r w:rsidRPr="000408C1">
        <w:rPr>
          <w:sz w:val="28"/>
          <w:szCs w:val="28"/>
        </w:rPr>
        <w:tab/>
        <w:t xml:space="preserve">                                                    А.А. Бадина</w:t>
      </w:r>
    </w:p>
    <w:p w:rsidR="00F42807" w:rsidRDefault="00F42807" w:rsidP="000408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90EEF" w:rsidRDefault="00C90EEF" w:rsidP="000408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  <w:sectPr w:rsidR="00C90EEF" w:rsidSect="00B53D3A">
          <w:headerReference w:type="even" r:id="rId9"/>
          <w:headerReference w:type="default" r:id="rId10"/>
          <w:pgSz w:w="11906" w:h="16838" w:code="9"/>
          <w:pgMar w:top="1134" w:right="567" w:bottom="567" w:left="1701" w:header="709" w:footer="709" w:gutter="0"/>
          <w:cols w:space="708"/>
          <w:docGrid w:linePitch="360"/>
        </w:sectPr>
      </w:pPr>
    </w:p>
    <w:p w:rsidR="00C90EEF" w:rsidRPr="007F6B2E" w:rsidRDefault="00C90EEF" w:rsidP="00C90EEF">
      <w:pPr>
        <w:pStyle w:val="20"/>
        <w:spacing w:line="240" w:lineRule="exact"/>
        <w:ind w:left="5664" w:firstLine="0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 xml:space="preserve">                Приложение к</w:t>
      </w:r>
      <w:r w:rsidRPr="007F6B2E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постановлению</w:t>
      </w:r>
    </w:p>
    <w:p w:rsidR="00C90EEF" w:rsidRDefault="00C90EEF" w:rsidP="00C90EEF">
      <w:pPr>
        <w:pStyle w:val="20"/>
        <w:spacing w:line="360" w:lineRule="atLeast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администрации города</w:t>
      </w:r>
    </w:p>
    <w:p w:rsidR="00C90EEF" w:rsidRDefault="00C90EEF" w:rsidP="00C90EEF">
      <w:pPr>
        <w:pStyle w:val="20"/>
        <w:spacing w:line="360" w:lineRule="atLeast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от _______________№______                                                                       </w:t>
      </w:r>
    </w:p>
    <w:p w:rsidR="00C90EEF" w:rsidRDefault="00C90EEF" w:rsidP="00C90EEF">
      <w:pPr>
        <w:widowControl w:val="0"/>
        <w:spacing w:line="240" w:lineRule="exact"/>
        <w:ind w:left="5398"/>
        <w:jc w:val="both"/>
      </w:pPr>
    </w:p>
    <w:p w:rsidR="00C90EEF" w:rsidRDefault="00C90EEF" w:rsidP="00C90EEF">
      <w:pPr>
        <w:spacing w:line="360" w:lineRule="atLeast"/>
        <w:jc w:val="center"/>
        <w:rPr>
          <w:snapToGrid w:val="0"/>
          <w:sz w:val="26"/>
          <w:szCs w:val="26"/>
        </w:rPr>
      </w:pPr>
    </w:p>
    <w:p w:rsidR="00C90EEF" w:rsidRPr="00A566E0" w:rsidRDefault="00C90EEF" w:rsidP="00C90EEF">
      <w:pPr>
        <w:spacing w:line="360" w:lineRule="atLeast"/>
        <w:jc w:val="center"/>
        <w:rPr>
          <w:b/>
          <w:snapToGrid w:val="0"/>
          <w:sz w:val="28"/>
          <w:szCs w:val="28"/>
        </w:rPr>
      </w:pPr>
      <w:r w:rsidRPr="00A566E0">
        <w:rPr>
          <w:b/>
          <w:snapToGrid w:val="0"/>
          <w:sz w:val="28"/>
          <w:szCs w:val="28"/>
        </w:rPr>
        <w:t xml:space="preserve">Расчет размера субсидии, </w:t>
      </w:r>
    </w:p>
    <w:p w:rsidR="00C90EEF" w:rsidRPr="00A566E0" w:rsidRDefault="00C90EEF" w:rsidP="00C90EEF">
      <w:pPr>
        <w:spacing w:line="360" w:lineRule="atLeast"/>
        <w:jc w:val="center"/>
        <w:rPr>
          <w:b/>
          <w:snapToGrid w:val="0"/>
          <w:sz w:val="28"/>
          <w:szCs w:val="28"/>
        </w:rPr>
      </w:pPr>
      <w:r w:rsidRPr="00A566E0">
        <w:rPr>
          <w:b/>
          <w:snapToGrid w:val="0"/>
          <w:sz w:val="28"/>
          <w:szCs w:val="28"/>
        </w:rPr>
        <w:t>подлежащей выплате из бюджета города на возмещение затрат на уплату процентов по кредитному договору</w:t>
      </w:r>
    </w:p>
    <w:p w:rsidR="00C90EEF" w:rsidRPr="00A566E0" w:rsidRDefault="00C90EEF" w:rsidP="00C90EEF">
      <w:pPr>
        <w:spacing w:line="360" w:lineRule="atLeast"/>
        <w:jc w:val="center"/>
        <w:rPr>
          <w:b/>
          <w:snapToGrid w:val="0"/>
          <w:sz w:val="28"/>
          <w:szCs w:val="28"/>
        </w:rPr>
      </w:pPr>
      <w:r w:rsidRPr="00A566E0">
        <w:rPr>
          <w:b/>
          <w:snapToGrid w:val="0"/>
          <w:sz w:val="28"/>
          <w:szCs w:val="28"/>
        </w:rPr>
        <w:t>за период _________________</w:t>
      </w:r>
    </w:p>
    <w:p w:rsidR="00C90EEF" w:rsidRPr="00E61237" w:rsidRDefault="00C90EEF" w:rsidP="00C90EEF">
      <w:pPr>
        <w:spacing w:line="360" w:lineRule="atLeast"/>
        <w:jc w:val="center"/>
        <w:rPr>
          <w:b/>
          <w:snapToGrid w:val="0"/>
        </w:rPr>
      </w:pPr>
    </w:p>
    <w:p w:rsidR="00C90EEF" w:rsidRDefault="00C90EEF" w:rsidP="00C90EEF">
      <w:pPr>
        <w:spacing w:line="360" w:lineRule="atLeast"/>
        <w:rPr>
          <w:snapToGrid w:val="0"/>
          <w:sz w:val="26"/>
          <w:szCs w:val="26"/>
        </w:rPr>
      </w:pP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Наименование организации _________________________________________________________________________________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 xml:space="preserve">Кредитный договор (номер, дата, наименование кредитной организации) ___________________________________________ 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Целевое назначение привлекаемых средств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(в соответствии с кредитным договором) ______________________________________________________________________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Дата начала предоставления кредита __________________________________________________________________________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Плановый срок погашения кредита по кредитному договору _____________________________________________________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Сумма полученного кредита _________________________________________________________________________________</w:t>
      </w:r>
    </w:p>
    <w:p w:rsidR="00C90EEF" w:rsidRPr="009321AF" w:rsidRDefault="00C90EEF" w:rsidP="00C90EEF">
      <w:pPr>
        <w:spacing w:line="360" w:lineRule="atLeast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1420"/>
        <w:gridCol w:w="1752"/>
        <w:gridCol w:w="1502"/>
        <w:gridCol w:w="1569"/>
        <w:gridCol w:w="2725"/>
        <w:gridCol w:w="1469"/>
        <w:gridCol w:w="1273"/>
        <w:gridCol w:w="1966"/>
        <w:gridCol w:w="1600"/>
      </w:tblGrid>
      <w:tr w:rsidR="00C90EEF" w:rsidTr="00A566E0">
        <w:trPr>
          <w:trHeight w:val="2643"/>
        </w:trPr>
        <w:tc>
          <w:tcPr>
            <w:tcW w:w="1496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Период начисления процентов</w:t>
            </w:r>
          </w:p>
        </w:tc>
        <w:tc>
          <w:tcPr>
            <w:tcW w:w="1770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Остаток задолженности по кредиту, руб.</w:t>
            </w:r>
          </w:p>
        </w:tc>
        <w:tc>
          <w:tcPr>
            <w:tcW w:w="1557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Количество дней пользования кредитом в расчетном периоде</w:t>
            </w:r>
          </w:p>
        </w:tc>
        <w:tc>
          <w:tcPr>
            <w:tcW w:w="1608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Процентная ставка в соответствии с кредитным договором, %</w:t>
            </w:r>
          </w:p>
        </w:tc>
        <w:tc>
          <w:tcPr>
            <w:tcW w:w="2758" w:type="dxa"/>
            <w:vAlign w:val="center"/>
          </w:tcPr>
          <w:p w:rsidR="00C90EE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Сумма начисленных процентов, руб.</w:t>
            </w:r>
          </w:p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(гр.2*гр.4)/365(366)*гр.3</w:t>
            </w:r>
          </w:p>
        </w:tc>
        <w:tc>
          <w:tcPr>
            <w:tcW w:w="1532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Сумма уплаченных процентов, руб.</w:t>
            </w:r>
          </w:p>
        </w:tc>
        <w:tc>
          <w:tcPr>
            <w:tcW w:w="1385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Субсидии из бюджета ХМАО-Югры, руб.</w:t>
            </w:r>
          </w:p>
        </w:tc>
        <w:tc>
          <w:tcPr>
            <w:tcW w:w="1385" w:type="dxa"/>
            <w:vAlign w:val="center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Субсидии из бюджета города, предоставленные ранее за аналогичный период, руб.</w:t>
            </w:r>
          </w:p>
        </w:tc>
        <w:tc>
          <w:tcPr>
            <w:tcW w:w="1785" w:type="dxa"/>
            <w:vAlign w:val="center"/>
          </w:tcPr>
          <w:p w:rsidR="00C90EE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Размер субсидии, подлежащий выплате из бюджета города, руб.</w:t>
            </w:r>
          </w:p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гр.6- гр.7- гр.8</w:t>
            </w:r>
          </w:p>
        </w:tc>
      </w:tr>
      <w:tr w:rsidR="00C90EEF" w:rsidTr="00A01CA3">
        <w:trPr>
          <w:trHeight w:val="292"/>
        </w:trPr>
        <w:tc>
          <w:tcPr>
            <w:tcW w:w="1496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557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608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758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532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385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385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785" w:type="dxa"/>
            <w:vAlign w:val="center"/>
          </w:tcPr>
          <w:p w:rsidR="00C90EEF" w:rsidRPr="00CA0A52" w:rsidRDefault="00C90EEF" w:rsidP="00A01CA3">
            <w:pPr>
              <w:spacing w:line="360" w:lineRule="atLeast"/>
              <w:jc w:val="center"/>
              <w:rPr>
                <w:snapToGrid w:val="0"/>
                <w:sz w:val="20"/>
                <w:szCs w:val="20"/>
              </w:rPr>
            </w:pPr>
            <w:r w:rsidRPr="00CA0A52">
              <w:rPr>
                <w:snapToGrid w:val="0"/>
                <w:sz w:val="20"/>
                <w:szCs w:val="20"/>
              </w:rPr>
              <w:t>9</w:t>
            </w:r>
          </w:p>
        </w:tc>
      </w:tr>
      <w:tr w:rsidR="00C90EEF" w:rsidTr="00A01CA3">
        <w:tc>
          <w:tcPr>
            <w:tcW w:w="1496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770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557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608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2758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532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7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</w:tr>
      <w:tr w:rsidR="00C90EEF" w:rsidTr="00A01CA3">
        <w:tc>
          <w:tcPr>
            <w:tcW w:w="1496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770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557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608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2758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532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7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</w:tr>
      <w:tr w:rsidR="00C90EEF" w:rsidTr="00A01CA3">
        <w:tc>
          <w:tcPr>
            <w:tcW w:w="1496" w:type="dxa"/>
          </w:tcPr>
          <w:p w:rsidR="00C90EEF" w:rsidRPr="00CA0A52" w:rsidRDefault="00C90EEF" w:rsidP="00A01CA3">
            <w:pPr>
              <w:spacing w:line="360" w:lineRule="atLeast"/>
              <w:rPr>
                <w:b/>
                <w:snapToGrid w:val="0"/>
                <w:szCs w:val="24"/>
              </w:rPr>
            </w:pPr>
            <w:r w:rsidRPr="00CA0A52">
              <w:rPr>
                <w:b/>
                <w:snapToGrid w:val="0"/>
                <w:szCs w:val="24"/>
              </w:rPr>
              <w:t>Итого</w:t>
            </w:r>
          </w:p>
        </w:tc>
        <w:tc>
          <w:tcPr>
            <w:tcW w:w="1770" w:type="dxa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*</w:t>
            </w:r>
          </w:p>
        </w:tc>
        <w:tc>
          <w:tcPr>
            <w:tcW w:w="1557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608" w:type="dxa"/>
          </w:tcPr>
          <w:p w:rsidR="00C90EEF" w:rsidRPr="00E5662F" w:rsidRDefault="00C90EEF" w:rsidP="00A01CA3">
            <w:pPr>
              <w:spacing w:line="360" w:lineRule="atLeast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*</w:t>
            </w:r>
          </w:p>
        </w:tc>
        <w:tc>
          <w:tcPr>
            <w:tcW w:w="2758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532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3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  <w:tc>
          <w:tcPr>
            <w:tcW w:w="1785" w:type="dxa"/>
          </w:tcPr>
          <w:p w:rsidR="00C90EEF" w:rsidRPr="00E5662F" w:rsidRDefault="00C90EEF" w:rsidP="00A01CA3">
            <w:pPr>
              <w:spacing w:line="360" w:lineRule="atLeast"/>
              <w:rPr>
                <w:snapToGrid w:val="0"/>
                <w:szCs w:val="24"/>
              </w:rPr>
            </w:pPr>
          </w:p>
        </w:tc>
      </w:tr>
    </w:tbl>
    <w:p w:rsidR="00C90EEF" w:rsidRPr="009321AF" w:rsidRDefault="00C90EEF" w:rsidP="00C90EEF">
      <w:pPr>
        <w:spacing w:line="360" w:lineRule="atLeast"/>
        <w:rPr>
          <w:snapToGrid w:val="0"/>
          <w:sz w:val="26"/>
          <w:szCs w:val="26"/>
        </w:rPr>
      </w:pPr>
    </w:p>
    <w:p w:rsidR="00C90EEF" w:rsidRDefault="00C90EEF" w:rsidP="00C90EEF">
      <w:pPr>
        <w:spacing w:line="360" w:lineRule="atLeast"/>
        <w:rPr>
          <w:snapToGrid w:val="0"/>
          <w:sz w:val="26"/>
          <w:szCs w:val="26"/>
        </w:rPr>
      </w:pP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Руководитель организации   ____________</w:t>
      </w:r>
      <w:r w:rsidRPr="00A566E0">
        <w:rPr>
          <w:snapToGrid w:val="0"/>
          <w:sz w:val="28"/>
          <w:szCs w:val="28"/>
        </w:rPr>
        <w:tab/>
      </w:r>
      <w:r w:rsidRPr="00A566E0">
        <w:rPr>
          <w:snapToGrid w:val="0"/>
          <w:sz w:val="28"/>
          <w:szCs w:val="28"/>
        </w:rPr>
        <w:tab/>
        <w:t>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Главный бухгалтер                ____________</w:t>
      </w:r>
      <w:r w:rsidRPr="00A566E0">
        <w:rPr>
          <w:snapToGrid w:val="0"/>
          <w:sz w:val="28"/>
          <w:szCs w:val="28"/>
        </w:rPr>
        <w:tab/>
      </w:r>
      <w:r w:rsidRPr="00A566E0">
        <w:rPr>
          <w:snapToGrid w:val="0"/>
          <w:sz w:val="28"/>
          <w:szCs w:val="28"/>
        </w:rPr>
        <w:tab/>
        <w:t>____________</w:t>
      </w:r>
    </w:p>
    <w:p w:rsidR="00C90EEF" w:rsidRDefault="00C90EEF" w:rsidP="00C90EEF">
      <w:pPr>
        <w:spacing w:line="360" w:lineRule="atLeast"/>
        <w:rPr>
          <w:snapToGrid w:val="0"/>
          <w:sz w:val="26"/>
          <w:szCs w:val="26"/>
        </w:rPr>
      </w:pPr>
    </w:p>
    <w:p w:rsidR="00C90EEF" w:rsidRPr="004D13F8" w:rsidRDefault="00C90EEF" w:rsidP="00C90EEF">
      <w:pPr>
        <w:tabs>
          <w:tab w:val="left" w:pos="4678"/>
        </w:tabs>
        <w:spacing w:line="360" w:lineRule="atLeast"/>
        <w:rPr>
          <w:snapToGrid w:val="0"/>
          <w:szCs w:val="24"/>
        </w:rPr>
      </w:pPr>
      <w:r w:rsidRPr="004D13F8">
        <w:rPr>
          <w:snapToGrid w:val="0"/>
          <w:szCs w:val="24"/>
        </w:rPr>
        <w:t xml:space="preserve">Дата  «___»___________ 20 __ г. </w:t>
      </w:r>
    </w:p>
    <w:p w:rsidR="00C90EEF" w:rsidRDefault="00C90EEF" w:rsidP="00C90EEF">
      <w:pPr>
        <w:spacing w:line="360" w:lineRule="atLeast"/>
      </w:pPr>
      <w:r w:rsidRPr="004D13F8">
        <w:rPr>
          <w:snapToGrid w:val="0"/>
          <w:sz w:val="18"/>
          <w:szCs w:val="18"/>
        </w:rPr>
        <w:t>М.П.</w:t>
      </w:r>
    </w:p>
    <w:p w:rsidR="00C90EEF" w:rsidRDefault="00C90EEF" w:rsidP="00C90EEF">
      <w:pPr>
        <w:widowControl w:val="0"/>
        <w:spacing w:line="240" w:lineRule="exact"/>
        <w:ind w:left="5398"/>
        <w:jc w:val="both"/>
      </w:pPr>
    </w:p>
    <w:p w:rsidR="00C90EEF" w:rsidRDefault="00C90EEF" w:rsidP="00C90EEF">
      <w:pPr>
        <w:widowControl w:val="0"/>
        <w:spacing w:line="240" w:lineRule="exact"/>
        <w:ind w:left="5398"/>
        <w:jc w:val="both"/>
      </w:pPr>
    </w:p>
    <w:p w:rsidR="00C90EEF" w:rsidRDefault="00C90EEF" w:rsidP="00C90EEF">
      <w:pPr>
        <w:widowControl w:val="0"/>
        <w:spacing w:line="240" w:lineRule="exact"/>
        <w:ind w:left="5398"/>
        <w:jc w:val="both"/>
        <w:rPr>
          <w:sz w:val="26"/>
          <w:szCs w:val="26"/>
        </w:rPr>
      </w:pPr>
      <w:r>
        <w:t xml:space="preserve">       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Согласовано: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Руководитель департамента ЖКХ                     ____________</w:t>
      </w:r>
      <w:r w:rsidRPr="00A566E0">
        <w:rPr>
          <w:snapToGrid w:val="0"/>
          <w:sz w:val="28"/>
          <w:szCs w:val="28"/>
        </w:rPr>
        <w:tab/>
      </w:r>
      <w:r w:rsidRPr="00A566E0">
        <w:rPr>
          <w:snapToGrid w:val="0"/>
          <w:sz w:val="28"/>
          <w:szCs w:val="28"/>
        </w:rPr>
        <w:tab/>
        <w:t>____________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Начальник отдела по учету и отчетности –</w:t>
      </w:r>
    </w:p>
    <w:p w:rsidR="00C90EEF" w:rsidRPr="00A566E0" w:rsidRDefault="00C90EEF" w:rsidP="00C90EEF">
      <w:pPr>
        <w:spacing w:line="360" w:lineRule="atLeast"/>
        <w:rPr>
          <w:snapToGrid w:val="0"/>
          <w:sz w:val="28"/>
          <w:szCs w:val="28"/>
        </w:rPr>
      </w:pPr>
      <w:r w:rsidRPr="00A566E0">
        <w:rPr>
          <w:snapToGrid w:val="0"/>
          <w:sz w:val="28"/>
          <w:szCs w:val="28"/>
        </w:rPr>
        <w:t>главный бухгалтер департамента ЖКХ             ____________</w:t>
      </w:r>
      <w:r w:rsidRPr="00A566E0">
        <w:rPr>
          <w:snapToGrid w:val="0"/>
          <w:sz w:val="28"/>
          <w:szCs w:val="28"/>
        </w:rPr>
        <w:tab/>
      </w:r>
      <w:r w:rsidRPr="00A566E0">
        <w:rPr>
          <w:snapToGrid w:val="0"/>
          <w:sz w:val="28"/>
          <w:szCs w:val="28"/>
        </w:rPr>
        <w:tab/>
        <w:t>____________</w:t>
      </w:r>
    </w:p>
    <w:p w:rsidR="00C90EEF" w:rsidRDefault="00C90EEF" w:rsidP="00C90EEF">
      <w:pPr>
        <w:spacing w:line="360" w:lineRule="atLeast"/>
        <w:rPr>
          <w:snapToGrid w:val="0"/>
          <w:sz w:val="26"/>
          <w:szCs w:val="26"/>
        </w:rPr>
      </w:pPr>
    </w:p>
    <w:p w:rsidR="00C90EEF" w:rsidRPr="004D13F8" w:rsidRDefault="00C90EEF" w:rsidP="00C90EEF">
      <w:pPr>
        <w:tabs>
          <w:tab w:val="left" w:pos="4678"/>
        </w:tabs>
        <w:spacing w:line="360" w:lineRule="atLeast"/>
        <w:rPr>
          <w:snapToGrid w:val="0"/>
          <w:szCs w:val="24"/>
        </w:rPr>
      </w:pPr>
      <w:r w:rsidRPr="004D13F8">
        <w:rPr>
          <w:snapToGrid w:val="0"/>
          <w:szCs w:val="24"/>
        </w:rPr>
        <w:t xml:space="preserve">Дата  «___»___________ 20 __ г. </w:t>
      </w:r>
    </w:p>
    <w:p w:rsidR="00C90EEF" w:rsidRDefault="00C90EEF" w:rsidP="00C90EEF">
      <w:pPr>
        <w:spacing w:line="360" w:lineRule="atLeast"/>
      </w:pPr>
      <w:r w:rsidRPr="004D13F8">
        <w:rPr>
          <w:snapToGrid w:val="0"/>
          <w:sz w:val="18"/>
          <w:szCs w:val="18"/>
        </w:rPr>
        <w:t>М.П.</w:t>
      </w:r>
    </w:p>
    <w:p w:rsidR="00C90EEF" w:rsidRPr="00CA0A52" w:rsidRDefault="00C90EEF" w:rsidP="00C90EEF">
      <w:pPr>
        <w:rPr>
          <w:sz w:val="26"/>
          <w:szCs w:val="26"/>
        </w:rPr>
      </w:pPr>
    </w:p>
    <w:p w:rsidR="00F42807" w:rsidRDefault="00F42807" w:rsidP="000408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C4749" w:rsidRDefault="008C4749" w:rsidP="00C90EEF">
      <w:pPr>
        <w:pStyle w:val="20"/>
        <w:spacing w:line="240" w:lineRule="exact"/>
        <w:ind w:left="5664" w:firstLine="0"/>
        <w:jc w:val="right"/>
      </w:pPr>
    </w:p>
    <w:sectPr w:rsidR="008C4749" w:rsidSect="00A566E0">
      <w:pgSz w:w="16838" w:h="11906" w:orient="landscape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7A" w:rsidRDefault="00C6647A" w:rsidP="00D00F5D">
      <w:r>
        <w:separator/>
      </w:r>
    </w:p>
  </w:endnote>
  <w:endnote w:type="continuationSeparator" w:id="0">
    <w:p w:rsidR="00C6647A" w:rsidRDefault="00C6647A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7A" w:rsidRDefault="00C6647A" w:rsidP="00D00F5D">
      <w:r>
        <w:separator/>
      </w:r>
    </w:p>
  </w:footnote>
  <w:footnote w:type="continuationSeparator" w:id="0">
    <w:p w:rsidR="00C6647A" w:rsidRDefault="00C6647A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0C" w:rsidRDefault="00D00F5D" w:rsidP="00EC07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6E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1D0C" w:rsidRDefault="00C664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0C" w:rsidRDefault="00D00F5D" w:rsidP="00EC07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6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1D2F">
      <w:rPr>
        <w:rStyle w:val="aa"/>
        <w:noProof/>
      </w:rPr>
      <w:t>1</w:t>
    </w:r>
    <w:r>
      <w:rPr>
        <w:rStyle w:val="aa"/>
      </w:rPr>
      <w:fldChar w:fldCharType="end"/>
    </w:r>
  </w:p>
  <w:p w:rsidR="00BD1D0C" w:rsidRDefault="00C6647A" w:rsidP="00941D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9D5"/>
    <w:multiLevelType w:val="hybridMultilevel"/>
    <w:tmpl w:val="00344CCA"/>
    <w:lvl w:ilvl="0" w:tplc="A4141076"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837A8"/>
    <w:multiLevelType w:val="hybridMultilevel"/>
    <w:tmpl w:val="F0C67F56"/>
    <w:lvl w:ilvl="0" w:tplc="C256075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9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9"/>
    <w:rsid w:val="00000353"/>
    <w:rsid w:val="00006D03"/>
    <w:rsid w:val="00026E93"/>
    <w:rsid w:val="000408C1"/>
    <w:rsid w:val="00052309"/>
    <w:rsid w:val="00053792"/>
    <w:rsid w:val="00054156"/>
    <w:rsid w:val="00055695"/>
    <w:rsid w:val="00064216"/>
    <w:rsid w:val="00067DDF"/>
    <w:rsid w:val="000869CC"/>
    <w:rsid w:val="00087E98"/>
    <w:rsid w:val="00090CC0"/>
    <w:rsid w:val="00092395"/>
    <w:rsid w:val="000A07BE"/>
    <w:rsid w:val="000A4DEF"/>
    <w:rsid w:val="000A6F92"/>
    <w:rsid w:val="000A780C"/>
    <w:rsid w:val="000D0CDD"/>
    <w:rsid w:val="000D2B6C"/>
    <w:rsid w:val="000D5E0D"/>
    <w:rsid w:val="000E2E93"/>
    <w:rsid w:val="000F1809"/>
    <w:rsid w:val="000F19F3"/>
    <w:rsid w:val="00110AE7"/>
    <w:rsid w:val="00115A7B"/>
    <w:rsid w:val="001175A2"/>
    <w:rsid w:val="00131EFB"/>
    <w:rsid w:val="0013545C"/>
    <w:rsid w:val="00145932"/>
    <w:rsid w:val="00184BBE"/>
    <w:rsid w:val="00192BF3"/>
    <w:rsid w:val="00194394"/>
    <w:rsid w:val="00195574"/>
    <w:rsid w:val="00196BE6"/>
    <w:rsid w:val="001B429C"/>
    <w:rsid w:val="001E1249"/>
    <w:rsid w:val="002003C8"/>
    <w:rsid w:val="00207C84"/>
    <w:rsid w:val="00221C67"/>
    <w:rsid w:val="00223F7A"/>
    <w:rsid w:val="002461E6"/>
    <w:rsid w:val="002643F6"/>
    <w:rsid w:val="00284731"/>
    <w:rsid w:val="00297BE6"/>
    <w:rsid w:val="002B6159"/>
    <w:rsid w:val="002B67D7"/>
    <w:rsid w:val="003125C4"/>
    <w:rsid w:val="00327C86"/>
    <w:rsid w:val="00330703"/>
    <w:rsid w:val="00374709"/>
    <w:rsid w:val="0037739A"/>
    <w:rsid w:val="003C01A3"/>
    <w:rsid w:val="003D1B82"/>
    <w:rsid w:val="003D3187"/>
    <w:rsid w:val="003F34A4"/>
    <w:rsid w:val="003F5198"/>
    <w:rsid w:val="003F6FE7"/>
    <w:rsid w:val="004314FF"/>
    <w:rsid w:val="0045066D"/>
    <w:rsid w:val="00463CD0"/>
    <w:rsid w:val="004732C7"/>
    <w:rsid w:val="00487794"/>
    <w:rsid w:val="00490978"/>
    <w:rsid w:val="004A201A"/>
    <w:rsid w:val="004B4C60"/>
    <w:rsid w:val="004B66F1"/>
    <w:rsid w:val="004C2DBD"/>
    <w:rsid w:val="004C7809"/>
    <w:rsid w:val="004D0C78"/>
    <w:rsid w:val="00514450"/>
    <w:rsid w:val="00540DC0"/>
    <w:rsid w:val="00541048"/>
    <w:rsid w:val="00541E35"/>
    <w:rsid w:val="0056644D"/>
    <w:rsid w:val="00570A43"/>
    <w:rsid w:val="00577E39"/>
    <w:rsid w:val="00582755"/>
    <w:rsid w:val="00590E7D"/>
    <w:rsid w:val="005A0EF3"/>
    <w:rsid w:val="005A4A51"/>
    <w:rsid w:val="005E1D85"/>
    <w:rsid w:val="005F1F5B"/>
    <w:rsid w:val="006052BD"/>
    <w:rsid w:val="00606E77"/>
    <w:rsid w:val="0061581A"/>
    <w:rsid w:val="006250A1"/>
    <w:rsid w:val="00634E36"/>
    <w:rsid w:val="00675B24"/>
    <w:rsid w:val="006935EE"/>
    <w:rsid w:val="006C685D"/>
    <w:rsid w:val="006D177B"/>
    <w:rsid w:val="006D2BE1"/>
    <w:rsid w:val="006E2CCF"/>
    <w:rsid w:val="006E2FF9"/>
    <w:rsid w:val="0070427B"/>
    <w:rsid w:val="00722901"/>
    <w:rsid w:val="007615C7"/>
    <w:rsid w:val="00772D82"/>
    <w:rsid w:val="00786060"/>
    <w:rsid w:val="007A77EE"/>
    <w:rsid w:val="007A7D4D"/>
    <w:rsid w:val="007B23C7"/>
    <w:rsid w:val="0080224B"/>
    <w:rsid w:val="0081115F"/>
    <w:rsid w:val="0082596A"/>
    <w:rsid w:val="008351F1"/>
    <w:rsid w:val="00847424"/>
    <w:rsid w:val="0085130D"/>
    <w:rsid w:val="00877DF1"/>
    <w:rsid w:val="00897F5B"/>
    <w:rsid w:val="008A4113"/>
    <w:rsid w:val="008B14B4"/>
    <w:rsid w:val="008B2FE2"/>
    <w:rsid w:val="008B3CD2"/>
    <w:rsid w:val="008C11DF"/>
    <w:rsid w:val="008C2AE7"/>
    <w:rsid w:val="008C4749"/>
    <w:rsid w:val="008C4E00"/>
    <w:rsid w:val="008C529E"/>
    <w:rsid w:val="008D288A"/>
    <w:rsid w:val="008D3093"/>
    <w:rsid w:val="00902FDA"/>
    <w:rsid w:val="00904560"/>
    <w:rsid w:val="00941D2F"/>
    <w:rsid w:val="00963948"/>
    <w:rsid w:val="00975928"/>
    <w:rsid w:val="00982FBA"/>
    <w:rsid w:val="0099344B"/>
    <w:rsid w:val="009C0863"/>
    <w:rsid w:val="00A35507"/>
    <w:rsid w:val="00A37B7C"/>
    <w:rsid w:val="00A54A72"/>
    <w:rsid w:val="00A566E0"/>
    <w:rsid w:val="00A62250"/>
    <w:rsid w:val="00A63DC1"/>
    <w:rsid w:val="00A72AD0"/>
    <w:rsid w:val="00A7626C"/>
    <w:rsid w:val="00A87D30"/>
    <w:rsid w:val="00AA2757"/>
    <w:rsid w:val="00AB0485"/>
    <w:rsid w:val="00AC60D4"/>
    <w:rsid w:val="00AE41D7"/>
    <w:rsid w:val="00B01794"/>
    <w:rsid w:val="00B03A52"/>
    <w:rsid w:val="00B10F4C"/>
    <w:rsid w:val="00B32A97"/>
    <w:rsid w:val="00B40B3C"/>
    <w:rsid w:val="00B46C34"/>
    <w:rsid w:val="00B524BD"/>
    <w:rsid w:val="00B53D3A"/>
    <w:rsid w:val="00B60C15"/>
    <w:rsid w:val="00B6695B"/>
    <w:rsid w:val="00B91C9C"/>
    <w:rsid w:val="00B91D3C"/>
    <w:rsid w:val="00BB052C"/>
    <w:rsid w:val="00BB6DEB"/>
    <w:rsid w:val="00C025E2"/>
    <w:rsid w:val="00C04C76"/>
    <w:rsid w:val="00C3334C"/>
    <w:rsid w:val="00C6647A"/>
    <w:rsid w:val="00C80017"/>
    <w:rsid w:val="00C8064E"/>
    <w:rsid w:val="00C873D7"/>
    <w:rsid w:val="00C904C3"/>
    <w:rsid w:val="00C90EEF"/>
    <w:rsid w:val="00C94F08"/>
    <w:rsid w:val="00C960FC"/>
    <w:rsid w:val="00CB19D7"/>
    <w:rsid w:val="00CE2EB5"/>
    <w:rsid w:val="00D00F5D"/>
    <w:rsid w:val="00D2046C"/>
    <w:rsid w:val="00D36891"/>
    <w:rsid w:val="00D3723B"/>
    <w:rsid w:val="00D41C7F"/>
    <w:rsid w:val="00D42107"/>
    <w:rsid w:val="00D732C0"/>
    <w:rsid w:val="00D76D12"/>
    <w:rsid w:val="00D94CB3"/>
    <w:rsid w:val="00DB2AD7"/>
    <w:rsid w:val="00DB5682"/>
    <w:rsid w:val="00DD24A8"/>
    <w:rsid w:val="00DD304D"/>
    <w:rsid w:val="00DE242B"/>
    <w:rsid w:val="00DE4018"/>
    <w:rsid w:val="00DF446F"/>
    <w:rsid w:val="00E14552"/>
    <w:rsid w:val="00E206B4"/>
    <w:rsid w:val="00E31CDE"/>
    <w:rsid w:val="00E31FF7"/>
    <w:rsid w:val="00E427B7"/>
    <w:rsid w:val="00E839D9"/>
    <w:rsid w:val="00EA0AAE"/>
    <w:rsid w:val="00EA5371"/>
    <w:rsid w:val="00ED2122"/>
    <w:rsid w:val="00F0350B"/>
    <w:rsid w:val="00F42807"/>
    <w:rsid w:val="00F455C6"/>
    <w:rsid w:val="00F548A0"/>
    <w:rsid w:val="00F55346"/>
    <w:rsid w:val="00F55F88"/>
    <w:rsid w:val="00F66D55"/>
    <w:rsid w:val="00F8405C"/>
    <w:rsid w:val="00F91A32"/>
    <w:rsid w:val="00FA6A8A"/>
    <w:rsid w:val="00FD5082"/>
    <w:rsid w:val="00FF119A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2">
    <w:name w:val="heading 2"/>
    <w:basedOn w:val="a"/>
    <w:next w:val="a"/>
    <w:qFormat/>
    <w:rsid w:val="00200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06B4"/>
    <w:rPr>
      <w:rFonts w:ascii="Tahoma" w:hAnsi="Tahoma" w:cs="Tahoma"/>
      <w:color w:val="auto"/>
      <w:spacing w:val="0"/>
      <w:sz w:val="16"/>
      <w:szCs w:val="16"/>
    </w:rPr>
  </w:style>
  <w:style w:type="character" w:customStyle="1" w:styleId="a4">
    <w:name w:val="Текст выноски Знак"/>
    <w:link w:val="a3"/>
    <w:rsid w:val="00E206B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0F19F3"/>
    <w:rPr>
      <w:color w:val="106BBE"/>
    </w:rPr>
  </w:style>
  <w:style w:type="character" w:styleId="a6">
    <w:name w:val="Hyperlink"/>
    <w:basedOn w:val="a0"/>
    <w:rsid w:val="00975928"/>
    <w:rPr>
      <w:color w:val="0000FF"/>
      <w:u w:val="single"/>
    </w:rPr>
  </w:style>
  <w:style w:type="table" w:styleId="a7">
    <w:name w:val="Table Grid"/>
    <w:basedOn w:val="a1"/>
    <w:rsid w:val="0004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0408C1"/>
    <w:pPr>
      <w:shd w:val="clear" w:color="auto" w:fill="FFFFFF"/>
      <w:ind w:left="11" w:firstLine="709"/>
      <w:jc w:val="both"/>
    </w:pPr>
    <w:rPr>
      <w:rFonts w:cs="Vrinda"/>
      <w:spacing w:val="0"/>
      <w:sz w:val="30"/>
      <w:szCs w:val="30"/>
      <w:lang w:bidi="bn-BD"/>
    </w:rPr>
  </w:style>
  <w:style w:type="character" w:customStyle="1" w:styleId="21">
    <w:name w:val="Основной текст с отступом 2 Знак"/>
    <w:basedOn w:val="a0"/>
    <w:link w:val="20"/>
    <w:rsid w:val="000408C1"/>
    <w:rPr>
      <w:rFonts w:cs="Vrinda"/>
      <w:color w:val="000000"/>
      <w:sz w:val="30"/>
      <w:szCs w:val="30"/>
      <w:shd w:val="clear" w:color="auto" w:fill="FFFFFF"/>
      <w:lang w:bidi="bn-BD"/>
    </w:rPr>
  </w:style>
  <w:style w:type="paragraph" w:styleId="a8">
    <w:name w:val="header"/>
    <w:basedOn w:val="a"/>
    <w:link w:val="a9"/>
    <w:rsid w:val="000408C1"/>
    <w:pPr>
      <w:tabs>
        <w:tab w:val="center" w:pos="4677"/>
        <w:tab w:val="right" w:pos="9355"/>
      </w:tabs>
    </w:pPr>
    <w:rPr>
      <w:rFonts w:cs="Vrinda"/>
      <w:color w:val="auto"/>
      <w:spacing w:val="0"/>
      <w:sz w:val="28"/>
      <w:szCs w:val="28"/>
      <w:lang w:bidi="bn-BD"/>
    </w:rPr>
  </w:style>
  <w:style w:type="character" w:customStyle="1" w:styleId="a9">
    <w:name w:val="Верхний колонтитул Знак"/>
    <w:basedOn w:val="a0"/>
    <w:link w:val="a8"/>
    <w:rsid w:val="000408C1"/>
    <w:rPr>
      <w:rFonts w:cs="Vrinda"/>
      <w:sz w:val="28"/>
      <w:szCs w:val="28"/>
      <w:lang w:bidi="bn-BD"/>
    </w:rPr>
  </w:style>
  <w:style w:type="character" w:styleId="aa">
    <w:name w:val="page number"/>
    <w:basedOn w:val="a0"/>
    <w:rsid w:val="000408C1"/>
  </w:style>
  <w:style w:type="paragraph" w:styleId="ab">
    <w:name w:val="Title"/>
    <w:basedOn w:val="a"/>
    <w:link w:val="ac"/>
    <w:qFormat/>
    <w:rsid w:val="000408C1"/>
    <w:pPr>
      <w:jc w:val="center"/>
    </w:pPr>
    <w:rPr>
      <w:color w:val="auto"/>
      <w:spacing w:val="0"/>
      <w:sz w:val="28"/>
      <w:szCs w:val="20"/>
    </w:rPr>
  </w:style>
  <w:style w:type="character" w:customStyle="1" w:styleId="ac">
    <w:name w:val="Название Знак"/>
    <w:basedOn w:val="a0"/>
    <w:link w:val="ab"/>
    <w:rsid w:val="000408C1"/>
    <w:rPr>
      <w:sz w:val="28"/>
    </w:rPr>
  </w:style>
  <w:style w:type="paragraph" w:styleId="ad">
    <w:name w:val="footer"/>
    <w:basedOn w:val="a"/>
    <w:link w:val="ae"/>
    <w:rsid w:val="00941D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1D2F"/>
    <w:rPr>
      <w:color w:val="000000"/>
      <w:spacing w:val="-2"/>
      <w:sz w:val="24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2">
    <w:name w:val="heading 2"/>
    <w:basedOn w:val="a"/>
    <w:next w:val="a"/>
    <w:qFormat/>
    <w:rsid w:val="00200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06B4"/>
    <w:rPr>
      <w:rFonts w:ascii="Tahoma" w:hAnsi="Tahoma" w:cs="Tahoma"/>
      <w:color w:val="auto"/>
      <w:spacing w:val="0"/>
      <w:sz w:val="16"/>
      <w:szCs w:val="16"/>
    </w:rPr>
  </w:style>
  <w:style w:type="character" w:customStyle="1" w:styleId="a4">
    <w:name w:val="Текст выноски Знак"/>
    <w:link w:val="a3"/>
    <w:rsid w:val="00E206B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0F19F3"/>
    <w:rPr>
      <w:color w:val="106BBE"/>
    </w:rPr>
  </w:style>
  <w:style w:type="character" w:styleId="a6">
    <w:name w:val="Hyperlink"/>
    <w:basedOn w:val="a0"/>
    <w:rsid w:val="00975928"/>
    <w:rPr>
      <w:color w:val="0000FF"/>
      <w:u w:val="single"/>
    </w:rPr>
  </w:style>
  <w:style w:type="table" w:styleId="a7">
    <w:name w:val="Table Grid"/>
    <w:basedOn w:val="a1"/>
    <w:rsid w:val="0004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0408C1"/>
    <w:pPr>
      <w:shd w:val="clear" w:color="auto" w:fill="FFFFFF"/>
      <w:ind w:left="11" w:firstLine="709"/>
      <w:jc w:val="both"/>
    </w:pPr>
    <w:rPr>
      <w:rFonts w:cs="Vrinda"/>
      <w:spacing w:val="0"/>
      <w:sz w:val="30"/>
      <w:szCs w:val="30"/>
      <w:lang w:bidi="bn-BD"/>
    </w:rPr>
  </w:style>
  <w:style w:type="character" w:customStyle="1" w:styleId="21">
    <w:name w:val="Основной текст с отступом 2 Знак"/>
    <w:basedOn w:val="a0"/>
    <w:link w:val="20"/>
    <w:rsid w:val="000408C1"/>
    <w:rPr>
      <w:rFonts w:cs="Vrinda"/>
      <w:color w:val="000000"/>
      <w:sz w:val="30"/>
      <w:szCs w:val="30"/>
      <w:shd w:val="clear" w:color="auto" w:fill="FFFFFF"/>
      <w:lang w:bidi="bn-BD"/>
    </w:rPr>
  </w:style>
  <w:style w:type="paragraph" w:styleId="a8">
    <w:name w:val="header"/>
    <w:basedOn w:val="a"/>
    <w:link w:val="a9"/>
    <w:rsid w:val="000408C1"/>
    <w:pPr>
      <w:tabs>
        <w:tab w:val="center" w:pos="4677"/>
        <w:tab w:val="right" w:pos="9355"/>
      </w:tabs>
    </w:pPr>
    <w:rPr>
      <w:rFonts w:cs="Vrinda"/>
      <w:color w:val="auto"/>
      <w:spacing w:val="0"/>
      <w:sz w:val="28"/>
      <w:szCs w:val="28"/>
      <w:lang w:bidi="bn-BD"/>
    </w:rPr>
  </w:style>
  <w:style w:type="character" w:customStyle="1" w:styleId="a9">
    <w:name w:val="Верхний колонтитул Знак"/>
    <w:basedOn w:val="a0"/>
    <w:link w:val="a8"/>
    <w:rsid w:val="000408C1"/>
    <w:rPr>
      <w:rFonts w:cs="Vrinda"/>
      <w:sz w:val="28"/>
      <w:szCs w:val="28"/>
      <w:lang w:bidi="bn-BD"/>
    </w:rPr>
  </w:style>
  <w:style w:type="character" w:styleId="aa">
    <w:name w:val="page number"/>
    <w:basedOn w:val="a0"/>
    <w:rsid w:val="000408C1"/>
  </w:style>
  <w:style w:type="paragraph" w:styleId="ab">
    <w:name w:val="Title"/>
    <w:basedOn w:val="a"/>
    <w:link w:val="ac"/>
    <w:qFormat/>
    <w:rsid w:val="000408C1"/>
    <w:pPr>
      <w:jc w:val="center"/>
    </w:pPr>
    <w:rPr>
      <w:color w:val="auto"/>
      <w:spacing w:val="0"/>
      <w:sz w:val="28"/>
      <w:szCs w:val="20"/>
    </w:rPr>
  </w:style>
  <w:style w:type="character" w:customStyle="1" w:styleId="ac">
    <w:name w:val="Название Знак"/>
    <w:basedOn w:val="a0"/>
    <w:link w:val="ab"/>
    <w:rsid w:val="000408C1"/>
    <w:rPr>
      <w:sz w:val="28"/>
    </w:rPr>
  </w:style>
  <w:style w:type="paragraph" w:styleId="ad">
    <w:name w:val="footer"/>
    <w:basedOn w:val="a"/>
    <w:link w:val="ae"/>
    <w:rsid w:val="00941D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1D2F"/>
    <w:rPr>
      <w:color w:val="000000"/>
      <w:spacing w:val="-2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6183C-1C7B-44D9-BC1F-A10978C1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 к распоряжению</vt:lpstr>
    </vt:vector>
  </TitlesOfParts>
  <Company>Hewlett-Packard Company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 к распоряжению</dc:title>
  <dc:creator>User</dc:creator>
  <cp:lastModifiedBy>Ивлев Вадим Михайлович</cp:lastModifiedBy>
  <cp:revision>2</cp:revision>
  <cp:lastPrinted>2014-07-24T06:06:00Z</cp:lastPrinted>
  <dcterms:created xsi:type="dcterms:W3CDTF">2015-06-18T05:37:00Z</dcterms:created>
  <dcterms:modified xsi:type="dcterms:W3CDTF">2015-06-18T05:37:00Z</dcterms:modified>
</cp:coreProperties>
</file>