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6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 Р О Т О К О 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/>
    </w:p>
    <w:p>
      <w:pPr>
        <w:pStyle w:val="9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>
        <w:rPr>
          <w:b/>
          <w:bCs/>
          <w:sz w:val="28"/>
          <w:szCs w:val="28"/>
        </w:rPr>
        <w:t xml:space="preserve">общественного совета по оценке качества работы учреждений, подведомственных </w:t>
      </w:r>
      <w:r>
        <w:rPr>
          <w:b/>
          <w:bCs/>
          <w:sz w:val="28"/>
          <w:szCs w:val="28"/>
        </w:rPr>
        <w:t xml:space="preserve">департаменту по социальной политике </w:t>
      </w:r>
      <w:r>
        <w:rPr>
          <w:b/>
          <w:bCs/>
          <w:sz w:val="28"/>
          <w:szCs w:val="28"/>
        </w:rPr>
        <w:t xml:space="preserve">администрации города</w:t>
      </w:r>
      <w:r>
        <w:rPr>
          <w:b/>
          <w:bCs/>
          <w:sz w:val="28"/>
          <w:szCs w:val="28"/>
        </w:rPr>
        <w:t xml:space="preserve"> Нижневартовска</w:t>
      </w:r>
      <w:r>
        <w:rPr>
          <w:b/>
          <w:bCs/>
          <w:sz w:val="28"/>
          <w:szCs w:val="28"/>
        </w:rPr>
        <w:t xml:space="preserve">, оказывающих услуги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/>
    </w:p>
    <w:p>
      <w:pPr>
        <w:pStyle w:val="9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физической культуры и спорта</w:t>
      </w:r>
      <w:r>
        <w:rPr>
          <w:b/>
          <w:bCs/>
          <w:sz w:val="28"/>
          <w:szCs w:val="28"/>
        </w:rPr>
      </w:r>
      <w:r/>
    </w:p>
    <w:p>
      <w:pPr>
        <w:pStyle w:val="915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pStyle w:val="915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pStyle w:val="9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29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</w:r>
      <w:r/>
    </w:p>
    <w:p>
      <w:pPr>
        <w:pStyle w:val="9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часов</w:t>
      </w:r>
      <w:r/>
    </w:p>
    <w:p>
      <w:pPr>
        <w:pStyle w:val="917"/>
        <w:jc w:val="both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место проведения: г. Нижневартовск, </w:t>
      </w:r>
      <w:r>
        <w:rPr>
          <w:rFonts w:ascii="Times New Roman" w:hAnsi="Times New Roman"/>
          <w:b w:val="0"/>
          <w:i w:val="0"/>
        </w:rPr>
        <w:t xml:space="preserve">з</w:t>
      </w:r>
      <w:r>
        <w:rPr>
          <w:rFonts w:ascii="Times New Roman" w:hAnsi="Times New Roman"/>
          <w:b w:val="0"/>
          <w:i w:val="0"/>
        </w:rPr>
        <w:t xml:space="preserve">ал заседаний </w:t>
      </w:r>
      <w:r>
        <w:rPr>
          <w:rFonts w:ascii="Times New Roman" w:hAnsi="Times New Roman"/>
          <w:b w:val="0"/>
          <w:i w:val="0"/>
        </w:rPr>
        <w:t xml:space="preserve">департамента по социальной политике администрации города (ул. Ханты-Мансийская,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21)</w:t>
      </w:r>
      <w:r>
        <w:rPr>
          <w:rFonts w:ascii="Times New Roman" w:hAnsi="Times New Roman"/>
          <w:b w:val="0"/>
          <w:i w:val="0"/>
        </w:rPr>
      </w:r>
      <w:r/>
    </w:p>
    <w:p>
      <w:pPr>
        <w:pStyle w:val="915"/>
      </w:pPr>
      <w:r/>
      <w:r/>
    </w:p>
    <w:p>
      <w:pPr>
        <w:pStyle w:val="915"/>
        <w:jc w:val="both"/>
        <w:rPr>
          <w:sz w:val="28"/>
        </w:rPr>
      </w:pPr>
      <w:r>
        <w:rPr>
          <w:bCs/>
          <w:sz w:val="28"/>
        </w:rPr>
        <w:t xml:space="preserve">Присутствовали</w:t>
      </w:r>
      <w:r>
        <w:rPr>
          <w:sz w:val="28"/>
        </w:rPr>
        <w:t xml:space="preserve">: </w:t>
      </w:r>
      <w:r>
        <w:rPr>
          <w:sz w:val="28"/>
        </w:rPr>
        <w:t xml:space="preserve">8</w:t>
      </w:r>
      <w:r>
        <w:rPr>
          <w:sz w:val="28"/>
        </w:rPr>
        <w:t xml:space="preserve"> человек</w:t>
      </w:r>
      <w:r/>
    </w:p>
    <w:p>
      <w:pPr>
        <w:pStyle w:val="915"/>
        <w:jc w:val="both"/>
        <w:rPr>
          <w:sz w:val="28"/>
        </w:rPr>
      </w:pPr>
      <w:r>
        <w:rPr>
          <w:sz w:val="28"/>
        </w:rPr>
      </w:r>
      <w:r/>
    </w:p>
    <w:p>
      <w:pPr>
        <w:pStyle w:val="915"/>
        <w:jc w:val="both"/>
        <w:rPr>
          <w:sz w:val="28"/>
        </w:rPr>
      </w:pPr>
      <w:r>
        <w:rPr>
          <w:sz w:val="28"/>
        </w:rPr>
      </w:r>
      <w:r/>
    </w:p>
    <w:p>
      <w:pPr>
        <w:pStyle w:val="9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ПРИСУТСТВОВАЛИ:</w:t>
      </w:r>
      <w:r/>
    </w:p>
    <w:p>
      <w:pPr>
        <w:pStyle w:val="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Члены общественного совета</w:t>
      </w:r>
      <w:r/>
    </w:p>
    <w:p>
      <w:pPr>
        <w:pStyle w:val="915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</w:r>
      <w:r/>
    </w:p>
    <w:tbl>
      <w:tblPr>
        <w:tblW w:w="985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7"/>
        <w:gridCol w:w="310"/>
        <w:gridCol w:w="6317"/>
      </w:tblGrid>
      <w:tr>
        <w:trPr>
          <w:trHeight w:val="9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Самоловов 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Николай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кандидат педагогических наук, доцент кафедры спортивных дисциплин </w:t>
            </w:r>
            <w:r>
              <w:rPr>
                <w:rFonts w:eastAsia="Arial Unicode MS"/>
                <w:sz w:val="28"/>
                <w:szCs w:val="28"/>
              </w:rPr>
              <w:t xml:space="preserve">и физического воспитания </w:t>
            </w:r>
            <w:r>
              <w:rPr>
                <w:rFonts w:eastAsia="Arial Unicode MS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"Нижневартовский государственный университет"</w:t>
            </w:r>
            <w:r>
              <w:rPr>
                <w:rFonts w:eastAsia="Arial Unicode MS"/>
                <w:sz w:val="28"/>
                <w:szCs w:val="28"/>
              </w:rPr>
              <w:t xml:space="preserve">, председатель общественного совета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</w:r>
            <w:r/>
          </w:p>
          <w:p>
            <w:pPr>
              <w:pStyle w:val="915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>
          <w:trHeight w:val="15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Галеев 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Альберт Ринатович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президент региональной спортивной общественной организации "Федерация танцевального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спорта Ханты-Мансийского автономного округа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rFonts w:eastAsia="Arial Unicode MS"/>
                <w:sz w:val="28"/>
                <w:szCs w:val="28"/>
              </w:rPr>
              <w:t xml:space="preserve"> Югры"</w:t>
            </w:r>
            <w:r>
              <w:rPr>
                <w:rFonts w:eastAsia="Arial Unicode MS"/>
                <w:sz w:val="28"/>
                <w:szCs w:val="28"/>
              </w:rPr>
              <w:t xml:space="preserve">,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секретарь общественного совета</w:t>
            </w:r>
            <w:r>
              <w:rPr>
                <w:rFonts w:eastAsia="Arial Unicode MS"/>
                <w:sz w:val="28"/>
                <w:szCs w:val="28"/>
              </w:rPr>
            </w:r>
            <w:r/>
          </w:p>
          <w:p>
            <w:pPr>
              <w:pStyle w:val="915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>
          <w:trHeight w:val="8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Бараулин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Павел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президент местной общественной организации "Нижневартовская футбольная Федерация"            </w:t>
            </w: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Букренева 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директор семейного центра спорта и здорового образа жизни "Атмосфера" 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Поляков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Геннадий Григорьевич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президент общественной организации "Федерация дзюдо и самбо г. Нижневартовска"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</w:t>
            </w:r>
            <w:r>
              <w:rPr>
                <w:rFonts w:eastAsia="Arial Unicode MS"/>
                <w:sz w:val="28"/>
                <w:szCs w:val="28"/>
              </w:rPr>
            </w:r>
            <w:r/>
          </w:p>
          <w:p>
            <w:pPr>
              <w:pStyle w:val="915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>
          <w:trHeight w:val="1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Холтобина</w:t>
            </w:r>
            <w:r/>
          </w:p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Валентина Георгиевна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вице-президент общественной организации             "Федерация плавания и водного поло Ханты-Мансийского автономного округа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rFonts w:eastAsia="Arial Unicode MS"/>
                <w:sz w:val="28"/>
                <w:szCs w:val="28"/>
              </w:rPr>
              <w:t xml:space="preserve"> Югры"               </w:t>
            </w:r>
            <w:r/>
          </w:p>
        </w:tc>
      </w:tr>
    </w:tbl>
    <w:p>
      <w:pPr>
        <w:pStyle w:val="915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915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ПРИГЛАШЕННЫЕ: </w:t>
      </w:r>
      <w:r>
        <w:rPr>
          <w:b/>
          <w:sz w:val="28"/>
        </w:rPr>
      </w:r>
      <w:r/>
    </w:p>
    <w:p>
      <w:pPr>
        <w:pStyle w:val="915"/>
        <w:jc w:val="center"/>
        <w:rPr>
          <w:b/>
          <w:sz w:val="28"/>
        </w:rPr>
      </w:pPr>
      <w:r>
        <w:rPr>
          <w:b/>
          <w:sz w:val="28"/>
        </w:rPr>
      </w:r>
      <w:r/>
    </w:p>
    <w:tbl>
      <w:tblPr>
        <w:tblW w:w="985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10"/>
        <w:gridCol w:w="426"/>
        <w:gridCol w:w="5918"/>
      </w:tblGrid>
      <w:tr>
        <w:trPr>
          <w:trHeight w:val="14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915"/>
              <w:jc w:val="both"/>
            </w:pPr>
            <w:r>
              <w:rPr>
                <w:sz w:val="28"/>
                <w:szCs w:val="28"/>
              </w:rPr>
              <w:t xml:space="preserve">Балашов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15"/>
              <w:jc w:val="both"/>
            </w:pPr>
            <w:r>
              <w:rPr>
                <w:sz w:val="28"/>
                <w:szCs w:val="28"/>
              </w:rPr>
              <w:t xml:space="preserve">Евгений Алексеевич</w:t>
              <w:tab/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915"/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vMerge w:val="restart"/>
            <w:textDirection w:val="lrTb"/>
            <w:noWrap w:val="false"/>
          </w:tcPr>
          <w:p>
            <w:pPr>
              <w:pStyle w:val="915"/>
              <w:jc w:val="both"/>
            </w:pPr>
            <w:r>
              <w:rPr>
                <w:sz w:val="28"/>
                <w:szCs w:val="28"/>
              </w:rPr>
              <w:t xml:space="preserve">начальник отдела спортивно</w:t>
            </w:r>
            <w:r>
              <w:rPr>
                <w:sz w:val="28"/>
                <w:szCs w:val="28"/>
              </w:rPr>
              <w:t xml:space="preserve">й подготовки</w:t>
            </w:r>
            <w:r>
              <w:rPr>
                <w:sz w:val="28"/>
                <w:szCs w:val="28"/>
              </w:rPr>
              <w:t xml:space="preserve"> управления по физической культуре и спорту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</w:t>
              <w:br/>
              <w:t xml:space="preserve">Александр Витальевич</w:t>
              <w:tab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спортивно</w:t>
            </w:r>
            <w:r>
              <w:rPr>
                <w:sz w:val="28"/>
                <w:szCs w:val="28"/>
              </w:rPr>
              <w:t xml:space="preserve">й подготовки</w:t>
            </w:r>
            <w:r>
              <w:rPr>
                <w:sz w:val="28"/>
                <w:szCs w:val="28"/>
              </w:rPr>
              <w:t xml:space="preserve"> управления по физической культуре и спорту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1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1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15"/>
        <w:jc w:val="center"/>
        <w:rPr>
          <w:b/>
          <w:sz w:val="28"/>
        </w:rPr>
      </w:pPr>
      <w:r>
        <w:rPr>
          <w:b/>
          <w:sz w:val="28"/>
        </w:rPr>
        <w:t xml:space="preserve">ПОВЕСТКА ДНЯ:</w:t>
      </w:r>
      <w:r/>
    </w:p>
    <w:p>
      <w:pPr>
        <w:pStyle w:val="91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15"/>
        <w:numPr>
          <w:ilvl w:val="0"/>
          <w:numId w:val="26"/>
        </w:numPr>
        <w:contextualSpacing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Приветственное слово (</w:t>
      </w:r>
      <w:r>
        <w:rPr>
          <w:sz w:val="28"/>
          <w:szCs w:val="28"/>
        </w:rPr>
        <w:t xml:space="preserve">Балашов Е.А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). </w:t>
      </w:r>
      <w:r/>
    </w:p>
    <w:p>
      <w:pPr>
        <w:pStyle w:val="915"/>
        <w:contextualSpacing/>
        <w:ind w:left="72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15"/>
        <w:numPr>
          <w:ilvl w:val="0"/>
          <w:numId w:val="26"/>
        </w:numPr>
        <w:contextualSpacing/>
        <w:jc w:val="both"/>
        <w:spacing w:after="200"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и утверждение </w:t>
      </w:r>
      <w:r>
        <w:rPr>
          <w:sz w:val="28"/>
          <w:szCs w:val="28"/>
        </w:rPr>
        <w:t xml:space="preserve">результатов оценки качества работы учреждений, подведомственных </w:t>
      </w:r>
      <w:r>
        <w:rPr>
          <w:sz w:val="28"/>
          <w:szCs w:val="28"/>
        </w:rPr>
        <w:t xml:space="preserve">департаменту по социальной политике администрации города Нижневартовска, оказывающих услуги в сфере физической культуры и спорта</w:t>
      </w:r>
      <w:r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sz w:val="28"/>
          <w:szCs w:val="28"/>
        </w:rPr>
        <w:t xml:space="preserve">Самоловов Н.А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sz w:val="28"/>
          <w:szCs w:val="28"/>
        </w:rPr>
      </w:r>
      <w:r/>
    </w:p>
    <w:p>
      <w:pPr>
        <w:pStyle w:val="915"/>
        <w:contextualSpacing/>
        <w:ind w:left="72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15"/>
        <w:numPr>
          <w:ilvl w:val="0"/>
          <w:numId w:val="26"/>
        </w:numPr>
        <w:contextualSpacing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и утверждение</w:t>
      </w:r>
      <w:r>
        <w:rPr>
          <w:sz w:val="28"/>
          <w:szCs w:val="28"/>
        </w:rPr>
        <w:t xml:space="preserve"> рейтинга учреждений, участвующих в системе независимой оценки качества</w:t>
      </w:r>
      <w:r>
        <w:rPr>
          <w:bCs/>
          <w:sz w:val="28"/>
          <w:szCs w:val="28"/>
        </w:rPr>
        <w:t xml:space="preserve"> работы за 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(</w:t>
      </w:r>
      <w:r>
        <w:rPr>
          <w:sz w:val="28"/>
          <w:szCs w:val="28"/>
        </w:rPr>
        <w:t xml:space="preserve">Самоловов Н.А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15"/>
        <w:contextualSpacing/>
        <w:ind w:left="720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15"/>
        <w:numPr>
          <w:ilvl w:val="0"/>
          <w:numId w:val="26"/>
        </w:numPr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и утверждение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рекомендаций общественного совета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sz w:val="28"/>
          <w:szCs w:val="28"/>
          <w:lang w:eastAsia="en-US"/>
        </w:rPr>
        <w:t xml:space="preserve">по улучшению качества работы учреждений, по итогам оценки за 20</w:t>
      </w:r>
      <w:r>
        <w:rPr>
          <w:rFonts w:eastAsia="Calibri"/>
          <w:sz w:val="28"/>
          <w:szCs w:val="28"/>
          <w:lang w:eastAsia="en-US"/>
        </w:rPr>
        <w:t xml:space="preserve">25 </w:t>
      </w:r>
      <w:r>
        <w:rPr>
          <w:rFonts w:eastAsia="Calibri"/>
          <w:sz w:val="28"/>
          <w:szCs w:val="28"/>
          <w:lang w:eastAsia="en-US"/>
        </w:rPr>
        <w:t xml:space="preserve">год (</w:t>
      </w:r>
      <w:r>
        <w:rPr>
          <w:sz w:val="28"/>
          <w:szCs w:val="28"/>
        </w:rPr>
        <w:t xml:space="preserve">Самоловов Н.А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15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15"/>
        <w:numPr>
          <w:ilvl w:val="0"/>
          <w:numId w:val="26"/>
        </w:numPr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Разное.</w:t>
      </w:r>
      <w:r/>
    </w:p>
    <w:p>
      <w:pPr>
        <w:pStyle w:val="936"/>
        <w:numPr>
          <w:ilvl w:val="0"/>
          <w:numId w:val="23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спортивной подготовки </w:t>
      </w:r>
      <w:r>
        <w:rPr>
          <w:sz w:val="28"/>
          <w:szCs w:val="28"/>
        </w:rPr>
        <w:t xml:space="preserve">управления по физической культуре и спорту</w:t>
      </w:r>
      <w:r>
        <w:rPr>
          <w:rFonts w:eastAsia="Calibri"/>
          <w:sz w:val="28"/>
          <w:szCs w:val="28"/>
          <w:lang w:eastAsia="en-US"/>
        </w:rPr>
        <w:t xml:space="preserve"> департамента по социальной политике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Балашова Е.А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36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Балашова Е.А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15"/>
        <w:contextualSpacing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936"/>
        <w:numPr>
          <w:ilvl w:val="0"/>
          <w:numId w:val="19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15"/>
        <w:ind w:left="426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председателя</w:t>
      </w:r>
      <w:r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Самоловова Н.А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  <w:lang w:eastAsia="en-US"/>
        </w:rPr>
        <w:t xml:space="preserve">о р</w:t>
      </w:r>
      <w:r>
        <w:rPr>
          <w:rFonts w:eastAsia="Calibri"/>
          <w:sz w:val="28"/>
          <w:szCs w:val="28"/>
          <w:lang w:eastAsia="en-US"/>
        </w:rPr>
        <w:t xml:space="preserve">ассмотрени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 и утверждени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результатов оценки качества работы учреждений, подведомственных </w:t>
      </w:r>
      <w:r>
        <w:rPr>
          <w:sz w:val="28"/>
          <w:szCs w:val="28"/>
        </w:rPr>
        <w:t xml:space="preserve">департаменту по социальной политике </w:t>
      </w:r>
      <w:r>
        <w:rPr>
          <w:sz w:val="28"/>
          <w:szCs w:val="28"/>
        </w:rPr>
        <w:t xml:space="preserve">администрации города, оказывающих услуги в сфере физической культуры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спорта</w:t>
      </w:r>
      <w:r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15"/>
        <w:contextualSpacing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6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5"/>
        <w:ind w:left="426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утвердить результаты 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работы учреждений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</w:t>
      </w:r>
      <w:r/>
    </w:p>
    <w:p>
      <w:pPr>
        <w:pStyle w:val="915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1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решение принято единогласно.</w:t>
      </w:r>
      <w:r>
        <w:rPr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6"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результат</w:t>
      </w:r>
      <w:r>
        <w:rPr>
          <w:rFonts w:eastAsia="Calibri"/>
          <w:sz w:val="28"/>
          <w:szCs w:val="28"/>
          <w:lang w:eastAsia="en-US"/>
        </w:rPr>
        <w:t xml:space="preserve">ы</w:t>
      </w:r>
      <w:r>
        <w:rPr>
          <w:rFonts w:eastAsia="Calibri"/>
          <w:sz w:val="28"/>
          <w:szCs w:val="28"/>
          <w:lang w:eastAsia="en-US"/>
        </w:rPr>
        <w:t xml:space="preserve"> оценки качества работы</w:t>
      </w:r>
      <w:r>
        <w:rPr>
          <w:rFonts w:eastAsia="Calibri"/>
          <w:sz w:val="28"/>
          <w:szCs w:val="28"/>
          <w:lang w:eastAsia="en-US"/>
        </w:rPr>
        <w:t xml:space="preserve"> учреждений, подведомственных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</w:t>
      </w:r>
      <w:r>
        <w:rPr>
          <w:rFonts w:eastAsia="Calibri"/>
          <w:sz w:val="28"/>
          <w:szCs w:val="28"/>
          <w:lang w:eastAsia="en-US"/>
        </w:rPr>
        <w:t xml:space="preserve">, оказывающих услуги в сфере физической культуры и спорта за 20</w:t>
      </w:r>
      <w:r>
        <w:rPr>
          <w:rFonts w:eastAsia="Calibri"/>
          <w:sz w:val="28"/>
          <w:szCs w:val="28"/>
          <w:lang w:eastAsia="en-US"/>
        </w:rPr>
        <w:t xml:space="preserve">25</w:t>
      </w:r>
      <w:r>
        <w:rPr>
          <w:rFonts w:eastAsia="Calibri"/>
          <w:sz w:val="28"/>
          <w:szCs w:val="28"/>
          <w:lang w:eastAsia="en-US"/>
        </w:rPr>
        <w:t xml:space="preserve"> год.</w:t>
      </w:r>
      <w:r>
        <w:rPr>
          <w:rFonts w:eastAsia="Calibri"/>
          <w:sz w:val="28"/>
          <w:szCs w:val="28"/>
          <w:lang w:eastAsia="en-US"/>
        </w:rPr>
        <w:t xml:space="preserve"> </w:t>
      </w:r>
      <w:r/>
    </w:p>
    <w:p>
      <w:pPr>
        <w:pStyle w:val="936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15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  <w:tab/>
        <w:t xml:space="preserve">СЛУШАЛИ:</w:t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председателя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Самоловова Н.А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 xml:space="preserve">о составлении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рейтинг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независимой оценки качества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год.</w:t>
      </w:r>
      <w:r>
        <w:rPr>
          <w:sz w:val="28"/>
          <w:szCs w:val="28"/>
        </w:rPr>
      </w:r>
      <w:r/>
    </w:p>
    <w:p>
      <w:pPr>
        <w:pStyle w:val="936"/>
        <w:ind w:left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/>
    </w:p>
    <w:p>
      <w:pPr>
        <w:pStyle w:val="91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утвердить рейтинг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независимой </w:t>
      </w:r>
      <w:r>
        <w:rPr>
          <w:sz w:val="28"/>
          <w:szCs w:val="28"/>
        </w:rPr>
      </w:r>
      <w:r/>
    </w:p>
    <w:p>
      <w:pPr>
        <w:pStyle w:val="91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качества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год.</w:t>
      </w:r>
      <w:r>
        <w:rPr>
          <w:sz w:val="28"/>
          <w:szCs w:val="28"/>
        </w:rPr>
      </w:r>
      <w:r/>
    </w:p>
    <w:p>
      <w:pPr>
        <w:pStyle w:val="915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1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решение принято единогласно.</w:t>
      </w:r>
      <w:r>
        <w:rPr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6"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 составленный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рейтинг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независимой оценки качества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5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</w:t>
        <w:tab/>
        <w:t xml:space="preserve">СЛУШАЛИ:</w:t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председателя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Самоловова Н.А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о подготовленных </w:t>
      </w:r>
      <w:r>
        <w:rPr>
          <w:rFonts w:eastAsia="Calibri"/>
          <w:sz w:val="28"/>
          <w:szCs w:val="28"/>
          <w:lang w:eastAsia="en-US"/>
        </w:rPr>
        <w:t xml:space="preserve">предложени</w:t>
      </w:r>
      <w:r>
        <w:rPr>
          <w:rFonts w:eastAsia="Calibri"/>
          <w:sz w:val="28"/>
          <w:szCs w:val="28"/>
          <w:lang w:eastAsia="en-US"/>
        </w:rPr>
        <w:t xml:space="preserve">ях общественного совета,</w:t>
      </w:r>
      <w:r>
        <w:rPr>
          <w:rFonts w:eastAsia="Calibri"/>
          <w:sz w:val="28"/>
          <w:szCs w:val="28"/>
          <w:lang w:eastAsia="en-US"/>
        </w:rPr>
        <w:t xml:space="preserve"> направленных </w:t>
        <w:br/>
        <w:t xml:space="preserve">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повышени</w:t>
      </w:r>
      <w:r>
        <w:rPr>
          <w:rFonts w:eastAsia="Calibri"/>
          <w:sz w:val="28"/>
          <w:szCs w:val="28"/>
          <w:lang w:eastAsia="en-US"/>
        </w:rPr>
        <w:t xml:space="preserve">е</w:t>
      </w:r>
      <w:r>
        <w:rPr>
          <w:rFonts w:eastAsia="Calibri"/>
          <w:sz w:val="28"/>
          <w:szCs w:val="28"/>
          <w:lang w:eastAsia="en-US"/>
        </w:rPr>
        <w:t xml:space="preserve"> качества работы учреждений физической культуры и спорта.</w:t>
      </w:r>
      <w:r>
        <w:rPr>
          <w:sz w:val="28"/>
          <w:szCs w:val="28"/>
        </w:rPr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/>
    </w:p>
    <w:p>
      <w:pPr>
        <w:pStyle w:val="91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утвердить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я общественного совета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</w:rPr>
        <w:t xml:space="preserve">по повышению качества работы учрежден</w:t>
      </w:r>
      <w:r>
        <w:rPr>
          <w:rFonts w:eastAsia="Calibri"/>
          <w:sz w:val="28"/>
          <w:szCs w:val="28"/>
        </w:rPr>
        <w:t xml:space="preserve">ий физической культуры и спорта.</w:t>
      </w:r>
      <w:r>
        <w:rPr>
          <w:sz w:val="28"/>
          <w:szCs w:val="28"/>
        </w:rPr>
      </w:r>
      <w:r/>
    </w:p>
    <w:p>
      <w:pPr>
        <w:pStyle w:val="915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1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решение принято единогласно.</w:t>
      </w:r>
      <w:r>
        <w:rPr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6"/>
        <w:numPr>
          <w:ilvl w:val="0"/>
          <w:numId w:val="27"/>
        </w:numPr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я общественного совета</w:t>
      </w:r>
      <w:r>
        <w:rPr>
          <w:rFonts w:eastAsia="Calibri"/>
          <w:sz w:val="28"/>
          <w:szCs w:val="28"/>
        </w:rPr>
        <w:t xml:space="preserve"> по повышению качества работы учрежден</w:t>
      </w:r>
      <w:r>
        <w:rPr>
          <w:rFonts w:eastAsia="Calibri"/>
          <w:sz w:val="28"/>
          <w:szCs w:val="28"/>
        </w:rPr>
        <w:t xml:space="preserve">ий физической культуры и спорта.</w:t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Секретарю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Галеев А.Р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 - направить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управление по физической культуре и спорту</w:t>
      </w:r>
      <w:r>
        <w:rPr>
          <w:rFonts w:eastAsia="Calibri"/>
          <w:sz w:val="28"/>
          <w:szCs w:val="28"/>
        </w:rPr>
        <w:t xml:space="preserve"> департамента по социальной политике администрации города</w:t>
      </w:r>
      <w:r>
        <w:rPr>
          <w:rFonts w:eastAsia="Calibri"/>
          <w:sz w:val="28"/>
          <w:szCs w:val="28"/>
        </w:rPr>
        <w:t xml:space="preserve">:</w:t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результат</w:t>
      </w:r>
      <w:r>
        <w:rPr>
          <w:rFonts w:eastAsia="Calibri"/>
          <w:sz w:val="28"/>
          <w:szCs w:val="28"/>
        </w:rPr>
        <w:t xml:space="preserve">ы </w:t>
      </w:r>
      <w:r>
        <w:rPr>
          <w:rFonts w:eastAsia="Calibri"/>
          <w:sz w:val="28"/>
          <w:szCs w:val="28"/>
        </w:rPr>
        <w:t xml:space="preserve">оц</w:t>
      </w:r>
      <w:r>
        <w:rPr>
          <w:rFonts w:eastAsia="Calibri"/>
          <w:sz w:val="28"/>
          <w:szCs w:val="28"/>
        </w:rPr>
        <w:t xml:space="preserve">енки качества работы учреждений</w:t>
      </w:r>
      <w:r>
        <w:rPr>
          <w:rFonts w:eastAsia="Calibri"/>
          <w:sz w:val="28"/>
          <w:szCs w:val="28"/>
        </w:rPr>
        <w:t xml:space="preserve"> физической культур</w:t>
      </w:r>
      <w:r>
        <w:rPr>
          <w:rFonts w:eastAsia="Calibri"/>
          <w:sz w:val="28"/>
          <w:szCs w:val="28"/>
        </w:rPr>
        <w:t xml:space="preserve">ы</w:t>
      </w:r>
      <w:r>
        <w:rPr>
          <w:rFonts w:eastAsia="Calibri"/>
          <w:sz w:val="28"/>
          <w:szCs w:val="28"/>
        </w:rPr>
        <w:t xml:space="preserve"> и спорт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, оказывающих услуги в сфере физической культуры и спорта за 20</w:t>
      </w:r>
      <w:r>
        <w:rPr>
          <w:rFonts w:eastAsia="Calibri"/>
          <w:sz w:val="28"/>
          <w:szCs w:val="28"/>
        </w:rPr>
        <w:t xml:space="preserve">25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36"/>
        <w:ind w:left="426"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рейтинг</w:t>
      </w:r>
      <w:r>
        <w:rPr>
          <w:rFonts w:eastAsia="Calibri"/>
          <w:sz w:val="28"/>
          <w:szCs w:val="28"/>
        </w:rPr>
        <w:t xml:space="preserve"> учреждений, участвующих в системе независимой оценки качества работы за 20</w:t>
      </w:r>
      <w:r>
        <w:rPr>
          <w:rFonts w:eastAsia="Calibri"/>
          <w:sz w:val="28"/>
          <w:szCs w:val="28"/>
        </w:rPr>
        <w:t xml:space="preserve">25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я</w:t>
      </w:r>
      <w:r>
        <w:rPr>
          <w:rFonts w:eastAsia="Calibri"/>
          <w:sz w:val="28"/>
          <w:szCs w:val="28"/>
        </w:rPr>
        <w:t xml:space="preserve"> по повышению качества работы учреждений физической культуры и спорта.</w:t>
      </w:r>
      <w:r>
        <w:rPr>
          <w:rFonts w:eastAsia="Calibri"/>
          <w:sz w:val="28"/>
          <w:szCs w:val="28"/>
        </w:rPr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Рекомендовать управлению по физической культуре и спорту </w:t>
      </w:r>
      <w:r>
        <w:rPr>
          <w:rFonts w:eastAsia="Calibri"/>
          <w:sz w:val="28"/>
          <w:szCs w:val="28"/>
        </w:rPr>
        <w:t xml:space="preserve">департамента по социальной политике </w:t>
      </w:r>
      <w:r>
        <w:rPr>
          <w:rFonts w:eastAsia="Calibri"/>
          <w:sz w:val="28"/>
          <w:szCs w:val="28"/>
        </w:rPr>
        <w:t xml:space="preserve">администрации города </w:t>
        <w:br/>
        <w:t xml:space="preserve">(</w:t>
      </w:r>
      <w:r>
        <w:rPr>
          <w:rFonts w:eastAsia="Calibri"/>
          <w:sz w:val="28"/>
          <w:szCs w:val="28"/>
        </w:rPr>
        <w:t xml:space="preserve">Савельева Ю.Н.</w:t>
      </w:r>
      <w:r>
        <w:rPr>
          <w:rFonts w:eastAsia="Calibri"/>
          <w:sz w:val="28"/>
          <w:szCs w:val="28"/>
        </w:rPr>
        <w:t xml:space="preserve">):</w:t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принять к сведению результаты оценки </w:t>
      </w:r>
      <w:r>
        <w:rPr>
          <w:rFonts w:eastAsia="Calibri"/>
          <w:sz w:val="28"/>
          <w:szCs w:val="28"/>
        </w:rPr>
        <w:t xml:space="preserve">качества работы учреждений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20</w:t>
      </w:r>
      <w:r>
        <w:rPr>
          <w:rFonts w:eastAsia="Calibri"/>
          <w:sz w:val="28"/>
          <w:szCs w:val="28"/>
        </w:rPr>
        <w:t xml:space="preserve">25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pStyle w:val="936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довести информацию до подведомственных учреждений;</w:t>
      </w:r>
      <w:r/>
    </w:p>
    <w:p>
      <w:pPr>
        <w:pStyle w:val="936"/>
        <w:ind w:left="426" w:firstLine="708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- разместить итоговую информацию об оценке </w:t>
      </w:r>
      <w:r>
        <w:rPr>
          <w:rFonts w:eastAsia="Calibri"/>
          <w:sz w:val="28"/>
          <w:szCs w:val="28"/>
        </w:rPr>
        <w:t xml:space="preserve">качества работы учреждений</w:t>
      </w:r>
      <w:r>
        <w:rPr>
          <w:rFonts w:eastAsia="Calibri"/>
          <w:sz w:val="28"/>
          <w:szCs w:val="28"/>
        </w:rPr>
        <w:t xml:space="preserve"> на сайте органов местного самоуправления города Нижневартовска.</w:t>
      </w:r>
      <w:r>
        <w:rPr>
          <w:sz w:val="28"/>
          <w:szCs w:val="28"/>
        </w:rPr>
      </w:r>
      <w:r/>
    </w:p>
    <w:p>
      <w:pPr>
        <w:pStyle w:val="936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 </w:t>
      </w:r>
      <w:r>
        <w:rPr>
          <w:rFonts w:eastAsia="Calibri"/>
          <w:sz w:val="28"/>
          <w:szCs w:val="28"/>
        </w:rPr>
        <w:t xml:space="preserve">Заслушать </w:t>
      </w:r>
      <w:r>
        <w:rPr>
          <w:rFonts w:eastAsia="Calibri"/>
          <w:sz w:val="28"/>
          <w:szCs w:val="28"/>
        </w:rPr>
        <w:t xml:space="preserve">на очередном заседании общественного совета (декабрь 2026 года) </w:t>
      </w:r>
      <w:r>
        <w:rPr>
          <w:rFonts w:eastAsia="Calibri"/>
          <w:sz w:val="28"/>
          <w:szCs w:val="28"/>
        </w:rPr>
        <w:t xml:space="preserve">отчеты руководителей муниципальных учреждений физической культуры и спорта о реализации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й общественного совета</w:t>
      </w:r>
      <w:r>
        <w:rPr>
          <w:rFonts w:eastAsia="Calibri"/>
          <w:sz w:val="28"/>
          <w:szCs w:val="28"/>
        </w:rPr>
        <w:t xml:space="preserve"> </w:t>
        <w:br/>
        <w:t xml:space="preserve">по повышению качества работы</w:t>
      </w:r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936"/>
        <w:ind w:left="114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ind w:left="425" w:right="0" w:firstLine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  <w:r/>
    </w:p>
    <w:p>
      <w:pPr>
        <w:pStyle w:val="936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6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6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6"/>
        <w:ind w:left="426"/>
        <w:jc w:val="both"/>
        <w:tabs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общественного совета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Н.А.</w:t>
      </w:r>
      <w:r>
        <w:rPr>
          <w:sz w:val="28"/>
          <w:szCs w:val="28"/>
        </w:rPr>
      </w:r>
      <w:r/>
    </w:p>
    <w:p>
      <w:pPr>
        <w:pStyle w:val="93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6"/>
        <w:ind w:left="426"/>
        <w:jc w:val="both"/>
        <w:tabs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общественного совета   </w:t>
      </w:r>
      <w:r>
        <w:rPr>
          <w:sz w:val="28"/>
          <w:szCs w:val="28"/>
        </w:rPr>
        <w:t xml:space="preserve">      </w:t>
        <w:tab/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Галеев А.Р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1" w:right="850" w:bottom="142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  <w:p>
    <w:pPr>
      <w:pStyle w:val="92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/>
  </w:p>
  <w:p>
    <w:pPr>
      <w:pStyle w:val="9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15"/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82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15"/>
        <w:ind w:left="1146" w:hanging="72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pStyle w:val="915"/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1759" w:hanging="105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15"/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15"/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15"/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15"/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15"/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15"/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15"/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15"/>
        <w:ind w:left="2869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1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  <w:tabs>
          <w:tab w:val="num" w:pos="720" w:leader="none"/>
        </w:tabs>
      </w:pPr>
    </w:lvl>
    <w:lvl w:ilvl="1">
      <w:start w:val="1"/>
      <w:numFmt w:val="upperRoman"/>
      <w:isLgl w:val="false"/>
      <w:suff w:val="tab"/>
      <w:lvlText w:val="%2."/>
      <w:lvlJc w:val="left"/>
      <w:pPr>
        <w:pStyle w:val="915"/>
        <w:ind w:left="1800" w:hanging="72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rFonts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163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23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307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37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45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523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9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66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7392" w:hanging="180"/>
      </w:pPr>
    </w:lvl>
  </w:abstractNum>
  <w:abstractNum w:abstractNumId="18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pStyle w:val="915"/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rFonts w:eastAsia="Calibr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1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86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546" w:hanging="180"/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15"/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200" w:hanging="360"/>
        <w:tabs>
          <w:tab w:val="num" w:pos="12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1920" w:hanging="18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640" w:hanging="360"/>
        <w:tabs>
          <w:tab w:val="num" w:pos="26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360" w:hanging="360"/>
        <w:tabs>
          <w:tab w:val="num" w:pos="33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080" w:hanging="1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4800" w:hanging="360"/>
        <w:tabs>
          <w:tab w:val="num" w:pos="48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520" w:hanging="360"/>
        <w:tabs>
          <w:tab w:val="num" w:pos="55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240" w:hanging="180"/>
        <w:tabs>
          <w:tab w:val="num" w:pos="624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15"/>
        <w:ind w:left="2880" w:hanging="360"/>
        <w:tabs>
          <w:tab w:val="num" w:pos="28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3600" w:hanging="360"/>
        <w:tabs>
          <w:tab w:val="num" w:pos="36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4320" w:hanging="180"/>
        <w:tabs>
          <w:tab w:val="num" w:pos="43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5040" w:hanging="360"/>
        <w:tabs>
          <w:tab w:val="num" w:pos="50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5760" w:hanging="360"/>
        <w:tabs>
          <w:tab w:val="num" w:pos="57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6480" w:hanging="180"/>
        <w:tabs>
          <w:tab w:val="num" w:pos="64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7200" w:hanging="360"/>
        <w:tabs>
          <w:tab w:val="num" w:pos="72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7920" w:hanging="360"/>
        <w:tabs>
          <w:tab w:val="num" w:pos="79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8640" w:hanging="180"/>
        <w:tabs>
          <w:tab w:val="num" w:pos="864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1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15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5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5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5"/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120" w:hanging="180"/>
        <w:tabs>
          <w:tab w:val="num" w:pos="612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163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23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307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37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45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523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59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66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7392" w:hanging="180"/>
      </w:p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2"/>
  </w:num>
  <w:num w:numId="5">
    <w:abstractNumId w:val="18"/>
  </w:num>
  <w:num w:numId="6">
    <w:abstractNumId w:val="28"/>
  </w:num>
  <w:num w:numId="7">
    <w:abstractNumId w:val="27"/>
  </w:num>
  <w:num w:numId="8">
    <w:abstractNumId w:val="3"/>
  </w:num>
  <w:num w:numId="9">
    <w:abstractNumId w:val="13"/>
  </w:num>
  <w:num w:numId="10">
    <w:abstractNumId w:val="29"/>
  </w:num>
  <w:num w:numId="11">
    <w:abstractNumId w:val="24"/>
  </w:num>
  <w:num w:numId="12">
    <w:abstractNumId w:val="9"/>
  </w:num>
  <w:num w:numId="13">
    <w:abstractNumId w:val="26"/>
  </w:num>
  <w:num w:numId="14">
    <w:abstractNumId w:val="25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"/>
  </w:num>
  <w:num w:numId="20">
    <w:abstractNumId w:val="22"/>
  </w:num>
  <w:num w:numId="21">
    <w:abstractNumId w:val="14"/>
  </w:num>
  <w:num w:numId="22">
    <w:abstractNumId w:val="0"/>
  </w:num>
  <w:num w:numId="23">
    <w:abstractNumId w:val="2"/>
  </w:num>
  <w:num w:numId="24">
    <w:abstractNumId w:val="19"/>
  </w:num>
  <w:num w:numId="25">
    <w:abstractNumId w:val="16"/>
  </w:num>
  <w:num w:numId="26">
    <w:abstractNumId w:val="15"/>
  </w:num>
  <w:num w:numId="27">
    <w:abstractNumId w:val="17"/>
  </w:num>
  <w:num w:numId="28">
    <w:abstractNumId w:val="10"/>
  </w:num>
  <w:num w:numId="29">
    <w:abstractNumId w:val="20"/>
  </w:num>
  <w:num w:numId="30">
    <w:abstractNumId w:val="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5"/>
    <w:next w:val="915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5"/>
    <w:next w:val="91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915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Header Char"/>
    <w:link w:val="765"/>
    <w:uiPriority w:val="99"/>
  </w:style>
  <w:style w:type="paragraph" w:styleId="767">
    <w:name w:val="Footer"/>
    <w:basedOn w:val="915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Footer Char"/>
    <w:link w:val="767"/>
    <w:uiPriority w:val="99"/>
  </w:style>
  <w:style w:type="paragraph" w:styleId="769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next w:val="915"/>
    <w:link w:val="915"/>
    <w:qFormat/>
    <w:rPr>
      <w:sz w:val="24"/>
      <w:szCs w:val="24"/>
      <w:lang w:val="ru-RU" w:eastAsia="ru-RU" w:bidi="ar-SA"/>
    </w:rPr>
  </w:style>
  <w:style w:type="paragraph" w:styleId="916">
    <w:name w:val="Заголовок 1"/>
    <w:basedOn w:val="915"/>
    <w:next w:val="915"/>
    <w:link w:val="915"/>
    <w:qFormat/>
    <w:pPr>
      <w:jc w:val="center"/>
      <w:keepNext/>
      <w:outlineLvl w:val="0"/>
    </w:pPr>
    <w:rPr>
      <w:b/>
      <w:bCs/>
      <w:sz w:val="80"/>
    </w:rPr>
  </w:style>
  <w:style w:type="paragraph" w:styleId="917">
    <w:name w:val="Заголовок 2"/>
    <w:basedOn w:val="915"/>
    <w:next w:val="915"/>
    <w:link w:val="924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18">
    <w:name w:val="Заголовок 3"/>
    <w:basedOn w:val="915"/>
    <w:next w:val="915"/>
    <w:link w:val="925"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19">
    <w:name w:val="Основной шрифт абзаца"/>
    <w:next w:val="919"/>
    <w:link w:val="915"/>
    <w:semiHidden/>
  </w:style>
  <w:style w:type="table" w:styleId="920">
    <w:name w:val="Обычная таблица"/>
    <w:next w:val="920"/>
    <w:link w:val="915"/>
    <w:semiHidden/>
    <w:tblPr/>
  </w:style>
  <w:style w:type="numbering" w:styleId="921">
    <w:name w:val="Нет списка"/>
    <w:next w:val="921"/>
    <w:link w:val="915"/>
    <w:semiHidden/>
  </w:style>
  <w:style w:type="paragraph" w:styleId="922">
    <w:name w:val="Основной текст"/>
    <w:basedOn w:val="915"/>
    <w:next w:val="922"/>
    <w:link w:val="915"/>
    <w:pPr>
      <w:jc w:val="center"/>
    </w:pPr>
    <w:rPr>
      <w:sz w:val="72"/>
    </w:rPr>
  </w:style>
  <w:style w:type="paragraph" w:styleId="923">
    <w:name w:val="Схема документа"/>
    <w:basedOn w:val="915"/>
    <w:next w:val="923"/>
    <w:link w:val="915"/>
    <w:semiHidden/>
    <w:pPr>
      <w:shd w:val="clear" w:color="auto" w:fill="000080"/>
    </w:pPr>
    <w:rPr>
      <w:rFonts w:ascii="Tahoma" w:hAnsi="Tahoma" w:cs="Tahoma"/>
    </w:rPr>
  </w:style>
  <w:style w:type="character" w:styleId="924">
    <w:name w:val="Заголовок 2 Знак"/>
    <w:next w:val="924"/>
    <w:link w:val="917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5">
    <w:name w:val="Заголовок 3 Знак"/>
    <w:next w:val="925"/>
    <w:link w:val="918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926">
    <w:name w:val="Основной текст 2"/>
    <w:basedOn w:val="915"/>
    <w:next w:val="926"/>
    <w:link w:val="927"/>
    <w:pPr>
      <w:spacing w:after="120" w:line="480" w:lineRule="auto"/>
    </w:pPr>
  </w:style>
  <w:style w:type="character" w:styleId="927">
    <w:name w:val="Основной текст 2 Знак"/>
    <w:next w:val="927"/>
    <w:link w:val="926"/>
    <w:rPr>
      <w:sz w:val="24"/>
      <w:szCs w:val="24"/>
    </w:rPr>
  </w:style>
  <w:style w:type="paragraph" w:styleId="928">
    <w:name w:val="Нижний колонтитул"/>
    <w:basedOn w:val="915"/>
    <w:next w:val="928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>
    <w:name w:val="Нижний колонтитул Знак"/>
    <w:next w:val="929"/>
    <w:link w:val="928"/>
    <w:uiPriority w:val="99"/>
    <w:rPr>
      <w:sz w:val="24"/>
      <w:szCs w:val="24"/>
    </w:rPr>
  </w:style>
  <w:style w:type="character" w:styleId="930">
    <w:name w:val="Номер страницы"/>
    <w:basedOn w:val="919"/>
    <w:next w:val="930"/>
    <w:link w:val="915"/>
  </w:style>
  <w:style w:type="paragraph" w:styleId="931">
    <w:name w:val="Абзац списка"/>
    <w:basedOn w:val="915"/>
    <w:next w:val="931"/>
    <w:link w:val="915"/>
    <w:uiPriority w:val="34"/>
    <w:qFormat/>
    <w:pPr>
      <w:ind w:left="708"/>
    </w:pPr>
  </w:style>
  <w:style w:type="paragraph" w:styleId="932">
    <w:name w:val="Верхний колонтитул"/>
    <w:basedOn w:val="915"/>
    <w:next w:val="932"/>
    <w:link w:val="933"/>
    <w:pPr>
      <w:tabs>
        <w:tab w:val="center" w:pos="4677" w:leader="none"/>
        <w:tab w:val="right" w:pos="9355" w:leader="none"/>
      </w:tabs>
    </w:pPr>
  </w:style>
  <w:style w:type="character" w:styleId="933">
    <w:name w:val="Верхний колонтитул Знак"/>
    <w:next w:val="933"/>
    <w:link w:val="932"/>
    <w:rPr>
      <w:sz w:val="24"/>
      <w:szCs w:val="24"/>
    </w:rPr>
  </w:style>
  <w:style w:type="character" w:styleId="934">
    <w:name w:val="Выделение"/>
    <w:next w:val="934"/>
    <w:link w:val="915"/>
    <w:qFormat/>
    <w:rPr>
      <w:i/>
      <w:iCs/>
    </w:rPr>
  </w:style>
  <w:style w:type="paragraph" w:styleId="935">
    <w:name w:val="Текст выноски"/>
    <w:basedOn w:val="915"/>
    <w:next w:val="935"/>
    <w:link w:val="915"/>
    <w:semiHidden/>
    <w:rPr>
      <w:rFonts w:ascii="Tahoma" w:hAnsi="Tahoma" w:cs="Tahoma"/>
      <w:sz w:val="16"/>
      <w:szCs w:val="16"/>
    </w:rPr>
  </w:style>
  <w:style w:type="paragraph" w:styleId="936">
    <w:name w:val="Без интервала"/>
    <w:next w:val="936"/>
    <w:link w:val="915"/>
    <w:uiPriority w:val="1"/>
    <w:qFormat/>
    <w:pPr>
      <w:widowControl w:val="off"/>
    </w:pPr>
    <w:rPr>
      <w:lang w:val="ru-RU" w:eastAsia="ru-RU" w:bidi="ar-SA"/>
    </w:rPr>
  </w:style>
  <w:style w:type="character" w:styleId="937">
    <w:name w:val="Гиперссылка"/>
    <w:next w:val="937"/>
    <w:link w:val="915"/>
    <w:uiPriority w:val="99"/>
    <w:unhideWhenUsed/>
    <w:rPr>
      <w:color w:val="0000ff"/>
      <w:u w:val="none"/>
    </w:rPr>
  </w:style>
  <w:style w:type="character" w:styleId="938" w:default="1">
    <w:name w:val="Default Paragraph Font"/>
    <w:uiPriority w:val="1"/>
    <w:semiHidden/>
    <w:unhideWhenUsed/>
  </w:style>
  <w:style w:type="numbering" w:styleId="939" w:default="1">
    <w:name w:val="No List"/>
    <w:uiPriority w:val="99"/>
    <w:semiHidden/>
    <w:unhideWhenUsed/>
  </w:style>
  <w:style w:type="table" w:styleId="9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Самотуева</dc:creator>
  <cp:revision>33</cp:revision>
  <dcterms:created xsi:type="dcterms:W3CDTF">2016-03-29T14:59:00Z</dcterms:created>
  <dcterms:modified xsi:type="dcterms:W3CDTF">2026-05-21T07:00:54Z</dcterms:modified>
  <cp:version>1048576</cp:version>
</cp:coreProperties>
</file>