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30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03092" w:rsidRPr="00E03092" w:rsidRDefault="00F26EAF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3092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6B4E" wp14:editId="174C6189">
                <wp:simplePos x="0" y="0"/>
                <wp:positionH relativeFrom="column">
                  <wp:posOffset>-186055</wp:posOffset>
                </wp:positionH>
                <wp:positionV relativeFrom="paragraph">
                  <wp:posOffset>229870</wp:posOffset>
                </wp:positionV>
                <wp:extent cx="6324600" cy="9832975"/>
                <wp:effectExtent l="38100" t="38100" r="38100" b="349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983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275" w:rsidRDefault="00551275" w:rsidP="00E03092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10CA2" w:rsidRPr="00C619D5" w:rsidRDefault="00551275" w:rsidP="00C619D5">
                            <w:pPr>
                              <w:spacing w:before="120" w:after="0" w:line="240" w:lineRule="auto"/>
                              <w:ind w:left="4820"/>
                              <w:jc w:val="right"/>
                              <w:rPr>
                                <w:rFonts w:ascii="Times New Roman" w:eastAsia="Times New Roman" w:hAnsi="Times New Roman" w:cs="Times New Roman"/>
                                <w:i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619D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УТВЕРЖД</w:t>
                            </w:r>
                            <w:r w:rsidR="00C619D5" w:rsidRPr="00C619D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ЕНО</w:t>
                            </w:r>
                            <w:r w:rsidRPr="00C619D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="00C619D5" w:rsidRPr="00C619D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решением совместного заседания Антитеррористической комиссии города Нижневартовска и оперативной группы города от</w:t>
                            </w:r>
                            <w:r w:rsidR="00C619D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 </w:t>
                            </w:r>
                            <w:r w:rsidR="00C619D5" w:rsidRPr="00C619D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  <w:t>17.12.2020 №66/55/2020</w:t>
                            </w:r>
                          </w:p>
                          <w:p w:rsidR="00551275" w:rsidRPr="00C619D5" w:rsidRDefault="00551275" w:rsidP="00E03092">
                            <w:pPr>
                              <w:tabs>
                                <w:tab w:val="left" w:pos="5529"/>
                              </w:tabs>
                              <w:spacing w:after="0" w:line="240" w:lineRule="auto"/>
                              <w:ind w:left="5103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551275" w:rsidRPr="00F5157B" w:rsidRDefault="00551275" w:rsidP="000D0502">
                            <w:pPr>
                              <w:tabs>
                                <w:tab w:val="left" w:pos="5580"/>
                              </w:tabs>
                              <w:spacing w:after="0" w:line="240" w:lineRule="auto"/>
                              <w:ind w:left="5103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551275" w:rsidRPr="005740FE" w:rsidRDefault="00551275" w:rsidP="000D050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Pr="005740FE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Pr="005740FE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Pr="005740FE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Pr="005740FE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Pr="00CC5AA3" w:rsidRDefault="00610820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ВЫПИСКА ИЗ </w:t>
                            </w:r>
                            <w:r w:rsidR="00551275" w:rsidRPr="00CC5AA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ПЛАН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А</w:t>
                            </w:r>
                          </w:p>
                          <w:p w:rsidR="00551275" w:rsidRPr="00CC5AA3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CC5AA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работы Антитеррористической комиссии </w:t>
                            </w:r>
                          </w:p>
                          <w:p w:rsidR="00551275" w:rsidRPr="00CC5AA3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города Нижневартовска </w:t>
                            </w:r>
                            <w:r w:rsidRPr="00CC5AA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на </w:t>
                            </w:r>
                            <w:r w:rsidR="00C619D5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2021</w:t>
                            </w:r>
                            <w:r w:rsidRPr="00CC5AA3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 год</w:t>
                            </w:r>
                          </w:p>
                          <w:p w:rsidR="00551275" w:rsidRPr="00CC5AA3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Pr="00CC5AA3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Pr="00CC5AA3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Pr="00CC5AA3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551275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 Нижневартовск</w:t>
                            </w:r>
                            <w:r w:rsidR="00B10CA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551275" w:rsidRPr="00CC5AA3" w:rsidRDefault="00551275" w:rsidP="00E030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</w:t>
                            </w:r>
                            <w:r w:rsidR="00C619D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76B4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4.65pt;margin-top:18.1pt;width:498pt;height:7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" strokeweight="6pt">
                <v:stroke linestyle="thickBetweenThin"/>
                <v:textbox>
                  <w:txbxContent>
                    <w:p w:rsidR="00551275" w:rsidRDefault="00551275" w:rsidP="00E03092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10CA2" w:rsidRPr="00C619D5" w:rsidRDefault="00551275" w:rsidP="00C619D5">
                      <w:pPr>
                        <w:spacing w:before="120" w:after="0" w:line="240" w:lineRule="auto"/>
                        <w:ind w:left="4820"/>
                        <w:jc w:val="right"/>
                        <w:rPr>
                          <w:rFonts w:ascii="Times New Roman" w:eastAsia="Times New Roman" w:hAnsi="Times New Roman" w:cs="Times New Roman"/>
                          <w:i/>
                          <w:sz w:val="28"/>
                          <w:szCs w:val="28"/>
                          <w:lang w:eastAsia="ru-RU"/>
                        </w:rPr>
                      </w:pPr>
                      <w:r w:rsidRPr="00C619D5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8"/>
                          <w:szCs w:val="28"/>
                          <w:lang w:eastAsia="ru-RU"/>
                        </w:rPr>
                        <w:t>УТВЕРЖД</w:t>
                      </w:r>
                      <w:r w:rsidR="00C619D5" w:rsidRPr="00C619D5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8"/>
                          <w:szCs w:val="28"/>
                          <w:lang w:eastAsia="ru-RU"/>
                        </w:rPr>
                        <w:t>ЕНО</w:t>
                      </w:r>
                      <w:r w:rsidRPr="00C619D5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8"/>
                          <w:szCs w:val="28"/>
                          <w:lang w:eastAsia="ru-RU"/>
                        </w:rPr>
                        <w:br/>
                      </w:r>
                      <w:r w:rsidR="00C619D5" w:rsidRPr="00C619D5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8"/>
                          <w:szCs w:val="28"/>
                          <w:lang w:eastAsia="ru-RU"/>
                        </w:rPr>
                        <w:t>решением совместного заседания Антитеррористической комиссии города Нижневартовска и оперативной группы города от</w:t>
                      </w:r>
                      <w:r w:rsidR="00C619D5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8"/>
                          <w:szCs w:val="28"/>
                          <w:lang w:eastAsia="ru-RU"/>
                        </w:rPr>
                        <w:t> </w:t>
                      </w:r>
                      <w:r w:rsidR="00C619D5" w:rsidRPr="00C619D5">
                        <w:rPr>
                          <w:rFonts w:ascii="Times New Roman" w:eastAsia="Times New Roman" w:hAnsi="Times New Roman" w:cs="Times New Roman"/>
                          <w:bCs/>
                          <w:i/>
                          <w:sz w:val="28"/>
                          <w:szCs w:val="28"/>
                          <w:lang w:eastAsia="ru-RU"/>
                        </w:rPr>
                        <w:t>17.12.2020 №66/55/2020</w:t>
                      </w:r>
                    </w:p>
                    <w:p w:rsidR="00551275" w:rsidRPr="00C619D5" w:rsidRDefault="00551275" w:rsidP="00E03092">
                      <w:pPr>
                        <w:tabs>
                          <w:tab w:val="left" w:pos="5529"/>
                        </w:tabs>
                        <w:spacing w:after="0" w:line="240" w:lineRule="auto"/>
                        <w:ind w:left="5103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</w:p>
                    <w:p w:rsidR="00551275" w:rsidRPr="00F5157B" w:rsidRDefault="00551275" w:rsidP="000D0502">
                      <w:pPr>
                        <w:tabs>
                          <w:tab w:val="left" w:pos="5580"/>
                        </w:tabs>
                        <w:spacing w:after="0" w:line="240" w:lineRule="auto"/>
                        <w:ind w:left="5103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</w:p>
                    <w:p w:rsidR="00551275" w:rsidRPr="005740FE" w:rsidRDefault="00551275" w:rsidP="000D050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Pr="005740FE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Pr="005740FE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Pr="005740FE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Pr="005740FE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Pr="00CC5AA3" w:rsidRDefault="00610820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ВЫПИСКА ИЗ </w:t>
                      </w:r>
                      <w:r w:rsidR="00551275" w:rsidRPr="00CC5AA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ПЛАН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А</w:t>
                      </w:r>
                      <w:bookmarkStart w:id="1" w:name="_GoBack"/>
                      <w:bookmarkEnd w:id="1"/>
                    </w:p>
                    <w:p w:rsidR="00551275" w:rsidRPr="00CC5AA3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CC5AA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работы Антитеррористической комиссии </w:t>
                      </w:r>
                    </w:p>
                    <w:p w:rsidR="00551275" w:rsidRPr="00CC5AA3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города Нижневартовска </w:t>
                      </w:r>
                      <w:r w:rsidRPr="00CC5AA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на </w:t>
                      </w:r>
                      <w:r w:rsidR="00C619D5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2021</w:t>
                      </w:r>
                      <w:r w:rsidRPr="00CC5AA3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 год</w:t>
                      </w:r>
                    </w:p>
                    <w:p w:rsidR="00551275" w:rsidRPr="00CC5AA3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Pr="00CC5AA3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Pr="00CC5AA3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Pr="00CC5AA3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551275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 Нижневартовск</w:t>
                      </w:r>
                      <w:r w:rsidR="00B10CA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</w:t>
                      </w:r>
                    </w:p>
                    <w:p w:rsidR="00551275" w:rsidRPr="00CC5AA3" w:rsidRDefault="00551275" w:rsidP="00E0309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</w:t>
                      </w:r>
                      <w:r w:rsidR="00C619D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092" w:rsidRPr="00E03092" w:rsidRDefault="00E03092" w:rsidP="00E030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DC4" w:rsidRDefault="00E03092" w:rsidP="00E030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03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 w:type="page"/>
      </w:r>
    </w:p>
    <w:p w:rsidR="00E03092" w:rsidRPr="00E03092" w:rsidRDefault="00E03092" w:rsidP="00E030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03092" w:rsidRPr="00E03092" w:rsidSect="00F26EA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0" w:right="567" w:bottom="1276" w:left="1418" w:header="567" w:footer="0" w:gutter="0"/>
          <w:cols w:space="708"/>
          <w:titlePg/>
          <w:docGrid w:linePitch="360"/>
        </w:sectPr>
      </w:pPr>
    </w:p>
    <w:p w:rsidR="00EB22D5" w:rsidRDefault="00EB22D5" w:rsidP="00EB2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E03092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lastRenderedPageBreak/>
        <w:t>РАЗДЕЛ 2. ОСНОВНАЯ ЧАСТЬ</w:t>
      </w:r>
      <w:r w:rsidRPr="00E03092">
        <w:rPr>
          <w:rFonts w:ascii="Times New Roman" w:eastAsia="Times New Roman" w:hAnsi="Times New Roman" w:cs="Times New Roman"/>
          <w:b/>
          <w:sz w:val="24"/>
          <w:szCs w:val="28"/>
          <w:u w:val="single"/>
          <w:vertAlign w:val="superscript"/>
          <w:lang w:eastAsia="ru-RU"/>
        </w:rPr>
        <w:footnoteReference w:id="1"/>
      </w:r>
    </w:p>
    <w:p w:rsidR="00EB22D5" w:rsidRPr="00E03092" w:rsidRDefault="00EB22D5" w:rsidP="00EB2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</w:p>
    <w:p w:rsidR="00EB22D5" w:rsidRPr="002F449C" w:rsidRDefault="00EB22D5" w:rsidP="00EB2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  <w:u w:val="single"/>
          <w:lang w:eastAsia="ru-RU"/>
        </w:rPr>
      </w:pPr>
    </w:p>
    <w:p w:rsidR="00EB22D5" w:rsidRPr="00E03092" w:rsidRDefault="00EB22D5" w:rsidP="00EB2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E03092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2.1. Организационно-управленческие мероприятия</w:t>
      </w:r>
    </w:p>
    <w:p w:rsidR="00EB22D5" w:rsidRDefault="00EB22D5" w:rsidP="00EB2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 w:rsidRPr="00E03092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2.1.1. Вопросы, рассматриваемые на заседаниях Антитеррористической комиссии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</w:t>
      </w:r>
      <w:r w:rsidRPr="00E03092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Нижневартовск</w:t>
      </w:r>
      <w:r w:rsidRPr="00E03092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а</w:t>
      </w:r>
    </w:p>
    <w:p w:rsidR="00EB22D5" w:rsidRPr="00E03092" w:rsidRDefault="00EB22D5" w:rsidP="00EB2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</w:p>
    <w:tbl>
      <w:tblPr>
        <w:tblW w:w="16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7346"/>
        <w:gridCol w:w="6521"/>
        <w:gridCol w:w="1736"/>
        <w:gridCol w:w="10"/>
      </w:tblGrid>
      <w:tr w:rsidR="00EB22D5" w:rsidRPr="00E03092" w:rsidTr="002B671C">
        <w:trPr>
          <w:gridAfter w:val="1"/>
          <w:wAfter w:w="10" w:type="dxa"/>
          <w:trHeight w:val="572"/>
          <w:tblHeader/>
          <w:jc w:val="center"/>
        </w:trPr>
        <w:tc>
          <w:tcPr>
            <w:tcW w:w="587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46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рассматриваемого вопроса</w:t>
            </w:r>
          </w:p>
        </w:tc>
        <w:tc>
          <w:tcPr>
            <w:tcW w:w="6521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Должностное лицо, ответственное за подготовку вопроса</w:t>
            </w:r>
          </w:p>
        </w:tc>
        <w:tc>
          <w:tcPr>
            <w:tcW w:w="1736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рассмотрения</w:t>
            </w:r>
          </w:p>
        </w:tc>
      </w:tr>
      <w:tr w:rsidR="00EB22D5" w:rsidRPr="00E03092" w:rsidTr="002B671C">
        <w:trPr>
          <w:trHeight w:val="329"/>
          <w:jc w:val="center"/>
        </w:trPr>
        <w:tc>
          <w:tcPr>
            <w:tcW w:w="16200" w:type="dxa"/>
            <w:gridSpan w:val="5"/>
            <w:shd w:val="clear" w:color="auto" w:fill="FFFF00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EB22D5" w:rsidRPr="004C3706" w:rsidTr="002B671C">
        <w:trPr>
          <w:gridAfter w:val="1"/>
          <w:wAfter w:w="10" w:type="dxa"/>
          <w:trHeight w:val="572"/>
          <w:jc w:val="center"/>
        </w:trPr>
        <w:tc>
          <w:tcPr>
            <w:tcW w:w="587" w:type="dxa"/>
          </w:tcPr>
          <w:p w:rsidR="00EB22D5" w:rsidRPr="0013309F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6" w:type="dxa"/>
          </w:tcPr>
          <w:p w:rsidR="00EB22D5" w:rsidRPr="0013309F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дополнительных мерах по обеспечению антитеррористической безопасности в ходе подготовки 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 мероприятия, посвященных</w:t>
            </w:r>
            <w:r w:rsidRPr="001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6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защитника Отечества (21-23.02.2021), Международный женский день (06-08.03.2021), </w:t>
            </w:r>
            <w:r w:rsidRPr="001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 Нижневартовске</w:t>
            </w:r>
            <w:r w:rsidRPr="001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готовности сил и средств Оперативно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Pr="001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 Нижневартовске</w:t>
            </w:r>
            <w:r w:rsidRPr="001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локализации террористических угроз и минимизации их последствий</w:t>
            </w:r>
          </w:p>
        </w:tc>
        <w:tc>
          <w:tcPr>
            <w:tcW w:w="6521" w:type="dxa"/>
          </w:tcPr>
          <w:p w:rsidR="00EB22D5" w:rsidRPr="00EB54ED" w:rsidRDefault="00EB22D5" w:rsidP="002B67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Министерства внутренних дел Российской Федерации по городу Нижневартовску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Pr="00EB54ED" w:rsidRDefault="00EB22D5" w:rsidP="002B67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по социальной политике администрации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Pr="00536E44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жилищно-коммунального хозяйства администрации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6E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Default="00EB22D5" w:rsidP="002B67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начальника 5 ПСО ФПС ГПС Главного управления МЧС России по ХМАО – Югре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Pr="0013309F" w:rsidRDefault="00EB22D5" w:rsidP="002B67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Нижневартовского МОВО – филиала ФГКУ «УВО ВНГ России по ХМАО-Югре» </w:t>
            </w:r>
            <w:r w:rsidRPr="00E16E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36" w:type="dxa"/>
          </w:tcPr>
          <w:p w:rsidR="00EB22D5" w:rsidRPr="0013309F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B22D5" w:rsidRPr="0013309F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3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4C3706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Pr="00092F20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6" w:type="dxa"/>
          </w:tcPr>
          <w:p w:rsidR="00EB22D5" w:rsidRPr="00092F20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муниципальной программы «Укрепление межнационального и межконфессионального согласия, профилактика экстремизма и терроризма в городе Нижневартовске на 2019-2025 годы и на период до 2030 года» в 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профилактики терроризма в 2020</w:t>
            </w: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6521" w:type="dxa"/>
          </w:tcPr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 образования</w:t>
            </w: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</w:t>
            </w: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Pr="00092F20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вопросам законности, правопорядка и безопасности администрации города, </w:t>
            </w:r>
            <w:r w:rsidRPr="00E1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аппарата Антитеррористической комиссии города Нижневартовска</w:t>
            </w:r>
          </w:p>
        </w:tc>
        <w:tc>
          <w:tcPr>
            <w:tcW w:w="1736" w:type="dxa"/>
          </w:tcPr>
          <w:p w:rsidR="00EB22D5" w:rsidRPr="00092F20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EB22D5" w:rsidRPr="00092F20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9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4C3706" w:rsidTr="002B671C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EB22D5" w:rsidRPr="00092F20" w:rsidRDefault="00EB22D5" w:rsidP="002B671C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6" w:type="dxa"/>
          </w:tcPr>
          <w:p w:rsidR="00EB22D5" w:rsidRPr="00596AD1" w:rsidRDefault="00EB22D5" w:rsidP="002B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повышении эффективности функционирования систем оповещения и информирования населения о возникновении чрезвычайной ситуации на объектах с массовым пребыванием людей, включенных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мест массового пребывания людей, расположенных в пределах территории города Нижневартовска.</w:t>
            </w:r>
          </w:p>
          <w:p w:rsidR="00EB22D5" w:rsidRPr="00092F20" w:rsidRDefault="00EB22D5" w:rsidP="002B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оснащения системой оповещения площадных объектов включенных в Перечень мест массового пребывания людей</w:t>
            </w:r>
          </w:p>
        </w:tc>
        <w:tc>
          <w:tcPr>
            <w:tcW w:w="6521" w:type="dxa"/>
          </w:tcPr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«УГОиЧС»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по экономике и финансам</w:t>
            </w:r>
          </w:p>
          <w:p w:rsidR="00EB22D5" w:rsidRPr="00092F20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EB22D5" w:rsidRPr="00092F20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B22D5" w:rsidRPr="00092F20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9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4C3706" w:rsidTr="002B671C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EB22D5" w:rsidRPr="00092F20" w:rsidRDefault="00EB22D5" w:rsidP="002B671C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6" w:type="dxa"/>
          </w:tcPr>
          <w:p w:rsidR="00EB22D5" w:rsidRDefault="00EB22D5" w:rsidP="002B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реализации требований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25.03.</w:t>
            </w:r>
            <w:r w:rsidRPr="00EB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B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</w:t>
            </w:r>
            <w:r w:rsidRPr="00EB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требований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антитеррористической защищенности мест массового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 людей и объектов (территорий), подлежащих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обязательной охране войсками национальной гвардии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федерации, и форм паспортов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таких мест и объектов (территорий)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EB22D5" w:rsidRDefault="00EB22D5" w:rsidP="002B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Перечня мест массового пребывания людей, расположенных в пределах территории города Нижневартовска </w:t>
            </w:r>
          </w:p>
        </w:tc>
        <w:tc>
          <w:tcPr>
            <w:tcW w:w="6521" w:type="dxa"/>
          </w:tcPr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аппарата АТК города Нижневартовска</w:t>
            </w:r>
          </w:p>
        </w:tc>
        <w:tc>
          <w:tcPr>
            <w:tcW w:w="1736" w:type="dxa"/>
          </w:tcPr>
          <w:p w:rsidR="00EB22D5" w:rsidRPr="00092F20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B22D5" w:rsidRPr="00092F20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9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4C3706" w:rsidTr="002B671C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EB22D5" w:rsidRPr="006B1B52" w:rsidRDefault="00EB22D5" w:rsidP="002B671C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46" w:type="dxa"/>
          </w:tcPr>
          <w:p w:rsidR="00EB22D5" w:rsidRPr="004664B9" w:rsidRDefault="00EB22D5" w:rsidP="002B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эффективности </w:t>
            </w:r>
            <w:r w:rsidRPr="00DB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проведенного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B3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мониторинга политических, социально-экономических и иных процессов, происходящих на территории города.</w:t>
            </w:r>
          </w:p>
        </w:tc>
        <w:tc>
          <w:tcPr>
            <w:tcW w:w="6521" w:type="dxa"/>
          </w:tcPr>
          <w:p w:rsidR="00EB22D5" w:rsidRPr="00A42D38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аппарата АТК города Нижневартовска</w:t>
            </w:r>
          </w:p>
        </w:tc>
        <w:tc>
          <w:tcPr>
            <w:tcW w:w="1736" w:type="dxa"/>
          </w:tcPr>
          <w:p w:rsidR="00EB22D5" w:rsidRPr="00092F20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B22D5" w:rsidRPr="00A42D38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92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4C3706" w:rsidTr="002B671C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EB22D5" w:rsidRPr="00092F20" w:rsidRDefault="00EB22D5" w:rsidP="002B671C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46" w:type="dxa"/>
          </w:tcPr>
          <w:p w:rsidR="00EB22D5" w:rsidRPr="00092F20" w:rsidRDefault="00EB22D5" w:rsidP="002B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исполнения в 2020 году решений Антитеррористической комиссии Ханты-Мансийского автономного округа – Югры, Антитеррористической комиссии города Нижневартовска</w:t>
            </w:r>
          </w:p>
        </w:tc>
        <w:tc>
          <w:tcPr>
            <w:tcW w:w="6521" w:type="dxa"/>
          </w:tcPr>
          <w:p w:rsidR="00EB22D5" w:rsidRPr="00092F20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аппарата АТК города Нижневартовска</w:t>
            </w:r>
          </w:p>
        </w:tc>
        <w:tc>
          <w:tcPr>
            <w:tcW w:w="1736" w:type="dxa"/>
          </w:tcPr>
          <w:p w:rsidR="00EB22D5" w:rsidRPr="00A42D38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EB22D5" w:rsidRPr="00092F20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EB22D5" w:rsidRPr="004C3706" w:rsidTr="002B671C">
        <w:trPr>
          <w:gridAfter w:val="1"/>
          <w:wAfter w:w="10" w:type="dxa"/>
          <w:trHeight w:val="85"/>
          <w:jc w:val="center"/>
        </w:trPr>
        <w:tc>
          <w:tcPr>
            <w:tcW w:w="16190" w:type="dxa"/>
            <w:gridSpan w:val="4"/>
            <w:shd w:val="clear" w:color="auto" w:fill="FFFF00"/>
          </w:tcPr>
          <w:p w:rsidR="00EB22D5" w:rsidRPr="0098304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0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EB22D5" w:rsidRPr="004C3706" w:rsidTr="002B671C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EB22D5" w:rsidRDefault="00EB22D5" w:rsidP="002B671C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46" w:type="dxa"/>
          </w:tcPr>
          <w:p w:rsidR="00EB22D5" w:rsidRPr="0013309F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дополнительных мерах по обеспечению антитеррористической защищенности объектов транспортной инфраструктуры и транспортных средств, реализации требований Федерального закона от 9 февраля 2007 года №16-ФЗ «О транспортной безопасности»</w:t>
            </w:r>
          </w:p>
        </w:tc>
        <w:tc>
          <w:tcPr>
            <w:tcW w:w="6521" w:type="dxa"/>
          </w:tcPr>
          <w:p w:rsidR="00EB22D5" w:rsidRPr="00B0457F" w:rsidRDefault="00EB22D5" w:rsidP="002B671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6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Нижневартовского линейного отделения полиции Сургутского линейного отдела МВД России на транспорте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F6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железнодорожного вокзала 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F6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 дорожной дирекции по обслуживанию пассажиров в пригородном сообщении Свердловской железной дороги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B22D5" w:rsidRPr="00B0457F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ООО «Автовокзал» </w:t>
            </w:r>
            <w:r w:rsidRPr="00B045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Pr="0013309F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  <w:r w:rsidRPr="00BD1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«Нижневартовскавиа»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36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EB22D5" w:rsidRPr="004C3706" w:rsidTr="002B671C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EB22D5" w:rsidRDefault="00EB22D5" w:rsidP="002B671C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46" w:type="dxa"/>
          </w:tcPr>
          <w:p w:rsidR="00EB22D5" w:rsidRDefault="00EB22D5" w:rsidP="002B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ходе реализации мероприятий по противодействию идеологии терроризма на территории города Нижневартовска, </w:t>
            </w:r>
            <w:r w:rsidRPr="00E53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об эффективности профилактических мероприятий в среде мигрантов</w:t>
            </w:r>
          </w:p>
        </w:tc>
        <w:tc>
          <w:tcPr>
            <w:tcW w:w="6521" w:type="dxa"/>
          </w:tcPr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УМВД России по г. Нижневартовску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по социальной политике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 образования администрации города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CA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A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CA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специального и высшего образования, расположенны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A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города Нижневартовска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18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36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EB22D5" w:rsidRPr="005F06BF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EB22D5" w:rsidRPr="004C3706" w:rsidTr="002B671C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EB22D5" w:rsidRDefault="00EB22D5" w:rsidP="002B671C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2D5" w:rsidRPr="00E53758" w:rsidRDefault="00EB22D5" w:rsidP="002B671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F90">
              <w:rPr>
                <w:rFonts w:ascii="Times New Roman" w:hAnsi="Times New Roman" w:cs="Times New Roman"/>
                <w:sz w:val="24"/>
                <w:szCs w:val="24"/>
              </w:rPr>
              <w:t>О результатах борьбы с проявлениями терр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оризма в городе Нижне</w:t>
            </w:r>
            <w:r w:rsidRPr="00F65F90">
              <w:rPr>
                <w:rFonts w:ascii="Times New Roman" w:hAnsi="Times New Roman" w:cs="Times New Roman"/>
                <w:sz w:val="24"/>
                <w:szCs w:val="24"/>
              </w:rPr>
              <w:t>вартовске по итогам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F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УМВД России по г. Нижневартовску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Default="00EB22D5" w:rsidP="002B67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EB22D5" w:rsidRPr="004C3706" w:rsidTr="002B671C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EB22D5" w:rsidRDefault="00EB22D5" w:rsidP="002B671C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5" w:rsidRPr="00E53758" w:rsidRDefault="00EB22D5" w:rsidP="002B671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758">
              <w:rPr>
                <w:rFonts w:ascii="Times New Roman" w:hAnsi="Times New Roman" w:cs="Times New Roman"/>
                <w:sz w:val="24"/>
                <w:szCs w:val="24"/>
              </w:rPr>
              <w:t>О реализации комплекса мер, направленных на обеспечение антитеррористической защищенности мест отдыха детей</w:t>
            </w:r>
          </w:p>
          <w:p w:rsidR="00EB22D5" w:rsidRPr="00E53758" w:rsidRDefault="00EB22D5" w:rsidP="002B67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5" w:rsidRDefault="00EB22D5" w:rsidP="002B67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53758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города, директор департамента по социальной политике администрации города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061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надзорной деятельности и профилактической работы (по городу Нижневартовску) управления надзорной деятельности и профилактической работы Главного Управления МЧС России по ХМАО – Югре </w:t>
            </w:r>
            <w:r w:rsidRPr="00592A7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Pr="006E2862" w:rsidRDefault="00EB22D5" w:rsidP="002B67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EB22D5" w:rsidRPr="005F06BF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EB22D5" w:rsidRPr="004C3706" w:rsidTr="002B671C">
        <w:trPr>
          <w:gridAfter w:val="1"/>
          <w:wAfter w:w="10" w:type="dxa"/>
          <w:trHeight w:val="85"/>
          <w:jc w:val="center"/>
        </w:trPr>
        <w:tc>
          <w:tcPr>
            <w:tcW w:w="587" w:type="dxa"/>
          </w:tcPr>
          <w:p w:rsidR="00EB22D5" w:rsidRDefault="00EB22D5" w:rsidP="002B671C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5" w:rsidRPr="00E53758" w:rsidRDefault="00EB22D5" w:rsidP="002B671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</w:t>
            </w:r>
            <w:r w:rsidRPr="003B0C6A">
              <w:rPr>
                <w:rFonts w:ascii="Times New Roman" w:hAnsi="Times New Roman" w:cs="Times New Roman"/>
                <w:sz w:val="24"/>
                <w:szCs w:val="24"/>
              </w:rPr>
              <w:t>рганизация физической охраны на объектах социальной сферы. Проблемные вопросы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организации физической охраны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D5" w:rsidRDefault="00EB22D5" w:rsidP="002B67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аппарат АТК города</w:t>
            </w:r>
          </w:p>
          <w:p w:rsidR="00EB22D5" w:rsidRDefault="00EB22D5" w:rsidP="002B67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53758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главы города, директор департамента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5375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социальной политике администрации города</w:t>
            </w:r>
          </w:p>
          <w:p w:rsidR="00EB22D5" w:rsidRDefault="00EB22D5" w:rsidP="002B671C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</w:t>
            </w:r>
            <w:r w:rsidRPr="00EB54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Нижневартовского </w:t>
            </w:r>
            <w:r w:rsidRPr="00EB54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отдела лицензионно-разрешительной работы УФСВНГ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ХМАО-Югре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согласованию)</w:t>
            </w:r>
          </w:p>
          <w:p w:rsidR="00EB22D5" w:rsidRDefault="00EB22D5" w:rsidP="002B67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Руководители частных охранных организаций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согласованию)</w:t>
            </w:r>
          </w:p>
        </w:tc>
        <w:tc>
          <w:tcPr>
            <w:tcW w:w="1736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Март </w:t>
            </w:r>
          </w:p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EB22D5" w:rsidRPr="00E03092" w:rsidTr="002B671C">
        <w:trPr>
          <w:trHeight w:val="275"/>
          <w:jc w:val="center"/>
        </w:trPr>
        <w:tc>
          <w:tcPr>
            <w:tcW w:w="16200" w:type="dxa"/>
            <w:gridSpan w:val="5"/>
            <w:shd w:val="clear" w:color="auto" w:fill="FFFF00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EB22D5" w:rsidRPr="00E03092" w:rsidTr="002B671C">
        <w:trPr>
          <w:gridAfter w:val="1"/>
          <w:wAfter w:w="10" w:type="dxa"/>
          <w:trHeight w:val="883"/>
          <w:jc w:val="center"/>
        </w:trPr>
        <w:tc>
          <w:tcPr>
            <w:tcW w:w="587" w:type="dxa"/>
          </w:tcPr>
          <w:p w:rsidR="00EB22D5" w:rsidRPr="00910EF9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46" w:type="dxa"/>
          </w:tcPr>
          <w:p w:rsidR="00EB22D5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и состоянии деятельности правоохранительных органов, органов местного самоуправления по выявлению и устранению причин и условий, способствующих образованию законспирированных террористических групп и ячеек международных террористических организаций, а также участию в профилактических мероприятиях в отношении категории граждан и лиц, наиболее подверженных идеологии терроризма.</w:t>
            </w:r>
          </w:p>
          <w:p w:rsidR="00EB22D5" w:rsidRPr="00910EF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EB22D5" w:rsidRDefault="00EB22D5" w:rsidP="002B671C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68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Начальник 2 отдела </w:t>
            </w:r>
            <w:r w:rsidRPr="009868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(с дислокацией в г. Нижневартовске)</w:t>
            </w:r>
            <w:r w:rsidRPr="009868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Службы по ХМАО РУФСБ России по Тюменской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Pr="0098688A" w:rsidRDefault="00EB22D5" w:rsidP="002B671C">
            <w:pPr>
              <w:suppressAutoHyphens/>
              <w:spacing w:after="0" w:line="240" w:lineRule="auto"/>
              <w:ind w:firstLine="170"/>
              <w:jc w:val="both"/>
              <w:rPr>
                <w:rFonts w:ascii="Calibri" w:eastAsia="Times New Roman" w:hAnsi="Calibri" w:cs="Times New Roman"/>
                <w:lang w:eastAsia="zh-CN"/>
              </w:rPr>
            </w:pPr>
          </w:p>
          <w:p w:rsidR="00EB22D5" w:rsidRDefault="00EB22D5" w:rsidP="002B671C">
            <w:pPr>
              <w:suppressAutoHyphens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868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МВД России по г. Нижневартовску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Pr="0098688A" w:rsidRDefault="00EB22D5" w:rsidP="002B671C">
            <w:pPr>
              <w:suppressAutoHyphens/>
              <w:spacing w:after="0" w:line="240" w:lineRule="auto"/>
              <w:ind w:firstLine="170"/>
              <w:jc w:val="both"/>
              <w:rPr>
                <w:rFonts w:ascii="Calibri" w:eastAsia="Times New Roman" w:hAnsi="Calibri" w:cs="Times New Roman"/>
                <w:lang w:eastAsia="zh-CN"/>
              </w:rPr>
            </w:pPr>
          </w:p>
          <w:p w:rsidR="00EB22D5" w:rsidRPr="00910EF9" w:rsidRDefault="00EB22D5" w:rsidP="002B67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Руководитель аппарата АТК города</w:t>
            </w:r>
          </w:p>
        </w:tc>
        <w:tc>
          <w:tcPr>
            <w:tcW w:w="1736" w:type="dxa"/>
          </w:tcPr>
          <w:p w:rsidR="00EB22D5" w:rsidRPr="00910EF9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gridAfter w:val="1"/>
          <w:wAfter w:w="10" w:type="dxa"/>
          <w:trHeight w:val="262"/>
          <w:jc w:val="center"/>
        </w:trPr>
        <w:tc>
          <w:tcPr>
            <w:tcW w:w="587" w:type="dxa"/>
          </w:tcPr>
          <w:p w:rsidR="00EB22D5" w:rsidRPr="0054797E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46" w:type="dxa"/>
          </w:tcPr>
          <w:p w:rsidR="00EB22D5" w:rsidRPr="0054797E" w:rsidRDefault="00EB22D5" w:rsidP="002B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дополнительных мерах по обеспечению антитеррористической безопасности в ходе подготовки и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массовых мероприятий, посвященных </w:t>
            </w:r>
            <w:r w:rsidRPr="0098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8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8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(02.05.2021), Праздник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98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весны и труда (01-03.05.2021), 76-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годовщине</w:t>
            </w:r>
            <w:r w:rsidRPr="0098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 в Великой Отечественной войне 1941-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годов (08-10.05.2021), Дню</w:t>
            </w:r>
            <w:r w:rsidRPr="0098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(12-14.06.2021), Ураза-байрам (май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021), </w:t>
            </w:r>
            <w:r w:rsidRPr="0098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XXI Федеральный Сабантуй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(18-20.06.2020), Курбан-байрам (июль 2021)</w:t>
            </w:r>
            <w:r w:rsidRPr="00986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  <w:r w:rsidRPr="0054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готовности сил и средств Оперативной группы в городе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  <w:r w:rsidRPr="0054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к локализации террористических угроз и минимизации их последствий </w:t>
            </w:r>
          </w:p>
        </w:tc>
        <w:tc>
          <w:tcPr>
            <w:tcW w:w="6521" w:type="dxa"/>
          </w:tcPr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Министерства внутренних дел Российской Федерации по городу Нижневартовску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начальника 5 ПСО ФПС ГПС Главного управления МЧС России по ХМАО – Югре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B22D5" w:rsidRPr="0054797E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Нижневартовского МОВО – филиала ФГКУ «УВО ВНГ России по ХМАО-Югре» </w:t>
            </w:r>
            <w:r w:rsidRPr="00E16E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36" w:type="dxa"/>
          </w:tcPr>
          <w:p w:rsidR="00EB22D5" w:rsidRPr="0054797E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B22D5" w:rsidRPr="0054797E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47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  <w:shd w:val="clear" w:color="auto" w:fill="auto"/>
          </w:tcPr>
          <w:p w:rsidR="00EB22D5" w:rsidRPr="007F31E0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46" w:type="dxa"/>
            <w:shd w:val="clear" w:color="auto" w:fill="auto"/>
          </w:tcPr>
          <w:p w:rsidR="00EB22D5" w:rsidRPr="007F31E0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ходе реализации на территории города Нижневартовска требований постановления Правительства Российской Федерации от 14.04.2018 №447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1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к антитеррористической защищенности 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тиниц и иных средств размещения»</w:t>
            </w:r>
          </w:p>
        </w:tc>
        <w:tc>
          <w:tcPr>
            <w:tcW w:w="6521" w:type="dxa"/>
            <w:shd w:val="clear" w:color="auto" w:fill="auto"/>
          </w:tcPr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EB22D5" w:rsidRPr="007F31E0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Собственники гостиниц </w:t>
            </w:r>
            <w:r w:rsidRPr="007656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36" w:type="dxa"/>
            <w:shd w:val="clear" w:color="auto" w:fill="auto"/>
          </w:tcPr>
          <w:p w:rsidR="00EB22D5" w:rsidRPr="007F31E0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F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  <w:shd w:val="clear" w:color="auto" w:fill="auto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46" w:type="dxa"/>
            <w:shd w:val="clear" w:color="auto" w:fill="auto"/>
          </w:tcPr>
          <w:p w:rsidR="00EB22D5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исполнения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 квартале</w:t>
            </w:r>
            <w:r w:rsidRPr="00031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году решений Антитеррористической комиссии Ханты-Мансийского автономного округа – Югры, Антитеррористической комиссии города Нижневартовска</w:t>
            </w:r>
          </w:p>
          <w:p w:rsidR="00EB22D5" w:rsidRPr="00E03092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EB22D5" w:rsidRPr="00E03092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01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аппарата</w:t>
            </w:r>
            <w:r w:rsidRPr="0001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АТК города</w:t>
            </w:r>
          </w:p>
        </w:tc>
        <w:tc>
          <w:tcPr>
            <w:tcW w:w="1736" w:type="dxa"/>
            <w:shd w:val="clear" w:color="auto" w:fill="auto"/>
          </w:tcPr>
          <w:p w:rsidR="00EB22D5" w:rsidRPr="007F31E0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F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jc w:val="center"/>
        </w:trPr>
        <w:tc>
          <w:tcPr>
            <w:tcW w:w="16200" w:type="dxa"/>
            <w:gridSpan w:val="5"/>
            <w:shd w:val="clear" w:color="auto" w:fill="FFFF00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46" w:type="dxa"/>
          </w:tcPr>
          <w:p w:rsidR="00EB22D5" w:rsidRPr="00317E81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317E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 дополнительных мерах по обеспечению антитеррористической безопасности в ходе подготовки 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массовых мероприятий, посвященных Дню знаний (01.09.2021), Дню</w:t>
            </w:r>
            <w:r w:rsidRPr="001502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работников нефтяной и газовой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мышленности (05.09.2021), Единому дню голосования (19.09.2021), Всероссийской переписи населения (сентябрь 2021), Дню</w:t>
            </w:r>
            <w:r w:rsidRPr="001502B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народного Единства (04-07.11.2021)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 xml:space="preserve"> </w:t>
            </w:r>
            <w:r w:rsidRPr="0031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городе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Нижневартовске</w:t>
            </w:r>
            <w:r w:rsidRPr="00317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,</w:t>
            </w:r>
            <w:r w:rsidRPr="00317E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 также готовности сил и средств Оперативной группы в городе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Нижневартовск</w:t>
            </w:r>
            <w:r w:rsidRPr="00317E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 к локализации террористических угроз и минимизации их последствий</w:t>
            </w:r>
          </w:p>
        </w:tc>
        <w:tc>
          <w:tcPr>
            <w:tcW w:w="6521" w:type="dxa"/>
          </w:tcPr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Министерства внутренних дел Российской Федерации по городу Нижневартовску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начальника 5 ПСО ФПС ГПС Главного управления МЧС России по ХМАО – Югре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B22D5" w:rsidRPr="00E03092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16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Нижневартовского МОВО – филиала ФГКУ «УВО ВНГ России по ХМАО-Югре» </w:t>
            </w:r>
            <w:r w:rsidRPr="00E16E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36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46" w:type="dxa"/>
          </w:tcPr>
          <w:p w:rsidR="00EB22D5" w:rsidRDefault="00EB22D5" w:rsidP="002B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ходе реализации </w:t>
            </w:r>
            <w:r w:rsidRPr="006D0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</w:t>
            </w:r>
            <w:r w:rsidRPr="006D0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РФ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D0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02.08.2019 №1006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 </w:t>
            </w:r>
          </w:p>
          <w:p w:rsidR="00EB22D5" w:rsidRPr="00E03092" w:rsidRDefault="00EB22D5" w:rsidP="002B6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готовности</w:t>
            </w:r>
            <w:r w:rsidRPr="0008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образования,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спорта к новому учебному году</w:t>
            </w:r>
          </w:p>
        </w:tc>
        <w:tc>
          <w:tcPr>
            <w:tcW w:w="6521" w:type="dxa"/>
          </w:tcPr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департамента образования администрации города 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по социальной политике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Pr="00E03092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Нижневартовского МОВО – филиала ФГКУ «УВО ВНГ России по ХМАО-Югре»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36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46" w:type="dxa"/>
            <w:shd w:val="clear" w:color="auto" w:fill="auto"/>
          </w:tcPr>
          <w:p w:rsidR="00EB22D5" w:rsidRPr="00E03092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требований Федерального закона от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8D7F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№256-ФЗ «О безопасности объектов топливно-энергетического комплекса»</w:t>
            </w:r>
          </w:p>
        </w:tc>
        <w:tc>
          <w:tcPr>
            <w:tcW w:w="6521" w:type="dxa"/>
            <w:shd w:val="clear" w:color="auto" w:fill="auto"/>
          </w:tcPr>
          <w:p w:rsidR="00EB22D5" w:rsidRPr="00BD17F1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ТЭК </w:t>
            </w:r>
            <w:r w:rsidRPr="00BD1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  <w:p w:rsidR="00EB22D5" w:rsidRPr="00E03092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46" w:type="dxa"/>
            <w:shd w:val="clear" w:color="auto" w:fill="auto"/>
          </w:tcPr>
          <w:p w:rsidR="00EB22D5" w:rsidRPr="008D7F1C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реализации мероприятий по противодействию идеологии терроризма в городе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Нижневартовске</w:t>
            </w:r>
            <w:r w:rsidRPr="0073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по выявлению источников информации, распространяющих материалы с признаками пропаганды террористической и экстремистской идеологии</w:t>
            </w:r>
          </w:p>
        </w:tc>
        <w:tc>
          <w:tcPr>
            <w:tcW w:w="6521" w:type="dxa"/>
            <w:shd w:val="clear" w:color="auto" w:fill="auto"/>
          </w:tcPr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аппарата АТК города </w:t>
            </w:r>
          </w:p>
        </w:tc>
        <w:tc>
          <w:tcPr>
            <w:tcW w:w="1736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346" w:type="dxa"/>
            <w:shd w:val="clear" w:color="auto" w:fill="auto"/>
          </w:tcPr>
          <w:p w:rsidR="00EB22D5" w:rsidRPr="008D7F1C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результатах проведенного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первом полугодии </w:t>
            </w:r>
            <w:r w:rsidRPr="00CF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F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F7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 политических, социально-экономических и иных процессов, происходящих на территории города</w:t>
            </w:r>
          </w:p>
        </w:tc>
        <w:tc>
          <w:tcPr>
            <w:tcW w:w="6521" w:type="dxa"/>
            <w:shd w:val="clear" w:color="auto" w:fill="auto"/>
          </w:tcPr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аппарата</w:t>
            </w:r>
            <w:r w:rsidRPr="0001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АТК города</w:t>
            </w:r>
          </w:p>
        </w:tc>
        <w:tc>
          <w:tcPr>
            <w:tcW w:w="1736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46" w:type="dxa"/>
          </w:tcPr>
          <w:p w:rsidR="00EB22D5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исполнения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втором квартале</w:t>
            </w:r>
            <w:r w:rsidRPr="00031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году решений Антитеррористической комиссии Ханты-Мансийского автономного округа – Югры, Антитеррористической комиссии города Нижневартовска</w:t>
            </w:r>
          </w:p>
          <w:p w:rsidR="00EB22D5" w:rsidRPr="000231CA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EB22D5" w:rsidRPr="00707E52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аппарата</w:t>
            </w:r>
            <w:r w:rsidRPr="0001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АТК города</w:t>
            </w:r>
          </w:p>
        </w:tc>
        <w:tc>
          <w:tcPr>
            <w:tcW w:w="1736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  <w:p w:rsidR="00EB22D5" w:rsidRPr="00707E5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030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16190" w:type="dxa"/>
            <w:gridSpan w:val="4"/>
            <w:shd w:val="clear" w:color="auto" w:fill="FFFF00"/>
          </w:tcPr>
          <w:p w:rsidR="00EB22D5" w:rsidRPr="0098304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30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46" w:type="dxa"/>
          </w:tcPr>
          <w:p w:rsidR="00EB22D5" w:rsidRPr="004314FE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реализации требований Постановления Правительства РФ от 05.09.2019 №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требований к антитеррористической защищенности объектов (территорий) религиозных организаций и формы паспорта безопасности объектов (терр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иторий) религиозных организаций» на территории города Нижневартовска</w:t>
            </w:r>
          </w:p>
        </w:tc>
        <w:tc>
          <w:tcPr>
            <w:tcW w:w="6521" w:type="dxa"/>
          </w:tcPr>
          <w:p w:rsidR="00EB22D5" w:rsidRPr="004314FE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религиозных организаций </w:t>
            </w:r>
            <w:r w:rsidRPr="00BF2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согласованию</w:t>
            </w:r>
            <w:r w:rsidRPr="00BF2B8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46" w:type="dxa"/>
          </w:tcPr>
          <w:p w:rsidR="00EB22D5" w:rsidRPr="004314FE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реализации требований Постановления Правительства РФ от 01.07.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требований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 защищенности объектов (территорий)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финансов Российской Ф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едерации, подведомственных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 организаций и организаций, относящихся к сфере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финансов Российской Ф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едерации, и формы паспорта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этих объектов (территорий)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территории города Нижневартовск</w:t>
            </w:r>
          </w:p>
        </w:tc>
        <w:tc>
          <w:tcPr>
            <w:tcW w:w="6521" w:type="dxa"/>
          </w:tcPr>
          <w:p w:rsidR="00EB22D5" w:rsidRPr="004314FE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финансовых организаций </w:t>
            </w:r>
            <w:r w:rsidRPr="00536E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536E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согласованию)</w:t>
            </w:r>
          </w:p>
        </w:tc>
        <w:tc>
          <w:tcPr>
            <w:tcW w:w="1736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46" w:type="dxa"/>
          </w:tcPr>
          <w:p w:rsidR="00EB22D5" w:rsidRPr="004314FE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реализации требований Постановления Правительства РФ от 19.10.</w:t>
            </w:r>
            <w:r w:rsidRPr="00463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№1273 «О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требований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 защищенности торговых 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(территорий) и формы паспорта безопасности торгового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(территории)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 территории города Нижневартовск</w:t>
            </w:r>
          </w:p>
        </w:tc>
        <w:tc>
          <w:tcPr>
            <w:tcW w:w="6521" w:type="dxa"/>
          </w:tcPr>
          <w:p w:rsidR="00EB22D5" w:rsidRPr="004314FE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торговых объектов </w:t>
            </w:r>
            <w:r w:rsidRPr="004636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6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46" w:type="dxa"/>
          </w:tcPr>
          <w:p w:rsidR="00EB22D5" w:rsidRPr="000231CA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повторных преступлений среди осужденных к наказаниям и мерам уголовно-правового характера без изоляции от общества, подверженных идеологии терроризма и экстремизма</w:t>
            </w:r>
          </w:p>
        </w:tc>
        <w:tc>
          <w:tcPr>
            <w:tcW w:w="6521" w:type="dxa"/>
          </w:tcPr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филиала по Центральному району города Нижневартовска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      </w:r>
            <w:r w:rsidRPr="004636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4636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согласованию)</w:t>
            </w:r>
          </w:p>
          <w:p w:rsidR="00EB22D5" w:rsidRPr="004314FE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Pr="00014C3C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филиала по Старовартовскому району города Нижневартовска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      </w:r>
            <w:r w:rsidRPr="004636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(по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4636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согласованию)</w:t>
            </w:r>
          </w:p>
        </w:tc>
        <w:tc>
          <w:tcPr>
            <w:tcW w:w="1736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  <w:p w:rsidR="00EB22D5" w:rsidRPr="00014C3C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6" w:type="dxa"/>
          </w:tcPr>
          <w:p w:rsidR="00EB22D5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ходе исполнения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третьем квартале</w:t>
            </w:r>
            <w:r w:rsidRPr="00031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году решений Антитеррористической комиссии Ханты-Мансийского автономного округа – Югры, Антитеррористической комиссии города Нижневартовска</w:t>
            </w:r>
          </w:p>
          <w:p w:rsidR="00EB22D5" w:rsidRPr="004314FE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EB22D5" w:rsidRPr="004314FE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АТК города</w:t>
            </w:r>
          </w:p>
        </w:tc>
        <w:tc>
          <w:tcPr>
            <w:tcW w:w="1736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EB22D5" w:rsidRPr="00E03092" w:rsidTr="002B671C">
        <w:trPr>
          <w:jc w:val="center"/>
        </w:trPr>
        <w:tc>
          <w:tcPr>
            <w:tcW w:w="16200" w:type="dxa"/>
            <w:gridSpan w:val="5"/>
            <w:shd w:val="clear" w:color="auto" w:fill="FFFF00"/>
          </w:tcPr>
          <w:p w:rsidR="00EB22D5" w:rsidRPr="00E03092" w:rsidRDefault="00EB22D5" w:rsidP="002B671C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46" w:type="dxa"/>
          </w:tcPr>
          <w:p w:rsidR="00EB22D5" w:rsidRPr="00E03092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дополнительных мерах по обеспечению антитеррористической безопасности в ходе подготовки 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массовых мероприятий, посвященных</w:t>
            </w: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120">
              <w:rPr>
                <w:rFonts w:ascii="Times New Roman" w:hAnsi="Times New Roman"/>
              </w:rPr>
              <w:t>Нов</w:t>
            </w:r>
            <w:r>
              <w:rPr>
                <w:rFonts w:ascii="Times New Roman" w:hAnsi="Times New Roman"/>
              </w:rPr>
              <w:t>ому</w:t>
            </w:r>
            <w:r w:rsidRPr="00E41120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у</w:t>
            </w:r>
            <w:r w:rsidRPr="00E41120">
              <w:rPr>
                <w:rFonts w:ascii="Times New Roman" w:hAnsi="Times New Roman"/>
              </w:rPr>
              <w:t>, Рождеств</w:t>
            </w:r>
            <w:r>
              <w:rPr>
                <w:rFonts w:ascii="Times New Roman" w:hAnsi="Times New Roman"/>
              </w:rPr>
              <w:t>у Христово и Крещению</w:t>
            </w:r>
            <w:r w:rsidRPr="00E41120">
              <w:rPr>
                <w:rFonts w:ascii="Times New Roman" w:hAnsi="Times New Roman"/>
              </w:rPr>
              <w:t xml:space="preserve"> Господне</w:t>
            </w: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городе, готовности сил и средств Оперативной группы в городе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 локализации террористических угроз и минимизации их последствий</w:t>
            </w:r>
          </w:p>
        </w:tc>
        <w:tc>
          <w:tcPr>
            <w:tcW w:w="6521" w:type="dxa"/>
          </w:tcPr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Министерства внутренних дел Российской Федерации по городу Нижневартовску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EB22D5" w:rsidRPr="004664B9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66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начальника 5 ПСО ФПС ГПС Главного управления МЧС России по ХМАО – Югре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4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 согласованию)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EB22D5" w:rsidRPr="00E03092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Нижневартовского МОВО – филиала ФГКУ «УВО ВНГ России по ХМАО-Югре» </w:t>
            </w:r>
            <w:r w:rsidRPr="007525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736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46" w:type="dxa"/>
          </w:tcPr>
          <w:p w:rsidR="00EB22D5" w:rsidRPr="00E03092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деятельности Антитеррористической комиссии горо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Нижневартовска в 2021</w:t>
            </w:r>
            <w:r w:rsidRPr="00B04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в том числе при реализации мероприятий, предусмотренных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Планом</w:t>
            </w:r>
            <w:r w:rsidRPr="001C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комплексных мероприятий по профилактике терроризма и реализации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Нижневартовска</w:t>
            </w:r>
            <w:r w:rsidRPr="001C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Концепции противодействия терроризму в Российско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Федерации на 2021-2025 годы</w:t>
            </w:r>
          </w:p>
        </w:tc>
        <w:tc>
          <w:tcPr>
            <w:tcW w:w="6521" w:type="dxa"/>
          </w:tcPr>
          <w:p w:rsidR="00EB22D5" w:rsidRPr="00E03092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аппарата АТК города </w:t>
            </w:r>
          </w:p>
        </w:tc>
        <w:tc>
          <w:tcPr>
            <w:tcW w:w="1736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gridAfter w:val="1"/>
          <w:wAfter w:w="10" w:type="dxa"/>
          <w:trHeight w:val="262"/>
          <w:jc w:val="center"/>
        </w:trPr>
        <w:tc>
          <w:tcPr>
            <w:tcW w:w="587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346" w:type="dxa"/>
          </w:tcPr>
          <w:p w:rsidR="00EB22D5" w:rsidRPr="00E03092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эффективности деятельности постоянно действующих рабочих групп Антитеррористической комиссии города (далее – ПДРГ)</w:t>
            </w:r>
          </w:p>
        </w:tc>
        <w:tc>
          <w:tcPr>
            <w:tcW w:w="6521" w:type="dxa"/>
          </w:tcPr>
          <w:p w:rsidR="00EB22D5" w:rsidRPr="00E03092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ПДРГ</w:t>
            </w:r>
          </w:p>
        </w:tc>
        <w:tc>
          <w:tcPr>
            <w:tcW w:w="1736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46" w:type="dxa"/>
          </w:tcPr>
          <w:p w:rsidR="00EB22D5" w:rsidRPr="00E03092" w:rsidRDefault="00EB22D5" w:rsidP="00EB22D5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реализации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мероприятий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Комплексного плана </w:t>
            </w:r>
            <w:bookmarkStart w:id="0" w:name="_GoBack"/>
            <w:bookmarkEnd w:id="0"/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противодействию идеологии терроризма в городе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21" w:type="dxa"/>
          </w:tcPr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города, директор общественных коммуникаций администрации города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D84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84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экономического развития администрации города</w:t>
            </w:r>
          </w:p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22D5" w:rsidRPr="00E03092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АТК города</w:t>
            </w:r>
          </w:p>
        </w:tc>
        <w:tc>
          <w:tcPr>
            <w:tcW w:w="1736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B22D5" w:rsidRPr="00E03092" w:rsidTr="002B671C">
        <w:trPr>
          <w:gridAfter w:val="1"/>
          <w:wAfter w:w="10" w:type="dxa"/>
          <w:jc w:val="center"/>
        </w:trPr>
        <w:tc>
          <w:tcPr>
            <w:tcW w:w="587" w:type="dxa"/>
          </w:tcPr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46" w:type="dxa"/>
          </w:tcPr>
          <w:p w:rsidR="00EB22D5" w:rsidRPr="00E03092" w:rsidRDefault="00EB22D5" w:rsidP="002B671C">
            <w:pPr>
              <w:spacing w:after="0" w:line="240" w:lineRule="auto"/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Плана работы Антитеррористической комиссии города Нижневартовска на 2022 год</w:t>
            </w:r>
          </w:p>
        </w:tc>
        <w:tc>
          <w:tcPr>
            <w:tcW w:w="6521" w:type="dxa"/>
          </w:tcPr>
          <w:p w:rsidR="00EB22D5" w:rsidRDefault="00EB22D5" w:rsidP="002B6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аппарата АТК города</w:t>
            </w:r>
          </w:p>
        </w:tc>
        <w:tc>
          <w:tcPr>
            <w:tcW w:w="1736" w:type="dxa"/>
          </w:tcPr>
          <w:p w:rsidR="00EB22D5" w:rsidRPr="00E03092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EB22D5" w:rsidRDefault="00EB22D5" w:rsidP="002B6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03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2F449C" w:rsidRDefault="002F449C" w:rsidP="00EB2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sectPr w:rsidR="002F449C" w:rsidSect="00F26EAF">
      <w:pgSz w:w="16838" w:h="11906" w:orient="landscape"/>
      <w:pgMar w:top="567" w:right="567" w:bottom="851" w:left="567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4E4" w:rsidRDefault="00CC14E4" w:rsidP="00E03092">
      <w:pPr>
        <w:spacing w:after="0" w:line="240" w:lineRule="auto"/>
      </w:pPr>
      <w:r>
        <w:separator/>
      </w:r>
    </w:p>
  </w:endnote>
  <w:endnote w:type="continuationSeparator" w:id="0">
    <w:p w:rsidR="00CC14E4" w:rsidRDefault="00CC14E4" w:rsidP="00E0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275" w:rsidRDefault="00551275" w:rsidP="00E0309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1275" w:rsidRDefault="00551275" w:rsidP="00E0309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275" w:rsidRDefault="00551275" w:rsidP="00E0309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4E4" w:rsidRDefault="00CC14E4" w:rsidP="00E03092">
      <w:pPr>
        <w:spacing w:after="0" w:line="240" w:lineRule="auto"/>
      </w:pPr>
      <w:r>
        <w:separator/>
      </w:r>
    </w:p>
  </w:footnote>
  <w:footnote w:type="continuationSeparator" w:id="0">
    <w:p w:rsidR="00CC14E4" w:rsidRDefault="00CC14E4" w:rsidP="00E03092">
      <w:pPr>
        <w:spacing w:after="0" w:line="240" w:lineRule="auto"/>
      </w:pPr>
      <w:r>
        <w:continuationSeparator/>
      </w:r>
    </w:p>
  </w:footnote>
  <w:footnote w:id="1">
    <w:p w:rsidR="00EB22D5" w:rsidRPr="0090479B" w:rsidRDefault="00EB22D5" w:rsidP="00EB22D5">
      <w:pPr>
        <w:pStyle w:val="af5"/>
        <w:spacing w:after="0" w:line="240" w:lineRule="auto"/>
        <w:ind w:firstLine="426"/>
        <w:jc w:val="both"/>
        <w:rPr>
          <w:rFonts w:ascii="Times New Roman" w:hAnsi="Times New Roman"/>
        </w:rPr>
      </w:pPr>
      <w:r w:rsidRPr="00A9540C">
        <w:rPr>
          <w:rStyle w:val="af7"/>
          <w:rFonts w:ascii="Times New Roman" w:hAnsi="Times New Roman"/>
        </w:rPr>
        <w:footnoteRef/>
      </w:r>
      <w:r w:rsidRPr="00923808">
        <w:rPr>
          <w:rFonts w:ascii="Times New Roman" w:hAnsi="Times New Roman"/>
          <w:sz w:val="16"/>
          <w:szCs w:val="16"/>
        </w:rPr>
        <w:t> </w:t>
      </w:r>
      <w:r w:rsidRPr="0090479B">
        <w:rPr>
          <w:rFonts w:ascii="Times New Roman" w:hAnsi="Times New Roman"/>
        </w:rPr>
        <w:t xml:space="preserve">В случае поступления дополнительных указаний </w:t>
      </w:r>
      <w:r>
        <w:rPr>
          <w:rFonts w:ascii="Times New Roman" w:hAnsi="Times New Roman"/>
        </w:rPr>
        <w:t xml:space="preserve">Аппарата Антитеррористической комиссии Ханты-Мансийского автономного округа – Югры </w:t>
      </w:r>
      <w:r w:rsidRPr="0090479B">
        <w:rPr>
          <w:rFonts w:ascii="Times New Roman" w:hAnsi="Times New Roman"/>
        </w:rPr>
        <w:t xml:space="preserve">корректировка раздела 2 «Плана работы Антитеррористической комиссии </w:t>
      </w:r>
      <w:r>
        <w:rPr>
          <w:rFonts w:ascii="Times New Roman" w:hAnsi="Times New Roman"/>
        </w:rPr>
        <w:t>города Нижневартовска</w:t>
      </w:r>
      <w:r w:rsidRPr="0090479B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2020</w:t>
      </w:r>
      <w:r w:rsidRPr="0090479B">
        <w:rPr>
          <w:rFonts w:ascii="Times New Roman" w:hAnsi="Times New Roman"/>
        </w:rPr>
        <w:t xml:space="preserve"> год» проводится в рабочем порядке без проведения дополнительного согласования с членами АТК </w:t>
      </w:r>
      <w:r>
        <w:rPr>
          <w:rFonts w:ascii="Times New Roman" w:hAnsi="Times New Roman"/>
        </w:rPr>
        <w:t>города Нижневартовска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275" w:rsidRDefault="00551275" w:rsidP="00E03092">
    <w:pPr>
      <w:pStyle w:val="ab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1275" w:rsidRDefault="00551275" w:rsidP="00E03092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275" w:rsidRDefault="00551275" w:rsidP="00E03092">
    <w:pPr>
      <w:pStyle w:val="ab"/>
      <w:jc w:val="right"/>
    </w:pPr>
    <w:r w:rsidRPr="00B2493B">
      <w:rPr>
        <w:rFonts w:ascii="Times New Roman" w:hAnsi="Times New Roman"/>
        <w:sz w:val="20"/>
        <w:szCs w:val="20"/>
      </w:rPr>
      <w:fldChar w:fldCharType="begin"/>
    </w:r>
    <w:r w:rsidRPr="00B2493B">
      <w:rPr>
        <w:rFonts w:ascii="Times New Roman" w:hAnsi="Times New Roman"/>
        <w:sz w:val="20"/>
        <w:szCs w:val="20"/>
      </w:rPr>
      <w:instrText xml:space="preserve"> PAGE   \* MERGEFORMAT </w:instrText>
    </w:r>
    <w:r w:rsidRPr="00B2493B">
      <w:rPr>
        <w:rFonts w:ascii="Times New Roman" w:hAnsi="Times New Roman"/>
        <w:sz w:val="20"/>
        <w:szCs w:val="20"/>
      </w:rPr>
      <w:fldChar w:fldCharType="separate"/>
    </w:r>
    <w:r w:rsidR="00EB22D5">
      <w:rPr>
        <w:rFonts w:ascii="Times New Roman" w:hAnsi="Times New Roman"/>
        <w:noProof/>
        <w:sz w:val="20"/>
        <w:szCs w:val="20"/>
      </w:rPr>
      <w:t>9</w:t>
    </w:r>
    <w:r w:rsidRPr="00B2493B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9AE39C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D2C6C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9EA3A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6C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DC0D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D2C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4AA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AE0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180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B44B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C1E48"/>
    <w:multiLevelType w:val="hybridMultilevel"/>
    <w:tmpl w:val="935A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72494"/>
    <w:multiLevelType w:val="hybridMultilevel"/>
    <w:tmpl w:val="A52AE4FA"/>
    <w:lvl w:ilvl="0" w:tplc="FC26C11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306133F4"/>
    <w:multiLevelType w:val="hybridMultilevel"/>
    <w:tmpl w:val="722C8680"/>
    <w:lvl w:ilvl="0" w:tplc="E09EA786">
      <w:start w:val="1"/>
      <w:numFmt w:val="decimal"/>
      <w:lvlText w:val="%1."/>
      <w:lvlJc w:val="left"/>
      <w:pPr>
        <w:tabs>
          <w:tab w:val="num" w:pos="1605"/>
        </w:tabs>
        <w:ind w:left="16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33760607"/>
    <w:multiLevelType w:val="multilevel"/>
    <w:tmpl w:val="0AE0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CF03E7"/>
    <w:multiLevelType w:val="hybridMultilevel"/>
    <w:tmpl w:val="37B45430"/>
    <w:lvl w:ilvl="0" w:tplc="5E845D6A">
      <w:start w:val="1"/>
      <w:numFmt w:val="decimal"/>
      <w:lvlText w:val="%1."/>
      <w:lvlJc w:val="left"/>
      <w:pPr>
        <w:ind w:left="-207" w:hanging="360"/>
      </w:pPr>
      <w:rPr>
        <w:rFonts w:eastAsia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5" w15:restartNumberingAfterBreak="0">
    <w:nsid w:val="66E3676A"/>
    <w:multiLevelType w:val="hybridMultilevel"/>
    <w:tmpl w:val="BB2C3E16"/>
    <w:lvl w:ilvl="0" w:tplc="F75E787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67E16C82"/>
    <w:multiLevelType w:val="hybridMultilevel"/>
    <w:tmpl w:val="CB122EE8"/>
    <w:lvl w:ilvl="0" w:tplc="42A8A1A2">
      <w:start w:val="1"/>
      <w:numFmt w:val="decimal"/>
      <w:lvlText w:val="%1"/>
      <w:lvlJc w:val="center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B251E6"/>
    <w:multiLevelType w:val="multilevel"/>
    <w:tmpl w:val="0AE0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387A7D"/>
    <w:multiLevelType w:val="hybridMultilevel"/>
    <w:tmpl w:val="AB72D40A"/>
    <w:lvl w:ilvl="0" w:tplc="DAE4E20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74313A51"/>
    <w:multiLevelType w:val="hybridMultilevel"/>
    <w:tmpl w:val="FCC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7"/>
  </w:num>
  <w:num w:numId="14">
    <w:abstractNumId w:val="13"/>
  </w:num>
  <w:num w:numId="15">
    <w:abstractNumId w:val="12"/>
  </w:num>
  <w:num w:numId="16">
    <w:abstractNumId w:val="19"/>
  </w:num>
  <w:num w:numId="17">
    <w:abstractNumId w:val="15"/>
  </w:num>
  <w:num w:numId="18">
    <w:abstractNumId w:val="1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92"/>
    <w:rsid w:val="00000911"/>
    <w:rsid w:val="0001459A"/>
    <w:rsid w:val="00014C3C"/>
    <w:rsid w:val="000231CA"/>
    <w:rsid w:val="0003165E"/>
    <w:rsid w:val="00031C25"/>
    <w:rsid w:val="00034064"/>
    <w:rsid w:val="00036921"/>
    <w:rsid w:val="000428B2"/>
    <w:rsid w:val="00057A3E"/>
    <w:rsid w:val="00067822"/>
    <w:rsid w:val="000710AE"/>
    <w:rsid w:val="000822C3"/>
    <w:rsid w:val="00091C03"/>
    <w:rsid w:val="00092F20"/>
    <w:rsid w:val="00094DD9"/>
    <w:rsid w:val="00095155"/>
    <w:rsid w:val="0009597A"/>
    <w:rsid w:val="000A2226"/>
    <w:rsid w:val="000A3DFE"/>
    <w:rsid w:val="000A5E20"/>
    <w:rsid w:val="000A5FF8"/>
    <w:rsid w:val="000D0502"/>
    <w:rsid w:val="000D2C40"/>
    <w:rsid w:val="000D31DF"/>
    <w:rsid w:val="000E3582"/>
    <w:rsid w:val="000E7E60"/>
    <w:rsid w:val="000F53B1"/>
    <w:rsid w:val="000F68A7"/>
    <w:rsid w:val="000F68D0"/>
    <w:rsid w:val="00102746"/>
    <w:rsid w:val="00102FAC"/>
    <w:rsid w:val="0010541E"/>
    <w:rsid w:val="00121FC6"/>
    <w:rsid w:val="001239A7"/>
    <w:rsid w:val="0013309F"/>
    <w:rsid w:val="001430BD"/>
    <w:rsid w:val="001502B9"/>
    <w:rsid w:val="00162A35"/>
    <w:rsid w:val="00170758"/>
    <w:rsid w:val="00172181"/>
    <w:rsid w:val="0017760C"/>
    <w:rsid w:val="00182901"/>
    <w:rsid w:val="00183D88"/>
    <w:rsid w:val="001A2AE2"/>
    <w:rsid w:val="001B5984"/>
    <w:rsid w:val="001C4B43"/>
    <w:rsid w:val="001C517C"/>
    <w:rsid w:val="001C53CE"/>
    <w:rsid w:val="001D08A2"/>
    <w:rsid w:val="001F3200"/>
    <w:rsid w:val="00205A14"/>
    <w:rsid w:val="0020712E"/>
    <w:rsid w:val="0021315D"/>
    <w:rsid w:val="0022163E"/>
    <w:rsid w:val="00223DCC"/>
    <w:rsid w:val="00241925"/>
    <w:rsid w:val="00241DAE"/>
    <w:rsid w:val="002434F7"/>
    <w:rsid w:val="00244613"/>
    <w:rsid w:val="00245767"/>
    <w:rsid w:val="0025567A"/>
    <w:rsid w:val="002573FF"/>
    <w:rsid w:val="00262619"/>
    <w:rsid w:val="00264723"/>
    <w:rsid w:val="00284924"/>
    <w:rsid w:val="00284EED"/>
    <w:rsid w:val="002907C2"/>
    <w:rsid w:val="00296E60"/>
    <w:rsid w:val="002A69A2"/>
    <w:rsid w:val="002B0ADC"/>
    <w:rsid w:val="002B413D"/>
    <w:rsid w:val="002B5767"/>
    <w:rsid w:val="002B5CC6"/>
    <w:rsid w:val="002B7A01"/>
    <w:rsid w:val="002C0354"/>
    <w:rsid w:val="002C4243"/>
    <w:rsid w:val="002C5011"/>
    <w:rsid w:val="002D12A0"/>
    <w:rsid w:val="002D2256"/>
    <w:rsid w:val="002D4BC9"/>
    <w:rsid w:val="002E3DB4"/>
    <w:rsid w:val="002E5105"/>
    <w:rsid w:val="002E5ED3"/>
    <w:rsid w:val="002F449C"/>
    <w:rsid w:val="002F62C9"/>
    <w:rsid w:val="00301FDD"/>
    <w:rsid w:val="003027D3"/>
    <w:rsid w:val="00305DFB"/>
    <w:rsid w:val="00307711"/>
    <w:rsid w:val="003129A5"/>
    <w:rsid w:val="00314881"/>
    <w:rsid w:val="0031672B"/>
    <w:rsid w:val="00317E81"/>
    <w:rsid w:val="003261C5"/>
    <w:rsid w:val="00326811"/>
    <w:rsid w:val="00330D00"/>
    <w:rsid w:val="00334C10"/>
    <w:rsid w:val="003378EC"/>
    <w:rsid w:val="00343826"/>
    <w:rsid w:val="003479D0"/>
    <w:rsid w:val="003521E5"/>
    <w:rsid w:val="003616F1"/>
    <w:rsid w:val="0036309F"/>
    <w:rsid w:val="00363B1D"/>
    <w:rsid w:val="003662B3"/>
    <w:rsid w:val="00367E3C"/>
    <w:rsid w:val="00373DB7"/>
    <w:rsid w:val="00377158"/>
    <w:rsid w:val="0038424F"/>
    <w:rsid w:val="00395508"/>
    <w:rsid w:val="003A0DE5"/>
    <w:rsid w:val="003B0C6A"/>
    <w:rsid w:val="003B2AC5"/>
    <w:rsid w:val="003C41D1"/>
    <w:rsid w:val="003D07AB"/>
    <w:rsid w:val="003D4357"/>
    <w:rsid w:val="003E22D4"/>
    <w:rsid w:val="003E68C6"/>
    <w:rsid w:val="003F2F4D"/>
    <w:rsid w:val="00405492"/>
    <w:rsid w:val="00415403"/>
    <w:rsid w:val="00424F52"/>
    <w:rsid w:val="004314FE"/>
    <w:rsid w:val="004332ED"/>
    <w:rsid w:val="00433F27"/>
    <w:rsid w:val="00435076"/>
    <w:rsid w:val="0044353B"/>
    <w:rsid w:val="00452A37"/>
    <w:rsid w:val="00453CE1"/>
    <w:rsid w:val="0046144C"/>
    <w:rsid w:val="0046366F"/>
    <w:rsid w:val="004664B9"/>
    <w:rsid w:val="0047550C"/>
    <w:rsid w:val="00494576"/>
    <w:rsid w:val="00495341"/>
    <w:rsid w:val="004B15FD"/>
    <w:rsid w:val="004B69FF"/>
    <w:rsid w:val="004C3706"/>
    <w:rsid w:val="004C5AF6"/>
    <w:rsid w:val="004C7545"/>
    <w:rsid w:val="004D1E7F"/>
    <w:rsid w:val="004D6C21"/>
    <w:rsid w:val="004E132E"/>
    <w:rsid w:val="004E416F"/>
    <w:rsid w:val="004E635C"/>
    <w:rsid w:val="004F0813"/>
    <w:rsid w:val="00505183"/>
    <w:rsid w:val="00512352"/>
    <w:rsid w:val="00515C3C"/>
    <w:rsid w:val="005202FE"/>
    <w:rsid w:val="00522F42"/>
    <w:rsid w:val="005357EF"/>
    <w:rsid w:val="00536E44"/>
    <w:rsid w:val="00544A42"/>
    <w:rsid w:val="0054797E"/>
    <w:rsid w:val="00551275"/>
    <w:rsid w:val="00555048"/>
    <w:rsid w:val="00563F56"/>
    <w:rsid w:val="00567BAA"/>
    <w:rsid w:val="0057344C"/>
    <w:rsid w:val="00575020"/>
    <w:rsid w:val="0057630F"/>
    <w:rsid w:val="00581CAA"/>
    <w:rsid w:val="00592A7E"/>
    <w:rsid w:val="00593EE0"/>
    <w:rsid w:val="0059604E"/>
    <w:rsid w:val="00596AD1"/>
    <w:rsid w:val="005A2337"/>
    <w:rsid w:val="005B13B3"/>
    <w:rsid w:val="005C02A0"/>
    <w:rsid w:val="005C203D"/>
    <w:rsid w:val="005E2111"/>
    <w:rsid w:val="005F06BF"/>
    <w:rsid w:val="005F4E0B"/>
    <w:rsid w:val="00606B32"/>
    <w:rsid w:val="006070BE"/>
    <w:rsid w:val="00610820"/>
    <w:rsid w:val="0061086A"/>
    <w:rsid w:val="00610D2B"/>
    <w:rsid w:val="00613EDE"/>
    <w:rsid w:val="00615EAF"/>
    <w:rsid w:val="006251FB"/>
    <w:rsid w:val="00625C8E"/>
    <w:rsid w:val="006346E7"/>
    <w:rsid w:val="0063682B"/>
    <w:rsid w:val="00646402"/>
    <w:rsid w:val="006514AE"/>
    <w:rsid w:val="00670EF3"/>
    <w:rsid w:val="00671024"/>
    <w:rsid w:val="00671613"/>
    <w:rsid w:val="00684E31"/>
    <w:rsid w:val="006861FF"/>
    <w:rsid w:val="006878CA"/>
    <w:rsid w:val="006A2C2B"/>
    <w:rsid w:val="006A42A7"/>
    <w:rsid w:val="006A5B4F"/>
    <w:rsid w:val="006B1B52"/>
    <w:rsid w:val="006B537C"/>
    <w:rsid w:val="006B62F7"/>
    <w:rsid w:val="006B67DF"/>
    <w:rsid w:val="006B7251"/>
    <w:rsid w:val="006C3FD1"/>
    <w:rsid w:val="006C7685"/>
    <w:rsid w:val="006D0803"/>
    <w:rsid w:val="006D09C3"/>
    <w:rsid w:val="006D7FCD"/>
    <w:rsid w:val="006E2862"/>
    <w:rsid w:val="006E4813"/>
    <w:rsid w:val="006E5F3B"/>
    <w:rsid w:val="006E686A"/>
    <w:rsid w:val="006F0AE2"/>
    <w:rsid w:val="006F2B2E"/>
    <w:rsid w:val="006F615A"/>
    <w:rsid w:val="006F708E"/>
    <w:rsid w:val="00705169"/>
    <w:rsid w:val="00707E52"/>
    <w:rsid w:val="00710899"/>
    <w:rsid w:val="0071548C"/>
    <w:rsid w:val="00715EDE"/>
    <w:rsid w:val="00716097"/>
    <w:rsid w:val="00721D7E"/>
    <w:rsid w:val="00722259"/>
    <w:rsid w:val="007305EB"/>
    <w:rsid w:val="00735A9A"/>
    <w:rsid w:val="007378A7"/>
    <w:rsid w:val="00740DED"/>
    <w:rsid w:val="007443BD"/>
    <w:rsid w:val="0075259F"/>
    <w:rsid w:val="00765686"/>
    <w:rsid w:val="007659FF"/>
    <w:rsid w:val="00770A5A"/>
    <w:rsid w:val="00790693"/>
    <w:rsid w:val="007945DA"/>
    <w:rsid w:val="007A325B"/>
    <w:rsid w:val="007B2C49"/>
    <w:rsid w:val="007B518D"/>
    <w:rsid w:val="007B6635"/>
    <w:rsid w:val="007B763E"/>
    <w:rsid w:val="007C39F4"/>
    <w:rsid w:val="007C48B2"/>
    <w:rsid w:val="007D1746"/>
    <w:rsid w:val="007D692B"/>
    <w:rsid w:val="007E48A4"/>
    <w:rsid w:val="007E63D3"/>
    <w:rsid w:val="007F31E0"/>
    <w:rsid w:val="008050D7"/>
    <w:rsid w:val="00810352"/>
    <w:rsid w:val="00815AB0"/>
    <w:rsid w:val="00816A26"/>
    <w:rsid w:val="00820BDE"/>
    <w:rsid w:val="00821735"/>
    <w:rsid w:val="00821951"/>
    <w:rsid w:val="00824B48"/>
    <w:rsid w:val="008315B5"/>
    <w:rsid w:val="00836C27"/>
    <w:rsid w:val="0083735D"/>
    <w:rsid w:val="00841C3D"/>
    <w:rsid w:val="00844DC4"/>
    <w:rsid w:val="00845F75"/>
    <w:rsid w:val="0086065E"/>
    <w:rsid w:val="00862322"/>
    <w:rsid w:val="00871B17"/>
    <w:rsid w:val="00875A92"/>
    <w:rsid w:val="00882562"/>
    <w:rsid w:val="00886F0F"/>
    <w:rsid w:val="00887097"/>
    <w:rsid w:val="008908A1"/>
    <w:rsid w:val="00891890"/>
    <w:rsid w:val="008A2D77"/>
    <w:rsid w:val="008A4311"/>
    <w:rsid w:val="008A5CA4"/>
    <w:rsid w:val="008A65E3"/>
    <w:rsid w:val="008B4B14"/>
    <w:rsid w:val="008B6184"/>
    <w:rsid w:val="008C6F10"/>
    <w:rsid w:val="008D5E4A"/>
    <w:rsid w:val="008D7F1C"/>
    <w:rsid w:val="008E19AA"/>
    <w:rsid w:val="008E2285"/>
    <w:rsid w:val="008E5D5D"/>
    <w:rsid w:val="008F1352"/>
    <w:rsid w:val="008F2C0D"/>
    <w:rsid w:val="008F7389"/>
    <w:rsid w:val="00902F1F"/>
    <w:rsid w:val="00910EF9"/>
    <w:rsid w:val="00936306"/>
    <w:rsid w:val="009365F3"/>
    <w:rsid w:val="009465BE"/>
    <w:rsid w:val="00953E56"/>
    <w:rsid w:val="0096047C"/>
    <w:rsid w:val="00965A5C"/>
    <w:rsid w:val="009758D6"/>
    <w:rsid w:val="00983042"/>
    <w:rsid w:val="009836F0"/>
    <w:rsid w:val="00985AA9"/>
    <w:rsid w:val="0098688A"/>
    <w:rsid w:val="00992E1D"/>
    <w:rsid w:val="00996C9F"/>
    <w:rsid w:val="009A0313"/>
    <w:rsid w:val="009A31EA"/>
    <w:rsid w:val="009B4373"/>
    <w:rsid w:val="009B46FC"/>
    <w:rsid w:val="009C498B"/>
    <w:rsid w:val="009C71A5"/>
    <w:rsid w:val="009D17B8"/>
    <w:rsid w:val="009D2391"/>
    <w:rsid w:val="009F550D"/>
    <w:rsid w:val="009F7F60"/>
    <w:rsid w:val="00A009C7"/>
    <w:rsid w:val="00A01AC3"/>
    <w:rsid w:val="00A01B55"/>
    <w:rsid w:val="00A01F37"/>
    <w:rsid w:val="00A04E86"/>
    <w:rsid w:val="00A070BE"/>
    <w:rsid w:val="00A10FE7"/>
    <w:rsid w:val="00A17CEC"/>
    <w:rsid w:val="00A418A5"/>
    <w:rsid w:val="00A42D38"/>
    <w:rsid w:val="00A55538"/>
    <w:rsid w:val="00A61197"/>
    <w:rsid w:val="00A659EC"/>
    <w:rsid w:val="00A80490"/>
    <w:rsid w:val="00A9074D"/>
    <w:rsid w:val="00A92F99"/>
    <w:rsid w:val="00A930A0"/>
    <w:rsid w:val="00AA538C"/>
    <w:rsid w:val="00AB4F76"/>
    <w:rsid w:val="00AC0790"/>
    <w:rsid w:val="00AC2A10"/>
    <w:rsid w:val="00AC59BE"/>
    <w:rsid w:val="00AC76A4"/>
    <w:rsid w:val="00AC76BD"/>
    <w:rsid w:val="00AD4B8D"/>
    <w:rsid w:val="00AE262D"/>
    <w:rsid w:val="00AE76FE"/>
    <w:rsid w:val="00AF0DDD"/>
    <w:rsid w:val="00AF4258"/>
    <w:rsid w:val="00AF792B"/>
    <w:rsid w:val="00B0227B"/>
    <w:rsid w:val="00B0457F"/>
    <w:rsid w:val="00B054C7"/>
    <w:rsid w:val="00B05F99"/>
    <w:rsid w:val="00B10CA2"/>
    <w:rsid w:val="00B15F8B"/>
    <w:rsid w:val="00B328E6"/>
    <w:rsid w:val="00B3431B"/>
    <w:rsid w:val="00B35989"/>
    <w:rsid w:val="00B41C8F"/>
    <w:rsid w:val="00B446C2"/>
    <w:rsid w:val="00B45DAD"/>
    <w:rsid w:val="00B56800"/>
    <w:rsid w:val="00B70316"/>
    <w:rsid w:val="00B83BE3"/>
    <w:rsid w:val="00B87A2F"/>
    <w:rsid w:val="00B94D95"/>
    <w:rsid w:val="00B96B6D"/>
    <w:rsid w:val="00BA5B4B"/>
    <w:rsid w:val="00BB287A"/>
    <w:rsid w:val="00BB6088"/>
    <w:rsid w:val="00BC0F15"/>
    <w:rsid w:val="00BC2E13"/>
    <w:rsid w:val="00BC6569"/>
    <w:rsid w:val="00BC78FE"/>
    <w:rsid w:val="00BD17F1"/>
    <w:rsid w:val="00BD6482"/>
    <w:rsid w:val="00BE0C94"/>
    <w:rsid w:val="00BE1C31"/>
    <w:rsid w:val="00BE21FC"/>
    <w:rsid w:val="00BE7048"/>
    <w:rsid w:val="00BF2B84"/>
    <w:rsid w:val="00BF45AA"/>
    <w:rsid w:val="00C00B56"/>
    <w:rsid w:val="00C012AC"/>
    <w:rsid w:val="00C245FB"/>
    <w:rsid w:val="00C30E3E"/>
    <w:rsid w:val="00C446AD"/>
    <w:rsid w:val="00C538A4"/>
    <w:rsid w:val="00C619D5"/>
    <w:rsid w:val="00C67C39"/>
    <w:rsid w:val="00C77C34"/>
    <w:rsid w:val="00C8355D"/>
    <w:rsid w:val="00C83D85"/>
    <w:rsid w:val="00C9260A"/>
    <w:rsid w:val="00C954B9"/>
    <w:rsid w:val="00CA127D"/>
    <w:rsid w:val="00CA18DC"/>
    <w:rsid w:val="00CA1CF9"/>
    <w:rsid w:val="00CA6B5B"/>
    <w:rsid w:val="00CB3CA8"/>
    <w:rsid w:val="00CC14E4"/>
    <w:rsid w:val="00CD7DE2"/>
    <w:rsid w:val="00CE4DE5"/>
    <w:rsid w:val="00CE6CC3"/>
    <w:rsid w:val="00CF1A00"/>
    <w:rsid w:val="00CF7007"/>
    <w:rsid w:val="00D01233"/>
    <w:rsid w:val="00D04072"/>
    <w:rsid w:val="00D06384"/>
    <w:rsid w:val="00D073CC"/>
    <w:rsid w:val="00D11BEB"/>
    <w:rsid w:val="00D2315A"/>
    <w:rsid w:val="00D23F4F"/>
    <w:rsid w:val="00D30A2B"/>
    <w:rsid w:val="00D433B9"/>
    <w:rsid w:val="00D53EFF"/>
    <w:rsid w:val="00D60025"/>
    <w:rsid w:val="00D710E3"/>
    <w:rsid w:val="00D73CB9"/>
    <w:rsid w:val="00D84E04"/>
    <w:rsid w:val="00D869A6"/>
    <w:rsid w:val="00D944C5"/>
    <w:rsid w:val="00D94E6D"/>
    <w:rsid w:val="00D95ED6"/>
    <w:rsid w:val="00DA11FC"/>
    <w:rsid w:val="00DA3B08"/>
    <w:rsid w:val="00DA5031"/>
    <w:rsid w:val="00DA67C4"/>
    <w:rsid w:val="00DA799B"/>
    <w:rsid w:val="00DB0E4B"/>
    <w:rsid w:val="00DB343B"/>
    <w:rsid w:val="00DB39BA"/>
    <w:rsid w:val="00DC2303"/>
    <w:rsid w:val="00DC4D05"/>
    <w:rsid w:val="00DD5B0D"/>
    <w:rsid w:val="00DE1E65"/>
    <w:rsid w:val="00DE2A69"/>
    <w:rsid w:val="00DE71DC"/>
    <w:rsid w:val="00DF0E12"/>
    <w:rsid w:val="00DF2BEC"/>
    <w:rsid w:val="00DF470C"/>
    <w:rsid w:val="00E0300E"/>
    <w:rsid w:val="00E03092"/>
    <w:rsid w:val="00E03A20"/>
    <w:rsid w:val="00E0722D"/>
    <w:rsid w:val="00E1314E"/>
    <w:rsid w:val="00E16E77"/>
    <w:rsid w:val="00E179F1"/>
    <w:rsid w:val="00E35BAA"/>
    <w:rsid w:val="00E428A7"/>
    <w:rsid w:val="00E4660C"/>
    <w:rsid w:val="00E478D8"/>
    <w:rsid w:val="00E47B68"/>
    <w:rsid w:val="00E53758"/>
    <w:rsid w:val="00E64E51"/>
    <w:rsid w:val="00E9269F"/>
    <w:rsid w:val="00EB22D5"/>
    <w:rsid w:val="00EB3D38"/>
    <w:rsid w:val="00EB54ED"/>
    <w:rsid w:val="00EB67EF"/>
    <w:rsid w:val="00EB7D13"/>
    <w:rsid w:val="00ED45D1"/>
    <w:rsid w:val="00ED5EB6"/>
    <w:rsid w:val="00ED7021"/>
    <w:rsid w:val="00EE6CA7"/>
    <w:rsid w:val="00EF33B1"/>
    <w:rsid w:val="00F04872"/>
    <w:rsid w:val="00F06192"/>
    <w:rsid w:val="00F067E2"/>
    <w:rsid w:val="00F11FA1"/>
    <w:rsid w:val="00F12474"/>
    <w:rsid w:val="00F14A74"/>
    <w:rsid w:val="00F156F6"/>
    <w:rsid w:val="00F16C17"/>
    <w:rsid w:val="00F21117"/>
    <w:rsid w:val="00F22CCC"/>
    <w:rsid w:val="00F22F43"/>
    <w:rsid w:val="00F26EAF"/>
    <w:rsid w:val="00F27CE0"/>
    <w:rsid w:val="00F34414"/>
    <w:rsid w:val="00F375CC"/>
    <w:rsid w:val="00F44B1B"/>
    <w:rsid w:val="00F533E6"/>
    <w:rsid w:val="00F55F90"/>
    <w:rsid w:val="00F65F90"/>
    <w:rsid w:val="00F70906"/>
    <w:rsid w:val="00F70DD1"/>
    <w:rsid w:val="00F715A2"/>
    <w:rsid w:val="00F75FCF"/>
    <w:rsid w:val="00F8792E"/>
    <w:rsid w:val="00F94D1A"/>
    <w:rsid w:val="00F97ECF"/>
    <w:rsid w:val="00FA1197"/>
    <w:rsid w:val="00FA3A2D"/>
    <w:rsid w:val="00FA45D5"/>
    <w:rsid w:val="00FC7990"/>
    <w:rsid w:val="00FE2833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7B7DBD-253A-418A-9162-BE416CAE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117"/>
  </w:style>
  <w:style w:type="paragraph" w:styleId="1">
    <w:name w:val="heading 1"/>
    <w:basedOn w:val="a"/>
    <w:next w:val="a"/>
    <w:link w:val="10"/>
    <w:qFormat/>
    <w:rsid w:val="00E0309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qFormat/>
    <w:rsid w:val="00E03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03092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03092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09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E0309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rsid w:val="00E0309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E0309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3092"/>
  </w:style>
  <w:style w:type="paragraph" w:styleId="a3">
    <w:name w:val="No Spacing"/>
    <w:uiPriority w:val="1"/>
    <w:qFormat/>
    <w:rsid w:val="00E030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03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3092"/>
    <w:pPr>
      <w:spacing w:after="200" w:line="240" w:lineRule="auto"/>
      <w:ind w:left="720"/>
      <w:contextualSpacing/>
    </w:pPr>
    <w:rPr>
      <w:rFonts w:ascii="Cambria" w:eastAsia="Times New Roman" w:hAnsi="Cambria" w:cs="Times New Roman"/>
      <w:lang w:val="en-US"/>
    </w:rPr>
  </w:style>
  <w:style w:type="paragraph" w:styleId="a6">
    <w:name w:val="footer"/>
    <w:basedOn w:val="a"/>
    <w:link w:val="a7"/>
    <w:uiPriority w:val="99"/>
    <w:rsid w:val="00E0309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E0309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8">
    <w:name w:val="page number"/>
    <w:uiPriority w:val="99"/>
    <w:rsid w:val="00E0309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0309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E03092"/>
    <w:rPr>
      <w:rFonts w:ascii="Times New Roman" w:eastAsia="Times New Roman" w:hAnsi="Times New Roman" w:cs="Times New Roman"/>
      <w:sz w:val="2"/>
      <w:szCs w:val="20"/>
      <w:lang w:val="x-none" w:eastAsia="x-none"/>
    </w:rPr>
  </w:style>
  <w:style w:type="paragraph" w:styleId="ab">
    <w:name w:val="header"/>
    <w:basedOn w:val="a"/>
    <w:link w:val="ac"/>
    <w:uiPriority w:val="99"/>
    <w:rsid w:val="00E0309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E03092"/>
    <w:rPr>
      <w:rFonts w:ascii="Calibri" w:eastAsia="Times New Roman" w:hAnsi="Calibri" w:cs="Times New Roman"/>
      <w:lang w:val="x-none" w:eastAsia="x-none"/>
    </w:rPr>
  </w:style>
  <w:style w:type="character" w:styleId="ad">
    <w:name w:val="Hyperlink"/>
    <w:rsid w:val="00E03092"/>
    <w:rPr>
      <w:color w:val="0000FF"/>
      <w:u w:val="single"/>
    </w:rPr>
  </w:style>
  <w:style w:type="paragraph" w:customStyle="1" w:styleId="ae">
    <w:name w:val="Знак"/>
    <w:basedOn w:val="a"/>
    <w:rsid w:val="00E0309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Знак2 Знак Знак Знак Знак Знак Знак"/>
    <w:basedOn w:val="a"/>
    <w:rsid w:val="00E0309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"/>
    <w:link w:val="af0"/>
    <w:rsid w:val="00E0309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E0309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FR1">
    <w:name w:val="FR1"/>
    <w:rsid w:val="00E03092"/>
    <w:pPr>
      <w:widowControl w:val="0"/>
      <w:autoSpaceDE w:val="0"/>
      <w:autoSpaceDN w:val="0"/>
      <w:adjustRightInd w:val="0"/>
      <w:spacing w:after="0" w:line="320" w:lineRule="auto"/>
      <w:ind w:left="160" w:firstLine="500"/>
    </w:pPr>
    <w:rPr>
      <w:rFonts w:ascii="Arial Narrow" w:eastAsia="Times New Roman" w:hAnsi="Arial Narrow" w:cs="Times New Roman"/>
      <w:b/>
      <w:bCs/>
      <w:i/>
      <w:iCs/>
      <w:sz w:val="18"/>
      <w:szCs w:val="18"/>
      <w:lang w:eastAsia="ru-RU"/>
    </w:rPr>
  </w:style>
  <w:style w:type="paragraph" w:customStyle="1" w:styleId="210">
    <w:name w:val="Знак2 Знак Знак Знак Знак Знак Знак1"/>
    <w:basedOn w:val="a"/>
    <w:uiPriority w:val="99"/>
    <w:rsid w:val="00E0309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rsid w:val="00E03092"/>
    <w:rPr>
      <w:rFonts w:ascii="Times New Roman" w:hAnsi="Times New Roman" w:cs="Times New Roman"/>
      <w:sz w:val="22"/>
      <w:szCs w:val="22"/>
    </w:rPr>
  </w:style>
  <w:style w:type="character" w:styleId="af1">
    <w:name w:val="Strong"/>
    <w:uiPriority w:val="22"/>
    <w:qFormat/>
    <w:rsid w:val="00E03092"/>
    <w:rPr>
      <w:rFonts w:cs="Times New Roman"/>
      <w:b/>
      <w:bCs/>
    </w:rPr>
  </w:style>
  <w:style w:type="paragraph" w:customStyle="1" w:styleId="Style10">
    <w:name w:val="Style10"/>
    <w:basedOn w:val="a"/>
    <w:rsid w:val="00E03092"/>
    <w:pPr>
      <w:widowControl w:val="0"/>
      <w:autoSpaceDE w:val="0"/>
      <w:autoSpaceDN w:val="0"/>
      <w:adjustRightInd w:val="0"/>
      <w:spacing w:after="0" w:line="32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E03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0309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E03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03092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E03092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03092"/>
    <w:rPr>
      <w:rFonts w:ascii="Times New Roman" w:hAnsi="Times New Roman" w:cs="Times New Roman"/>
      <w:sz w:val="24"/>
      <w:szCs w:val="24"/>
    </w:rPr>
  </w:style>
  <w:style w:type="character" w:customStyle="1" w:styleId="FontStyle26">
    <w:name w:val="Font Style26"/>
    <w:rsid w:val="00E0309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E0309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E03092"/>
    <w:rPr>
      <w:rFonts w:ascii="Times New Roman" w:hAnsi="Times New Roman" w:cs="Times New Roman"/>
      <w:sz w:val="22"/>
      <w:szCs w:val="22"/>
    </w:rPr>
  </w:style>
  <w:style w:type="paragraph" w:customStyle="1" w:styleId="22">
    <w:name w:val="Знак2"/>
    <w:basedOn w:val="a"/>
    <w:rsid w:val="00E0309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uiPriority w:val="99"/>
    <w:rsid w:val="00E030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 Знак Знак"/>
    <w:basedOn w:val="a"/>
    <w:uiPriority w:val="99"/>
    <w:rsid w:val="00E030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4">
    <w:name w:val="Font Style14"/>
    <w:uiPriority w:val="99"/>
    <w:rsid w:val="00E03092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Знак1"/>
    <w:basedOn w:val="a"/>
    <w:rsid w:val="00E0309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 Знак Знак1"/>
    <w:basedOn w:val="a"/>
    <w:rsid w:val="00E030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E030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Основной текст_"/>
    <w:link w:val="14"/>
    <w:rsid w:val="00E03092"/>
    <w:rPr>
      <w:spacing w:val="20"/>
      <w:shd w:val="clear" w:color="auto" w:fill="FFFFFF"/>
    </w:rPr>
  </w:style>
  <w:style w:type="character" w:customStyle="1" w:styleId="9pt0pt">
    <w:name w:val="Основной текст + 9 pt;Интервал 0 pt"/>
    <w:rsid w:val="00E03092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4">
    <w:name w:val="Основной текст1"/>
    <w:basedOn w:val="a"/>
    <w:link w:val="af3"/>
    <w:rsid w:val="00E03092"/>
    <w:pPr>
      <w:widowControl w:val="0"/>
      <w:shd w:val="clear" w:color="auto" w:fill="FFFFFF"/>
      <w:spacing w:after="0" w:line="0" w:lineRule="atLeast"/>
    </w:pPr>
    <w:rPr>
      <w:spacing w:val="20"/>
    </w:rPr>
  </w:style>
  <w:style w:type="character" w:customStyle="1" w:styleId="85pt0pt">
    <w:name w:val="Основной текст + 8;5 pt;Интервал 0 pt"/>
    <w:rsid w:val="00E030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FontStyle11">
    <w:name w:val="Font Style11"/>
    <w:rsid w:val="00E03092"/>
    <w:rPr>
      <w:rFonts w:ascii="Times New Roman" w:hAnsi="Times New Roman" w:cs="Times New Roman"/>
      <w:sz w:val="26"/>
      <w:szCs w:val="26"/>
    </w:rPr>
  </w:style>
  <w:style w:type="paragraph" w:styleId="af4">
    <w:name w:val="Normal (Web)"/>
    <w:basedOn w:val="a"/>
    <w:rsid w:val="00E0309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"/>
    <w:basedOn w:val="a"/>
    <w:link w:val="af6"/>
    <w:unhideWhenUsed/>
    <w:qFormat/>
    <w:rsid w:val="00E0309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6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f5"/>
    <w:rsid w:val="00E03092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aliases w:val="Знак сноски 1,Знак сноски-FN,Ciae niinee-FN,Текст сновски,fr,Ciae niinee I,Footnotes refss"/>
    <w:uiPriority w:val="99"/>
    <w:unhideWhenUsed/>
    <w:rsid w:val="00E03092"/>
    <w:rPr>
      <w:vertAlign w:val="superscript"/>
    </w:rPr>
  </w:style>
  <w:style w:type="paragraph" w:customStyle="1" w:styleId="ConsPlusTitle">
    <w:name w:val="ConsPlusTitle"/>
    <w:rsid w:val="00E03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hmaodepartmentemail">
    <w:name w:val="hmao_department_email"/>
    <w:rsid w:val="00E03092"/>
  </w:style>
  <w:style w:type="paragraph" w:customStyle="1" w:styleId="TableContents">
    <w:name w:val="Table Contents"/>
    <w:basedOn w:val="a"/>
    <w:rsid w:val="00E0309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E030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5">
    <w:name w:val="Стиль1"/>
    <w:basedOn w:val="a"/>
    <w:link w:val="16"/>
    <w:qFormat/>
    <w:rsid w:val="00E03092"/>
    <w:pPr>
      <w:spacing w:after="0" w:line="240" w:lineRule="auto"/>
      <w:jc w:val="both"/>
    </w:pPr>
    <w:rPr>
      <w:rFonts w:ascii="Times New Roman" w:eastAsia="Times New Roman" w:hAnsi="Times New Roman" w:cs="Times New Roman"/>
      <w:shadow/>
      <w:color w:val="000000"/>
      <w:sz w:val="24"/>
      <w:szCs w:val="24"/>
      <w:lang w:val="x-none" w:eastAsia="x-none"/>
    </w:rPr>
  </w:style>
  <w:style w:type="character" w:customStyle="1" w:styleId="16">
    <w:name w:val="Стиль1 Знак"/>
    <w:link w:val="15"/>
    <w:rsid w:val="00E03092"/>
    <w:rPr>
      <w:rFonts w:ascii="Times New Roman" w:eastAsia="Times New Roman" w:hAnsi="Times New Roman" w:cs="Times New Roman"/>
      <w:shadow/>
      <w:color w:val="000000"/>
      <w:sz w:val="24"/>
      <w:szCs w:val="24"/>
      <w:lang w:val="x-none" w:eastAsia="x-none"/>
    </w:rPr>
  </w:style>
  <w:style w:type="paragraph" w:styleId="af8">
    <w:name w:val="endnote text"/>
    <w:basedOn w:val="a"/>
    <w:link w:val="af9"/>
    <w:uiPriority w:val="99"/>
    <w:semiHidden/>
    <w:unhideWhenUsed/>
    <w:rsid w:val="00E0309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03092"/>
    <w:rPr>
      <w:rFonts w:ascii="Calibri" w:eastAsia="Times New Roman" w:hAnsi="Calibri" w:cs="Times New Roman"/>
      <w:sz w:val="20"/>
      <w:szCs w:val="20"/>
      <w:lang w:eastAsia="ru-RU"/>
    </w:rPr>
  </w:style>
  <w:style w:type="character" w:styleId="afa">
    <w:name w:val="endnote reference"/>
    <w:uiPriority w:val="99"/>
    <w:semiHidden/>
    <w:unhideWhenUsed/>
    <w:rsid w:val="00E03092"/>
    <w:rPr>
      <w:vertAlign w:val="superscript"/>
    </w:rPr>
  </w:style>
  <w:style w:type="character" w:styleId="afb">
    <w:name w:val="Emphasis"/>
    <w:uiPriority w:val="20"/>
    <w:qFormat/>
    <w:rsid w:val="00E03092"/>
    <w:rPr>
      <w:i/>
      <w:iCs/>
    </w:rPr>
  </w:style>
  <w:style w:type="character" w:customStyle="1" w:styleId="23">
    <w:name w:val="Основной текст (2)_"/>
    <w:link w:val="24"/>
    <w:uiPriority w:val="99"/>
    <w:rsid w:val="00E03092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E03092"/>
    <w:pPr>
      <w:widowControl w:val="0"/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character" w:customStyle="1" w:styleId="25">
    <w:name w:val="Основной текст (2) + Не полужирный"/>
    <w:uiPriority w:val="99"/>
    <w:rsid w:val="00E03092"/>
    <w:rPr>
      <w:rFonts w:ascii="Times New Roman" w:hAnsi="Times New Roman"/>
      <w:b w:val="0"/>
      <w:bCs w:val="0"/>
      <w:sz w:val="23"/>
      <w:szCs w:val="23"/>
      <w:shd w:val="clear" w:color="auto" w:fill="FFFFFF"/>
    </w:rPr>
  </w:style>
  <w:style w:type="character" w:customStyle="1" w:styleId="2TrebuchetMS">
    <w:name w:val="Основной текст (2) + Trebuchet MS"/>
    <w:aliases w:val="11 pt,Не полужирный"/>
    <w:uiPriority w:val="99"/>
    <w:rsid w:val="00E03092"/>
    <w:rPr>
      <w:rFonts w:ascii="Trebuchet MS" w:hAnsi="Trebuchet MS" w:cs="Trebuchet MS"/>
      <w:b w:val="0"/>
      <w:bCs w:val="0"/>
      <w:sz w:val="22"/>
      <w:szCs w:val="22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E03092"/>
    <w:pPr>
      <w:widowControl w:val="0"/>
      <w:shd w:val="clear" w:color="auto" w:fill="FFFFFF"/>
      <w:spacing w:after="0" w:line="269" w:lineRule="exact"/>
    </w:pPr>
    <w:rPr>
      <w:rFonts w:ascii="Times New Roman" w:eastAsia="Calibri" w:hAnsi="Times New Roman" w:cs="Times New Roman"/>
      <w:b/>
      <w:bCs/>
      <w:sz w:val="23"/>
      <w:szCs w:val="23"/>
      <w:lang w:eastAsia="ru-RU"/>
    </w:rPr>
  </w:style>
  <w:style w:type="character" w:customStyle="1" w:styleId="211pt">
    <w:name w:val="Основной текст (2) + 11 pt"/>
    <w:aliases w:val="Не полужирный3"/>
    <w:uiPriority w:val="99"/>
    <w:rsid w:val="00E03092"/>
    <w:rPr>
      <w:rFonts w:ascii="Times New Roman" w:hAnsi="Times New Roman"/>
      <w:b w:val="0"/>
      <w:bCs w:val="0"/>
      <w:sz w:val="22"/>
      <w:szCs w:val="22"/>
      <w:shd w:val="clear" w:color="auto" w:fill="FFFFFF"/>
    </w:rPr>
  </w:style>
  <w:style w:type="character" w:customStyle="1" w:styleId="26">
    <w:name w:val="Основной текст (2) + 6"/>
    <w:aliases w:val="5 pt1,Не полужирный1,Курсив1,Интервал 0 pt"/>
    <w:uiPriority w:val="99"/>
    <w:rsid w:val="00E03092"/>
    <w:rPr>
      <w:rFonts w:ascii="Times New Roman" w:hAnsi="Times New Roman"/>
      <w:b w:val="0"/>
      <w:bCs w:val="0"/>
      <w:i/>
      <w:iCs/>
      <w:spacing w:val="10"/>
      <w:sz w:val="13"/>
      <w:szCs w:val="13"/>
      <w:shd w:val="clear" w:color="auto" w:fill="FFFFFF"/>
    </w:rPr>
  </w:style>
  <w:style w:type="character" w:customStyle="1" w:styleId="220">
    <w:name w:val="Основной текст (2)2"/>
    <w:uiPriority w:val="99"/>
    <w:rsid w:val="00E0309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customStyle="1" w:styleId="110">
    <w:name w:val="Знак11"/>
    <w:basedOn w:val="a"/>
    <w:autoRedefine/>
    <w:uiPriority w:val="99"/>
    <w:rsid w:val="00E03092"/>
    <w:pPr>
      <w:spacing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c">
    <w:name w:val="Символ сноски"/>
    <w:rsid w:val="00E03092"/>
    <w:rPr>
      <w:rFonts w:cs="Times New Roman"/>
      <w:vertAlign w:val="superscript"/>
    </w:rPr>
  </w:style>
  <w:style w:type="character" w:customStyle="1" w:styleId="FontStyle33">
    <w:name w:val="Font Style33"/>
    <w:uiPriority w:val="99"/>
    <w:rsid w:val="00E0309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B1E9-7BF3-4C56-B380-ACFB658F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Мичкова Анна Юрьевна</dc:creator>
  <cp:keywords/>
  <dc:description/>
  <cp:lastModifiedBy>Беседа Алена Владимировна</cp:lastModifiedBy>
  <cp:revision>10</cp:revision>
  <cp:lastPrinted>2020-12-03T07:43:00Z</cp:lastPrinted>
  <dcterms:created xsi:type="dcterms:W3CDTF">2020-12-29T11:51:00Z</dcterms:created>
  <dcterms:modified xsi:type="dcterms:W3CDTF">2021-03-29T09:44:00Z</dcterms:modified>
</cp:coreProperties>
</file>