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0A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6DBCAB7" wp14:editId="08FC996A">
            <wp:simplePos x="0" y="0"/>
            <wp:positionH relativeFrom="margin">
              <wp:posOffset>4333875</wp:posOffset>
            </wp:positionH>
            <wp:positionV relativeFrom="margin">
              <wp:posOffset>-480695</wp:posOffset>
            </wp:positionV>
            <wp:extent cx="1736090" cy="651510"/>
            <wp:effectExtent l="0" t="0" r="0" b="0"/>
            <wp:wrapSquare wrapText="bothSides"/>
            <wp:docPr id="2" name="Рисунок 0" descr="Log_Zem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Zemly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FE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округ-Югра</w:t>
      </w:r>
    </w:p>
    <w:p w:rsidR="0044530A" w:rsidRPr="00100BFE" w:rsidRDefault="0044530A" w:rsidP="0044530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0BFE">
        <w:rPr>
          <w:rFonts w:ascii="Times New Roman" w:hAnsi="Times New Roman" w:cs="Times New Roman"/>
          <w:b/>
          <w:i/>
          <w:sz w:val="24"/>
          <w:szCs w:val="24"/>
        </w:rPr>
        <w:t>ООО Компания «Земля»</w:t>
      </w:r>
    </w:p>
    <w:p w:rsidR="0044530A" w:rsidRDefault="0044530A" w:rsidP="00445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города Нижневартовска</w:t>
      </w: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_______________2019 г.     №_________</w:t>
      </w: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</w:p>
    <w:p w:rsidR="0044530A" w:rsidRDefault="0044530A" w:rsidP="0044530A">
      <w:pPr>
        <w:rPr>
          <w:rFonts w:ascii="Times New Roman" w:hAnsi="Times New Roman" w:cs="Times New Roman"/>
          <w:sz w:val="24"/>
          <w:szCs w:val="24"/>
        </w:rPr>
      </w:pPr>
    </w:p>
    <w:p w:rsidR="0044530A" w:rsidRPr="001F193A" w:rsidRDefault="0044530A" w:rsidP="0044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ДОКУМЕНТАЦИЯ ПО ПЛАНИРОВКЕ ТЕРРИТОРИИ</w:t>
      </w:r>
    </w:p>
    <w:p w:rsidR="0044530A" w:rsidRPr="001F193A" w:rsidRDefault="0044530A" w:rsidP="00445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30A" w:rsidRPr="001F193A" w:rsidRDefault="0044530A" w:rsidP="0044530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Calibri" w:eastAsia="Times New Roman" w:hAnsi="Calibri" w:cs="Times New Roman"/>
          <w:sz w:val="28"/>
          <w:szCs w:val="28"/>
        </w:rPr>
        <w:tab/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«Проект планировки территории и проект межевания территории дачного некоммерческого товарище</w:t>
      </w:r>
      <w:r w:rsidR="00CF7193">
        <w:rPr>
          <w:rFonts w:ascii="Times New Roman" w:eastAsia="Times New Roman" w:hAnsi="Times New Roman" w:cs="Times New Roman"/>
          <w:b/>
          <w:sz w:val="28"/>
          <w:szCs w:val="28"/>
        </w:rPr>
        <w:t>ства инвалидов по зрению "Радуга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" города Нижневартовска»</w:t>
      </w:r>
    </w:p>
    <w:p w:rsidR="0044530A" w:rsidRPr="001F193A" w:rsidRDefault="0044530A" w:rsidP="0044530A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ПРОЕКТ ПЛАНИРОВКИ и ПРОЕКТ МЕЖЕВАНИЯ</w:t>
      </w:r>
    </w:p>
    <w:p w:rsidR="0044530A" w:rsidRPr="001F193A" w:rsidRDefault="0044530A" w:rsidP="00445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</w:p>
    <w:p w:rsidR="0044530A" w:rsidRPr="001F193A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проекта межевания</w:t>
      </w:r>
      <w:r w:rsidRPr="001F193A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</w:t>
      </w:r>
    </w:p>
    <w:p w:rsidR="0044530A" w:rsidRPr="001F193A" w:rsidRDefault="0044530A" w:rsidP="0044530A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30A" w:rsidRPr="001F193A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Генеральный директор                                                              Бондарева О.А.</w:t>
      </w: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44530A" w:rsidRPr="001F193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55A6C" w:rsidRDefault="0044530A" w:rsidP="0044530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19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Нижневартовск 2019 г</w:t>
      </w:r>
    </w:p>
    <w:p w:rsidR="0044530A" w:rsidRDefault="0044530A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Часть 1. Пояснительная записка</w:t>
      </w:r>
    </w:p>
    <w:p w:rsidR="00676B68" w:rsidRDefault="00676B68" w:rsidP="004453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30A" w:rsidRPr="002D6DC1" w:rsidRDefault="0044530A" w:rsidP="00CF7193">
      <w:pPr>
        <w:pStyle w:val="2TimesNewRoman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1</w:t>
      </w:r>
      <w:r w:rsidRPr="002D6DC1">
        <w:rPr>
          <w:b/>
          <w:sz w:val="28"/>
          <w:szCs w:val="28"/>
        </w:rPr>
        <w:t xml:space="preserve">. Анализ сведений об использовании территории </w:t>
      </w:r>
    </w:p>
    <w:p w:rsidR="0044530A" w:rsidRPr="00B55670" w:rsidRDefault="0044530A" w:rsidP="00CF7193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Основу проведения анализа составляют: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изучение открытых источников информации, содержащих сведения об объектах недвижимости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направление запросов о сведениях, содержащихся в государственном кадастре недвижимости, в Управление Федеральной службы государственной регистрации, кадастра и картографии по Ханты-Мансийскому автоном</w:t>
      </w:r>
      <w:r w:rsidR="00A553B6">
        <w:rPr>
          <w:rStyle w:val="FontStyle23"/>
          <w:sz w:val="28"/>
          <w:szCs w:val="28"/>
        </w:rPr>
        <w:t>ному округу</w:t>
      </w:r>
      <w:r w:rsidRPr="00B55670">
        <w:rPr>
          <w:rStyle w:val="FontStyle23"/>
          <w:sz w:val="28"/>
          <w:szCs w:val="28"/>
        </w:rPr>
        <w:t xml:space="preserve"> - Югре;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сопоставление сведений о земельных участках</w:t>
      </w:r>
      <w:r>
        <w:rPr>
          <w:rStyle w:val="FontStyle23"/>
          <w:sz w:val="28"/>
          <w:szCs w:val="28"/>
        </w:rPr>
        <w:t>,</w:t>
      </w:r>
      <w:r w:rsidRPr="00B55670">
        <w:rPr>
          <w:rStyle w:val="FontStyle23"/>
          <w:sz w:val="28"/>
          <w:szCs w:val="28"/>
        </w:rPr>
        <w:t xml:space="preserve"> содержащихся в государственном кадастре недвижимости со сведениями, содержащимися в де</w:t>
      </w:r>
      <w:r>
        <w:rPr>
          <w:rStyle w:val="FontStyle23"/>
          <w:sz w:val="28"/>
          <w:szCs w:val="28"/>
        </w:rPr>
        <w:t>журной карте земель города;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анализ качества, полноты и достоверности данных государственного кадастра недвижимости и иных сведений о границах земельных участков.</w:t>
      </w:r>
    </w:p>
    <w:p w:rsidR="0044530A" w:rsidRPr="00B55670" w:rsidRDefault="0044530A" w:rsidP="00CF7193">
      <w:pPr>
        <w:pStyle w:val="Style15"/>
        <w:widowControl/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Анализ сведений о земель</w:t>
      </w:r>
      <w:r>
        <w:rPr>
          <w:rStyle w:val="FontStyle23"/>
          <w:sz w:val="28"/>
          <w:szCs w:val="28"/>
        </w:rPr>
        <w:t xml:space="preserve">ных участках, расположенных </w:t>
      </w:r>
      <w:r>
        <w:rPr>
          <w:rStyle w:val="FontStyle22"/>
          <w:i w:val="0"/>
          <w:szCs w:val="28"/>
        </w:rPr>
        <w:t>на данной территории</w:t>
      </w:r>
      <w:r w:rsidRPr="00B55670">
        <w:rPr>
          <w:rStyle w:val="FontStyle23"/>
          <w:sz w:val="28"/>
          <w:szCs w:val="28"/>
        </w:rPr>
        <w:t>, проведен на основе сопоставления трех баз данных: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публичной кадастровой карты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Pr="00B55670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 xml:space="preserve">справочной информации по объектам недвижимости в режиме </w:t>
      </w:r>
      <w:r w:rsidRPr="00B55670">
        <w:rPr>
          <w:rStyle w:val="FontStyle23"/>
          <w:sz w:val="28"/>
          <w:szCs w:val="28"/>
          <w:lang w:val="en-US"/>
        </w:rPr>
        <w:t>online</w:t>
      </w:r>
      <w:r w:rsidRPr="00B55670">
        <w:rPr>
          <w:rStyle w:val="FontStyle23"/>
          <w:sz w:val="28"/>
          <w:szCs w:val="28"/>
        </w:rPr>
        <w:t xml:space="preserve"> (портал </w:t>
      </w:r>
      <w:proofErr w:type="spellStart"/>
      <w:r w:rsidRPr="00B55670">
        <w:rPr>
          <w:rStyle w:val="FontStyle23"/>
          <w:sz w:val="28"/>
          <w:szCs w:val="28"/>
        </w:rPr>
        <w:t>Росреестра</w:t>
      </w:r>
      <w:proofErr w:type="spellEnd"/>
      <w:r w:rsidRPr="00B55670">
        <w:rPr>
          <w:rStyle w:val="FontStyle23"/>
          <w:sz w:val="28"/>
          <w:szCs w:val="28"/>
        </w:rPr>
        <w:t>);</w:t>
      </w:r>
    </w:p>
    <w:p w:rsidR="0044530A" w:rsidRDefault="0044530A" w:rsidP="00CF7193">
      <w:pPr>
        <w:pStyle w:val="Style16"/>
        <w:widowControl/>
        <w:numPr>
          <w:ilvl w:val="0"/>
          <w:numId w:val="1"/>
        </w:numPr>
        <w:tabs>
          <w:tab w:val="left" w:pos="778"/>
        </w:tabs>
        <w:spacing w:line="360" w:lineRule="auto"/>
        <w:ind w:firstLine="700"/>
        <w:rPr>
          <w:rStyle w:val="FontStyle23"/>
          <w:sz w:val="28"/>
          <w:szCs w:val="28"/>
        </w:rPr>
      </w:pPr>
      <w:r w:rsidRPr="00B55670">
        <w:rPr>
          <w:rStyle w:val="FontStyle23"/>
          <w:sz w:val="28"/>
          <w:szCs w:val="28"/>
        </w:rPr>
        <w:t>сведений о границах и площади земельных участков, содержащихся в дежурной карте земель города.</w:t>
      </w:r>
    </w:p>
    <w:p w:rsidR="00A553B6" w:rsidRDefault="00A553B6" w:rsidP="00CF7193">
      <w:pPr>
        <w:pStyle w:val="Style16"/>
        <w:widowControl/>
        <w:tabs>
          <w:tab w:val="left" w:pos="778"/>
        </w:tabs>
        <w:spacing w:line="360" w:lineRule="auto"/>
        <w:ind w:left="700" w:firstLine="0"/>
        <w:rPr>
          <w:rStyle w:val="FontStyle23"/>
          <w:sz w:val="28"/>
          <w:szCs w:val="28"/>
        </w:rPr>
      </w:pPr>
    </w:p>
    <w:p w:rsidR="00A553B6" w:rsidRDefault="00A553B6" w:rsidP="00CF7193">
      <w:pPr>
        <w:pStyle w:val="Style16"/>
        <w:widowControl/>
        <w:spacing w:line="360" w:lineRule="auto"/>
        <w:ind w:firstLine="709"/>
        <w:jc w:val="left"/>
        <w:rPr>
          <w:rStyle w:val="FontStyle23"/>
          <w:b/>
          <w:sz w:val="28"/>
          <w:szCs w:val="28"/>
        </w:rPr>
      </w:pPr>
      <w:r w:rsidRPr="007728BD">
        <w:rPr>
          <w:rStyle w:val="FontStyle23"/>
          <w:b/>
          <w:sz w:val="28"/>
          <w:szCs w:val="28"/>
        </w:rPr>
        <w:t>2. Методика установления границ земель</w:t>
      </w:r>
      <w:r w:rsidR="007728BD" w:rsidRPr="007728BD">
        <w:rPr>
          <w:rStyle w:val="FontStyle23"/>
          <w:b/>
          <w:sz w:val="28"/>
          <w:szCs w:val="28"/>
        </w:rPr>
        <w:t>ных участков в составе проекта межевания территории</w:t>
      </w:r>
    </w:p>
    <w:p w:rsidR="00D336A7" w:rsidRDefault="004B6F5A" w:rsidP="00CF7193">
      <w:pPr>
        <w:pStyle w:val="Style15"/>
        <w:widowControl/>
        <w:spacing w:line="360" w:lineRule="auto"/>
        <w:ind w:firstLine="567"/>
        <w:rPr>
          <w:rStyle w:val="FontStyle23"/>
          <w:sz w:val="28"/>
          <w:szCs w:val="28"/>
        </w:rPr>
      </w:pPr>
      <w:r w:rsidRPr="00A8042E">
        <w:rPr>
          <w:rStyle w:val="FontStyle23"/>
          <w:sz w:val="28"/>
          <w:szCs w:val="28"/>
        </w:rPr>
        <w:t>Проект межевания территории разработан</w:t>
      </w:r>
      <w:r w:rsidR="00D336A7">
        <w:rPr>
          <w:rStyle w:val="FontStyle23"/>
          <w:sz w:val="28"/>
          <w:szCs w:val="28"/>
        </w:rPr>
        <w:t xml:space="preserve"> в соответствии с</w:t>
      </w:r>
      <w:r w:rsidRPr="00A8042E">
        <w:rPr>
          <w:rStyle w:val="FontStyle23"/>
          <w:sz w:val="28"/>
          <w:szCs w:val="28"/>
        </w:rPr>
        <w:t xml:space="preserve"> п</w:t>
      </w:r>
      <w:r w:rsidRPr="00A8042E">
        <w:rPr>
          <w:sz w:val="28"/>
          <w:szCs w:val="28"/>
        </w:rPr>
        <w:t>равилами землепользования и застройки</w:t>
      </w:r>
      <w:r>
        <w:rPr>
          <w:sz w:val="28"/>
          <w:szCs w:val="28"/>
        </w:rPr>
        <w:t xml:space="preserve"> на территории города Нижневартовска</w:t>
      </w:r>
      <w:r w:rsidRPr="00A8042E">
        <w:rPr>
          <w:rStyle w:val="FontStyle23"/>
          <w:sz w:val="28"/>
          <w:szCs w:val="28"/>
        </w:rPr>
        <w:t>.</w:t>
      </w:r>
    </w:p>
    <w:p w:rsidR="003D7092" w:rsidRDefault="003D7092" w:rsidP="00CF7193">
      <w:pPr>
        <w:pStyle w:val="Style15"/>
        <w:widowControl/>
        <w:spacing w:line="360" w:lineRule="auto"/>
        <w:ind w:firstLine="567"/>
        <w:rPr>
          <w:rStyle w:val="FontStyle23"/>
          <w:sz w:val="28"/>
          <w:szCs w:val="28"/>
        </w:rPr>
      </w:pPr>
      <w:r w:rsidRPr="003D7092">
        <w:rPr>
          <w:rStyle w:val="FontStyle23"/>
          <w:sz w:val="28"/>
          <w:szCs w:val="28"/>
        </w:rPr>
        <w:t xml:space="preserve">Вид разрешенного использования для земельных участков устанавливается в соответствии с Классификатором видов разрешенного </w:t>
      </w:r>
      <w:r w:rsidRPr="003D7092">
        <w:rPr>
          <w:rStyle w:val="FontStyle23"/>
          <w:sz w:val="28"/>
          <w:szCs w:val="28"/>
        </w:rPr>
        <w:lastRenderedPageBreak/>
        <w:t>использования земельных участков, утвержденного Приказом Минэкономразвития России №540 от 01.09.2014 г.</w:t>
      </w:r>
    </w:p>
    <w:p w:rsidR="004B6F5A" w:rsidRDefault="00AA43E2" w:rsidP="00CF7193">
      <w:pPr>
        <w:pStyle w:val="Style15"/>
        <w:widowControl/>
        <w:spacing w:line="360" w:lineRule="auto"/>
        <w:ind w:firstLine="567"/>
        <w:rPr>
          <w:rStyle w:val="FontStyle23"/>
          <w:sz w:val="28"/>
          <w:szCs w:val="28"/>
        </w:rPr>
      </w:pPr>
      <w:r w:rsidRPr="00AA43E2">
        <w:rPr>
          <w:rStyle w:val="FontStyle23"/>
          <w:sz w:val="28"/>
          <w:szCs w:val="28"/>
        </w:rPr>
        <w:t>Данный проект устанавливает границы и определяет размеры образуемых земельных участков (Таблица 1).</w:t>
      </w:r>
    </w:p>
    <w:p w:rsidR="00AA43E2" w:rsidRDefault="00AA43E2" w:rsidP="00CF7193">
      <w:pPr>
        <w:pStyle w:val="2TimesNewRoman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 </w:t>
      </w:r>
      <w:r w:rsidR="00C91317" w:rsidRPr="00C91317">
        <w:rPr>
          <w:sz w:val="28"/>
          <w:szCs w:val="28"/>
        </w:rPr>
        <w:t>:</w:t>
      </w:r>
      <w:proofErr w:type="gramStart"/>
      <w:r w:rsidR="00C91317" w:rsidRPr="00C91317">
        <w:rPr>
          <w:sz w:val="28"/>
          <w:szCs w:val="28"/>
        </w:rPr>
        <w:t>5017:ЗУ</w:t>
      </w:r>
      <w:proofErr w:type="gramEnd"/>
      <w:r w:rsidR="00C91317" w:rsidRPr="00C91317">
        <w:rPr>
          <w:sz w:val="28"/>
          <w:szCs w:val="28"/>
        </w:rPr>
        <w:t>1 – :5017:ЗУ3</w:t>
      </w:r>
      <w:r w:rsidRPr="00C913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образуются путем раздела земельного участка  86:11:0202001:5017, который сохраняется с измененных границах.</w:t>
      </w:r>
    </w:p>
    <w:p w:rsidR="00AA43E2" w:rsidRPr="00CC3316" w:rsidRDefault="00AA43E2" w:rsidP="00CF7193">
      <w:pPr>
        <w:pStyle w:val="2TimesNewRoman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 </w:t>
      </w:r>
      <w:r w:rsidR="00C91317" w:rsidRPr="00C91317">
        <w:rPr>
          <w:sz w:val="28"/>
          <w:szCs w:val="28"/>
        </w:rPr>
        <w:t>:</w:t>
      </w:r>
      <w:proofErr w:type="gramStart"/>
      <w:r w:rsidR="00C91317" w:rsidRPr="00C91317">
        <w:rPr>
          <w:sz w:val="28"/>
          <w:szCs w:val="28"/>
        </w:rPr>
        <w:t>5063:ЗУ</w:t>
      </w:r>
      <w:proofErr w:type="gramEnd"/>
      <w:r w:rsidR="00C91317" w:rsidRPr="00C91317">
        <w:rPr>
          <w:sz w:val="28"/>
          <w:szCs w:val="28"/>
        </w:rPr>
        <w:t>1 – : 5063:ЗУ2</w:t>
      </w:r>
      <w:r w:rsidRPr="00C913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образуются путем раздела земельного участка  86:11:0202001:</w:t>
      </w:r>
      <w:r w:rsidRPr="00EC4BE6">
        <w:rPr>
          <w:sz w:val="28"/>
          <w:szCs w:val="28"/>
        </w:rPr>
        <w:t xml:space="preserve"> </w:t>
      </w:r>
      <w:r>
        <w:rPr>
          <w:sz w:val="28"/>
          <w:szCs w:val="28"/>
        </w:rPr>
        <w:t>5063, который сохраняется с измененных границах.</w:t>
      </w:r>
    </w:p>
    <w:p w:rsidR="00AA43E2" w:rsidRPr="00CC3316" w:rsidRDefault="00AA43E2" w:rsidP="00CF7193">
      <w:pPr>
        <w:pStyle w:val="2TimesNewRoman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 </w:t>
      </w:r>
      <w:r w:rsidR="00C91317" w:rsidRPr="00C91317">
        <w:rPr>
          <w:sz w:val="28"/>
          <w:szCs w:val="28"/>
        </w:rPr>
        <w:t>:</w:t>
      </w:r>
      <w:proofErr w:type="gramStart"/>
      <w:r w:rsidR="00C91317" w:rsidRPr="00C91317">
        <w:rPr>
          <w:sz w:val="28"/>
          <w:szCs w:val="28"/>
        </w:rPr>
        <w:t>4167:ЗУ</w:t>
      </w:r>
      <w:proofErr w:type="gramEnd"/>
      <w:r w:rsidR="00C91317" w:rsidRPr="00C91317">
        <w:rPr>
          <w:sz w:val="28"/>
          <w:szCs w:val="28"/>
        </w:rPr>
        <w:t>1 – :4167:ЗУ4</w:t>
      </w:r>
      <w:r w:rsidRPr="00C913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образуются путем раздела земельного участка  86:11:0202001:4167, который сохраняется с измененных границах.</w:t>
      </w:r>
    </w:p>
    <w:p w:rsidR="000C6C19" w:rsidRDefault="00AA43E2" w:rsidP="00CF7193">
      <w:pPr>
        <w:pStyle w:val="2TimesNewRoman"/>
        <w:ind w:left="0" w:firstLine="700"/>
        <w:jc w:val="both"/>
        <w:rPr>
          <w:sz w:val="28"/>
          <w:szCs w:val="28"/>
        </w:rPr>
        <w:sectPr w:rsidR="000C6C19" w:rsidSect="00B62370">
          <w:footerReference w:type="default" r:id="rId9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Земельные участки </w:t>
      </w:r>
      <w:r w:rsidRPr="00C91317">
        <w:rPr>
          <w:sz w:val="28"/>
          <w:szCs w:val="28"/>
        </w:rPr>
        <w:t>:12:ЗУ1 – :12</w:t>
      </w:r>
      <w:r w:rsidR="00C91317" w:rsidRPr="00C91317">
        <w:rPr>
          <w:sz w:val="28"/>
          <w:szCs w:val="28"/>
        </w:rPr>
        <w:t>:ЗУ3</w:t>
      </w:r>
      <w:r w:rsidRPr="00C913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образуются путем раздела земельного участка  86:11:0202001:12, который сохраняется с измененных границах.</w:t>
      </w:r>
    </w:p>
    <w:p w:rsidR="00AA43E2" w:rsidRDefault="000C6C19" w:rsidP="000C6C19">
      <w:pPr>
        <w:pStyle w:val="2TimesNewRoman"/>
        <w:ind w:left="0" w:firstLine="7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111"/>
        <w:gridCol w:w="4110"/>
        <w:gridCol w:w="4111"/>
        <w:gridCol w:w="4953"/>
      </w:tblGrid>
      <w:tr w:rsidR="000C6C19" w:rsidTr="006B3E19">
        <w:tc>
          <w:tcPr>
            <w:tcW w:w="2122" w:type="dxa"/>
          </w:tcPr>
          <w:p w:rsidR="000C6C19" w:rsidRDefault="000C6C1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</w:p>
          <w:p w:rsidR="000C6C19" w:rsidRPr="000C6C19" w:rsidRDefault="000C6C1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 w:rsidRPr="000C6C19">
              <w:rPr>
                <w:b/>
                <w:sz w:val="28"/>
                <w:szCs w:val="28"/>
              </w:rPr>
              <w:t>№ земельного участка</w:t>
            </w:r>
          </w:p>
        </w:tc>
        <w:tc>
          <w:tcPr>
            <w:tcW w:w="2126" w:type="dxa"/>
          </w:tcPr>
          <w:p w:rsidR="000C6C19" w:rsidRPr="000C6C19" w:rsidRDefault="000C6C1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об</w:t>
            </w:r>
            <w:r w:rsidR="00A13CC0">
              <w:rPr>
                <w:b/>
                <w:sz w:val="28"/>
                <w:szCs w:val="28"/>
              </w:rPr>
              <w:t>разуемого земельного участка,</w:t>
            </w:r>
            <w:r w:rsidR="006B3E19">
              <w:rPr>
                <w:b/>
                <w:sz w:val="28"/>
                <w:szCs w:val="28"/>
              </w:rPr>
              <w:t xml:space="preserve"> кв.</w:t>
            </w:r>
            <w:r w:rsidR="00A13CC0">
              <w:rPr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4111" w:type="dxa"/>
          </w:tcPr>
          <w:p w:rsidR="00B12F49" w:rsidRDefault="00B12F49" w:rsidP="00B12F4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</w:p>
          <w:p w:rsidR="00B12F49" w:rsidRPr="000C6C19" w:rsidRDefault="00B12F49" w:rsidP="00B12F4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4110" w:type="dxa"/>
          </w:tcPr>
          <w:p w:rsidR="00B12F49" w:rsidRDefault="00B12F4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</w:p>
          <w:p w:rsidR="000C6C19" w:rsidRPr="000C6C19" w:rsidRDefault="00B12F49" w:rsidP="00635E45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4111" w:type="dxa"/>
          </w:tcPr>
          <w:p w:rsidR="000C6C19" w:rsidRDefault="000C6C1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35E45" w:rsidRPr="000C6C19" w:rsidRDefault="00635E45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Доступ к земельному участку</w:t>
            </w:r>
          </w:p>
        </w:tc>
        <w:tc>
          <w:tcPr>
            <w:tcW w:w="4953" w:type="dxa"/>
          </w:tcPr>
          <w:p w:rsidR="000C6C19" w:rsidRDefault="000C6C19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35E45" w:rsidRPr="000C6C19" w:rsidRDefault="00635E45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Местоположение земельного участка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635E45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:5017:ЗУ1</w:t>
            </w:r>
          </w:p>
        </w:tc>
        <w:tc>
          <w:tcPr>
            <w:tcW w:w="2126" w:type="dxa"/>
            <w:vAlign w:val="center"/>
          </w:tcPr>
          <w:p w:rsidR="000C6C19" w:rsidRDefault="00A13CC0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4111" w:type="dxa"/>
            <w:vAlign w:val="center"/>
          </w:tcPr>
          <w:p w:rsidR="000C6C19" w:rsidRDefault="00A13CC0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A13CC0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A13CC0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A13CC0">
              <w:rPr>
                <w:sz w:val="28"/>
                <w:szCs w:val="28"/>
              </w:rPr>
              <w:t>86:11:0202001:5017</w:t>
            </w:r>
          </w:p>
        </w:tc>
        <w:tc>
          <w:tcPr>
            <w:tcW w:w="4953" w:type="dxa"/>
          </w:tcPr>
          <w:p w:rsidR="000C6C19" w:rsidRDefault="001B1D8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</w:t>
            </w:r>
            <w:r w:rsidR="00081D11" w:rsidRPr="00C91317">
              <w:rPr>
                <w:sz w:val="28"/>
                <w:szCs w:val="28"/>
              </w:rPr>
              <w:t xml:space="preserve"> участок №</w:t>
            </w:r>
            <w:r w:rsidR="00C91317" w:rsidRPr="00C91317">
              <w:rPr>
                <w:sz w:val="28"/>
                <w:szCs w:val="28"/>
              </w:rPr>
              <w:t xml:space="preserve"> 24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:5017:ЗУ2</w:t>
            </w:r>
          </w:p>
        </w:tc>
        <w:tc>
          <w:tcPr>
            <w:tcW w:w="2126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A13CC0">
              <w:rPr>
                <w:sz w:val="28"/>
                <w:szCs w:val="28"/>
              </w:rPr>
              <w:t>86:11:0202001:5017</w:t>
            </w:r>
          </w:p>
        </w:tc>
        <w:tc>
          <w:tcPr>
            <w:tcW w:w="4953" w:type="dxa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</w:t>
            </w:r>
            <w:r w:rsidR="00C91317" w:rsidRPr="00C91317">
              <w:rPr>
                <w:sz w:val="28"/>
                <w:szCs w:val="28"/>
              </w:rPr>
              <w:t xml:space="preserve"> 23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:5017:ЗУ3</w:t>
            </w:r>
          </w:p>
        </w:tc>
        <w:tc>
          <w:tcPr>
            <w:tcW w:w="2126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A13CC0">
              <w:rPr>
                <w:sz w:val="28"/>
                <w:szCs w:val="28"/>
              </w:rPr>
              <w:t>86:11:0202001:5017</w:t>
            </w:r>
          </w:p>
        </w:tc>
        <w:tc>
          <w:tcPr>
            <w:tcW w:w="4953" w:type="dxa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</w:t>
            </w:r>
            <w:r w:rsidR="00C91317" w:rsidRPr="00C91317">
              <w:rPr>
                <w:sz w:val="28"/>
                <w:szCs w:val="28"/>
              </w:rPr>
              <w:t xml:space="preserve"> 22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:5063:ЗУ1</w:t>
            </w:r>
          </w:p>
        </w:tc>
        <w:tc>
          <w:tcPr>
            <w:tcW w:w="2126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E6017">
              <w:rPr>
                <w:sz w:val="28"/>
                <w:szCs w:val="28"/>
              </w:rPr>
              <w:t>86:11:0202001:5063</w:t>
            </w:r>
          </w:p>
        </w:tc>
        <w:tc>
          <w:tcPr>
            <w:tcW w:w="4953" w:type="dxa"/>
          </w:tcPr>
          <w:p w:rsidR="000C6C19" w:rsidRPr="00BB0B8A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</w:t>
            </w:r>
            <w:r w:rsidR="00C91317" w:rsidRPr="00BB0B8A">
              <w:rPr>
                <w:sz w:val="28"/>
                <w:szCs w:val="28"/>
              </w:rPr>
              <w:t xml:space="preserve"> 85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:5063:ЗУ2</w:t>
            </w:r>
          </w:p>
        </w:tc>
        <w:tc>
          <w:tcPr>
            <w:tcW w:w="2126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E6017">
              <w:rPr>
                <w:sz w:val="28"/>
                <w:szCs w:val="28"/>
              </w:rPr>
              <w:t>86:11:0202001:5063</w:t>
            </w:r>
          </w:p>
        </w:tc>
        <w:tc>
          <w:tcPr>
            <w:tcW w:w="4953" w:type="dxa"/>
          </w:tcPr>
          <w:p w:rsidR="000C6C19" w:rsidRPr="00BB0B8A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</w:t>
            </w:r>
            <w:r w:rsidR="00C91317" w:rsidRPr="00BB0B8A">
              <w:rPr>
                <w:sz w:val="28"/>
                <w:szCs w:val="28"/>
              </w:rPr>
              <w:t xml:space="preserve"> 61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:4167:ЗУ1</w:t>
            </w:r>
          </w:p>
        </w:tc>
        <w:tc>
          <w:tcPr>
            <w:tcW w:w="2126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86:11:0202001:4167</w:t>
            </w:r>
          </w:p>
        </w:tc>
        <w:tc>
          <w:tcPr>
            <w:tcW w:w="4953" w:type="dxa"/>
          </w:tcPr>
          <w:p w:rsidR="000C6C19" w:rsidRPr="00BB0B8A" w:rsidRDefault="00CE60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226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:4167:ЗУ2</w:t>
            </w:r>
          </w:p>
        </w:tc>
        <w:tc>
          <w:tcPr>
            <w:tcW w:w="2126" w:type="dxa"/>
            <w:vAlign w:val="center"/>
          </w:tcPr>
          <w:p w:rsidR="000C6C19" w:rsidRDefault="00BA195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</w:t>
            </w:r>
          </w:p>
        </w:tc>
        <w:tc>
          <w:tcPr>
            <w:tcW w:w="4111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86:11:0202001:4167</w:t>
            </w:r>
          </w:p>
        </w:tc>
        <w:tc>
          <w:tcPr>
            <w:tcW w:w="4953" w:type="dxa"/>
          </w:tcPr>
          <w:p w:rsidR="000C6C19" w:rsidRPr="00BB0B8A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242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:4167:ЗУ3</w:t>
            </w:r>
          </w:p>
        </w:tc>
        <w:tc>
          <w:tcPr>
            <w:tcW w:w="2126" w:type="dxa"/>
            <w:vAlign w:val="center"/>
          </w:tcPr>
          <w:p w:rsidR="000C6C19" w:rsidRDefault="00C054AF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</w:t>
            </w:r>
          </w:p>
        </w:tc>
        <w:tc>
          <w:tcPr>
            <w:tcW w:w="4111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86:11:0202001:4167</w:t>
            </w:r>
          </w:p>
        </w:tc>
        <w:tc>
          <w:tcPr>
            <w:tcW w:w="4953" w:type="dxa"/>
          </w:tcPr>
          <w:p w:rsidR="000C6C19" w:rsidRPr="00BB0B8A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243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:4167:ЗУ4</w:t>
            </w:r>
          </w:p>
        </w:tc>
        <w:tc>
          <w:tcPr>
            <w:tcW w:w="2126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</w:t>
            </w:r>
          </w:p>
        </w:tc>
        <w:tc>
          <w:tcPr>
            <w:tcW w:w="4111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86:11:0202001:4167</w:t>
            </w:r>
          </w:p>
        </w:tc>
        <w:tc>
          <w:tcPr>
            <w:tcW w:w="4953" w:type="dxa"/>
          </w:tcPr>
          <w:p w:rsidR="000C6C19" w:rsidRPr="00BB0B8A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210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:12:ЗУ1</w:t>
            </w:r>
          </w:p>
        </w:tc>
        <w:tc>
          <w:tcPr>
            <w:tcW w:w="2126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4111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86:11:0202001:12</w:t>
            </w:r>
          </w:p>
        </w:tc>
        <w:tc>
          <w:tcPr>
            <w:tcW w:w="4953" w:type="dxa"/>
          </w:tcPr>
          <w:p w:rsidR="000C6C19" w:rsidRPr="00BB0B8A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225А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:12:ЗУ2</w:t>
            </w:r>
          </w:p>
        </w:tc>
        <w:tc>
          <w:tcPr>
            <w:tcW w:w="2126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4111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Default="00C91317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86:11:0202001:12</w:t>
            </w:r>
          </w:p>
        </w:tc>
        <w:tc>
          <w:tcPr>
            <w:tcW w:w="4953" w:type="dxa"/>
          </w:tcPr>
          <w:p w:rsidR="000C6C19" w:rsidRPr="00BB0B8A" w:rsidRDefault="00BB0B8A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213А</w:t>
            </w:r>
          </w:p>
        </w:tc>
      </w:tr>
      <w:tr w:rsidR="000C6C19" w:rsidTr="009D5C25">
        <w:tc>
          <w:tcPr>
            <w:tcW w:w="2122" w:type="dxa"/>
            <w:vAlign w:val="center"/>
          </w:tcPr>
          <w:p w:rsidR="000C6C19" w:rsidRDefault="00081D11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:12:ЗУ3</w:t>
            </w:r>
          </w:p>
        </w:tc>
        <w:tc>
          <w:tcPr>
            <w:tcW w:w="2126" w:type="dxa"/>
            <w:vAlign w:val="center"/>
          </w:tcPr>
          <w:p w:rsidR="000C6C19" w:rsidRDefault="00BB0B8A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4111" w:type="dxa"/>
            <w:vAlign w:val="center"/>
          </w:tcPr>
          <w:p w:rsidR="000C6C19" w:rsidRDefault="00BB0B8A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огородничества</w:t>
            </w:r>
          </w:p>
        </w:tc>
        <w:tc>
          <w:tcPr>
            <w:tcW w:w="4110" w:type="dxa"/>
            <w:vAlign w:val="center"/>
          </w:tcPr>
          <w:p w:rsidR="000C6C19" w:rsidRDefault="00BB0B8A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4111" w:type="dxa"/>
            <w:vAlign w:val="center"/>
          </w:tcPr>
          <w:p w:rsidR="000C6C19" w:rsidRPr="00BB0B8A" w:rsidRDefault="00BB0B8A" w:rsidP="000C6C19">
            <w:pPr>
              <w:pStyle w:val="2TimesNewRoman"/>
              <w:ind w:left="0"/>
              <w:jc w:val="center"/>
              <w:rPr>
                <w:b/>
                <w:sz w:val="28"/>
                <w:szCs w:val="28"/>
              </w:rPr>
            </w:pPr>
            <w:r w:rsidRPr="00C91317">
              <w:rPr>
                <w:sz w:val="28"/>
                <w:szCs w:val="28"/>
              </w:rPr>
              <w:t>86:11:0202001:12</w:t>
            </w:r>
          </w:p>
        </w:tc>
        <w:tc>
          <w:tcPr>
            <w:tcW w:w="4953" w:type="dxa"/>
          </w:tcPr>
          <w:p w:rsidR="000C6C19" w:rsidRPr="00BB0B8A" w:rsidRDefault="00BB0B8A" w:rsidP="000C6C19">
            <w:pPr>
              <w:pStyle w:val="2TimesNewRoman"/>
              <w:ind w:left="0"/>
              <w:jc w:val="center"/>
              <w:rPr>
                <w:sz w:val="28"/>
                <w:szCs w:val="28"/>
              </w:rPr>
            </w:pPr>
            <w:r w:rsidRPr="00BB0B8A">
              <w:rPr>
                <w:sz w:val="28"/>
                <w:szCs w:val="28"/>
              </w:rPr>
              <w:t>Ханты-Мансийский автономный округ- Югра, г. Нижневартовск, ДНТ инвалидов по зрению "Радуга", участок № 201А</w:t>
            </w:r>
          </w:p>
        </w:tc>
      </w:tr>
    </w:tbl>
    <w:p w:rsidR="00BB0B8A" w:rsidRDefault="00BB0B8A" w:rsidP="000C6C19">
      <w:pPr>
        <w:pStyle w:val="2TimesNewRoman"/>
        <w:ind w:left="0" w:firstLine="700"/>
        <w:jc w:val="both"/>
        <w:rPr>
          <w:sz w:val="28"/>
          <w:szCs w:val="28"/>
        </w:rPr>
        <w:sectPr w:rsidR="00BB0B8A" w:rsidSect="00B62370">
          <w:pgSz w:w="23811" w:h="16838" w:orient="landscape" w:code="8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B5E37" w:rsidRDefault="007B5E37" w:rsidP="00CF7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E77">
        <w:rPr>
          <w:rFonts w:ascii="Times New Roman" w:hAnsi="Times New Roman"/>
          <w:sz w:val="28"/>
          <w:szCs w:val="28"/>
        </w:rPr>
        <w:lastRenderedPageBreak/>
        <w:t>Координаты поворотных точек обра</w:t>
      </w:r>
      <w:r>
        <w:rPr>
          <w:rFonts w:ascii="Times New Roman" w:hAnsi="Times New Roman"/>
          <w:sz w:val="28"/>
          <w:szCs w:val="28"/>
        </w:rPr>
        <w:t>зуемых земельных участков представлены</w:t>
      </w:r>
      <w:r w:rsidRPr="00CB3E77">
        <w:rPr>
          <w:rFonts w:ascii="Times New Roman" w:hAnsi="Times New Roman"/>
          <w:sz w:val="28"/>
          <w:szCs w:val="28"/>
        </w:rPr>
        <w:t xml:space="preserve"> в таблице </w:t>
      </w:r>
      <w:r w:rsidR="00F540BC">
        <w:rPr>
          <w:rFonts w:ascii="Times New Roman" w:hAnsi="Times New Roman"/>
          <w:sz w:val="28"/>
          <w:szCs w:val="28"/>
        </w:rPr>
        <w:t>2</w:t>
      </w:r>
      <w:r w:rsidRPr="00CB3E77">
        <w:rPr>
          <w:rFonts w:ascii="Times New Roman" w:hAnsi="Times New Roman"/>
          <w:sz w:val="28"/>
          <w:szCs w:val="28"/>
        </w:rPr>
        <w:t>.</w:t>
      </w:r>
    </w:p>
    <w:p w:rsidR="000B2BB0" w:rsidRDefault="00F540BC" w:rsidP="00F540B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0B2BB0" w:rsidRDefault="000B2BB0" w:rsidP="000B2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8A2">
        <w:rPr>
          <w:rFonts w:ascii="Times New Roman" w:hAnsi="Times New Roman"/>
          <w:b/>
          <w:sz w:val="28"/>
          <w:szCs w:val="28"/>
        </w:rPr>
        <w:t>Координаты поворотных точек образуемых земельных участков</w:t>
      </w:r>
    </w:p>
    <w:p w:rsidR="000B2BB0" w:rsidRPr="003628A2" w:rsidRDefault="000B2BB0" w:rsidP="000B2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BB0" w:rsidRDefault="000B2BB0" w:rsidP="000C6C19">
      <w:pPr>
        <w:pStyle w:val="2TimesNewRoman"/>
        <w:ind w:left="0"/>
        <w:jc w:val="both"/>
        <w:rPr>
          <w:sz w:val="28"/>
          <w:szCs w:val="28"/>
        </w:rPr>
        <w:sectPr w:rsidR="000B2BB0" w:rsidSect="00BB0B8A"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1326"/>
        <w:gridCol w:w="1495"/>
      </w:tblGrid>
      <w:tr w:rsidR="000B2BB0" w:rsidRPr="00DF30B7" w:rsidTr="00DF30B7">
        <w:trPr>
          <w:jc w:val="center"/>
        </w:trPr>
        <w:tc>
          <w:tcPr>
            <w:tcW w:w="1492" w:type="dxa"/>
            <w:vMerge w:val="restart"/>
          </w:tcPr>
          <w:p w:rsidR="000B2BB0" w:rsidRPr="00DF30B7" w:rsidRDefault="00E517F3" w:rsidP="000B2BB0">
            <w:pPr>
              <w:pStyle w:val="2TimesNewRoman"/>
              <w:ind w:left="0"/>
              <w:jc w:val="center"/>
              <w:rPr>
                <w:b/>
                <w:sz w:val="24"/>
                <w:szCs w:val="24"/>
              </w:rPr>
            </w:pPr>
            <w:r w:rsidRPr="00DF30B7">
              <w:rPr>
                <w:b/>
                <w:sz w:val="24"/>
                <w:szCs w:val="24"/>
              </w:rPr>
              <w:t>Номер поворотной точки</w:t>
            </w:r>
          </w:p>
        </w:tc>
        <w:tc>
          <w:tcPr>
            <w:tcW w:w="2821" w:type="dxa"/>
            <w:gridSpan w:val="2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</w:rPr>
            </w:pPr>
            <w:r w:rsidRPr="00DF30B7">
              <w:rPr>
                <w:b/>
                <w:sz w:val="24"/>
                <w:szCs w:val="24"/>
              </w:rPr>
              <w:t>Координаты</w:t>
            </w:r>
          </w:p>
        </w:tc>
      </w:tr>
      <w:tr w:rsidR="000B2BB0" w:rsidRPr="00DF30B7" w:rsidTr="00DF30B7">
        <w:trPr>
          <w:jc w:val="center"/>
        </w:trPr>
        <w:tc>
          <w:tcPr>
            <w:tcW w:w="1492" w:type="dxa"/>
            <w:vMerge/>
          </w:tcPr>
          <w:p w:rsidR="000B2BB0" w:rsidRPr="00DF30B7" w:rsidRDefault="000B2BB0" w:rsidP="000C6C19">
            <w:pPr>
              <w:pStyle w:val="2TimesNewRoman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F30B7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495" w:type="dxa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F30B7"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0B2BB0" w:rsidRPr="00DF30B7" w:rsidTr="00DF30B7">
        <w:trPr>
          <w:jc w:val="center"/>
        </w:trPr>
        <w:tc>
          <w:tcPr>
            <w:tcW w:w="1492" w:type="dxa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F30B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26" w:type="dxa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F30B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DF30B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0B2BB0" w:rsidRPr="00DF30B7" w:rsidTr="00DF30B7">
        <w:trPr>
          <w:jc w:val="center"/>
        </w:trPr>
        <w:tc>
          <w:tcPr>
            <w:tcW w:w="4313" w:type="dxa"/>
            <w:gridSpan w:val="3"/>
          </w:tcPr>
          <w:p w:rsidR="000B2BB0" w:rsidRPr="00DF30B7" w:rsidRDefault="000B2BB0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:5063:ЗУ1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942 083,49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4 424 223,01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2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942 095,89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4 424 237,12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3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942 094,77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4 424 237,75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4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942 056,52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4 424 261,26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942 054,03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4 424 255,80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6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942 042,54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4 424 225,68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942 067,86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4 424 209,12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942 073,53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4 424 216,07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942 080,35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4 424 224,11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10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942 080,99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4 424 224,29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942 083,49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4 424 223,01</w:t>
            </w:r>
          </w:p>
        </w:tc>
      </w:tr>
      <w:tr w:rsidR="00ED5E8C" w:rsidRPr="00DF30B7" w:rsidTr="00DF30B7">
        <w:trPr>
          <w:jc w:val="center"/>
        </w:trPr>
        <w:tc>
          <w:tcPr>
            <w:tcW w:w="4313" w:type="dxa"/>
            <w:gridSpan w:val="3"/>
          </w:tcPr>
          <w:p w:rsidR="00ED5E8C" w:rsidRPr="00DF30B7" w:rsidRDefault="00ED5E8C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:5063:ЗУ2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11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942 051,74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4 424 268,30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12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942 050,82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4 424 271,28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13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942 054,32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4 424 276,43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14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942 057,19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4 424 276,28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15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942 060,60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4 424 281,44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16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942 062,01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4 424 283,67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17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942 042,01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4 424 296,51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18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942 025,80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4 424 306,34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19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942 018,60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4 424 311,02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20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942 013,20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4 424 288,06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21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942 030,46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4 424 262,84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22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942 049,60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4 424 264,92</w:t>
            </w:r>
          </w:p>
        </w:tc>
      </w:tr>
      <w:tr w:rsidR="00FF2860" w:rsidRPr="00DF30B7" w:rsidTr="00DF30B7">
        <w:trPr>
          <w:jc w:val="center"/>
        </w:trPr>
        <w:tc>
          <w:tcPr>
            <w:tcW w:w="1492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н 11</w:t>
            </w:r>
          </w:p>
        </w:tc>
        <w:tc>
          <w:tcPr>
            <w:tcW w:w="1326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942 051,74</w:t>
            </w:r>
          </w:p>
        </w:tc>
        <w:tc>
          <w:tcPr>
            <w:tcW w:w="1495" w:type="dxa"/>
            <w:vAlign w:val="center"/>
          </w:tcPr>
          <w:p w:rsidR="00FF2860" w:rsidRPr="00FF2860" w:rsidRDefault="00FF2860" w:rsidP="00FF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860">
              <w:rPr>
                <w:rFonts w:ascii="Times New Roman" w:hAnsi="Times New Roman" w:cs="Times New Roman"/>
                <w:sz w:val="24"/>
                <w:szCs w:val="24"/>
              </w:rPr>
              <w:t>4 424 268,30</w:t>
            </w:r>
          </w:p>
        </w:tc>
      </w:tr>
      <w:tr w:rsidR="00ED5E8C" w:rsidRPr="00DF30B7" w:rsidTr="00DF30B7">
        <w:trPr>
          <w:jc w:val="center"/>
        </w:trPr>
        <w:tc>
          <w:tcPr>
            <w:tcW w:w="4313" w:type="dxa"/>
            <w:gridSpan w:val="3"/>
          </w:tcPr>
          <w:p w:rsidR="00ED5E8C" w:rsidRPr="00DF30B7" w:rsidRDefault="00310F14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:5017:ЗУ1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942 062,62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4 424 002,56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2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942 064,47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4 424 008,88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3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942 068,00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4 424 023,28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4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942 071,73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4 424 035,41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942 068,97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4 424 036,31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6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942 044,70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4 424 044,99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942 034,33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4 424 011,77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942 062,62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4 424 002,56</w:t>
            </w:r>
          </w:p>
        </w:tc>
      </w:tr>
      <w:tr w:rsidR="00310F14" w:rsidRPr="00DF30B7" w:rsidTr="00DF30B7">
        <w:trPr>
          <w:jc w:val="center"/>
        </w:trPr>
        <w:tc>
          <w:tcPr>
            <w:tcW w:w="4313" w:type="dxa"/>
            <w:gridSpan w:val="3"/>
          </w:tcPr>
          <w:p w:rsidR="00310F14" w:rsidRPr="00DF30B7" w:rsidRDefault="00310F14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:5017:ЗУ2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942 034,33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4 424 011,77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6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942 044,70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4 424 044,99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942 028,87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4 424 051,75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942 017,68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4 424 017,19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10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942 026,06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4 424 014,46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942 034,33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4 424 011,77</w:t>
            </w:r>
          </w:p>
        </w:tc>
      </w:tr>
      <w:tr w:rsidR="00310F14" w:rsidRPr="00DF30B7" w:rsidTr="00DF30B7">
        <w:trPr>
          <w:jc w:val="center"/>
        </w:trPr>
        <w:tc>
          <w:tcPr>
            <w:tcW w:w="4313" w:type="dxa"/>
            <w:gridSpan w:val="3"/>
          </w:tcPr>
          <w:p w:rsidR="00310F14" w:rsidRPr="00DF30B7" w:rsidRDefault="00310F14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:5017:ЗУ3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942 017,68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4 424 017,19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942 028,87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4 424 051,75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11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942 007,11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4 424 059,40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12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941 998,04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4 424 023,58</w:t>
            </w:r>
          </w:p>
        </w:tc>
      </w:tr>
      <w:tr w:rsidR="0045045B" w:rsidRPr="00DF30B7" w:rsidTr="00DF30B7">
        <w:trPr>
          <w:jc w:val="center"/>
        </w:trPr>
        <w:tc>
          <w:tcPr>
            <w:tcW w:w="1492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942 017,68</w:t>
            </w:r>
          </w:p>
        </w:tc>
        <w:tc>
          <w:tcPr>
            <w:tcW w:w="1495" w:type="dxa"/>
            <w:vAlign w:val="center"/>
          </w:tcPr>
          <w:p w:rsidR="0045045B" w:rsidRPr="00C15100" w:rsidRDefault="0045045B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4 424 017,19</w:t>
            </w:r>
          </w:p>
        </w:tc>
      </w:tr>
      <w:tr w:rsidR="00310F14" w:rsidRPr="00DF30B7" w:rsidTr="00DF30B7">
        <w:trPr>
          <w:jc w:val="center"/>
        </w:trPr>
        <w:tc>
          <w:tcPr>
            <w:tcW w:w="4313" w:type="dxa"/>
            <w:gridSpan w:val="3"/>
          </w:tcPr>
          <w:p w:rsidR="00310F14" w:rsidRPr="00DF30B7" w:rsidRDefault="00310F14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:12:ЗУ1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942 243,71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4 424 414,02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2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942 260,54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4 424 456,85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3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942 252,12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4 424 460,47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4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942 234,76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4 424 417,48</w:t>
            </w:r>
          </w:p>
        </w:tc>
      </w:tr>
      <w:tr w:rsidR="00310F14" w:rsidRPr="00DF30B7" w:rsidTr="00DF30B7">
        <w:trPr>
          <w:jc w:val="center"/>
        </w:trPr>
        <w:tc>
          <w:tcPr>
            <w:tcW w:w="1492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942 243,71</w:t>
            </w:r>
          </w:p>
        </w:tc>
        <w:tc>
          <w:tcPr>
            <w:tcW w:w="1495" w:type="dxa"/>
            <w:vAlign w:val="center"/>
          </w:tcPr>
          <w:p w:rsidR="00310F14" w:rsidRPr="00DF30B7" w:rsidRDefault="00310F14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4 424 414,02</w:t>
            </w:r>
          </w:p>
        </w:tc>
      </w:tr>
      <w:tr w:rsidR="00310F14" w:rsidRPr="00DF30B7" w:rsidTr="00DF30B7">
        <w:trPr>
          <w:jc w:val="center"/>
        </w:trPr>
        <w:tc>
          <w:tcPr>
            <w:tcW w:w="4313" w:type="dxa"/>
            <w:gridSpan w:val="3"/>
          </w:tcPr>
          <w:p w:rsidR="00310F14" w:rsidRPr="00DF30B7" w:rsidRDefault="00310F14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:12:ЗУ2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942 261,46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4 424 459,19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6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942 276,23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4 424 503,97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942 277,45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4 424 507,11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942 271,81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4 424 509,23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3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942 252,12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4 424 460,47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2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942 260,54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4 424 456,85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942 261,46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4 424 459,19</w:t>
            </w:r>
          </w:p>
        </w:tc>
      </w:tr>
      <w:tr w:rsidR="00E517F3" w:rsidRPr="00DF30B7" w:rsidTr="00DF30B7">
        <w:trPr>
          <w:jc w:val="center"/>
        </w:trPr>
        <w:tc>
          <w:tcPr>
            <w:tcW w:w="4313" w:type="dxa"/>
            <w:gridSpan w:val="3"/>
          </w:tcPr>
          <w:p w:rsidR="00E517F3" w:rsidRPr="00DF30B7" w:rsidRDefault="00E517F3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:12:ЗУ3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942 283,75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4 424 512,99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10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942 299,03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4 424 550,05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11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942 289,84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4 424 553,88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12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942 274,53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4 424 515,98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13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942 283,53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4 424 512,37</w:t>
            </w:r>
          </w:p>
        </w:tc>
      </w:tr>
      <w:tr w:rsidR="00072234" w:rsidRPr="00DF30B7" w:rsidTr="00DF30B7">
        <w:trPr>
          <w:jc w:val="center"/>
        </w:trPr>
        <w:tc>
          <w:tcPr>
            <w:tcW w:w="1492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942 283,75</w:t>
            </w:r>
          </w:p>
        </w:tc>
        <w:tc>
          <w:tcPr>
            <w:tcW w:w="1495" w:type="dxa"/>
            <w:vAlign w:val="center"/>
          </w:tcPr>
          <w:p w:rsidR="00072234" w:rsidRPr="00C15100" w:rsidRDefault="00072234" w:rsidP="00C1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0">
              <w:rPr>
                <w:rFonts w:ascii="Times New Roman" w:hAnsi="Times New Roman" w:cs="Times New Roman"/>
                <w:sz w:val="24"/>
                <w:szCs w:val="24"/>
              </w:rPr>
              <w:t>4 424 512,99</w:t>
            </w:r>
          </w:p>
        </w:tc>
      </w:tr>
      <w:tr w:rsidR="00E517F3" w:rsidRPr="00DF30B7" w:rsidTr="00DF30B7">
        <w:trPr>
          <w:jc w:val="center"/>
        </w:trPr>
        <w:tc>
          <w:tcPr>
            <w:tcW w:w="4313" w:type="dxa"/>
            <w:gridSpan w:val="3"/>
          </w:tcPr>
          <w:p w:rsidR="00E517F3" w:rsidRPr="00DF30B7" w:rsidRDefault="00E517F3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:4167:ЗУ1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942 224,32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4 424 422,04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2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942 243,36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4 424 468,54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3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942 224,82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4 424 475,98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4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942 206,10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4 424 429,76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942 224,32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4 424 422,04</w:t>
            </w:r>
          </w:p>
        </w:tc>
      </w:tr>
      <w:tr w:rsidR="00C80EF7" w:rsidRPr="00DF30B7" w:rsidTr="00DF30B7">
        <w:trPr>
          <w:jc w:val="center"/>
        </w:trPr>
        <w:tc>
          <w:tcPr>
            <w:tcW w:w="4313" w:type="dxa"/>
            <w:gridSpan w:val="3"/>
          </w:tcPr>
          <w:p w:rsidR="00C80EF7" w:rsidRPr="00DF30B7" w:rsidRDefault="00C80EF7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:4167:ЗУ2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942 131,43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4 424 404,00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6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942 146,44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4 424 442,74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942 127,92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4 424 450,65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942 112,84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4 424 411,52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5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942 131,43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4 424 404,00</w:t>
            </w:r>
          </w:p>
        </w:tc>
      </w:tr>
      <w:tr w:rsidR="00C80EF7" w:rsidRPr="00DF30B7" w:rsidTr="00DF30B7">
        <w:trPr>
          <w:jc w:val="center"/>
        </w:trPr>
        <w:tc>
          <w:tcPr>
            <w:tcW w:w="4313" w:type="dxa"/>
            <w:gridSpan w:val="3"/>
          </w:tcPr>
          <w:p w:rsidR="00C80EF7" w:rsidRPr="00DF30B7" w:rsidRDefault="00C80EF7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:4167:ЗУ3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942 112,84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4 424 411,52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7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942 127,92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4 424 450,65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9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942 109,36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4 424 458,58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10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942 093,80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4 424 419,22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8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942 112,84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4 424 411,52</w:t>
            </w:r>
          </w:p>
        </w:tc>
      </w:tr>
      <w:tr w:rsidR="00C80EF7" w:rsidRPr="00DF30B7" w:rsidTr="00DF30B7">
        <w:trPr>
          <w:jc w:val="center"/>
        </w:trPr>
        <w:tc>
          <w:tcPr>
            <w:tcW w:w="4313" w:type="dxa"/>
            <w:gridSpan w:val="3"/>
          </w:tcPr>
          <w:p w:rsidR="00C80EF7" w:rsidRPr="00DF30B7" w:rsidRDefault="00C80EF7" w:rsidP="00DF30B7">
            <w:pPr>
              <w:pStyle w:val="2TimesNewRoman"/>
              <w:ind w:left="0"/>
              <w:jc w:val="center"/>
              <w:rPr>
                <w:sz w:val="24"/>
                <w:szCs w:val="24"/>
              </w:rPr>
            </w:pPr>
            <w:r w:rsidRPr="00DF30B7">
              <w:rPr>
                <w:sz w:val="24"/>
                <w:szCs w:val="24"/>
              </w:rPr>
              <w:t>:4167:ЗУ4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11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942 117,32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4 424 584,04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12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942 131,68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4 424 619,64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13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942 113,04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4 424 627,17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14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942 098,78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4 424 591,70</w:t>
            </w:r>
          </w:p>
        </w:tc>
      </w:tr>
      <w:tr w:rsidR="00C80EF7" w:rsidRPr="00DF30B7" w:rsidTr="00DF30B7">
        <w:trPr>
          <w:jc w:val="center"/>
        </w:trPr>
        <w:tc>
          <w:tcPr>
            <w:tcW w:w="1492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н 11</w:t>
            </w:r>
          </w:p>
        </w:tc>
        <w:tc>
          <w:tcPr>
            <w:tcW w:w="1326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942 117,32</w:t>
            </w:r>
          </w:p>
        </w:tc>
        <w:tc>
          <w:tcPr>
            <w:tcW w:w="1495" w:type="dxa"/>
            <w:vAlign w:val="center"/>
          </w:tcPr>
          <w:p w:rsidR="00C80EF7" w:rsidRPr="00DF30B7" w:rsidRDefault="00C80EF7" w:rsidP="00DF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0B7">
              <w:rPr>
                <w:rFonts w:ascii="Times New Roman" w:hAnsi="Times New Roman" w:cs="Times New Roman"/>
                <w:sz w:val="24"/>
                <w:szCs w:val="24"/>
              </w:rPr>
              <w:t>4 424 584,04</w:t>
            </w:r>
          </w:p>
        </w:tc>
      </w:tr>
    </w:tbl>
    <w:p w:rsidR="000B2BB0" w:rsidRDefault="000B2BB0" w:rsidP="000C6C19">
      <w:pPr>
        <w:pStyle w:val="2TimesNewRoman"/>
        <w:ind w:left="0" w:firstLine="700"/>
        <w:jc w:val="both"/>
        <w:rPr>
          <w:sz w:val="28"/>
          <w:szCs w:val="28"/>
        </w:rPr>
        <w:sectPr w:rsidR="000B2BB0" w:rsidSect="000B2BB0">
          <w:type w:val="continuous"/>
          <w:pgSz w:w="11906" w:h="16838" w:code="9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44530A" w:rsidRDefault="0044530A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D7092" w:rsidRDefault="003D7092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2370" w:rsidRDefault="00B62370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71DD" w:rsidRDefault="005D4FB4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3D7092" w:rsidRPr="003D7092" w:rsidRDefault="003D7092" w:rsidP="003D709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3.</w:t>
      </w:r>
      <w:r w:rsidRPr="003D709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Принципы образования земельных участков</w:t>
      </w:r>
    </w:p>
    <w:p w:rsidR="003D7092" w:rsidRPr="003D7092" w:rsidRDefault="003D7092" w:rsidP="003D70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092">
        <w:rPr>
          <w:rFonts w:ascii="Times New Roman" w:eastAsia="Times New Roman" w:hAnsi="Times New Roman" w:cs="Times New Roman"/>
          <w:sz w:val="28"/>
          <w:szCs w:val="28"/>
        </w:rPr>
        <w:t>Образование земельных участков не должно приводит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к вклиниванию,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вкрапливанию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7092">
        <w:rPr>
          <w:rFonts w:ascii="Times New Roman" w:eastAsia="Times New Roman" w:hAnsi="Times New Roman" w:cs="Times New Roman"/>
          <w:sz w:val="28"/>
          <w:szCs w:val="28"/>
        </w:rPr>
        <w:t>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Земельным кодексом Российской Федерации, другими федеральными законами.</w:t>
      </w:r>
    </w:p>
    <w:p w:rsidR="003D7092" w:rsidRPr="003D7092" w:rsidRDefault="003D7092" w:rsidP="003D709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092">
        <w:rPr>
          <w:rFonts w:ascii="Times New Roman" w:eastAsia="Times New Roman" w:hAnsi="Times New Roman" w:cs="Times New Roman"/>
          <w:sz w:val="28"/>
          <w:szCs w:val="28"/>
        </w:rPr>
        <w:t>При образовании учитываются основные планировочные характеристики земельных участков: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1. Местоположение земельного участка относительно ули</w:t>
      </w:r>
      <w:r w:rsidR="008C22CC">
        <w:rPr>
          <w:rFonts w:ascii="Times New Roman" w:eastAsia="Times New Roman" w:hAnsi="Times New Roman" w:cs="Times New Roman"/>
          <w:sz w:val="28"/>
          <w:szCs w:val="21"/>
        </w:rPr>
        <w:t>ц и проездов общего пользования</w:t>
      </w:r>
      <w:r w:rsidRPr="003D7092">
        <w:rPr>
          <w:rFonts w:ascii="Times New Roman" w:eastAsia="Times New Roman" w:hAnsi="Times New Roman" w:cs="Times New Roman"/>
          <w:sz w:val="28"/>
          <w:szCs w:val="21"/>
        </w:rPr>
        <w:t>;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2. Площадь земельного участка;</w:t>
      </w:r>
    </w:p>
    <w:p w:rsidR="003D7092" w:rsidRPr="003D7092" w:rsidRDefault="003D7092" w:rsidP="003D70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3D7092">
        <w:rPr>
          <w:rFonts w:ascii="Times New Roman" w:eastAsia="Times New Roman" w:hAnsi="Times New Roman" w:cs="Times New Roman"/>
          <w:sz w:val="28"/>
          <w:szCs w:val="21"/>
        </w:rPr>
        <w:t>3. Форма земельного участка.</w:t>
      </w:r>
    </w:p>
    <w:p w:rsidR="003D7092" w:rsidRPr="0044530A" w:rsidRDefault="003D7092" w:rsidP="00CF7193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3D7092" w:rsidRPr="0044530A" w:rsidSect="000B2BB0">
      <w:type w:val="continuous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DC" w:rsidRDefault="00AB04DC" w:rsidP="00BB0B8A">
      <w:pPr>
        <w:spacing w:after="0" w:line="240" w:lineRule="auto"/>
      </w:pPr>
      <w:r>
        <w:separator/>
      </w:r>
    </w:p>
  </w:endnote>
  <w:endnote w:type="continuationSeparator" w:id="0">
    <w:p w:rsidR="00AB04DC" w:rsidRDefault="00AB04DC" w:rsidP="00BB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513012"/>
      <w:docPartObj>
        <w:docPartGallery w:val="Page Numbers (Bottom of Page)"/>
        <w:docPartUnique/>
      </w:docPartObj>
    </w:sdtPr>
    <w:sdtEndPr/>
    <w:sdtContent>
      <w:p w:rsidR="00BB0B8A" w:rsidRDefault="00BB0B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FB4">
          <w:rPr>
            <w:noProof/>
          </w:rPr>
          <w:t>7</w:t>
        </w:r>
        <w:r>
          <w:fldChar w:fldCharType="end"/>
        </w:r>
      </w:p>
    </w:sdtContent>
  </w:sdt>
  <w:p w:rsidR="00BB0B8A" w:rsidRDefault="00BB0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DC" w:rsidRDefault="00AB04DC" w:rsidP="00BB0B8A">
      <w:pPr>
        <w:spacing w:after="0" w:line="240" w:lineRule="auto"/>
      </w:pPr>
      <w:r>
        <w:separator/>
      </w:r>
    </w:p>
  </w:footnote>
  <w:footnote w:type="continuationSeparator" w:id="0">
    <w:p w:rsidR="00AB04DC" w:rsidRDefault="00AB04DC" w:rsidP="00BB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AE758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0A"/>
    <w:rsid w:val="000271DD"/>
    <w:rsid w:val="00072234"/>
    <w:rsid w:val="00081D11"/>
    <w:rsid w:val="000B2BB0"/>
    <w:rsid w:val="000C6C19"/>
    <w:rsid w:val="001B1D81"/>
    <w:rsid w:val="00310F14"/>
    <w:rsid w:val="003D7092"/>
    <w:rsid w:val="0044530A"/>
    <w:rsid w:val="0045045B"/>
    <w:rsid w:val="004B6F5A"/>
    <w:rsid w:val="005D4FB4"/>
    <w:rsid w:val="00635E45"/>
    <w:rsid w:val="00655A6C"/>
    <w:rsid w:val="00676B68"/>
    <w:rsid w:val="006B3E19"/>
    <w:rsid w:val="007728BD"/>
    <w:rsid w:val="007B5E37"/>
    <w:rsid w:val="007C37CD"/>
    <w:rsid w:val="008C22CC"/>
    <w:rsid w:val="00980489"/>
    <w:rsid w:val="009D5C25"/>
    <w:rsid w:val="00A13CC0"/>
    <w:rsid w:val="00A553B6"/>
    <w:rsid w:val="00AA43E2"/>
    <w:rsid w:val="00AB04DC"/>
    <w:rsid w:val="00AD0701"/>
    <w:rsid w:val="00AE7515"/>
    <w:rsid w:val="00B065A6"/>
    <w:rsid w:val="00B12F49"/>
    <w:rsid w:val="00B247F9"/>
    <w:rsid w:val="00B62370"/>
    <w:rsid w:val="00BA1951"/>
    <w:rsid w:val="00BB0B8A"/>
    <w:rsid w:val="00C054AF"/>
    <w:rsid w:val="00C15100"/>
    <w:rsid w:val="00C80EF7"/>
    <w:rsid w:val="00C91317"/>
    <w:rsid w:val="00CE6017"/>
    <w:rsid w:val="00CF7193"/>
    <w:rsid w:val="00D336A7"/>
    <w:rsid w:val="00DE3ADA"/>
    <w:rsid w:val="00DF30B7"/>
    <w:rsid w:val="00E517F3"/>
    <w:rsid w:val="00ED5E8C"/>
    <w:rsid w:val="00F540BC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8D7A"/>
  <w15:chartTrackingRefBased/>
  <w15:docId w15:val="{7E5318B0-883E-49DD-9898-A0C4AA9C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44530A"/>
    <w:rPr>
      <w:rFonts w:ascii="Times New Roman" w:hAnsi="Times New Roman" w:cs="Times New Roman"/>
      <w:i/>
      <w:iCs/>
      <w:sz w:val="26"/>
      <w:szCs w:val="26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44530A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customStyle="1" w:styleId="FontStyle23">
    <w:name w:val="Font Style23"/>
    <w:rsid w:val="0044530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44530A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44530A"/>
    <w:pPr>
      <w:widowControl w:val="0"/>
      <w:autoSpaceDE w:val="0"/>
      <w:autoSpaceDN w:val="0"/>
      <w:adjustRightInd w:val="0"/>
      <w:spacing w:after="0" w:line="49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0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B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0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B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23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41ED-D99B-43A6-9110-3AAB18A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2019-02-14T11:57:00Z</cp:lastPrinted>
  <dcterms:created xsi:type="dcterms:W3CDTF">2019-02-01T09:59:00Z</dcterms:created>
  <dcterms:modified xsi:type="dcterms:W3CDTF">2019-02-14T12:09:00Z</dcterms:modified>
</cp:coreProperties>
</file>