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A2A108" w14:textId="45A87DDC" w:rsidR="00F97379" w:rsidRPr="00F97379" w:rsidRDefault="00F97379" w:rsidP="003E40AF">
      <w:pPr>
        <w:pStyle w:val="affff9"/>
        <w:suppressAutoHyphens/>
        <w:spacing w:line="240" w:lineRule="auto"/>
        <w:ind w:left="6946" w:firstLine="0"/>
        <w:jc w:val="left"/>
        <w:rPr>
          <w:rFonts w:eastAsia="Calibri"/>
          <w:sz w:val="28"/>
          <w:szCs w:val="28"/>
          <w:lang w:eastAsia="en-US"/>
        </w:rPr>
      </w:pPr>
      <w:r w:rsidRPr="00F97379">
        <w:rPr>
          <w:rFonts w:eastAsia="Calibri"/>
          <w:sz w:val="28"/>
          <w:szCs w:val="28"/>
          <w:lang w:eastAsia="en-US"/>
        </w:rPr>
        <w:t xml:space="preserve">Приложение </w:t>
      </w:r>
    </w:p>
    <w:p w14:paraId="0708AE77" w14:textId="77777777" w:rsidR="00F97379" w:rsidRPr="00F97379" w:rsidRDefault="00F97379" w:rsidP="003E40AF">
      <w:pPr>
        <w:pStyle w:val="affff9"/>
        <w:suppressAutoHyphens/>
        <w:spacing w:line="240" w:lineRule="auto"/>
        <w:ind w:left="6946" w:firstLine="0"/>
        <w:jc w:val="left"/>
        <w:rPr>
          <w:rFonts w:eastAsia="Calibri"/>
          <w:sz w:val="28"/>
          <w:szCs w:val="28"/>
          <w:lang w:eastAsia="en-US"/>
        </w:rPr>
      </w:pPr>
      <w:r w:rsidRPr="00F97379">
        <w:rPr>
          <w:rFonts w:eastAsia="Calibri"/>
          <w:sz w:val="28"/>
          <w:szCs w:val="28"/>
          <w:lang w:eastAsia="en-US"/>
        </w:rPr>
        <w:t xml:space="preserve">к  решению Думы </w:t>
      </w:r>
    </w:p>
    <w:p w14:paraId="7319B6C3" w14:textId="77777777" w:rsidR="00F97379" w:rsidRPr="00F97379" w:rsidRDefault="00F97379" w:rsidP="003E40AF">
      <w:pPr>
        <w:pStyle w:val="affff9"/>
        <w:suppressAutoHyphens/>
        <w:spacing w:line="240" w:lineRule="auto"/>
        <w:ind w:left="6946" w:firstLine="0"/>
        <w:jc w:val="left"/>
        <w:rPr>
          <w:rFonts w:eastAsia="Calibri"/>
          <w:sz w:val="28"/>
          <w:szCs w:val="28"/>
          <w:lang w:eastAsia="en-US"/>
        </w:rPr>
      </w:pPr>
      <w:r w:rsidRPr="00F97379">
        <w:rPr>
          <w:rFonts w:eastAsia="Calibri"/>
          <w:sz w:val="28"/>
          <w:szCs w:val="28"/>
          <w:lang w:eastAsia="en-US"/>
        </w:rPr>
        <w:t>города Нижневартовска</w:t>
      </w:r>
    </w:p>
    <w:p w14:paraId="3C854523" w14:textId="5C53C803" w:rsidR="00F97379" w:rsidRPr="00F97379" w:rsidRDefault="00F97379" w:rsidP="003E40AF">
      <w:pPr>
        <w:pStyle w:val="affff9"/>
        <w:suppressAutoHyphens/>
        <w:spacing w:line="240" w:lineRule="auto"/>
        <w:ind w:left="6946" w:firstLine="0"/>
        <w:jc w:val="left"/>
        <w:rPr>
          <w:rFonts w:eastAsia="Calibri"/>
          <w:sz w:val="28"/>
          <w:szCs w:val="28"/>
          <w:lang w:eastAsia="en-US"/>
        </w:rPr>
      </w:pPr>
      <w:r w:rsidRPr="00F97379">
        <w:rPr>
          <w:rFonts w:eastAsia="Calibri"/>
          <w:sz w:val="28"/>
          <w:szCs w:val="28"/>
          <w:lang w:eastAsia="en-US"/>
        </w:rPr>
        <w:t xml:space="preserve">от    </w:t>
      </w:r>
      <w:r w:rsidR="00625350">
        <w:rPr>
          <w:rFonts w:eastAsia="Calibri"/>
          <w:sz w:val="28"/>
          <w:szCs w:val="28"/>
          <w:lang w:eastAsia="en-US"/>
        </w:rPr>
        <w:t xml:space="preserve"> </w:t>
      </w:r>
      <w:r w:rsidR="003E40AF">
        <w:rPr>
          <w:rFonts w:eastAsia="Calibri"/>
          <w:sz w:val="28"/>
          <w:szCs w:val="28"/>
          <w:lang w:eastAsia="en-US"/>
        </w:rPr>
        <w:t xml:space="preserve">             </w:t>
      </w:r>
      <w:r w:rsidR="000662D9">
        <w:rPr>
          <w:rFonts w:eastAsia="Calibri"/>
          <w:sz w:val="28"/>
          <w:szCs w:val="28"/>
          <w:lang w:eastAsia="en-US"/>
        </w:rPr>
        <w:t xml:space="preserve">  </w:t>
      </w:r>
      <w:r w:rsidRPr="00F97379">
        <w:rPr>
          <w:rFonts w:eastAsia="Calibri"/>
          <w:sz w:val="28"/>
          <w:szCs w:val="28"/>
          <w:lang w:eastAsia="en-US"/>
        </w:rPr>
        <w:t xml:space="preserve">№ </w:t>
      </w:r>
      <w:r w:rsidR="000662D9">
        <w:rPr>
          <w:rFonts w:eastAsia="Calibri"/>
          <w:sz w:val="28"/>
          <w:szCs w:val="28"/>
          <w:lang w:eastAsia="en-US"/>
        </w:rPr>
        <w:t xml:space="preserve">   </w:t>
      </w:r>
      <w:r w:rsidRPr="00F97379">
        <w:rPr>
          <w:rFonts w:eastAsia="Calibri"/>
          <w:sz w:val="28"/>
          <w:szCs w:val="28"/>
          <w:lang w:eastAsia="en-US"/>
        </w:rPr>
        <w:t xml:space="preserve"> </w:t>
      </w:r>
    </w:p>
    <w:p w14:paraId="5FBA1193" w14:textId="563D6DE7" w:rsidR="00F97379" w:rsidRDefault="00F97379" w:rsidP="003E40AF">
      <w:pPr>
        <w:pStyle w:val="affff9"/>
        <w:suppressAutoHyphens/>
        <w:spacing w:line="240" w:lineRule="auto"/>
        <w:ind w:left="6096" w:firstLine="0"/>
        <w:jc w:val="left"/>
        <w:rPr>
          <w:rFonts w:eastAsia="Calibri"/>
          <w:sz w:val="28"/>
          <w:szCs w:val="28"/>
          <w:lang w:eastAsia="en-US"/>
        </w:rPr>
      </w:pPr>
    </w:p>
    <w:p w14:paraId="0DAE1375" w14:textId="6B63E9CE" w:rsidR="003B6DA4" w:rsidRDefault="003B6DA4" w:rsidP="003E40AF">
      <w:pPr>
        <w:pStyle w:val="affff9"/>
        <w:suppressAutoHyphens/>
        <w:spacing w:line="240" w:lineRule="auto"/>
        <w:ind w:left="6096" w:firstLine="0"/>
        <w:jc w:val="left"/>
        <w:rPr>
          <w:rFonts w:eastAsia="Calibri"/>
          <w:sz w:val="28"/>
          <w:szCs w:val="28"/>
          <w:lang w:eastAsia="en-US"/>
        </w:rPr>
      </w:pPr>
    </w:p>
    <w:p w14:paraId="730D7427" w14:textId="77777777" w:rsidR="003B6DA4" w:rsidRPr="00F97379" w:rsidRDefault="003B6DA4" w:rsidP="003E40AF">
      <w:pPr>
        <w:pStyle w:val="affff9"/>
        <w:suppressAutoHyphens/>
        <w:spacing w:line="240" w:lineRule="auto"/>
        <w:ind w:left="6096" w:firstLine="0"/>
        <w:jc w:val="left"/>
        <w:rPr>
          <w:rFonts w:eastAsia="Calibri"/>
          <w:sz w:val="28"/>
          <w:szCs w:val="28"/>
          <w:lang w:eastAsia="en-US"/>
        </w:rPr>
      </w:pPr>
    </w:p>
    <w:p w14:paraId="004127A5" w14:textId="77777777" w:rsidR="00F97379" w:rsidRPr="00F97379" w:rsidRDefault="00F97379" w:rsidP="003E40AF">
      <w:pPr>
        <w:tabs>
          <w:tab w:val="left" w:pos="8145"/>
        </w:tabs>
        <w:suppressAutoHyphens/>
        <w:jc w:val="center"/>
        <w:rPr>
          <w:rFonts w:ascii="Times New Roman" w:hAnsi="Times New Roman"/>
          <w:b/>
          <w:bCs/>
          <w:sz w:val="28"/>
          <w:szCs w:val="28"/>
        </w:rPr>
      </w:pPr>
      <w:r w:rsidRPr="00F97379">
        <w:rPr>
          <w:rFonts w:ascii="Times New Roman" w:hAnsi="Times New Roman"/>
          <w:b/>
          <w:bCs/>
          <w:sz w:val="28"/>
          <w:szCs w:val="28"/>
        </w:rPr>
        <w:t xml:space="preserve">Программа </w:t>
      </w:r>
    </w:p>
    <w:p w14:paraId="5E9AA65A" w14:textId="14CE407E" w:rsidR="00F97379" w:rsidRPr="00F97379" w:rsidRDefault="00F97379" w:rsidP="003E40AF">
      <w:pPr>
        <w:tabs>
          <w:tab w:val="left" w:pos="8145"/>
        </w:tabs>
        <w:suppressAutoHyphens/>
        <w:jc w:val="center"/>
        <w:rPr>
          <w:rFonts w:ascii="Times New Roman" w:hAnsi="Times New Roman"/>
          <w:b/>
          <w:bCs/>
          <w:sz w:val="28"/>
          <w:szCs w:val="28"/>
        </w:rPr>
      </w:pPr>
      <w:r w:rsidRPr="00F97379">
        <w:rPr>
          <w:rFonts w:ascii="Times New Roman" w:hAnsi="Times New Roman"/>
          <w:b/>
          <w:bCs/>
          <w:sz w:val="28"/>
          <w:szCs w:val="28"/>
        </w:rPr>
        <w:t xml:space="preserve">комплексного развития транспортной инфраструктуры  </w:t>
      </w:r>
    </w:p>
    <w:p w14:paraId="6DECBA7D" w14:textId="77777777" w:rsidR="00F97379" w:rsidRPr="00F97379" w:rsidRDefault="00F97379" w:rsidP="003E40AF">
      <w:pPr>
        <w:tabs>
          <w:tab w:val="left" w:pos="8145"/>
        </w:tabs>
        <w:suppressAutoHyphens/>
        <w:jc w:val="center"/>
        <w:rPr>
          <w:rFonts w:ascii="Times New Roman" w:hAnsi="Times New Roman"/>
          <w:b/>
          <w:sz w:val="28"/>
          <w:szCs w:val="28"/>
        </w:rPr>
      </w:pPr>
      <w:r w:rsidRPr="00F97379">
        <w:rPr>
          <w:rFonts w:ascii="Times New Roman" w:hAnsi="Times New Roman"/>
          <w:b/>
          <w:bCs/>
          <w:sz w:val="28"/>
          <w:szCs w:val="28"/>
        </w:rPr>
        <w:t xml:space="preserve">города Нижневартовска </w:t>
      </w:r>
    </w:p>
    <w:p w14:paraId="2DBB35F0" w14:textId="77777777" w:rsidR="00F97379" w:rsidRPr="00F97379" w:rsidRDefault="00F97379" w:rsidP="003E40AF">
      <w:pPr>
        <w:tabs>
          <w:tab w:val="left" w:pos="-2835"/>
        </w:tabs>
        <w:suppressAutoHyphens/>
        <w:jc w:val="center"/>
        <w:rPr>
          <w:rFonts w:ascii="Times New Roman" w:hAnsi="Times New Roman"/>
          <w:sz w:val="28"/>
          <w:szCs w:val="28"/>
        </w:rPr>
      </w:pPr>
      <w:bookmarkStart w:id="0" w:name="_Toc462996355"/>
      <w:bookmarkStart w:id="1" w:name="_Toc438052077"/>
      <w:bookmarkStart w:id="2" w:name="_Toc340129071"/>
    </w:p>
    <w:p w14:paraId="0210FAA7" w14:textId="77777777" w:rsidR="00F97379" w:rsidRPr="00F97379" w:rsidRDefault="00F97379" w:rsidP="003E40AF">
      <w:pPr>
        <w:tabs>
          <w:tab w:val="left" w:pos="-2835"/>
        </w:tabs>
        <w:suppressAutoHyphens/>
        <w:jc w:val="center"/>
        <w:rPr>
          <w:rFonts w:ascii="Times New Roman" w:hAnsi="Times New Roman"/>
          <w:b/>
          <w:sz w:val="28"/>
          <w:szCs w:val="28"/>
        </w:rPr>
      </w:pPr>
      <w:r w:rsidRPr="00F97379">
        <w:rPr>
          <w:rFonts w:ascii="Times New Roman" w:hAnsi="Times New Roman"/>
          <w:b/>
          <w:sz w:val="28"/>
          <w:szCs w:val="28"/>
        </w:rPr>
        <w:t>Паспорт программы</w:t>
      </w:r>
      <w:bookmarkEnd w:id="0"/>
      <w:bookmarkEnd w:id="1"/>
      <w:bookmarkEnd w:id="2"/>
      <w:r w:rsidRPr="00F97379">
        <w:rPr>
          <w:rFonts w:ascii="Times New Roman" w:hAnsi="Times New Roman"/>
          <w:b/>
          <w:sz w:val="28"/>
          <w:szCs w:val="28"/>
        </w:rPr>
        <w:t xml:space="preserve"> </w:t>
      </w:r>
    </w:p>
    <w:p w14:paraId="606C9090" w14:textId="55B1580F" w:rsidR="00F97379" w:rsidRPr="00F97379" w:rsidRDefault="00F97379" w:rsidP="003E40AF">
      <w:pPr>
        <w:tabs>
          <w:tab w:val="left" w:pos="8145"/>
        </w:tabs>
        <w:suppressAutoHyphens/>
        <w:jc w:val="center"/>
        <w:rPr>
          <w:rFonts w:ascii="Times New Roman" w:hAnsi="Times New Roman"/>
          <w:b/>
          <w:bCs/>
          <w:sz w:val="28"/>
          <w:szCs w:val="28"/>
        </w:rPr>
      </w:pPr>
      <w:r w:rsidRPr="00F97379">
        <w:rPr>
          <w:rFonts w:ascii="Times New Roman" w:hAnsi="Times New Roman"/>
          <w:b/>
          <w:bCs/>
          <w:sz w:val="28"/>
          <w:szCs w:val="28"/>
        </w:rPr>
        <w:t xml:space="preserve">комплексного развития транспортной инфраструктуры  </w:t>
      </w:r>
    </w:p>
    <w:p w14:paraId="3FF2D17C" w14:textId="75524D21" w:rsidR="00F97379" w:rsidRPr="00F97379" w:rsidRDefault="00F97379" w:rsidP="003E40AF">
      <w:pPr>
        <w:tabs>
          <w:tab w:val="left" w:pos="8145"/>
        </w:tabs>
        <w:suppressAutoHyphens/>
        <w:jc w:val="center"/>
        <w:rPr>
          <w:rFonts w:ascii="Times New Roman" w:hAnsi="Times New Roman"/>
          <w:b/>
          <w:bCs/>
          <w:sz w:val="28"/>
          <w:szCs w:val="28"/>
        </w:rPr>
      </w:pPr>
      <w:r w:rsidRPr="00F97379">
        <w:rPr>
          <w:rFonts w:ascii="Times New Roman" w:hAnsi="Times New Roman"/>
          <w:b/>
          <w:bCs/>
          <w:sz w:val="28"/>
          <w:szCs w:val="28"/>
        </w:rPr>
        <w:t xml:space="preserve">города Нижневартовска </w:t>
      </w:r>
    </w:p>
    <w:p w14:paraId="7165DDB3" w14:textId="77777777" w:rsidR="00F97379" w:rsidRPr="00F97379" w:rsidRDefault="00F97379" w:rsidP="003E40AF">
      <w:pPr>
        <w:tabs>
          <w:tab w:val="left" w:pos="8145"/>
        </w:tabs>
        <w:suppressAutoHyphens/>
        <w:jc w:val="center"/>
        <w:rPr>
          <w:rFonts w:ascii="Times New Roman" w:hAnsi="Times New Roman"/>
          <w:b/>
          <w:bCs/>
          <w:sz w:val="28"/>
          <w:szCs w:val="28"/>
        </w:rPr>
      </w:pPr>
    </w:p>
    <w:tbl>
      <w:tblPr>
        <w:tblW w:w="9745"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2551"/>
        <w:gridCol w:w="7194"/>
      </w:tblGrid>
      <w:tr w:rsidR="00092858" w:rsidRPr="00F97379" w14:paraId="0DC495AB" w14:textId="77777777" w:rsidTr="00CB35C2">
        <w:trPr>
          <w:jc w:val="center"/>
        </w:trPr>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DC495A9" w14:textId="77777777" w:rsidR="00060E3A" w:rsidRPr="00F97379" w:rsidRDefault="00060E3A" w:rsidP="003E40AF">
            <w:pPr>
              <w:suppressAutoHyphens/>
              <w:ind w:firstLine="0"/>
              <w:rPr>
                <w:rFonts w:ascii="Times New Roman" w:eastAsia="Times New Roman" w:hAnsi="Times New Roman"/>
                <w:sz w:val="28"/>
                <w:szCs w:val="28"/>
                <w:lang w:eastAsia="ru-RU"/>
              </w:rPr>
            </w:pPr>
            <w:r w:rsidRPr="00F97379">
              <w:rPr>
                <w:rFonts w:ascii="Times New Roman" w:eastAsia="Times New Roman" w:hAnsi="Times New Roman"/>
                <w:sz w:val="28"/>
                <w:szCs w:val="28"/>
                <w:lang w:eastAsia="ru-RU"/>
              </w:rPr>
              <w:t>Наименование Программы</w:t>
            </w:r>
          </w:p>
        </w:tc>
        <w:tc>
          <w:tcPr>
            <w:tcW w:w="71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DC495AA" w14:textId="3341D1F0" w:rsidR="00060E3A" w:rsidRPr="00F97379" w:rsidRDefault="00060E3A" w:rsidP="003E40AF">
            <w:pPr>
              <w:shd w:val="clear" w:color="auto" w:fill="FFFFFF"/>
              <w:tabs>
                <w:tab w:val="left" w:pos="540"/>
              </w:tabs>
              <w:suppressAutoHyphens/>
              <w:ind w:firstLine="0"/>
              <w:rPr>
                <w:rFonts w:ascii="Times New Roman" w:eastAsia="Times New Roman" w:hAnsi="Times New Roman"/>
                <w:sz w:val="28"/>
                <w:szCs w:val="28"/>
                <w:lang w:eastAsia="ru-RU"/>
              </w:rPr>
            </w:pPr>
            <w:r w:rsidRPr="00F97379">
              <w:rPr>
                <w:rFonts w:ascii="Times New Roman" w:hAnsi="Times New Roman"/>
                <w:sz w:val="28"/>
                <w:szCs w:val="28"/>
              </w:rPr>
              <w:t>Программа комплексного развития транспортной инфраструктуры города Нижневартовска на 2020 – 2040 годы (далее – Программа)</w:t>
            </w:r>
          </w:p>
        </w:tc>
      </w:tr>
      <w:tr w:rsidR="00092858" w:rsidRPr="00F97379" w14:paraId="0DC495AE" w14:textId="77777777" w:rsidTr="00CB35C2">
        <w:trPr>
          <w:jc w:val="center"/>
        </w:trPr>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DC495AC" w14:textId="77777777" w:rsidR="00060E3A" w:rsidRPr="00F97379" w:rsidRDefault="00060E3A" w:rsidP="003E40AF">
            <w:pPr>
              <w:suppressAutoHyphens/>
              <w:ind w:firstLine="0"/>
              <w:rPr>
                <w:rFonts w:ascii="Times New Roman" w:eastAsia="Times New Roman" w:hAnsi="Times New Roman"/>
                <w:sz w:val="28"/>
                <w:szCs w:val="28"/>
                <w:lang w:eastAsia="ru-RU"/>
              </w:rPr>
            </w:pPr>
            <w:r w:rsidRPr="00F97379">
              <w:rPr>
                <w:rFonts w:ascii="Times New Roman" w:eastAsia="Times New Roman" w:hAnsi="Times New Roman"/>
                <w:sz w:val="28"/>
                <w:szCs w:val="28"/>
                <w:lang w:eastAsia="ru-RU"/>
              </w:rPr>
              <w:t>Основание для разработки Программы</w:t>
            </w:r>
          </w:p>
        </w:tc>
        <w:tc>
          <w:tcPr>
            <w:tcW w:w="71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011AEE0" w14:textId="0A24FC82" w:rsidR="00060E3A" w:rsidRPr="00F97379" w:rsidRDefault="003B6DA4" w:rsidP="003E40AF">
            <w:pPr>
              <w:suppressAutoHyphens/>
              <w:ind w:firstLine="0"/>
              <w:rPr>
                <w:rFonts w:ascii="Times New Roman" w:hAnsi="Times New Roman"/>
                <w:sz w:val="28"/>
                <w:szCs w:val="28"/>
              </w:rPr>
            </w:pPr>
            <w:r>
              <w:rPr>
                <w:rFonts w:ascii="Times New Roman" w:hAnsi="Times New Roman"/>
                <w:sz w:val="28"/>
                <w:szCs w:val="28"/>
              </w:rPr>
              <w:t>С</w:t>
            </w:r>
            <w:r w:rsidR="00060E3A" w:rsidRPr="00F97379">
              <w:rPr>
                <w:rFonts w:ascii="Times New Roman" w:hAnsi="Times New Roman"/>
                <w:sz w:val="28"/>
                <w:szCs w:val="28"/>
              </w:rPr>
              <w:t>татьи 8</w:t>
            </w:r>
            <w:r>
              <w:rPr>
                <w:rFonts w:ascii="Times New Roman" w:hAnsi="Times New Roman"/>
                <w:sz w:val="28"/>
                <w:szCs w:val="28"/>
              </w:rPr>
              <w:t>, 26</w:t>
            </w:r>
            <w:r w:rsidR="00060E3A" w:rsidRPr="00F97379">
              <w:rPr>
                <w:rFonts w:ascii="Times New Roman" w:hAnsi="Times New Roman"/>
                <w:sz w:val="28"/>
                <w:szCs w:val="28"/>
              </w:rPr>
              <w:t xml:space="preserve"> Градостроительного кодекса Российской Федерации</w:t>
            </w:r>
          </w:p>
          <w:p w14:paraId="0DC495AD" w14:textId="3605A933" w:rsidR="00060E3A" w:rsidRPr="00F97379" w:rsidRDefault="00060E3A" w:rsidP="003E40AF">
            <w:pPr>
              <w:suppressAutoHyphens/>
              <w:ind w:firstLine="0"/>
              <w:rPr>
                <w:rFonts w:ascii="Times New Roman" w:eastAsia="Times New Roman" w:hAnsi="Times New Roman"/>
                <w:sz w:val="28"/>
                <w:szCs w:val="28"/>
                <w:lang w:eastAsia="ru-RU"/>
              </w:rPr>
            </w:pPr>
          </w:p>
        </w:tc>
      </w:tr>
      <w:tr w:rsidR="00092858" w:rsidRPr="00F97379" w14:paraId="0DC495B1" w14:textId="77777777" w:rsidTr="00CB35C2">
        <w:trPr>
          <w:jc w:val="center"/>
        </w:trPr>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DC495AF" w14:textId="77777777" w:rsidR="00060E3A" w:rsidRPr="00F97379" w:rsidRDefault="00060E3A" w:rsidP="003E40AF">
            <w:pPr>
              <w:suppressAutoHyphens/>
              <w:ind w:firstLine="0"/>
              <w:rPr>
                <w:rFonts w:ascii="Times New Roman" w:eastAsia="Times New Roman" w:hAnsi="Times New Roman"/>
                <w:sz w:val="28"/>
                <w:szCs w:val="28"/>
                <w:lang w:eastAsia="ru-RU"/>
              </w:rPr>
            </w:pPr>
            <w:r w:rsidRPr="00F97379">
              <w:rPr>
                <w:rFonts w:ascii="Times New Roman" w:eastAsia="Times New Roman" w:hAnsi="Times New Roman"/>
                <w:sz w:val="28"/>
                <w:szCs w:val="28"/>
                <w:lang w:eastAsia="ru-RU"/>
              </w:rPr>
              <w:t>Заказчик Программы</w:t>
            </w:r>
          </w:p>
        </w:tc>
        <w:tc>
          <w:tcPr>
            <w:tcW w:w="71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DC495B0" w14:textId="1339D211" w:rsidR="00060E3A" w:rsidRPr="00F97379" w:rsidRDefault="003C68ED" w:rsidP="003E40AF">
            <w:pPr>
              <w:suppressAutoHyphens/>
              <w:ind w:firstLine="0"/>
              <w:rPr>
                <w:rFonts w:ascii="Times New Roman" w:eastAsia="Times New Roman" w:hAnsi="Times New Roman"/>
                <w:sz w:val="28"/>
                <w:szCs w:val="28"/>
                <w:lang w:eastAsia="ru-RU"/>
              </w:rPr>
            </w:pPr>
            <w:r w:rsidRPr="00F97379">
              <w:rPr>
                <w:rFonts w:ascii="Times New Roman" w:eastAsia="Times New Roman" w:hAnsi="Times New Roman"/>
                <w:sz w:val="28"/>
                <w:szCs w:val="28"/>
                <w:lang w:eastAsia="ru-RU"/>
              </w:rPr>
              <w:t>Администрация города Нижневартовска</w:t>
            </w:r>
          </w:p>
        </w:tc>
      </w:tr>
      <w:tr w:rsidR="00092858" w:rsidRPr="00F97379" w14:paraId="0DC495B4" w14:textId="77777777" w:rsidTr="00CB35C2">
        <w:trPr>
          <w:jc w:val="center"/>
        </w:trPr>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DC495B2" w14:textId="77777777" w:rsidR="00060E3A" w:rsidRPr="00F97379" w:rsidRDefault="00060E3A" w:rsidP="003E40AF">
            <w:pPr>
              <w:suppressAutoHyphens/>
              <w:ind w:firstLine="0"/>
              <w:rPr>
                <w:rFonts w:ascii="Times New Roman" w:eastAsia="Times New Roman" w:hAnsi="Times New Roman"/>
                <w:sz w:val="28"/>
                <w:szCs w:val="28"/>
                <w:lang w:eastAsia="ru-RU"/>
              </w:rPr>
            </w:pPr>
            <w:r w:rsidRPr="00F97379">
              <w:rPr>
                <w:rFonts w:ascii="Times New Roman" w:eastAsia="Times New Roman" w:hAnsi="Times New Roman"/>
                <w:sz w:val="28"/>
                <w:szCs w:val="28"/>
                <w:lang w:eastAsia="ru-RU"/>
              </w:rPr>
              <w:t>Разработчик Программы</w:t>
            </w:r>
          </w:p>
        </w:tc>
        <w:tc>
          <w:tcPr>
            <w:tcW w:w="71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DC495B3" w14:textId="05C4F6CE" w:rsidR="00060E3A" w:rsidRPr="00F97379" w:rsidRDefault="00060E3A" w:rsidP="003E40AF">
            <w:pPr>
              <w:suppressAutoHyphens/>
              <w:ind w:firstLine="0"/>
              <w:rPr>
                <w:rFonts w:ascii="Times New Roman" w:eastAsia="Times New Roman" w:hAnsi="Times New Roman"/>
                <w:sz w:val="28"/>
                <w:szCs w:val="28"/>
                <w:lang w:eastAsia="ru-RU"/>
              </w:rPr>
            </w:pPr>
            <w:r w:rsidRPr="00F97379">
              <w:rPr>
                <w:rFonts w:ascii="Times New Roman" w:hAnsi="Times New Roman"/>
                <w:sz w:val="28"/>
                <w:szCs w:val="28"/>
              </w:rPr>
              <w:t xml:space="preserve">Общество с ограниченной ответственностью «Институт Территориального Планирования «Град» (ООО «ИТП «Град»), </w:t>
            </w:r>
            <w:r w:rsidRPr="00F97379">
              <w:rPr>
                <w:rFonts w:ascii="Times New Roman" w:hAnsi="Times New Roman"/>
                <w:sz w:val="28"/>
                <w:szCs w:val="28"/>
              </w:rPr>
              <w:br/>
              <w:t>г. Омск</w:t>
            </w:r>
          </w:p>
        </w:tc>
      </w:tr>
      <w:tr w:rsidR="00092858" w:rsidRPr="00F97379" w14:paraId="0DC495B7" w14:textId="77777777" w:rsidTr="00CB35C2">
        <w:trPr>
          <w:jc w:val="center"/>
        </w:trPr>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DC495B5" w14:textId="77777777" w:rsidR="00060E3A" w:rsidRPr="00F97379" w:rsidRDefault="00060E3A" w:rsidP="003E40AF">
            <w:pPr>
              <w:suppressAutoHyphens/>
              <w:ind w:firstLine="0"/>
              <w:rPr>
                <w:rFonts w:ascii="Times New Roman" w:eastAsia="Times New Roman" w:hAnsi="Times New Roman"/>
                <w:sz w:val="28"/>
                <w:szCs w:val="28"/>
                <w:lang w:eastAsia="ru-RU"/>
              </w:rPr>
            </w:pPr>
            <w:r w:rsidRPr="00F97379">
              <w:rPr>
                <w:rFonts w:ascii="Times New Roman" w:eastAsia="Times New Roman" w:hAnsi="Times New Roman"/>
                <w:sz w:val="28"/>
                <w:szCs w:val="28"/>
                <w:lang w:eastAsia="ru-RU"/>
              </w:rPr>
              <w:t>Цель Программы</w:t>
            </w:r>
          </w:p>
        </w:tc>
        <w:tc>
          <w:tcPr>
            <w:tcW w:w="71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DC495B6" w14:textId="16D69610" w:rsidR="00060E3A" w:rsidRPr="00F97379" w:rsidRDefault="00060E3A" w:rsidP="003E40AF">
            <w:pPr>
              <w:suppressAutoHyphens/>
              <w:ind w:firstLine="0"/>
              <w:rPr>
                <w:rFonts w:ascii="Times New Roman" w:eastAsia="Times New Roman" w:hAnsi="Times New Roman"/>
                <w:sz w:val="28"/>
                <w:szCs w:val="28"/>
                <w:lang w:eastAsia="ru-RU"/>
              </w:rPr>
            </w:pPr>
            <w:r w:rsidRPr="00F97379">
              <w:rPr>
                <w:rFonts w:ascii="Times New Roman" w:hAnsi="Times New Roman"/>
                <w:sz w:val="28"/>
                <w:szCs w:val="28"/>
              </w:rPr>
              <w:t>Формирование оптимального комплекса мероприятий по строительству и реконструкции объектов транспортной инфраструктуры местного значения, направленных на создание устойчивой транспортной системы на территории города Нижневартовска, обеспечивающей безопасность, качество и эффективность транспортного обслуживания населения</w:t>
            </w:r>
          </w:p>
        </w:tc>
      </w:tr>
      <w:tr w:rsidR="00092858" w:rsidRPr="00F97379" w14:paraId="0DC495BA" w14:textId="77777777" w:rsidTr="00CB35C2">
        <w:trPr>
          <w:jc w:val="center"/>
        </w:trPr>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DC495B8" w14:textId="77777777" w:rsidR="00060E3A" w:rsidRPr="00F97379" w:rsidRDefault="00060E3A" w:rsidP="003E40AF">
            <w:pPr>
              <w:suppressAutoHyphens/>
              <w:ind w:firstLine="0"/>
              <w:rPr>
                <w:rFonts w:ascii="Times New Roman" w:eastAsia="Times New Roman" w:hAnsi="Times New Roman"/>
                <w:sz w:val="28"/>
                <w:szCs w:val="28"/>
                <w:lang w:eastAsia="ru-RU"/>
              </w:rPr>
            </w:pPr>
            <w:r w:rsidRPr="00F97379">
              <w:rPr>
                <w:rFonts w:ascii="Times New Roman" w:eastAsia="Times New Roman" w:hAnsi="Times New Roman"/>
                <w:sz w:val="28"/>
                <w:szCs w:val="28"/>
                <w:lang w:eastAsia="ru-RU"/>
              </w:rPr>
              <w:t>Задачи Программы</w:t>
            </w:r>
          </w:p>
        </w:tc>
        <w:tc>
          <w:tcPr>
            <w:tcW w:w="71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C6C39DF" w14:textId="77777777" w:rsidR="00060E3A" w:rsidRPr="00F97379" w:rsidRDefault="00060E3A" w:rsidP="003E40AF">
            <w:pPr>
              <w:suppressAutoHyphens/>
              <w:ind w:firstLine="0"/>
              <w:rPr>
                <w:rFonts w:ascii="Times New Roman" w:hAnsi="Times New Roman"/>
                <w:sz w:val="28"/>
                <w:szCs w:val="28"/>
              </w:rPr>
            </w:pPr>
            <w:r w:rsidRPr="00F97379">
              <w:rPr>
                <w:rFonts w:ascii="Times New Roman" w:hAnsi="Times New Roman"/>
                <w:sz w:val="28"/>
                <w:szCs w:val="28"/>
              </w:rPr>
              <w:t>Сокращение затрат времени на осуществление транспортных передвижений.</w:t>
            </w:r>
          </w:p>
          <w:p w14:paraId="7EF4EFE2" w14:textId="77777777" w:rsidR="00060E3A" w:rsidRPr="00F97379" w:rsidRDefault="00060E3A" w:rsidP="003E40AF">
            <w:pPr>
              <w:suppressAutoHyphens/>
              <w:ind w:firstLine="0"/>
              <w:rPr>
                <w:rFonts w:ascii="Times New Roman" w:hAnsi="Times New Roman"/>
                <w:sz w:val="28"/>
                <w:szCs w:val="28"/>
              </w:rPr>
            </w:pPr>
            <w:r w:rsidRPr="00F97379">
              <w:rPr>
                <w:rFonts w:ascii="Times New Roman" w:hAnsi="Times New Roman"/>
                <w:sz w:val="28"/>
                <w:szCs w:val="28"/>
              </w:rPr>
              <w:t>Повышение доступности предоставляемых услуг городским пассажирским транспортом.</w:t>
            </w:r>
          </w:p>
          <w:p w14:paraId="15A3A312" w14:textId="77777777" w:rsidR="00060E3A" w:rsidRPr="00F97379" w:rsidRDefault="00060E3A" w:rsidP="003E40AF">
            <w:pPr>
              <w:suppressAutoHyphens/>
              <w:ind w:firstLine="0"/>
              <w:rPr>
                <w:rFonts w:ascii="Times New Roman" w:hAnsi="Times New Roman"/>
                <w:sz w:val="28"/>
                <w:szCs w:val="28"/>
              </w:rPr>
            </w:pPr>
            <w:r w:rsidRPr="00F97379">
              <w:rPr>
                <w:rFonts w:ascii="Times New Roman" w:hAnsi="Times New Roman"/>
                <w:sz w:val="28"/>
                <w:szCs w:val="28"/>
              </w:rPr>
              <w:t>Повышение безопасности дорожного движения;</w:t>
            </w:r>
          </w:p>
          <w:p w14:paraId="41B3A7A8" w14:textId="28B9039E" w:rsidR="00060E3A" w:rsidRPr="00F97379" w:rsidRDefault="00060E3A" w:rsidP="003E40AF">
            <w:pPr>
              <w:suppressAutoHyphens/>
              <w:ind w:firstLine="0"/>
              <w:rPr>
                <w:rFonts w:ascii="Times New Roman" w:hAnsi="Times New Roman"/>
                <w:sz w:val="28"/>
                <w:szCs w:val="28"/>
              </w:rPr>
            </w:pPr>
            <w:r w:rsidRPr="00F97379">
              <w:rPr>
                <w:rFonts w:ascii="Times New Roman" w:hAnsi="Times New Roman"/>
                <w:sz w:val="28"/>
                <w:szCs w:val="28"/>
              </w:rPr>
              <w:t>Развитие улично-дорожной сети города Нижневартовск.</w:t>
            </w:r>
          </w:p>
          <w:p w14:paraId="2433A1C3" w14:textId="77777777" w:rsidR="00060E3A" w:rsidRPr="00F97379" w:rsidRDefault="00060E3A" w:rsidP="003E40AF">
            <w:pPr>
              <w:suppressAutoHyphens/>
              <w:ind w:firstLine="0"/>
              <w:rPr>
                <w:rFonts w:ascii="Times New Roman" w:hAnsi="Times New Roman"/>
                <w:sz w:val="28"/>
                <w:szCs w:val="28"/>
              </w:rPr>
            </w:pPr>
            <w:r w:rsidRPr="00F97379">
              <w:rPr>
                <w:rFonts w:ascii="Times New Roman" w:hAnsi="Times New Roman"/>
                <w:sz w:val="28"/>
                <w:szCs w:val="28"/>
              </w:rPr>
              <w:t>Развитие сети велосипедных дорожек.</w:t>
            </w:r>
          </w:p>
          <w:p w14:paraId="0DC495B9" w14:textId="6BD1857C" w:rsidR="00060E3A" w:rsidRPr="00F97379" w:rsidRDefault="00060E3A" w:rsidP="003E40AF">
            <w:pPr>
              <w:suppressAutoHyphens/>
              <w:ind w:firstLine="0"/>
              <w:rPr>
                <w:rFonts w:ascii="Times New Roman" w:eastAsia="Times New Roman" w:hAnsi="Times New Roman"/>
                <w:sz w:val="28"/>
                <w:szCs w:val="28"/>
                <w:lang w:eastAsia="ru-RU"/>
              </w:rPr>
            </w:pPr>
            <w:r w:rsidRPr="00F97379">
              <w:rPr>
                <w:rFonts w:ascii="Times New Roman" w:hAnsi="Times New Roman"/>
                <w:sz w:val="28"/>
                <w:szCs w:val="28"/>
              </w:rPr>
              <w:t>Финансовое обеспечение развития транспортной инфраструктуры</w:t>
            </w:r>
          </w:p>
        </w:tc>
      </w:tr>
      <w:tr w:rsidR="00092858" w:rsidRPr="00F97379" w14:paraId="0DC495BD" w14:textId="77777777" w:rsidTr="00CB35C2">
        <w:trPr>
          <w:jc w:val="center"/>
        </w:trPr>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DC495BB" w14:textId="77777777" w:rsidR="00060E3A" w:rsidRPr="00F97379" w:rsidRDefault="00060E3A" w:rsidP="003E40AF">
            <w:pPr>
              <w:suppressAutoHyphens/>
              <w:ind w:firstLine="0"/>
              <w:rPr>
                <w:rFonts w:ascii="Times New Roman" w:eastAsia="Times New Roman" w:hAnsi="Times New Roman"/>
                <w:sz w:val="28"/>
                <w:szCs w:val="28"/>
                <w:lang w:eastAsia="ru-RU"/>
              </w:rPr>
            </w:pPr>
            <w:r w:rsidRPr="00F97379">
              <w:rPr>
                <w:rFonts w:ascii="Times New Roman" w:eastAsia="Times New Roman" w:hAnsi="Times New Roman"/>
                <w:sz w:val="28"/>
                <w:szCs w:val="28"/>
                <w:lang w:eastAsia="ru-RU"/>
              </w:rPr>
              <w:t xml:space="preserve">Целевые </w:t>
            </w:r>
            <w:r w:rsidRPr="00F97379">
              <w:rPr>
                <w:rFonts w:ascii="Times New Roman" w:eastAsia="Times New Roman" w:hAnsi="Times New Roman"/>
                <w:sz w:val="28"/>
                <w:szCs w:val="28"/>
                <w:lang w:eastAsia="ru-RU"/>
              </w:rPr>
              <w:lastRenderedPageBreak/>
              <w:t>показатели развития транспортной инфраструктуры</w:t>
            </w:r>
          </w:p>
        </w:tc>
        <w:tc>
          <w:tcPr>
            <w:tcW w:w="71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DC4F631" w14:textId="77777777" w:rsidR="00060E3A" w:rsidRPr="00F97379" w:rsidRDefault="00060E3A" w:rsidP="003E40AF">
            <w:pPr>
              <w:suppressAutoHyphens/>
              <w:ind w:firstLine="0"/>
              <w:rPr>
                <w:rFonts w:ascii="Times New Roman" w:hAnsi="Times New Roman"/>
                <w:sz w:val="28"/>
                <w:szCs w:val="28"/>
              </w:rPr>
            </w:pPr>
            <w:r w:rsidRPr="00F97379">
              <w:rPr>
                <w:rFonts w:ascii="Times New Roman" w:hAnsi="Times New Roman"/>
                <w:sz w:val="28"/>
                <w:szCs w:val="28"/>
              </w:rPr>
              <w:lastRenderedPageBreak/>
              <w:t xml:space="preserve">Средние затраты времени на одно передвижение на </w:t>
            </w:r>
            <w:r w:rsidRPr="00F97379">
              <w:rPr>
                <w:rFonts w:ascii="Times New Roman" w:hAnsi="Times New Roman"/>
                <w:sz w:val="28"/>
                <w:szCs w:val="28"/>
              </w:rPr>
              <w:lastRenderedPageBreak/>
              <w:t>моторизованных транспортных средствах, минут</w:t>
            </w:r>
          </w:p>
          <w:p w14:paraId="3825A24C" w14:textId="77777777" w:rsidR="00060E3A" w:rsidRPr="00F97379" w:rsidRDefault="00060E3A" w:rsidP="003E40AF">
            <w:pPr>
              <w:suppressAutoHyphens/>
              <w:ind w:firstLine="0"/>
              <w:rPr>
                <w:rFonts w:ascii="Times New Roman" w:hAnsi="Times New Roman"/>
                <w:sz w:val="28"/>
                <w:szCs w:val="28"/>
              </w:rPr>
            </w:pPr>
            <w:r w:rsidRPr="00F97379">
              <w:rPr>
                <w:rFonts w:ascii="Times New Roman" w:hAnsi="Times New Roman"/>
                <w:sz w:val="28"/>
                <w:szCs w:val="28"/>
              </w:rPr>
              <w:t>Доля жилой застройки, обеспеченной нормативной пешеходной доступностью до остановок общественного транспорта в общей площади жилой застройки, %</w:t>
            </w:r>
          </w:p>
          <w:p w14:paraId="16D0180D" w14:textId="77777777" w:rsidR="00060E3A" w:rsidRPr="00F97379" w:rsidRDefault="00060E3A" w:rsidP="003E40AF">
            <w:pPr>
              <w:suppressAutoHyphens/>
              <w:ind w:firstLine="0"/>
              <w:rPr>
                <w:rFonts w:ascii="Times New Roman" w:hAnsi="Times New Roman"/>
                <w:sz w:val="28"/>
                <w:szCs w:val="28"/>
              </w:rPr>
            </w:pPr>
            <w:r w:rsidRPr="00F97379">
              <w:rPr>
                <w:rFonts w:ascii="Times New Roman" w:hAnsi="Times New Roman"/>
                <w:sz w:val="28"/>
                <w:szCs w:val="28"/>
              </w:rPr>
              <w:t>Доля передвижений на транспорте общего пользования, % от общего количества передвижений в час</w:t>
            </w:r>
          </w:p>
          <w:p w14:paraId="4837676A" w14:textId="77777777" w:rsidR="00060E3A" w:rsidRPr="00F97379" w:rsidRDefault="00060E3A" w:rsidP="003E40AF">
            <w:pPr>
              <w:suppressAutoHyphens/>
              <w:ind w:firstLine="0"/>
              <w:rPr>
                <w:rFonts w:ascii="Times New Roman" w:hAnsi="Times New Roman"/>
                <w:sz w:val="28"/>
                <w:szCs w:val="28"/>
              </w:rPr>
            </w:pPr>
            <w:r w:rsidRPr="00F97379">
              <w:rPr>
                <w:rFonts w:ascii="Times New Roman" w:hAnsi="Times New Roman"/>
                <w:sz w:val="28"/>
                <w:szCs w:val="28"/>
              </w:rPr>
              <w:t>Ежегодное количество случаев дорожно-транспортных происшествий с пострадавшими в существующих местах данных происшествий, случаев в год</w:t>
            </w:r>
          </w:p>
          <w:p w14:paraId="10872C4C" w14:textId="77777777" w:rsidR="00060E3A" w:rsidRPr="00F97379" w:rsidRDefault="00060E3A" w:rsidP="003E40AF">
            <w:pPr>
              <w:suppressAutoHyphens/>
              <w:ind w:firstLine="0"/>
              <w:rPr>
                <w:rFonts w:ascii="Times New Roman" w:hAnsi="Times New Roman"/>
                <w:sz w:val="28"/>
                <w:szCs w:val="28"/>
              </w:rPr>
            </w:pPr>
            <w:r w:rsidRPr="00F97379">
              <w:rPr>
                <w:rFonts w:ascii="Times New Roman" w:hAnsi="Times New Roman"/>
                <w:sz w:val="28"/>
                <w:szCs w:val="28"/>
              </w:rPr>
              <w:t>Доля улично-дорожной сети с капитальным типом покрытия, в общей протяженности улично-дорожной сети, %</w:t>
            </w:r>
          </w:p>
          <w:p w14:paraId="1E8D738A" w14:textId="77777777" w:rsidR="00060E3A" w:rsidRPr="00F97379" w:rsidRDefault="00060E3A" w:rsidP="003E40AF">
            <w:pPr>
              <w:suppressAutoHyphens/>
              <w:ind w:firstLine="0"/>
              <w:rPr>
                <w:rFonts w:ascii="Times New Roman" w:hAnsi="Times New Roman"/>
                <w:sz w:val="28"/>
                <w:szCs w:val="28"/>
              </w:rPr>
            </w:pPr>
            <w:r w:rsidRPr="00F97379">
              <w:rPr>
                <w:rFonts w:ascii="Times New Roman" w:hAnsi="Times New Roman"/>
                <w:sz w:val="28"/>
                <w:szCs w:val="28"/>
              </w:rPr>
              <w:t>Протяженность велосипедных дорожек, км</w:t>
            </w:r>
          </w:p>
          <w:p w14:paraId="0DC495BC" w14:textId="0E4A5F5B" w:rsidR="00060E3A" w:rsidRPr="00F97379" w:rsidRDefault="00060E3A" w:rsidP="003E40AF">
            <w:pPr>
              <w:suppressAutoHyphens/>
              <w:ind w:firstLine="0"/>
              <w:rPr>
                <w:rFonts w:ascii="Times New Roman" w:hAnsi="Times New Roman"/>
                <w:sz w:val="28"/>
                <w:szCs w:val="28"/>
              </w:rPr>
            </w:pPr>
            <w:r w:rsidRPr="00F97379">
              <w:rPr>
                <w:rFonts w:ascii="Times New Roman" w:hAnsi="Times New Roman"/>
                <w:sz w:val="28"/>
                <w:szCs w:val="28"/>
              </w:rPr>
              <w:t>Средний объем инвестиций в развитие транспортной инфраструктуры на 1 жителя города Нижневартовск, млн рублей на 1 человека в год</w:t>
            </w:r>
          </w:p>
        </w:tc>
      </w:tr>
      <w:tr w:rsidR="00092858" w:rsidRPr="00F97379" w14:paraId="0DC495C0" w14:textId="77777777" w:rsidTr="00F64752">
        <w:trPr>
          <w:jc w:val="center"/>
        </w:trPr>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DC495BE" w14:textId="77777777" w:rsidR="00060E3A" w:rsidRPr="00F97379" w:rsidRDefault="00060E3A" w:rsidP="003E40AF">
            <w:pPr>
              <w:suppressAutoHyphens/>
              <w:ind w:firstLine="0"/>
              <w:rPr>
                <w:rFonts w:ascii="Times New Roman" w:eastAsia="Times New Roman" w:hAnsi="Times New Roman"/>
                <w:sz w:val="28"/>
                <w:szCs w:val="28"/>
                <w:lang w:eastAsia="ru-RU"/>
              </w:rPr>
            </w:pPr>
            <w:r w:rsidRPr="00F97379">
              <w:rPr>
                <w:rFonts w:ascii="Times New Roman" w:eastAsia="Times New Roman" w:hAnsi="Times New Roman"/>
                <w:sz w:val="28"/>
                <w:szCs w:val="28"/>
                <w:lang w:eastAsia="ru-RU"/>
              </w:rPr>
              <w:lastRenderedPageBreak/>
              <w:t>Сроки и этапы реализации Программы</w:t>
            </w:r>
          </w:p>
        </w:tc>
        <w:tc>
          <w:tcPr>
            <w:tcW w:w="71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3B61513" w14:textId="3A20B9F3" w:rsidR="00060E3A" w:rsidRPr="00F97379" w:rsidRDefault="00060E3A" w:rsidP="003E40AF">
            <w:pPr>
              <w:suppressAutoHyphens/>
              <w:ind w:firstLine="0"/>
              <w:rPr>
                <w:rFonts w:ascii="Times New Roman" w:hAnsi="Times New Roman"/>
                <w:snapToGrid w:val="0"/>
                <w:sz w:val="28"/>
                <w:szCs w:val="28"/>
                <w:lang w:eastAsia="x-none"/>
              </w:rPr>
            </w:pPr>
            <w:r w:rsidRPr="00F97379">
              <w:rPr>
                <w:rFonts w:ascii="Times New Roman" w:hAnsi="Times New Roman"/>
                <w:snapToGrid w:val="0"/>
                <w:sz w:val="28"/>
                <w:szCs w:val="28"/>
                <w:lang w:eastAsia="x-none"/>
              </w:rPr>
              <w:t>Срок реализации Программы: 2020–2040 годы.</w:t>
            </w:r>
          </w:p>
          <w:p w14:paraId="6B5348E0" w14:textId="77777777" w:rsidR="00060E3A" w:rsidRPr="00F97379" w:rsidRDefault="00060E3A" w:rsidP="003E40AF">
            <w:pPr>
              <w:suppressAutoHyphens/>
              <w:ind w:firstLine="0"/>
              <w:rPr>
                <w:rFonts w:ascii="Times New Roman" w:hAnsi="Times New Roman"/>
                <w:snapToGrid w:val="0"/>
                <w:sz w:val="28"/>
                <w:szCs w:val="28"/>
                <w:lang w:eastAsia="x-none"/>
              </w:rPr>
            </w:pPr>
            <w:r w:rsidRPr="00F97379">
              <w:rPr>
                <w:rFonts w:ascii="Times New Roman" w:hAnsi="Times New Roman"/>
                <w:snapToGrid w:val="0"/>
                <w:sz w:val="28"/>
                <w:szCs w:val="28"/>
                <w:lang w:eastAsia="x-none"/>
              </w:rPr>
              <w:t>Этапы реализации Программы:</w:t>
            </w:r>
          </w:p>
          <w:p w14:paraId="59F498FB" w14:textId="77777777" w:rsidR="00060E3A" w:rsidRPr="00F97379" w:rsidRDefault="00060E3A" w:rsidP="003E40AF">
            <w:pPr>
              <w:pStyle w:val="a0"/>
              <w:numPr>
                <w:ilvl w:val="0"/>
                <w:numId w:val="43"/>
              </w:numPr>
              <w:suppressAutoHyphens/>
              <w:rPr>
                <w:rFonts w:ascii="Times New Roman" w:hAnsi="Times New Roman"/>
                <w:sz w:val="28"/>
                <w:szCs w:val="28"/>
              </w:rPr>
            </w:pPr>
            <w:r w:rsidRPr="00F97379">
              <w:rPr>
                <w:rFonts w:ascii="Times New Roman" w:hAnsi="Times New Roman"/>
                <w:sz w:val="28"/>
                <w:szCs w:val="28"/>
              </w:rPr>
              <w:t>2020 год</w:t>
            </w:r>
          </w:p>
          <w:p w14:paraId="179DC0DC" w14:textId="77777777" w:rsidR="00060E3A" w:rsidRPr="00F97379" w:rsidRDefault="00060E3A" w:rsidP="003E40AF">
            <w:pPr>
              <w:pStyle w:val="a0"/>
              <w:numPr>
                <w:ilvl w:val="0"/>
                <w:numId w:val="43"/>
              </w:numPr>
              <w:suppressAutoHyphens/>
              <w:rPr>
                <w:rFonts w:ascii="Times New Roman" w:hAnsi="Times New Roman"/>
                <w:sz w:val="28"/>
                <w:szCs w:val="28"/>
              </w:rPr>
            </w:pPr>
            <w:r w:rsidRPr="00F97379">
              <w:rPr>
                <w:rFonts w:ascii="Times New Roman" w:hAnsi="Times New Roman"/>
                <w:sz w:val="28"/>
                <w:szCs w:val="28"/>
              </w:rPr>
              <w:t>2021 год</w:t>
            </w:r>
          </w:p>
          <w:p w14:paraId="19FC6C13" w14:textId="77777777" w:rsidR="00060E3A" w:rsidRPr="00F97379" w:rsidRDefault="00060E3A" w:rsidP="003E40AF">
            <w:pPr>
              <w:numPr>
                <w:ilvl w:val="0"/>
                <w:numId w:val="43"/>
              </w:numPr>
              <w:suppressAutoHyphens/>
              <w:rPr>
                <w:rFonts w:ascii="Times New Roman" w:hAnsi="Times New Roman"/>
                <w:sz w:val="28"/>
                <w:szCs w:val="28"/>
              </w:rPr>
            </w:pPr>
            <w:r w:rsidRPr="00F97379">
              <w:rPr>
                <w:rFonts w:ascii="Times New Roman" w:hAnsi="Times New Roman"/>
                <w:sz w:val="28"/>
                <w:szCs w:val="28"/>
              </w:rPr>
              <w:t>2022 год</w:t>
            </w:r>
          </w:p>
          <w:p w14:paraId="03CAD891" w14:textId="77777777" w:rsidR="00060E3A" w:rsidRPr="00F97379" w:rsidRDefault="00060E3A" w:rsidP="003E40AF">
            <w:pPr>
              <w:pStyle w:val="a0"/>
              <w:numPr>
                <w:ilvl w:val="0"/>
                <w:numId w:val="43"/>
              </w:numPr>
              <w:suppressAutoHyphens/>
              <w:rPr>
                <w:rFonts w:ascii="Times New Roman" w:hAnsi="Times New Roman"/>
                <w:sz w:val="28"/>
                <w:szCs w:val="28"/>
              </w:rPr>
            </w:pPr>
            <w:r w:rsidRPr="00F97379">
              <w:rPr>
                <w:rFonts w:ascii="Times New Roman" w:hAnsi="Times New Roman"/>
                <w:sz w:val="28"/>
                <w:szCs w:val="28"/>
              </w:rPr>
              <w:t>2023 год</w:t>
            </w:r>
          </w:p>
          <w:p w14:paraId="17E2E6FA" w14:textId="77777777" w:rsidR="00060E3A" w:rsidRPr="00F97379" w:rsidRDefault="00060E3A" w:rsidP="003E40AF">
            <w:pPr>
              <w:pStyle w:val="a0"/>
              <w:numPr>
                <w:ilvl w:val="0"/>
                <w:numId w:val="43"/>
              </w:numPr>
              <w:suppressAutoHyphens/>
              <w:rPr>
                <w:rFonts w:ascii="Times New Roman" w:hAnsi="Times New Roman"/>
                <w:sz w:val="28"/>
                <w:szCs w:val="28"/>
              </w:rPr>
            </w:pPr>
            <w:r w:rsidRPr="00F97379">
              <w:rPr>
                <w:rFonts w:ascii="Times New Roman" w:hAnsi="Times New Roman"/>
                <w:sz w:val="28"/>
                <w:szCs w:val="28"/>
              </w:rPr>
              <w:t>2024 год</w:t>
            </w:r>
          </w:p>
          <w:p w14:paraId="0DC495BF" w14:textId="1B9132F5" w:rsidR="00060E3A" w:rsidRPr="00F97379" w:rsidRDefault="00060E3A" w:rsidP="003E40AF">
            <w:pPr>
              <w:pStyle w:val="a0"/>
              <w:numPr>
                <w:ilvl w:val="0"/>
                <w:numId w:val="43"/>
              </w:numPr>
              <w:suppressAutoHyphens/>
              <w:rPr>
                <w:rFonts w:ascii="Times New Roman" w:hAnsi="Times New Roman"/>
                <w:sz w:val="28"/>
                <w:szCs w:val="28"/>
              </w:rPr>
            </w:pPr>
            <w:r w:rsidRPr="00F97379">
              <w:rPr>
                <w:rFonts w:ascii="Times New Roman" w:hAnsi="Times New Roman"/>
                <w:sz w:val="28"/>
                <w:szCs w:val="28"/>
              </w:rPr>
              <w:t>2025</w:t>
            </w:r>
            <w:r w:rsidRPr="00F97379">
              <w:rPr>
                <w:rFonts w:ascii="Times New Roman" w:hAnsi="Times New Roman"/>
                <w:sz w:val="28"/>
                <w:szCs w:val="28"/>
                <w:lang w:val="ru-RU"/>
              </w:rPr>
              <w:t>-2040</w:t>
            </w:r>
            <w:r w:rsidRPr="00F97379">
              <w:rPr>
                <w:rFonts w:ascii="Times New Roman" w:hAnsi="Times New Roman"/>
                <w:sz w:val="28"/>
                <w:szCs w:val="28"/>
              </w:rPr>
              <w:t xml:space="preserve"> год</w:t>
            </w:r>
          </w:p>
        </w:tc>
      </w:tr>
      <w:tr w:rsidR="00092858" w:rsidRPr="00F97379" w14:paraId="0DC495C3" w14:textId="77777777" w:rsidTr="00CB35C2">
        <w:trPr>
          <w:jc w:val="center"/>
        </w:trPr>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DC495C1" w14:textId="77777777" w:rsidR="00296DD3" w:rsidRPr="00F97379" w:rsidRDefault="00296DD3" w:rsidP="003E40AF">
            <w:pPr>
              <w:suppressAutoHyphens/>
              <w:ind w:firstLine="0"/>
              <w:rPr>
                <w:rFonts w:ascii="Times New Roman" w:eastAsia="Times New Roman" w:hAnsi="Times New Roman"/>
                <w:sz w:val="28"/>
                <w:szCs w:val="28"/>
                <w:lang w:eastAsia="ru-RU"/>
              </w:rPr>
            </w:pPr>
            <w:r w:rsidRPr="00F97379">
              <w:rPr>
                <w:rFonts w:ascii="Times New Roman" w:eastAsia="Times New Roman" w:hAnsi="Times New Roman"/>
                <w:sz w:val="28"/>
                <w:szCs w:val="28"/>
                <w:lang w:eastAsia="ru-RU"/>
              </w:rPr>
              <w:t>Укрупненное описание запланированных мероприятий (инвестиционных проектов) по проектированию, строительству, реконструкции объектов транспортной инфраструктуры</w:t>
            </w:r>
          </w:p>
        </w:tc>
        <w:tc>
          <w:tcPr>
            <w:tcW w:w="71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9ED6E40" w14:textId="4790C9E3" w:rsidR="00296DD3" w:rsidRPr="00F97379" w:rsidRDefault="00296DD3" w:rsidP="003E40AF">
            <w:pPr>
              <w:suppressAutoHyphens/>
              <w:ind w:firstLine="0"/>
              <w:rPr>
                <w:rFonts w:ascii="Times New Roman" w:hAnsi="Times New Roman"/>
                <w:sz w:val="28"/>
                <w:szCs w:val="28"/>
              </w:rPr>
            </w:pPr>
            <w:r w:rsidRPr="00F97379">
              <w:rPr>
                <w:rFonts w:ascii="Times New Roman" w:hAnsi="Times New Roman"/>
                <w:sz w:val="28"/>
                <w:szCs w:val="28"/>
              </w:rPr>
              <w:t>Строительство автовокзала – 1 объект</w:t>
            </w:r>
          </w:p>
          <w:p w14:paraId="55B2676B" w14:textId="486BC83C" w:rsidR="00296DD3" w:rsidRPr="00F97379" w:rsidRDefault="00296DD3" w:rsidP="003E40AF">
            <w:pPr>
              <w:suppressAutoHyphens/>
              <w:ind w:firstLine="0"/>
              <w:rPr>
                <w:rFonts w:ascii="Times New Roman" w:hAnsi="Times New Roman"/>
                <w:sz w:val="28"/>
                <w:szCs w:val="28"/>
              </w:rPr>
            </w:pPr>
            <w:r w:rsidRPr="00F97379">
              <w:rPr>
                <w:rFonts w:ascii="Times New Roman" w:hAnsi="Times New Roman"/>
                <w:sz w:val="28"/>
                <w:szCs w:val="28"/>
              </w:rPr>
              <w:t>Строительство остановочных пунктов пассажирского транспорта общего пользования – 104 объекта</w:t>
            </w:r>
          </w:p>
          <w:p w14:paraId="00E38D1B" w14:textId="285DE121" w:rsidR="00296DD3" w:rsidRPr="00F97379" w:rsidRDefault="00296DD3" w:rsidP="003E40AF">
            <w:pPr>
              <w:suppressAutoHyphens/>
              <w:ind w:firstLine="0"/>
              <w:rPr>
                <w:rFonts w:ascii="Times New Roman" w:hAnsi="Times New Roman"/>
                <w:sz w:val="28"/>
                <w:szCs w:val="28"/>
              </w:rPr>
            </w:pPr>
            <w:r w:rsidRPr="00F97379">
              <w:rPr>
                <w:rFonts w:ascii="Times New Roman" w:hAnsi="Times New Roman"/>
                <w:sz w:val="28"/>
                <w:szCs w:val="28"/>
              </w:rPr>
              <w:t>Реконструкция конечных остановочных пунктов – 5 объектов</w:t>
            </w:r>
          </w:p>
          <w:p w14:paraId="349283CF" w14:textId="7DD6C135" w:rsidR="00296DD3" w:rsidRPr="00F97379" w:rsidRDefault="00296DD3" w:rsidP="003E40AF">
            <w:pPr>
              <w:suppressAutoHyphens/>
              <w:ind w:firstLine="0"/>
              <w:rPr>
                <w:rFonts w:ascii="Times New Roman" w:hAnsi="Times New Roman"/>
                <w:sz w:val="28"/>
                <w:szCs w:val="28"/>
              </w:rPr>
            </w:pPr>
            <w:r w:rsidRPr="00F97379">
              <w:rPr>
                <w:rFonts w:ascii="Times New Roman" w:hAnsi="Times New Roman"/>
                <w:sz w:val="28"/>
                <w:szCs w:val="28"/>
              </w:rPr>
              <w:t xml:space="preserve">Строительство транспортно-пересадочных узлов – 3 </w:t>
            </w:r>
          </w:p>
          <w:p w14:paraId="38365AC0" w14:textId="29F4F0BA" w:rsidR="00296DD3" w:rsidRPr="00F97379" w:rsidRDefault="00296DD3" w:rsidP="003E40AF">
            <w:pPr>
              <w:suppressAutoHyphens/>
              <w:ind w:firstLine="0"/>
              <w:rPr>
                <w:rFonts w:ascii="Times New Roman" w:hAnsi="Times New Roman"/>
                <w:sz w:val="28"/>
                <w:szCs w:val="28"/>
              </w:rPr>
            </w:pPr>
            <w:r w:rsidRPr="00F97379">
              <w:rPr>
                <w:rFonts w:ascii="Times New Roman" w:hAnsi="Times New Roman"/>
                <w:sz w:val="28"/>
                <w:szCs w:val="28"/>
              </w:rPr>
              <w:t>Строительство велосипедных дорожек – 34,30 км</w:t>
            </w:r>
          </w:p>
          <w:p w14:paraId="0C7CE7C0" w14:textId="29665E54" w:rsidR="00296DD3" w:rsidRPr="00F97379" w:rsidRDefault="00296DD3" w:rsidP="003E40AF">
            <w:pPr>
              <w:suppressAutoHyphens/>
              <w:ind w:firstLine="0"/>
              <w:rPr>
                <w:rFonts w:ascii="Times New Roman" w:hAnsi="Times New Roman"/>
                <w:sz w:val="28"/>
                <w:szCs w:val="28"/>
              </w:rPr>
            </w:pPr>
            <w:r w:rsidRPr="00F97379">
              <w:rPr>
                <w:rFonts w:ascii="Times New Roman" w:hAnsi="Times New Roman"/>
                <w:sz w:val="28"/>
                <w:szCs w:val="28"/>
              </w:rPr>
              <w:t xml:space="preserve">Строительство и реконструкция магистральных улиц общегородского значения регулируемого движения – </w:t>
            </w:r>
            <w:r w:rsidR="00C830D6" w:rsidRPr="00F97379">
              <w:rPr>
                <w:rFonts w:ascii="Times New Roman" w:hAnsi="Times New Roman"/>
                <w:sz w:val="28"/>
                <w:szCs w:val="28"/>
              </w:rPr>
              <w:t xml:space="preserve">32,07 </w:t>
            </w:r>
            <w:r w:rsidRPr="00F97379">
              <w:rPr>
                <w:rFonts w:ascii="Times New Roman" w:hAnsi="Times New Roman"/>
                <w:sz w:val="28"/>
                <w:szCs w:val="28"/>
              </w:rPr>
              <w:t>км</w:t>
            </w:r>
          </w:p>
          <w:p w14:paraId="2ED37370" w14:textId="51E06A99" w:rsidR="00296DD3" w:rsidRPr="00F97379" w:rsidRDefault="00296DD3" w:rsidP="003E40AF">
            <w:pPr>
              <w:suppressAutoHyphens/>
              <w:ind w:firstLine="0"/>
              <w:rPr>
                <w:rFonts w:ascii="Times New Roman" w:hAnsi="Times New Roman"/>
                <w:sz w:val="28"/>
                <w:szCs w:val="28"/>
              </w:rPr>
            </w:pPr>
            <w:r w:rsidRPr="00F97379">
              <w:rPr>
                <w:rFonts w:ascii="Times New Roman" w:hAnsi="Times New Roman"/>
                <w:sz w:val="28"/>
                <w:szCs w:val="28"/>
              </w:rPr>
              <w:t xml:space="preserve">Строительство и реконструкция магистральных улиц районного значения – </w:t>
            </w:r>
            <w:r w:rsidR="00C830D6" w:rsidRPr="00F97379">
              <w:rPr>
                <w:rFonts w:ascii="Times New Roman" w:hAnsi="Times New Roman"/>
                <w:sz w:val="28"/>
                <w:szCs w:val="28"/>
              </w:rPr>
              <w:t>33,21</w:t>
            </w:r>
            <w:r w:rsidRPr="00F97379">
              <w:rPr>
                <w:rFonts w:ascii="Times New Roman" w:hAnsi="Times New Roman"/>
                <w:sz w:val="28"/>
                <w:szCs w:val="28"/>
              </w:rPr>
              <w:t xml:space="preserve"> км</w:t>
            </w:r>
          </w:p>
          <w:p w14:paraId="01005C7E" w14:textId="235E4D04" w:rsidR="00296DD3" w:rsidRPr="00F97379" w:rsidRDefault="00296DD3" w:rsidP="003E40AF">
            <w:pPr>
              <w:suppressAutoHyphens/>
              <w:ind w:firstLine="0"/>
              <w:rPr>
                <w:rFonts w:ascii="Times New Roman" w:hAnsi="Times New Roman"/>
                <w:sz w:val="28"/>
                <w:szCs w:val="28"/>
              </w:rPr>
            </w:pPr>
            <w:r w:rsidRPr="00F97379">
              <w:rPr>
                <w:rFonts w:ascii="Times New Roman" w:hAnsi="Times New Roman"/>
                <w:sz w:val="28"/>
                <w:szCs w:val="28"/>
              </w:rPr>
              <w:t xml:space="preserve">Строительство и реконструкция улиц и дорог местного значения – </w:t>
            </w:r>
            <w:r w:rsidR="00C830D6" w:rsidRPr="00F97379">
              <w:rPr>
                <w:rFonts w:ascii="Times New Roman" w:hAnsi="Times New Roman"/>
                <w:sz w:val="28"/>
                <w:szCs w:val="28"/>
              </w:rPr>
              <w:t>198,24</w:t>
            </w:r>
            <w:r w:rsidRPr="00F97379">
              <w:rPr>
                <w:rFonts w:ascii="Times New Roman" w:hAnsi="Times New Roman"/>
                <w:sz w:val="28"/>
                <w:szCs w:val="28"/>
              </w:rPr>
              <w:t xml:space="preserve"> км</w:t>
            </w:r>
          </w:p>
          <w:p w14:paraId="05E90839" w14:textId="1706719D" w:rsidR="00296DD3" w:rsidRPr="00F97379" w:rsidRDefault="00296DD3" w:rsidP="003E40AF">
            <w:pPr>
              <w:suppressAutoHyphens/>
              <w:ind w:firstLine="0"/>
              <w:rPr>
                <w:rFonts w:ascii="Times New Roman" w:hAnsi="Times New Roman"/>
                <w:sz w:val="28"/>
                <w:szCs w:val="28"/>
              </w:rPr>
            </w:pPr>
            <w:r w:rsidRPr="00F97379">
              <w:rPr>
                <w:rFonts w:ascii="Times New Roman" w:hAnsi="Times New Roman"/>
                <w:sz w:val="28"/>
                <w:szCs w:val="28"/>
              </w:rPr>
              <w:t xml:space="preserve">Строительство и реконструкция автодорожных мостов – 4 </w:t>
            </w:r>
            <w:r w:rsidR="00333616" w:rsidRPr="00F97379">
              <w:rPr>
                <w:rFonts w:ascii="Times New Roman" w:hAnsi="Times New Roman"/>
                <w:sz w:val="28"/>
                <w:szCs w:val="28"/>
              </w:rPr>
              <w:t>объекта</w:t>
            </w:r>
          </w:p>
          <w:p w14:paraId="4122ACD3" w14:textId="3B861AA0" w:rsidR="00296DD3" w:rsidRPr="00F97379" w:rsidRDefault="00296DD3" w:rsidP="003E40AF">
            <w:pPr>
              <w:suppressAutoHyphens/>
              <w:ind w:firstLine="0"/>
              <w:rPr>
                <w:rFonts w:ascii="Times New Roman" w:hAnsi="Times New Roman"/>
                <w:sz w:val="28"/>
                <w:szCs w:val="28"/>
              </w:rPr>
            </w:pPr>
            <w:r w:rsidRPr="00F97379">
              <w:rPr>
                <w:rFonts w:ascii="Times New Roman" w:hAnsi="Times New Roman"/>
                <w:sz w:val="28"/>
                <w:szCs w:val="28"/>
              </w:rPr>
              <w:t>Строительство велосипедного моста – 1 объект</w:t>
            </w:r>
          </w:p>
          <w:p w14:paraId="22B83DB9" w14:textId="7D33043D" w:rsidR="00296DD3" w:rsidRPr="00F97379" w:rsidRDefault="00296DD3" w:rsidP="003E40AF">
            <w:pPr>
              <w:suppressAutoHyphens/>
              <w:ind w:firstLine="0"/>
              <w:rPr>
                <w:rFonts w:ascii="Times New Roman" w:hAnsi="Times New Roman"/>
                <w:sz w:val="28"/>
                <w:szCs w:val="28"/>
              </w:rPr>
            </w:pPr>
            <w:r w:rsidRPr="00F97379">
              <w:rPr>
                <w:rFonts w:ascii="Times New Roman" w:hAnsi="Times New Roman"/>
                <w:sz w:val="28"/>
                <w:szCs w:val="28"/>
              </w:rPr>
              <w:t>Строительство станций технического обслуживания – 8 объектов</w:t>
            </w:r>
          </w:p>
          <w:p w14:paraId="0DC495C2" w14:textId="29395EB0" w:rsidR="00296DD3" w:rsidRPr="00F97379" w:rsidRDefault="00296DD3" w:rsidP="003E40AF">
            <w:pPr>
              <w:suppressAutoHyphens/>
              <w:ind w:firstLine="0"/>
              <w:rPr>
                <w:rFonts w:ascii="Times New Roman" w:eastAsia="Times New Roman" w:hAnsi="Times New Roman"/>
                <w:sz w:val="28"/>
                <w:szCs w:val="28"/>
                <w:lang w:eastAsia="ru-RU"/>
              </w:rPr>
            </w:pPr>
            <w:r w:rsidRPr="00F97379">
              <w:rPr>
                <w:rFonts w:ascii="Times New Roman" w:hAnsi="Times New Roman"/>
                <w:sz w:val="28"/>
                <w:szCs w:val="28"/>
              </w:rPr>
              <w:t>Строительство</w:t>
            </w:r>
            <w:r w:rsidR="00C67434" w:rsidRPr="00F97379">
              <w:rPr>
                <w:rFonts w:ascii="Times New Roman" w:hAnsi="Times New Roman"/>
                <w:sz w:val="28"/>
                <w:szCs w:val="28"/>
              </w:rPr>
              <w:t xml:space="preserve"> станции автозаправочной – 1 объект</w:t>
            </w:r>
          </w:p>
        </w:tc>
      </w:tr>
      <w:tr w:rsidR="00F64752" w:rsidRPr="00F97379" w14:paraId="0DC495C6" w14:textId="77777777" w:rsidTr="00CB35C2">
        <w:trPr>
          <w:jc w:val="center"/>
        </w:trPr>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DC495C4" w14:textId="77777777" w:rsidR="00296DD3" w:rsidRPr="00F97379" w:rsidRDefault="00296DD3" w:rsidP="003E40AF">
            <w:pPr>
              <w:suppressAutoHyphens/>
              <w:ind w:firstLine="0"/>
              <w:rPr>
                <w:rFonts w:ascii="Times New Roman" w:eastAsia="Times New Roman" w:hAnsi="Times New Roman"/>
                <w:sz w:val="28"/>
                <w:szCs w:val="28"/>
                <w:lang w:eastAsia="ru-RU"/>
              </w:rPr>
            </w:pPr>
            <w:r w:rsidRPr="00F97379">
              <w:rPr>
                <w:rFonts w:ascii="Times New Roman" w:eastAsia="Times New Roman" w:hAnsi="Times New Roman"/>
                <w:sz w:val="28"/>
                <w:szCs w:val="28"/>
                <w:lang w:eastAsia="ru-RU"/>
              </w:rPr>
              <w:t xml:space="preserve">Объемы и </w:t>
            </w:r>
            <w:r w:rsidRPr="00F97379">
              <w:rPr>
                <w:rFonts w:ascii="Times New Roman" w:eastAsia="Times New Roman" w:hAnsi="Times New Roman"/>
                <w:sz w:val="28"/>
                <w:szCs w:val="28"/>
                <w:lang w:eastAsia="ru-RU"/>
              </w:rPr>
              <w:lastRenderedPageBreak/>
              <w:t>источники финансирования Программы</w:t>
            </w:r>
          </w:p>
        </w:tc>
        <w:tc>
          <w:tcPr>
            <w:tcW w:w="71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0A0F897" w14:textId="4C55E1B0" w:rsidR="00296DD3" w:rsidRPr="00F97379" w:rsidRDefault="00296DD3" w:rsidP="003E40AF">
            <w:pPr>
              <w:suppressAutoHyphens/>
              <w:ind w:firstLine="0"/>
              <w:rPr>
                <w:rFonts w:ascii="Times New Roman" w:hAnsi="Times New Roman"/>
                <w:sz w:val="28"/>
                <w:szCs w:val="28"/>
              </w:rPr>
            </w:pPr>
            <w:r w:rsidRPr="00F97379">
              <w:rPr>
                <w:rFonts w:ascii="Times New Roman" w:hAnsi="Times New Roman"/>
                <w:sz w:val="28"/>
                <w:szCs w:val="28"/>
              </w:rPr>
              <w:lastRenderedPageBreak/>
              <w:t xml:space="preserve">Всего в 2020 – 2040 годы на реализацию мероприятий </w:t>
            </w:r>
            <w:r w:rsidRPr="00F97379">
              <w:rPr>
                <w:rFonts w:ascii="Times New Roman" w:hAnsi="Times New Roman"/>
                <w:sz w:val="28"/>
                <w:szCs w:val="28"/>
              </w:rPr>
              <w:lastRenderedPageBreak/>
              <w:t xml:space="preserve">Программой предусматривается </w:t>
            </w:r>
            <w:r w:rsidR="00B46E22" w:rsidRPr="00F97379">
              <w:rPr>
                <w:rFonts w:ascii="Times New Roman" w:hAnsi="Times New Roman"/>
                <w:sz w:val="28"/>
                <w:szCs w:val="28"/>
              </w:rPr>
              <w:t>2</w:t>
            </w:r>
            <w:r w:rsidR="00DD3CDF" w:rsidRPr="00F97379">
              <w:rPr>
                <w:rFonts w:ascii="Times New Roman" w:hAnsi="Times New Roman"/>
                <w:sz w:val="28"/>
                <w:szCs w:val="28"/>
              </w:rPr>
              <w:t>1</w:t>
            </w:r>
            <w:r w:rsidR="002D7A83" w:rsidRPr="00F97379">
              <w:rPr>
                <w:rFonts w:ascii="Times New Roman" w:hAnsi="Times New Roman"/>
                <w:sz w:val="28"/>
                <w:szCs w:val="28"/>
              </w:rPr>
              <w:t xml:space="preserve"> </w:t>
            </w:r>
            <w:r w:rsidR="00DD3CDF" w:rsidRPr="00F97379">
              <w:rPr>
                <w:rFonts w:ascii="Times New Roman" w:hAnsi="Times New Roman"/>
                <w:sz w:val="28"/>
                <w:szCs w:val="28"/>
              </w:rPr>
              <w:t>5</w:t>
            </w:r>
            <w:r w:rsidR="00B46E22" w:rsidRPr="00F97379">
              <w:rPr>
                <w:rFonts w:ascii="Times New Roman" w:hAnsi="Times New Roman"/>
                <w:sz w:val="28"/>
                <w:szCs w:val="28"/>
              </w:rPr>
              <w:t xml:space="preserve">35,29 </w:t>
            </w:r>
            <w:r w:rsidRPr="00F97379">
              <w:rPr>
                <w:rFonts w:ascii="Times New Roman" w:hAnsi="Times New Roman"/>
                <w:sz w:val="28"/>
                <w:szCs w:val="28"/>
              </w:rPr>
              <w:t>млн рублей, в том числе по источникам финансирования:</w:t>
            </w:r>
          </w:p>
          <w:p w14:paraId="3D40A21E" w14:textId="0AB1BC22" w:rsidR="00B46E22" w:rsidRPr="00F97379" w:rsidRDefault="00B46E22" w:rsidP="003E40AF">
            <w:pPr>
              <w:suppressAutoHyphens/>
              <w:ind w:firstLine="0"/>
              <w:rPr>
                <w:rFonts w:ascii="Times New Roman" w:hAnsi="Times New Roman"/>
                <w:sz w:val="28"/>
                <w:szCs w:val="28"/>
              </w:rPr>
            </w:pPr>
            <w:r w:rsidRPr="00F97379">
              <w:rPr>
                <w:rFonts w:ascii="Times New Roman" w:hAnsi="Times New Roman"/>
                <w:sz w:val="28"/>
                <w:szCs w:val="28"/>
              </w:rPr>
              <w:t>Федеральный бюджет – 341,12 млн рублей;</w:t>
            </w:r>
          </w:p>
          <w:p w14:paraId="35574773" w14:textId="57DE0C63" w:rsidR="00B46E22" w:rsidRPr="00F97379" w:rsidRDefault="00B46E22" w:rsidP="003E40AF">
            <w:pPr>
              <w:suppressAutoHyphens/>
              <w:ind w:firstLine="0"/>
              <w:rPr>
                <w:rFonts w:ascii="Times New Roman" w:hAnsi="Times New Roman"/>
                <w:sz w:val="28"/>
                <w:szCs w:val="28"/>
              </w:rPr>
            </w:pPr>
            <w:r w:rsidRPr="00F97379">
              <w:rPr>
                <w:rFonts w:ascii="Times New Roman" w:hAnsi="Times New Roman"/>
                <w:sz w:val="28"/>
                <w:szCs w:val="28"/>
              </w:rPr>
              <w:t>Бюджет автономного округа – 894,79 млн руб</w:t>
            </w:r>
            <w:r w:rsidR="00600DDE" w:rsidRPr="00F97379">
              <w:rPr>
                <w:rFonts w:ascii="Times New Roman" w:hAnsi="Times New Roman"/>
                <w:sz w:val="28"/>
                <w:szCs w:val="28"/>
              </w:rPr>
              <w:t>лей</w:t>
            </w:r>
            <w:r w:rsidRPr="00F97379">
              <w:rPr>
                <w:rFonts w:ascii="Times New Roman" w:hAnsi="Times New Roman"/>
                <w:sz w:val="28"/>
                <w:szCs w:val="28"/>
              </w:rPr>
              <w:t>;</w:t>
            </w:r>
          </w:p>
          <w:p w14:paraId="3159FA2D" w14:textId="3200590F" w:rsidR="00C67434" w:rsidRPr="00F97379" w:rsidRDefault="00296DD3" w:rsidP="003E40AF">
            <w:pPr>
              <w:tabs>
                <w:tab w:val="left" w:pos="176"/>
              </w:tabs>
              <w:suppressAutoHyphens/>
              <w:ind w:firstLine="0"/>
              <w:rPr>
                <w:rFonts w:ascii="Times New Roman" w:hAnsi="Times New Roman"/>
                <w:sz w:val="28"/>
                <w:szCs w:val="28"/>
              </w:rPr>
            </w:pPr>
            <w:r w:rsidRPr="00F97379">
              <w:rPr>
                <w:rFonts w:ascii="Times New Roman" w:hAnsi="Times New Roman"/>
                <w:sz w:val="28"/>
                <w:szCs w:val="28"/>
              </w:rPr>
              <w:t xml:space="preserve">Бюджет городского округа – </w:t>
            </w:r>
            <w:r w:rsidR="00DD3CDF" w:rsidRPr="00F97379">
              <w:rPr>
                <w:rFonts w:ascii="Times New Roman" w:hAnsi="Times New Roman"/>
                <w:sz w:val="28"/>
                <w:szCs w:val="28"/>
              </w:rPr>
              <w:t>20 2</w:t>
            </w:r>
            <w:r w:rsidR="00B46E22" w:rsidRPr="00F97379">
              <w:rPr>
                <w:rFonts w:ascii="Times New Roman" w:hAnsi="Times New Roman"/>
                <w:sz w:val="28"/>
                <w:szCs w:val="28"/>
              </w:rPr>
              <w:t>99,38</w:t>
            </w:r>
            <w:r w:rsidRPr="00F97379">
              <w:rPr>
                <w:rFonts w:ascii="Times New Roman" w:hAnsi="Times New Roman"/>
                <w:sz w:val="28"/>
                <w:szCs w:val="28"/>
              </w:rPr>
              <w:t xml:space="preserve"> млн</w:t>
            </w:r>
            <w:r w:rsidR="00EA6481" w:rsidRPr="00F97379">
              <w:rPr>
                <w:rFonts w:ascii="Times New Roman" w:hAnsi="Times New Roman"/>
                <w:sz w:val="28"/>
                <w:szCs w:val="28"/>
              </w:rPr>
              <w:t xml:space="preserve"> </w:t>
            </w:r>
            <w:r w:rsidRPr="00F97379">
              <w:rPr>
                <w:rFonts w:ascii="Times New Roman" w:hAnsi="Times New Roman"/>
                <w:sz w:val="28"/>
                <w:szCs w:val="28"/>
              </w:rPr>
              <w:t>рублей</w:t>
            </w:r>
            <w:r w:rsidR="00B46E22" w:rsidRPr="00F97379">
              <w:rPr>
                <w:rFonts w:ascii="Times New Roman" w:hAnsi="Times New Roman"/>
                <w:sz w:val="28"/>
                <w:szCs w:val="28"/>
              </w:rPr>
              <w:t>;</w:t>
            </w:r>
          </w:p>
          <w:p w14:paraId="0DC495C5" w14:textId="4E558CC8" w:rsidR="00296DD3" w:rsidRPr="00F97379" w:rsidRDefault="00C67434" w:rsidP="003E40AF">
            <w:pPr>
              <w:tabs>
                <w:tab w:val="left" w:pos="176"/>
              </w:tabs>
              <w:suppressAutoHyphens/>
              <w:ind w:firstLine="0"/>
              <w:rPr>
                <w:rFonts w:ascii="Times New Roman" w:eastAsia="Times New Roman" w:hAnsi="Times New Roman"/>
                <w:sz w:val="28"/>
                <w:szCs w:val="28"/>
                <w:lang w:eastAsia="ru-RU"/>
              </w:rPr>
            </w:pPr>
            <w:r w:rsidRPr="00F97379">
              <w:rPr>
                <w:rFonts w:ascii="Times New Roman" w:hAnsi="Times New Roman"/>
                <w:sz w:val="28"/>
                <w:szCs w:val="28"/>
              </w:rPr>
              <w:t>Внебюджетные источники – 68</w:t>
            </w:r>
            <w:r w:rsidR="00EA6481" w:rsidRPr="00F97379">
              <w:rPr>
                <w:rFonts w:ascii="Times New Roman" w:hAnsi="Times New Roman"/>
                <w:sz w:val="28"/>
                <w:szCs w:val="28"/>
              </w:rPr>
              <w:t xml:space="preserve">, </w:t>
            </w:r>
            <w:r w:rsidRPr="00F97379">
              <w:rPr>
                <w:rFonts w:ascii="Times New Roman" w:hAnsi="Times New Roman"/>
                <w:sz w:val="28"/>
                <w:szCs w:val="28"/>
              </w:rPr>
              <w:t>1</w:t>
            </w:r>
            <w:r w:rsidR="00EA6481" w:rsidRPr="00F97379">
              <w:rPr>
                <w:rFonts w:ascii="Times New Roman" w:hAnsi="Times New Roman"/>
                <w:sz w:val="28"/>
                <w:szCs w:val="28"/>
              </w:rPr>
              <w:t>6</w:t>
            </w:r>
            <w:r w:rsidRPr="00F97379">
              <w:rPr>
                <w:rFonts w:ascii="Times New Roman" w:hAnsi="Times New Roman"/>
                <w:sz w:val="28"/>
                <w:szCs w:val="28"/>
              </w:rPr>
              <w:t xml:space="preserve"> </w:t>
            </w:r>
            <w:r w:rsidR="00EA6481" w:rsidRPr="00F97379">
              <w:rPr>
                <w:rFonts w:ascii="Times New Roman" w:hAnsi="Times New Roman"/>
                <w:sz w:val="28"/>
                <w:szCs w:val="28"/>
              </w:rPr>
              <w:t>млн</w:t>
            </w:r>
            <w:r w:rsidRPr="00F97379">
              <w:rPr>
                <w:rFonts w:ascii="Times New Roman" w:hAnsi="Times New Roman"/>
                <w:sz w:val="28"/>
                <w:szCs w:val="28"/>
              </w:rPr>
              <w:t xml:space="preserve"> руб</w:t>
            </w:r>
            <w:r w:rsidR="00600DDE" w:rsidRPr="00F97379">
              <w:rPr>
                <w:rFonts w:ascii="Times New Roman" w:hAnsi="Times New Roman"/>
                <w:sz w:val="28"/>
                <w:szCs w:val="28"/>
              </w:rPr>
              <w:t>лей.</w:t>
            </w:r>
            <w:r w:rsidR="00296DD3" w:rsidRPr="00F97379">
              <w:rPr>
                <w:rFonts w:ascii="Times New Roman" w:hAnsi="Times New Roman"/>
                <w:sz w:val="28"/>
                <w:szCs w:val="28"/>
              </w:rPr>
              <w:tab/>
            </w:r>
          </w:p>
        </w:tc>
      </w:tr>
    </w:tbl>
    <w:p w14:paraId="0DC495C7" w14:textId="77777777" w:rsidR="00C15767" w:rsidRPr="00F97379" w:rsidRDefault="00C15767" w:rsidP="003E40AF">
      <w:pPr>
        <w:pStyle w:val="afff5"/>
        <w:suppressAutoHyphens/>
        <w:rPr>
          <w:rFonts w:ascii="Times New Roman" w:hAnsi="Times New Roman"/>
          <w:sz w:val="28"/>
          <w:szCs w:val="28"/>
        </w:rPr>
      </w:pPr>
    </w:p>
    <w:p w14:paraId="0DC495C8" w14:textId="77777777" w:rsidR="00C15767" w:rsidRPr="00F97379" w:rsidRDefault="00C15767" w:rsidP="003E40AF">
      <w:pPr>
        <w:pStyle w:val="afff5"/>
        <w:suppressAutoHyphens/>
        <w:rPr>
          <w:rFonts w:ascii="Times New Roman" w:hAnsi="Times New Roman"/>
          <w:sz w:val="28"/>
          <w:szCs w:val="28"/>
        </w:rPr>
      </w:pPr>
    </w:p>
    <w:p w14:paraId="0DC495C9" w14:textId="35055440" w:rsidR="00290F05" w:rsidRPr="00F97379" w:rsidRDefault="00290F05" w:rsidP="003E40AF">
      <w:pPr>
        <w:pStyle w:val="afff5"/>
        <w:suppressAutoHyphens/>
        <w:rPr>
          <w:rFonts w:ascii="Times New Roman" w:hAnsi="Times New Roman"/>
          <w:sz w:val="28"/>
          <w:szCs w:val="28"/>
        </w:rPr>
      </w:pPr>
    </w:p>
    <w:p w14:paraId="5A0933E1" w14:textId="77777777" w:rsidR="00290F05" w:rsidRPr="00F97379" w:rsidRDefault="00290F05" w:rsidP="003E40AF">
      <w:pPr>
        <w:suppressAutoHyphens/>
        <w:rPr>
          <w:rFonts w:ascii="Times New Roman" w:hAnsi="Times New Roman"/>
          <w:sz w:val="28"/>
          <w:szCs w:val="28"/>
          <w:lang w:eastAsia="ru-RU"/>
        </w:rPr>
      </w:pPr>
    </w:p>
    <w:p w14:paraId="6DF3A1A4" w14:textId="77777777" w:rsidR="00290F05" w:rsidRPr="00F97379" w:rsidRDefault="00290F05" w:rsidP="003E40AF">
      <w:pPr>
        <w:suppressAutoHyphens/>
        <w:rPr>
          <w:rFonts w:ascii="Times New Roman" w:hAnsi="Times New Roman"/>
          <w:sz w:val="28"/>
          <w:szCs w:val="28"/>
          <w:lang w:eastAsia="ru-RU"/>
        </w:rPr>
      </w:pPr>
    </w:p>
    <w:p w14:paraId="5D7612A4" w14:textId="77777777" w:rsidR="00290F05" w:rsidRPr="00F97379" w:rsidRDefault="00290F05" w:rsidP="003E40AF">
      <w:pPr>
        <w:suppressAutoHyphens/>
        <w:rPr>
          <w:rFonts w:ascii="Times New Roman" w:hAnsi="Times New Roman"/>
          <w:sz w:val="28"/>
          <w:szCs w:val="28"/>
          <w:lang w:eastAsia="ru-RU"/>
        </w:rPr>
      </w:pPr>
    </w:p>
    <w:p w14:paraId="050C0591" w14:textId="77777777" w:rsidR="00290F05" w:rsidRPr="00F97379" w:rsidRDefault="00290F05" w:rsidP="003E40AF">
      <w:pPr>
        <w:suppressAutoHyphens/>
        <w:rPr>
          <w:rFonts w:ascii="Times New Roman" w:hAnsi="Times New Roman"/>
          <w:sz w:val="28"/>
          <w:szCs w:val="28"/>
          <w:lang w:eastAsia="ru-RU"/>
        </w:rPr>
      </w:pPr>
    </w:p>
    <w:p w14:paraId="24CFE3EB" w14:textId="77777777" w:rsidR="00290F05" w:rsidRPr="00F97379" w:rsidRDefault="00290F05" w:rsidP="003E40AF">
      <w:pPr>
        <w:suppressAutoHyphens/>
        <w:rPr>
          <w:rFonts w:ascii="Times New Roman" w:hAnsi="Times New Roman"/>
          <w:sz w:val="28"/>
          <w:szCs w:val="28"/>
          <w:lang w:eastAsia="ru-RU"/>
        </w:rPr>
      </w:pPr>
    </w:p>
    <w:p w14:paraId="5A718D5A" w14:textId="77777777" w:rsidR="00290F05" w:rsidRPr="00F97379" w:rsidRDefault="00290F05" w:rsidP="003E40AF">
      <w:pPr>
        <w:suppressAutoHyphens/>
        <w:rPr>
          <w:rFonts w:ascii="Times New Roman" w:hAnsi="Times New Roman"/>
          <w:sz w:val="28"/>
          <w:szCs w:val="28"/>
          <w:lang w:eastAsia="ru-RU"/>
        </w:rPr>
      </w:pPr>
    </w:p>
    <w:p w14:paraId="696F18A7" w14:textId="77777777" w:rsidR="00290F05" w:rsidRPr="00F97379" w:rsidRDefault="00290F05" w:rsidP="003E40AF">
      <w:pPr>
        <w:suppressAutoHyphens/>
        <w:rPr>
          <w:rFonts w:ascii="Times New Roman" w:hAnsi="Times New Roman"/>
          <w:sz w:val="28"/>
          <w:szCs w:val="28"/>
          <w:lang w:eastAsia="ru-RU"/>
        </w:rPr>
      </w:pPr>
    </w:p>
    <w:p w14:paraId="4F42004C" w14:textId="77777777" w:rsidR="00290F05" w:rsidRPr="00F97379" w:rsidRDefault="00290F05" w:rsidP="003E40AF">
      <w:pPr>
        <w:suppressAutoHyphens/>
        <w:rPr>
          <w:rFonts w:ascii="Times New Roman" w:hAnsi="Times New Roman"/>
          <w:sz w:val="28"/>
          <w:szCs w:val="28"/>
          <w:lang w:eastAsia="ru-RU"/>
        </w:rPr>
      </w:pPr>
    </w:p>
    <w:p w14:paraId="042D6F87" w14:textId="77777777" w:rsidR="00290F05" w:rsidRPr="00F97379" w:rsidRDefault="00290F05" w:rsidP="003E40AF">
      <w:pPr>
        <w:suppressAutoHyphens/>
        <w:rPr>
          <w:rFonts w:ascii="Times New Roman" w:hAnsi="Times New Roman"/>
          <w:sz w:val="28"/>
          <w:szCs w:val="28"/>
          <w:lang w:eastAsia="ru-RU"/>
        </w:rPr>
      </w:pPr>
    </w:p>
    <w:p w14:paraId="7B0D93E0" w14:textId="77777777" w:rsidR="00290F05" w:rsidRPr="00F97379" w:rsidRDefault="00290F05" w:rsidP="003E40AF">
      <w:pPr>
        <w:suppressAutoHyphens/>
        <w:rPr>
          <w:rFonts w:ascii="Times New Roman" w:hAnsi="Times New Roman"/>
          <w:sz w:val="28"/>
          <w:szCs w:val="28"/>
          <w:lang w:eastAsia="ru-RU"/>
        </w:rPr>
      </w:pPr>
    </w:p>
    <w:p w14:paraId="34C5F74F" w14:textId="77777777" w:rsidR="00290F05" w:rsidRPr="00F97379" w:rsidRDefault="00290F05" w:rsidP="003E40AF">
      <w:pPr>
        <w:suppressAutoHyphens/>
        <w:rPr>
          <w:rFonts w:ascii="Times New Roman" w:hAnsi="Times New Roman"/>
          <w:sz w:val="28"/>
          <w:szCs w:val="28"/>
          <w:lang w:eastAsia="ru-RU"/>
        </w:rPr>
      </w:pPr>
    </w:p>
    <w:p w14:paraId="7C5406B1" w14:textId="77777777" w:rsidR="00290F05" w:rsidRPr="00F97379" w:rsidRDefault="00290F05" w:rsidP="003E40AF">
      <w:pPr>
        <w:suppressAutoHyphens/>
        <w:rPr>
          <w:rFonts w:ascii="Times New Roman" w:hAnsi="Times New Roman"/>
          <w:sz w:val="28"/>
          <w:szCs w:val="28"/>
          <w:lang w:eastAsia="ru-RU"/>
        </w:rPr>
      </w:pPr>
    </w:p>
    <w:p w14:paraId="742308ED" w14:textId="77777777" w:rsidR="00290F05" w:rsidRPr="00F97379" w:rsidRDefault="00290F05" w:rsidP="003E40AF">
      <w:pPr>
        <w:suppressAutoHyphens/>
        <w:rPr>
          <w:rFonts w:ascii="Times New Roman" w:hAnsi="Times New Roman"/>
          <w:sz w:val="28"/>
          <w:szCs w:val="28"/>
          <w:lang w:eastAsia="ru-RU"/>
        </w:rPr>
      </w:pPr>
    </w:p>
    <w:p w14:paraId="2F4FEA9F" w14:textId="77777777" w:rsidR="00290F05" w:rsidRPr="00F97379" w:rsidRDefault="00290F05" w:rsidP="003E40AF">
      <w:pPr>
        <w:suppressAutoHyphens/>
        <w:rPr>
          <w:rFonts w:ascii="Times New Roman" w:hAnsi="Times New Roman"/>
          <w:sz w:val="28"/>
          <w:szCs w:val="28"/>
          <w:lang w:eastAsia="ru-RU"/>
        </w:rPr>
      </w:pPr>
    </w:p>
    <w:p w14:paraId="222D1512" w14:textId="77777777" w:rsidR="00290F05" w:rsidRPr="00F97379" w:rsidRDefault="00290F05" w:rsidP="003E40AF">
      <w:pPr>
        <w:suppressAutoHyphens/>
        <w:rPr>
          <w:rFonts w:ascii="Times New Roman" w:hAnsi="Times New Roman"/>
          <w:sz w:val="28"/>
          <w:szCs w:val="28"/>
          <w:lang w:eastAsia="ru-RU"/>
        </w:rPr>
      </w:pPr>
    </w:p>
    <w:p w14:paraId="05420D01" w14:textId="77777777" w:rsidR="00290F05" w:rsidRPr="00F97379" w:rsidRDefault="00290F05" w:rsidP="003E40AF">
      <w:pPr>
        <w:suppressAutoHyphens/>
        <w:rPr>
          <w:rFonts w:ascii="Times New Roman" w:hAnsi="Times New Roman"/>
          <w:sz w:val="28"/>
          <w:szCs w:val="28"/>
          <w:lang w:eastAsia="ru-RU"/>
        </w:rPr>
      </w:pPr>
    </w:p>
    <w:p w14:paraId="287DECD9" w14:textId="51F98C3F" w:rsidR="00290F05" w:rsidRPr="00F97379" w:rsidRDefault="00290F05" w:rsidP="003E40AF">
      <w:pPr>
        <w:suppressAutoHyphens/>
        <w:rPr>
          <w:rFonts w:ascii="Times New Roman" w:hAnsi="Times New Roman"/>
          <w:sz w:val="28"/>
          <w:szCs w:val="28"/>
          <w:lang w:eastAsia="ru-RU"/>
        </w:rPr>
      </w:pPr>
    </w:p>
    <w:p w14:paraId="6D861F28" w14:textId="77777777" w:rsidR="00C15767" w:rsidRPr="00F97379" w:rsidRDefault="00C15767" w:rsidP="003E40AF">
      <w:pPr>
        <w:suppressAutoHyphens/>
        <w:jc w:val="center"/>
        <w:rPr>
          <w:rFonts w:ascii="Times New Roman" w:hAnsi="Times New Roman"/>
          <w:sz w:val="28"/>
          <w:szCs w:val="28"/>
          <w:lang w:eastAsia="ru-RU"/>
        </w:rPr>
      </w:pPr>
    </w:p>
    <w:p w14:paraId="0DC495CA" w14:textId="32930ABD" w:rsidR="00C15767" w:rsidRPr="00F97379" w:rsidRDefault="00940E45" w:rsidP="00940E45">
      <w:pPr>
        <w:pStyle w:val="1"/>
        <w:numPr>
          <w:ilvl w:val="0"/>
          <w:numId w:val="0"/>
        </w:numPr>
        <w:tabs>
          <w:tab w:val="clear" w:pos="426"/>
          <w:tab w:val="left" w:pos="0"/>
        </w:tabs>
        <w:suppressAutoHyphens/>
        <w:ind w:left="432" w:hanging="432"/>
        <w:rPr>
          <w:rFonts w:ascii="Times New Roman" w:hAnsi="Times New Roman" w:cs="Times New Roman"/>
          <w:sz w:val="28"/>
          <w:szCs w:val="28"/>
        </w:rPr>
      </w:pPr>
      <w:bookmarkStart w:id="3" w:name="_Toc34397447"/>
      <w:r>
        <w:rPr>
          <w:rFonts w:ascii="Times New Roman" w:hAnsi="Times New Roman" w:cs="Times New Roman"/>
          <w:sz w:val="28"/>
          <w:szCs w:val="28"/>
        </w:rPr>
        <w:lastRenderedPageBreak/>
        <w:t>1. Характеристика существующего состояния транспортной и</w:t>
      </w:r>
      <w:r w:rsidR="0088416C">
        <w:rPr>
          <w:rFonts w:ascii="Times New Roman" w:hAnsi="Times New Roman" w:cs="Times New Roman"/>
          <w:sz w:val="28"/>
          <w:szCs w:val="28"/>
        </w:rPr>
        <w:t>нфраструктуры</w:t>
      </w:r>
      <w:bookmarkEnd w:id="3"/>
      <w:r w:rsidR="0088416C">
        <w:rPr>
          <w:rFonts w:ascii="Times New Roman" w:hAnsi="Times New Roman" w:cs="Times New Roman"/>
          <w:sz w:val="28"/>
          <w:szCs w:val="28"/>
        </w:rPr>
        <w:t>.</w:t>
      </w:r>
    </w:p>
    <w:p w14:paraId="0DC495CD" w14:textId="367E2025" w:rsidR="00C15767" w:rsidRPr="00F97379" w:rsidRDefault="007752F6" w:rsidP="00C92855">
      <w:pPr>
        <w:pStyle w:val="2"/>
        <w:suppressAutoHyphens/>
        <w:ind w:left="0" w:firstLine="567"/>
        <w:rPr>
          <w:rFonts w:ascii="Times New Roman" w:hAnsi="Times New Roman" w:cs="Times New Roman"/>
          <w:sz w:val="28"/>
          <w:szCs w:val="28"/>
          <w:lang w:bidi="ar-SA"/>
        </w:rPr>
      </w:pPr>
      <w:bookmarkStart w:id="4" w:name="_Toc525119400"/>
      <w:bookmarkStart w:id="5" w:name="_Toc34397448"/>
      <w:r w:rsidRPr="00F97379">
        <w:rPr>
          <w:rFonts w:ascii="Times New Roman" w:hAnsi="Times New Roman" w:cs="Times New Roman"/>
          <w:sz w:val="28"/>
          <w:szCs w:val="28"/>
        </w:rPr>
        <w:t xml:space="preserve">Анализ положения </w:t>
      </w:r>
      <w:r w:rsidR="00985CBF" w:rsidRPr="00F97379">
        <w:rPr>
          <w:rFonts w:ascii="Times New Roman" w:hAnsi="Times New Roman" w:cs="Times New Roman"/>
          <w:sz w:val="28"/>
          <w:szCs w:val="28"/>
          <w:lang w:val="ru-RU"/>
        </w:rPr>
        <w:t>г</w:t>
      </w:r>
      <w:r w:rsidR="00985CBF" w:rsidRPr="00F97379">
        <w:rPr>
          <w:rFonts w:ascii="Times New Roman" w:hAnsi="Times New Roman" w:cs="Times New Roman"/>
          <w:sz w:val="28"/>
          <w:szCs w:val="28"/>
        </w:rPr>
        <w:t>орода Нижневартовска</w:t>
      </w:r>
      <w:r w:rsidRPr="00F97379">
        <w:rPr>
          <w:rFonts w:ascii="Times New Roman" w:hAnsi="Times New Roman" w:cs="Times New Roman"/>
          <w:sz w:val="28"/>
          <w:szCs w:val="28"/>
        </w:rPr>
        <w:t xml:space="preserve"> в структуре пространственной организации Российской Федерации</w:t>
      </w:r>
      <w:bookmarkEnd w:id="4"/>
      <w:bookmarkEnd w:id="5"/>
    </w:p>
    <w:p w14:paraId="31F91BAF" w14:textId="77777777" w:rsidR="00DE1104" w:rsidRPr="00F97379" w:rsidRDefault="00DE1104" w:rsidP="003E40AF">
      <w:pPr>
        <w:pStyle w:val="ConsPlusNormal0"/>
        <w:ind w:firstLine="540"/>
        <w:jc w:val="both"/>
        <w:rPr>
          <w:rFonts w:ascii="Times New Roman" w:hAnsi="Times New Roman" w:cs="Times New Roman"/>
          <w:sz w:val="28"/>
          <w:szCs w:val="28"/>
        </w:rPr>
      </w:pPr>
      <w:r w:rsidRPr="00F97379">
        <w:rPr>
          <w:rFonts w:ascii="Times New Roman" w:hAnsi="Times New Roman" w:cs="Times New Roman"/>
          <w:sz w:val="28"/>
          <w:szCs w:val="28"/>
        </w:rPr>
        <w:t>Ханты-Мансийский автономный округ - Югра - один из стратегических регионов России, обеспечивающий энергетическую безопасность страны и являющийся крупнейшим нефтедобывающим районом государства и мира. ХМАО - Югра лидирует по целому ряду основных экономических показателей. Округ лидирует среди регионов Российской Федерации по добыче нефти, производству электроэнергии, по объему промышленного производства, по добыче природного газа, по поступлению налогов в бюджетную систему страны, по объему инвестиций в основной капитал.</w:t>
      </w:r>
    </w:p>
    <w:p w14:paraId="3CA7E257" w14:textId="77777777" w:rsidR="00DE1104" w:rsidRPr="00F97379" w:rsidRDefault="00DE1104" w:rsidP="003E40AF">
      <w:pPr>
        <w:pStyle w:val="ConsPlusNormal0"/>
        <w:spacing w:before="200"/>
        <w:ind w:firstLine="540"/>
        <w:jc w:val="both"/>
        <w:rPr>
          <w:rFonts w:ascii="Times New Roman" w:hAnsi="Times New Roman" w:cs="Times New Roman"/>
          <w:sz w:val="28"/>
          <w:szCs w:val="28"/>
        </w:rPr>
      </w:pPr>
      <w:r w:rsidRPr="00F97379">
        <w:rPr>
          <w:rFonts w:ascii="Times New Roman" w:hAnsi="Times New Roman" w:cs="Times New Roman"/>
          <w:sz w:val="28"/>
          <w:szCs w:val="28"/>
        </w:rPr>
        <w:t>Положение региона в структуре пространственной организации Российской Федерации начало стремительно меняется с середины 20 столетия. В то время ХМАО - Югра представляла собой удаленную, труднодоступную, плохо обжитую, северную территорию. В настоящее время регион превратился в хорошо доступную территорию относительно плотно заселенную, с крупными городами численностью более 100 тыс. человек, с важной транзитной транспортной ролью и потенциалом роста транзита.</w:t>
      </w:r>
    </w:p>
    <w:p w14:paraId="0FA2EE50" w14:textId="77777777" w:rsidR="00DE1104" w:rsidRPr="00F97379" w:rsidRDefault="00DE1104" w:rsidP="003E40AF">
      <w:pPr>
        <w:pStyle w:val="ConsPlusNormal0"/>
        <w:spacing w:before="200"/>
        <w:ind w:firstLine="540"/>
        <w:jc w:val="both"/>
        <w:rPr>
          <w:rFonts w:ascii="Times New Roman" w:hAnsi="Times New Roman" w:cs="Times New Roman"/>
          <w:sz w:val="28"/>
          <w:szCs w:val="28"/>
        </w:rPr>
      </w:pPr>
      <w:r w:rsidRPr="00F97379">
        <w:rPr>
          <w:rFonts w:ascii="Times New Roman" w:hAnsi="Times New Roman" w:cs="Times New Roman"/>
          <w:sz w:val="28"/>
          <w:szCs w:val="28"/>
        </w:rPr>
        <w:t>Численность населения Ханты-Мансийского автономного округа - Югры по данным переписи 1959 года составляла 123,8 тыс. человек, за тридцать лет она увеличилась более чем в 10 раз и по данным переписи 1989 года составила 1282,3 тыс. человек. По состоянию на 01.01.2016 население региона 1626,8 тыс. человек (1,11% от населения РФ). Это самый крупный по численности населения регион, территория которого приравнена к районам Крайнего Севера. Демографическая история ХМАО - Югры тесно связана с историей развития нефтяной промышленности в автономном округе.</w:t>
      </w:r>
    </w:p>
    <w:p w14:paraId="789D2A35" w14:textId="77777777" w:rsidR="00DE1104" w:rsidRPr="00F97379" w:rsidRDefault="00DE1104" w:rsidP="003E40AF">
      <w:pPr>
        <w:pStyle w:val="ConsPlusNormal0"/>
        <w:spacing w:before="200"/>
        <w:ind w:firstLine="540"/>
        <w:jc w:val="both"/>
        <w:rPr>
          <w:rFonts w:ascii="Times New Roman" w:hAnsi="Times New Roman" w:cs="Times New Roman"/>
          <w:sz w:val="28"/>
          <w:szCs w:val="28"/>
        </w:rPr>
      </w:pPr>
      <w:r w:rsidRPr="00F97379">
        <w:rPr>
          <w:rFonts w:ascii="Times New Roman" w:hAnsi="Times New Roman" w:cs="Times New Roman"/>
          <w:sz w:val="28"/>
          <w:szCs w:val="28"/>
        </w:rPr>
        <w:t>В Ханты-Мансийском автономном округе - Югре достигнут высокий уровень урбанизации населения: на начало 2016 года доля городского населения в общей его численности составила 92,2% (в РФ - 73,8%), плотность населения - 3,04 чел./кв. км.</w:t>
      </w:r>
    </w:p>
    <w:p w14:paraId="40692778" w14:textId="77777777" w:rsidR="00DE1104" w:rsidRPr="00F97379" w:rsidRDefault="00DE1104" w:rsidP="003E40AF">
      <w:pPr>
        <w:pStyle w:val="ConsPlusNormal0"/>
        <w:spacing w:before="200"/>
        <w:ind w:firstLine="540"/>
        <w:jc w:val="both"/>
        <w:rPr>
          <w:rFonts w:ascii="Times New Roman" w:hAnsi="Times New Roman" w:cs="Times New Roman"/>
          <w:sz w:val="28"/>
          <w:szCs w:val="28"/>
        </w:rPr>
      </w:pPr>
      <w:r w:rsidRPr="00F97379">
        <w:rPr>
          <w:rFonts w:ascii="Times New Roman" w:hAnsi="Times New Roman" w:cs="Times New Roman"/>
          <w:sz w:val="28"/>
          <w:szCs w:val="28"/>
        </w:rPr>
        <w:t>В структуре пространственной организации Российской Федерации регион ХМАО - Югра в течение нескольких десятилетий сформировался за счет миграции населения из других регионов России и в настоящее время продолжает играть важную роль, как один из центров миграционных потоков.</w:t>
      </w:r>
    </w:p>
    <w:p w14:paraId="51808B67" w14:textId="0010DAE9" w:rsidR="00253A5C" w:rsidRPr="00F97379" w:rsidRDefault="00253A5C" w:rsidP="003E40AF">
      <w:pPr>
        <w:pStyle w:val="afff5"/>
        <w:suppressAutoHyphens/>
        <w:rPr>
          <w:rFonts w:ascii="Times New Roman" w:hAnsi="Times New Roman"/>
          <w:sz w:val="28"/>
          <w:szCs w:val="28"/>
        </w:rPr>
      </w:pPr>
      <w:r w:rsidRPr="00F97379">
        <w:rPr>
          <w:rFonts w:ascii="Times New Roman" w:hAnsi="Times New Roman"/>
          <w:sz w:val="28"/>
          <w:szCs w:val="28"/>
        </w:rPr>
        <w:t xml:space="preserve">Муниципальное образование город Нижневартовск находится в восточной части Ханты-Мансийского автономного округа – Югры (далее также – автономный округ) на правом берегу реки Обь, южнее озера Самотлор, под дном которого расположено крупнейшее нефтяное месторождение России – Самотлорское. </w:t>
      </w:r>
    </w:p>
    <w:p w14:paraId="4B70C842" w14:textId="159ABFA7" w:rsidR="00253A5C" w:rsidRPr="00F97379" w:rsidRDefault="00253A5C" w:rsidP="003E40AF">
      <w:pPr>
        <w:pStyle w:val="afff5"/>
        <w:suppressAutoHyphens/>
        <w:rPr>
          <w:rFonts w:ascii="Times New Roman" w:hAnsi="Times New Roman"/>
          <w:sz w:val="28"/>
          <w:szCs w:val="28"/>
        </w:rPr>
      </w:pPr>
      <w:r w:rsidRPr="00F97379">
        <w:rPr>
          <w:rFonts w:ascii="Times New Roman" w:hAnsi="Times New Roman"/>
          <w:sz w:val="28"/>
          <w:szCs w:val="28"/>
        </w:rPr>
        <w:lastRenderedPageBreak/>
        <w:t xml:space="preserve">В состав городского округа входит один населенный пункт – г. Нижневартовск. </w:t>
      </w:r>
    </w:p>
    <w:p w14:paraId="40BF5DA6" w14:textId="6CB7168C" w:rsidR="00253A5C" w:rsidRPr="00F97379" w:rsidRDefault="00253A5C" w:rsidP="003E40AF">
      <w:pPr>
        <w:pStyle w:val="afff5"/>
        <w:suppressAutoHyphens/>
        <w:rPr>
          <w:rFonts w:ascii="Times New Roman" w:hAnsi="Times New Roman"/>
          <w:sz w:val="28"/>
          <w:szCs w:val="28"/>
        </w:rPr>
      </w:pPr>
      <w:r w:rsidRPr="00F97379">
        <w:rPr>
          <w:rFonts w:ascii="Times New Roman" w:hAnsi="Times New Roman"/>
          <w:sz w:val="28"/>
          <w:szCs w:val="28"/>
        </w:rPr>
        <w:t>Общая площадь территорий в границе г. Нижневартовска составляет 27059 га. Граница муниципального образования город Нижневартовск установлена Законом Ханты-Мансийского автономного округа - Югры от 25.11.2004 № 63-оз «О статусе и границах муниципальных образований Ханты-Мансийского автономного округа – Югры». Площадь территории муниципального образования составляет 27132 га.</w:t>
      </w:r>
    </w:p>
    <w:p w14:paraId="087882B3" w14:textId="77777777" w:rsidR="00253A5C" w:rsidRPr="00F97379" w:rsidRDefault="00253A5C" w:rsidP="003E40AF">
      <w:pPr>
        <w:pStyle w:val="afff5"/>
        <w:suppressAutoHyphens/>
        <w:rPr>
          <w:rFonts w:ascii="Times New Roman" w:hAnsi="Times New Roman"/>
          <w:sz w:val="28"/>
          <w:szCs w:val="28"/>
        </w:rPr>
      </w:pPr>
      <w:r w:rsidRPr="00F97379">
        <w:rPr>
          <w:rFonts w:ascii="Times New Roman" w:hAnsi="Times New Roman"/>
          <w:sz w:val="28"/>
          <w:szCs w:val="28"/>
        </w:rPr>
        <w:t>Город окружного значения г. Нижневартовск входит в состав важнейших промышленных центров Западной Сибири, связанных с добычей нефтяных и газовых ресурсов, а также является крупным образовательным и культурным центром Ханты-Мансийского автономного округа – Югры, Тюменской области. В г. Нижневартовске концентрируются предприятия промышленности, поставщики оборудования, научно-исследовательские организации и иные структуры. Город расположен в 533 км к востоку от административного центра Ханты-Мансийского автономного округа – Югры – г. Ханты-Мансийска, в 1015 км к северо-востоку от г. Тюмени, в 30 км от границы с Томской областью. Интенсивные пространственные, экономические и социокультурные связи с городом Мегионом, городом Лангепасом, городом Радужным, городом Покачи, городским поселением Излучинск, городским поселением Новоаганск, сельским поселением Зайцева Речка, сельским поселением Вата, сельским поселением Покур, сельским поселением Аган, с населенными пунктами п. Ваховск, с. Охтеурье сельского поселения Ваховск, а также с городским округом Стрежевой Томской области, определили роль г. Нижневартовска как ядра - центра Нижневартовской агломерации.</w:t>
      </w:r>
    </w:p>
    <w:p w14:paraId="0DC495CF" w14:textId="1075B16E" w:rsidR="007752F6" w:rsidRPr="00F97379" w:rsidRDefault="00253A5C" w:rsidP="003E40AF">
      <w:pPr>
        <w:pStyle w:val="afff5"/>
        <w:suppressAutoHyphens/>
        <w:rPr>
          <w:rFonts w:ascii="Times New Roman" w:hAnsi="Times New Roman"/>
          <w:sz w:val="28"/>
          <w:szCs w:val="28"/>
        </w:rPr>
      </w:pPr>
      <w:r w:rsidRPr="00F97379">
        <w:rPr>
          <w:rFonts w:ascii="Times New Roman" w:hAnsi="Times New Roman"/>
          <w:sz w:val="28"/>
          <w:szCs w:val="28"/>
        </w:rPr>
        <w:t xml:space="preserve">Внешние транспортные связи осуществляются с помощью воздушного, водного, железнодорожного и автомобильного транспорта. Город Нижневартовск расположен в пределах автомобильного транспортного коридора федерального значения «Северный широтный коридор» (Пермь – Серов - Ханты-Мансийск – Сургут – Нижневартовск -  Томск). До г. Нижневартовска идет ответвление Свердловской железной дороги «Тюмень – Сургут – Новый Уренгой». Город Нижневартовск – один из основных речных портов Обь-Иртышского бассейна. Международный аэропорт «Нижневартовск» является одним из крупнейших в автономном округе и в России и имеет важное значение на авиатрассах Восток – Запад. </w:t>
      </w:r>
    </w:p>
    <w:p w14:paraId="0DC495D1" w14:textId="72F5EA6B" w:rsidR="00C15767" w:rsidRPr="00F97379" w:rsidRDefault="007752F6" w:rsidP="00C92855">
      <w:pPr>
        <w:pStyle w:val="2"/>
        <w:suppressAutoHyphens/>
        <w:ind w:left="0" w:firstLine="567"/>
        <w:rPr>
          <w:rFonts w:ascii="Times New Roman" w:hAnsi="Times New Roman" w:cs="Times New Roman"/>
          <w:sz w:val="28"/>
          <w:szCs w:val="28"/>
        </w:rPr>
      </w:pPr>
      <w:bookmarkStart w:id="6" w:name="_Toc444611852"/>
      <w:bookmarkStart w:id="7" w:name="_Toc525119401"/>
      <w:bookmarkStart w:id="8" w:name="_Toc34397449"/>
      <w:r w:rsidRPr="00F97379">
        <w:rPr>
          <w:rFonts w:ascii="Times New Roman" w:hAnsi="Times New Roman" w:cs="Times New Roman"/>
          <w:sz w:val="28"/>
          <w:szCs w:val="28"/>
        </w:rPr>
        <w:t xml:space="preserve">Социально-экономическая характеристика </w:t>
      </w:r>
      <w:r w:rsidR="00985CBF" w:rsidRPr="00F97379">
        <w:rPr>
          <w:rFonts w:ascii="Times New Roman" w:hAnsi="Times New Roman" w:cs="Times New Roman"/>
          <w:sz w:val="28"/>
          <w:szCs w:val="28"/>
          <w:lang w:val="ru-RU" w:bidi="ar-SA"/>
        </w:rPr>
        <w:t>города Нижневартовска</w:t>
      </w:r>
      <w:r w:rsidRPr="00F97379">
        <w:rPr>
          <w:rFonts w:ascii="Times New Roman" w:hAnsi="Times New Roman" w:cs="Times New Roman"/>
          <w:sz w:val="28"/>
          <w:szCs w:val="28"/>
        </w:rPr>
        <w:t xml:space="preserve">, характеристика градостроительной деятельности на территории </w:t>
      </w:r>
      <w:r w:rsidR="00985CBF" w:rsidRPr="00F97379">
        <w:rPr>
          <w:rFonts w:ascii="Times New Roman" w:hAnsi="Times New Roman" w:cs="Times New Roman"/>
          <w:sz w:val="28"/>
          <w:szCs w:val="28"/>
          <w:lang w:val="ru-RU" w:bidi="ar-SA"/>
        </w:rPr>
        <w:t>города Нижневартовска</w:t>
      </w:r>
      <w:r w:rsidRPr="00F97379">
        <w:rPr>
          <w:rFonts w:ascii="Times New Roman" w:hAnsi="Times New Roman" w:cs="Times New Roman"/>
          <w:sz w:val="28"/>
          <w:szCs w:val="28"/>
        </w:rPr>
        <w:t>, включая деятельность в сфере транспорта</w:t>
      </w:r>
      <w:r w:rsidRPr="00F97379">
        <w:rPr>
          <w:rFonts w:ascii="Times New Roman" w:hAnsi="Times New Roman" w:cs="Times New Roman"/>
          <w:sz w:val="28"/>
          <w:szCs w:val="28"/>
          <w:lang w:val="ru-RU"/>
        </w:rPr>
        <w:t>.</w:t>
      </w:r>
      <w:r w:rsidRPr="00F97379">
        <w:rPr>
          <w:rFonts w:ascii="Times New Roman" w:hAnsi="Times New Roman" w:cs="Times New Roman"/>
          <w:sz w:val="28"/>
          <w:szCs w:val="28"/>
        </w:rPr>
        <w:t xml:space="preserve"> </w:t>
      </w:r>
      <w:r w:rsidR="00985CBF" w:rsidRPr="00F97379">
        <w:rPr>
          <w:rFonts w:ascii="Times New Roman" w:hAnsi="Times New Roman" w:cs="Times New Roman"/>
          <w:sz w:val="28"/>
          <w:szCs w:val="28"/>
          <w:lang w:val="ru-RU"/>
        </w:rPr>
        <w:t>О</w:t>
      </w:r>
      <w:r w:rsidRPr="00F97379">
        <w:rPr>
          <w:rFonts w:ascii="Times New Roman" w:hAnsi="Times New Roman" w:cs="Times New Roman"/>
          <w:sz w:val="28"/>
          <w:szCs w:val="28"/>
        </w:rPr>
        <w:t>ценк</w:t>
      </w:r>
      <w:r w:rsidRPr="00F97379">
        <w:rPr>
          <w:rFonts w:ascii="Times New Roman" w:hAnsi="Times New Roman" w:cs="Times New Roman"/>
          <w:sz w:val="28"/>
          <w:szCs w:val="28"/>
          <w:lang w:val="ru-RU"/>
        </w:rPr>
        <w:t>а</w:t>
      </w:r>
      <w:bookmarkEnd w:id="6"/>
      <w:bookmarkEnd w:id="7"/>
      <w:r w:rsidRPr="00F97379">
        <w:rPr>
          <w:rFonts w:ascii="Times New Roman" w:hAnsi="Times New Roman" w:cs="Times New Roman"/>
          <w:sz w:val="28"/>
          <w:szCs w:val="28"/>
        </w:rPr>
        <w:t xml:space="preserve"> транспортного спроса</w:t>
      </w:r>
      <w:bookmarkEnd w:id="8"/>
    </w:p>
    <w:p w14:paraId="0DC495D4" w14:textId="77777777" w:rsidR="00C15767" w:rsidRPr="00F97379" w:rsidRDefault="00974D1C" w:rsidP="003E40AF">
      <w:pPr>
        <w:pStyle w:val="afff0"/>
        <w:suppressAutoHyphens/>
        <w:rPr>
          <w:rFonts w:ascii="Times New Roman" w:hAnsi="Times New Roman"/>
          <w:sz w:val="28"/>
          <w:szCs w:val="28"/>
        </w:rPr>
      </w:pPr>
      <w:r w:rsidRPr="00F97379">
        <w:rPr>
          <w:rFonts w:ascii="Times New Roman" w:hAnsi="Times New Roman"/>
          <w:sz w:val="28"/>
          <w:szCs w:val="28"/>
        </w:rPr>
        <w:t>Демография</w:t>
      </w:r>
    </w:p>
    <w:p w14:paraId="4E6417D4" w14:textId="77777777" w:rsidR="00253A5C" w:rsidRPr="00F97379" w:rsidRDefault="00253A5C" w:rsidP="003E40AF">
      <w:pPr>
        <w:pStyle w:val="afff5"/>
        <w:suppressAutoHyphens/>
        <w:rPr>
          <w:rFonts w:ascii="Times New Roman" w:hAnsi="Times New Roman"/>
          <w:sz w:val="28"/>
          <w:szCs w:val="28"/>
        </w:rPr>
      </w:pPr>
      <w:r w:rsidRPr="00F97379">
        <w:rPr>
          <w:rFonts w:ascii="Times New Roman" w:hAnsi="Times New Roman"/>
          <w:sz w:val="28"/>
          <w:szCs w:val="28"/>
        </w:rPr>
        <w:t xml:space="preserve">Населенный пункт г. Нижневартовск относится к крупным городам. Численность населения на начало 2018 года составляла 275,4 тыс. человек. </w:t>
      </w:r>
    </w:p>
    <w:p w14:paraId="70F2ECAA" w14:textId="146DFD8C" w:rsidR="00253A5C" w:rsidRPr="00F97379" w:rsidRDefault="00253A5C" w:rsidP="003E40AF">
      <w:pPr>
        <w:pStyle w:val="afff5"/>
        <w:suppressAutoHyphens/>
        <w:rPr>
          <w:rFonts w:ascii="Times New Roman" w:hAnsi="Times New Roman"/>
          <w:sz w:val="28"/>
          <w:szCs w:val="28"/>
        </w:rPr>
      </w:pPr>
      <w:r w:rsidRPr="00F97379">
        <w:rPr>
          <w:rFonts w:ascii="Times New Roman" w:hAnsi="Times New Roman"/>
          <w:sz w:val="28"/>
          <w:szCs w:val="28"/>
        </w:rPr>
        <w:lastRenderedPageBreak/>
        <w:t>За период 2009-2018 гг. средний ежегодный прирост общей численности населения в муниципальном образовании составил 3,3 тыс. человек или 1,3%. Прирост численности населения в городском округе обусловлен высокими показателями рождаемости, компенсирующими по сумме показатели смертности и миграционной убыли населения (</w:t>
      </w:r>
      <w:r w:rsidRPr="00F97379">
        <w:rPr>
          <w:rFonts w:ascii="Times New Roman" w:hAnsi="Times New Roman"/>
          <w:sz w:val="28"/>
          <w:szCs w:val="28"/>
        </w:rPr>
        <w:fldChar w:fldCharType="begin"/>
      </w:r>
      <w:r w:rsidRPr="00F97379">
        <w:rPr>
          <w:rFonts w:ascii="Times New Roman" w:hAnsi="Times New Roman"/>
          <w:sz w:val="28"/>
          <w:szCs w:val="28"/>
        </w:rPr>
        <w:instrText xml:space="preserve"> REF _Ref23160188 \h  \* MERGEFORMAT </w:instrText>
      </w:r>
      <w:r w:rsidRPr="00F97379">
        <w:rPr>
          <w:rFonts w:ascii="Times New Roman" w:hAnsi="Times New Roman"/>
          <w:sz w:val="28"/>
          <w:szCs w:val="28"/>
        </w:rPr>
      </w:r>
      <w:r w:rsidRPr="00F97379">
        <w:rPr>
          <w:rFonts w:ascii="Times New Roman" w:hAnsi="Times New Roman"/>
          <w:sz w:val="28"/>
          <w:szCs w:val="28"/>
        </w:rPr>
        <w:fldChar w:fldCharType="separate"/>
      </w:r>
      <w:r w:rsidR="00EB5127" w:rsidRPr="00EB5127">
        <w:t>Рисунок 1</w:t>
      </w:r>
      <w:r w:rsidRPr="00F97379">
        <w:rPr>
          <w:rFonts w:ascii="Times New Roman" w:hAnsi="Times New Roman"/>
          <w:sz w:val="28"/>
          <w:szCs w:val="28"/>
        </w:rPr>
        <w:fldChar w:fldCharType="end"/>
      </w:r>
      <w:r w:rsidRPr="00F97379">
        <w:rPr>
          <w:rFonts w:ascii="Times New Roman" w:hAnsi="Times New Roman"/>
          <w:sz w:val="28"/>
          <w:szCs w:val="28"/>
        </w:rPr>
        <w:t>).</w:t>
      </w:r>
    </w:p>
    <w:p w14:paraId="326E2EFE" w14:textId="77777777" w:rsidR="00253A5C" w:rsidRPr="00F97379" w:rsidRDefault="00253A5C" w:rsidP="003E40AF">
      <w:pPr>
        <w:suppressAutoHyphens/>
        <w:ind w:left="709" w:firstLine="0"/>
        <w:jc w:val="center"/>
        <w:rPr>
          <w:rFonts w:ascii="Times New Roman" w:hAnsi="Times New Roman"/>
          <w:sz w:val="28"/>
          <w:szCs w:val="28"/>
        </w:rPr>
      </w:pPr>
      <w:r w:rsidRPr="00F97379">
        <w:rPr>
          <w:rFonts w:ascii="Times New Roman" w:hAnsi="Times New Roman"/>
          <w:noProof/>
          <w:sz w:val="28"/>
          <w:szCs w:val="28"/>
          <w:lang w:eastAsia="ru-RU"/>
        </w:rPr>
        <w:drawing>
          <wp:inline distT="0" distB="0" distL="0" distR="0" wp14:anchorId="015CE081" wp14:editId="7EE71D0D">
            <wp:extent cx="4448175" cy="3733800"/>
            <wp:effectExtent l="0" t="0" r="0" b="0"/>
            <wp:docPr id="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80D9C37" w14:textId="60CC5995" w:rsidR="00253A5C" w:rsidRPr="00F97379" w:rsidRDefault="00253A5C" w:rsidP="003E40AF">
      <w:pPr>
        <w:pStyle w:val="afff0"/>
        <w:suppressAutoHyphens/>
        <w:rPr>
          <w:rStyle w:val="25"/>
          <w:rFonts w:ascii="Times New Roman" w:hAnsi="Times New Roman"/>
          <w:sz w:val="28"/>
          <w:szCs w:val="28"/>
        </w:rPr>
      </w:pPr>
      <w:bookmarkStart w:id="9" w:name="_Ref23160188"/>
      <w:r w:rsidRPr="00F97379">
        <w:rPr>
          <w:rStyle w:val="25"/>
          <w:rFonts w:ascii="Times New Roman" w:hAnsi="Times New Roman"/>
          <w:sz w:val="28"/>
          <w:szCs w:val="28"/>
        </w:rPr>
        <w:t xml:space="preserve">Рисунок </w:t>
      </w:r>
      <w:r w:rsidRPr="00F97379">
        <w:rPr>
          <w:rStyle w:val="25"/>
          <w:rFonts w:ascii="Times New Roman" w:hAnsi="Times New Roman"/>
          <w:sz w:val="28"/>
          <w:szCs w:val="28"/>
        </w:rPr>
        <w:fldChar w:fldCharType="begin"/>
      </w:r>
      <w:r w:rsidRPr="00F97379">
        <w:rPr>
          <w:rStyle w:val="25"/>
          <w:rFonts w:ascii="Times New Roman" w:hAnsi="Times New Roman"/>
          <w:sz w:val="28"/>
          <w:szCs w:val="28"/>
        </w:rPr>
        <w:instrText xml:space="preserve"> SEQ Рисунок \* ARABIC </w:instrText>
      </w:r>
      <w:r w:rsidRPr="00F97379">
        <w:rPr>
          <w:rStyle w:val="25"/>
          <w:rFonts w:ascii="Times New Roman" w:hAnsi="Times New Roman"/>
          <w:sz w:val="28"/>
          <w:szCs w:val="28"/>
        </w:rPr>
        <w:fldChar w:fldCharType="separate"/>
      </w:r>
      <w:r w:rsidR="00EB5127">
        <w:rPr>
          <w:rStyle w:val="25"/>
          <w:rFonts w:ascii="Times New Roman" w:hAnsi="Times New Roman"/>
          <w:noProof/>
          <w:sz w:val="28"/>
          <w:szCs w:val="28"/>
        </w:rPr>
        <w:t>1</w:t>
      </w:r>
      <w:r w:rsidRPr="00F97379">
        <w:rPr>
          <w:rStyle w:val="25"/>
          <w:rFonts w:ascii="Times New Roman" w:hAnsi="Times New Roman"/>
          <w:sz w:val="28"/>
          <w:szCs w:val="28"/>
        </w:rPr>
        <w:fldChar w:fldCharType="end"/>
      </w:r>
      <w:bookmarkEnd w:id="9"/>
      <w:r w:rsidRPr="00F97379">
        <w:rPr>
          <w:rStyle w:val="25"/>
          <w:rFonts w:ascii="Times New Roman" w:hAnsi="Times New Roman"/>
          <w:sz w:val="28"/>
          <w:szCs w:val="28"/>
        </w:rPr>
        <w:t xml:space="preserve"> – Демографические показатели г. Нижневартовска за период 2009-2018 годы</w:t>
      </w:r>
    </w:p>
    <w:p w14:paraId="4D2ED0EE" w14:textId="77777777" w:rsidR="00253A5C" w:rsidRPr="00F97379" w:rsidRDefault="00253A5C" w:rsidP="003E40AF">
      <w:pPr>
        <w:pStyle w:val="afff5"/>
        <w:suppressAutoHyphens/>
        <w:rPr>
          <w:rFonts w:ascii="Times New Roman" w:hAnsi="Times New Roman"/>
          <w:sz w:val="28"/>
          <w:szCs w:val="28"/>
        </w:rPr>
      </w:pPr>
      <w:r w:rsidRPr="00F97379">
        <w:rPr>
          <w:rFonts w:ascii="Times New Roman" w:hAnsi="Times New Roman"/>
          <w:sz w:val="28"/>
          <w:szCs w:val="28"/>
        </w:rPr>
        <w:t>Возрастная структура населения г. Нижневартовска с учетом пенсионной реформы Российской Федерации, начавшейся с 01.01.2019 согласно Федеральному закону от 03.10.2018 № 350-ФЗ «О внесении изменений в отдельные законодательные акты Российской Федерации по вопросам назначения и выплаты пенсий», на начало 2018 года имела следующий вид:</w:t>
      </w:r>
    </w:p>
    <w:p w14:paraId="18122A55" w14:textId="77777777" w:rsidR="00253A5C" w:rsidRPr="00F97379" w:rsidRDefault="00253A5C" w:rsidP="003E40AF">
      <w:pPr>
        <w:pStyle w:val="a0"/>
        <w:suppressAutoHyphens/>
        <w:rPr>
          <w:rFonts w:ascii="Times New Roman" w:hAnsi="Times New Roman"/>
          <w:sz w:val="28"/>
          <w:szCs w:val="28"/>
        </w:rPr>
      </w:pPr>
      <w:r w:rsidRPr="00F97379">
        <w:rPr>
          <w:rFonts w:ascii="Times New Roman" w:hAnsi="Times New Roman"/>
          <w:sz w:val="28"/>
          <w:szCs w:val="28"/>
        </w:rPr>
        <w:t>доля населения младше трудоспособного возраста – 23%;</w:t>
      </w:r>
    </w:p>
    <w:p w14:paraId="0BEEB9A0" w14:textId="77777777" w:rsidR="00253A5C" w:rsidRPr="00F97379" w:rsidRDefault="00253A5C" w:rsidP="003E40AF">
      <w:pPr>
        <w:pStyle w:val="a0"/>
        <w:suppressAutoHyphens/>
        <w:rPr>
          <w:rFonts w:ascii="Times New Roman" w:hAnsi="Times New Roman"/>
          <w:sz w:val="28"/>
          <w:szCs w:val="28"/>
        </w:rPr>
      </w:pPr>
      <w:r w:rsidRPr="00F97379">
        <w:rPr>
          <w:rFonts w:ascii="Times New Roman" w:hAnsi="Times New Roman"/>
          <w:sz w:val="28"/>
          <w:szCs w:val="28"/>
        </w:rPr>
        <w:t>доля населения трудоспособного возраста – 67%;</w:t>
      </w:r>
    </w:p>
    <w:p w14:paraId="6053F22F" w14:textId="77777777" w:rsidR="00253A5C" w:rsidRPr="00F97379" w:rsidRDefault="00253A5C" w:rsidP="003E40AF">
      <w:pPr>
        <w:pStyle w:val="a0"/>
        <w:suppressAutoHyphens/>
        <w:rPr>
          <w:rFonts w:ascii="Times New Roman" w:hAnsi="Times New Roman"/>
          <w:sz w:val="28"/>
          <w:szCs w:val="28"/>
        </w:rPr>
      </w:pPr>
      <w:r w:rsidRPr="00F97379">
        <w:rPr>
          <w:rFonts w:ascii="Times New Roman" w:hAnsi="Times New Roman"/>
          <w:sz w:val="28"/>
          <w:szCs w:val="28"/>
        </w:rPr>
        <w:t>доля населения старше трудоспособного возраста – 10%.</w:t>
      </w:r>
    </w:p>
    <w:p w14:paraId="515F420D" w14:textId="77777777" w:rsidR="00210098" w:rsidRPr="00F97379" w:rsidRDefault="00210098" w:rsidP="003E40AF">
      <w:pPr>
        <w:pStyle w:val="afff0"/>
        <w:suppressAutoHyphens/>
        <w:rPr>
          <w:rStyle w:val="25"/>
          <w:rFonts w:ascii="Times New Roman" w:hAnsi="Times New Roman"/>
          <w:sz w:val="28"/>
          <w:szCs w:val="28"/>
        </w:rPr>
      </w:pPr>
      <w:r w:rsidRPr="00F97379">
        <w:rPr>
          <w:rStyle w:val="25"/>
          <w:rFonts w:ascii="Times New Roman" w:hAnsi="Times New Roman"/>
          <w:sz w:val="28"/>
          <w:szCs w:val="28"/>
        </w:rPr>
        <w:t>Промышленность</w:t>
      </w:r>
    </w:p>
    <w:p w14:paraId="527D7408" w14:textId="77777777" w:rsidR="00E51A8B" w:rsidRPr="00F97379" w:rsidRDefault="00E51A8B" w:rsidP="003E40AF">
      <w:pPr>
        <w:pStyle w:val="afff5"/>
        <w:suppressAutoHyphens/>
        <w:rPr>
          <w:rFonts w:ascii="Times New Roman" w:hAnsi="Times New Roman"/>
          <w:sz w:val="28"/>
          <w:szCs w:val="28"/>
        </w:rPr>
      </w:pPr>
      <w:r w:rsidRPr="00F97379">
        <w:rPr>
          <w:rFonts w:ascii="Times New Roman" w:hAnsi="Times New Roman"/>
          <w:sz w:val="28"/>
          <w:szCs w:val="28"/>
        </w:rPr>
        <w:t>Город Нижневартовск – один из крупнейших промышленных центров Российской Федерации. В городе сосредоточено большое количество промышленных предприятий, а также проходят многие логистические, производственные и финансовые потоки. Благодаря данным факторам к городу Нижневартовску тяготеют населенные пункты, формируя Нижневартовскую агломерацию с центром-ядром в г. Нижневартовске, что в свою очередь положительным образом влияет на интенсивное развитие экономики города.</w:t>
      </w:r>
    </w:p>
    <w:p w14:paraId="31D93FCF" w14:textId="77777777" w:rsidR="00E51A8B" w:rsidRPr="00F97379" w:rsidRDefault="00E51A8B" w:rsidP="003E40AF">
      <w:pPr>
        <w:pStyle w:val="afff5"/>
        <w:suppressAutoHyphens/>
        <w:rPr>
          <w:rFonts w:ascii="Times New Roman" w:hAnsi="Times New Roman"/>
          <w:sz w:val="28"/>
          <w:szCs w:val="28"/>
        </w:rPr>
      </w:pPr>
      <w:r w:rsidRPr="00F97379">
        <w:rPr>
          <w:rFonts w:ascii="Times New Roman" w:hAnsi="Times New Roman"/>
          <w:sz w:val="28"/>
          <w:szCs w:val="28"/>
        </w:rPr>
        <w:lastRenderedPageBreak/>
        <w:t>За 2018 год объем отгруженной продукции промышленного производства по крупным и средним предприятиям города Нижневартовска составил более 130 млрд рублей или 98,2% в сопоставимых ценах к уровню 2017 года.</w:t>
      </w:r>
    </w:p>
    <w:p w14:paraId="7671A710" w14:textId="77777777" w:rsidR="00E51A8B" w:rsidRPr="00F97379" w:rsidRDefault="00E51A8B" w:rsidP="003E40AF">
      <w:pPr>
        <w:pStyle w:val="afff5"/>
        <w:suppressAutoHyphens/>
        <w:rPr>
          <w:rFonts w:ascii="Times New Roman" w:hAnsi="Times New Roman"/>
          <w:sz w:val="28"/>
          <w:szCs w:val="28"/>
        </w:rPr>
      </w:pPr>
      <w:r w:rsidRPr="00F97379">
        <w:rPr>
          <w:rFonts w:ascii="Times New Roman" w:hAnsi="Times New Roman"/>
          <w:sz w:val="28"/>
          <w:szCs w:val="28"/>
        </w:rPr>
        <w:t>Основу промышленного комплекса города составляет отрасль добычи полезных ископаемых, на долю которой приходится две трети общего объема отгруженной продукции. За 2018 год объем производства в добыче полезных ископаемых составил около 90 млрд рублей, индекс производства – 96,0 % к уровню прошлого года. Нефтегазодобывающими предприятиями города добыто более 2 млн тонн нефти и 92,0 млн куб. метров газа (96,1 % и 98,7 % относительно предыдущего года). Снижение объемов нефтедобычи обусловлено высоким уровнем обводненности пластов и уменьшением дебита старых скважин ООО «Славнефть-Нижневартовск».</w:t>
      </w:r>
    </w:p>
    <w:p w14:paraId="0122F9DE" w14:textId="77777777" w:rsidR="00E51A8B" w:rsidRPr="00F97379" w:rsidRDefault="00E51A8B" w:rsidP="003E40AF">
      <w:pPr>
        <w:pStyle w:val="afff5"/>
        <w:suppressAutoHyphens/>
        <w:rPr>
          <w:rFonts w:ascii="Times New Roman" w:hAnsi="Times New Roman"/>
          <w:sz w:val="28"/>
          <w:szCs w:val="28"/>
        </w:rPr>
      </w:pPr>
      <w:r w:rsidRPr="00F97379">
        <w:rPr>
          <w:rFonts w:ascii="Times New Roman" w:hAnsi="Times New Roman"/>
          <w:sz w:val="28"/>
          <w:szCs w:val="28"/>
        </w:rPr>
        <w:t>Доля обрабатывающих производств в экономике города Нижневартовска составляет 10,9 %. Выпуск продукции обрабатывающей промышленности в 2018 году увеличился на 1,2 % относительно показателя 2017 года и составил более 14 млрд рублей. Обрабатывающая промышленность представлена нефтегазопереработкой (две трети от всего объема обрабатывающей промышленности), ремонтом и монтажом машин и оборудования, производством готовых металлических изделий, производством строительных материалов, пищевой промышленностью.</w:t>
      </w:r>
    </w:p>
    <w:p w14:paraId="35D86016" w14:textId="77777777" w:rsidR="00E51A8B" w:rsidRPr="00F97379" w:rsidRDefault="00E51A8B" w:rsidP="003E40AF">
      <w:pPr>
        <w:pStyle w:val="afff5"/>
        <w:suppressAutoHyphens/>
        <w:rPr>
          <w:rFonts w:ascii="Times New Roman" w:hAnsi="Times New Roman"/>
          <w:sz w:val="28"/>
          <w:szCs w:val="28"/>
        </w:rPr>
      </w:pPr>
      <w:r w:rsidRPr="00F97379">
        <w:rPr>
          <w:rFonts w:ascii="Times New Roman" w:hAnsi="Times New Roman"/>
          <w:sz w:val="28"/>
          <w:szCs w:val="28"/>
        </w:rPr>
        <w:t>Доля обеспечения электроэнергией, газом и паром в структуре экономики города Нижневартовска в 2018 году составила 17,7 %, доля водоснабжения, водоотведения и утилизации отходов – 3,8 %.</w:t>
      </w:r>
    </w:p>
    <w:p w14:paraId="62466B52" w14:textId="77777777" w:rsidR="00210098" w:rsidRPr="00F97379" w:rsidRDefault="00210098" w:rsidP="003E40AF">
      <w:pPr>
        <w:pStyle w:val="afff0"/>
        <w:suppressAutoHyphens/>
        <w:rPr>
          <w:rStyle w:val="25"/>
          <w:rFonts w:ascii="Times New Roman" w:hAnsi="Times New Roman"/>
          <w:sz w:val="28"/>
          <w:szCs w:val="28"/>
        </w:rPr>
      </w:pPr>
      <w:r w:rsidRPr="00F97379">
        <w:rPr>
          <w:rStyle w:val="25"/>
          <w:rFonts w:ascii="Times New Roman" w:hAnsi="Times New Roman"/>
          <w:sz w:val="28"/>
          <w:szCs w:val="28"/>
        </w:rPr>
        <w:t>Сельское хозяйство</w:t>
      </w:r>
    </w:p>
    <w:p w14:paraId="16984873" w14:textId="77777777" w:rsidR="00E51A8B" w:rsidRPr="00F97379" w:rsidRDefault="00E51A8B" w:rsidP="003E40AF">
      <w:pPr>
        <w:pStyle w:val="afff5"/>
        <w:suppressAutoHyphens/>
        <w:rPr>
          <w:rFonts w:ascii="Times New Roman" w:hAnsi="Times New Roman"/>
          <w:sz w:val="28"/>
          <w:szCs w:val="28"/>
        </w:rPr>
      </w:pPr>
      <w:r w:rsidRPr="00F97379">
        <w:rPr>
          <w:rFonts w:ascii="Times New Roman" w:hAnsi="Times New Roman"/>
          <w:sz w:val="28"/>
          <w:szCs w:val="28"/>
        </w:rPr>
        <w:t>Производство продукции агропромышленного комплекса города Нижневартовска в 2018 году без учета хозяйств населения составило свыше 470 млн рублей или 103,8 % в сопоставимых ценах к уровню 2017 года. Из общего объема производства сельскохозяйственной продукции более 90 % приходится на долю животноводства. Доля продукции, произведенной крестьянскими (фермерскими) хозяйствами, занимает около 20 % в общем объеме продукции сельского хозяйства.</w:t>
      </w:r>
    </w:p>
    <w:p w14:paraId="6B202111" w14:textId="77777777" w:rsidR="00E51A8B" w:rsidRPr="00F97379" w:rsidRDefault="00E51A8B" w:rsidP="003E40AF">
      <w:pPr>
        <w:pStyle w:val="afff5"/>
        <w:suppressAutoHyphens/>
        <w:rPr>
          <w:rFonts w:ascii="Times New Roman" w:hAnsi="Times New Roman"/>
          <w:sz w:val="28"/>
          <w:szCs w:val="28"/>
        </w:rPr>
      </w:pPr>
      <w:r w:rsidRPr="00F97379">
        <w:rPr>
          <w:rFonts w:ascii="Times New Roman" w:hAnsi="Times New Roman"/>
          <w:sz w:val="28"/>
          <w:szCs w:val="28"/>
        </w:rPr>
        <w:t>В 2018 году организациями и крестьянскими (фермерскими) хозяйствами города Нижневартовска произведено:</w:t>
      </w:r>
    </w:p>
    <w:p w14:paraId="4AA17958" w14:textId="77777777" w:rsidR="00E51A8B" w:rsidRPr="00F97379" w:rsidRDefault="00E51A8B" w:rsidP="003E40AF">
      <w:pPr>
        <w:pStyle w:val="a0"/>
        <w:suppressAutoHyphens/>
        <w:rPr>
          <w:rFonts w:ascii="Times New Roman" w:hAnsi="Times New Roman"/>
          <w:sz w:val="28"/>
          <w:szCs w:val="28"/>
        </w:rPr>
      </w:pPr>
      <w:r w:rsidRPr="00F97379">
        <w:rPr>
          <w:rFonts w:ascii="Times New Roman" w:hAnsi="Times New Roman"/>
          <w:sz w:val="28"/>
          <w:szCs w:val="28"/>
        </w:rPr>
        <w:t>2239 тонн скота и птицы на убой (в живом весе), что на 0,2 % выше уровня 2017 года;</w:t>
      </w:r>
    </w:p>
    <w:p w14:paraId="2FB8FBA9" w14:textId="77777777" w:rsidR="00E51A8B" w:rsidRPr="00F97379" w:rsidRDefault="00E51A8B" w:rsidP="003E40AF">
      <w:pPr>
        <w:pStyle w:val="a0"/>
        <w:suppressAutoHyphens/>
        <w:rPr>
          <w:rFonts w:ascii="Times New Roman" w:hAnsi="Times New Roman"/>
          <w:sz w:val="28"/>
          <w:szCs w:val="28"/>
        </w:rPr>
      </w:pPr>
      <w:r w:rsidRPr="00F97379">
        <w:rPr>
          <w:rFonts w:ascii="Times New Roman" w:hAnsi="Times New Roman"/>
          <w:sz w:val="28"/>
          <w:szCs w:val="28"/>
        </w:rPr>
        <w:t>601 тонна молока, что на 0,3 % выше уровня 2017 года;</w:t>
      </w:r>
    </w:p>
    <w:p w14:paraId="669B624D" w14:textId="77777777" w:rsidR="00E51A8B" w:rsidRPr="00F97379" w:rsidRDefault="00E51A8B" w:rsidP="003E40AF">
      <w:pPr>
        <w:pStyle w:val="a0"/>
        <w:suppressAutoHyphens/>
        <w:rPr>
          <w:rFonts w:ascii="Times New Roman" w:hAnsi="Times New Roman"/>
          <w:sz w:val="28"/>
          <w:szCs w:val="28"/>
        </w:rPr>
      </w:pPr>
      <w:r w:rsidRPr="00F97379">
        <w:rPr>
          <w:rFonts w:ascii="Times New Roman" w:hAnsi="Times New Roman"/>
          <w:sz w:val="28"/>
          <w:szCs w:val="28"/>
        </w:rPr>
        <w:t xml:space="preserve">22 млн штук яиц, что на 0,6 % выше уровня 2017 года. </w:t>
      </w:r>
    </w:p>
    <w:p w14:paraId="721710FE" w14:textId="77777777" w:rsidR="00E51A8B" w:rsidRPr="00F97379" w:rsidRDefault="00E51A8B" w:rsidP="003E40AF">
      <w:pPr>
        <w:pStyle w:val="afff5"/>
        <w:suppressAutoHyphens/>
        <w:rPr>
          <w:rFonts w:ascii="Times New Roman" w:hAnsi="Times New Roman"/>
          <w:sz w:val="28"/>
          <w:szCs w:val="28"/>
        </w:rPr>
      </w:pPr>
      <w:r w:rsidRPr="00F97379">
        <w:rPr>
          <w:rFonts w:ascii="Times New Roman" w:hAnsi="Times New Roman"/>
          <w:sz w:val="28"/>
          <w:szCs w:val="28"/>
        </w:rPr>
        <w:t>Поголовье сельскохозяйственных животных в 2018 году увеличилось на 1,4 % относительно уровня 2017 года и составило 355 голов (без учета хозяйств населения).</w:t>
      </w:r>
    </w:p>
    <w:p w14:paraId="79F3C520" w14:textId="77777777" w:rsidR="00E51A8B" w:rsidRPr="00F97379" w:rsidRDefault="00E51A8B" w:rsidP="003E40AF">
      <w:pPr>
        <w:pStyle w:val="afff5"/>
        <w:suppressAutoHyphens/>
        <w:rPr>
          <w:rFonts w:ascii="Times New Roman" w:hAnsi="Times New Roman"/>
          <w:sz w:val="28"/>
          <w:szCs w:val="28"/>
        </w:rPr>
      </w:pPr>
      <w:r w:rsidRPr="00F97379">
        <w:rPr>
          <w:rFonts w:ascii="Times New Roman" w:hAnsi="Times New Roman"/>
          <w:sz w:val="28"/>
          <w:szCs w:val="28"/>
        </w:rPr>
        <w:t xml:space="preserve">Дальнейшее развитие сельского хозяйства города Нижневартовска будет связано с реализацией инвестиционных проектов в данной отрасли, </w:t>
      </w:r>
      <w:r w:rsidRPr="00F97379">
        <w:rPr>
          <w:rFonts w:ascii="Times New Roman" w:hAnsi="Times New Roman"/>
          <w:sz w:val="28"/>
          <w:szCs w:val="28"/>
        </w:rPr>
        <w:lastRenderedPageBreak/>
        <w:t>организацией инвестиционных площадок в сфере агропромышленного комплекса. Актуальны модернизация и развитие материально-технической базы хозяйств, оказание финансовой поддержки сельскохозяйственным товаропроизводителям.</w:t>
      </w:r>
    </w:p>
    <w:p w14:paraId="1F6F4E1B" w14:textId="77777777" w:rsidR="00210098" w:rsidRPr="00F97379" w:rsidRDefault="00210098" w:rsidP="003E40AF">
      <w:pPr>
        <w:pStyle w:val="afff0"/>
        <w:suppressAutoHyphens/>
        <w:rPr>
          <w:rStyle w:val="25"/>
          <w:rFonts w:ascii="Times New Roman" w:hAnsi="Times New Roman"/>
          <w:sz w:val="28"/>
          <w:szCs w:val="28"/>
        </w:rPr>
      </w:pPr>
      <w:r w:rsidRPr="00F97379">
        <w:rPr>
          <w:rStyle w:val="25"/>
          <w:rFonts w:ascii="Times New Roman" w:hAnsi="Times New Roman"/>
          <w:sz w:val="28"/>
          <w:szCs w:val="28"/>
        </w:rPr>
        <w:t>Туризм</w:t>
      </w:r>
    </w:p>
    <w:p w14:paraId="64C5FC43" w14:textId="77777777" w:rsidR="00E51A8B" w:rsidRPr="00F97379" w:rsidRDefault="00E51A8B" w:rsidP="003E40AF">
      <w:pPr>
        <w:pStyle w:val="afff5"/>
        <w:suppressAutoHyphens/>
        <w:rPr>
          <w:rFonts w:ascii="Times New Roman" w:hAnsi="Times New Roman"/>
          <w:sz w:val="28"/>
          <w:szCs w:val="28"/>
        </w:rPr>
      </w:pPr>
      <w:r w:rsidRPr="00F97379">
        <w:rPr>
          <w:rFonts w:ascii="Times New Roman" w:hAnsi="Times New Roman"/>
          <w:sz w:val="28"/>
          <w:szCs w:val="28"/>
        </w:rPr>
        <w:t>Туризм в настоящее время не имеет значимой роли в экономике города Нижневартовска. При этом, исходя из сложившихся условий развития (в том числе роли г. Нижневартовска как центра-ядра Нижневартовской агломерации), в городе Нижневартовске наиболее развиты следующие виды туризма:</w:t>
      </w:r>
    </w:p>
    <w:p w14:paraId="1A6B77F9" w14:textId="77777777" w:rsidR="00E51A8B" w:rsidRPr="00F97379" w:rsidRDefault="00E51A8B" w:rsidP="003E40AF">
      <w:pPr>
        <w:pStyle w:val="a0"/>
        <w:suppressAutoHyphens/>
        <w:rPr>
          <w:rFonts w:ascii="Times New Roman" w:hAnsi="Times New Roman"/>
          <w:sz w:val="28"/>
          <w:szCs w:val="28"/>
        </w:rPr>
      </w:pPr>
      <w:r w:rsidRPr="00F97379">
        <w:rPr>
          <w:rFonts w:ascii="Times New Roman" w:hAnsi="Times New Roman"/>
          <w:sz w:val="28"/>
          <w:szCs w:val="28"/>
        </w:rPr>
        <w:t>культурно-познавательный туризм, связанный с посещением музеев, театров, концертных программ, выставочных проектов, экскурсий;</w:t>
      </w:r>
    </w:p>
    <w:p w14:paraId="27E658EF" w14:textId="77777777" w:rsidR="00E51A8B" w:rsidRPr="00F97379" w:rsidRDefault="00E51A8B" w:rsidP="003E40AF">
      <w:pPr>
        <w:pStyle w:val="a0"/>
        <w:suppressAutoHyphens/>
        <w:rPr>
          <w:rFonts w:ascii="Times New Roman" w:hAnsi="Times New Roman"/>
          <w:sz w:val="28"/>
          <w:szCs w:val="28"/>
        </w:rPr>
      </w:pPr>
      <w:r w:rsidRPr="00F97379">
        <w:rPr>
          <w:rFonts w:ascii="Times New Roman" w:hAnsi="Times New Roman"/>
          <w:sz w:val="28"/>
          <w:szCs w:val="28"/>
        </w:rPr>
        <w:t>событийный туризм, предполагающий участие в событийных мероприятиях;</w:t>
      </w:r>
    </w:p>
    <w:p w14:paraId="4AEE9B9F" w14:textId="77777777" w:rsidR="00E51A8B" w:rsidRPr="00F97379" w:rsidRDefault="00E51A8B" w:rsidP="003E40AF">
      <w:pPr>
        <w:pStyle w:val="a0"/>
        <w:suppressAutoHyphens/>
        <w:rPr>
          <w:rFonts w:ascii="Times New Roman" w:hAnsi="Times New Roman"/>
          <w:sz w:val="28"/>
          <w:szCs w:val="28"/>
        </w:rPr>
      </w:pPr>
      <w:r w:rsidRPr="00F97379">
        <w:rPr>
          <w:rFonts w:ascii="Times New Roman" w:hAnsi="Times New Roman"/>
          <w:sz w:val="28"/>
          <w:szCs w:val="28"/>
        </w:rPr>
        <w:t>деловой туризм – проведение встреч и переговоров, посещение конгрессов, конференций, семинаров и иные деловые путешествия;</w:t>
      </w:r>
    </w:p>
    <w:p w14:paraId="3ED4F196" w14:textId="77777777" w:rsidR="00E51A8B" w:rsidRPr="00F97379" w:rsidRDefault="00E51A8B" w:rsidP="003E40AF">
      <w:pPr>
        <w:pStyle w:val="a0"/>
        <w:suppressAutoHyphens/>
        <w:rPr>
          <w:rFonts w:ascii="Times New Roman" w:hAnsi="Times New Roman"/>
          <w:sz w:val="28"/>
          <w:szCs w:val="28"/>
        </w:rPr>
      </w:pPr>
      <w:r w:rsidRPr="00F97379">
        <w:rPr>
          <w:rFonts w:ascii="Times New Roman" w:hAnsi="Times New Roman"/>
          <w:sz w:val="28"/>
          <w:szCs w:val="28"/>
        </w:rPr>
        <w:t>этнографический туризм, имеющий целью знакомство с культурой и бытом коренных малочисленных народов Севера;</w:t>
      </w:r>
    </w:p>
    <w:p w14:paraId="0A44E4A2" w14:textId="77777777" w:rsidR="00E51A8B" w:rsidRPr="00F97379" w:rsidRDefault="00E51A8B" w:rsidP="003E40AF">
      <w:pPr>
        <w:pStyle w:val="a0"/>
        <w:suppressAutoHyphens/>
        <w:rPr>
          <w:rFonts w:ascii="Times New Roman" w:hAnsi="Times New Roman"/>
          <w:sz w:val="28"/>
          <w:szCs w:val="28"/>
        </w:rPr>
      </w:pPr>
      <w:r w:rsidRPr="00F97379">
        <w:rPr>
          <w:rFonts w:ascii="Times New Roman" w:hAnsi="Times New Roman"/>
          <w:sz w:val="28"/>
          <w:szCs w:val="28"/>
        </w:rPr>
        <w:t>промышленный туризм, связанный с посещением территории месторождения, знакомством с основами нефтедобычи, применяемыми в отрасли технологиями.</w:t>
      </w:r>
    </w:p>
    <w:p w14:paraId="1003C5DD" w14:textId="77777777" w:rsidR="00E51A8B" w:rsidRPr="00F97379" w:rsidRDefault="00E51A8B" w:rsidP="003E40AF">
      <w:pPr>
        <w:pStyle w:val="afff5"/>
        <w:suppressAutoHyphens/>
        <w:rPr>
          <w:rFonts w:ascii="Times New Roman" w:hAnsi="Times New Roman"/>
          <w:sz w:val="28"/>
          <w:szCs w:val="28"/>
        </w:rPr>
      </w:pPr>
      <w:r w:rsidRPr="00F97379">
        <w:rPr>
          <w:rFonts w:ascii="Times New Roman" w:hAnsi="Times New Roman"/>
          <w:sz w:val="28"/>
          <w:szCs w:val="28"/>
        </w:rPr>
        <w:t>По данным музеев г. Нижневартовска, туристско-транспортной компании, осуществляющей деятельность по направлению внутреннего туризма, санатория, а также иных организаций, оказывающих услуги в организации экскурсионных программ и детского туризма, количество туристов и экскурсантов, посетивших город, в 2018 году составило около 6,5 тыс. человек без учета граждан, зарегистрированных в коллективных средствах размещения. В сравнении с 2017 годом данный показатель возрос на 50 %.</w:t>
      </w:r>
    </w:p>
    <w:p w14:paraId="7BCA6CCC" w14:textId="77777777" w:rsidR="00E51A8B" w:rsidRPr="00F97379" w:rsidRDefault="00E51A8B" w:rsidP="003E40AF">
      <w:pPr>
        <w:pStyle w:val="afff5"/>
        <w:suppressAutoHyphens/>
        <w:rPr>
          <w:rStyle w:val="a8"/>
          <w:sz w:val="28"/>
          <w:szCs w:val="28"/>
        </w:rPr>
      </w:pPr>
      <w:r w:rsidRPr="00F97379">
        <w:rPr>
          <w:rFonts w:ascii="Times New Roman" w:hAnsi="Times New Roman"/>
          <w:sz w:val="28"/>
          <w:szCs w:val="28"/>
        </w:rPr>
        <w:t>Объекты туризма в г. Нижневартовске в настоящее время включают в себя музеи, монументы и мемориалы и т.п. Условия для дальнейшего развития туризма в городе Нижневартовске являются благоприятными.</w:t>
      </w:r>
    </w:p>
    <w:p w14:paraId="0DC495E9" w14:textId="12901712" w:rsidR="00C15767" w:rsidRPr="00F97379" w:rsidRDefault="00974D1C" w:rsidP="003E40AF">
      <w:pPr>
        <w:pStyle w:val="afff0"/>
        <w:suppressAutoHyphens/>
        <w:rPr>
          <w:rStyle w:val="25"/>
          <w:rFonts w:ascii="Times New Roman" w:hAnsi="Times New Roman"/>
          <w:sz w:val="28"/>
          <w:szCs w:val="28"/>
        </w:rPr>
      </w:pPr>
      <w:r w:rsidRPr="00F97379">
        <w:rPr>
          <w:rStyle w:val="25"/>
          <w:rFonts w:ascii="Times New Roman" w:hAnsi="Times New Roman"/>
          <w:sz w:val="28"/>
          <w:szCs w:val="28"/>
        </w:rPr>
        <w:t xml:space="preserve">Характеристика градостроительной деятельности на территории </w:t>
      </w:r>
      <w:r w:rsidR="00985CBF" w:rsidRPr="00F97379">
        <w:rPr>
          <w:rStyle w:val="25"/>
          <w:rFonts w:ascii="Times New Roman" w:hAnsi="Times New Roman"/>
          <w:sz w:val="28"/>
          <w:szCs w:val="28"/>
        </w:rPr>
        <w:t>Города Нижневартовска</w:t>
      </w:r>
    </w:p>
    <w:p w14:paraId="373F37FC" w14:textId="78C3920E" w:rsidR="00542EFB" w:rsidRPr="00F97379" w:rsidRDefault="00542EFB" w:rsidP="003E40AF">
      <w:pPr>
        <w:pStyle w:val="afff5"/>
        <w:suppressAutoHyphens/>
        <w:rPr>
          <w:rFonts w:ascii="Times New Roman" w:hAnsi="Times New Roman"/>
          <w:sz w:val="28"/>
          <w:szCs w:val="28"/>
        </w:rPr>
      </w:pPr>
      <w:r w:rsidRPr="00F97379">
        <w:rPr>
          <w:rFonts w:ascii="Times New Roman" w:hAnsi="Times New Roman"/>
          <w:sz w:val="28"/>
          <w:szCs w:val="28"/>
        </w:rPr>
        <w:t xml:space="preserve">Градостроительная деятельность на территории </w:t>
      </w:r>
      <w:r w:rsidR="00B620A7" w:rsidRPr="00F97379">
        <w:rPr>
          <w:rFonts w:ascii="Times New Roman" w:hAnsi="Times New Roman"/>
          <w:sz w:val="28"/>
          <w:szCs w:val="28"/>
        </w:rPr>
        <w:t>города</w:t>
      </w:r>
      <w:r w:rsidRPr="00F97379">
        <w:rPr>
          <w:rFonts w:ascii="Times New Roman" w:hAnsi="Times New Roman"/>
          <w:sz w:val="28"/>
          <w:szCs w:val="28"/>
        </w:rPr>
        <w:t xml:space="preserve">  Нижневартовск осуществляется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 и направлена на создание градостроительными средствами благоприятных условий для проживания населения, ограничение вредного воздействия хозяйственной и иной деятельности на окружающую природную среду и ее рациональное использование в интересах настоящего и будущих поколений.</w:t>
      </w:r>
    </w:p>
    <w:p w14:paraId="0F539731" w14:textId="77777777" w:rsidR="00542EFB" w:rsidRPr="00F97379" w:rsidRDefault="00542EFB" w:rsidP="003E40AF">
      <w:pPr>
        <w:pStyle w:val="afff5"/>
        <w:suppressAutoHyphens/>
        <w:rPr>
          <w:rFonts w:ascii="Times New Roman" w:hAnsi="Times New Roman"/>
          <w:sz w:val="28"/>
          <w:szCs w:val="28"/>
        </w:rPr>
      </w:pPr>
      <w:r w:rsidRPr="00F97379">
        <w:rPr>
          <w:rFonts w:ascii="Times New Roman" w:hAnsi="Times New Roman"/>
          <w:sz w:val="28"/>
          <w:szCs w:val="28"/>
        </w:rPr>
        <w:lastRenderedPageBreak/>
        <w:t xml:space="preserve">Градостроительный кодекс РФ возлагает на органы местного самоуправления следующие полномочия в области градостроительной деятельности на территории муниципального образования: </w:t>
      </w:r>
    </w:p>
    <w:p w14:paraId="14DBE1B5" w14:textId="77777777" w:rsidR="00542EFB" w:rsidRPr="00F97379" w:rsidRDefault="00542EFB" w:rsidP="003E40AF">
      <w:pPr>
        <w:pStyle w:val="a0"/>
        <w:suppressAutoHyphens/>
        <w:rPr>
          <w:rFonts w:ascii="Times New Roman" w:hAnsi="Times New Roman"/>
          <w:sz w:val="28"/>
          <w:szCs w:val="28"/>
        </w:rPr>
      </w:pPr>
      <w:r w:rsidRPr="00F97379">
        <w:rPr>
          <w:rFonts w:ascii="Times New Roman" w:hAnsi="Times New Roman"/>
          <w:sz w:val="28"/>
          <w:szCs w:val="28"/>
        </w:rPr>
        <w:t xml:space="preserve">подготовка и утверждение документов территориального планирования; </w:t>
      </w:r>
    </w:p>
    <w:p w14:paraId="526EAB5A" w14:textId="77777777" w:rsidR="00542EFB" w:rsidRPr="00F97379" w:rsidRDefault="00542EFB" w:rsidP="003E40AF">
      <w:pPr>
        <w:pStyle w:val="a0"/>
        <w:suppressAutoHyphens/>
        <w:rPr>
          <w:rFonts w:ascii="Times New Roman" w:hAnsi="Times New Roman"/>
          <w:sz w:val="28"/>
          <w:szCs w:val="28"/>
        </w:rPr>
      </w:pPr>
      <w:r w:rsidRPr="00F97379">
        <w:rPr>
          <w:rFonts w:ascii="Times New Roman" w:hAnsi="Times New Roman"/>
          <w:sz w:val="28"/>
          <w:szCs w:val="28"/>
        </w:rPr>
        <w:t xml:space="preserve">утверждение местных нормативов градостроительного проектирования; </w:t>
      </w:r>
    </w:p>
    <w:p w14:paraId="7AB08A49" w14:textId="77777777" w:rsidR="00542EFB" w:rsidRPr="00F97379" w:rsidRDefault="00542EFB" w:rsidP="003E40AF">
      <w:pPr>
        <w:pStyle w:val="a0"/>
        <w:suppressAutoHyphens/>
        <w:rPr>
          <w:rFonts w:ascii="Times New Roman" w:hAnsi="Times New Roman"/>
          <w:sz w:val="28"/>
          <w:szCs w:val="28"/>
        </w:rPr>
      </w:pPr>
      <w:r w:rsidRPr="00F97379">
        <w:rPr>
          <w:rFonts w:ascii="Times New Roman" w:hAnsi="Times New Roman"/>
          <w:sz w:val="28"/>
          <w:szCs w:val="28"/>
        </w:rPr>
        <w:t xml:space="preserve">утверждение правил землепользования и застройки; </w:t>
      </w:r>
    </w:p>
    <w:p w14:paraId="61B6169E" w14:textId="77777777" w:rsidR="00542EFB" w:rsidRPr="00F97379" w:rsidRDefault="00542EFB" w:rsidP="003E40AF">
      <w:pPr>
        <w:pStyle w:val="a0"/>
        <w:suppressAutoHyphens/>
        <w:rPr>
          <w:rFonts w:ascii="Times New Roman" w:hAnsi="Times New Roman"/>
          <w:sz w:val="28"/>
          <w:szCs w:val="28"/>
        </w:rPr>
      </w:pPr>
      <w:r w:rsidRPr="00F97379">
        <w:rPr>
          <w:rFonts w:ascii="Times New Roman" w:hAnsi="Times New Roman"/>
          <w:sz w:val="28"/>
          <w:szCs w:val="28"/>
        </w:rPr>
        <w:t xml:space="preserve">утверждение подготовленной на основе документов территориального планирования МО документации по планировке территории; выдача разрешений на строительство, разрешений на ввод объектов в эксплуатацию при осуществлении строительства, реконструкции, капитального ремонта объектов капитального строительства; </w:t>
      </w:r>
    </w:p>
    <w:p w14:paraId="218E8E3B" w14:textId="77777777" w:rsidR="00542EFB" w:rsidRPr="00F97379" w:rsidRDefault="00542EFB" w:rsidP="003E40AF">
      <w:pPr>
        <w:pStyle w:val="a0"/>
        <w:suppressAutoHyphens/>
        <w:rPr>
          <w:rFonts w:ascii="Times New Roman" w:hAnsi="Times New Roman"/>
          <w:sz w:val="28"/>
          <w:szCs w:val="28"/>
        </w:rPr>
      </w:pPr>
      <w:r w:rsidRPr="00F97379">
        <w:rPr>
          <w:rFonts w:ascii="Times New Roman" w:hAnsi="Times New Roman"/>
          <w:sz w:val="28"/>
          <w:szCs w:val="28"/>
        </w:rPr>
        <w:t xml:space="preserve">ведение информационных систем обеспечения градостроительной деятельности; </w:t>
      </w:r>
    </w:p>
    <w:p w14:paraId="74F3374F" w14:textId="77777777" w:rsidR="00542EFB" w:rsidRPr="00F97379" w:rsidRDefault="00542EFB" w:rsidP="003E40AF">
      <w:pPr>
        <w:pStyle w:val="a0"/>
        <w:suppressAutoHyphens/>
        <w:rPr>
          <w:rFonts w:ascii="Times New Roman" w:hAnsi="Times New Roman"/>
          <w:sz w:val="28"/>
          <w:szCs w:val="28"/>
        </w:rPr>
      </w:pPr>
      <w:r w:rsidRPr="00F97379">
        <w:rPr>
          <w:rFonts w:ascii="Times New Roman" w:hAnsi="Times New Roman"/>
          <w:sz w:val="28"/>
          <w:szCs w:val="28"/>
        </w:rPr>
        <w:t xml:space="preserve">принятие решений о развитии застроенных территорий; </w:t>
      </w:r>
    </w:p>
    <w:p w14:paraId="319DD5A6" w14:textId="77777777" w:rsidR="00542EFB" w:rsidRPr="00F97379" w:rsidRDefault="00542EFB" w:rsidP="003E40AF">
      <w:pPr>
        <w:pStyle w:val="a0"/>
        <w:suppressAutoHyphens/>
        <w:rPr>
          <w:rFonts w:ascii="Times New Roman" w:hAnsi="Times New Roman"/>
          <w:sz w:val="28"/>
          <w:szCs w:val="28"/>
        </w:rPr>
      </w:pPr>
      <w:r w:rsidRPr="00F97379">
        <w:rPr>
          <w:rFonts w:ascii="Times New Roman" w:hAnsi="Times New Roman"/>
          <w:sz w:val="28"/>
          <w:szCs w:val="28"/>
        </w:rPr>
        <w:t xml:space="preserve">проведение осмотра зданий, сооружений на предмет их технического состояния </w:t>
      </w:r>
      <w:r w:rsidRPr="00F97379">
        <w:rPr>
          <w:rFonts w:ascii="Times New Roman" w:hAnsi="Times New Roman"/>
          <w:sz w:val="28"/>
          <w:szCs w:val="28"/>
        </w:rPr>
        <w:br/>
        <w:t xml:space="preserve">и надлежащего технического обслуживания в соответствии с требованиями технических регламентов, предъявляемыми к конструктивным и другим характеристикам надежности </w:t>
      </w:r>
      <w:r w:rsidRPr="00F97379">
        <w:rPr>
          <w:rFonts w:ascii="Times New Roman" w:hAnsi="Times New Roman"/>
          <w:sz w:val="28"/>
          <w:szCs w:val="28"/>
        </w:rPr>
        <w:br/>
        <w:t xml:space="preserve">и безопасности указанных объектов, требованиями проектной документации, выдача рекомендаций о мерах по устранению выявленных нарушений; </w:t>
      </w:r>
    </w:p>
    <w:p w14:paraId="0F1A1634" w14:textId="77777777" w:rsidR="00542EFB" w:rsidRPr="00F97379" w:rsidRDefault="00542EFB" w:rsidP="003E40AF">
      <w:pPr>
        <w:pStyle w:val="a0"/>
        <w:suppressAutoHyphens/>
        <w:rPr>
          <w:rFonts w:ascii="Times New Roman" w:hAnsi="Times New Roman"/>
          <w:sz w:val="28"/>
          <w:szCs w:val="28"/>
        </w:rPr>
      </w:pPr>
      <w:r w:rsidRPr="00F97379">
        <w:rPr>
          <w:rFonts w:ascii="Times New Roman" w:hAnsi="Times New Roman"/>
          <w:sz w:val="28"/>
          <w:szCs w:val="28"/>
        </w:rPr>
        <w:t>разработка и утверждение программ комплексного развития систем коммунальной инфраструктуры.</w:t>
      </w:r>
    </w:p>
    <w:p w14:paraId="76D274A5" w14:textId="77777777" w:rsidR="00542EFB" w:rsidRPr="00F97379" w:rsidRDefault="00542EFB" w:rsidP="003E40AF">
      <w:pPr>
        <w:pStyle w:val="afff5"/>
        <w:suppressAutoHyphens/>
        <w:rPr>
          <w:rFonts w:ascii="Times New Roman" w:hAnsi="Times New Roman"/>
          <w:sz w:val="28"/>
          <w:szCs w:val="28"/>
        </w:rPr>
      </w:pPr>
      <w:r w:rsidRPr="00F97379">
        <w:rPr>
          <w:rFonts w:ascii="Times New Roman" w:hAnsi="Times New Roman"/>
          <w:sz w:val="28"/>
          <w:szCs w:val="28"/>
        </w:rPr>
        <w:t>Градостроительная документация муниципального образования включает в себя:</w:t>
      </w:r>
    </w:p>
    <w:p w14:paraId="02D1E125" w14:textId="35B861D0" w:rsidR="00542EFB" w:rsidRPr="00F97379" w:rsidRDefault="00542EFB" w:rsidP="003E40AF">
      <w:pPr>
        <w:pStyle w:val="afff5"/>
        <w:suppressAutoHyphens/>
        <w:rPr>
          <w:rFonts w:ascii="Times New Roman" w:hAnsi="Times New Roman"/>
          <w:sz w:val="28"/>
          <w:szCs w:val="28"/>
        </w:rPr>
      </w:pPr>
      <w:r w:rsidRPr="00F97379">
        <w:rPr>
          <w:rFonts w:ascii="Times New Roman" w:hAnsi="Times New Roman"/>
          <w:sz w:val="28"/>
          <w:szCs w:val="28"/>
        </w:rPr>
        <w:t xml:space="preserve">1) Генеральный план </w:t>
      </w:r>
      <w:r w:rsidR="00B620A7" w:rsidRPr="00F97379">
        <w:rPr>
          <w:rFonts w:ascii="Times New Roman" w:hAnsi="Times New Roman"/>
          <w:sz w:val="28"/>
          <w:szCs w:val="28"/>
        </w:rPr>
        <w:t>города Нижневартовск</w:t>
      </w:r>
      <w:r w:rsidRPr="00F97379">
        <w:rPr>
          <w:rFonts w:ascii="Times New Roman" w:hAnsi="Times New Roman"/>
          <w:sz w:val="28"/>
          <w:szCs w:val="28"/>
        </w:rPr>
        <w:t xml:space="preserve">, </w:t>
      </w:r>
      <w:r w:rsidR="00B620A7" w:rsidRPr="00F97379">
        <w:rPr>
          <w:rFonts w:ascii="Times New Roman" w:hAnsi="Times New Roman"/>
          <w:sz w:val="28"/>
          <w:szCs w:val="28"/>
        </w:rPr>
        <w:t>утвержденный решением</w:t>
      </w:r>
      <w:r w:rsidRPr="00F97379">
        <w:rPr>
          <w:rFonts w:ascii="Times New Roman" w:hAnsi="Times New Roman"/>
          <w:sz w:val="28"/>
          <w:szCs w:val="28"/>
        </w:rPr>
        <w:t xml:space="preserve"> Думы города</w:t>
      </w:r>
      <w:r w:rsidR="00B620A7" w:rsidRPr="00F97379">
        <w:rPr>
          <w:rFonts w:ascii="Times New Roman" w:hAnsi="Times New Roman"/>
          <w:sz w:val="28"/>
          <w:szCs w:val="28"/>
        </w:rPr>
        <w:t xml:space="preserve"> Нижневартовска</w:t>
      </w:r>
      <w:r w:rsidRPr="00F97379">
        <w:rPr>
          <w:rFonts w:ascii="Times New Roman" w:hAnsi="Times New Roman"/>
          <w:sz w:val="28"/>
          <w:szCs w:val="28"/>
        </w:rPr>
        <w:t xml:space="preserve"> от </w:t>
      </w:r>
      <w:r w:rsidR="00041B7C" w:rsidRPr="00F97379">
        <w:rPr>
          <w:rFonts w:ascii="Times New Roman" w:hAnsi="Times New Roman"/>
          <w:sz w:val="28"/>
          <w:szCs w:val="28"/>
        </w:rPr>
        <w:t>24.12.2019</w:t>
      </w:r>
      <w:r w:rsidRPr="00F97379">
        <w:rPr>
          <w:rFonts w:ascii="Times New Roman" w:hAnsi="Times New Roman"/>
          <w:sz w:val="28"/>
          <w:szCs w:val="28"/>
        </w:rPr>
        <w:t xml:space="preserve"> №</w:t>
      </w:r>
      <w:r w:rsidR="00041B7C" w:rsidRPr="00F97379">
        <w:rPr>
          <w:rFonts w:ascii="Times New Roman" w:hAnsi="Times New Roman"/>
          <w:sz w:val="28"/>
          <w:szCs w:val="28"/>
        </w:rPr>
        <w:t>56</w:t>
      </w:r>
      <w:r w:rsidRPr="00F97379">
        <w:rPr>
          <w:rFonts w:ascii="Times New Roman" w:hAnsi="Times New Roman"/>
          <w:sz w:val="28"/>
          <w:szCs w:val="28"/>
        </w:rPr>
        <w:t xml:space="preserve">3. </w:t>
      </w:r>
    </w:p>
    <w:p w14:paraId="48B6FE04" w14:textId="4B5DAA6D" w:rsidR="00542EFB" w:rsidRPr="00F97379" w:rsidRDefault="00542EFB" w:rsidP="003E40AF">
      <w:pPr>
        <w:pStyle w:val="afff5"/>
        <w:suppressAutoHyphens/>
        <w:rPr>
          <w:rFonts w:ascii="Times New Roman" w:hAnsi="Times New Roman"/>
          <w:sz w:val="28"/>
          <w:szCs w:val="28"/>
        </w:rPr>
      </w:pPr>
      <w:r w:rsidRPr="00F97379">
        <w:rPr>
          <w:rFonts w:ascii="Times New Roman" w:hAnsi="Times New Roman"/>
          <w:sz w:val="28"/>
          <w:szCs w:val="28"/>
        </w:rPr>
        <w:t xml:space="preserve">2) Правила землепользования и застройки на территории </w:t>
      </w:r>
      <w:r w:rsidR="00B620A7" w:rsidRPr="00F97379">
        <w:rPr>
          <w:rFonts w:ascii="Times New Roman" w:hAnsi="Times New Roman"/>
          <w:sz w:val="28"/>
          <w:szCs w:val="28"/>
        </w:rPr>
        <w:t>города</w:t>
      </w:r>
      <w:r w:rsidRPr="00F97379">
        <w:rPr>
          <w:rFonts w:ascii="Times New Roman" w:hAnsi="Times New Roman"/>
          <w:sz w:val="28"/>
          <w:szCs w:val="28"/>
        </w:rPr>
        <w:t xml:space="preserve">, утвержденные </w:t>
      </w:r>
      <w:r w:rsidR="00B620A7" w:rsidRPr="00F97379">
        <w:rPr>
          <w:rFonts w:ascii="Times New Roman" w:hAnsi="Times New Roman"/>
          <w:sz w:val="28"/>
          <w:szCs w:val="28"/>
        </w:rPr>
        <w:t xml:space="preserve">решение Думы города Нижневартовска от </w:t>
      </w:r>
      <w:r w:rsidR="00041B7C" w:rsidRPr="00F97379">
        <w:rPr>
          <w:rFonts w:ascii="Times New Roman" w:hAnsi="Times New Roman"/>
          <w:sz w:val="28"/>
          <w:szCs w:val="28"/>
        </w:rPr>
        <w:t>22.01.2020</w:t>
      </w:r>
      <w:r w:rsidR="00B620A7" w:rsidRPr="00F97379">
        <w:rPr>
          <w:rFonts w:ascii="Times New Roman" w:hAnsi="Times New Roman"/>
          <w:sz w:val="28"/>
          <w:szCs w:val="28"/>
        </w:rPr>
        <w:t xml:space="preserve"> №</w:t>
      </w:r>
      <w:r w:rsidR="00041B7C" w:rsidRPr="00F97379">
        <w:rPr>
          <w:rFonts w:ascii="Times New Roman" w:hAnsi="Times New Roman"/>
          <w:sz w:val="28"/>
          <w:szCs w:val="28"/>
        </w:rPr>
        <w:t>56</w:t>
      </w:r>
      <w:r w:rsidR="00B620A7" w:rsidRPr="00F97379">
        <w:rPr>
          <w:rFonts w:ascii="Times New Roman" w:hAnsi="Times New Roman"/>
          <w:sz w:val="28"/>
          <w:szCs w:val="28"/>
        </w:rPr>
        <w:t>5</w:t>
      </w:r>
      <w:r w:rsidRPr="00F97379">
        <w:rPr>
          <w:rFonts w:ascii="Times New Roman" w:hAnsi="Times New Roman"/>
          <w:sz w:val="28"/>
          <w:szCs w:val="28"/>
        </w:rPr>
        <w:t xml:space="preserve">. Документ обеспечивает права и законные интересы физических и юридических лиц, в том числе правообладателей земельных участков и объектов капитального строительства. </w:t>
      </w:r>
      <w:r w:rsidR="00B620A7" w:rsidRPr="00F97379">
        <w:rPr>
          <w:rFonts w:ascii="Times New Roman" w:hAnsi="Times New Roman"/>
          <w:sz w:val="28"/>
          <w:szCs w:val="28"/>
        </w:rPr>
        <w:t>В настоящее время ведутся работы по внесению изменений в правила землепользования и застройки.</w:t>
      </w:r>
    </w:p>
    <w:p w14:paraId="2F3BB46D" w14:textId="5F455C48" w:rsidR="00542EFB" w:rsidRPr="00F97379" w:rsidRDefault="00542EFB" w:rsidP="003E40AF">
      <w:pPr>
        <w:pStyle w:val="afff5"/>
        <w:suppressAutoHyphens/>
        <w:rPr>
          <w:rFonts w:ascii="Times New Roman" w:hAnsi="Times New Roman"/>
          <w:sz w:val="28"/>
          <w:szCs w:val="28"/>
        </w:rPr>
      </w:pPr>
      <w:r w:rsidRPr="00F97379">
        <w:rPr>
          <w:rFonts w:ascii="Times New Roman" w:hAnsi="Times New Roman"/>
          <w:sz w:val="28"/>
          <w:szCs w:val="28"/>
        </w:rPr>
        <w:t xml:space="preserve">3) Проекты планировки и межевания территории, утвержденные в целях решения задач по развитию застроенных территорий, направленных на улучшение жилищных условий, физического состояния и качества жилищного фонда, обеспечению территорий качественной инфраструктурой и доступной городской средой, а также перспективному строительству. </w:t>
      </w:r>
      <w:r w:rsidR="00B620A7" w:rsidRPr="00F97379">
        <w:rPr>
          <w:rFonts w:ascii="Times New Roman" w:hAnsi="Times New Roman"/>
          <w:sz w:val="28"/>
          <w:szCs w:val="28"/>
        </w:rPr>
        <w:t>В настоящее время ведутся работы по разработке проектов планировки территории на всю застроенную часть города и проектов межевания на часть территорий.</w:t>
      </w:r>
    </w:p>
    <w:p w14:paraId="20858354" w14:textId="6F2AE714" w:rsidR="00542EFB" w:rsidRPr="00F97379" w:rsidRDefault="00B620A7" w:rsidP="003E40AF">
      <w:pPr>
        <w:pStyle w:val="afff5"/>
        <w:suppressAutoHyphens/>
        <w:rPr>
          <w:rFonts w:ascii="Times New Roman" w:hAnsi="Times New Roman"/>
          <w:sz w:val="28"/>
          <w:szCs w:val="28"/>
        </w:rPr>
      </w:pPr>
      <w:r w:rsidRPr="00F97379">
        <w:rPr>
          <w:rFonts w:ascii="Times New Roman" w:hAnsi="Times New Roman"/>
          <w:sz w:val="28"/>
          <w:szCs w:val="28"/>
        </w:rPr>
        <w:lastRenderedPageBreak/>
        <w:t xml:space="preserve">Таким образом, город Нижневартовск имеет полный комплекс документов территориального планирования, градостроительного зонирования и документацию по планировке территории, но в настоящее время ведутся работы по внесению изменений в весь комплекс документов в том числе с целью </w:t>
      </w:r>
      <w:r w:rsidR="00542EFB" w:rsidRPr="00F97379">
        <w:rPr>
          <w:rFonts w:ascii="Times New Roman" w:hAnsi="Times New Roman"/>
          <w:sz w:val="28"/>
          <w:szCs w:val="28"/>
        </w:rPr>
        <w:t>обеспечения соответствия документов различного уровня друг другу и дальнейшего развития территории.</w:t>
      </w:r>
    </w:p>
    <w:p w14:paraId="3D0BFD2A" w14:textId="117B1B23" w:rsidR="00542EFB" w:rsidRPr="00F97379" w:rsidRDefault="00542EFB" w:rsidP="003E40AF">
      <w:pPr>
        <w:pStyle w:val="afff5"/>
        <w:suppressAutoHyphens/>
        <w:rPr>
          <w:rFonts w:ascii="Times New Roman" w:hAnsi="Times New Roman"/>
          <w:sz w:val="28"/>
          <w:szCs w:val="28"/>
        </w:rPr>
      </w:pPr>
      <w:r w:rsidRPr="00F97379">
        <w:rPr>
          <w:rFonts w:ascii="Times New Roman" w:hAnsi="Times New Roman"/>
          <w:sz w:val="28"/>
          <w:szCs w:val="28"/>
        </w:rPr>
        <w:t xml:space="preserve">На территории </w:t>
      </w:r>
      <w:r w:rsidR="00B620A7" w:rsidRPr="00F97379">
        <w:rPr>
          <w:rFonts w:ascii="Times New Roman" w:hAnsi="Times New Roman"/>
          <w:sz w:val="28"/>
          <w:szCs w:val="28"/>
        </w:rPr>
        <w:t xml:space="preserve">Ханты-Мансийского автономного округа – Югры </w:t>
      </w:r>
      <w:r w:rsidRPr="00F97379">
        <w:rPr>
          <w:rFonts w:ascii="Times New Roman" w:hAnsi="Times New Roman"/>
          <w:sz w:val="28"/>
          <w:szCs w:val="28"/>
        </w:rPr>
        <w:t>в настоящее время действуют региональные нормативы градостроительного проектирования</w:t>
      </w:r>
      <w:r w:rsidR="00B052C7" w:rsidRPr="00F97379">
        <w:rPr>
          <w:rFonts w:ascii="Times New Roman" w:hAnsi="Times New Roman"/>
          <w:sz w:val="28"/>
          <w:szCs w:val="28"/>
        </w:rPr>
        <w:t xml:space="preserve"> Ханты-Мансийского автономного округа – Югры, утвержденные постановлением Правительства Ханты-Мансийского автономного округа – Югры от 29.12.2014 № 534-п</w:t>
      </w:r>
      <w:r w:rsidRPr="00F97379">
        <w:rPr>
          <w:rFonts w:ascii="Times New Roman" w:hAnsi="Times New Roman"/>
          <w:sz w:val="28"/>
          <w:szCs w:val="28"/>
        </w:rPr>
        <w:t xml:space="preserve">. Также </w:t>
      </w:r>
      <w:r w:rsidR="00B052C7" w:rsidRPr="00F97379">
        <w:rPr>
          <w:rFonts w:ascii="Times New Roman" w:hAnsi="Times New Roman"/>
          <w:sz w:val="28"/>
          <w:szCs w:val="28"/>
        </w:rPr>
        <w:t>на территории города действуют местные нормативы градостроительного проектирования города Нижневартовска, утвержденные решением Думы города Нижневартовска от 21.06.2019 № 509</w:t>
      </w:r>
      <w:r w:rsidRPr="00F97379">
        <w:rPr>
          <w:rFonts w:ascii="Times New Roman" w:hAnsi="Times New Roman"/>
          <w:sz w:val="28"/>
          <w:szCs w:val="28"/>
        </w:rPr>
        <w:t>, которые необходимы для регулирования градостроительной деятельности в муниципальном образовании в части реализации полномочий органов местного самоуправления в сфере градостроительной деятельности и направлены на установление минимальных расчетных показателей обеспечения благоприятных условий жизнедеятельности человека, а также иных параметров градостроительного развития территории.</w:t>
      </w:r>
    </w:p>
    <w:p w14:paraId="0FFC1152" w14:textId="77777777" w:rsidR="00542EFB" w:rsidRPr="00F97379" w:rsidRDefault="00542EFB" w:rsidP="003E40AF">
      <w:pPr>
        <w:pStyle w:val="afff5"/>
        <w:suppressAutoHyphens/>
        <w:rPr>
          <w:rFonts w:ascii="Times New Roman" w:hAnsi="Times New Roman"/>
          <w:sz w:val="28"/>
          <w:szCs w:val="28"/>
        </w:rPr>
      </w:pPr>
      <w:r w:rsidRPr="00F97379">
        <w:rPr>
          <w:rFonts w:ascii="Times New Roman" w:hAnsi="Times New Roman"/>
          <w:sz w:val="28"/>
          <w:szCs w:val="28"/>
        </w:rPr>
        <w:t>Кроме того, муниципалитетом ведется разработка программ комплексного развития систем коммунальной, транспортной и социальной инфраструктур.</w:t>
      </w:r>
    </w:p>
    <w:p w14:paraId="0DC495EC" w14:textId="77777777" w:rsidR="00C15767" w:rsidRPr="00F97379" w:rsidRDefault="00974D1C" w:rsidP="003E40AF">
      <w:pPr>
        <w:pStyle w:val="afff0"/>
        <w:suppressAutoHyphens/>
        <w:rPr>
          <w:rStyle w:val="25"/>
          <w:rFonts w:ascii="Times New Roman" w:hAnsi="Times New Roman"/>
          <w:sz w:val="28"/>
          <w:szCs w:val="28"/>
        </w:rPr>
      </w:pPr>
      <w:r w:rsidRPr="00F97379">
        <w:rPr>
          <w:rStyle w:val="25"/>
          <w:rFonts w:ascii="Times New Roman" w:hAnsi="Times New Roman"/>
          <w:sz w:val="28"/>
          <w:szCs w:val="28"/>
        </w:rPr>
        <w:t>Оценка транспортного спроса</w:t>
      </w:r>
    </w:p>
    <w:p w14:paraId="57B58B94" w14:textId="11D58889" w:rsidR="00ED7C7B" w:rsidRPr="00F97379" w:rsidRDefault="00ED7C7B" w:rsidP="003E40AF">
      <w:pPr>
        <w:pStyle w:val="afff5"/>
        <w:suppressAutoHyphens/>
        <w:rPr>
          <w:rFonts w:ascii="Times New Roman" w:hAnsi="Times New Roman"/>
          <w:sz w:val="28"/>
          <w:szCs w:val="28"/>
        </w:rPr>
      </w:pPr>
      <w:r w:rsidRPr="00F97379">
        <w:rPr>
          <w:rFonts w:ascii="Times New Roman" w:hAnsi="Times New Roman"/>
          <w:sz w:val="28"/>
          <w:szCs w:val="28"/>
        </w:rPr>
        <w:t xml:space="preserve">Формирование спроса на передвижения, услуги транспорта обусловлено взаиморасположением жилых районов и районов производственного и общественно-делового назначения, обеспечивающих основные места приложения труда. </w:t>
      </w:r>
    </w:p>
    <w:p w14:paraId="47E3B42E" w14:textId="58078C16" w:rsidR="00ED7C7B" w:rsidRPr="00F97379" w:rsidRDefault="00ED7C7B" w:rsidP="003E40AF">
      <w:pPr>
        <w:pStyle w:val="afff5"/>
        <w:suppressAutoHyphens/>
        <w:rPr>
          <w:rFonts w:ascii="Times New Roman" w:hAnsi="Times New Roman"/>
          <w:sz w:val="28"/>
          <w:szCs w:val="28"/>
        </w:rPr>
      </w:pPr>
      <w:r w:rsidRPr="00F97379">
        <w:rPr>
          <w:rFonts w:ascii="Times New Roman" w:hAnsi="Times New Roman"/>
          <w:sz w:val="28"/>
          <w:szCs w:val="28"/>
        </w:rPr>
        <w:t xml:space="preserve">В городе Нижневартовске четко выделяются промышленные зоны в северной и западной части и исключительно жилые, например «ипотечная долина», центральная часть города характеризуется смешением мест проживания и мест приложения труда. Баланс спроса и предложения на территории в целом по территории города соблюдается, но в отдельных районах баланс </w:t>
      </w:r>
      <w:r w:rsidR="007403DD" w:rsidRPr="00F97379">
        <w:rPr>
          <w:rFonts w:ascii="Times New Roman" w:hAnsi="Times New Roman"/>
          <w:sz w:val="28"/>
          <w:szCs w:val="28"/>
        </w:rPr>
        <w:t>к</w:t>
      </w:r>
      <w:r w:rsidRPr="00F97379">
        <w:rPr>
          <w:rFonts w:ascii="Times New Roman" w:hAnsi="Times New Roman"/>
          <w:sz w:val="28"/>
          <w:szCs w:val="28"/>
        </w:rPr>
        <w:t xml:space="preserve"> настоящему времени не достигнут. </w:t>
      </w:r>
      <w:r w:rsidR="007403DD" w:rsidRPr="00F97379">
        <w:rPr>
          <w:rFonts w:ascii="Times New Roman" w:hAnsi="Times New Roman"/>
          <w:sz w:val="28"/>
          <w:szCs w:val="28"/>
        </w:rPr>
        <w:t>Распределение численности населения и рабочих мест по территории г. Нижневартовска представлено ниже (</w:t>
      </w:r>
      <w:r w:rsidR="007403DD" w:rsidRPr="00F97379">
        <w:rPr>
          <w:rFonts w:ascii="Times New Roman" w:hAnsi="Times New Roman"/>
          <w:sz w:val="28"/>
          <w:szCs w:val="28"/>
        </w:rPr>
        <w:fldChar w:fldCharType="begin"/>
      </w:r>
      <w:r w:rsidR="007403DD" w:rsidRPr="00F97379">
        <w:rPr>
          <w:rFonts w:ascii="Times New Roman" w:hAnsi="Times New Roman"/>
          <w:sz w:val="28"/>
          <w:szCs w:val="28"/>
        </w:rPr>
        <w:instrText xml:space="preserve"> REF _Ref27008425 \h  \* MERGEFORMAT </w:instrText>
      </w:r>
      <w:r w:rsidR="007403DD" w:rsidRPr="00F97379">
        <w:rPr>
          <w:rFonts w:ascii="Times New Roman" w:hAnsi="Times New Roman"/>
          <w:sz w:val="28"/>
          <w:szCs w:val="28"/>
        </w:rPr>
      </w:r>
      <w:r w:rsidR="007403DD" w:rsidRPr="00F97379">
        <w:rPr>
          <w:rFonts w:ascii="Times New Roman" w:hAnsi="Times New Roman"/>
          <w:sz w:val="28"/>
          <w:szCs w:val="28"/>
        </w:rPr>
        <w:fldChar w:fldCharType="separate"/>
      </w:r>
      <w:r w:rsidR="00EB5127" w:rsidRPr="00EB5127">
        <w:t>Рисунок 2</w:t>
      </w:r>
      <w:r w:rsidR="007403DD" w:rsidRPr="00F97379">
        <w:rPr>
          <w:rFonts w:ascii="Times New Roman" w:hAnsi="Times New Roman"/>
          <w:sz w:val="28"/>
          <w:szCs w:val="28"/>
        </w:rPr>
        <w:fldChar w:fldCharType="end"/>
      </w:r>
      <w:r w:rsidR="007403DD" w:rsidRPr="00F97379">
        <w:rPr>
          <w:rFonts w:ascii="Times New Roman" w:hAnsi="Times New Roman"/>
          <w:sz w:val="28"/>
          <w:szCs w:val="28"/>
        </w:rPr>
        <w:t xml:space="preserve">, </w:t>
      </w:r>
      <w:r w:rsidR="007403DD" w:rsidRPr="00F97379">
        <w:rPr>
          <w:rFonts w:ascii="Times New Roman" w:hAnsi="Times New Roman"/>
          <w:sz w:val="28"/>
          <w:szCs w:val="28"/>
        </w:rPr>
        <w:fldChar w:fldCharType="begin"/>
      </w:r>
      <w:r w:rsidR="007403DD" w:rsidRPr="00F97379">
        <w:rPr>
          <w:rFonts w:ascii="Times New Roman" w:hAnsi="Times New Roman"/>
          <w:sz w:val="28"/>
          <w:szCs w:val="28"/>
        </w:rPr>
        <w:instrText xml:space="preserve"> REF _Ref27008427 \h  \* MERGEFORMAT </w:instrText>
      </w:r>
      <w:r w:rsidR="007403DD" w:rsidRPr="00F97379">
        <w:rPr>
          <w:rFonts w:ascii="Times New Roman" w:hAnsi="Times New Roman"/>
          <w:sz w:val="28"/>
          <w:szCs w:val="28"/>
        </w:rPr>
      </w:r>
      <w:r w:rsidR="007403DD" w:rsidRPr="00F97379">
        <w:rPr>
          <w:rFonts w:ascii="Times New Roman" w:hAnsi="Times New Roman"/>
          <w:sz w:val="28"/>
          <w:szCs w:val="28"/>
        </w:rPr>
        <w:fldChar w:fldCharType="separate"/>
      </w:r>
      <w:r w:rsidR="00EB5127" w:rsidRPr="00EB5127">
        <w:t>Рисунок 3</w:t>
      </w:r>
      <w:r w:rsidR="007403DD" w:rsidRPr="00F97379">
        <w:rPr>
          <w:rFonts w:ascii="Times New Roman" w:hAnsi="Times New Roman"/>
          <w:sz w:val="28"/>
          <w:szCs w:val="28"/>
        </w:rPr>
        <w:fldChar w:fldCharType="end"/>
      </w:r>
      <w:r w:rsidR="007403DD" w:rsidRPr="00F97379">
        <w:rPr>
          <w:rFonts w:ascii="Times New Roman" w:hAnsi="Times New Roman"/>
          <w:sz w:val="28"/>
          <w:szCs w:val="28"/>
        </w:rPr>
        <w:t>).</w:t>
      </w:r>
    </w:p>
    <w:p w14:paraId="5ADD2EA3" w14:textId="745B5869" w:rsidR="00ED7C7B" w:rsidRPr="00F97379" w:rsidRDefault="00ED7C7B" w:rsidP="003E40AF">
      <w:pPr>
        <w:pStyle w:val="afff5"/>
        <w:suppressAutoHyphens/>
        <w:ind w:firstLine="0"/>
        <w:rPr>
          <w:rFonts w:ascii="Times New Roman" w:hAnsi="Times New Roman"/>
          <w:sz w:val="28"/>
          <w:szCs w:val="28"/>
        </w:rPr>
      </w:pPr>
      <w:r w:rsidRPr="00F97379">
        <w:rPr>
          <w:rFonts w:ascii="Times New Roman" w:hAnsi="Times New Roman"/>
          <w:noProof/>
          <w:sz w:val="28"/>
          <w:szCs w:val="28"/>
        </w:rPr>
        <w:lastRenderedPageBreak/>
        <w:drawing>
          <wp:inline distT="0" distB="0" distL="0" distR="0" wp14:anchorId="6F5BAEF3" wp14:editId="05082E90">
            <wp:extent cx="6196845" cy="3825766"/>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численность населения.jpg"/>
                    <pic:cNvPicPr/>
                  </pic:nvPicPr>
                  <pic:blipFill rotWithShape="1">
                    <a:blip r:embed="rId12" cstate="print">
                      <a:extLst>
                        <a:ext uri="{28A0092B-C50C-407E-A947-70E740481C1C}">
                          <a14:useLocalDpi xmlns:a14="http://schemas.microsoft.com/office/drawing/2010/main" val="0"/>
                        </a:ext>
                      </a:extLst>
                    </a:blip>
                    <a:srcRect l="23524" b="4678"/>
                    <a:stretch/>
                  </pic:blipFill>
                  <pic:spPr bwMode="auto">
                    <a:xfrm>
                      <a:off x="0" y="0"/>
                      <a:ext cx="6200566" cy="3828063"/>
                    </a:xfrm>
                    <a:prstGeom prst="rect">
                      <a:avLst/>
                    </a:prstGeom>
                    <a:ln>
                      <a:noFill/>
                    </a:ln>
                    <a:extLst>
                      <a:ext uri="{53640926-AAD7-44D8-BBD7-CCE9431645EC}">
                        <a14:shadowObscured xmlns:a14="http://schemas.microsoft.com/office/drawing/2010/main"/>
                      </a:ext>
                    </a:extLst>
                  </pic:spPr>
                </pic:pic>
              </a:graphicData>
            </a:graphic>
          </wp:inline>
        </w:drawing>
      </w:r>
    </w:p>
    <w:p w14:paraId="0DC495ED" w14:textId="0A786AD5" w:rsidR="007752F6" w:rsidRPr="00F97379" w:rsidRDefault="00ED7C7B" w:rsidP="003E40AF">
      <w:pPr>
        <w:pStyle w:val="afff0"/>
        <w:suppressAutoHyphens/>
        <w:rPr>
          <w:rStyle w:val="25"/>
          <w:rFonts w:ascii="Times New Roman" w:hAnsi="Times New Roman"/>
          <w:sz w:val="28"/>
          <w:szCs w:val="28"/>
        </w:rPr>
      </w:pPr>
      <w:bookmarkStart w:id="10" w:name="_Ref27008425"/>
      <w:r w:rsidRPr="00F97379">
        <w:rPr>
          <w:rStyle w:val="25"/>
          <w:rFonts w:ascii="Times New Roman" w:hAnsi="Times New Roman"/>
          <w:sz w:val="28"/>
          <w:szCs w:val="28"/>
        </w:rPr>
        <w:t xml:space="preserve">Рисунок </w:t>
      </w:r>
      <w:r w:rsidR="00175265" w:rsidRPr="00F97379">
        <w:rPr>
          <w:rStyle w:val="25"/>
          <w:rFonts w:ascii="Times New Roman" w:hAnsi="Times New Roman"/>
          <w:sz w:val="28"/>
          <w:szCs w:val="28"/>
        </w:rPr>
        <w:fldChar w:fldCharType="begin"/>
      </w:r>
      <w:r w:rsidR="00175265" w:rsidRPr="00F97379">
        <w:rPr>
          <w:rStyle w:val="25"/>
          <w:rFonts w:ascii="Times New Roman" w:hAnsi="Times New Roman"/>
          <w:sz w:val="28"/>
          <w:szCs w:val="28"/>
        </w:rPr>
        <w:instrText xml:space="preserve"> SEQ Рисунок \* ARABIC </w:instrText>
      </w:r>
      <w:r w:rsidR="00175265" w:rsidRPr="00F97379">
        <w:rPr>
          <w:rStyle w:val="25"/>
          <w:rFonts w:ascii="Times New Roman" w:hAnsi="Times New Roman"/>
          <w:sz w:val="28"/>
          <w:szCs w:val="28"/>
        </w:rPr>
        <w:fldChar w:fldCharType="separate"/>
      </w:r>
      <w:r w:rsidR="00EB5127">
        <w:rPr>
          <w:rStyle w:val="25"/>
          <w:rFonts w:ascii="Times New Roman" w:hAnsi="Times New Roman"/>
          <w:noProof/>
          <w:sz w:val="28"/>
          <w:szCs w:val="28"/>
        </w:rPr>
        <w:t>2</w:t>
      </w:r>
      <w:r w:rsidR="00175265" w:rsidRPr="00F97379">
        <w:rPr>
          <w:rStyle w:val="25"/>
          <w:rFonts w:ascii="Times New Roman" w:hAnsi="Times New Roman"/>
          <w:sz w:val="28"/>
          <w:szCs w:val="28"/>
        </w:rPr>
        <w:fldChar w:fldCharType="end"/>
      </w:r>
      <w:bookmarkEnd w:id="10"/>
      <w:r w:rsidRPr="00F97379">
        <w:rPr>
          <w:rStyle w:val="25"/>
          <w:rFonts w:ascii="Times New Roman" w:hAnsi="Times New Roman"/>
          <w:sz w:val="28"/>
          <w:szCs w:val="28"/>
        </w:rPr>
        <w:t xml:space="preserve"> – Распределение численности населения по территории г. Нижневартовска</w:t>
      </w:r>
    </w:p>
    <w:p w14:paraId="71481255" w14:textId="74F42D4E" w:rsidR="00ED7C7B" w:rsidRPr="00F97379" w:rsidRDefault="00ED7C7B" w:rsidP="003E40AF">
      <w:pPr>
        <w:pStyle w:val="afff0"/>
        <w:suppressAutoHyphens/>
        <w:rPr>
          <w:rFonts w:ascii="Times New Roman" w:hAnsi="Times New Roman"/>
          <w:sz w:val="28"/>
          <w:szCs w:val="28"/>
        </w:rPr>
      </w:pPr>
    </w:p>
    <w:p w14:paraId="567AEEDD" w14:textId="08878B06" w:rsidR="00ED7C7B" w:rsidRPr="00F97379" w:rsidRDefault="00ED7C7B" w:rsidP="003E40AF">
      <w:pPr>
        <w:pStyle w:val="afff0"/>
        <w:suppressAutoHyphens/>
        <w:rPr>
          <w:rFonts w:ascii="Times New Roman" w:hAnsi="Times New Roman"/>
          <w:sz w:val="28"/>
          <w:szCs w:val="28"/>
        </w:rPr>
      </w:pPr>
      <w:r w:rsidRPr="00F97379">
        <w:rPr>
          <w:rFonts w:ascii="Times New Roman" w:hAnsi="Times New Roman"/>
          <w:noProof/>
          <w:sz w:val="28"/>
          <w:szCs w:val="28"/>
        </w:rPr>
        <w:drawing>
          <wp:inline distT="0" distB="0" distL="0" distR="0" wp14:anchorId="52ED1D00" wp14:editId="5BF5F6AC">
            <wp:extent cx="6222615" cy="36385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аб места.jpg"/>
                    <pic:cNvPicPr/>
                  </pic:nvPicPr>
                  <pic:blipFill rotWithShape="1">
                    <a:blip r:embed="rId13" cstate="print">
                      <a:extLst>
                        <a:ext uri="{28A0092B-C50C-407E-A947-70E740481C1C}">
                          <a14:useLocalDpi xmlns:a14="http://schemas.microsoft.com/office/drawing/2010/main" val="0"/>
                        </a:ext>
                      </a:extLst>
                    </a:blip>
                    <a:srcRect l="19854" b="-1385"/>
                    <a:stretch/>
                  </pic:blipFill>
                  <pic:spPr bwMode="auto">
                    <a:xfrm>
                      <a:off x="0" y="0"/>
                      <a:ext cx="6239824" cy="3648612"/>
                    </a:xfrm>
                    <a:prstGeom prst="rect">
                      <a:avLst/>
                    </a:prstGeom>
                    <a:ln>
                      <a:noFill/>
                    </a:ln>
                    <a:extLst>
                      <a:ext uri="{53640926-AAD7-44D8-BBD7-CCE9431645EC}">
                        <a14:shadowObscured xmlns:a14="http://schemas.microsoft.com/office/drawing/2010/main"/>
                      </a:ext>
                    </a:extLst>
                  </pic:spPr>
                </pic:pic>
              </a:graphicData>
            </a:graphic>
          </wp:inline>
        </w:drawing>
      </w:r>
    </w:p>
    <w:p w14:paraId="0DC495EE" w14:textId="6095A246" w:rsidR="007752F6" w:rsidRPr="00F97379" w:rsidRDefault="00ED7C7B" w:rsidP="003E40AF">
      <w:pPr>
        <w:pStyle w:val="afff0"/>
        <w:suppressAutoHyphens/>
        <w:rPr>
          <w:rStyle w:val="25"/>
          <w:rFonts w:ascii="Times New Roman" w:hAnsi="Times New Roman"/>
          <w:sz w:val="28"/>
          <w:szCs w:val="28"/>
        </w:rPr>
      </w:pPr>
      <w:bookmarkStart w:id="11" w:name="_Ref27008427"/>
      <w:r w:rsidRPr="00F97379">
        <w:rPr>
          <w:rStyle w:val="25"/>
          <w:rFonts w:ascii="Times New Roman" w:hAnsi="Times New Roman"/>
          <w:sz w:val="28"/>
          <w:szCs w:val="28"/>
        </w:rPr>
        <w:t xml:space="preserve">Рисунок </w:t>
      </w:r>
      <w:r w:rsidR="00175265" w:rsidRPr="00F97379">
        <w:rPr>
          <w:rStyle w:val="25"/>
          <w:rFonts w:ascii="Times New Roman" w:hAnsi="Times New Roman"/>
          <w:sz w:val="28"/>
          <w:szCs w:val="28"/>
        </w:rPr>
        <w:fldChar w:fldCharType="begin"/>
      </w:r>
      <w:r w:rsidR="00175265" w:rsidRPr="00F97379">
        <w:rPr>
          <w:rStyle w:val="25"/>
          <w:rFonts w:ascii="Times New Roman" w:hAnsi="Times New Roman"/>
          <w:sz w:val="28"/>
          <w:szCs w:val="28"/>
        </w:rPr>
        <w:instrText xml:space="preserve"> SEQ Рисунок \* ARABIC </w:instrText>
      </w:r>
      <w:r w:rsidR="00175265" w:rsidRPr="00F97379">
        <w:rPr>
          <w:rStyle w:val="25"/>
          <w:rFonts w:ascii="Times New Roman" w:hAnsi="Times New Roman"/>
          <w:sz w:val="28"/>
          <w:szCs w:val="28"/>
        </w:rPr>
        <w:fldChar w:fldCharType="separate"/>
      </w:r>
      <w:r w:rsidR="00EB5127">
        <w:rPr>
          <w:rStyle w:val="25"/>
          <w:rFonts w:ascii="Times New Roman" w:hAnsi="Times New Roman"/>
          <w:noProof/>
          <w:sz w:val="28"/>
          <w:szCs w:val="28"/>
        </w:rPr>
        <w:t>3</w:t>
      </w:r>
      <w:r w:rsidR="00175265" w:rsidRPr="00F97379">
        <w:rPr>
          <w:rStyle w:val="25"/>
          <w:rFonts w:ascii="Times New Roman" w:hAnsi="Times New Roman"/>
          <w:sz w:val="28"/>
          <w:szCs w:val="28"/>
        </w:rPr>
        <w:fldChar w:fldCharType="end"/>
      </w:r>
      <w:bookmarkEnd w:id="11"/>
      <w:r w:rsidRPr="00F97379">
        <w:rPr>
          <w:rStyle w:val="25"/>
          <w:rFonts w:ascii="Times New Roman" w:hAnsi="Times New Roman"/>
          <w:sz w:val="28"/>
          <w:szCs w:val="28"/>
        </w:rPr>
        <w:t xml:space="preserve"> – распределение количества рабочих мест по территории г. Нижневартовска</w:t>
      </w:r>
    </w:p>
    <w:p w14:paraId="7D58A9B1" w14:textId="77777777" w:rsidR="007403DD" w:rsidRPr="00F97379" w:rsidRDefault="007403DD" w:rsidP="003E40AF">
      <w:pPr>
        <w:pStyle w:val="afff5"/>
        <w:suppressAutoHyphens/>
        <w:rPr>
          <w:rFonts w:ascii="Times New Roman" w:hAnsi="Times New Roman"/>
          <w:sz w:val="28"/>
          <w:szCs w:val="28"/>
        </w:rPr>
      </w:pPr>
      <w:r w:rsidRPr="00F97379">
        <w:rPr>
          <w:rFonts w:ascii="Times New Roman" w:hAnsi="Times New Roman"/>
          <w:sz w:val="28"/>
          <w:szCs w:val="28"/>
        </w:rPr>
        <w:lastRenderedPageBreak/>
        <w:t>Для оценки межрайоных передвижений с помощью применения программного продукта PTV VISUM была создана математическая модель современного функционирования транспортной инфраструктуры.</w:t>
      </w:r>
    </w:p>
    <w:p w14:paraId="0A20E671" w14:textId="398F5FAA" w:rsidR="007403DD" w:rsidRPr="00F97379" w:rsidRDefault="007403DD" w:rsidP="003E40AF">
      <w:pPr>
        <w:pStyle w:val="afff5"/>
        <w:suppressAutoHyphens/>
        <w:rPr>
          <w:rFonts w:ascii="Times New Roman" w:hAnsi="Times New Roman"/>
          <w:sz w:val="28"/>
          <w:szCs w:val="28"/>
        </w:rPr>
      </w:pPr>
      <w:r w:rsidRPr="00F97379">
        <w:rPr>
          <w:rFonts w:ascii="Times New Roman" w:hAnsi="Times New Roman"/>
          <w:sz w:val="28"/>
          <w:szCs w:val="28"/>
        </w:rPr>
        <w:t xml:space="preserve">Общие объемы генерируемых передвижений в утренний час пик составляют около </w:t>
      </w:r>
      <w:r w:rsidRPr="00F97379">
        <w:rPr>
          <w:rFonts w:ascii="Times New Roman" w:hAnsi="Times New Roman"/>
          <w:sz w:val="28"/>
          <w:szCs w:val="28"/>
        </w:rPr>
        <w:br/>
      </w:r>
      <w:r w:rsidR="002A69AF" w:rsidRPr="00F97379">
        <w:rPr>
          <w:rFonts w:ascii="Times New Roman" w:hAnsi="Times New Roman"/>
          <w:sz w:val="28"/>
          <w:szCs w:val="28"/>
        </w:rPr>
        <w:t>56</w:t>
      </w:r>
      <w:r w:rsidRPr="00F97379">
        <w:rPr>
          <w:rFonts w:ascii="Times New Roman" w:hAnsi="Times New Roman"/>
          <w:sz w:val="28"/>
          <w:szCs w:val="28"/>
        </w:rPr>
        <w:t xml:space="preserve"> тыс. передвижений в час. Из них основную часть, порядка </w:t>
      </w:r>
      <w:r w:rsidR="002A69AF" w:rsidRPr="00F97379">
        <w:rPr>
          <w:rFonts w:ascii="Times New Roman" w:hAnsi="Times New Roman"/>
          <w:sz w:val="28"/>
          <w:szCs w:val="28"/>
        </w:rPr>
        <w:t>7</w:t>
      </w:r>
      <w:r w:rsidR="002D7A83" w:rsidRPr="00F97379">
        <w:rPr>
          <w:rFonts w:ascii="Times New Roman" w:hAnsi="Times New Roman"/>
          <w:sz w:val="28"/>
          <w:szCs w:val="28"/>
        </w:rPr>
        <w:t>4</w:t>
      </w:r>
      <w:r w:rsidRPr="00F97379">
        <w:rPr>
          <w:rFonts w:ascii="Times New Roman" w:hAnsi="Times New Roman"/>
          <w:sz w:val="28"/>
          <w:szCs w:val="28"/>
        </w:rPr>
        <w:t>%, составляют передвижения на индивидуальном и общественном транспорте</w:t>
      </w:r>
      <w:r w:rsidR="00E67CC3" w:rsidRPr="00F97379">
        <w:rPr>
          <w:rFonts w:ascii="Times New Roman" w:hAnsi="Times New Roman"/>
          <w:sz w:val="28"/>
          <w:szCs w:val="28"/>
        </w:rPr>
        <w:t>.</w:t>
      </w:r>
      <w:r w:rsidRPr="00F97379">
        <w:rPr>
          <w:rFonts w:ascii="Times New Roman" w:hAnsi="Times New Roman"/>
          <w:sz w:val="28"/>
          <w:szCs w:val="28"/>
        </w:rPr>
        <w:t xml:space="preserve"> </w:t>
      </w:r>
    </w:p>
    <w:p w14:paraId="0DC495F2" w14:textId="77777777" w:rsidR="00C15767" w:rsidRPr="00F97379" w:rsidRDefault="00B442F6" w:rsidP="00C92855">
      <w:pPr>
        <w:pStyle w:val="2"/>
        <w:suppressAutoHyphens/>
        <w:ind w:left="0" w:firstLine="567"/>
        <w:rPr>
          <w:rFonts w:ascii="Times New Roman" w:hAnsi="Times New Roman" w:cs="Times New Roman"/>
          <w:sz w:val="28"/>
          <w:szCs w:val="28"/>
        </w:rPr>
      </w:pPr>
      <w:bookmarkStart w:id="12" w:name="_Toc525119402"/>
      <w:bookmarkStart w:id="13" w:name="_Toc444611853"/>
      <w:bookmarkStart w:id="14" w:name="_Toc525119403"/>
      <w:bookmarkStart w:id="15" w:name="_Toc34397450"/>
      <w:bookmarkEnd w:id="12"/>
      <w:bookmarkEnd w:id="13"/>
      <w:bookmarkEnd w:id="14"/>
      <w:r w:rsidRPr="00F97379">
        <w:rPr>
          <w:rFonts w:ascii="Times New Roman" w:hAnsi="Times New Roman" w:cs="Times New Roman"/>
          <w:sz w:val="28"/>
          <w:szCs w:val="28"/>
        </w:rPr>
        <w:t>Характеристика функционирования и показатели работы транспортной инфраструктуры по видам транспорта</w:t>
      </w:r>
      <w:bookmarkEnd w:id="15"/>
    </w:p>
    <w:p w14:paraId="0DC495F5" w14:textId="77777777" w:rsidR="00C15767" w:rsidRPr="00F97379" w:rsidRDefault="00974D1C" w:rsidP="003E40AF">
      <w:pPr>
        <w:pStyle w:val="afff0"/>
        <w:suppressAutoHyphens/>
        <w:rPr>
          <w:rStyle w:val="25"/>
          <w:rFonts w:ascii="Times New Roman" w:hAnsi="Times New Roman"/>
          <w:sz w:val="28"/>
          <w:szCs w:val="28"/>
        </w:rPr>
      </w:pPr>
      <w:bookmarkStart w:id="16" w:name="_Toc472081250"/>
      <w:bookmarkStart w:id="17" w:name="_Toc477352982"/>
      <w:bookmarkEnd w:id="16"/>
      <w:bookmarkEnd w:id="17"/>
      <w:r w:rsidRPr="00F97379">
        <w:rPr>
          <w:rStyle w:val="25"/>
          <w:rFonts w:ascii="Times New Roman" w:hAnsi="Times New Roman"/>
          <w:sz w:val="28"/>
          <w:szCs w:val="28"/>
        </w:rPr>
        <w:t>Железнодорожный транспорт</w:t>
      </w:r>
    </w:p>
    <w:p w14:paraId="21CB5C22" w14:textId="77777777" w:rsidR="006F4D6B" w:rsidRPr="00F97379" w:rsidRDefault="006F4D6B" w:rsidP="003E40AF">
      <w:pPr>
        <w:pStyle w:val="afff5"/>
        <w:suppressAutoHyphens/>
        <w:rPr>
          <w:rFonts w:ascii="Times New Roman" w:hAnsi="Times New Roman"/>
          <w:sz w:val="28"/>
          <w:szCs w:val="28"/>
        </w:rPr>
      </w:pPr>
      <w:r w:rsidRPr="00F97379">
        <w:rPr>
          <w:rFonts w:ascii="Times New Roman" w:hAnsi="Times New Roman"/>
          <w:sz w:val="28"/>
          <w:szCs w:val="28"/>
        </w:rPr>
        <w:t>По территории города Нижневартовска проходят не электрифицированный тупиковый участок Свердловской железной дороги, общей протяженностью в границах городского округа 14,4 км, и порядка 110 км внутристанционных соединительных и подъездных путей, обеспечивающих подъезд к промышленным объектам.</w:t>
      </w:r>
    </w:p>
    <w:p w14:paraId="119A4B50" w14:textId="77777777" w:rsidR="006F4D6B" w:rsidRPr="00F97379" w:rsidRDefault="006F4D6B" w:rsidP="003E40AF">
      <w:pPr>
        <w:pStyle w:val="afff5"/>
        <w:suppressAutoHyphens/>
        <w:rPr>
          <w:rFonts w:ascii="Times New Roman" w:hAnsi="Times New Roman"/>
          <w:sz w:val="28"/>
          <w:szCs w:val="28"/>
        </w:rPr>
      </w:pPr>
      <w:r w:rsidRPr="00F97379">
        <w:rPr>
          <w:rFonts w:ascii="Times New Roman" w:hAnsi="Times New Roman"/>
          <w:sz w:val="28"/>
          <w:szCs w:val="28"/>
        </w:rPr>
        <w:t>В границах г. Нижневартовска расположены две железнодорожные станции Нижневартовск</w:t>
      </w:r>
      <w:r w:rsidRPr="00F97379">
        <w:rPr>
          <w:rFonts w:ascii="Times New Roman" w:hAnsi="Times New Roman"/>
          <w:sz w:val="28"/>
          <w:szCs w:val="28"/>
          <w:lang w:val="en-US"/>
        </w:rPr>
        <w:t> I</w:t>
      </w:r>
      <w:r w:rsidRPr="00F97379">
        <w:rPr>
          <w:rFonts w:ascii="Times New Roman" w:hAnsi="Times New Roman"/>
          <w:sz w:val="28"/>
          <w:szCs w:val="28"/>
        </w:rPr>
        <w:t xml:space="preserve"> и Нижневартовск </w:t>
      </w:r>
      <w:r w:rsidRPr="00F97379">
        <w:rPr>
          <w:rFonts w:ascii="Times New Roman" w:hAnsi="Times New Roman"/>
          <w:sz w:val="28"/>
          <w:szCs w:val="28"/>
          <w:lang w:val="en-US"/>
        </w:rPr>
        <w:t>II</w:t>
      </w:r>
      <w:r w:rsidRPr="00F97379">
        <w:rPr>
          <w:rFonts w:ascii="Times New Roman" w:hAnsi="Times New Roman"/>
          <w:sz w:val="28"/>
          <w:szCs w:val="28"/>
        </w:rPr>
        <w:t>. Станция Нижневартовск</w:t>
      </w:r>
      <w:r w:rsidRPr="00F97379">
        <w:rPr>
          <w:rFonts w:ascii="Times New Roman" w:hAnsi="Times New Roman"/>
          <w:sz w:val="28"/>
          <w:szCs w:val="28"/>
          <w:lang w:val="en-US"/>
        </w:rPr>
        <w:t> I</w:t>
      </w:r>
      <w:r w:rsidRPr="00F97379">
        <w:rPr>
          <w:rFonts w:ascii="Times New Roman" w:hAnsi="Times New Roman"/>
          <w:sz w:val="28"/>
          <w:szCs w:val="28"/>
        </w:rPr>
        <w:t xml:space="preserve"> используется для пассажирских и грузовых перевозок, а станция Нижневартовск </w:t>
      </w:r>
      <w:r w:rsidRPr="00F97379">
        <w:rPr>
          <w:rFonts w:ascii="Times New Roman" w:hAnsi="Times New Roman"/>
          <w:sz w:val="28"/>
          <w:szCs w:val="28"/>
          <w:lang w:val="en-US"/>
        </w:rPr>
        <w:t>II</w:t>
      </w:r>
      <w:r w:rsidRPr="00F97379">
        <w:rPr>
          <w:rFonts w:ascii="Times New Roman" w:hAnsi="Times New Roman"/>
          <w:sz w:val="28"/>
          <w:szCs w:val="28"/>
        </w:rPr>
        <w:t xml:space="preserve"> в основном для грузовых перевозок. </w:t>
      </w:r>
    </w:p>
    <w:p w14:paraId="63AD61E3" w14:textId="77777777" w:rsidR="00051998" w:rsidRPr="00F97379" w:rsidRDefault="00051998" w:rsidP="003E40AF">
      <w:pPr>
        <w:pStyle w:val="afff5"/>
        <w:suppressAutoHyphens/>
        <w:rPr>
          <w:rFonts w:ascii="Times New Roman" w:hAnsi="Times New Roman"/>
          <w:sz w:val="28"/>
          <w:szCs w:val="28"/>
        </w:rPr>
      </w:pPr>
      <w:bookmarkStart w:id="18" w:name="_Toc477352981"/>
      <w:bookmarkEnd w:id="18"/>
      <w:r w:rsidRPr="00F97379">
        <w:rPr>
          <w:rFonts w:ascii="Times New Roman" w:hAnsi="Times New Roman"/>
          <w:sz w:val="28"/>
          <w:szCs w:val="28"/>
        </w:rPr>
        <w:t>Железнодорожный вокзал г. Нижневартовска занесен в Книгу рекордов Гиннеса, как самый большой пассажирский вокзал на конечной станции. Интересным фактом является то, что вокзал был возведен только в 2002 году, а это почти 26 лет спустя после того, как пришел первый пассажирский поезд.</w:t>
      </w:r>
    </w:p>
    <w:p w14:paraId="0D913C0D" w14:textId="5BD6DD85" w:rsidR="00051998" w:rsidRPr="00F97379" w:rsidRDefault="00051998" w:rsidP="003E40AF">
      <w:pPr>
        <w:pStyle w:val="afff5"/>
        <w:suppressAutoHyphens/>
        <w:rPr>
          <w:rFonts w:ascii="Times New Roman" w:hAnsi="Times New Roman"/>
          <w:sz w:val="28"/>
          <w:szCs w:val="28"/>
        </w:rPr>
      </w:pPr>
      <w:r w:rsidRPr="00F97379">
        <w:rPr>
          <w:rFonts w:ascii="Times New Roman" w:hAnsi="Times New Roman"/>
          <w:sz w:val="28"/>
          <w:szCs w:val="28"/>
        </w:rPr>
        <w:t xml:space="preserve">Объемы пассажирских и грузовых железнодорожных перевозок за 2017год представлены ниже </w:t>
      </w:r>
      <w:r w:rsidRPr="00C92855">
        <w:rPr>
          <w:rFonts w:ascii="Times New Roman" w:hAnsi="Times New Roman"/>
          <w:sz w:val="28"/>
          <w:szCs w:val="28"/>
        </w:rPr>
        <w:t>(</w:t>
      </w:r>
      <w:r w:rsidRPr="00C92855">
        <w:rPr>
          <w:rFonts w:ascii="Times New Roman" w:hAnsi="Times New Roman"/>
          <w:sz w:val="28"/>
          <w:szCs w:val="28"/>
        </w:rPr>
        <w:fldChar w:fldCharType="begin"/>
      </w:r>
      <w:r w:rsidRPr="00C92855">
        <w:rPr>
          <w:rFonts w:ascii="Times New Roman" w:hAnsi="Times New Roman"/>
          <w:sz w:val="28"/>
          <w:szCs w:val="28"/>
        </w:rPr>
        <w:instrText xml:space="preserve"> REF _Ref536109127 \h  \* MERGEFORMAT </w:instrText>
      </w:r>
      <w:r w:rsidRPr="00C92855">
        <w:rPr>
          <w:rFonts w:ascii="Times New Roman" w:hAnsi="Times New Roman"/>
          <w:sz w:val="28"/>
          <w:szCs w:val="28"/>
        </w:rPr>
      </w:r>
      <w:r w:rsidRPr="00C92855">
        <w:rPr>
          <w:rFonts w:ascii="Times New Roman" w:hAnsi="Times New Roman"/>
          <w:sz w:val="28"/>
          <w:szCs w:val="28"/>
        </w:rPr>
        <w:fldChar w:fldCharType="separate"/>
      </w:r>
      <w:r w:rsidR="00EB5127" w:rsidRPr="00EB5127">
        <w:t>Рисунок 4</w:t>
      </w:r>
      <w:r w:rsidRPr="00C92855">
        <w:rPr>
          <w:rFonts w:ascii="Times New Roman" w:hAnsi="Times New Roman"/>
          <w:sz w:val="28"/>
          <w:szCs w:val="28"/>
        </w:rPr>
        <w:fldChar w:fldCharType="end"/>
      </w:r>
      <w:r w:rsidRPr="00C92855">
        <w:rPr>
          <w:rFonts w:ascii="Times New Roman" w:hAnsi="Times New Roman"/>
          <w:sz w:val="28"/>
          <w:szCs w:val="28"/>
        </w:rPr>
        <w:t xml:space="preserve">, </w:t>
      </w:r>
      <w:r w:rsidRPr="00C92855">
        <w:rPr>
          <w:rFonts w:ascii="Times New Roman" w:hAnsi="Times New Roman"/>
          <w:sz w:val="28"/>
          <w:szCs w:val="28"/>
        </w:rPr>
        <w:fldChar w:fldCharType="begin"/>
      </w:r>
      <w:r w:rsidRPr="00C92855">
        <w:rPr>
          <w:rFonts w:ascii="Times New Roman" w:hAnsi="Times New Roman"/>
          <w:sz w:val="28"/>
          <w:szCs w:val="28"/>
        </w:rPr>
        <w:instrText xml:space="preserve"> REF _Ref536109142 \h  \* MERGEFORMAT </w:instrText>
      </w:r>
      <w:r w:rsidRPr="00C92855">
        <w:rPr>
          <w:rFonts w:ascii="Times New Roman" w:hAnsi="Times New Roman"/>
          <w:sz w:val="28"/>
          <w:szCs w:val="28"/>
        </w:rPr>
      </w:r>
      <w:r w:rsidRPr="00C92855">
        <w:rPr>
          <w:rFonts w:ascii="Times New Roman" w:hAnsi="Times New Roman"/>
          <w:sz w:val="28"/>
          <w:szCs w:val="28"/>
        </w:rPr>
        <w:fldChar w:fldCharType="separate"/>
      </w:r>
      <w:r w:rsidR="00EB5127" w:rsidRPr="00EB5127">
        <w:t>Рисунок 5</w:t>
      </w:r>
      <w:r w:rsidRPr="00C92855">
        <w:rPr>
          <w:rFonts w:ascii="Times New Roman" w:hAnsi="Times New Roman"/>
          <w:sz w:val="28"/>
          <w:szCs w:val="28"/>
        </w:rPr>
        <w:fldChar w:fldCharType="end"/>
      </w:r>
      <w:r w:rsidRPr="00F97379">
        <w:rPr>
          <w:rFonts w:ascii="Times New Roman" w:hAnsi="Times New Roman"/>
          <w:sz w:val="28"/>
          <w:szCs w:val="28"/>
        </w:rPr>
        <w:t>).</w:t>
      </w:r>
    </w:p>
    <w:p w14:paraId="17B9787F" w14:textId="77777777" w:rsidR="00051998" w:rsidRPr="00F97379" w:rsidRDefault="00051998" w:rsidP="003E40AF">
      <w:pPr>
        <w:suppressAutoHyphens/>
        <w:ind w:left="709" w:firstLine="0"/>
        <w:jc w:val="center"/>
        <w:rPr>
          <w:rFonts w:ascii="Times New Roman" w:hAnsi="Times New Roman"/>
          <w:sz w:val="28"/>
          <w:szCs w:val="28"/>
        </w:rPr>
      </w:pPr>
      <w:r w:rsidRPr="00F97379">
        <w:rPr>
          <w:rFonts w:ascii="Times New Roman" w:hAnsi="Times New Roman"/>
          <w:noProof/>
          <w:sz w:val="28"/>
          <w:szCs w:val="28"/>
          <w:lang w:eastAsia="ru-RU"/>
        </w:rPr>
        <w:drawing>
          <wp:inline distT="0" distB="0" distL="0" distR="0" wp14:anchorId="3A20D873" wp14:editId="74079EA6">
            <wp:extent cx="4416724" cy="2199736"/>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1505556" w14:textId="58B48DB3" w:rsidR="00051998" w:rsidRPr="00F97379" w:rsidRDefault="00051998" w:rsidP="003E40AF">
      <w:pPr>
        <w:pStyle w:val="afff0"/>
        <w:suppressAutoHyphens/>
        <w:rPr>
          <w:rStyle w:val="25"/>
          <w:rFonts w:ascii="Times New Roman" w:hAnsi="Times New Roman"/>
          <w:sz w:val="28"/>
          <w:szCs w:val="28"/>
        </w:rPr>
      </w:pPr>
      <w:bookmarkStart w:id="19" w:name="_Ref536109127"/>
      <w:bookmarkStart w:id="20" w:name="_Ref535319693"/>
      <w:r w:rsidRPr="00F97379">
        <w:rPr>
          <w:rStyle w:val="25"/>
          <w:rFonts w:ascii="Times New Roman" w:hAnsi="Times New Roman"/>
          <w:sz w:val="28"/>
          <w:szCs w:val="28"/>
        </w:rPr>
        <w:t xml:space="preserve">Рисунок </w:t>
      </w:r>
      <w:r w:rsidRPr="00F97379">
        <w:rPr>
          <w:rStyle w:val="25"/>
          <w:rFonts w:ascii="Times New Roman" w:hAnsi="Times New Roman"/>
          <w:sz w:val="28"/>
          <w:szCs w:val="28"/>
        </w:rPr>
        <w:fldChar w:fldCharType="begin"/>
      </w:r>
      <w:r w:rsidRPr="00F97379">
        <w:rPr>
          <w:rStyle w:val="25"/>
          <w:rFonts w:ascii="Times New Roman" w:hAnsi="Times New Roman"/>
          <w:sz w:val="28"/>
          <w:szCs w:val="28"/>
        </w:rPr>
        <w:instrText xml:space="preserve"> SEQ Рисунок \* ARABIC </w:instrText>
      </w:r>
      <w:r w:rsidRPr="00F97379">
        <w:rPr>
          <w:rStyle w:val="25"/>
          <w:rFonts w:ascii="Times New Roman" w:hAnsi="Times New Roman"/>
          <w:sz w:val="28"/>
          <w:szCs w:val="28"/>
        </w:rPr>
        <w:fldChar w:fldCharType="separate"/>
      </w:r>
      <w:r w:rsidR="00EB5127">
        <w:rPr>
          <w:rStyle w:val="25"/>
          <w:rFonts w:ascii="Times New Roman" w:hAnsi="Times New Roman"/>
          <w:noProof/>
          <w:sz w:val="28"/>
          <w:szCs w:val="28"/>
        </w:rPr>
        <w:t>4</w:t>
      </w:r>
      <w:r w:rsidRPr="00F97379">
        <w:rPr>
          <w:rStyle w:val="25"/>
          <w:rFonts w:ascii="Times New Roman" w:hAnsi="Times New Roman"/>
          <w:sz w:val="28"/>
          <w:szCs w:val="28"/>
        </w:rPr>
        <w:fldChar w:fldCharType="end"/>
      </w:r>
      <w:bookmarkEnd w:id="19"/>
      <w:r w:rsidRPr="00F97379">
        <w:rPr>
          <w:rStyle w:val="25"/>
          <w:rFonts w:ascii="Times New Roman" w:hAnsi="Times New Roman"/>
          <w:sz w:val="28"/>
          <w:szCs w:val="28"/>
        </w:rPr>
        <w:t xml:space="preserve"> – Объемы пассажирских железнодорожных перевозок в дальнем сообщении по железнодорожным станциям за 2017 год</w:t>
      </w:r>
      <w:bookmarkEnd w:id="20"/>
    </w:p>
    <w:p w14:paraId="41E69CBC" w14:textId="77777777" w:rsidR="00051998" w:rsidRPr="00F97379" w:rsidRDefault="00051998" w:rsidP="003E40AF">
      <w:pPr>
        <w:suppressAutoHyphens/>
        <w:ind w:firstLine="567"/>
        <w:jc w:val="center"/>
        <w:rPr>
          <w:rFonts w:ascii="Times New Roman" w:hAnsi="Times New Roman"/>
          <w:sz w:val="28"/>
          <w:szCs w:val="28"/>
          <w:lang w:eastAsia="x-none"/>
        </w:rPr>
      </w:pPr>
      <w:r w:rsidRPr="00F97379">
        <w:rPr>
          <w:rFonts w:ascii="Times New Roman" w:hAnsi="Times New Roman"/>
          <w:noProof/>
          <w:sz w:val="28"/>
          <w:szCs w:val="28"/>
          <w:lang w:eastAsia="ru-RU"/>
        </w:rPr>
        <w:lastRenderedPageBreak/>
        <w:drawing>
          <wp:inline distT="0" distB="0" distL="0" distR="0" wp14:anchorId="780CF115" wp14:editId="5513BB3A">
            <wp:extent cx="4581525" cy="2724150"/>
            <wp:effectExtent l="0" t="0" r="9525"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7179FA1" w14:textId="5125A219" w:rsidR="00051998" w:rsidRPr="00F97379" w:rsidRDefault="00051998" w:rsidP="003E40AF">
      <w:pPr>
        <w:pStyle w:val="afff0"/>
        <w:suppressAutoHyphens/>
        <w:rPr>
          <w:rStyle w:val="25"/>
          <w:rFonts w:ascii="Times New Roman" w:hAnsi="Times New Roman"/>
          <w:sz w:val="28"/>
          <w:szCs w:val="28"/>
        </w:rPr>
      </w:pPr>
      <w:bookmarkStart w:id="21" w:name="_Ref536109142"/>
      <w:r w:rsidRPr="00F97379">
        <w:rPr>
          <w:rStyle w:val="25"/>
          <w:rFonts w:ascii="Times New Roman" w:hAnsi="Times New Roman"/>
          <w:sz w:val="28"/>
          <w:szCs w:val="28"/>
        </w:rPr>
        <w:t xml:space="preserve">Рисунок </w:t>
      </w:r>
      <w:r w:rsidRPr="00F97379">
        <w:rPr>
          <w:rStyle w:val="25"/>
          <w:rFonts w:ascii="Times New Roman" w:hAnsi="Times New Roman"/>
          <w:sz w:val="28"/>
          <w:szCs w:val="28"/>
        </w:rPr>
        <w:fldChar w:fldCharType="begin"/>
      </w:r>
      <w:r w:rsidRPr="00F97379">
        <w:rPr>
          <w:rStyle w:val="25"/>
          <w:rFonts w:ascii="Times New Roman" w:hAnsi="Times New Roman"/>
          <w:sz w:val="28"/>
          <w:szCs w:val="28"/>
        </w:rPr>
        <w:instrText xml:space="preserve"> SEQ Рисунок \* ARABIC </w:instrText>
      </w:r>
      <w:r w:rsidRPr="00F97379">
        <w:rPr>
          <w:rStyle w:val="25"/>
          <w:rFonts w:ascii="Times New Roman" w:hAnsi="Times New Roman"/>
          <w:sz w:val="28"/>
          <w:szCs w:val="28"/>
        </w:rPr>
        <w:fldChar w:fldCharType="separate"/>
      </w:r>
      <w:r w:rsidR="00EB5127">
        <w:rPr>
          <w:rStyle w:val="25"/>
          <w:rFonts w:ascii="Times New Roman" w:hAnsi="Times New Roman"/>
          <w:noProof/>
          <w:sz w:val="28"/>
          <w:szCs w:val="28"/>
        </w:rPr>
        <w:t>5</w:t>
      </w:r>
      <w:r w:rsidRPr="00F97379">
        <w:rPr>
          <w:rStyle w:val="25"/>
          <w:rFonts w:ascii="Times New Roman" w:hAnsi="Times New Roman"/>
          <w:sz w:val="28"/>
          <w:szCs w:val="28"/>
        </w:rPr>
        <w:fldChar w:fldCharType="end"/>
      </w:r>
      <w:bookmarkEnd w:id="21"/>
      <w:r w:rsidRPr="00F97379">
        <w:rPr>
          <w:rStyle w:val="25"/>
          <w:rFonts w:ascii="Times New Roman" w:hAnsi="Times New Roman"/>
          <w:sz w:val="28"/>
          <w:szCs w:val="28"/>
        </w:rPr>
        <w:t xml:space="preserve"> – Объемы грузовых перевозок по железнодорожным станциям за 2017 год</w:t>
      </w:r>
    </w:p>
    <w:p w14:paraId="7053BA54" w14:textId="77777777" w:rsidR="00051998" w:rsidRPr="00F97379" w:rsidRDefault="00051998" w:rsidP="003E40AF">
      <w:pPr>
        <w:pStyle w:val="afff5"/>
        <w:suppressAutoHyphens/>
        <w:rPr>
          <w:rFonts w:ascii="Times New Roman" w:hAnsi="Times New Roman"/>
          <w:sz w:val="28"/>
          <w:szCs w:val="28"/>
        </w:rPr>
      </w:pPr>
      <w:r w:rsidRPr="00F97379">
        <w:rPr>
          <w:rFonts w:ascii="Times New Roman" w:hAnsi="Times New Roman"/>
          <w:sz w:val="28"/>
          <w:szCs w:val="28"/>
        </w:rPr>
        <w:t>В 2018 году транспортное обслуживание жителей г. Нижневартовска обеспечивалось:</w:t>
      </w:r>
    </w:p>
    <w:p w14:paraId="5720165C" w14:textId="77777777" w:rsidR="00051998" w:rsidRPr="00F97379" w:rsidRDefault="00051998" w:rsidP="003E40AF">
      <w:pPr>
        <w:pStyle w:val="afff5"/>
        <w:suppressAutoHyphens/>
        <w:rPr>
          <w:rFonts w:ascii="Times New Roman" w:hAnsi="Times New Roman"/>
          <w:sz w:val="28"/>
          <w:szCs w:val="28"/>
        </w:rPr>
      </w:pPr>
      <w:r w:rsidRPr="00F97379">
        <w:rPr>
          <w:rFonts w:ascii="Times New Roman" w:hAnsi="Times New Roman"/>
          <w:sz w:val="28"/>
          <w:szCs w:val="28"/>
        </w:rPr>
        <w:t xml:space="preserve"> в пригородном сообщении ОАО «Свердловская пригородная компания» по 1 маршруту:</w:t>
      </w:r>
    </w:p>
    <w:p w14:paraId="0506AC5B" w14:textId="77777777" w:rsidR="00051998" w:rsidRPr="00F97379" w:rsidRDefault="00051998" w:rsidP="003E40AF">
      <w:pPr>
        <w:pStyle w:val="a0"/>
        <w:suppressAutoHyphens/>
        <w:rPr>
          <w:rFonts w:ascii="Times New Roman" w:hAnsi="Times New Roman"/>
          <w:sz w:val="28"/>
          <w:szCs w:val="28"/>
        </w:rPr>
      </w:pPr>
      <w:r w:rsidRPr="00F97379">
        <w:rPr>
          <w:rFonts w:ascii="Times New Roman" w:hAnsi="Times New Roman"/>
          <w:sz w:val="28"/>
          <w:szCs w:val="28"/>
        </w:rPr>
        <w:t>«Нижневартовск – Ульт-Ягун - Нижневартовск» (летний период, ежедневно с 25.05.2018 по 25.10.2018).</w:t>
      </w:r>
    </w:p>
    <w:p w14:paraId="6C0EC5DE" w14:textId="77777777" w:rsidR="00051998" w:rsidRPr="00F97379" w:rsidRDefault="00051998" w:rsidP="003E40AF">
      <w:pPr>
        <w:pStyle w:val="afff5"/>
        <w:suppressAutoHyphens/>
        <w:rPr>
          <w:rFonts w:ascii="Times New Roman" w:hAnsi="Times New Roman"/>
          <w:sz w:val="28"/>
          <w:szCs w:val="28"/>
        </w:rPr>
      </w:pPr>
      <w:r w:rsidRPr="00F97379">
        <w:rPr>
          <w:rFonts w:ascii="Times New Roman" w:hAnsi="Times New Roman"/>
          <w:sz w:val="28"/>
          <w:szCs w:val="28"/>
        </w:rPr>
        <w:t xml:space="preserve"> в дальнем следовании Уральским филиалом ОАО «Федеральная пассажирская компания» по 14 маршрутам:</w:t>
      </w:r>
    </w:p>
    <w:p w14:paraId="0DC9D94D" w14:textId="77777777" w:rsidR="00051998" w:rsidRPr="00F97379" w:rsidRDefault="00051998" w:rsidP="003E40AF">
      <w:pPr>
        <w:pStyle w:val="a0"/>
        <w:suppressAutoHyphens/>
        <w:rPr>
          <w:rFonts w:ascii="Times New Roman" w:hAnsi="Times New Roman"/>
          <w:sz w:val="28"/>
          <w:szCs w:val="28"/>
        </w:rPr>
      </w:pPr>
      <w:r w:rsidRPr="00F97379">
        <w:rPr>
          <w:rFonts w:ascii="Times New Roman" w:hAnsi="Times New Roman"/>
          <w:sz w:val="28"/>
          <w:szCs w:val="28"/>
        </w:rPr>
        <w:t>«Самара – Нижневартовск» (круглогодично, через день);</w:t>
      </w:r>
    </w:p>
    <w:p w14:paraId="13A217FF" w14:textId="77777777" w:rsidR="00051998" w:rsidRPr="00F97379" w:rsidRDefault="00051998" w:rsidP="003E40AF">
      <w:pPr>
        <w:pStyle w:val="a0"/>
        <w:suppressAutoHyphens/>
        <w:rPr>
          <w:rFonts w:ascii="Times New Roman" w:hAnsi="Times New Roman"/>
          <w:sz w:val="28"/>
          <w:szCs w:val="28"/>
        </w:rPr>
      </w:pPr>
      <w:r w:rsidRPr="00F97379">
        <w:rPr>
          <w:rFonts w:ascii="Times New Roman" w:hAnsi="Times New Roman"/>
          <w:sz w:val="28"/>
          <w:szCs w:val="28"/>
        </w:rPr>
        <w:t>«Омск – Нижневартовск» (круглогодично, через день);</w:t>
      </w:r>
    </w:p>
    <w:p w14:paraId="4C7F4DE1" w14:textId="77777777" w:rsidR="00051998" w:rsidRPr="00F97379" w:rsidRDefault="00051998" w:rsidP="003E40AF">
      <w:pPr>
        <w:pStyle w:val="a0"/>
        <w:suppressAutoHyphens/>
        <w:rPr>
          <w:rFonts w:ascii="Times New Roman" w:hAnsi="Times New Roman"/>
          <w:sz w:val="28"/>
          <w:szCs w:val="28"/>
        </w:rPr>
      </w:pPr>
      <w:r w:rsidRPr="00F97379">
        <w:rPr>
          <w:rFonts w:ascii="Times New Roman" w:hAnsi="Times New Roman"/>
          <w:sz w:val="28"/>
          <w:szCs w:val="28"/>
        </w:rPr>
        <w:t>«Пенза – Нижневартовск» (круглогодично, через день);</w:t>
      </w:r>
    </w:p>
    <w:p w14:paraId="4ADB8C13" w14:textId="77777777" w:rsidR="00051998" w:rsidRPr="00F97379" w:rsidRDefault="00051998" w:rsidP="003E40AF">
      <w:pPr>
        <w:pStyle w:val="a0"/>
        <w:suppressAutoHyphens/>
        <w:rPr>
          <w:rFonts w:ascii="Times New Roman" w:hAnsi="Times New Roman"/>
          <w:sz w:val="28"/>
          <w:szCs w:val="28"/>
        </w:rPr>
      </w:pPr>
      <w:r w:rsidRPr="00F97379">
        <w:rPr>
          <w:rFonts w:ascii="Times New Roman" w:hAnsi="Times New Roman"/>
          <w:sz w:val="28"/>
          <w:szCs w:val="28"/>
        </w:rPr>
        <w:t>«Волгоград – Нижневартовск» (круглогодично, ежедневно);</w:t>
      </w:r>
    </w:p>
    <w:p w14:paraId="63999ED9" w14:textId="77777777" w:rsidR="00051998" w:rsidRPr="00F97379" w:rsidRDefault="00051998" w:rsidP="003E40AF">
      <w:pPr>
        <w:pStyle w:val="a0"/>
        <w:suppressAutoHyphens/>
        <w:rPr>
          <w:rFonts w:ascii="Times New Roman" w:hAnsi="Times New Roman"/>
          <w:sz w:val="28"/>
          <w:szCs w:val="28"/>
        </w:rPr>
      </w:pPr>
      <w:r w:rsidRPr="00F97379">
        <w:rPr>
          <w:rFonts w:ascii="Times New Roman" w:hAnsi="Times New Roman"/>
          <w:sz w:val="28"/>
          <w:szCs w:val="28"/>
        </w:rPr>
        <w:t>«Тюмень – Нижневартовск» (круглогодично, через день);</w:t>
      </w:r>
    </w:p>
    <w:p w14:paraId="176FE4E5" w14:textId="77777777" w:rsidR="00051998" w:rsidRPr="00F97379" w:rsidRDefault="00051998" w:rsidP="003E40AF">
      <w:pPr>
        <w:pStyle w:val="a0"/>
        <w:suppressAutoHyphens/>
        <w:rPr>
          <w:rFonts w:ascii="Times New Roman" w:hAnsi="Times New Roman"/>
          <w:sz w:val="28"/>
          <w:szCs w:val="28"/>
        </w:rPr>
      </w:pPr>
      <w:r w:rsidRPr="00F97379">
        <w:rPr>
          <w:rFonts w:ascii="Times New Roman" w:hAnsi="Times New Roman"/>
          <w:sz w:val="28"/>
          <w:szCs w:val="28"/>
        </w:rPr>
        <w:t>«Омск – Нижневартовск», фирменный «Омич» (круглогодично, через день);</w:t>
      </w:r>
    </w:p>
    <w:p w14:paraId="3AACD48C" w14:textId="77777777" w:rsidR="00051998" w:rsidRPr="00F97379" w:rsidRDefault="00051998" w:rsidP="003E40AF">
      <w:pPr>
        <w:pStyle w:val="a0"/>
        <w:suppressAutoHyphens/>
        <w:rPr>
          <w:rFonts w:ascii="Times New Roman" w:hAnsi="Times New Roman"/>
          <w:sz w:val="28"/>
          <w:szCs w:val="28"/>
        </w:rPr>
      </w:pPr>
      <w:r w:rsidRPr="00F97379">
        <w:rPr>
          <w:rFonts w:ascii="Times New Roman" w:hAnsi="Times New Roman"/>
          <w:sz w:val="28"/>
          <w:szCs w:val="28"/>
        </w:rPr>
        <w:t>«Уфа – Нижневартовск» (круглогодично, через день);</w:t>
      </w:r>
    </w:p>
    <w:p w14:paraId="1362D0E9" w14:textId="77777777" w:rsidR="00051998" w:rsidRPr="00F97379" w:rsidRDefault="00051998" w:rsidP="003E40AF">
      <w:pPr>
        <w:pStyle w:val="a0"/>
        <w:suppressAutoHyphens/>
        <w:rPr>
          <w:rFonts w:ascii="Times New Roman" w:hAnsi="Times New Roman"/>
          <w:sz w:val="28"/>
          <w:szCs w:val="28"/>
        </w:rPr>
      </w:pPr>
      <w:r w:rsidRPr="00F97379">
        <w:rPr>
          <w:rFonts w:ascii="Times New Roman" w:hAnsi="Times New Roman"/>
          <w:sz w:val="28"/>
          <w:szCs w:val="28"/>
        </w:rPr>
        <w:t>«Астрахань – Нижневартовск» (круглогодично, через день);</w:t>
      </w:r>
    </w:p>
    <w:p w14:paraId="50F52A26" w14:textId="77777777" w:rsidR="00051998" w:rsidRPr="00F97379" w:rsidRDefault="00051998" w:rsidP="003E40AF">
      <w:pPr>
        <w:pStyle w:val="a0"/>
        <w:suppressAutoHyphens/>
        <w:rPr>
          <w:rFonts w:ascii="Times New Roman" w:hAnsi="Times New Roman"/>
          <w:sz w:val="28"/>
          <w:szCs w:val="28"/>
        </w:rPr>
      </w:pPr>
      <w:r w:rsidRPr="00F97379">
        <w:rPr>
          <w:rFonts w:ascii="Times New Roman" w:hAnsi="Times New Roman"/>
          <w:sz w:val="28"/>
          <w:szCs w:val="28"/>
        </w:rPr>
        <w:t>«Екатеринбург – Нижневартовск» (круглогодично, через день);</w:t>
      </w:r>
    </w:p>
    <w:p w14:paraId="685ED3C9" w14:textId="77777777" w:rsidR="00051998" w:rsidRPr="00F97379" w:rsidRDefault="00051998" w:rsidP="003E40AF">
      <w:pPr>
        <w:pStyle w:val="a0"/>
        <w:suppressAutoHyphens/>
        <w:rPr>
          <w:rFonts w:ascii="Times New Roman" w:hAnsi="Times New Roman"/>
          <w:sz w:val="28"/>
          <w:szCs w:val="28"/>
        </w:rPr>
      </w:pPr>
      <w:r w:rsidRPr="00F97379">
        <w:rPr>
          <w:rFonts w:ascii="Times New Roman" w:hAnsi="Times New Roman"/>
          <w:sz w:val="28"/>
          <w:szCs w:val="28"/>
        </w:rPr>
        <w:t>«Адлер – Нижневартовск» (круглогодично, через день);</w:t>
      </w:r>
    </w:p>
    <w:p w14:paraId="18EFBA03" w14:textId="77777777" w:rsidR="00051998" w:rsidRPr="00F97379" w:rsidRDefault="00051998" w:rsidP="003E40AF">
      <w:pPr>
        <w:pStyle w:val="a0"/>
        <w:suppressAutoHyphens/>
        <w:rPr>
          <w:rFonts w:ascii="Times New Roman" w:hAnsi="Times New Roman"/>
          <w:sz w:val="28"/>
          <w:szCs w:val="28"/>
        </w:rPr>
      </w:pPr>
      <w:r w:rsidRPr="00F97379">
        <w:rPr>
          <w:rFonts w:ascii="Times New Roman" w:hAnsi="Times New Roman"/>
          <w:sz w:val="28"/>
          <w:szCs w:val="28"/>
        </w:rPr>
        <w:t>«Оренбург – Нижневартовск» (круглогодично, 1 раз в 4 дня);</w:t>
      </w:r>
    </w:p>
    <w:p w14:paraId="3FBFBF76" w14:textId="77777777" w:rsidR="00051998" w:rsidRPr="00F97379" w:rsidRDefault="00051998" w:rsidP="003E40AF">
      <w:pPr>
        <w:pStyle w:val="a0"/>
        <w:suppressAutoHyphens/>
        <w:rPr>
          <w:rFonts w:ascii="Times New Roman" w:hAnsi="Times New Roman"/>
          <w:sz w:val="28"/>
          <w:szCs w:val="28"/>
        </w:rPr>
      </w:pPr>
      <w:r w:rsidRPr="00F97379">
        <w:rPr>
          <w:rFonts w:ascii="Times New Roman" w:hAnsi="Times New Roman"/>
          <w:sz w:val="28"/>
          <w:szCs w:val="28"/>
        </w:rPr>
        <w:t>«Москва - Нижневартовск», фирменный (круглогодично, через день).</w:t>
      </w:r>
    </w:p>
    <w:p w14:paraId="0DC495F8" w14:textId="77777777" w:rsidR="00C15767" w:rsidRPr="00F97379" w:rsidRDefault="00974D1C" w:rsidP="003E40AF">
      <w:pPr>
        <w:pStyle w:val="afff0"/>
        <w:suppressAutoHyphens/>
        <w:rPr>
          <w:rStyle w:val="25"/>
          <w:rFonts w:ascii="Times New Roman" w:hAnsi="Times New Roman"/>
          <w:sz w:val="28"/>
          <w:szCs w:val="28"/>
        </w:rPr>
      </w:pPr>
      <w:r w:rsidRPr="00F97379">
        <w:rPr>
          <w:rStyle w:val="25"/>
          <w:rFonts w:ascii="Times New Roman" w:hAnsi="Times New Roman"/>
          <w:sz w:val="28"/>
          <w:szCs w:val="28"/>
        </w:rPr>
        <w:t>Воздушный транспорт</w:t>
      </w:r>
    </w:p>
    <w:p w14:paraId="0CC8F036" w14:textId="45E15EBC" w:rsidR="00051998" w:rsidRPr="00F97379" w:rsidRDefault="00051998" w:rsidP="003E40AF">
      <w:pPr>
        <w:pStyle w:val="afff5"/>
        <w:suppressAutoHyphens/>
        <w:rPr>
          <w:rFonts w:ascii="Times New Roman" w:hAnsi="Times New Roman"/>
          <w:sz w:val="28"/>
          <w:szCs w:val="28"/>
        </w:rPr>
      </w:pPr>
      <w:r w:rsidRPr="00F97379">
        <w:rPr>
          <w:rFonts w:ascii="Times New Roman" w:hAnsi="Times New Roman"/>
          <w:sz w:val="28"/>
          <w:szCs w:val="28"/>
        </w:rPr>
        <w:t xml:space="preserve">В настоящее время аэропорт «Нижневартовск» – международный аэропорт федерального значения, занимает 33 место в рейтинге аэропортов России по объемам пассажирских перевозок.  За 2018 год количество перевезенных пассажиров (регулярные и нерегулярные перевозки) составило 662,2 тыс. человек. Аэропорт «Нижневартовск» обслуживает не только жителей г. </w:t>
      </w:r>
      <w:r w:rsidRPr="00F97379">
        <w:rPr>
          <w:rFonts w:ascii="Times New Roman" w:hAnsi="Times New Roman"/>
          <w:sz w:val="28"/>
          <w:szCs w:val="28"/>
        </w:rPr>
        <w:lastRenderedPageBreak/>
        <w:t xml:space="preserve">Нижневартовска, но и всех населенных пунктов, входящих в агломерацию, а также населенные пункты Нижневартовского района. </w:t>
      </w:r>
    </w:p>
    <w:p w14:paraId="13B4036A" w14:textId="77777777" w:rsidR="00051998" w:rsidRPr="00F97379" w:rsidRDefault="00051998" w:rsidP="003E40AF">
      <w:pPr>
        <w:pStyle w:val="afff5"/>
        <w:suppressAutoHyphens/>
        <w:rPr>
          <w:rFonts w:ascii="Times New Roman" w:hAnsi="Times New Roman"/>
          <w:sz w:val="28"/>
          <w:szCs w:val="28"/>
        </w:rPr>
      </w:pPr>
      <w:r w:rsidRPr="00F97379">
        <w:rPr>
          <w:rFonts w:ascii="Times New Roman" w:hAnsi="Times New Roman"/>
          <w:sz w:val="28"/>
          <w:szCs w:val="28"/>
        </w:rPr>
        <w:t>Пропускная способность аэровокзального комплекса на вылет 550 пассажиров в час, в том числе 150 пассажиров в международном секторе.</w:t>
      </w:r>
    </w:p>
    <w:p w14:paraId="7BF3AB08" w14:textId="77777777" w:rsidR="00051998" w:rsidRPr="00F97379" w:rsidRDefault="00051998" w:rsidP="003E40AF">
      <w:pPr>
        <w:pStyle w:val="afff5"/>
        <w:suppressAutoHyphens/>
        <w:rPr>
          <w:rFonts w:ascii="Times New Roman" w:hAnsi="Times New Roman"/>
          <w:sz w:val="28"/>
          <w:szCs w:val="28"/>
        </w:rPr>
      </w:pPr>
      <w:r w:rsidRPr="00F97379">
        <w:rPr>
          <w:rFonts w:ascii="Times New Roman" w:hAnsi="Times New Roman"/>
          <w:sz w:val="28"/>
          <w:szCs w:val="28"/>
        </w:rPr>
        <w:t>По грузовым перевозкам аэропорт занимает 25 место в общероссийском рейтинге, и объем грузовых перевозок за 2018 год составил 3 243,9 тонны.</w:t>
      </w:r>
    </w:p>
    <w:p w14:paraId="4DF55495" w14:textId="77777777" w:rsidR="00051998" w:rsidRPr="00F97379" w:rsidRDefault="00051998" w:rsidP="003E40AF">
      <w:pPr>
        <w:pStyle w:val="afff5"/>
        <w:suppressAutoHyphens/>
        <w:rPr>
          <w:rFonts w:ascii="Times New Roman" w:hAnsi="Times New Roman"/>
          <w:sz w:val="28"/>
          <w:szCs w:val="28"/>
        </w:rPr>
      </w:pPr>
      <w:r w:rsidRPr="00F97379">
        <w:rPr>
          <w:rFonts w:ascii="Times New Roman" w:hAnsi="Times New Roman"/>
          <w:sz w:val="28"/>
          <w:szCs w:val="28"/>
        </w:rPr>
        <w:t>Маршрутная сеть перевозок аэропорта «Нижневартовск» представлена такими основными направлениями как: Москва, Анапа, Анталья, Бугульма, Гомель, Екатеринбург, Ижевск, Иркутск, Краснодар, Минеральные Воды, Новосибирск, Ош, Симферополь, Сочи (Адлер), Ташкент, Тюмень, Уфа, Ханты-Мансийск и др.</w:t>
      </w:r>
    </w:p>
    <w:p w14:paraId="45ADDA0E" w14:textId="77777777" w:rsidR="006F4D6B" w:rsidRPr="00F97379" w:rsidRDefault="006F4D6B" w:rsidP="003E40AF">
      <w:pPr>
        <w:pStyle w:val="afff0"/>
        <w:suppressAutoHyphens/>
        <w:rPr>
          <w:rStyle w:val="25"/>
          <w:rFonts w:ascii="Times New Roman" w:hAnsi="Times New Roman"/>
          <w:sz w:val="28"/>
          <w:szCs w:val="28"/>
        </w:rPr>
      </w:pPr>
      <w:r w:rsidRPr="00F97379">
        <w:rPr>
          <w:rStyle w:val="25"/>
          <w:rFonts w:ascii="Times New Roman" w:hAnsi="Times New Roman"/>
          <w:sz w:val="28"/>
          <w:szCs w:val="28"/>
        </w:rPr>
        <w:t>Внутренний водный транспорт</w:t>
      </w:r>
    </w:p>
    <w:p w14:paraId="3993133E" w14:textId="77777777" w:rsidR="006F4D6B" w:rsidRPr="00F97379" w:rsidRDefault="006F4D6B" w:rsidP="003E40AF">
      <w:pPr>
        <w:pStyle w:val="afff5"/>
        <w:suppressAutoHyphens/>
        <w:rPr>
          <w:rFonts w:ascii="Times New Roman" w:hAnsi="Times New Roman"/>
          <w:sz w:val="28"/>
          <w:szCs w:val="28"/>
        </w:rPr>
      </w:pPr>
      <w:r w:rsidRPr="00F97379">
        <w:rPr>
          <w:rFonts w:ascii="Times New Roman" w:hAnsi="Times New Roman"/>
          <w:sz w:val="28"/>
          <w:szCs w:val="28"/>
        </w:rPr>
        <w:t>Река Обь является судоходной. Речной порт Нижневартовск оказывает услуги по перевозке и перегрузке различного груза по воде, эпизодические пассажирские перевозки водным транспортом, а также сопровождение грузов. Регулярные пассажирские перевозки водным транспортом на территории г. Нижневартовска в 2018 году не осуществлялись. Продолжительность навигационного периода в среднем составляет около 170 суток. В юго-западной части города на реке Обь действует паромная переправа, обеспечивающая связь удаленных населенных пунктов с г. Нижневартовском.</w:t>
      </w:r>
    </w:p>
    <w:p w14:paraId="0DC495FB" w14:textId="77777777" w:rsidR="00C15767" w:rsidRPr="00F97379" w:rsidRDefault="00974D1C" w:rsidP="003E40AF">
      <w:pPr>
        <w:pStyle w:val="afff0"/>
        <w:suppressAutoHyphens/>
        <w:rPr>
          <w:rStyle w:val="25"/>
          <w:rFonts w:ascii="Times New Roman" w:hAnsi="Times New Roman"/>
          <w:sz w:val="28"/>
          <w:szCs w:val="28"/>
        </w:rPr>
      </w:pPr>
      <w:bookmarkStart w:id="22" w:name="_Toc477352979"/>
      <w:bookmarkEnd w:id="22"/>
      <w:r w:rsidRPr="00F97379">
        <w:rPr>
          <w:rStyle w:val="25"/>
          <w:rFonts w:ascii="Times New Roman" w:hAnsi="Times New Roman"/>
          <w:sz w:val="28"/>
          <w:szCs w:val="28"/>
        </w:rPr>
        <w:t>Автомобильный транспорт</w:t>
      </w:r>
    </w:p>
    <w:p w14:paraId="085F5FCC" w14:textId="77777777" w:rsidR="0059343D" w:rsidRPr="00F97379" w:rsidRDefault="0059343D" w:rsidP="003E40AF">
      <w:pPr>
        <w:pStyle w:val="ConsPlusNormal0"/>
        <w:spacing w:before="200"/>
        <w:ind w:firstLine="540"/>
        <w:jc w:val="both"/>
        <w:rPr>
          <w:rFonts w:ascii="Times New Roman" w:hAnsi="Times New Roman" w:cs="Times New Roman"/>
          <w:sz w:val="28"/>
          <w:szCs w:val="28"/>
        </w:rPr>
      </w:pPr>
      <w:r w:rsidRPr="00F97379">
        <w:rPr>
          <w:rFonts w:ascii="Times New Roman" w:hAnsi="Times New Roman" w:cs="Times New Roman"/>
          <w:sz w:val="28"/>
          <w:szCs w:val="28"/>
        </w:rPr>
        <w:t>Автомобильный транспорт является основой транспортного комплекса города Нижневартовска. Несмотря на наличие всех видов транспорта в городском округе, автомобильный транспорт наиболее хорошо развит и несет основную нагрузку по доставке грузов и пассажиров. Так, например, функционирование нефтепромыслов полностью обеспечивается посредством использования автотранспорта.</w:t>
      </w:r>
    </w:p>
    <w:p w14:paraId="0EF67604" w14:textId="7FA57D43" w:rsidR="0064491A" w:rsidRPr="00F97379" w:rsidRDefault="0064491A" w:rsidP="003E40AF">
      <w:pPr>
        <w:pStyle w:val="afff5"/>
        <w:suppressAutoHyphens/>
        <w:rPr>
          <w:rFonts w:ascii="Times New Roman" w:hAnsi="Times New Roman"/>
          <w:sz w:val="28"/>
          <w:szCs w:val="28"/>
        </w:rPr>
      </w:pPr>
      <w:r w:rsidRPr="00F97379">
        <w:rPr>
          <w:rFonts w:ascii="Times New Roman" w:hAnsi="Times New Roman"/>
          <w:sz w:val="28"/>
          <w:szCs w:val="28"/>
        </w:rPr>
        <w:t>Каркас сети автомобильных дорог формируют автомобильные дороги регионального и межмуниципального значения</w:t>
      </w:r>
      <w:r w:rsidR="00D0452E" w:rsidRPr="00F97379">
        <w:rPr>
          <w:rFonts w:ascii="Times New Roman" w:hAnsi="Times New Roman"/>
          <w:sz w:val="28"/>
          <w:szCs w:val="28"/>
        </w:rPr>
        <w:t xml:space="preserve"> суммарной протяженностью порядка 23 км</w:t>
      </w:r>
      <w:r w:rsidRPr="00F97379">
        <w:rPr>
          <w:rFonts w:ascii="Times New Roman" w:hAnsi="Times New Roman"/>
          <w:sz w:val="28"/>
          <w:szCs w:val="28"/>
        </w:rPr>
        <w:t xml:space="preserve">. Основные связями населенных пунктов с центром–ядром агломерации осуществляются по следующим автомобильным дорогам: </w:t>
      </w:r>
    </w:p>
    <w:p w14:paraId="201A38CC" w14:textId="77777777" w:rsidR="0064491A" w:rsidRPr="00F97379" w:rsidRDefault="0064491A" w:rsidP="003E40AF">
      <w:pPr>
        <w:pStyle w:val="a0"/>
        <w:suppressAutoHyphens/>
        <w:rPr>
          <w:rFonts w:ascii="Times New Roman" w:hAnsi="Times New Roman"/>
          <w:sz w:val="28"/>
          <w:szCs w:val="28"/>
        </w:rPr>
      </w:pPr>
      <w:r w:rsidRPr="00F97379">
        <w:rPr>
          <w:rFonts w:ascii="Times New Roman" w:hAnsi="Times New Roman"/>
          <w:sz w:val="28"/>
          <w:szCs w:val="28"/>
        </w:rPr>
        <w:t>автомобильная дорога общего пользования регионального значения г. Сургут – г. Нижневартовск;</w:t>
      </w:r>
    </w:p>
    <w:p w14:paraId="29019D36" w14:textId="77777777" w:rsidR="0064491A" w:rsidRPr="00F97379" w:rsidRDefault="0064491A" w:rsidP="003E40AF">
      <w:pPr>
        <w:pStyle w:val="a0"/>
        <w:suppressAutoHyphens/>
        <w:rPr>
          <w:rFonts w:ascii="Times New Roman" w:hAnsi="Times New Roman"/>
          <w:sz w:val="28"/>
          <w:szCs w:val="28"/>
        </w:rPr>
      </w:pPr>
      <w:r w:rsidRPr="00F97379">
        <w:rPr>
          <w:rFonts w:ascii="Times New Roman" w:hAnsi="Times New Roman"/>
          <w:sz w:val="28"/>
          <w:szCs w:val="28"/>
        </w:rPr>
        <w:t>автомобильная дорога общего пользования межмуниципального значения г. Нижневартовск – г. Радужный;</w:t>
      </w:r>
    </w:p>
    <w:p w14:paraId="3DF8F5D0" w14:textId="77777777" w:rsidR="0064491A" w:rsidRPr="00F97379" w:rsidRDefault="0064491A" w:rsidP="003E40AF">
      <w:pPr>
        <w:pStyle w:val="a0"/>
        <w:suppressAutoHyphens/>
        <w:rPr>
          <w:rFonts w:ascii="Times New Roman" w:hAnsi="Times New Roman"/>
          <w:sz w:val="28"/>
          <w:szCs w:val="28"/>
        </w:rPr>
      </w:pPr>
      <w:r w:rsidRPr="00F97379">
        <w:rPr>
          <w:rFonts w:ascii="Times New Roman" w:hAnsi="Times New Roman"/>
          <w:sz w:val="28"/>
          <w:szCs w:val="28"/>
        </w:rPr>
        <w:t>автомобильная дорога общего пользования межмуниципального значения г. Нижневартовск – пгт. Излучинск;</w:t>
      </w:r>
    </w:p>
    <w:p w14:paraId="12FAF432" w14:textId="653D59D5" w:rsidR="0064491A" w:rsidRPr="00F97379" w:rsidRDefault="0064491A" w:rsidP="003E40AF">
      <w:pPr>
        <w:pStyle w:val="a0"/>
        <w:suppressAutoHyphens/>
        <w:rPr>
          <w:rFonts w:ascii="Times New Roman" w:hAnsi="Times New Roman"/>
          <w:sz w:val="28"/>
          <w:szCs w:val="28"/>
        </w:rPr>
      </w:pPr>
      <w:r w:rsidRPr="00F97379">
        <w:rPr>
          <w:rFonts w:ascii="Times New Roman" w:hAnsi="Times New Roman"/>
          <w:sz w:val="28"/>
          <w:szCs w:val="28"/>
        </w:rPr>
        <w:t>автомобильная дорога общего пользования межмуниципального значения г. Нижневартовск – граница Томской области.</w:t>
      </w:r>
    </w:p>
    <w:p w14:paraId="2DA91B51" w14:textId="77777777" w:rsidR="0064491A" w:rsidRPr="00F97379" w:rsidRDefault="0064491A" w:rsidP="003E40AF">
      <w:pPr>
        <w:pStyle w:val="afff5"/>
        <w:suppressAutoHyphens/>
        <w:rPr>
          <w:rFonts w:ascii="Times New Roman" w:hAnsi="Times New Roman"/>
          <w:sz w:val="28"/>
          <w:szCs w:val="28"/>
        </w:rPr>
      </w:pPr>
      <w:r w:rsidRPr="00F97379">
        <w:rPr>
          <w:rFonts w:ascii="Times New Roman" w:hAnsi="Times New Roman"/>
          <w:sz w:val="28"/>
          <w:szCs w:val="28"/>
        </w:rPr>
        <w:t xml:space="preserve">Согласно сведениям о замерах и составе интенсивности движения транспортных средств по состоянию на декабрь 2017 года наибольшая </w:t>
      </w:r>
      <w:r w:rsidRPr="00F97379">
        <w:rPr>
          <w:rFonts w:ascii="Times New Roman" w:hAnsi="Times New Roman"/>
          <w:sz w:val="28"/>
          <w:szCs w:val="28"/>
        </w:rPr>
        <w:lastRenderedPageBreak/>
        <w:t>интенсивность наблюдается на подъезде к г. Нижневартовску на 218-м километре автомобильной дороги г. Сургут-г. Нижневартовск и составляет 30 053 приведенных автомобилей в сутки. Высокой интенсивностью движения отличается также автомобильная дорога г. Нижневартовск- г. Радужный. На 9-м километре интенсивность, приведенная к легковому автомобилю, составляет 21 295 автомобилей в сутки.</w:t>
      </w:r>
    </w:p>
    <w:p w14:paraId="0DC49600" w14:textId="772759D4" w:rsidR="00C15767" w:rsidRPr="00F97379" w:rsidRDefault="006E5B61" w:rsidP="003405BD">
      <w:pPr>
        <w:pStyle w:val="2"/>
        <w:suppressAutoHyphens/>
        <w:ind w:left="0" w:firstLine="567"/>
        <w:rPr>
          <w:rFonts w:ascii="Times New Roman" w:hAnsi="Times New Roman" w:cs="Times New Roman"/>
          <w:sz w:val="28"/>
          <w:szCs w:val="28"/>
        </w:rPr>
      </w:pPr>
      <w:bookmarkStart w:id="23" w:name="_Toc525119404"/>
      <w:bookmarkStart w:id="24" w:name="_Toc34397451"/>
      <w:bookmarkEnd w:id="23"/>
      <w:r w:rsidRPr="00F97379">
        <w:rPr>
          <w:rFonts w:ascii="Times New Roman" w:hAnsi="Times New Roman" w:cs="Times New Roman"/>
          <w:sz w:val="28"/>
          <w:szCs w:val="28"/>
        </w:rPr>
        <w:t xml:space="preserve">Характеристика сети дорог </w:t>
      </w:r>
      <w:r w:rsidR="00985CBF" w:rsidRPr="00F97379">
        <w:rPr>
          <w:rFonts w:ascii="Times New Roman" w:hAnsi="Times New Roman" w:cs="Times New Roman"/>
          <w:sz w:val="28"/>
          <w:szCs w:val="28"/>
          <w:lang w:val="ru-RU" w:bidi="ar-SA"/>
        </w:rPr>
        <w:t>города Нижневартовска</w:t>
      </w:r>
      <w:r w:rsidRPr="00F97379">
        <w:rPr>
          <w:rFonts w:ascii="Times New Roman" w:hAnsi="Times New Roman" w:cs="Times New Roman"/>
          <w:sz w:val="28"/>
          <w:szCs w:val="28"/>
        </w:rPr>
        <w:t>, параметры дорожного движения (скорость, плотность, состав и интенсивность движения потоков транспортных средств, коэффициент загрузки дорог движением и иные показатели, характеризующие состояние дорожного движения, экологическую нагрузку на окружающую среду от автомобильного транспорта и экономические потери) (оценка) качества содержания дорог</w:t>
      </w:r>
      <w:bookmarkEnd w:id="24"/>
    </w:p>
    <w:p w14:paraId="6046771B" w14:textId="77777777" w:rsidR="00B92314" w:rsidRPr="00F97379" w:rsidRDefault="00B92314" w:rsidP="003E40AF">
      <w:pPr>
        <w:pStyle w:val="afff5"/>
        <w:suppressAutoHyphens/>
        <w:rPr>
          <w:rFonts w:ascii="Times New Roman" w:hAnsi="Times New Roman"/>
          <w:sz w:val="28"/>
          <w:szCs w:val="28"/>
        </w:rPr>
      </w:pPr>
      <w:r w:rsidRPr="00F97379">
        <w:rPr>
          <w:rFonts w:ascii="Times New Roman" w:hAnsi="Times New Roman"/>
          <w:sz w:val="28"/>
          <w:szCs w:val="28"/>
        </w:rPr>
        <w:t>Для г. Нижневартовска характерна прямоугольная схема улиц. Достоинствами прямоугольной схемы являются отсутствие четко выраженного центрального ядра и возможность равномерного распределения транспортных потоков по всей территории города.</w:t>
      </w:r>
    </w:p>
    <w:p w14:paraId="0A543C73" w14:textId="77777777" w:rsidR="00B92314" w:rsidRPr="00F97379" w:rsidRDefault="00B92314" w:rsidP="003E40AF">
      <w:pPr>
        <w:pStyle w:val="afff5"/>
        <w:suppressAutoHyphens/>
        <w:rPr>
          <w:rFonts w:ascii="Times New Roman" w:hAnsi="Times New Roman"/>
          <w:sz w:val="28"/>
          <w:szCs w:val="28"/>
        </w:rPr>
      </w:pPr>
      <w:r w:rsidRPr="00F97379">
        <w:rPr>
          <w:rFonts w:ascii="Times New Roman" w:hAnsi="Times New Roman"/>
          <w:sz w:val="28"/>
          <w:szCs w:val="28"/>
        </w:rPr>
        <w:t>Каркас улично-дорожной сети г. Нижневартовска составляют автомобильные дороги регионального значения, переходящие в магистральные улицы общегородского значения, а также магистральные улицы районного значения. Улицы и дороги местного значения обеспечивают сообщение на наименее нагруженных направлениях.</w:t>
      </w:r>
    </w:p>
    <w:p w14:paraId="5C9FC1FF" w14:textId="77777777" w:rsidR="00B92314" w:rsidRPr="00F97379" w:rsidRDefault="00B92314" w:rsidP="003E40AF">
      <w:pPr>
        <w:pStyle w:val="afff5"/>
        <w:suppressAutoHyphens/>
        <w:rPr>
          <w:rFonts w:ascii="Times New Roman" w:hAnsi="Times New Roman"/>
          <w:sz w:val="28"/>
          <w:szCs w:val="28"/>
        </w:rPr>
      </w:pPr>
      <w:r w:rsidRPr="00F97379">
        <w:rPr>
          <w:rFonts w:ascii="Times New Roman" w:hAnsi="Times New Roman"/>
          <w:sz w:val="28"/>
          <w:szCs w:val="28"/>
        </w:rPr>
        <w:t>На территории города в настоящее время можно выделить ряд основных улиц:</w:t>
      </w:r>
    </w:p>
    <w:p w14:paraId="77E232A5" w14:textId="77777777" w:rsidR="00B92314" w:rsidRPr="00F97379" w:rsidRDefault="00B92314" w:rsidP="003E40AF">
      <w:pPr>
        <w:pStyle w:val="afff5"/>
        <w:suppressAutoHyphens/>
        <w:rPr>
          <w:rFonts w:ascii="Times New Roman" w:hAnsi="Times New Roman"/>
          <w:sz w:val="28"/>
          <w:szCs w:val="28"/>
        </w:rPr>
      </w:pPr>
      <w:r w:rsidRPr="00F97379">
        <w:rPr>
          <w:rFonts w:ascii="Times New Roman" w:hAnsi="Times New Roman"/>
          <w:sz w:val="28"/>
          <w:szCs w:val="28"/>
        </w:rPr>
        <w:t>В широтном направлении:</w:t>
      </w:r>
    </w:p>
    <w:p w14:paraId="3BBDCA12" w14:textId="77777777" w:rsidR="00B92314" w:rsidRPr="00F97379" w:rsidRDefault="00B92314" w:rsidP="003E40AF">
      <w:pPr>
        <w:pStyle w:val="afff5"/>
        <w:suppressAutoHyphens/>
        <w:rPr>
          <w:rFonts w:ascii="Times New Roman" w:hAnsi="Times New Roman"/>
          <w:sz w:val="28"/>
          <w:szCs w:val="28"/>
        </w:rPr>
      </w:pPr>
      <w:r w:rsidRPr="00F97379">
        <w:rPr>
          <w:rFonts w:ascii="Times New Roman" w:hAnsi="Times New Roman"/>
          <w:sz w:val="28"/>
          <w:szCs w:val="28"/>
        </w:rPr>
        <w:t>Ул. Ленина – магистральная улица общегородского значения – пронизывает всю территорию города с запада на восток. Вдоль этой городской артерии расположились значимые для города объекты: МБУ «Дворец искусств», площадь Нефтяников, ФГБОУ ВО «Нижневартовский государственный университет», БУ «Нижневартовская окружная клиническая больница», БУ «Нижневартовская окружная больница №2», МБУ «Нижневартовский краеведческий музей имени Тимофея Дмитриевича Шуваева», а также здание Администрации Нижневартовского района и Торгово-развлекательный центр «ЮграМолл». Улица привлекательна как для передвижения на индивидуальном транспорте, так и на городском пассажирском транспорте общего пользования. На различных участках улицы проходят от 2 до 12 маршрутов общественного транспорта, а интенсивность движения в час пик по ул. Ленина превышает 1500 авт./час. Практически на всем протяжении ул. Ленина имеет 3 полосы движения в каждом направлении.</w:t>
      </w:r>
    </w:p>
    <w:p w14:paraId="7AFDDE31" w14:textId="77777777" w:rsidR="00B92314" w:rsidRPr="00F97379" w:rsidRDefault="00B92314" w:rsidP="003E40AF">
      <w:pPr>
        <w:pStyle w:val="afff5"/>
        <w:suppressAutoHyphens/>
        <w:rPr>
          <w:rFonts w:ascii="Times New Roman" w:hAnsi="Times New Roman"/>
          <w:sz w:val="28"/>
          <w:szCs w:val="28"/>
        </w:rPr>
      </w:pPr>
      <w:r w:rsidRPr="00F97379">
        <w:rPr>
          <w:rFonts w:ascii="Times New Roman" w:hAnsi="Times New Roman"/>
          <w:sz w:val="28"/>
          <w:szCs w:val="28"/>
        </w:rPr>
        <w:t>Улица Мира – магистральная улица общегородского значения – параллельно с ул. Ленина пересекает всю застроенную территорию города. На этой улице расположены филиал Южно-Уральского государственного университета в г. Нижневартовске, сквер Строителей, Спортивно-</w:t>
      </w:r>
      <w:r w:rsidRPr="00F97379">
        <w:rPr>
          <w:rFonts w:ascii="Times New Roman" w:hAnsi="Times New Roman"/>
          <w:sz w:val="28"/>
          <w:szCs w:val="28"/>
        </w:rPr>
        <w:lastRenderedPageBreak/>
        <w:t>оздоровительный комплекс Олимпия, Многофункциональный комплекс «Европа-Сити», множество торговых объектов. Интенсивность движения в час пик составляет порядка 1100 авт./час, а количество маршрутов общественного транспорта на отдельных участках может достигать 19 единиц.  На всем протяжении ул. Мира имеет 2 полосы движения в каждом направлении.</w:t>
      </w:r>
    </w:p>
    <w:p w14:paraId="7841ECD7" w14:textId="77777777" w:rsidR="00B92314" w:rsidRPr="00F97379" w:rsidRDefault="00B92314" w:rsidP="003E40AF">
      <w:pPr>
        <w:pStyle w:val="afff5"/>
        <w:suppressAutoHyphens/>
        <w:rPr>
          <w:rFonts w:ascii="Times New Roman" w:hAnsi="Times New Roman"/>
          <w:sz w:val="28"/>
          <w:szCs w:val="28"/>
        </w:rPr>
      </w:pPr>
      <w:r w:rsidRPr="00F97379">
        <w:rPr>
          <w:rFonts w:ascii="Times New Roman" w:hAnsi="Times New Roman"/>
          <w:sz w:val="28"/>
          <w:szCs w:val="28"/>
        </w:rPr>
        <w:t>Улица Интернациональная – магистральная улица общегородского значения – транзитная улица, соединяющая направления г. Радужный и г. Стрежевой с г. Мегионом и г. Сургутом. Преимущественно имеет 2 полосы движения в каждом направлении. Отличается высокой, в сравнении с другими улицами, интенсивностью грузового движения.</w:t>
      </w:r>
    </w:p>
    <w:p w14:paraId="1427FBCE" w14:textId="77777777" w:rsidR="00B92314" w:rsidRPr="00F97379" w:rsidRDefault="00B92314" w:rsidP="003E40AF">
      <w:pPr>
        <w:pStyle w:val="afff5"/>
        <w:suppressAutoHyphens/>
        <w:rPr>
          <w:rFonts w:ascii="Times New Roman" w:hAnsi="Times New Roman"/>
          <w:sz w:val="28"/>
          <w:szCs w:val="28"/>
        </w:rPr>
      </w:pPr>
      <w:r w:rsidRPr="00F97379">
        <w:rPr>
          <w:rFonts w:ascii="Times New Roman" w:hAnsi="Times New Roman"/>
          <w:sz w:val="28"/>
          <w:szCs w:val="28"/>
        </w:rPr>
        <w:t>В меридиональном направлении отчетливо выделяются ул. Индустриальная и ул. Чапаева.</w:t>
      </w:r>
    </w:p>
    <w:p w14:paraId="5CF3BF83" w14:textId="77777777" w:rsidR="00B92314" w:rsidRPr="00F97379" w:rsidRDefault="00B92314" w:rsidP="003E40AF">
      <w:pPr>
        <w:pStyle w:val="afff5"/>
        <w:suppressAutoHyphens/>
        <w:rPr>
          <w:rFonts w:ascii="Times New Roman" w:hAnsi="Times New Roman"/>
          <w:sz w:val="28"/>
          <w:szCs w:val="28"/>
        </w:rPr>
      </w:pPr>
      <w:r w:rsidRPr="00F97379">
        <w:rPr>
          <w:rFonts w:ascii="Times New Roman" w:hAnsi="Times New Roman"/>
          <w:sz w:val="28"/>
          <w:szCs w:val="28"/>
        </w:rPr>
        <w:t>Улица Индустриальная – магистральная улица общегородского значения – промышленная артерия города. Характеризуется высокой интенсивностью грузового движения, а также специализированного транспорта. В зависимости от участков меняет свою ширину от 2 до 4 полос движения в каждом направлении.</w:t>
      </w:r>
    </w:p>
    <w:p w14:paraId="0E06EED7" w14:textId="77777777" w:rsidR="00B92314" w:rsidRPr="00F97379" w:rsidRDefault="00B92314" w:rsidP="003E40AF">
      <w:pPr>
        <w:pStyle w:val="afff5"/>
        <w:suppressAutoHyphens/>
        <w:rPr>
          <w:rFonts w:ascii="Times New Roman" w:hAnsi="Times New Roman"/>
          <w:sz w:val="28"/>
          <w:szCs w:val="28"/>
        </w:rPr>
      </w:pPr>
      <w:r w:rsidRPr="00F97379">
        <w:rPr>
          <w:rFonts w:ascii="Times New Roman" w:hAnsi="Times New Roman"/>
          <w:sz w:val="28"/>
          <w:szCs w:val="28"/>
        </w:rPr>
        <w:t>Улица Чапаева – магистральная улица общегородского значения – пронизывает территорию города с юга на север и ведет к железнодорожному вокзалу. Интенсивность движения легковых автомобилей в час пик составляет порядка 1100 авт./час, по улице курсируют 4 маршрута общественного транспорта. На всем своем протяжении имеет 2 полосы движения в каждом направлении.</w:t>
      </w:r>
    </w:p>
    <w:p w14:paraId="3B057750" w14:textId="1ED5C583" w:rsidR="00B92314" w:rsidRPr="00F97379" w:rsidRDefault="00B92314" w:rsidP="003E40AF">
      <w:pPr>
        <w:pStyle w:val="afff5"/>
        <w:suppressAutoHyphens/>
        <w:rPr>
          <w:rFonts w:ascii="Times New Roman" w:hAnsi="Times New Roman"/>
          <w:sz w:val="28"/>
          <w:szCs w:val="28"/>
        </w:rPr>
      </w:pPr>
      <w:r w:rsidRPr="00F97379">
        <w:rPr>
          <w:rFonts w:ascii="Times New Roman" w:hAnsi="Times New Roman"/>
          <w:sz w:val="28"/>
          <w:szCs w:val="28"/>
        </w:rPr>
        <w:t>Каждая основная улица имеет дублер на расстоянии не более километра. Всего же протяженность улично-дорожной сети г. Нижневартовска составляет порядка 1</w:t>
      </w:r>
      <w:r w:rsidR="007243C5" w:rsidRPr="00F97379">
        <w:rPr>
          <w:rFonts w:ascii="Times New Roman" w:hAnsi="Times New Roman"/>
          <w:sz w:val="28"/>
          <w:szCs w:val="28"/>
        </w:rPr>
        <w:t>90</w:t>
      </w:r>
      <w:r w:rsidRPr="00F97379">
        <w:rPr>
          <w:rFonts w:ascii="Times New Roman" w:hAnsi="Times New Roman"/>
          <w:sz w:val="28"/>
          <w:szCs w:val="28"/>
        </w:rPr>
        <w:t xml:space="preserve"> км.</w:t>
      </w:r>
    </w:p>
    <w:p w14:paraId="343D6618" w14:textId="2482F165" w:rsidR="005227D4" w:rsidRPr="00F97379" w:rsidRDefault="005227D4" w:rsidP="003E40AF">
      <w:pPr>
        <w:pStyle w:val="afff5"/>
        <w:suppressAutoHyphens/>
        <w:rPr>
          <w:rFonts w:ascii="Times New Roman" w:hAnsi="Times New Roman"/>
          <w:sz w:val="28"/>
          <w:szCs w:val="28"/>
        </w:rPr>
      </w:pPr>
      <w:r w:rsidRPr="00F97379">
        <w:rPr>
          <w:rFonts w:ascii="Times New Roman" w:hAnsi="Times New Roman"/>
          <w:sz w:val="28"/>
          <w:szCs w:val="28"/>
        </w:rPr>
        <w:t>Ниже представлен перечень автомобильных дорог общего пользования местного значения, находящихся в собственности</w:t>
      </w:r>
      <w:r w:rsidR="00231AF2" w:rsidRPr="00F97379">
        <w:rPr>
          <w:rFonts w:ascii="Times New Roman" w:hAnsi="Times New Roman"/>
          <w:sz w:val="28"/>
          <w:szCs w:val="28"/>
        </w:rPr>
        <w:t xml:space="preserve"> МБУ "Управление по дорожному хозяйству и благоустройству города Нижневартовска" (</w:t>
      </w:r>
      <w:r w:rsidR="00231AF2" w:rsidRPr="00C92855">
        <w:rPr>
          <w:rFonts w:ascii="Times New Roman" w:hAnsi="Times New Roman"/>
          <w:sz w:val="28"/>
          <w:szCs w:val="28"/>
        </w:rPr>
        <w:fldChar w:fldCharType="begin"/>
      </w:r>
      <w:r w:rsidR="00231AF2" w:rsidRPr="00C92855">
        <w:rPr>
          <w:rFonts w:ascii="Times New Roman" w:hAnsi="Times New Roman"/>
          <w:sz w:val="28"/>
          <w:szCs w:val="28"/>
        </w:rPr>
        <w:instrText xml:space="preserve"> REF _Ref27272678 \h </w:instrText>
      </w:r>
      <w:r w:rsidR="005706C0" w:rsidRPr="00C92855">
        <w:rPr>
          <w:rFonts w:ascii="Times New Roman" w:hAnsi="Times New Roman"/>
          <w:sz w:val="28"/>
          <w:szCs w:val="28"/>
        </w:rPr>
        <w:instrText xml:space="preserve"> \* MERGEFORMAT </w:instrText>
      </w:r>
      <w:r w:rsidR="00231AF2" w:rsidRPr="00C92855">
        <w:rPr>
          <w:rFonts w:ascii="Times New Roman" w:hAnsi="Times New Roman"/>
          <w:sz w:val="28"/>
          <w:szCs w:val="28"/>
        </w:rPr>
      </w:r>
      <w:r w:rsidR="00231AF2" w:rsidRPr="00C92855">
        <w:rPr>
          <w:rFonts w:ascii="Times New Roman" w:hAnsi="Times New Roman"/>
          <w:sz w:val="28"/>
          <w:szCs w:val="28"/>
        </w:rPr>
        <w:fldChar w:fldCharType="separate"/>
      </w:r>
      <w:r w:rsidR="00EB5127" w:rsidRPr="00EB5127">
        <w:t>Таблица 1</w:t>
      </w:r>
      <w:r w:rsidR="00231AF2" w:rsidRPr="00C92855">
        <w:rPr>
          <w:rFonts w:ascii="Times New Roman" w:hAnsi="Times New Roman"/>
          <w:sz w:val="28"/>
          <w:szCs w:val="28"/>
        </w:rPr>
        <w:fldChar w:fldCharType="end"/>
      </w:r>
      <w:r w:rsidR="00231AF2" w:rsidRPr="00F97379">
        <w:rPr>
          <w:rFonts w:ascii="Times New Roman" w:hAnsi="Times New Roman"/>
          <w:sz w:val="28"/>
          <w:szCs w:val="28"/>
        </w:rPr>
        <w:t>).</w:t>
      </w:r>
    </w:p>
    <w:p w14:paraId="17C20C72" w14:textId="383C1B29" w:rsidR="00231AF2" w:rsidRPr="00F97379" w:rsidRDefault="00231AF2" w:rsidP="003E40AF">
      <w:pPr>
        <w:pStyle w:val="afff0"/>
        <w:suppressAutoHyphens/>
        <w:rPr>
          <w:rStyle w:val="25"/>
          <w:rFonts w:ascii="Times New Roman" w:hAnsi="Times New Roman"/>
          <w:sz w:val="28"/>
          <w:szCs w:val="28"/>
        </w:rPr>
      </w:pPr>
      <w:bookmarkStart w:id="25" w:name="_Ref27272678"/>
      <w:bookmarkStart w:id="26" w:name="_Ref27272665"/>
      <w:r w:rsidRPr="00F97379">
        <w:rPr>
          <w:rStyle w:val="25"/>
          <w:rFonts w:ascii="Times New Roman" w:hAnsi="Times New Roman"/>
          <w:sz w:val="28"/>
          <w:szCs w:val="28"/>
        </w:rPr>
        <w:t xml:space="preserve">Таблица </w:t>
      </w:r>
      <w:r w:rsidRPr="00F97379">
        <w:rPr>
          <w:rStyle w:val="25"/>
          <w:rFonts w:ascii="Times New Roman" w:hAnsi="Times New Roman"/>
          <w:sz w:val="28"/>
          <w:szCs w:val="28"/>
        </w:rPr>
        <w:fldChar w:fldCharType="begin"/>
      </w:r>
      <w:r w:rsidRPr="00F97379">
        <w:rPr>
          <w:rStyle w:val="25"/>
          <w:rFonts w:ascii="Times New Roman" w:hAnsi="Times New Roman"/>
          <w:sz w:val="28"/>
          <w:szCs w:val="28"/>
        </w:rPr>
        <w:instrText xml:space="preserve"> SEQ Таблица \* ARABIC </w:instrText>
      </w:r>
      <w:r w:rsidRPr="00F97379">
        <w:rPr>
          <w:rStyle w:val="25"/>
          <w:rFonts w:ascii="Times New Roman" w:hAnsi="Times New Roman"/>
          <w:sz w:val="28"/>
          <w:szCs w:val="28"/>
        </w:rPr>
        <w:fldChar w:fldCharType="separate"/>
      </w:r>
      <w:r w:rsidR="00EB5127">
        <w:rPr>
          <w:rStyle w:val="25"/>
          <w:rFonts w:ascii="Times New Roman" w:hAnsi="Times New Roman"/>
          <w:noProof/>
          <w:sz w:val="28"/>
          <w:szCs w:val="28"/>
        </w:rPr>
        <w:t>1</w:t>
      </w:r>
      <w:r w:rsidRPr="00F97379">
        <w:rPr>
          <w:rStyle w:val="25"/>
          <w:rFonts w:ascii="Times New Roman" w:hAnsi="Times New Roman"/>
          <w:sz w:val="28"/>
          <w:szCs w:val="28"/>
        </w:rPr>
        <w:fldChar w:fldCharType="end"/>
      </w:r>
      <w:bookmarkEnd w:id="25"/>
      <w:r w:rsidRPr="00F97379">
        <w:rPr>
          <w:rStyle w:val="25"/>
          <w:rFonts w:ascii="Times New Roman" w:hAnsi="Times New Roman"/>
          <w:sz w:val="28"/>
          <w:szCs w:val="28"/>
        </w:rPr>
        <w:t xml:space="preserve"> – перечень автомобильных дорог общего пользования местного значения, находящихся в собственности МБУ "Управление по дорожному хозяйству и благоустройству города Нижневартовска"</w:t>
      </w:r>
      <w:bookmarkEnd w:id="26"/>
    </w:p>
    <w:tbl>
      <w:tblPr>
        <w:tblW w:w="5000" w:type="pct"/>
        <w:tblLook w:val="04A0" w:firstRow="1" w:lastRow="0" w:firstColumn="1" w:lastColumn="0" w:noHBand="0" w:noVBand="1"/>
      </w:tblPr>
      <w:tblGrid>
        <w:gridCol w:w="637"/>
        <w:gridCol w:w="1456"/>
        <w:gridCol w:w="3323"/>
        <w:gridCol w:w="2219"/>
        <w:gridCol w:w="2219"/>
      </w:tblGrid>
      <w:tr w:rsidR="00092858" w:rsidRPr="00C92855" w14:paraId="0722B4A6" w14:textId="77777777" w:rsidTr="003405BD">
        <w:trPr>
          <w:trHeight w:val="322"/>
        </w:trPr>
        <w:tc>
          <w:tcPr>
            <w:tcW w:w="323"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9571B91" w14:textId="77777777" w:rsidR="005227D4" w:rsidRPr="00563274" w:rsidRDefault="005227D4" w:rsidP="003E40AF">
            <w:pPr>
              <w:suppressAutoHyphens/>
              <w:ind w:firstLine="0"/>
              <w:jc w:val="center"/>
              <w:rPr>
                <w:rFonts w:ascii="Times New Roman" w:eastAsia="Times New Roman" w:hAnsi="Times New Roman"/>
                <w:sz w:val="24"/>
                <w:szCs w:val="24"/>
                <w:lang w:eastAsia="ru-RU"/>
              </w:rPr>
            </w:pPr>
            <w:bookmarkStart w:id="27" w:name="_GoBack" w:colFirst="0" w:colLast="4"/>
            <w:r w:rsidRPr="00563274">
              <w:rPr>
                <w:rFonts w:ascii="Times New Roman" w:eastAsia="Times New Roman" w:hAnsi="Times New Roman"/>
                <w:sz w:val="24"/>
                <w:szCs w:val="24"/>
                <w:lang w:eastAsia="ru-RU"/>
              </w:rPr>
              <w:t>№ п/п</w:t>
            </w:r>
          </w:p>
        </w:tc>
        <w:tc>
          <w:tcPr>
            <w:tcW w:w="739"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6DC94B9C" w14:textId="561F92D1" w:rsidR="005227D4" w:rsidRPr="00563274" w:rsidRDefault="005227D4" w:rsidP="003E40AF">
            <w:pPr>
              <w:suppressAutoHyphens/>
              <w:ind w:firstLine="0"/>
              <w:jc w:val="center"/>
              <w:rPr>
                <w:rFonts w:ascii="Times New Roman" w:eastAsia="Times New Roman" w:hAnsi="Times New Roman"/>
                <w:sz w:val="24"/>
                <w:szCs w:val="24"/>
                <w:lang w:eastAsia="ru-RU"/>
              </w:rPr>
            </w:pPr>
          </w:p>
        </w:tc>
        <w:tc>
          <w:tcPr>
            <w:tcW w:w="1686"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E6699E1" w14:textId="77777777" w:rsidR="005227D4" w:rsidRPr="00563274" w:rsidRDefault="005227D4" w:rsidP="003E40AF">
            <w:pPr>
              <w:suppressAutoHyphens/>
              <w:ind w:firstLine="0"/>
              <w:jc w:val="center"/>
              <w:rPr>
                <w:rFonts w:ascii="Times New Roman" w:eastAsia="Times New Roman" w:hAnsi="Times New Roman"/>
                <w:sz w:val="24"/>
                <w:szCs w:val="24"/>
                <w:lang w:eastAsia="ru-RU"/>
              </w:rPr>
            </w:pPr>
            <w:r w:rsidRPr="00563274">
              <w:rPr>
                <w:rFonts w:ascii="Times New Roman" w:eastAsia="Times New Roman" w:hAnsi="Times New Roman"/>
                <w:sz w:val="24"/>
                <w:szCs w:val="24"/>
                <w:lang w:eastAsia="ru-RU"/>
              </w:rPr>
              <w:t>Наименование объекта</w:t>
            </w:r>
          </w:p>
        </w:tc>
        <w:tc>
          <w:tcPr>
            <w:tcW w:w="112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2A3078" w14:textId="77777777" w:rsidR="005227D4" w:rsidRPr="00563274" w:rsidRDefault="005227D4" w:rsidP="003E40AF">
            <w:pPr>
              <w:suppressAutoHyphens/>
              <w:ind w:firstLine="0"/>
              <w:jc w:val="center"/>
              <w:rPr>
                <w:rFonts w:ascii="Times New Roman" w:eastAsia="Times New Roman" w:hAnsi="Times New Roman"/>
                <w:sz w:val="24"/>
                <w:szCs w:val="24"/>
                <w:lang w:eastAsia="ru-RU"/>
              </w:rPr>
            </w:pPr>
            <w:r w:rsidRPr="00563274">
              <w:rPr>
                <w:rFonts w:ascii="Times New Roman" w:eastAsia="Times New Roman" w:hAnsi="Times New Roman"/>
                <w:sz w:val="24"/>
                <w:szCs w:val="24"/>
                <w:lang w:eastAsia="ru-RU"/>
              </w:rPr>
              <w:t>Протяженность проезжей части  м.п.</w:t>
            </w:r>
          </w:p>
        </w:tc>
        <w:tc>
          <w:tcPr>
            <w:tcW w:w="112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923C5D" w14:textId="77777777" w:rsidR="005227D4" w:rsidRPr="00563274" w:rsidRDefault="005227D4" w:rsidP="003E40AF">
            <w:pPr>
              <w:suppressAutoHyphens/>
              <w:ind w:firstLine="0"/>
              <w:jc w:val="center"/>
              <w:rPr>
                <w:rFonts w:ascii="Times New Roman" w:eastAsia="Times New Roman" w:hAnsi="Times New Roman"/>
                <w:sz w:val="24"/>
                <w:szCs w:val="24"/>
                <w:lang w:eastAsia="ru-RU"/>
              </w:rPr>
            </w:pPr>
            <w:r w:rsidRPr="00563274">
              <w:rPr>
                <w:rFonts w:ascii="Times New Roman" w:eastAsia="Times New Roman" w:hAnsi="Times New Roman"/>
                <w:sz w:val="24"/>
                <w:szCs w:val="24"/>
                <w:lang w:eastAsia="ru-RU"/>
              </w:rPr>
              <w:t>Протяженность проезда  м.п.</w:t>
            </w:r>
          </w:p>
        </w:tc>
      </w:tr>
      <w:bookmarkEnd w:id="27"/>
      <w:tr w:rsidR="00092858" w:rsidRPr="00C92855" w14:paraId="3F7464D1" w14:textId="77777777" w:rsidTr="003405BD">
        <w:trPr>
          <w:trHeight w:val="322"/>
        </w:trPr>
        <w:tc>
          <w:tcPr>
            <w:tcW w:w="323" w:type="pct"/>
            <w:vMerge/>
            <w:tcBorders>
              <w:top w:val="single" w:sz="4" w:space="0" w:color="auto"/>
              <w:left w:val="single" w:sz="4" w:space="0" w:color="auto"/>
              <w:bottom w:val="single" w:sz="4" w:space="0" w:color="auto"/>
              <w:right w:val="single" w:sz="4" w:space="0" w:color="auto"/>
            </w:tcBorders>
            <w:vAlign w:val="center"/>
            <w:hideMark/>
          </w:tcPr>
          <w:p w14:paraId="5978F741" w14:textId="77777777" w:rsidR="005227D4" w:rsidRPr="00C92855" w:rsidRDefault="005227D4" w:rsidP="003E40AF">
            <w:pPr>
              <w:suppressAutoHyphens/>
              <w:ind w:firstLine="0"/>
              <w:rPr>
                <w:rFonts w:ascii="Times New Roman" w:eastAsia="Times New Roman" w:hAnsi="Times New Roman"/>
                <w:sz w:val="24"/>
                <w:szCs w:val="24"/>
                <w:lang w:eastAsia="ru-RU"/>
              </w:rPr>
            </w:pPr>
          </w:p>
        </w:tc>
        <w:tc>
          <w:tcPr>
            <w:tcW w:w="739" w:type="pct"/>
            <w:vMerge/>
            <w:tcBorders>
              <w:top w:val="single" w:sz="4" w:space="0" w:color="auto"/>
              <w:left w:val="single" w:sz="4" w:space="0" w:color="auto"/>
              <w:bottom w:val="single" w:sz="4" w:space="0" w:color="000000"/>
              <w:right w:val="single" w:sz="4" w:space="0" w:color="auto"/>
            </w:tcBorders>
            <w:vAlign w:val="center"/>
            <w:hideMark/>
          </w:tcPr>
          <w:p w14:paraId="10B2663D" w14:textId="77777777" w:rsidR="005227D4" w:rsidRPr="00C92855" w:rsidRDefault="005227D4" w:rsidP="003E40AF">
            <w:pPr>
              <w:suppressAutoHyphens/>
              <w:ind w:firstLine="0"/>
              <w:rPr>
                <w:rFonts w:ascii="Times New Roman" w:eastAsia="Times New Roman" w:hAnsi="Times New Roman"/>
                <w:sz w:val="24"/>
                <w:szCs w:val="24"/>
                <w:lang w:eastAsia="ru-RU"/>
              </w:rPr>
            </w:pPr>
          </w:p>
        </w:tc>
        <w:tc>
          <w:tcPr>
            <w:tcW w:w="1686" w:type="pct"/>
            <w:vMerge/>
            <w:tcBorders>
              <w:top w:val="single" w:sz="4" w:space="0" w:color="auto"/>
              <w:left w:val="single" w:sz="4" w:space="0" w:color="auto"/>
              <w:bottom w:val="single" w:sz="4" w:space="0" w:color="auto"/>
              <w:right w:val="single" w:sz="4" w:space="0" w:color="auto"/>
            </w:tcBorders>
            <w:vAlign w:val="center"/>
            <w:hideMark/>
          </w:tcPr>
          <w:p w14:paraId="2708DBAC" w14:textId="77777777" w:rsidR="005227D4" w:rsidRPr="00C92855" w:rsidRDefault="005227D4" w:rsidP="003E40AF">
            <w:pPr>
              <w:suppressAutoHyphens/>
              <w:ind w:firstLine="0"/>
              <w:rPr>
                <w:rFonts w:ascii="Times New Roman" w:eastAsia="Times New Roman" w:hAnsi="Times New Roman"/>
                <w:sz w:val="24"/>
                <w:szCs w:val="24"/>
                <w:lang w:eastAsia="ru-RU"/>
              </w:rPr>
            </w:pPr>
          </w:p>
        </w:tc>
        <w:tc>
          <w:tcPr>
            <w:tcW w:w="1126" w:type="pct"/>
            <w:vMerge/>
            <w:tcBorders>
              <w:top w:val="single" w:sz="4" w:space="0" w:color="auto"/>
              <w:left w:val="single" w:sz="4" w:space="0" w:color="auto"/>
              <w:bottom w:val="single" w:sz="4" w:space="0" w:color="auto"/>
              <w:right w:val="single" w:sz="4" w:space="0" w:color="auto"/>
            </w:tcBorders>
            <w:vAlign w:val="center"/>
            <w:hideMark/>
          </w:tcPr>
          <w:p w14:paraId="19E02117" w14:textId="77777777" w:rsidR="005227D4" w:rsidRPr="00C92855" w:rsidRDefault="005227D4" w:rsidP="003E40AF">
            <w:pPr>
              <w:suppressAutoHyphens/>
              <w:ind w:firstLine="0"/>
              <w:rPr>
                <w:rFonts w:ascii="Times New Roman" w:eastAsia="Times New Roman" w:hAnsi="Times New Roman"/>
                <w:sz w:val="24"/>
                <w:szCs w:val="24"/>
                <w:lang w:eastAsia="ru-RU"/>
              </w:rPr>
            </w:pPr>
          </w:p>
        </w:tc>
        <w:tc>
          <w:tcPr>
            <w:tcW w:w="1126" w:type="pct"/>
            <w:vMerge/>
            <w:tcBorders>
              <w:top w:val="single" w:sz="4" w:space="0" w:color="auto"/>
              <w:left w:val="single" w:sz="4" w:space="0" w:color="auto"/>
              <w:bottom w:val="single" w:sz="4" w:space="0" w:color="auto"/>
              <w:right w:val="single" w:sz="4" w:space="0" w:color="auto"/>
            </w:tcBorders>
            <w:vAlign w:val="center"/>
            <w:hideMark/>
          </w:tcPr>
          <w:p w14:paraId="46622D65" w14:textId="77777777" w:rsidR="005227D4" w:rsidRPr="00C92855" w:rsidRDefault="005227D4" w:rsidP="003E40AF">
            <w:pPr>
              <w:suppressAutoHyphens/>
              <w:ind w:firstLine="0"/>
              <w:rPr>
                <w:rFonts w:ascii="Times New Roman" w:eastAsia="Times New Roman" w:hAnsi="Times New Roman"/>
                <w:sz w:val="24"/>
                <w:szCs w:val="24"/>
                <w:lang w:eastAsia="ru-RU"/>
              </w:rPr>
            </w:pPr>
          </w:p>
        </w:tc>
      </w:tr>
      <w:tr w:rsidR="00092858" w:rsidRPr="00C92855" w14:paraId="4B2B523D" w14:textId="77777777" w:rsidTr="003405BD">
        <w:trPr>
          <w:trHeight w:val="285"/>
        </w:trPr>
        <w:tc>
          <w:tcPr>
            <w:tcW w:w="323" w:type="pct"/>
            <w:tcBorders>
              <w:top w:val="nil"/>
              <w:left w:val="single" w:sz="4" w:space="0" w:color="auto"/>
              <w:bottom w:val="single" w:sz="4" w:space="0" w:color="auto"/>
              <w:right w:val="single" w:sz="4" w:space="0" w:color="auto"/>
            </w:tcBorders>
            <w:shd w:val="clear" w:color="000000" w:fill="FFFFFF"/>
            <w:hideMark/>
          </w:tcPr>
          <w:p w14:paraId="6F4C79B1"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1</w:t>
            </w:r>
          </w:p>
        </w:tc>
        <w:tc>
          <w:tcPr>
            <w:tcW w:w="739" w:type="pct"/>
            <w:tcBorders>
              <w:top w:val="nil"/>
              <w:left w:val="nil"/>
              <w:bottom w:val="single" w:sz="4" w:space="0" w:color="auto"/>
              <w:right w:val="single" w:sz="4" w:space="0" w:color="auto"/>
            </w:tcBorders>
            <w:shd w:val="clear" w:color="000000" w:fill="FFFFFF"/>
            <w:hideMark/>
          </w:tcPr>
          <w:p w14:paraId="63E57E59"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2</w:t>
            </w:r>
          </w:p>
        </w:tc>
        <w:tc>
          <w:tcPr>
            <w:tcW w:w="1686" w:type="pct"/>
            <w:tcBorders>
              <w:top w:val="nil"/>
              <w:left w:val="nil"/>
              <w:bottom w:val="single" w:sz="4" w:space="0" w:color="auto"/>
              <w:right w:val="single" w:sz="4" w:space="0" w:color="auto"/>
            </w:tcBorders>
            <w:shd w:val="clear" w:color="000000" w:fill="FFFFFF"/>
            <w:hideMark/>
          </w:tcPr>
          <w:p w14:paraId="762D10B1"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3</w:t>
            </w:r>
          </w:p>
        </w:tc>
        <w:tc>
          <w:tcPr>
            <w:tcW w:w="1126" w:type="pct"/>
            <w:tcBorders>
              <w:top w:val="nil"/>
              <w:left w:val="nil"/>
              <w:bottom w:val="single" w:sz="4" w:space="0" w:color="auto"/>
              <w:right w:val="single" w:sz="4" w:space="0" w:color="auto"/>
            </w:tcBorders>
            <w:shd w:val="clear" w:color="auto" w:fill="auto"/>
            <w:hideMark/>
          </w:tcPr>
          <w:p w14:paraId="39E659E0" w14:textId="265A8D7F" w:rsidR="005227D4" w:rsidRPr="00C92855" w:rsidRDefault="00231AF2"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4</w:t>
            </w:r>
          </w:p>
        </w:tc>
        <w:tc>
          <w:tcPr>
            <w:tcW w:w="1126" w:type="pct"/>
            <w:tcBorders>
              <w:top w:val="nil"/>
              <w:left w:val="nil"/>
              <w:bottom w:val="single" w:sz="4" w:space="0" w:color="auto"/>
              <w:right w:val="single" w:sz="4" w:space="0" w:color="auto"/>
            </w:tcBorders>
            <w:shd w:val="clear" w:color="auto" w:fill="auto"/>
            <w:hideMark/>
          </w:tcPr>
          <w:p w14:paraId="5512BEB7" w14:textId="5922B43A" w:rsidR="005227D4" w:rsidRPr="00C92855" w:rsidRDefault="00231AF2"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5</w:t>
            </w:r>
          </w:p>
        </w:tc>
      </w:tr>
      <w:tr w:rsidR="00092858" w:rsidRPr="00C92855" w14:paraId="2B116875" w14:textId="77777777" w:rsidTr="003405BD">
        <w:trPr>
          <w:trHeight w:val="435"/>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57FECD3E"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1</w:t>
            </w:r>
          </w:p>
        </w:tc>
        <w:tc>
          <w:tcPr>
            <w:tcW w:w="739" w:type="pct"/>
            <w:tcBorders>
              <w:top w:val="nil"/>
              <w:left w:val="nil"/>
              <w:bottom w:val="single" w:sz="4" w:space="0" w:color="auto"/>
              <w:right w:val="single" w:sz="4" w:space="0" w:color="auto"/>
            </w:tcBorders>
            <w:shd w:val="clear" w:color="000000" w:fill="FFFFFF"/>
            <w:vAlign w:val="center"/>
            <w:hideMark/>
          </w:tcPr>
          <w:p w14:paraId="6514B09E"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71-135-ОП МГ-1</w:t>
            </w:r>
          </w:p>
        </w:tc>
        <w:tc>
          <w:tcPr>
            <w:tcW w:w="1686" w:type="pct"/>
            <w:tcBorders>
              <w:top w:val="nil"/>
              <w:left w:val="nil"/>
              <w:bottom w:val="single" w:sz="4" w:space="0" w:color="auto"/>
              <w:right w:val="single" w:sz="4" w:space="0" w:color="auto"/>
            </w:tcBorders>
            <w:shd w:val="clear" w:color="000000" w:fill="FFFFFF"/>
            <w:vAlign w:val="center"/>
            <w:hideMark/>
          </w:tcPr>
          <w:p w14:paraId="65C88938" w14:textId="77777777" w:rsidR="005227D4" w:rsidRPr="00C92855" w:rsidRDefault="005227D4" w:rsidP="003E40AF">
            <w:pPr>
              <w:suppressAutoHyphens/>
              <w:ind w:firstLine="0"/>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Автомобильная дорога. Улица Самотлорная</w:t>
            </w:r>
          </w:p>
        </w:tc>
        <w:tc>
          <w:tcPr>
            <w:tcW w:w="1126" w:type="pct"/>
            <w:tcBorders>
              <w:top w:val="nil"/>
              <w:left w:val="nil"/>
              <w:bottom w:val="single" w:sz="4" w:space="0" w:color="auto"/>
              <w:right w:val="single" w:sz="4" w:space="0" w:color="auto"/>
            </w:tcBorders>
            <w:shd w:val="clear" w:color="auto" w:fill="auto"/>
            <w:vAlign w:val="center"/>
            <w:hideMark/>
          </w:tcPr>
          <w:p w14:paraId="594511CB"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739.90</w:t>
            </w:r>
          </w:p>
        </w:tc>
        <w:tc>
          <w:tcPr>
            <w:tcW w:w="1126" w:type="pct"/>
            <w:tcBorders>
              <w:top w:val="nil"/>
              <w:left w:val="nil"/>
              <w:bottom w:val="single" w:sz="4" w:space="0" w:color="auto"/>
              <w:right w:val="single" w:sz="4" w:space="0" w:color="auto"/>
            </w:tcBorders>
            <w:shd w:val="clear" w:color="auto" w:fill="auto"/>
            <w:vAlign w:val="center"/>
            <w:hideMark/>
          </w:tcPr>
          <w:p w14:paraId="49C87A87"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739.90</w:t>
            </w:r>
          </w:p>
        </w:tc>
      </w:tr>
      <w:tr w:rsidR="00092858" w:rsidRPr="00C92855" w14:paraId="283B7790" w14:textId="77777777" w:rsidTr="003405BD">
        <w:trPr>
          <w:trHeight w:val="48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55E11B0E"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2</w:t>
            </w:r>
          </w:p>
        </w:tc>
        <w:tc>
          <w:tcPr>
            <w:tcW w:w="739" w:type="pct"/>
            <w:tcBorders>
              <w:top w:val="nil"/>
              <w:left w:val="nil"/>
              <w:bottom w:val="single" w:sz="4" w:space="0" w:color="auto"/>
              <w:right w:val="single" w:sz="4" w:space="0" w:color="auto"/>
            </w:tcBorders>
            <w:shd w:val="clear" w:color="000000" w:fill="FFFFFF"/>
            <w:vAlign w:val="center"/>
            <w:hideMark/>
          </w:tcPr>
          <w:p w14:paraId="37D7DE06"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71-135-ОП МГ-2</w:t>
            </w:r>
          </w:p>
        </w:tc>
        <w:tc>
          <w:tcPr>
            <w:tcW w:w="1686" w:type="pct"/>
            <w:tcBorders>
              <w:top w:val="nil"/>
              <w:left w:val="nil"/>
              <w:bottom w:val="single" w:sz="4" w:space="0" w:color="auto"/>
              <w:right w:val="single" w:sz="4" w:space="0" w:color="auto"/>
            </w:tcBorders>
            <w:shd w:val="clear" w:color="000000" w:fill="FFFFFF"/>
            <w:vAlign w:val="center"/>
            <w:hideMark/>
          </w:tcPr>
          <w:p w14:paraId="6F6D6245" w14:textId="77777777" w:rsidR="005227D4" w:rsidRPr="00C92855" w:rsidRDefault="005227D4" w:rsidP="003E40AF">
            <w:pPr>
              <w:suppressAutoHyphens/>
              <w:ind w:firstLine="0"/>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Автомобильная дорога Улица Карьерная</w:t>
            </w:r>
          </w:p>
        </w:tc>
        <w:tc>
          <w:tcPr>
            <w:tcW w:w="1126" w:type="pct"/>
            <w:tcBorders>
              <w:top w:val="nil"/>
              <w:left w:val="nil"/>
              <w:bottom w:val="single" w:sz="4" w:space="0" w:color="auto"/>
              <w:right w:val="single" w:sz="4" w:space="0" w:color="auto"/>
            </w:tcBorders>
            <w:shd w:val="clear" w:color="auto" w:fill="auto"/>
            <w:vAlign w:val="center"/>
            <w:hideMark/>
          </w:tcPr>
          <w:p w14:paraId="525FE5F4"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1 002.10</w:t>
            </w:r>
          </w:p>
        </w:tc>
        <w:tc>
          <w:tcPr>
            <w:tcW w:w="1126" w:type="pct"/>
            <w:tcBorders>
              <w:top w:val="nil"/>
              <w:left w:val="nil"/>
              <w:bottom w:val="single" w:sz="4" w:space="0" w:color="auto"/>
              <w:right w:val="single" w:sz="4" w:space="0" w:color="auto"/>
            </w:tcBorders>
            <w:shd w:val="clear" w:color="auto" w:fill="auto"/>
            <w:vAlign w:val="center"/>
            <w:hideMark/>
          </w:tcPr>
          <w:p w14:paraId="4405A944"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1 002.10</w:t>
            </w:r>
          </w:p>
        </w:tc>
      </w:tr>
      <w:tr w:rsidR="00092858" w:rsidRPr="00C92855" w14:paraId="0D252D5A" w14:textId="77777777" w:rsidTr="003405BD">
        <w:trPr>
          <w:trHeight w:val="36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0C668B55"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3</w:t>
            </w:r>
          </w:p>
        </w:tc>
        <w:tc>
          <w:tcPr>
            <w:tcW w:w="739" w:type="pct"/>
            <w:tcBorders>
              <w:top w:val="nil"/>
              <w:left w:val="nil"/>
              <w:bottom w:val="single" w:sz="4" w:space="0" w:color="auto"/>
              <w:right w:val="single" w:sz="4" w:space="0" w:color="auto"/>
            </w:tcBorders>
            <w:shd w:val="clear" w:color="000000" w:fill="FFFFFF"/>
            <w:vAlign w:val="center"/>
            <w:hideMark/>
          </w:tcPr>
          <w:p w14:paraId="54FC0250"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71-135-ОП МГ-3</w:t>
            </w:r>
          </w:p>
        </w:tc>
        <w:tc>
          <w:tcPr>
            <w:tcW w:w="1686" w:type="pct"/>
            <w:tcBorders>
              <w:top w:val="nil"/>
              <w:left w:val="nil"/>
              <w:bottom w:val="single" w:sz="4" w:space="0" w:color="auto"/>
              <w:right w:val="single" w:sz="4" w:space="0" w:color="auto"/>
            </w:tcBorders>
            <w:shd w:val="clear" w:color="000000" w:fill="FFFFFF"/>
            <w:vAlign w:val="center"/>
            <w:hideMark/>
          </w:tcPr>
          <w:p w14:paraId="62F18702" w14:textId="77777777" w:rsidR="005227D4" w:rsidRPr="00C92855" w:rsidRDefault="005227D4" w:rsidP="003E40AF">
            <w:pPr>
              <w:suppressAutoHyphens/>
              <w:ind w:firstLine="0"/>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Автомобильная дорога. Улица 9П</w:t>
            </w:r>
          </w:p>
        </w:tc>
        <w:tc>
          <w:tcPr>
            <w:tcW w:w="1126" w:type="pct"/>
            <w:tcBorders>
              <w:top w:val="nil"/>
              <w:left w:val="nil"/>
              <w:bottom w:val="single" w:sz="4" w:space="0" w:color="auto"/>
              <w:right w:val="single" w:sz="4" w:space="0" w:color="auto"/>
            </w:tcBorders>
            <w:shd w:val="clear" w:color="auto" w:fill="auto"/>
            <w:vAlign w:val="center"/>
            <w:hideMark/>
          </w:tcPr>
          <w:p w14:paraId="66D550A9"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1 247.10</w:t>
            </w:r>
          </w:p>
        </w:tc>
        <w:tc>
          <w:tcPr>
            <w:tcW w:w="1126" w:type="pct"/>
            <w:tcBorders>
              <w:top w:val="nil"/>
              <w:left w:val="nil"/>
              <w:bottom w:val="single" w:sz="4" w:space="0" w:color="auto"/>
              <w:right w:val="single" w:sz="4" w:space="0" w:color="auto"/>
            </w:tcBorders>
            <w:shd w:val="clear" w:color="auto" w:fill="auto"/>
            <w:vAlign w:val="center"/>
            <w:hideMark/>
          </w:tcPr>
          <w:p w14:paraId="208443AE"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1 247.10</w:t>
            </w:r>
          </w:p>
        </w:tc>
      </w:tr>
      <w:tr w:rsidR="00092858" w:rsidRPr="00C92855" w14:paraId="44F2DA2E" w14:textId="77777777" w:rsidTr="003405BD">
        <w:trPr>
          <w:trHeight w:val="36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66497F94"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4</w:t>
            </w:r>
          </w:p>
        </w:tc>
        <w:tc>
          <w:tcPr>
            <w:tcW w:w="739" w:type="pct"/>
            <w:tcBorders>
              <w:top w:val="nil"/>
              <w:left w:val="nil"/>
              <w:bottom w:val="single" w:sz="4" w:space="0" w:color="auto"/>
              <w:right w:val="single" w:sz="4" w:space="0" w:color="auto"/>
            </w:tcBorders>
            <w:shd w:val="clear" w:color="000000" w:fill="FFFFFF"/>
            <w:vAlign w:val="center"/>
            <w:hideMark/>
          </w:tcPr>
          <w:p w14:paraId="2CB03F36"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71-135-ОП МГ-4</w:t>
            </w:r>
          </w:p>
        </w:tc>
        <w:tc>
          <w:tcPr>
            <w:tcW w:w="1686" w:type="pct"/>
            <w:tcBorders>
              <w:top w:val="nil"/>
              <w:left w:val="nil"/>
              <w:bottom w:val="single" w:sz="4" w:space="0" w:color="auto"/>
              <w:right w:val="single" w:sz="4" w:space="0" w:color="auto"/>
            </w:tcBorders>
            <w:shd w:val="clear" w:color="000000" w:fill="FFFFFF"/>
            <w:vAlign w:val="center"/>
            <w:hideMark/>
          </w:tcPr>
          <w:p w14:paraId="0075CA6C" w14:textId="77777777" w:rsidR="005227D4" w:rsidRPr="00C92855" w:rsidRDefault="005227D4" w:rsidP="003E40AF">
            <w:pPr>
              <w:suppressAutoHyphens/>
              <w:ind w:firstLine="0"/>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Автомобильная дорога. Улица 11П</w:t>
            </w:r>
          </w:p>
        </w:tc>
        <w:tc>
          <w:tcPr>
            <w:tcW w:w="1126" w:type="pct"/>
            <w:tcBorders>
              <w:top w:val="nil"/>
              <w:left w:val="nil"/>
              <w:bottom w:val="single" w:sz="4" w:space="0" w:color="auto"/>
              <w:right w:val="single" w:sz="4" w:space="0" w:color="auto"/>
            </w:tcBorders>
            <w:shd w:val="clear" w:color="auto" w:fill="auto"/>
            <w:vAlign w:val="center"/>
            <w:hideMark/>
          </w:tcPr>
          <w:p w14:paraId="41E32F81"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2 575.50</w:t>
            </w:r>
          </w:p>
        </w:tc>
        <w:tc>
          <w:tcPr>
            <w:tcW w:w="1126" w:type="pct"/>
            <w:tcBorders>
              <w:top w:val="nil"/>
              <w:left w:val="nil"/>
              <w:bottom w:val="single" w:sz="4" w:space="0" w:color="auto"/>
              <w:right w:val="single" w:sz="4" w:space="0" w:color="auto"/>
            </w:tcBorders>
            <w:shd w:val="clear" w:color="auto" w:fill="auto"/>
            <w:vAlign w:val="center"/>
            <w:hideMark/>
          </w:tcPr>
          <w:p w14:paraId="43A25064"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2 575.50</w:t>
            </w:r>
          </w:p>
        </w:tc>
      </w:tr>
      <w:tr w:rsidR="00092858" w:rsidRPr="00C92855" w14:paraId="2DED59BC" w14:textId="77777777" w:rsidTr="003405BD">
        <w:trPr>
          <w:trHeight w:val="405"/>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33A8E5FC"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lastRenderedPageBreak/>
              <w:t>5</w:t>
            </w:r>
          </w:p>
        </w:tc>
        <w:tc>
          <w:tcPr>
            <w:tcW w:w="739" w:type="pct"/>
            <w:tcBorders>
              <w:top w:val="nil"/>
              <w:left w:val="nil"/>
              <w:bottom w:val="single" w:sz="4" w:space="0" w:color="auto"/>
              <w:right w:val="single" w:sz="4" w:space="0" w:color="auto"/>
            </w:tcBorders>
            <w:shd w:val="clear" w:color="000000" w:fill="FFFFFF"/>
            <w:vAlign w:val="center"/>
            <w:hideMark/>
          </w:tcPr>
          <w:p w14:paraId="718BD520"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71-135-ОП МГ-5</w:t>
            </w:r>
          </w:p>
        </w:tc>
        <w:tc>
          <w:tcPr>
            <w:tcW w:w="1686" w:type="pct"/>
            <w:tcBorders>
              <w:top w:val="nil"/>
              <w:left w:val="nil"/>
              <w:bottom w:val="single" w:sz="4" w:space="0" w:color="auto"/>
              <w:right w:val="single" w:sz="4" w:space="0" w:color="auto"/>
            </w:tcBorders>
            <w:shd w:val="clear" w:color="000000" w:fill="FFFFFF"/>
            <w:vAlign w:val="center"/>
            <w:hideMark/>
          </w:tcPr>
          <w:p w14:paraId="1C7C3200" w14:textId="77777777" w:rsidR="005227D4" w:rsidRPr="00C92855" w:rsidRDefault="005227D4" w:rsidP="003E40AF">
            <w:pPr>
              <w:suppressAutoHyphens/>
              <w:ind w:firstLine="0"/>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Автомобильная дорога. Переулок Геофизиков</w:t>
            </w:r>
          </w:p>
        </w:tc>
        <w:tc>
          <w:tcPr>
            <w:tcW w:w="1126" w:type="pct"/>
            <w:tcBorders>
              <w:top w:val="nil"/>
              <w:left w:val="nil"/>
              <w:bottom w:val="single" w:sz="4" w:space="0" w:color="auto"/>
              <w:right w:val="single" w:sz="4" w:space="0" w:color="auto"/>
            </w:tcBorders>
            <w:shd w:val="clear" w:color="auto" w:fill="auto"/>
            <w:vAlign w:val="center"/>
            <w:hideMark/>
          </w:tcPr>
          <w:p w14:paraId="6396E9C3"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234.70</w:t>
            </w:r>
          </w:p>
        </w:tc>
        <w:tc>
          <w:tcPr>
            <w:tcW w:w="1126" w:type="pct"/>
            <w:tcBorders>
              <w:top w:val="nil"/>
              <w:left w:val="nil"/>
              <w:bottom w:val="single" w:sz="4" w:space="0" w:color="auto"/>
              <w:right w:val="single" w:sz="4" w:space="0" w:color="auto"/>
            </w:tcBorders>
            <w:shd w:val="clear" w:color="auto" w:fill="auto"/>
            <w:vAlign w:val="center"/>
            <w:hideMark/>
          </w:tcPr>
          <w:p w14:paraId="2F92CDC9"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234.70</w:t>
            </w:r>
          </w:p>
        </w:tc>
      </w:tr>
      <w:tr w:rsidR="00092858" w:rsidRPr="00C92855" w14:paraId="3BB834FF" w14:textId="77777777" w:rsidTr="003405BD">
        <w:trPr>
          <w:trHeight w:val="60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0598403E"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6</w:t>
            </w:r>
          </w:p>
        </w:tc>
        <w:tc>
          <w:tcPr>
            <w:tcW w:w="739" w:type="pct"/>
            <w:tcBorders>
              <w:top w:val="nil"/>
              <w:left w:val="nil"/>
              <w:bottom w:val="single" w:sz="4" w:space="0" w:color="auto"/>
              <w:right w:val="single" w:sz="4" w:space="0" w:color="auto"/>
            </w:tcBorders>
            <w:shd w:val="clear" w:color="000000" w:fill="FFFFFF"/>
            <w:vAlign w:val="center"/>
            <w:hideMark/>
          </w:tcPr>
          <w:p w14:paraId="3CE52DD1"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71-135-ОП МГ-6</w:t>
            </w:r>
          </w:p>
        </w:tc>
        <w:tc>
          <w:tcPr>
            <w:tcW w:w="1686" w:type="pct"/>
            <w:tcBorders>
              <w:top w:val="nil"/>
              <w:left w:val="nil"/>
              <w:bottom w:val="single" w:sz="4" w:space="0" w:color="auto"/>
              <w:right w:val="single" w:sz="4" w:space="0" w:color="auto"/>
            </w:tcBorders>
            <w:shd w:val="clear" w:color="000000" w:fill="FFFFFF"/>
            <w:vAlign w:val="center"/>
            <w:hideMark/>
          </w:tcPr>
          <w:p w14:paraId="3F1B739B" w14:textId="77777777" w:rsidR="005227D4" w:rsidRPr="00C92855" w:rsidRDefault="005227D4" w:rsidP="003E40AF">
            <w:pPr>
              <w:suppressAutoHyphens/>
              <w:ind w:firstLine="0"/>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Автомобильная дорога от ИР-99/15 до Нижневартовского ГПК</w:t>
            </w:r>
          </w:p>
        </w:tc>
        <w:tc>
          <w:tcPr>
            <w:tcW w:w="1126" w:type="pct"/>
            <w:tcBorders>
              <w:top w:val="nil"/>
              <w:left w:val="nil"/>
              <w:bottom w:val="single" w:sz="4" w:space="0" w:color="auto"/>
              <w:right w:val="single" w:sz="4" w:space="0" w:color="auto"/>
            </w:tcBorders>
            <w:shd w:val="clear" w:color="auto" w:fill="auto"/>
            <w:vAlign w:val="center"/>
            <w:hideMark/>
          </w:tcPr>
          <w:p w14:paraId="1B2EE27E"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2 267.00</w:t>
            </w:r>
          </w:p>
        </w:tc>
        <w:tc>
          <w:tcPr>
            <w:tcW w:w="1126" w:type="pct"/>
            <w:tcBorders>
              <w:top w:val="nil"/>
              <w:left w:val="nil"/>
              <w:bottom w:val="single" w:sz="4" w:space="0" w:color="auto"/>
              <w:right w:val="single" w:sz="4" w:space="0" w:color="auto"/>
            </w:tcBorders>
            <w:shd w:val="clear" w:color="auto" w:fill="auto"/>
            <w:vAlign w:val="center"/>
            <w:hideMark/>
          </w:tcPr>
          <w:p w14:paraId="70B3C5CD"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2 267.00</w:t>
            </w:r>
          </w:p>
        </w:tc>
      </w:tr>
      <w:tr w:rsidR="00092858" w:rsidRPr="00C92855" w14:paraId="7596E26A" w14:textId="77777777" w:rsidTr="003405BD">
        <w:trPr>
          <w:trHeight w:val="69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24D5E74A"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w:t>
            </w:r>
          </w:p>
        </w:tc>
        <w:tc>
          <w:tcPr>
            <w:tcW w:w="739" w:type="pct"/>
            <w:tcBorders>
              <w:top w:val="nil"/>
              <w:left w:val="nil"/>
              <w:bottom w:val="single" w:sz="4" w:space="0" w:color="auto"/>
              <w:right w:val="single" w:sz="4" w:space="0" w:color="auto"/>
            </w:tcBorders>
            <w:shd w:val="clear" w:color="000000" w:fill="FFFFFF"/>
            <w:vAlign w:val="center"/>
            <w:hideMark/>
          </w:tcPr>
          <w:p w14:paraId="3D16D4C1"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71-135-ОП МГ-7</w:t>
            </w:r>
          </w:p>
        </w:tc>
        <w:tc>
          <w:tcPr>
            <w:tcW w:w="1686" w:type="pct"/>
            <w:tcBorders>
              <w:top w:val="nil"/>
              <w:left w:val="nil"/>
              <w:bottom w:val="single" w:sz="4" w:space="0" w:color="auto"/>
              <w:right w:val="single" w:sz="4" w:space="0" w:color="auto"/>
            </w:tcBorders>
            <w:shd w:val="clear" w:color="000000" w:fill="FFFFFF"/>
            <w:vAlign w:val="center"/>
            <w:hideMark/>
          </w:tcPr>
          <w:p w14:paraId="2FECC5E8" w14:textId="77777777" w:rsidR="005227D4" w:rsidRPr="00C92855" w:rsidRDefault="005227D4" w:rsidP="003E40AF">
            <w:pPr>
              <w:suppressAutoHyphens/>
              <w:ind w:firstLine="0"/>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Автомобильная дорога в поселке Дивный в створе ул.2П-2 – конечной остановки маршрутного автобуса, инв.№11266</w:t>
            </w:r>
          </w:p>
        </w:tc>
        <w:tc>
          <w:tcPr>
            <w:tcW w:w="1126" w:type="pct"/>
            <w:tcBorders>
              <w:top w:val="nil"/>
              <w:left w:val="nil"/>
              <w:bottom w:val="single" w:sz="4" w:space="0" w:color="auto"/>
              <w:right w:val="single" w:sz="4" w:space="0" w:color="auto"/>
            </w:tcBorders>
            <w:shd w:val="clear" w:color="auto" w:fill="auto"/>
            <w:vAlign w:val="center"/>
            <w:hideMark/>
          </w:tcPr>
          <w:p w14:paraId="29712E4C"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1 042.00</w:t>
            </w:r>
          </w:p>
        </w:tc>
        <w:tc>
          <w:tcPr>
            <w:tcW w:w="1126" w:type="pct"/>
            <w:tcBorders>
              <w:top w:val="nil"/>
              <w:left w:val="nil"/>
              <w:bottom w:val="single" w:sz="4" w:space="0" w:color="auto"/>
              <w:right w:val="single" w:sz="4" w:space="0" w:color="auto"/>
            </w:tcBorders>
            <w:shd w:val="clear" w:color="auto" w:fill="auto"/>
            <w:vAlign w:val="center"/>
            <w:hideMark/>
          </w:tcPr>
          <w:p w14:paraId="7609EB5A"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1 042.00</w:t>
            </w:r>
          </w:p>
        </w:tc>
      </w:tr>
      <w:tr w:rsidR="00092858" w:rsidRPr="00C92855" w14:paraId="2C34EC33" w14:textId="77777777" w:rsidTr="003405BD">
        <w:trPr>
          <w:trHeight w:val="705"/>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3878ED20"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8</w:t>
            </w:r>
          </w:p>
        </w:tc>
        <w:tc>
          <w:tcPr>
            <w:tcW w:w="739" w:type="pct"/>
            <w:tcBorders>
              <w:top w:val="nil"/>
              <w:left w:val="nil"/>
              <w:bottom w:val="single" w:sz="4" w:space="0" w:color="auto"/>
              <w:right w:val="single" w:sz="4" w:space="0" w:color="auto"/>
            </w:tcBorders>
            <w:shd w:val="clear" w:color="000000" w:fill="FFFFFF"/>
            <w:vAlign w:val="center"/>
            <w:hideMark/>
          </w:tcPr>
          <w:p w14:paraId="122DBEC4"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71-135-ОП МГ-8</w:t>
            </w:r>
          </w:p>
        </w:tc>
        <w:tc>
          <w:tcPr>
            <w:tcW w:w="1686" w:type="pct"/>
            <w:tcBorders>
              <w:top w:val="nil"/>
              <w:left w:val="nil"/>
              <w:bottom w:val="single" w:sz="4" w:space="0" w:color="auto"/>
              <w:right w:val="single" w:sz="4" w:space="0" w:color="auto"/>
            </w:tcBorders>
            <w:shd w:val="clear" w:color="000000" w:fill="FFFFFF"/>
            <w:vAlign w:val="center"/>
            <w:hideMark/>
          </w:tcPr>
          <w:p w14:paraId="7FFC2C62" w14:textId="77777777" w:rsidR="005227D4" w:rsidRPr="00C92855" w:rsidRDefault="005227D4" w:rsidP="003E40AF">
            <w:pPr>
              <w:suppressAutoHyphens/>
              <w:ind w:firstLine="0"/>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Восточный объезд (от указателя направления дорог до перекрестка с Самотлорской дорогой)</w:t>
            </w:r>
          </w:p>
        </w:tc>
        <w:tc>
          <w:tcPr>
            <w:tcW w:w="1126" w:type="pct"/>
            <w:tcBorders>
              <w:top w:val="nil"/>
              <w:left w:val="nil"/>
              <w:bottom w:val="single" w:sz="4" w:space="0" w:color="auto"/>
              <w:right w:val="single" w:sz="4" w:space="0" w:color="auto"/>
            </w:tcBorders>
            <w:shd w:val="clear" w:color="auto" w:fill="auto"/>
            <w:vAlign w:val="center"/>
            <w:hideMark/>
          </w:tcPr>
          <w:p w14:paraId="083F9AE0"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2 776.20</w:t>
            </w:r>
          </w:p>
        </w:tc>
        <w:tc>
          <w:tcPr>
            <w:tcW w:w="1126" w:type="pct"/>
            <w:tcBorders>
              <w:top w:val="nil"/>
              <w:left w:val="nil"/>
              <w:bottom w:val="single" w:sz="4" w:space="0" w:color="auto"/>
              <w:right w:val="single" w:sz="4" w:space="0" w:color="auto"/>
            </w:tcBorders>
            <w:shd w:val="clear" w:color="auto" w:fill="auto"/>
            <w:vAlign w:val="center"/>
            <w:hideMark/>
          </w:tcPr>
          <w:p w14:paraId="0B252CD0"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2 776.20</w:t>
            </w:r>
          </w:p>
        </w:tc>
      </w:tr>
      <w:tr w:rsidR="00092858" w:rsidRPr="00C92855" w14:paraId="4CB66F98" w14:textId="77777777" w:rsidTr="003405BD">
        <w:trPr>
          <w:trHeight w:val="315"/>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055622B1"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9</w:t>
            </w:r>
          </w:p>
        </w:tc>
        <w:tc>
          <w:tcPr>
            <w:tcW w:w="739" w:type="pct"/>
            <w:tcBorders>
              <w:top w:val="nil"/>
              <w:left w:val="nil"/>
              <w:bottom w:val="single" w:sz="4" w:space="0" w:color="auto"/>
              <w:right w:val="single" w:sz="4" w:space="0" w:color="auto"/>
            </w:tcBorders>
            <w:shd w:val="clear" w:color="000000" w:fill="FFFFFF"/>
            <w:vAlign w:val="center"/>
            <w:hideMark/>
          </w:tcPr>
          <w:p w14:paraId="547DA2B0"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71-135-ОП МГ-9</w:t>
            </w:r>
          </w:p>
        </w:tc>
        <w:tc>
          <w:tcPr>
            <w:tcW w:w="1686" w:type="pct"/>
            <w:tcBorders>
              <w:top w:val="nil"/>
              <w:left w:val="nil"/>
              <w:bottom w:val="single" w:sz="4" w:space="0" w:color="auto"/>
              <w:right w:val="single" w:sz="4" w:space="0" w:color="auto"/>
            </w:tcBorders>
            <w:shd w:val="clear" w:color="000000" w:fill="FFFFFF"/>
            <w:vAlign w:val="center"/>
            <w:hideMark/>
          </w:tcPr>
          <w:p w14:paraId="72D7113A" w14:textId="77777777" w:rsidR="005227D4" w:rsidRPr="00C92855" w:rsidRDefault="005227D4" w:rsidP="003E40AF">
            <w:pPr>
              <w:suppressAutoHyphens/>
              <w:ind w:firstLine="0"/>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Автомобильная дорога. Улица Кузоваткина</w:t>
            </w:r>
          </w:p>
        </w:tc>
        <w:tc>
          <w:tcPr>
            <w:tcW w:w="1126" w:type="pct"/>
            <w:tcBorders>
              <w:top w:val="nil"/>
              <w:left w:val="nil"/>
              <w:bottom w:val="single" w:sz="4" w:space="0" w:color="auto"/>
              <w:right w:val="single" w:sz="4" w:space="0" w:color="auto"/>
            </w:tcBorders>
            <w:shd w:val="clear" w:color="auto" w:fill="auto"/>
            <w:vAlign w:val="center"/>
            <w:hideMark/>
          </w:tcPr>
          <w:p w14:paraId="3FBCCF5D"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2 259.80</w:t>
            </w:r>
          </w:p>
        </w:tc>
        <w:tc>
          <w:tcPr>
            <w:tcW w:w="1126" w:type="pct"/>
            <w:tcBorders>
              <w:top w:val="nil"/>
              <w:left w:val="nil"/>
              <w:bottom w:val="single" w:sz="4" w:space="0" w:color="auto"/>
              <w:right w:val="single" w:sz="4" w:space="0" w:color="auto"/>
            </w:tcBorders>
            <w:shd w:val="clear" w:color="auto" w:fill="auto"/>
            <w:vAlign w:val="center"/>
            <w:hideMark/>
          </w:tcPr>
          <w:p w14:paraId="496BEED6"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2 259.80</w:t>
            </w:r>
          </w:p>
        </w:tc>
      </w:tr>
      <w:tr w:rsidR="00092858" w:rsidRPr="00C92855" w14:paraId="1DC366B9" w14:textId="77777777" w:rsidTr="003405BD">
        <w:trPr>
          <w:trHeight w:val="42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0DE3EA9F"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10</w:t>
            </w:r>
          </w:p>
        </w:tc>
        <w:tc>
          <w:tcPr>
            <w:tcW w:w="739" w:type="pct"/>
            <w:tcBorders>
              <w:top w:val="nil"/>
              <w:left w:val="nil"/>
              <w:bottom w:val="single" w:sz="4" w:space="0" w:color="auto"/>
              <w:right w:val="single" w:sz="4" w:space="0" w:color="auto"/>
            </w:tcBorders>
            <w:shd w:val="clear" w:color="000000" w:fill="FFFFFF"/>
            <w:vAlign w:val="center"/>
            <w:hideMark/>
          </w:tcPr>
          <w:p w14:paraId="7BAC856A"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71-135-ОП МГ-10</w:t>
            </w:r>
          </w:p>
        </w:tc>
        <w:tc>
          <w:tcPr>
            <w:tcW w:w="1686" w:type="pct"/>
            <w:tcBorders>
              <w:top w:val="nil"/>
              <w:left w:val="nil"/>
              <w:bottom w:val="single" w:sz="4" w:space="0" w:color="auto"/>
              <w:right w:val="single" w:sz="4" w:space="0" w:color="auto"/>
            </w:tcBorders>
            <w:shd w:val="clear" w:color="000000" w:fill="FFFFFF"/>
            <w:vAlign w:val="center"/>
            <w:hideMark/>
          </w:tcPr>
          <w:p w14:paraId="2487216E" w14:textId="77777777" w:rsidR="005227D4" w:rsidRPr="00C92855" w:rsidRDefault="005227D4" w:rsidP="003E40AF">
            <w:pPr>
              <w:suppressAutoHyphens/>
              <w:ind w:firstLine="0"/>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Проезды поселка ЛПХ</w:t>
            </w:r>
          </w:p>
        </w:tc>
        <w:tc>
          <w:tcPr>
            <w:tcW w:w="1126" w:type="pct"/>
            <w:tcBorders>
              <w:top w:val="nil"/>
              <w:left w:val="nil"/>
              <w:bottom w:val="single" w:sz="4" w:space="0" w:color="auto"/>
              <w:right w:val="single" w:sz="4" w:space="0" w:color="auto"/>
            </w:tcBorders>
            <w:shd w:val="clear" w:color="auto" w:fill="auto"/>
            <w:noWrap/>
            <w:vAlign w:val="center"/>
            <w:hideMark/>
          </w:tcPr>
          <w:p w14:paraId="6F1A3E6B"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914.00</w:t>
            </w:r>
          </w:p>
        </w:tc>
        <w:tc>
          <w:tcPr>
            <w:tcW w:w="1126" w:type="pct"/>
            <w:tcBorders>
              <w:top w:val="nil"/>
              <w:left w:val="nil"/>
              <w:bottom w:val="single" w:sz="4" w:space="0" w:color="auto"/>
              <w:right w:val="single" w:sz="4" w:space="0" w:color="auto"/>
            </w:tcBorders>
            <w:shd w:val="clear" w:color="auto" w:fill="auto"/>
            <w:noWrap/>
            <w:vAlign w:val="center"/>
            <w:hideMark/>
          </w:tcPr>
          <w:p w14:paraId="5CD97752"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914.00</w:t>
            </w:r>
          </w:p>
        </w:tc>
      </w:tr>
      <w:tr w:rsidR="00092858" w:rsidRPr="00C92855" w14:paraId="367C76DA" w14:textId="77777777" w:rsidTr="003405BD">
        <w:trPr>
          <w:trHeight w:val="405"/>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6C488A31"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11</w:t>
            </w:r>
          </w:p>
        </w:tc>
        <w:tc>
          <w:tcPr>
            <w:tcW w:w="739" w:type="pct"/>
            <w:tcBorders>
              <w:top w:val="nil"/>
              <w:left w:val="nil"/>
              <w:bottom w:val="single" w:sz="4" w:space="0" w:color="auto"/>
              <w:right w:val="single" w:sz="4" w:space="0" w:color="auto"/>
            </w:tcBorders>
            <w:shd w:val="clear" w:color="000000" w:fill="FFFFFF"/>
            <w:vAlign w:val="center"/>
            <w:hideMark/>
          </w:tcPr>
          <w:p w14:paraId="35EA627A"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71-135-ОП МГ-11</w:t>
            </w:r>
          </w:p>
        </w:tc>
        <w:tc>
          <w:tcPr>
            <w:tcW w:w="1686" w:type="pct"/>
            <w:tcBorders>
              <w:top w:val="nil"/>
              <w:left w:val="nil"/>
              <w:bottom w:val="single" w:sz="4" w:space="0" w:color="auto"/>
              <w:right w:val="single" w:sz="4" w:space="0" w:color="auto"/>
            </w:tcBorders>
            <w:shd w:val="clear" w:color="000000" w:fill="FFFFFF"/>
            <w:vAlign w:val="center"/>
            <w:hideMark/>
          </w:tcPr>
          <w:p w14:paraId="7BD0B2B7" w14:textId="77777777" w:rsidR="005227D4" w:rsidRPr="00C92855" w:rsidRDefault="005227D4" w:rsidP="003E40AF">
            <w:pPr>
              <w:suppressAutoHyphens/>
              <w:ind w:firstLine="0"/>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Городская автодорога. Проезд Куропаткина</w:t>
            </w:r>
          </w:p>
        </w:tc>
        <w:tc>
          <w:tcPr>
            <w:tcW w:w="1126" w:type="pct"/>
            <w:tcBorders>
              <w:top w:val="nil"/>
              <w:left w:val="nil"/>
              <w:bottom w:val="single" w:sz="4" w:space="0" w:color="auto"/>
              <w:right w:val="single" w:sz="4" w:space="0" w:color="auto"/>
            </w:tcBorders>
            <w:shd w:val="clear" w:color="auto" w:fill="auto"/>
            <w:vAlign w:val="center"/>
            <w:hideMark/>
          </w:tcPr>
          <w:p w14:paraId="106512DD"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260.00</w:t>
            </w:r>
          </w:p>
        </w:tc>
        <w:tc>
          <w:tcPr>
            <w:tcW w:w="1126" w:type="pct"/>
            <w:tcBorders>
              <w:top w:val="nil"/>
              <w:left w:val="nil"/>
              <w:bottom w:val="single" w:sz="4" w:space="0" w:color="auto"/>
              <w:right w:val="single" w:sz="4" w:space="0" w:color="auto"/>
            </w:tcBorders>
            <w:shd w:val="clear" w:color="auto" w:fill="auto"/>
            <w:vAlign w:val="center"/>
            <w:hideMark/>
          </w:tcPr>
          <w:p w14:paraId="10916FD8"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260.00</w:t>
            </w:r>
          </w:p>
        </w:tc>
      </w:tr>
      <w:tr w:rsidR="00092858" w:rsidRPr="00C92855" w14:paraId="305D52B0" w14:textId="77777777" w:rsidTr="003405BD">
        <w:trPr>
          <w:trHeight w:val="75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5FE86AAD"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12</w:t>
            </w:r>
          </w:p>
        </w:tc>
        <w:tc>
          <w:tcPr>
            <w:tcW w:w="739" w:type="pct"/>
            <w:tcBorders>
              <w:top w:val="nil"/>
              <w:left w:val="nil"/>
              <w:bottom w:val="single" w:sz="4" w:space="0" w:color="auto"/>
              <w:right w:val="single" w:sz="4" w:space="0" w:color="auto"/>
            </w:tcBorders>
            <w:shd w:val="clear" w:color="000000" w:fill="FFFFFF"/>
            <w:vAlign w:val="center"/>
            <w:hideMark/>
          </w:tcPr>
          <w:p w14:paraId="725154BF"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71-135-ОП МГ-12</w:t>
            </w:r>
          </w:p>
        </w:tc>
        <w:tc>
          <w:tcPr>
            <w:tcW w:w="1686" w:type="pct"/>
            <w:tcBorders>
              <w:top w:val="nil"/>
              <w:left w:val="nil"/>
              <w:bottom w:val="single" w:sz="4" w:space="0" w:color="auto"/>
              <w:right w:val="single" w:sz="4" w:space="0" w:color="auto"/>
            </w:tcBorders>
            <w:shd w:val="clear" w:color="000000" w:fill="FFFFFF"/>
            <w:vAlign w:val="center"/>
            <w:hideMark/>
          </w:tcPr>
          <w:p w14:paraId="352D24CA" w14:textId="77777777" w:rsidR="005227D4" w:rsidRPr="00C92855" w:rsidRDefault="005227D4" w:rsidP="003E40AF">
            <w:pPr>
              <w:suppressAutoHyphens/>
              <w:ind w:firstLine="0"/>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Автомобильная дорога. Проспект Победы</w:t>
            </w:r>
          </w:p>
        </w:tc>
        <w:tc>
          <w:tcPr>
            <w:tcW w:w="1126" w:type="pct"/>
            <w:tcBorders>
              <w:top w:val="nil"/>
              <w:left w:val="nil"/>
              <w:bottom w:val="single" w:sz="4" w:space="0" w:color="auto"/>
              <w:right w:val="single" w:sz="4" w:space="0" w:color="auto"/>
            </w:tcBorders>
            <w:shd w:val="clear" w:color="auto" w:fill="auto"/>
            <w:vAlign w:val="center"/>
            <w:hideMark/>
          </w:tcPr>
          <w:p w14:paraId="1FE92789"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2 619.90</w:t>
            </w:r>
          </w:p>
        </w:tc>
        <w:tc>
          <w:tcPr>
            <w:tcW w:w="1126" w:type="pct"/>
            <w:tcBorders>
              <w:top w:val="nil"/>
              <w:left w:val="nil"/>
              <w:bottom w:val="single" w:sz="4" w:space="0" w:color="auto"/>
              <w:right w:val="single" w:sz="4" w:space="0" w:color="auto"/>
            </w:tcBorders>
            <w:shd w:val="clear" w:color="auto" w:fill="auto"/>
            <w:vAlign w:val="center"/>
            <w:hideMark/>
          </w:tcPr>
          <w:p w14:paraId="4E9E778E"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2 052.70</w:t>
            </w:r>
          </w:p>
        </w:tc>
      </w:tr>
      <w:tr w:rsidR="00092858" w:rsidRPr="00C92855" w14:paraId="20210AD0" w14:textId="77777777" w:rsidTr="003405BD">
        <w:trPr>
          <w:trHeight w:val="315"/>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0739E416"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13</w:t>
            </w:r>
          </w:p>
        </w:tc>
        <w:tc>
          <w:tcPr>
            <w:tcW w:w="739" w:type="pct"/>
            <w:tcBorders>
              <w:top w:val="nil"/>
              <w:left w:val="nil"/>
              <w:bottom w:val="single" w:sz="4" w:space="0" w:color="auto"/>
              <w:right w:val="single" w:sz="4" w:space="0" w:color="auto"/>
            </w:tcBorders>
            <w:shd w:val="clear" w:color="000000" w:fill="FFFFFF"/>
            <w:vAlign w:val="center"/>
            <w:hideMark/>
          </w:tcPr>
          <w:p w14:paraId="52EFD1AB"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71-135-ОП МГ-13</w:t>
            </w:r>
          </w:p>
        </w:tc>
        <w:tc>
          <w:tcPr>
            <w:tcW w:w="1686" w:type="pct"/>
            <w:tcBorders>
              <w:top w:val="nil"/>
              <w:left w:val="nil"/>
              <w:bottom w:val="single" w:sz="4" w:space="0" w:color="auto"/>
              <w:right w:val="single" w:sz="4" w:space="0" w:color="auto"/>
            </w:tcBorders>
            <w:shd w:val="clear" w:color="000000" w:fill="FFFFFF"/>
            <w:vAlign w:val="center"/>
            <w:hideMark/>
          </w:tcPr>
          <w:p w14:paraId="554B775E" w14:textId="77777777" w:rsidR="005227D4" w:rsidRPr="00C92855" w:rsidRDefault="005227D4" w:rsidP="003E40AF">
            <w:pPr>
              <w:suppressAutoHyphens/>
              <w:ind w:firstLine="0"/>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Автомобильная дорога. Улица 16П</w:t>
            </w:r>
          </w:p>
        </w:tc>
        <w:tc>
          <w:tcPr>
            <w:tcW w:w="1126" w:type="pct"/>
            <w:tcBorders>
              <w:top w:val="nil"/>
              <w:left w:val="nil"/>
              <w:bottom w:val="single" w:sz="4" w:space="0" w:color="auto"/>
              <w:right w:val="single" w:sz="4" w:space="0" w:color="auto"/>
            </w:tcBorders>
            <w:shd w:val="clear" w:color="auto" w:fill="auto"/>
            <w:vAlign w:val="center"/>
            <w:hideMark/>
          </w:tcPr>
          <w:p w14:paraId="4B2F40B7"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921.60</w:t>
            </w:r>
          </w:p>
        </w:tc>
        <w:tc>
          <w:tcPr>
            <w:tcW w:w="1126" w:type="pct"/>
            <w:tcBorders>
              <w:top w:val="nil"/>
              <w:left w:val="nil"/>
              <w:bottom w:val="single" w:sz="4" w:space="0" w:color="auto"/>
              <w:right w:val="single" w:sz="4" w:space="0" w:color="auto"/>
            </w:tcBorders>
            <w:shd w:val="clear" w:color="auto" w:fill="auto"/>
            <w:vAlign w:val="center"/>
            <w:hideMark/>
          </w:tcPr>
          <w:p w14:paraId="6ED29813"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921.60</w:t>
            </w:r>
          </w:p>
        </w:tc>
      </w:tr>
      <w:tr w:rsidR="00092858" w:rsidRPr="00C92855" w14:paraId="7991F0D0" w14:textId="77777777" w:rsidTr="003405BD">
        <w:trPr>
          <w:trHeight w:val="315"/>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2EA8956C"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14</w:t>
            </w:r>
          </w:p>
        </w:tc>
        <w:tc>
          <w:tcPr>
            <w:tcW w:w="739" w:type="pct"/>
            <w:tcBorders>
              <w:top w:val="nil"/>
              <w:left w:val="nil"/>
              <w:bottom w:val="single" w:sz="4" w:space="0" w:color="auto"/>
              <w:right w:val="single" w:sz="4" w:space="0" w:color="auto"/>
            </w:tcBorders>
            <w:shd w:val="clear" w:color="000000" w:fill="FFFFFF"/>
            <w:vAlign w:val="center"/>
            <w:hideMark/>
          </w:tcPr>
          <w:p w14:paraId="14790B22"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71-135-ОП МГ-14</w:t>
            </w:r>
          </w:p>
        </w:tc>
        <w:tc>
          <w:tcPr>
            <w:tcW w:w="1686" w:type="pct"/>
            <w:tcBorders>
              <w:top w:val="nil"/>
              <w:left w:val="nil"/>
              <w:bottom w:val="single" w:sz="4" w:space="0" w:color="auto"/>
              <w:right w:val="single" w:sz="4" w:space="0" w:color="auto"/>
            </w:tcBorders>
            <w:shd w:val="clear" w:color="000000" w:fill="FFFFFF"/>
            <w:vAlign w:val="center"/>
            <w:hideMark/>
          </w:tcPr>
          <w:p w14:paraId="02ACC1FD" w14:textId="77777777" w:rsidR="005227D4" w:rsidRPr="00C92855" w:rsidRDefault="005227D4" w:rsidP="003E40AF">
            <w:pPr>
              <w:suppressAutoHyphens/>
              <w:ind w:firstLine="0"/>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Автомобильная дорога. Улица 2П</w:t>
            </w:r>
          </w:p>
        </w:tc>
        <w:tc>
          <w:tcPr>
            <w:tcW w:w="1126" w:type="pct"/>
            <w:tcBorders>
              <w:top w:val="nil"/>
              <w:left w:val="nil"/>
              <w:bottom w:val="single" w:sz="4" w:space="0" w:color="auto"/>
              <w:right w:val="single" w:sz="4" w:space="0" w:color="auto"/>
            </w:tcBorders>
            <w:shd w:val="clear" w:color="auto" w:fill="auto"/>
            <w:vAlign w:val="center"/>
            <w:hideMark/>
          </w:tcPr>
          <w:p w14:paraId="389AC7F3"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401.90</w:t>
            </w:r>
          </w:p>
        </w:tc>
        <w:tc>
          <w:tcPr>
            <w:tcW w:w="1126" w:type="pct"/>
            <w:tcBorders>
              <w:top w:val="nil"/>
              <w:left w:val="nil"/>
              <w:bottom w:val="single" w:sz="4" w:space="0" w:color="auto"/>
              <w:right w:val="single" w:sz="4" w:space="0" w:color="auto"/>
            </w:tcBorders>
            <w:shd w:val="clear" w:color="auto" w:fill="auto"/>
            <w:vAlign w:val="center"/>
            <w:hideMark/>
          </w:tcPr>
          <w:p w14:paraId="24F5823C"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401.09</w:t>
            </w:r>
          </w:p>
        </w:tc>
      </w:tr>
      <w:tr w:rsidR="00092858" w:rsidRPr="00C92855" w14:paraId="34E5BDB7" w14:textId="77777777" w:rsidTr="003405BD">
        <w:trPr>
          <w:trHeight w:val="465"/>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6ED06487"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15</w:t>
            </w:r>
          </w:p>
        </w:tc>
        <w:tc>
          <w:tcPr>
            <w:tcW w:w="739" w:type="pct"/>
            <w:tcBorders>
              <w:top w:val="nil"/>
              <w:left w:val="nil"/>
              <w:bottom w:val="single" w:sz="4" w:space="0" w:color="auto"/>
              <w:right w:val="single" w:sz="4" w:space="0" w:color="auto"/>
            </w:tcBorders>
            <w:shd w:val="clear" w:color="000000" w:fill="FFFFFF"/>
            <w:vAlign w:val="center"/>
            <w:hideMark/>
          </w:tcPr>
          <w:p w14:paraId="4BAD90BE"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71-135-ОП МГ-15</w:t>
            </w:r>
          </w:p>
        </w:tc>
        <w:tc>
          <w:tcPr>
            <w:tcW w:w="1686" w:type="pct"/>
            <w:tcBorders>
              <w:top w:val="nil"/>
              <w:left w:val="nil"/>
              <w:bottom w:val="single" w:sz="4" w:space="0" w:color="auto"/>
              <w:right w:val="single" w:sz="4" w:space="0" w:color="auto"/>
            </w:tcBorders>
            <w:shd w:val="clear" w:color="000000" w:fill="FFFFFF"/>
            <w:vAlign w:val="center"/>
            <w:hideMark/>
          </w:tcPr>
          <w:p w14:paraId="5C96B30C" w14:textId="77777777" w:rsidR="005227D4" w:rsidRPr="00C92855" w:rsidRDefault="005227D4" w:rsidP="003E40AF">
            <w:pPr>
              <w:suppressAutoHyphens/>
              <w:ind w:firstLine="0"/>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Городская автодорога от РЭБ флота (2П-2)</w:t>
            </w:r>
          </w:p>
        </w:tc>
        <w:tc>
          <w:tcPr>
            <w:tcW w:w="1126" w:type="pct"/>
            <w:tcBorders>
              <w:top w:val="nil"/>
              <w:left w:val="nil"/>
              <w:bottom w:val="single" w:sz="4" w:space="0" w:color="auto"/>
              <w:right w:val="single" w:sz="4" w:space="0" w:color="auto"/>
            </w:tcBorders>
            <w:shd w:val="clear" w:color="auto" w:fill="auto"/>
            <w:vAlign w:val="center"/>
            <w:hideMark/>
          </w:tcPr>
          <w:p w14:paraId="1C5FAE06"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5 474.00</w:t>
            </w:r>
          </w:p>
        </w:tc>
        <w:tc>
          <w:tcPr>
            <w:tcW w:w="1126" w:type="pct"/>
            <w:tcBorders>
              <w:top w:val="nil"/>
              <w:left w:val="nil"/>
              <w:bottom w:val="single" w:sz="4" w:space="0" w:color="auto"/>
              <w:right w:val="single" w:sz="4" w:space="0" w:color="auto"/>
            </w:tcBorders>
            <w:shd w:val="clear" w:color="auto" w:fill="auto"/>
            <w:vAlign w:val="center"/>
            <w:hideMark/>
          </w:tcPr>
          <w:p w14:paraId="1DA3EDC7"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5 474.00</w:t>
            </w:r>
          </w:p>
        </w:tc>
      </w:tr>
      <w:tr w:rsidR="00092858" w:rsidRPr="00C92855" w14:paraId="76AB39AD" w14:textId="77777777" w:rsidTr="003405BD">
        <w:trPr>
          <w:trHeight w:val="315"/>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6CABE7D3"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16</w:t>
            </w:r>
          </w:p>
        </w:tc>
        <w:tc>
          <w:tcPr>
            <w:tcW w:w="739" w:type="pct"/>
            <w:tcBorders>
              <w:top w:val="nil"/>
              <w:left w:val="nil"/>
              <w:bottom w:val="single" w:sz="4" w:space="0" w:color="auto"/>
              <w:right w:val="single" w:sz="4" w:space="0" w:color="auto"/>
            </w:tcBorders>
            <w:shd w:val="clear" w:color="000000" w:fill="FFFFFF"/>
            <w:vAlign w:val="center"/>
            <w:hideMark/>
          </w:tcPr>
          <w:p w14:paraId="19E97B65"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71-135-ОП МГ-16</w:t>
            </w:r>
          </w:p>
        </w:tc>
        <w:tc>
          <w:tcPr>
            <w:tcW w:w="1686" w:type="pct"/>
            <w:tcBorders>
              <w:top w:val="nil"/>
              <w:left w:val="nil"/>
              <w:bottom w:val="single" w:sz="4" w:space="0" w:color="auto"/>
              <w:right w:val="single" w:sz="4" w:space="0" w:color="auto"/>
            </w:tcBorders>
            <w:shd w:val="clear" w:color="000000" w:fill="FFFFFF"/>
            <w:vAlign w:val="center"/>
            <w:hideMark/>
          </w:tcPr>
          <w:p w14:paraId="2D2FA157" w14:textId="77777777" w:rsidR="005227D4" w:rsidRPr="00C92855" w:rsidRDefault="005227D4" w:rsidP="003E40AF">
            <w:pPr>
              <w:suppressAutoHyphens/>
              <w:ind w:firstLine="0"/>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Городская автодорога. Улица 6П</w:t>
            </w:r>
          </w:p>
        </w:tc>
        <w:tc>
          <w:tcPr>
            <w:tcW w:w="1126" w:type="pct"/>
            <w:tcBorders>
              <w:top w:val="nil"/>
              <w:left w:val="nil"/>
              <w:bottom w:val="single" w:sz="4" w:space="0" w:color="auto"/>
              <w:right w:val="single" w:sz="4" w:space="0" w:color="auto"/>
            </w:tcBorders>
            <w:shd w:val="clear" w:color="auto" w:fill="auto"/>
            <w:vAlign w:val="center"/>
            <w:hideMark/>
          </w:tcPr>
          <w:p w14:paraId="174D63AB"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971.66</w:t>
            </w:r>
          </w:p>
        </w:tc>
        <w:tc>
          <w:tcPr>
            <w:tcW w:w="1126" w:type="pct"/>
            <w:tcBorders>
              <w:top w:val="nil"/>
              <w:left w:val="nil"/>
              <w:bottom w:val="single" w:sz="4" w:space="0" w:color="auto"/>
              <w:right w:val="single" w:sz="4" w:space="0" w:color="auto"/>
            </w:tcBorders>
            <w:shd w:val="clear" w:color="auto" w:fill="auto"/>
            <w:vAlign w:val="center"/>
            <w:hideMark/>
          </w:tcPr>
          <w:p w14:paraId="0EF56187"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971.66</w:t>
            </w:r>
          </w:p>
        </w:tc>
      </w:tr>
      <w:tr w:rsidR="00092858" w:rsidRPr="00C92855" w14:paraId="52F4ECAA" w14:textId="77777777" w:rsidTr="003405BD">
        <w:trPr>
          <w:trHeight w:val="705"/>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21D0A68C"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17</w:t>
            </w:r>
          </w:p>
        </w:tc>
        <w:tc>
          <w:tcPr>
            <w:tcW w:w="739" w:type="pct"/>
            <w:tcBorders>
              <w:top w:val="nil"/>
              <w:left w:val="nil"/>
              <w:bottom w:val="single" w:sz="4" w:space="0" w:color="auto"/>
              <w:right w:val="single" w:sz="4" w:space="0" w:color="auto"/>
            </w:tcBorders>
            <w:shd w:val="clear" w:color="000000" w:fill="FFFFFF"/>
            <w:vAlign w:val="center"/>
            <w:hideMark/>
          </w:tcPr>
          <w:p w14:paraId="5C9216B5"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71-135-ОП МГ-17</w:t>
            </w:r>
          </w:p>
        </w:tc>
        <w:tc>
          <w:tcPr>
            <w:tcW w:w="1686" w:type="pct"/>
            <w:tcBorders>
              <w:top w:val="nil"/>
              <w:left w:val="nil"/>
              <w:bottom w:val="single" w:sz="4" w:space="0" w:color="auto"/>
              <w:right w:val="single" w:sz="4" w:space="0" w:color="auto"/>
            </w:tcBorders>
            <w:shd w:val="clear" w:color="000000" w:fill="FFFFFF"/>
            <w:vAlign w:val="center"/>
            <w:hideMark/>
          </w:tcPr>
          <w:p w14:paraId="6B7E1364" w14:textId="77777777" w:rsidR="005227D4" w:rsidRPr="00C92855" w:rsidRDefault="005227D4" w:rsidP="003E40AF">
            <w:pPr>
              <w:suppressAutoHyphens/>
              <w:ind w:firstLine="0"/>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Автомобильная дорога. Улица 60 лет Октября</w:t>
            </w:r>
          </w:p>
        </w:tc>
        <w:tc>
          <w:tcPr>
            <w:tcW w:w="1126" w:type="pct"/>
            <w:tcBorders>
              <w:top w:val="nil"/>
              <w:left w:val="nil"/>
              <w:bottom w:val="single" w:sz="4" w:space="0" w:color="auto"/>
              <w:right w:val="single" w:sz="4" w:space="0" w:color="auto"/>
            </w:tcBorders>
            <w:shd w:val="clear" w:color="auto" w:fill="auto"/>
            <w:vAlign w:val="center"/>
            <w:hideMark/>
          </w:tcPr>
          <w:p w14:paraId="5EBAC3E9"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4 097.00</w:t>
            </w:r>
          </w:p>
        </w:tc>
        <w:tc>
          <w:tcPr>
            <w:tcW w:w="1126" w:type="pct"/>
            <w:tcBorders>
              <w:top w:val="nil"/>
              <w:left w:val="nil"/>
              <w:bottom w:val="single" w:sz="4" w:space="0" w:color="auto"/>
              <w:right w:val="single" w:sz="4" w:space="0" w:color="auto"/>
            </w:tcBorders>
            <w:shd w:val="clear" w:color="auto" w:fill="auto"/>
            <w:vAlign w:val="center"/>
            <w:hideMark/>
          </w:tcPr>
          <w:p w14:paraId="3DFAA0BB"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3 762.50</w:t>
            </w:r>
          </w:p>
        </w:tc>
      </w:tr>
      <w:tr w:rsidR="00092858" w:rsidRPr="00C92855" w14:paraId="65C37B31" w14:textId="77777777" w:rsidTr="003405BD">
        <w:trPr>
          <w:trHeight w:val="405"/>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19282195"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18</w:t>
            </w:r>
          </w:p>
        </w:tc>
        <w:tc>
          <w:tcPr>
            <w:tcW w:w="739" w:type="pct"/>
            <w:tcBorders>
              <w:top w:val="nil"/>
              <w:left w:val="nil"/>
              <w:bottom w:val="single" w:sz="4" w:space="0" w:color="auto"/>
              <w:right w:val="single" w:sz="4" w:space="0" w:color="auto"/>
            </w:tcBorders>
            <w:shd w:val="clear" w:color="000000" w:fill="FFFFFF"/>
            <w:vAlign w:val="center"/>
            <w:hideMark/>
          </w:tcPr>
          <w:p w14:paraId="339D1337"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71-135-ОП МГ-18</w:t>
            </w:r>
          </w:p>
        </w:tc>
        <w:tc>
          <w:tcPr>
            <w:tcW w:w="1686" w:type="pct"/>
            <w:tcBorders>
              <w:top w:val="nil"/>
              <w:left w:val="nil"/>
              <w:bottom w:val="single" w:sz="4" w:space="0" w:color="auto"/>
              <w:right w:val="single" w:sz="4" w:space="0" w:color="auto"/>
            </w:tcBorders>
            <w:shd w:val="clear" w:color="000000" w:fill="FFFFFF"/>
            <w:vAlign w:val="center"/>
            <w:hideMark/>
          </w:tcPr>
          <w:p w14:paraId="2BF706C3" w14:textId="77777777" w:rsidR="005227D4" w:rsidRPr="00C92855" w:rsidRDefault="005227D4" w:rsidP="003E40AF">
            <w:pPr>
              <w:suppressAutoHyphens/>
              <w:ind w:firstLine="0"/>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Автомобильная дорога. Улица Авиаторов</w:t>
            </w:r>
          </w:p>
        </w:tc>
        <w:tc>
          <w:tcPr>
            <w:tcW w:w="1126" w:type="pct"/>
            <w:tcBorders>
              <w:top w:val="nil"/>
              <w:left w:val="nil"/>
              <w:bottom w:val="single" w:sz="4" w:space="0" w:color="auto"/>
              <w:right w:val="single" w:sz="4" w:space="0" w:color="auto"/>
            </w:tcBorders>
            <w:shd w:val="clear" w:color="auto" w:fill="auto"/>
            <w:vAlign w:val="center"/>
            <w:hideMark/>
          </w:tcPr>
          <w:p w14:paraId="3ECB4241"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1 520.60</w:t>
            </w:r>
          </w:p>
        </w:tc>
        <w:tc>
          <w:tcPr>
            <w:tcW w:w="1126" w:type="pct"/>
            <w:tcBorders>
              <w:top w:val="nil"/>
              <w:left w:val="nil"/>
              <w:bottom w:val="single" w:sz="4" w:space="0" w:color="auto"/>
              <w:right w:val="single" w:sz="4" w:space="0" w:color="auto"/>
            </w:tcBorders>
            <w:shd w:val="clear" w:color="auto" w:fill="auto"/>
            <w:vAlign w:val="center"/>
            <w:hideMark/>
          </w:tcPr>
          <w:p w14:paraId="16B9822B"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1 520.60</w:t>
            </w:r>
          </w:p>
        </w:tc>
      </w:tr>
      <w:tr w:rsidR="00092858" w:rsidRPr="00C92855" w14:paraId="66D4857F" w14:textId="77777777" w:rsidTr="003405BD">
        <w:trPr>
          <w:trHeight w:val="405"/>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175A0342"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19</w:t>
            </w:r>
          </w:p>
        </w:tc>
        <w:tc>
          <w:tcPr>
            <w:tcW w:w="739" w:type="pct"/>
            <w:tcBorders>
              <w:top w:val="nil"/>
              <w:left w:val="nil"/>
              <w:bottom w:val="single" w:sz="4" w:space="0" w:color="auto"/>
              <w:right w:val="single" w:sz="4" w:space="0" w:color="auto"/>
            </w:tcBorders>
            <w:shd w:val="clear" w:color="000000" w:fill="FFFFFF"/>
            <w:vAlign w:val="center"/>
            <w:hideMark/>
          </w:tcPr>
          <w:p w14:paraId="733BC980"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71-135-ОП МГ-19</w:t>
            </w:r>
          </w:p>
        </w:tc>
        <w:tc>
          <w:tcPr>
            <w:tcW w:w="1686" w:type="pct"/>
            <w:tcBorders>
              <w:top w:val="nil"/>
              <w:left w:val="nil"/>
              <w:bottom w:val="single" w:sz="4" w:space="0" w:color="auto"/>
              <w:right w:val="single" w:sz="4" w:space="0" w:color="auto"/>
            </w:tcBorders>
            <w:shd w:val="clear" w:color="000000" w:fill="FFFFFF"/>
            <w:vAlign w:val="center"/>
            <w:hideMark/>
          </w:tcPr>
          <w:p w14:paraId="57AE1B20" w14:textId="77777777" w:rsidR="005227D4" w:rsidRPr="00C92855" w:rsidRDefault="005227D4" w:rsidP="003E40AF">
            <w:pPr>
              <w:suppressAutoHyphens/>
              <w:ind w:firstLine="0"/>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Автомобильная дорога. Улица Дзержинского</w:t>
            </w:r>
          </w:p>
        </w:tc>
        <w:tc>
          <w:tcPr>
            <w:tcW w:w="1126" w:type="pct"/>
            <w:tcBorders>
              <w:top w:val="nil"/>
              <w:left w:val="nil"/>
              <w:bottom w:val="single" w:sz="4" w:space="0" w:color="auto"/>
              <w:right w:val="single" w:sz="4" w:space="0" w:color="auto"/>
            </w:tcBorders>
            <w:shd w:val="clear" w:color="auto" w:fill="auto"/>
            <w:vAlign w:val="center"/>
            <w:hideMark/>
          </w:tcPr>
          <w:p w14:paraId="4D537C8E"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2 007.70</w:t>
            </w:r>
          </w:p>
        </w:tc>
        <w:tc>
          <w:tcPr>
            <w:tcW w:w="1126" w:type="pct"/>
            <w:tcBorders>
              <w:top w:val="nil"/>
              <w:left w:val="nil"/>
              <w:bottom w:val="single" w:sz="4" w:space="0" w:color="auto"/>
              <w:right w:val="single" w:sz="4" w:space="0" w:color="auto"/>
            </w:tcBorders>
            <w:shd w:val="clear" w:color="auto" w:fill="auto"/>
            <w:vAlign w:val="center"/>
            <w:hideMark/>
          </w:tcPr>
          <w:p w14:paraId="16DE3CF0"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2 007.70</w:t>
            </w:r>
          </w:p>
        </w:tc>
      </w:tr>
      <w:tr w:rsidR="00092858" w:rsidRPr="00C92855" w14:paraId="65CC59DC" w14:textId="77777777" w:rsidTr="003405BD">
        <w:trPr>
          <w:trHeight w:val="42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02124FD4"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20</w:t>
            </w:r>
          </w:p>
        </w:tc>
        <w:tc>
          <w:tcPr>
            <w:tcW w:w="739" w:type="pct"/>
            <w:tcBorders>
              <w:top w:val="nil"/>
              <w:left w:val="nil"/>
              <w:bottom w:val="single" w:sz="4" w:space="0" w:color="auto"/>
              <w:right w:val="single" w:sz="4" w:space="0" w:color="auto"/>
            </w:tcBorders>
            <w:shd w:val="clear" w:color="000000" w:fill="FFFFFF"/>
            <w:vAlign w:val="center"/>
            <w:hideMark/>
          </w:tcPr>
          <w:p w14:paraId="138D20B4"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71-135-ОП МГ-20</w:t>
            </w:r>
          </w:p>
        </w:tc>
        <w:tc>
          <w:tcPr>
            <w:tcW w:w="1686" w:type="pct"/>
            <w:tcBorders>
              <w:top w:val="nil"/>
              <w:left w:val="nil"/>
              <w:bottom w:val="single" w:sz="4" w:space="0" w:color="auto"/>
              <w:right w:val="single" w:sz="4" w:space="0" w:color="auto"/>
            </w:tcBorders>
            <w:shd w:val="clear" w:color="000000" w:fill="FFFFFF"/>
            <w:vAlign w:val="center"/>
            <w:hideMark/>
          </w:tcPr>
          <w:p w14:paraId="282C6513" w14:textId="77777777" w:rsidR="005227D4" w:rsidRPr="00C92855" w:rsidRDefault="005227D4" w:rsidP="003E40AF">
            <w:pPr>
              <w:suppressAutoHyphens/>
              <w:ind w:firstLine="0"/>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Автомобильная дорога. Улица Дружбы Народов</w:t>
            </w:r>
          </w:p>
        </w:tc>
        <w:tc>
          <w:tcPr>
            <w:tcW w:w="1126" w:type="pct"/>
            <w:tcBorders>
              <w:top w:val="nil"/>
              <w:left w:val="nil"/>
              <w:bottom w:val="single" w:sz="4" w:space="0" w:color="auto"/>
              <w:right w:val="single" w:sz="4" w:space="0" w:color="auto"/>
            </w:tcBorders>
            <w:shd w:val="clear" w:color="auto" w:fill="auto"/>
            <w:vAlign w:val="center"/>
            <w:hideMark/>
          </w:tcPr>
          <w:p w14:paraId="4A2E3F8D"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1 239.89</w:t>
            </w:r>
          </w:p>
        </w:tc>
        <w:tc>
          <w:tcPr>
            <w:tcW w:w="1126" w:type="pct"/>
            <w:tcBorders>
              <w:top w:val="nil"/>
              <w:left w:val="nil"/>
              <w:bottom w:val="single" w:sz="4" w:space="0" w:color="auto"/>
              <w:right w:val="single" w:sz="4" w:space="0" w:color="auto"/>
            </w:tcBorders>
            <w:shd w:val="clear" w:color="auto" w:fill="auto"/>
            <w:vAlign w:val="center"/>
            <w:hideMark/>
          </w:tcPr>
          <w:p w14:paraId="6B48E028"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1 239.89</w:t>
            </w:r>
          </w:p>
        </w:tc>
      </w:tr>
      <w:tr w:rsidR="00092858" w:rsidRPr="00C92855" w14:paraId="76D3CEAC" w14:textId="77777777" w:rsidTr="003405BD">
        <w:trPr>
          <w:trHeight w:val="375"/>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6BA04C86"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21</w:t>
            </w:r>
          </w:p>
        </w:tc>
        <w:tc>
          <w:tcPr>
            <w:tcW w:w="739" w:type="pct"/>
            <w:tcBorders>
              <w:top w:val="nil"/>
              <w:left w:val="nil"/>
              <w:bottom w:val="single" w:sz="4" w:space="0" w:color="auto"/>
              <w:right w:val="single" w:sz="4" w:space="0" w:color="auto"/>
            </w:tcBorders>
            <w:shd w:val="clear" w:color="000000" w:fill="FFFFFF"/>
            <w:vAlign w:val="center"/>
            <w:hideMark/>
          </w:tcPr>
          <w:p w14:paraId="7FA49754"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71-135-ОП МГ-21</w:t>
            </w:r>
          </w:p>
        </w:tc>
        <w:tc>
          <w:tcPr>
            <w:tcW w:w="1686" w:type="pct"/>
            <w:tcBorders>
              <w:top w:val="nil"/>
              <w:left w:val="nil"/>
              <w:bottom w:val="single" w:sz="4" w:space="0" w:color="auto"/>
              <w:right w:val="single" w:sz="4" w:space="0" w:color="auto"/>
            </w:tcBorders>
            <w:shd w:val="clear" w:color="000000" w:fill="FFFFFF"/>
            <w:vAlign w:val="center"/>
            <w:hideMark/>
          </w:tcPr>
          <w:p w14:paraId="684E6C05" w14:textId="77777777" w:rsidR="005227D4" w:rsidRPr="00C92855" w:rsidRDefault="005227D4" w:rsidP="003E40AF">
            <w:pPr>
              <w:suppressAutoHyphens/>
              <w:ind w:firstLine="0"/>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Улица Зимняя (№14’) от ул. №3 до ул. №16</w:t>
            </w:r>
          </w:p>
        </w:tc>
        <w:tc>
          <w:tcPr>
            <w:tcW w:w="1126" w:type="pct"/>
            <w:tcBorders>
              <w:top w:val="nil"/>
              <w:left w:val="nil"/>
              <w:bottom w:val="single" w:sz="4" w:space="0" w:color="auto"/>
              <w:right w:val="single" w:sz="4" w:space="0" w:color="auto"/>
            </w:tcBorders>
            <w:shd w:val="clear" w:color="auto" w:fill="auto"/>
            <w:vAlign w:val="center"/>
            <w:hideMark/>
          </w:tcPr>
          <w:p w14:paraId="2392FB6C"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521.00</w:t>
            </w:r>
          </w:p>
        </w:tc>
        <w:tc>
          <w:tcPr>
            <w:tcW w:w="1126" w:type="pct"/>
            <w:tcBorders>
              <w:top w:val="nil"/>
              <w:left w:val="nil"/>
              <w:bottom w:val="single" w:sz="4" w:space="0" w:color="auto"/>
              <w:right w:val="single" w:sz="4" w:space="0" w:color="auto"/>
            </w:tcBorders>
            <w:shd w:val="clear" w:color="auto" w:fill="auto"/>
            <w:vAlign w:val="center"/>
            <w:hideMark/>
          </w:tcPr>
          <w:p w14:paraId="58C41E86"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521.00</w:t>
            </w:r>
          </w:p>
        </w:tc>
      </w:tr>
      <w:tr w:rsidR="00092858" w:rsidRPr="00C92855" w14:paraId="47F54D30" w14:textId="77777777" w:rsidTr="003405BD">
        <w:trPr>
          <w:trHeight w:val="48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36AC8E14"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22</w:t>
            </w:r>
          </w:p>
        </w:tc>
        <w:tc>
          <w:tcPr>
            <w:tcW w:w="739" w:type="pct"/>
            <w:tcBorders>
              <w:top w:val="nil"/>
              <w:left w:val="nil"/>
              <w:bottom w:val="single" w:sz="4" w:space="0" w:color="auto"/>
              <w:right w:val="single" w:sz="4" w:space="0" w:color="auto"/>
            </w:tcBorders>
            <w:shd w:val="clear" w:color="000000" w:fill="FFFFFF"/>
            <w:vAlign w:val="center"/>
            <w:hideMark/>
          </w:tcPr>
          <w:p w14:paraId="14D356D5"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71-135-ОП МГ-21.1</w:t>
            </w:r>
          </w:p>
        </w:tc>
        <w:tc>
          <w:tcPr>
            <w:tcW w:w="1686" w:type="pct"/>
            <w:tcBorders>
              <w:top w:val="nil"/>
              <w:left w:val="nil"/>
              <w:bottom w:val="single" w:sz="4" w:space="0" w:color="auto"/>
              <w:right w:val="single" w:sz="4" w:space="0" w:color="auto"/>
            </w:tcBorders>
            <w:shd w:val="clear" w:color="000000" w:fill="FFFFFF"/>
            <w:vAlign w:val="center"/>
            <w:hideMark/>
          </w:tcPr>
          <w:p w14:paraId="0AB6DA63" w14:textId="77777777" w:rsidR="005227D4" w:rsidRPr="00C92855" w:rsidRDefault="005227D4" w:rsidP="003E40AF">
            <w:pPr>
              <w:suppressAutoHyphens/>
              <w:ind w:firstLine="0"/>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Улица Зимняя (№14`) от ул. №16 до ул. №18`</w:t>
            </w:r>
          </w:p>
        </w:tc>
        <w:tc>
          <w:tcPr>
            <w:tcW w:w="1126" w:type="pct"/>
            <w:tcBorders>
              <w:top w:val="nil"/>
              <w:left w:val="nil"/>
              <w:bottom w:val="single" w:sz="4" w:space="0" w:color="auto"/>
              <w:right w:val="single" w:sz="4" w:space="0" w:color="auto"/>
            </w:tcBorders>
            <w:shd w:val="clear" w:color="auto" w:fill="auto"/>
            <w:noWrap/>
            <w:vAlign w:val="center"/>
            <w:hideMark/>
          </w:tcPr>
          <w:p w14:paraId="23E4B380"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200.00</w:t>
            </w:r>
          </w:p>
        </w:tc>
        <w:tc>
          <w:tcPr>
            <w:tcW w:w="1126" w:type="pct"/>
            <w:tcBorders>
              <w:top w:val="nil"/>
              <w:left w:val="nil"/>
              <w:bottom w:val="single" w:sz="4" w:space="0" w:color="auto"/>
              <w:right w:val="single" w:sz="4" w:space="0" w:color="auto"/>
            </w:tcBorders>
            <w:shd w:val="clear" w:color="auto" w:fill="auto"/>
            <w:noWrap/>
            <w:vAlign w:val="center"/>
            <w:hideMark/>
          </w:tcPr>
          <w:p w14:paraId="17C6FD6F"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200.00</w:t>
            </w:r>
          </w:p>
        </w:tc>
      </w:tr>
      <w:tr w:rsidR="00092858" w:rsidRPr="00C92855" w14:paraId="41DDD812" w14:textId="77777777" w:rsidTr="003405BD">
        <w:trPr>
          <w:trHeight w:val="375"/>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289EF751"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23</w:t>
            </w:r>
          </w:p>
        </w:tc>
        <w:tc>
          <w:tcPr>
            <w:tcW w:w="739" w:type="pct"/>
            <w:tcBorders>
              <w:top w:val="nil"/>
              <w:left w:val="nil"/>
              <w:bottom w:val="single" w:sz="4" w:space="0" w:color="auto"/>
              <w:right w:val="single" w:sz="4" w:space="0" w:color="auto"/>
            </w:tcBorders>
            <w:shd w:val="clear" w:color="000000" w:fill="FFFFFF"/>
            <w:vAlign w:val="center"/>
            <w:hideMark/>
          </w:tcPr>
          <w:p w14:paraId="75829FD6"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71-135-ОП МГ-22</w:t>
            </w:r>
          </w:p>
        </w:tc>
        <w:tc>
          <w:tcPr>
            <w:tcW w:w="1686" w:type="pct"/>
            <w:tcBorders>
              <w:top w:val="nil"/>
              <w:left w:val="nil"/>
              <w:bottom w:val="single" w:sz="4" w:space="0" w:color="auto"/>
              <w:right w:val="single" w:sz="4" w:space="0" w:color="auto"/>
            </w:tcBorders>
            <w:shd w:val="clear" w:color="000000" w:fill="FFFFFF"/>
            <w:vAlign w:val="center"/>
            <w:hideMark/>
          </w:tcPr>
          <w:p w14:paraId="2F3AC489" w14:textId="77777777" w:rsidR="005227D4" w:rsidRPr="00C92855" w:rsidRDefault="005227D4" w:rsidP="003E40AF">
            <w:pPr>
              <w:suppressAutoHyphens/>
              <w:ind w:firstLine="0"/>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Участок от улицы 15П до улицы Маршала Жукова</w:t>
            </w:r>
          </w:p>
        </w:tc>
        <w:tc>
          <w:tcPr>
            <w:tcW w:w="1126" w:type="pct"/>
            <w:tcBorders>
              <w:top w:val="nil"/>
              <w:left w:val="nil"/>
              <w:bottom w:val="single" w:sz="4" w:space="0" w:color="auto"/>
              <w:right w:val="single" w:sz="4" w:space="0" w:color="auto"/>
            </w:tcBorders>
            <w:shd w:val="clear" w:color="auto" w:fill="auto"/>
            <w:vAlign w:val="center"/>
            <w:hideMark/>
          </w:tcPr>
          <w:p w14:paraId="7C9295E8"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535.50</w:t>
            </w:r>
          </w:p>
        </w:tc>
        <w:tc>
          <w:tcPr>
            <w:tcW w:w="1126" w:type="pct"/>
            <w:tcBorders>
              <w:top w:val="nil"/>
              <w:left w:val="nil"/>
              <w:bottom w:val="single" w:sz="4" w:space="0" w:color="auto"/>
              <w:right w:val="single" w:sz="4" w:space="0" w:color="auto"/>
            </w:tcBorders>
            <w:shd w:val="clear" w:color="auto" w:fill="auto"/>
            <w:vAlign w:val="center"/>
            <w:hideMark/>
          </w:tcPr>
          <w:p w14:paraId="1E8DD2D4"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535.50</w:t>
            </w:r>
          </w:p>
        </w:tc>
      </w:tr>
      <w:tr w:rsidR="00092858" w:rsidRPr="00C92855" w14:paraId="369BE350" w14:textId="77777777" w:rsidTr="003405BD">
        <w:trPr>
          <w:trHeight w:val="735"/>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76B70832"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24</w:t>
            </w:r>
          </w:p>
        </w:tc>
        <w:tc>
          <w:tcPr>
            <w:tcW w:w="739" w:type="pct"/>
            <w:tcBorders>
              <w:top w:val="nil"/>
              <w:left w:val="nil"/>
              <w:bottom w:val="single" w:sz="4" w:space="0" w:color="auto"/>
              <w:right w:val="single" w:sz="4" w:space="0" w:color="auto"/>
            </w:tcBorders>
            <w:shd w:val="clear" w:color="000000" w:fill="FFFFFF"/>
            <w:vAlign w:val="center"/>
            <w:hideMark/>
          </w:tcPr>
          <w:p w14:paraId="66C26850"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71-135-ОП МГ-23</w:t>
            </w:r>
          </w:p>
        </w:tc>
        <w:tc>
          <w:tcPr>
            <w:tcW w:w="1686" w:type="pct"/>
            <w:tcBorders>
              <w:top w:val="nil"/>
              <w:left w:val="nil"/>
              <w:bottom w:val="single" w:sz="4" w:space="0" w:color="auto"/>
              <w:right w:val="single" w:sz="4" w:space="0" w:color="auto"/>
            </w:tcBorders>
            <w:shd w:val="clear" w:color="000000" w:fill="FFFFFF"/>
            <w:vAlign w:val="center"/>
            <w:hideMark/>
          </w:tcPr>
          <w:p w14:paraId="4B28B288" w14:textId="77777777" w:rsidR="005227D4" w:rsidRPr="00C92855" w:rsidRDefault="005227D4" w:rsidP="003E40AF">
            <w:pPr>
              <w:suppressAutoHyphens/>
              <w:ind w:firstLine="0"/>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Автомобильная дорога. Улица Индустриальная</w:t>
            </w:r>
          </w:p>
        </w:tc>
        <w:tc>
          <w:tcPr>
            <w:tcW w:w="1126" w:type="pct"/>
            <w:tcBorders>
              <w:top w:val="nil"/>
              <w:left w:val="nil"/>
              <w:bottom w:val="single" w:sz="4" w:space="0" w:color="auto"/>
              <w:right w:val="single" w:sz="4" w:space="0" w:color="auto"/>
            </w:tcBorders>
            <w:shd w:val="clear" w:color="auto" w:fill="auto"/>
            <w:vAlign w:val="center"/>
            <w:hideMark/>
          </w:tcPr>
          <w:p w14:paraId="7355F3B4"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6 099.00</w:t>
            </w:r>
          </w:p>
        </w:tc>
        <w:tc>
          <w:tcPr>
            <w:tcW w:w="1126" w:type="pct"/>
            <w:tcBorders>
              <w:top w:val="nil"/>
              <w:left w:val="nil"/>
              <w:bottom w:val="single" w:sz="4" w:space="0" w:color="auto"/>
              <w:right w:val="single" w:sz="4" w:space="0" w:color="auto"/>
            </w:tcBorders>
            <w:shd w:val="clear" w:color="auto" w:fill="auto"/>
            <w:vAlign w:val="center"/>
            <w:hideMark/>
          </w:tcPr>
          <w:p w14:paraId="43733A99"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4 778.00</w:t>
            </w:r>
          </w:p>
        </w:tc>
      </w:tr>
      <w:tr w:rsidR="00092858" w:rsidRPr="00C92855" w14:paraId="1D82182F" w14:textId="77777777" w:rsidTr="003405BD">
        <w:trPr>
          <w:trHeight w:val="75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156C44D7"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25</w:t>
            </w:r>
          </w:p>
        </w:tc>
        <w:tc>
          <w:tcPr>
            <w:tcW w:w="739" w:type="pct"/>
            <w:tcBorders>
              <w:top w:val="nil"/>
              <w:left w:val="nil"/>
              <w:bottom w:val="single" w:sz="4" w:space="0" w:color="auto"/>
              <w:right w:val="single" w:sz="4" w:space="0" w:color="auto"/>
            </w:tcBorders>
            <w:shd w:val="clear" w:color="000000" w:fill="FFFFFF"/>
            <w:vAlign w:val="center"/>
            <w:hideMark/>
          </w:tcPr>
          <w:p w14:paraId="7599983C"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71-135-ОП МГ-24</w:t>
            </w:r>
          </w:p>
        </w:tc>
        <w:tc>
          <w:tcPr>
            <w:tcW w:w="1686" w:type="pct"/>
            <w:tcBorders>
              <w:top w:val="nil"/>
              <w:left w:val="nil"/>
              <w:bottom w:val="single" w:sz="4" w:space="0" w:color="auto"/>
              <w:right w:val="single" w:sz="4" w:space="0" w:color="auto"/>
            </w:tcBorders>
            <w:shd w:val="clear" w:color="000000" w:fill="FFFFFF"/>
            <w:vAlign w:val="center"/>
            <w:hideMark/>
          </w:tcPr>
          <w:p w14:paraId="2072357A" w14:textId="77777777" w:rsidR="005227D4" w:rsidRPr="00C92855" w:rsidRDefault="005227D4" w:rsidP="003E40AF">
            <w:pPr>
              <w:suppressAutoHyphens/>
              <w:ind w:firstLine="0"/>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Автодорога. Улица Интернациональная</w:t>
            </w:r>
          </w:p>
        </w:tc>
        <w:tc>
          <w:tcPr>
            <w:tcW w:w="1126" w:type="pct"/>
            <w:tcBorders>
              <w:top w:val="nil"/>
              <w:left w:val="nil"/>
              <w:bottom w:val="single" w:sz="4" w:space="0" w:color="auto"/>
              <w:right w:val="single" w:sz="4" w:space="0" w:color="auto"/>
            </w:tcBorders>
            <w:shd w:val="clear" w:color="auto" w:fill="auto"/>
            <w:vAlign w:val="center"/>
            <w:hideMark/>
          </w:tcPr>
          <w:p w14:paraId="587A5093"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9 378.60</w:t>
            </w:r>
          </w:p>
        </w:tc>
        <w:tc>
          <w:tcPr>
            <w:tcW w:w="1126" w:type="pct"/>
            <w:tcBorders>
              <w:top w:val="nil"/>
              <w:left w:val="nil"/>
              <w:bottom w:val="single" w:sz="4" w:space="0" w:color="auto"/>
              <w:right w:val="single" w:sz="4" w:space="0" w:color="auto"/>
            </w:tcBorders>
            <w:shd w:val="clear" w:color="auto" w:fill="auto"/>
            <w:vAlign w:val="center"/>
            <w:hideMark/>
          </w:tcPr>
          <w:p w14:paraId="67720DA3"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5 670.87</w:t>
            </w:r>
          </w:p>
        </w:tc>
      </w:tr>
      <w:tr w:rsidR="00092858" w:rsidRPr="00C92855" w14:paraId="097CEF22" w14:textId="77777777" w:rsidTr="003405BD">
        <w:trPr>
          <w:trHeight w:val="435"/>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22E6811E"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26</w:t>
            </w:r>
          </w:p>
        </w:tc>
        <w:tc>
          <w:tcPr>
            <w:tcW w:w="739" w:type="pct"/>
            <w:tcBorders>
              <w:top w:val="nil"/>
              <w:left w:val="nil"/>
              <w:bottom w:val="single" w:sz="4" w:space="0" w:color="auto"/>
              <w:right w:val="single" w:sz="4" w:space="0" w:color="auto"/>
            </w:tcBorders>
            <w:shd w:val="clear" w:color="000000" w:fill="FFFFFF"/>
            <w:vAlign w:val="center"/>
            <w:hideMark/>
          </w:tcPr>
          <w:p w14:paraId="7FF41EA8"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71-135-ОП МГ-24.1</w:t>
            </w:r>
          </w:p>
        </w:tc>
        <w:tc>
          <w:tcPr>
            <w:tcW w:w="1686" w:type="pct"/>
            <w:tcBorders>
              <w:top w:val="nil"/>
              <w:left w:val="nil"/>
              <w:bottom w:val="single" w:sz="4" w:space="0" w:color="auto"/>
              <w:right w:val="single" w:sz="4" w:space="0" w:color="auto"/>
            </w:tcBorders>
            <w:shd w:val="clear" w:color="000000" w:fill="FFFFFF"/>
            <w:vAlign w:val="center"/>
            <w:hideMark/>
          </w:tcPr>
          <w:p w14:paraId="53490D2A" w14:textId="77777777" w:rsidR="005227D4" w:rsidRPr="00C92855" w:rsidRDefault="005227D4" w:rsidP="003E40AF">
            <w:pPr>
              <w:suppressAutoHyphens/>
              <w:ind w:firstLine="0"/>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Автомобильная дорога. Улица Интернациональная</w:t>
            </w:r>
          </w:p>
        </w:tc>
        <w:tc>
          <w:tcPr>
            <w:tcW w:w="1126" w:type="pct"/>
            <w:tcBorders>
              <w:top w:val="nil"/>
              <w:left w:val="nil"/>
              <w:bottom w:val="single" w:sz="4" w:space="0" w:color="auto"/>
              <w:right w:val="single" w:sz="4" w:space="0" w:color="auto"/>
            </w:tcBorders>
            <w:shd w:val="clear" w:color="auto" w:fill="auto"/>
            <w:vAlign w:val="center"/>
            <w:hideMark/>
          </w:tcPr>
          <w:p w14:paraId="348AE118"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2 446.50</w:t>
            </w:r>
          </w:p>
        </w:tc>
        <w:tc>
          <w:tcPr>
            <w:tcW w:w="1126" w:type="pct"/>
            <w:tcBorders>
              <w:top w:val="nil"/>
              <w:left w:val="nil"/>
              <w:bottom w:val="single" w:sz="4" w:space="0" w:color="auto"/>
              <w:right w:val="single" w:sz="4" w:space="0" w:color="auto"/>
            </w:tcBorders>
            <w:shd w:val="clear" w:color="auto" w:fill="auto"/>
            <w:vAlign w:val="center"/>
            <w:hideMark/>
          </w:tcPr>
          <w:p w14:paraId="4EEA3195"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2 446.50</w:t>
            </w:r>
          </w:p>
        </w:tc>
      </w:tr>
      <w:tr w:rsidR="00092858" w:rsidRPr="00C92855" w14:paraId="30FA7210" w14:textId="77777777" w:rsidTr="003405BD">
        <w:trPr>
          <w:trHeight w:val="405"/>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18EEA234"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lastRenderedPageBreak/>
              <w:t>27</w:t>
            </w:r>
          </w:p>
        </w:tc>
        <w:tc>
          <w:tcPr>
            <w:tcW w:w="739" w:type="pct"/>
            <w:tcBorders>
              <w:top w:val="nil"/>
              <w:left w:val="nil"/>
              <w:bottom w:val="single" w:sz="4" w:space="0" w:color="auto"/>
              <w:right w:val="single" w:sz="4" w:space="0" w:color="auto"/>
            </w:tcBorders>
            <w:shd w:val="clear" w:color="000000" w:fill="FFFFFF"/>
            <w:vAlign w:val="center"/>
            <w:hideMark/>
          </w:tcPr>
          <w:p w14:paraId="15D156DF"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71-135-ОП МГ-25</w:t>
            </w:r>
          </w:p>
        </w:tc>
        <w:tc>
          <w:tcPr>
            <w:tcW w:w="1686" w:type="pct"/>
            <w:tcBorders>
              <w:top w:val="nil"/>
              <w:left w:val="nil"/>
              <w:bottom w:val="single" w:sz="4" w:space="0" w:color="auto"/>
              <w:right w:val="single" w:sz="4" w:space="0" w:color="auto"/>
            </w:tcBorders>
            <w:shd w:val="clear" w:color="000000" w:fill="FFFFFF"/>
            <w:vAlign w:val="center"/>
            <w:hideMark/>
          </w:tcPr>
          <w:p w14:paraId="1AFE6269" w14:textId="77777777" w:rsidR="005227D4" w:rsidRPr="00C92855" w:rsidRDefault="005227D4" w:rsidP="003E40AF">
            <w:pPr>
              <w:suppressAutoHyphens/>
              <w:ind w:firstLine="0"/>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Автомобильная дорога. Улица Пермская</w:t>
            </w:r>
          </w:p>
        </w:tc>
        <w:tc>
          <w:tcPr>
            <w:tcW w:w="1126" w:type="pct"/>
            <w:tcBorders>
              <w:top w:val="nil"/>
              <w:left w:val="nil"/>
              <w:bottom w:val="single" w:sz="4" w:space="0" w:color="auto"/>
              <w:right w:val="single" w:sz="4" w:space="0" w:color="auto"/>
            </w:tcBorders>
            <w:shd w:val="clear" w:color="auto" w:fill="auto"/>
            <w:vAlign w:val="center"/>
            <w:hideMark/>
          </w:tcPr>
          <w:p w14:paraId="2C120EDE"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1 480.00</w:t>
            </w:r>
          </w:p>
        </w:tc>
        <w:tc>
          <w:tcPr>
            <w:tcW w:w="1126" w:type="pct"/>
            <w:tcBorders>
              <w:top w:val="nil"/>
              <w:left w:val="nil"/>
              <w:bottom w:val="single" w:sz="4" w:space="0" w:color="auto"/>
              <w:right w:val="single" w:sz="4" w:space="0" w:color="auto"/>
            </w:tcBorders>
            <w:shd w:val="clear" w:color="auto" w:fill="auto"/>
            <w:vAlign w:val="center"/>
            <w:hideMark/>
          </w:tcPr>
          <w:p w14:paraId="4BD12161"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1 480.00</w:t>
            </w:r>
          </w:p>
        </w:tc>
      </w:tr>
      <w:tr w:rsidR="00092858" w:rsidRPr="00C92855" w14:paraId="202ECF6C" w14:textId="77777777" w:rsidTr="003405BD">
        <w:trPr>
          <w:trHeight w:val="705"/>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12F691E7"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28</w:t>
            </w:r>
          </w:p>
        </w:tc>
        <w:tc>
          <w:tcPr>
            <w:tcW w:w="739" w:type="pct"/>
            <w:tcBorders>
              <w:top w:val="nil"/>
              <w:left w:val="nil"/>
              <w:bottom w:val="single" w:sz="4" w:space="0" w:color="auto"/>
              <w:right w:val="single" w:sz="4" w:space="0" w:color="auto"/>
            </w:tcBorders>
            <w:shd w:val="clear" w:color="000000" w:fill="FFFFFF"/>
            <w:vAlign w:val="center"/>
            <w:hideMark/>
          </w:tcPr>
          <w:p w14:paraId="18480657"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71-135-ОП МГ-26</w:t>
            </w:r>
          </w:p>
        </w:tc>
        <w:tc>
          <w:tcPr>
            <w:tcW w:w="1686" w:type="pct"/>
            <w:tcBorders>
              <w:top w:val="nil"/>
              <w:left w:val="nil"/>
              <w:bottom w:val="single" w:sz="4" w:space="0" w:color="auto"/>
              <w:right w:val="single" w:sz="4" w:space="0" w:color="auto"/>
            </w:tcBorders>
            <w:shd w:val="clear" w:color="000000" w:fill="FFFFFF"/>
            <w:vAlign w:val="center"/>
            <w:hideMark/>
          </w:tcPr>
          <w:p w14:paraId="1E27ECA8" w14:textId="77777777" w:rsidR="005227D4" w:rsidRPr="00C92855" w:rsidRDefault="005227D4" w:rsidP="003E40AF">
            <w:pPr>
              <w:suppressAutoHyphens/>
              <w:ind w:firstLine="0"/>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Автомобильная дорога. Улица Ленина</w:t>
            </w:r>
          </w:p>
        </w:tc>
        <w:tc>
          <w:tcPr>
            <w:tcW w:w="1126" w:type="pct"/>
            <w:tcBorders>
              <w:top w:val="nil"/>
              <w:left w:val="nil"/>
              <w:bottom w:val="single" w:sz="4" w:space="0" w:color="auto"/>
              <w:right w:val="single" w:sz="4" w:space="0" w:color="auto"/>
            </w:tcBorders>
            <w:shd w:val="clear" w:color="auto" w:fill="auto"/>
            <w:vAlign w:val="center"/>
            <w:hideMark/>
          </w:tcPr>
          <w:p w14:paraId="7CAEB395"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8 794.20</w:t>
            </w:r>
          </w:p>
        </w:tc>
        <w:tc>
          <w:tcPr>
            <w:tcW w:w="1126" w:type="pct"/>
            <w:tcBorders>
              <w:top w:val="nil"/>
              <w:left w:val="nil"/>
              <w:bottom w:val="single" w:sz="4" w:space="0" w:color="auto"/>
              <w:right w:val="single" w:sz="4" w:space="0" w:color="auto"/>
            </w:tcBorders>
            <w:shd w:val="clear" w:color="auto" w:fill="auto"/>
            <w:vAlign w:val="center"/>
            <w:hideMark/>
          </w:tcPr>
          <w:p w14:paraId="552C5111"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4 394.00</w:t>
            </w:r>
          </w:p>
        </w:tc>
      </w:tr>
      <w:tr w:rsidR="00092858" w:rsidRPr="00C92855" w14:paraId="1C7AF883" w14:textId="77777777" w:rsidTr="003405BD">
        <w:trPr>
          <w:trHeight w:val="765"/>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3ED81855"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29</w:t>
            </w:r>
          </w:p>
        </w:tc>
        <w:tc>
          <w:tcPr>
            <w:tcW w:w="739" w:type="pct"/>
            <w:tcBorders>
              <w:top w:val="nil"/>
              <w:left w:val="nil"/>
              <w:bottom w:val="single" w:sz="4" w:space="0" w:color="auto"/>
              <w:right w:val="single" w:sz="4" w:space="0" w:color="auto"/>
            </w:tcBorders>
            <w:shd w:val="clear" w:color="000000" w:fill="FFFFFF"/>
            <w:vAlign w:val="center"/>
            <w:hideMark/>
          </w:tcPr>
          <w:p w14:paraId="032A5444"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71-135-ОП МГ-26.1</w:t>
            </w:r>
          </w:p>
        </w:tc>
        <w:tc>
          <w:tcPr>
            <w:tcW w:w="1686" w:type="pct"/>
            <w:tcBorders>
              <w:top w:val="nil"/>
              <w:left w:val="nil"/>
              <w:bottom w:val="single" w:sz="4" w:space="0" w:color="auto"/>
              <w:right w:val="single" w:sz="4" w:space="0" w:color="auto"/>
            </w:tcBorders>
            <w:shd w:val="clear" w:color="000000" w:fill="FFFFFF"/>
            <w:vAlign w:val="center"/>
            <w:hideMark/>
          </w:tcPr>
          <w:p w14:paraId="09EF70F3" w14:textId="77777777" w:rsidR="005227D4" w:rsidRPr="00C92855" w:rsidRDefault="005227D4" w:rsidP="003E40AF">
            <w:pPr>
              <w:suppressAutoHyphens/>
              <w:ind w:firstLine="0"/>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Улица Ленина от улицы Ханты-Мансийской до улицы Героев Самотлора"</w:t>
            </w:r>
          </w:p>
        </w:tc>
        <w:tc>
          <w:tcPr>
            <w:tcW w:w="1126" w:type="pct"/>
            <w:tcBorders>
              <w:top w:val="nil"/>
              <w:left w:val="nil"/>
              <w:bottom w:val="single" w:sz="4" w:space="0" w:color="auto"/>
              <w:right w:val="single" w:sz="4" w:space="0" w:color="auto"/>
            </w:tcBorders>
            <w:shd w:val="clear" w:color="auto" w:fill="auto"/>
            <w:noWrap/>
            <w:vAlign w:val="center"/>
            <w:hideMark/>
          </w:tcPr>
          <w:p w14:paraId="41CCCF41"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505.00</w:t>
            </w:r>
          </w:p>
        </w:tc>
        <w:tc>
          <w:tcPr>
            <w:tcW w:w="1126" w:type="pct"/>
            <w:tcBorders>
              <w:top w:val="nil"/>
              <w:left w:val="nil"/>
              <w:bottom w:val="single" w:sz="4" w:space="0" w:color="auto"/>
              <w:right w:val="single" w:sz="4" w:space="0" w:color="auto"/>
            </w:tcBorders>
            <w:shd w:val="clear" w:color="auto" w:fill="auto"/>
            <w:noWrap/>
            <w:vAlign w:val="center"/>
            <w:hideMark/>
          </w:tcPr>
          <w:p w14:paraId="6937CB31"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505.00</w:t>
            </w:r>
          </w:p>
        </w:tc>
      </w:tr>
      <w:tr w:rsidR="00092858" w:rsidRPr="00C92855" w14:paraId="7657025E" w14:textId="77777777" w:rsidTr="003405BD">
        <w:trPr>
          <w:trHeight w:val="405"/>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349C67AC"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30</w:t>
            </w:r>
          </w:p>
        </w:tc>
        <w:tc>
          <w:tcPr>
            <w:tcW w:w="739" w:type="pct"/>
            <w:tcBorders>
              <w:top w:val="nil"/>
              <w:left w:val="nil"/>
              <w:bottom w:val="single" w:sz="4" w:space="0" w:color="auto"/>
              <w:right w:val="single" w:sz="4" w:space="0" w:color="auto"/>
            </w:tcBorders>
            <w:shd w:val="clear" w:color="000000" w:fill="FFFFFF"/>
            <w:vAlign w:val="center"/>
            <w:hideMark/>
          </w:tcPr>
          <w:p w14:paraId="6F420028"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71-135-ОП МГ-27</w:t>
            </w:r>
          </w:p>
        </w:tc>
        <w:tc>
          <w:tcPr>
            <w:tcW w:w="1686" w:type="pct"/>
            <w:tcBorders>
              <w:top w:val="nil"/>
              <w:left w:val="nil"/>
              <w:bottom w:val="single" w:sz="4" w:space="0" w:color="auto"/>
              <w:right w:val="single" w:sz="4" w:space="0" w:color="auto"/>
            </w:tcBorders>
            <w:shd w:val="clear" w:color="000000" w:fill="FFFFFF"/>
            <w:vAlign w:val="center"/>
            <w:hideMark/>
          </w:tcPr>
          <w:p w14:paraId="520CF418" w14:textId="77777777" w:rsidR="005227D4" w:rsidRPr="00C92855" w:rsidRDefault="005227D4" w:rsidP="003E40AF">
            <w:pPr>
              <w:suppressAutoHyphens/>
              <w:ind w:firstLine="0"/>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Автомобильная дорога. Улица Лопарева</w:t>
            </w:r>
          </w:p>
        </w:tc>
        <w:tc>
          <w:tcPr>
            <w:tcW w:w="1126" w:type="pct"/>
            <w:tcBorders>
              <w:top w:val="nil"/>
              <w:left w:val="nil"/>
              <w:bottom w:val="single" w:sz="4" w:space="0" w:color="auto"/>
              <w:right w:val="single" w:sz="4" w:space="0" w:color="auto"/>
            </w:tcBorders>
            <w:shd w:val="clear" w:color="auto" w:fill="auto"/>
            <w:vAlign w:val="center"/>
            <w:hideMark/>
          </w:tcPr>
          <w:p w14:paraId="55FD1668"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3 254.00</w:t>
            </w:r>
          </w:p>
        </w:tc>
        <w:tc>
          <w:tcPr>
            <w:tcW w:w="1126" w:type="pct"/>
            <w:tcBorders>
              <w:top w:val="nil"/>
              <w:left w:val="nil"/>
              <w:bottom w:val="single" w:sz="4" w:space="0" w:color="auto"/>
              <w:right w:val="single" w:sz="4" w:space="0" w:color="auto"/>
            </w:tcBorders>
            <w:shd w:val="clear" w:color="auto" w:fill="auto"/>
            <w:vAlign w:val="center"/>
            <w:hideMark/>
          </w:tcPr>
          <w:p w14:paraId="69517DE1"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3 254.00</w:t>
            </w:r>
          </w:p>
        </w:tc>
      </w:tr>
      <w:tr w:rsidR="00092858" w:rsidRPr="00C92855" w14:paraId="50EE7BEF" w14:textId="77777777" w:rsidTr="003405BD">
        <w:trPr>
          <w:trHeight w:val="75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0302C3FE"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31</w:t>
            </w:r>
          </w:p>
        </w:tc>
        <w:tc>
          <w:tcPr>
            <w:tcW w:w="739" w:type="pct"/>
            <w:tcBorders>
              <w:top w:val="nil"/>
              <w:left w:val="nil"/>
              <w:bottom w:val="single" w:sz="4" w:space="0" w:color="auto"/>
              <w:right w:val="single" w:sz="4" w:space="0" w:color="auto"/>
            </w:tcBorders>
            <w:shd w:val="clear" w:color="000000" w:fill="FFFFFF"/>
            <w:vAlign w:val="center"/>
            <w:hideMark/>
          </w:tcPr>
          <w:p w14:paraId="1C2593DC"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71-135-ОП МГ-28</w:t>
            </w:r>
          </w:p>
        </w:tc>
        <w:tc>
          <w:tcPr>
            <w:tcW w:w="1686" w:type="pct"/>
            <w:tcBorders>
              <w:top w:val="nil"/>
              <w:left w:val="nil"/>
              <w:bottom w:val="single" w:sz="4" w:space="0" w:color="auto"/>
              <w:right w:val="single" w:sz="4" w:space="0" w:color="auto"/>
            </w:tcBorders>
            <w:shd w:val="clear" w:color="000000" w:fill="FFFFFF"/>
            <w:vAlign w:val="center"/>
            <w:hideMark/>
          </w:tcPr>
          <w:p w14:paraId="68A61552" w14:textId="77777777" w:rsidR="005227D4" w:rsidRPr="00C92855" w:rsidRDefault="005227D4" w:rsidP="003E40AF">
            <w:pPr>
              <w:suppressAutoHyphens/>
              <w:ind w:firstLine="0"/>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Автомобильная дорога. Улица Маршала Жукова</w:t>
            </w:r>
          </w:p>
        </w:tc>
        <w:tc>
          <w:tcPr>
            <w:tcW w:w="1126" w:type="pct"/>
            <w:tcBorders>
              <w:top w:val="nil"/>
              <w:left w:val="nil"/>
              <w:bottom w:val="single" w:sz="4" w:space="0" w:color="auto"/>
              <w:right w:val="single" w:sz="4" w:space="0" w:color="auto"/>
            </w:tcBorders>
            <w:shd w:val="clear" w:color="auto" w:fill="auto"/>
            <w:vAlign w:val="center"/>
            <w:hideMark/>
          </w:tcPr>
          <w:p w14:paraId="468CD6B0"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3 090.23</w:t>
            </w:r>
          </w:p>
        </w:tc>
        <w:tc>
          <w:tcPr>
            <w:tcW w:w="1126" w:type="pct"/>
            <w:tcBorders>
              <w:top w:val="nil"/>
              <w:left w:val="nil"/>
              <w:bottom w:val="single" w:sz="4" w:space="0" w:color="auto"/>
              <w:right w:val="single" w:sz="4" w:space="0" w:color="auto"/>
            </w:tcBorders>
            <w:shd w:val="clear" w:color="auto" w:fill="auto"/>
            <w:vAlign w:val="center"/>
            <w:hideMark/>
          </w:tcPr>
          <w:p w14:paraId="2414E6FF"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1 887.65</w:t>
            </w:r>
          </w:p>
        </w:tc>
      </w:tr>
      <w:tr w:rsidR="00092858" w:rsidRPr="00C92855" w14:paraId="5CE79AF4" w14:textId="77777777" w:rsidTr="003405BD">
        <w:trPr>
          <w:trHeight w:val="45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68155B9C"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32</w:t>
            </w:r>
          </w:p>
        </w:tc>
        <w:tc>
          <w:tcPr>
            <w:tcW w:w="739" w:type="pct"/>
            <w:tcBorders>
              <w:top w:val="nil"/>
              <w:left w:val="nil"/>
              <w:bottom w:val="single" w:sz="4" w:space="0" w:color="auto"/>
              <w:right w:val="single" w:sz="4" w:space="0" w:color="auto"/>
            </w:tcBorders>
            <w:shd w:val="clear" w:color="000000" w:fill="FFFFFF"/>
            <w:vAlign w:val="center"/>
            <w:hideMark/>
          </w:tcPr>
          <w:p w14:paraId="16685D12"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71-135-ОП МГ-29</w:t>
            </w:r>
          </w:p>
        </w:tc>
        <w:tc>
          <w:tcPr>
            <w:tcW w:w="1686" w:type="pct"/>
            <w:tcBorders>
              <w:top w:val="nil"/>
              <w:left w:val="nil"/>
              <w:bottom w:val="single" w:sz="4" w:space="0" w:color="auto"/>
              <w:right w:val="single" w:sz="4" w:space="0" w:color="auto"/>
            </w:tcBorders>
            <w:shd w:val="clear" w:color="000000" w:fill="FFFFFF"/>
            <w:vAlign w:val="center"/>
            <w:hideMark/>
          </w:tcPr>
          <w:p w14:paraId="3CC73682" w14:textId="77777777" w:rsidR="005227D4" w:rsidRPr="00C92855" w:rsidRDefault="005227D4" w:rsidP="003E40AF">
            <w:pPr>
              <w:suppressAutoHyphens/>
              <w:ind w:firstLine="0"/>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Автомобильная дорога. Улица Менделеева</w:t>
            </w:r>
          </w:p>
        </w:tc>
        <w:tc>
          <w:tcPr>
            <w:tcW w:w="1126" w:type="pct"/>
            <w:tcBorders>
              <w:top w:val="nil"/>
              <w:left w:val="nil"/>
              <w:bottom w:val="single" w:sz="4" w:space="0" w:color="auto"/>
              <w:right w:val="single" w:sz="4" w:space="0" w:color="auto"/>
            </w:tcBorders>
            <w:shd w:val="clear" w:color="auto" w:fill="auto"/>
            <w:vAlign w:val="center"/>
            <w:hideMark/>
          </w:tcPr>
          <w:p w14:paraId="4182F131"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1 181.40</w:t>
            </w:r>
          </w:p>
        </w:tc>
        <w:tc>
          <w:tcPr>
            <w:tcW w:w="1126" w:type="pct"/>
            <w:tcBorders>
              <w:top w:val="nil"/>
              <w:left w:val="nil"/>
              <w:bottom w:val="single" w:sz="4" w:space="0" w:color="auto"/>
              <w:right w:val="single" w:sz="4" w:space="0" w:color="auto"/>
            </w:tcBorders>
            <w:shd w:val="clear" w:color="auto" w:fill="auto"/>
            <w:vAlign w:val="center"/>
            <w:hideMark/>
          </w:tcPr>
          <w:p w14:paraId="576BC814"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1 181.40</w:t>
            </w:r>
          </w:p>
        </w:tc>
      </w:tr>
      <w:tr w:rsidR="00092858" w:rsidRPr="00C92855" w14:paraId="4D52892B" w14:textId="77777777" w:rsidTr="003405BD">
        <w:trPr>
          <w:trHeight w:val="39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3C306DDD"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33</w:t>
            </w:r>
          </w:p>
        </w:tc>
        <w:tc>
          <w:tcPr>
            <w:tcW w:w="739" w:type="pct"/>
            <w:tcBorders>
              <w:top w:val="nil"/>
              <w:left w:val="nil"/>
              <w:bottom w:val="single" w:sz="4" w:space="0" w:color="auto"/>
              <w:right w:val="single" w:sz="4" w:space="0" w:color="auto"/>
            </w:tcBorders>
            <w:shd w:val="clear" w:color="000000" w:fill="FFFFFF"/>
            <w:vAlign w:val="center"/>
            <w:hideMark/>
          </w:tcPr>
          <w:p w14:paraId="28F38E5B"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71-135-ОП МГ-30</w:t>
            </w:r>
          </w:p>
        </w:tc>
        <w:tc>
          <w:tcPr>
            <w:tcW w:w="1686" w:type="pct"/>
            <w:tcBorders>
              <w:top w:val="nil"/>
              <w:left w:val="nil"/>
              <w:bottom w:val="single" w:sz="4" w:space="0" w:color="auto"/>
              <w:right w:val="single" w:sz="4" w:space="0" w:color="auto"/>
            </w:tcBorders>
            <w:shd w:val="clear" w:color="000000" w:fill="FFFFFF"/>
            <w:vAlign w:val="center"/>
            <w:hideMark/>
          </w:tcPr>
          <w:p w14:paraId="22A8EF16" w14:textId="77777777" w:rsidR="005227D4" w:rsidRPr="00C92855" w:rsidRDefault="005227D4" w:rsidP="003E40AF">
            <w:pPr>
              <w:suppressAutoHyphens/>
              <w:ind w:firstLine="0"/>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Автомобильная дорога. Улица Мира</w:t>
            </w:r>
          </w:p>
        </w:tc>
        <w:tc>
          <w:tcPr>
            <w:tcW w:w="1126" w:type="pct"/>
            <w:tcBorders>
              <w:top w:val="nil"/>
              <w:left w:val="nil"/>
              <w:bottom w:val="single" w:sz="4" w:space="0" w:color="auto"/>
              <w:right w:val="single" w:sz="4" w:space="0" w:color="auto"/>
            </w:tcBorders>
            <w:shd w:val="clear" w:color="auto" w:fill="auto"/>
            <w:vAlign w:val="center"/>
            <w:hideMark/>
          </w:tcPr>
          <w:p w14:paraId="45E8D10B"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4 741.00</w:t>
            </w:r>
          </w:p>
        </w:tc>
        <w:tc>
          <w:tcPr>
            <w:tcW w:w="1126" w:type="pct"/>
            <w:tcBorders>
              <w:top w:val="nil"/>
              <w:left w:val="nil"/>
              <w:bottom w:val="single" w:sz="4" w:space="0" w:color="auto"/>
              <w:right w:val="single" w:sz="4" w:space="0" w:color="auto"/>
            </w:tcBorders>
            <w:shd w:val="clear" w:color="auto" w:fill="auto"/>
            <w:vAlign w:val="center"/>
            <w:hideMark/>
          </w:tcPr>
          <w:p w14:paraId="0FA879BA"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4 741.00</w:t>
            </w:r>
          </w:p>
        </w:tc>
      </w:tr>
      <w:tr w:rsidR="00092858" w:rsidRPr="00C92855" w14:paraId="3BDF53BD" w14:textId="77777777" w:rsidTr="003405BD">
        <w:trPr>
          <w:trHeight w:val="72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72652417"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34</w:t>
            </w:r>
          </w:p>
        </w:tc>
        <w:tc>
          <w:tcPr>
            <w:tcW w:w="739" w:type="pct"/>
            <w:tcBorders>
              <w:top w:val="nil"/>
              <w:left w:val="nil"/>
              <w:bottom w:val="single" w:sz="4" w:space="0" w:color="auto"/>
              <w:right w:val="single" w:sz="4" w:space="0" w:color="auto"/>
            </w:tcBorders>
            <w:shd w:val="clear" w:color="000000" w:fill="FFFFFF"/>
            <w:vAlign w:val="center"/>
            <w:hideMark/>
          </w:tcPr>
          <w:p w14:paraId="2D266EA8"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71-135-ОП МГ-30.1</w:t>
            </w:r>
          </w:p>
        </w:tc>
        <w:tc>
          <w:tcPr>
            <w:tcW w:w="1686" w:type="pct"/>
            <w:tcBorders>
              <w:top w:val="nil"/>
              <w:left w:val="nil"/>
              <w:bottom w:val="single" w:sz="4" w:space="0" w:color="auto"/>
              <w:right w:val="single" w:sz="4" w:space="0" w:color="auto"/>
            </w:tcBorders>
            <w:shd w:val="clear" w:color="000000" w:fill="FFFFFF"/>
            <w:vAlign w:val="center"/>
            <w:hideMark/>
          </w:tcPr>
          <w:p w14:paraId="366FF6E0" w14:textId="77777777" w:rsidR="005227D4" w:rsidRPr="00C92855" w:rsidRDefault="005227D4" w:rsidP="003E40AF">
            <w:pPr>
              <w:suppressAutoHyphens/>
              <w:ind w:firstLine="0"/>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Участок автомобильной дороги улицы Мира (от улицы Ханты-Мансийская до улицы Героев Самотлора)</w:t>
            </w:r>
          </w:p>
        </w:tc>
        <w:tc>
          <w:tcPr>
            <w:tcW w:w="1126" w:type="pct"/>
            <w:tcBorders>
              <w:top w:val="nil"/>
              <w:left w:val="nil"/>
              <w:bottom w:val="single" w:sz="4" w:space="0" w:color="auto"/>
              <w:right w:val="single" w:sz="4" w:space="0" w:color="auto"/>
            </w:tcBorders>
            <w:shd w:val="clear" w:color="auto" w:fill="auto"/>
            <w:vAlign w:val="center"/>
            <w:hideMark/>
          </w:tcPr>
          <w:p w14:paraId="005ED309"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508.00</w:t>
            </w:r>
          </w:p>
        </w:tc>
        <w:tc>
          <w:tcPr>
            <w:tcW w:w="1126" w:type="pct"/>
            <w:tcBorders>
              <w:top w:val="nil"/>
              <w:left w:val="nil"/>
              <w:bottom w:val="single" w:sz="4" w:space="0" w:color="auto"/>
              <w:right w:val="single" w:sz="4" w:space="0" w:color="auto"/>
            </w:tcBorders>
            <w:shd w:val="clear" w:color="auto" w:fill="auto"/>
            <w:vAlign w:val="center"/>
            <w:hideMark/>
          </w:tcPr>
          <w:p w14:paraId="50D2A3B6"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508.00</w:t>
            </w:r>
          </w:p>
        </w:tc>
      </w:tr>
      <w:tr w:rsidR="00092858" w:rsidRPr="00C92855" w14:paraId="6CDDC6D6" w14:textId="77777777" w:rsidTr="003405BD">
        <w:trPr>
          <w:trHeight w:val="315"/>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019C3AA1"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35</w:t>
            </w:r>
          </w:p>
        </w:tc>
        <w:tc>
          <w:tcPr>
            <w:tcW w:w="739" w:type="pct"/>
            <w:tcBorders>
              <w:top w:val="nil"/>
              <w:left w:val="nil"/>
              <w:bottom w:val="single" w:sz="4" w:space="0" w:color="auto"/>
              <w:right w:val="single" w:sz="4" w:space="0" w:color="auto"/>
            </w:tcBorders>
            <w:shd w:val="clear" w:color="000000" w:fill="FFFFFF"/>
            <w:vAlign w:val="center"/>
            <w:hideMark/>
          </w:tcPr>
          <w:p w14:paraId="6181D21B"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71-135-ОП МГ-31</w:t>
            </w:r>
          </w:p>
        </w:tc>
        <w:tc>
          <w:tcPr>
            <w:tcW w:w="1686" w:type="pct"/>
            <w:tcBorders>
              <w:top w:val="nil"/>
              <w:left w:val="nil"/>
              <w:bottom w:val="single" w:sz="4" w:space="0" w:color="auto"/>
              <w:right w:val="single" w:sz="4" w:space="0" w:color="auto"/>
            </w:tcBorders>
            <w:shd w:val="clear" w:color="000000" w:fill="FFFFFF"/>
            <w:vAlign w:val="center"/>
            <w:hideMark/>
          </w:tcPr>
          <w:p w14:paraId="4C6648AD" w14:textId="77777777" w:rsidR="005227D4" w:rsidRPr="00C92855" w:rsidRDefault="005227D4" w:rsidP="003E40AF">
            <w:pPr>
              <w:suppressAutoHyphens/>
              <w:ind w:firstLine="0"/>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Автомобильная дорога. Улица Мусы Джалиля</w:t>
            </w:r>
          </w:p>
        </w:tc>
        <w:tc>
          <w:tcPr>
            <w:tcW w:w="1126" w:type="pct"/>
            <w:tcBorders>
              <w:top w:val="nil"/>
              <w:left w:val="nil"/>
              <w:bottom w:val="single" w:sz="4" w:space="0" w:color="auto"/>
              <w:right w:val="single" w:sz="4" w:space="0" w:color="auto"/>
            </w:tcBorders>
            <w:shd w:val="clear" w:color="auto" w:fill="auto"/>
            <w:vAlign w:val="center"/>
            <w:hideMark/>
          </w:tcPr>
          <w:p w14:paraId="0AFEE540"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1 234.48</w:t>
            </w:r>
          </w:p>
        </w:tc>
        <w:tc>
          <w:tcPr>
            <w:tcW w:w="1126" w:type="pct"/>
            <w:tcBorders>
              <w:top w:val="nil"/>
              <w:left w:val="nil"/>
              <w:bottom w:val="single" w:sz="4" w:space="0" w:color="auto"/>
              <w:right w:val="single" w:sz="4" w:space="0" w:color="auto"/>
            </w:tcBorders>
            <w:shd w:val="clear" w:color="auto" w:fill="auto"/>
            <w:vAlign w:val="center"/>
            <w:hideMark/>
          </w:tcPr>
          <w:p w14:paraId="6FAD77E7"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1 234.48</w:t>
            </w:r>
          </w:p>
        </w:tc>
      </w:tr>
      <w:tr w:rsidR="00092858" w:rsidRPr="00C92855" w14:paraId="0E4440CF" w14:textId="77777777" w:rsidTr="003405BD">
        <w:trPr>
          <w:trHeight w:val="66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1321EB91"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36</w:t>
            </w:r>
          </w:p>
        </w:tc>
        <w:tc>
          <w:tcPr>
            <w:tcW w:w="739" w:type="pct"/>
            <w:tcBorders>
              <w:top w:val="nil"/>
              <w:left w:val="nil"/>
              <w:bottom w:val="single" w:sz="4" w:space="0" w:color="auto"/>
              <w:right w:val="single" w:sz="4" w:space="0" w:color="auto"/>
            </w:tcBorders>
            <w:shd w:val="clear" w:color="000000" w:fill="FFFFFF"/>
            <w:vAlign w:val="center"/>
            <w:hideMark/>
          </w:tcPr>
          <w:p w14:paraId="1756DBD7"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71-135-ОП МГ-32</w:t>
            </w:r>
          </w:p>
        </w:tc>
        <w:tc>
          <w:tcPr>
            <w:tcW w:w="1686" w:type="pct"/>
            <w:tcBorders>
              <w:top w:val="nil"/>
              <w:left w:val="nil"/>
              <w:bottom w:val="single" w:sz="4" w:space="0" w:color="auto"/>
              <w:right w:val="single" w:sz="4" w:space="0" w:color="auto"/>
            </w:tcBorders>
            <w:shd w:val="clear" w:color="000000" w:fill="FFFFFF"/>
            <w:vAlign w:val="center"/>
            <w:hideMark/>
          </w:tcPr>
          <w:p w14:paraId="7A3C897D" w14:textId="77777777" w:rsidR="005227D4" w:rsidRPr="00C92855" w:rsidRDefault="005227D4" w:rsidP="003E40AF">
            <w:pPr>
              <w:suppressAutoHyphens/>
              <w:ind w:firstLine="0"/>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Автомобильная дорога. Улица Нефтяников</w:t>
            </w:r>
          </w:p>
        </w:tc>
        <w:tc>
          <w:tcPr>
            <w:tcW w:w="1126" w:type="pct"/>
            <w:tcBorders>
              <w:top w:val="nil"/>
              <w:left w:val="nil"/>
              <w:bottom w:val="single" w:sz="4" w:space="0" w:color="auto"/>
              <w:right w:val="single" w:sz="4" w:space="0" w:color="auto"/>
            </w:tcBorders>
            <w:shd w:val="clear" w:color="auto" w:fill="auto"/>
            <w:vAlign w:val="center"/>
            <w:hideMark/>
          </w:tcPr>
          <w:p w14:paraId="7F737E10"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3 005.60</w:t>
            </w:r>
          </w:p>
        </w:tc>
        <w:tc>
          <w:tcPr>
            <w:tcW w:w="1126" w:type="pct"/>
            <w:tcBorders>
              <w:top w:val="nil"/>
              <w:left w:val="nil"/>
              <w:bottom w:val="single" w:sz="4" w:space="0" w:color="auto"/>
              <w:right w:val="single" w:sz="4" w:space="0" w:color="auto"/>
            </w:tcBorders>
            <w:shd w:val="clear" w:color="auto" w:fill="auto"/>
            <w:vAlign w:val="center"/>
            <w:hideMark/>
          </w:tcPr>
          <w:p w14:paraId="0CB81D2F"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2 668.10</w:t>
            </w:r>
          </w:p>
        </w:tc>
      </w:tr>
      <w:tr w:rsidR="00092858" w:rsidRPr="00C92855" w14:paraId="50E25751" w14:textId="77777777" w:rsidTr="003405BD">
        <w:trPr>
          <w:trHeight w:val="675"/>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6B770988"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37</w:t>
            </w:r>
          </w:p>
        </w:tc>
        <w:tc>
          <w:tcPr>
            <w:tcW w:w="739" w:type="pct"/>
            <w:tcBorders>
              <w:top w:val="nil"/>
              <w:left w:val="nil"/>
              <w:bottom w:val="single" w:sz="4" w:space="0" w:color="auto"/>
              <w:right w:val="single" w:sz="4" w:space="0" w:color="auto"/>
            </w:tcBorders>
            <w:shd w:val="clear" w:color="000000" w:fill="FFFFFF"/>
            <w:vAlign w:val="center"/>
            <w:hideMark/>
          </w:tcPr>
          <w:p w14:paraId="50B5996C"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71-135-ОП МГ-33</w:t>
            </w:r>
          </w:p>
        </w:tc>
        <w:tc>
          <w:tcPr>
            <w:tcW w:w="1686" w:type="pct"/>
            <w:tcBorders>
              <w:top w:val="nil"/>
              <w:left w:val="nil"/>
              <w:bottom w:val="single" w:sz="4" w:space="0" w:color="auto"/>
              <w:right w:val="single" w:sz="4" w:space="0" w:color="auto"/>
            </w:tcBorders>
            <w:shd w:val="clear" w:color="000000" w:fill="FFFFFF"/>
            <w:vAlign w:val="center"/>
            <w:hideMark/>
          </w:tcPr>
          <w:p w14:paraId="61CB972E" w14:textId="77777777" w:rsidR="005227D4" w:rsidRPr="00C92855" w:rsidRDefault="005227D4" w:rsidP="003E40AF">
            <w:pPr>
              <w:suppressAutoHyphens/>
              <w:ind w:firstLine="0"/>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Участок автомобильной дороги. Улица Нововартовская (I этап I пусковой комплекс)</w:t>
            </w:r>
          </w:p>
        </w:tc>
        <w:tc>
          <w:tcPr>
            <w:tcW w:w="1126" w:type="pct"/>
            <w:tcBorders>
              <w:top w:val="nil"/>
              <w:left w:val="nil"/>
              <w:bottom w:val="single" w:sz="4" w:space="0" w:color="auto"/>
              <w:right w:val="single" w:sz="4" w:space="0" w:color="auto"/>
            </w:tcBorders>
            <w:shd w:val="clear" w:color="auto" w:fill="auto"/>
            <w:vAlign w:val="center"/>
            <w:hideMark/>
          </w:tcPr>
          <w:p w14:paraId="5A739C79"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535.10</w:t>
            </w:r>
          </w:p>
        </w:tc>
        <w:tc>
          <w:tcPr>
            <w:tcW w:w="1126" w:type="pct"/>
            <w:tcBorders>
              <w:top w:val="nil"/>
              <w:left w:val="nil"/>
              <w:bottom w:val="single" w:sz="4" w:space="0" w:color="auto"/>
              <w:right w:val="single" w:sz="4" w:space="0" w:color="auto"/>
            </w:tcBorders>
            <w:shd w:val="clear" w:color="auto" w:fill="auto"/>
            <w:vAlign w:val="center"/>
            <w:hideMark/>
          </w:tcPr>
          <w:p w14:paraId="2046A2DA"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535.10</w:t>
            </w:r>
          </w:p>
        </w:tc>
      </w:tr>
      <w:tr w:rsidR="00092858" w:rsidRPr="00C92855" w14:paraId="05795038" w14:textId="77777777" w:rsidTr="003405BD">
        <w:trPr>
          <w:trHeight w:val="435"/>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163C9B44"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38</w:t>
            </w:r>
          </w:p>
        </w:tc>
        <w:tc>
          <w:tcPr>
            <w:tcW w:w="739" w:type="pct"/>
            <w:tcBorders>
              <w:top w:val="nil"/>
              <w:left w:val="nil"/>
              <w:bottom w:val="single" w:sz="4" w:space="0" w:color="auto"/>
              <w:right w:val="single" w:sz="4" w:space="0" w:color="auto"/>
            </w:tcBorders>
            <w:shd w:val="clear" w:color="000000" w:fill="FFFFFF"/>
            <w:vAlign w:val="center"/>
            <w:hideMark/>
          </w:tcPr>
          <w:p w14:paraId="2E1D3534"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71-135-ОП МГ-34</w:t>
            </w:r>
          </w:p>
        </w:tc>
        <w:tc>
          <w:tcPr>
            <w:tcW w:w="1686" w:type="pct"/>
            <w:tcBorders>
              <w:top w:val="nil"/>
              <w:left w:val="nil"/>
              <w:bottom w:val="single" w:sz="4" w:space="0" w:color="auto"/>
              <w:right w:val="single" w:sz="4" w:space="0" w:color="auto"/>
            </w:tcBorders>
            <w:shd w:val="clear" w:color="000000" w:fill="FFFFFF"/>
            <w:vAlign w:val="center"/>
            <w:hideMark/>
          </w:tcPr>
          <w:p w14:paraId="318ED9E4" w14:textId="77777777" w:rsidR="005227D4" w:rsidRPr="00C92855" w:rsidRDefault="005227D4" w:rsidP="003E40AF">
            <w:pPr>
              <w:suppressAutoHyphens/>
              <w:ind w:firstLine="0"/>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Автомобильная дорога. Улица Омская</w:t>
            </w:r>
          </w:p>
        </w:tc>
        <w:tc>
          <w:tcPr>
            <w:tcW w:w="1126" w:type="pct"/>
            <w:tcBorders>
              <w:top w:val="nil"/>
              <w:left w:val="nil"/>
              <w:bottom w:val="single" w:sz="4" w:space="0" w:color="auto"/>
              <w:right w:val="single" w:sz="4" w:space="0" w:color="auto"/>
            </w:tcBorders>
            <w:shd w:val="clear" w:color="auto" w:fill="auto"/>
            <w:vAlign w:val="center"/>
            <w:hideMark/>
          </w:tcPr>
          <w:p w14:paraId="5049DD0A"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2 479.00</w:t>
            </w:r>
          </w:p>
        </w:tc>
        <w:tc>
          <w:tcPr>
            <w:tcW w:w="1126" w:type="pct"/>
            <w:tcBorders>
              <w:top w:val="nil"/>
              <w:left w:val="nil"/>
              <w:bottom w:val="single" w:sz="4" w:space="0" w:color="auto"/>
              <w:right w:val="single" w:sz="4" w:space="0" w:color="auto"/>
            </w:tcBorders>
            <w:shd w:val="clear" w:color="auto" w:fill="auto"/>
            <w:vAlign w:val="center"/>
            <w:hideMark/>
          </w:tcPr>
          <w:p w14:paraId="3CB1A0F9"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2 479.00</w:t>
            </w:r>
          </w:p>
        </w:tc>
      </w:tr>
      <w:tr w:rsidR="00092858" w:rsidRPr="00C92855" w14:paraId="65EC55DE" w14:textId="77777777" w:rsidTr="003405BD">
        <w:trPr>
          <w:trHeight w:val="435"/>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1A072D11"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39</w:t>
            </w:r>
          </w:p>
        </w:tc>
        <w:tc>
          <w:tcPr>
            <w:tcW w:w="739" w:type="pct"/>
            <w:tcBorders>
              <w:top w:val="nil"/>
              <w:left w:val="nil"/>
              <w:bottom w:val="single" w:sz="4" w:space="0" w:color="auto"/>
              <w:right w:val="single" w:sz="4" w:space="0" w:color="auto"/>
            </w:tcBorders>
            <w:shd w:val="clear" w:color="000000" w:fill="FFFFFF"/>
            <w:vAlign w:val="center"/>
            <w:hideMark/>
          </w:tcPr>
          <w:p w14:paraId="2058ABE9"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71-135-ОП МГ-35</w:t>
            </w:r>
          </w:p>
        </w:tc>
        <w:tc>
          <w:tcPr>
            <w:tcW w:w="1686" w:type="pct"/>
            <w:tcBorders>
              <w:top w:val="nil"/>
              <w:left w:val="nil"/>
              <w:bottom w:val="single" w:sz="4" w:space="0" w:color="auto"/>
              <w:right w:val="single" w:sz="4" w:space="0" w:color="auto"/>
            </w:tcBorders>
            <w:shd w:val="clear" w:color="000000" w:fill="FFFFFF"/>
            <w:vAlign w:val="center"/>
            <w:hideMark/>
          </w:tcPr>
          <w:p w14:paraId="04C7CF1B" w14:textId="77777777" w:rsidR="005227D4" w:rsidRPr="00C92855" w:rsidRDefault="005227D4" w:rsidP="003E40AF">
            <w:pPr>
              <w:suppressAutoHyphens/>
              <w:ind w:firstLine="0"/>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Автомобильная дорога. Улица Северная</w:t>
            </w:r>
          </w:p>
        </w:tc>
        <w:tc>
          <w:tcPr>
            <w:tcW w:w="1126" w:type="pct"/>
            <w:tcBorders>
              <w:top w:val="nil"/>
              <w:left w:val="nil"/>
              <w:bottom w:val="single" w:sz="4" w:space="0" w:color="auto"/>
              <w:right w:val="single" w:sz="4" w:space="0" w:color="auto"/>
            </w:tcBorders>
            <w:shd w:val="clear" w:color="auto" w:fill="auto"/>
            <w:vAlign w:val="center"/>
            <w:hideMark/>
          </w:tcPr>
          <w:p w14:paraId="006100E6"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6 546.00</w:t>
            </w:r>
          </w:p>
        </w:tc>
        <w:tc>
          <w:tcPr>
            <w:tcW w:w="1126" w:type="pct"/>
            <w:tcBorders>
              <w:top w:val="nil"/>
              <w:left w:val="nil"/>
              <w:bottom w:val="single" w:sz="4" w:space="0" w:color="auto"/>
              <w:right w:val="single" w:sz="4" w:space="0" w:color="auto"/>
            </w:tcBorders>
            <w:shd w:val="clear" w:color="auto" w:fill="auto"/>
            <w:vAlign w:val="center"/>
            <w:hideMark/>
          </w:tcPr>
          <w:p w14:paraId="246C32FA"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6 546.00</w:t>
            </w:r>
          </w:p>
        </w:tc>
      </w:tr>
      <w:tr w:rsidR="00092858" w:rsidRPr="00C92855" w14:paraId="6546F4F2" w14:textId="77777777" w:rsidTr="003405BD">
        <w:trPr>
          <w:trHeight w:val="90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36A724F4"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40</w:t>
            </w:r>
          </w:p>
        </w:tc>
        <w:tc>
          <w:tcPr>
            <w:tcW w:w="739" w:type="pct"/>
            <w:tcBorders>
              <w:top w:val="nil"/>
              <w:left w:val="nil"/>
              <w:bottom w:val="single" w:sz="4" w:space="0" w:color="auto"/>
              <w:right w:val="single" w:sz="4" w:space="0" w:color="auto"/>
            </w:tcBorders>
            <w:shd w:val="clear" w:color="000000" w:fill="FFFFFF"/>
            <w:vAlign w:val="center"/>
            <w:hideMark/>
          </w:tcPr>
          <w:p w14:paraId="45416F6B"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71-135-ОП МГ-36</w:t>
            </w:r>
          </w:p>
        </w:tc>
        <w:tc>
          <w:tcPr>
            <w:tcW w:w="1686" w:type="pct"/>
            <w:tcBorders>
              <w:top w:val="nil"/>
              <w:left w:val="nil"/>
              <w:bottom w:val="single" w:sz="4" w:space="0" w:color="auto"/>
              <w:right w:val="single" w:sz="4" w:space="0" w:color="auto"/>
            </w:tcBorders>
            <w:shd w:val="clear" w:color="000000" w:fill="FFFFFF"/>
            <w:vAlign w:val="center"/>
            <w:hideMark/>
          </w:tcPr>
          <w:p w14:paraId="7A5C4059" w14:textId="77777777" w:rsidR="005227D4" w:rsidRPr="00C92855" w:rsidRDefault="005227D4" w:rsidP="003E40AF">
            <w:pPr>
              <w:suppressAutoHyphens/>
              <w:ind w:firstLine="0"/>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Автомобильная дорога. Улица Г.И. Пикмана (участок от гостинницы "Жемчужина Сибири" до ул.Мусы Джалиля)</w:t>
            </w:r>
          </w:p>
        </w:tc>
        <w:tc>
          <w:tcPr>
            <w:tcW w:w="1126" w:type="pct"/>
            <w:tcBorders>
              <w:top w:val="nil"/>
              <w:left w:val="nil"/>
              <w:bottom w:val="single" w:sz="4" w:space="0" w:color="auto"/>
              <w:right w:val="single" w:sz="4" w:space="0" w:color="auto"/>
            </w:tcBorders>
            <w:shd w:val="clear" w:color="auto" w:fill="auto"/>
            <w:vAlign w:val="center"/>
            <w:hideMark/>
          </w:tcPr>
          <w:p w14:paraId="401D866D"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926.00</w:t>
            </w:r>
          </w:p>
        </w:tc>
        <w:tc>
          <w:tcPr>
            <w:tcW w:w="1126" w:type="pct"/>
            <w:tcBorders>
              <w:top w:val="nil"/>
              <w:left w:val="nil"/>
              <w:bottom w:val="single" w:sz="4" w:space="0" w:color="auto"/>
              <w:right w:val="single" w:sz="4" w:space="0" w:color="auto"/>
            </w:tcBorders>
            <w:shd w:val="clear" w:color="auto" w:fill="auto"/>
            <w:vAlign w:val="center"/>
            <w:hideMark/>
          </w:tcPr>
          <w:p w14:paraId="47BAD33F"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926.00</w:t>
            </w:r>
          </w:p>
        </w:tc>
      </w:tr>
      <w:tr w:rsidR="00092858" w:rsidRPr="00C92855" w14:paraId="2E460A21" w14:textId="77777777" w:rsidTr="003405BD">
        <w:trPr>
          <w:trHeight w:val="735"/>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6E2FD8AE"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41</w:t>
            </w:r>
          </w:p>
        </w:tc>
        <w:tc>
          <w:tcPr>
            <w:tcW w:w="739" w:type="pct"/>
            <w:tcBorders>
              <w:top w:val="nil"/>
              <w:left w:val="nil"/>
              <w:bottom w:val="single" w:sz="4" w:space="0" w:color="auto"/>
              <w:right w:val="single" w:sz="4" w:space="0" w:color="auto"/>
            </w:tcBorders>
            <w:shd w:val="clear" w:color="000000" w:fill="FFFFFF"/>
            <w:vAlign w:val="center"/>
            <w:hideMark/>
          </w:tcPr>
          <w:p w14:paraId="3C987336"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71-135-ОП МГ-36.1</w:t>
            </w:r>
          </w:p>
        </w:tc>
        <w:tc>
          <w:tcPr>
            <w:tcW w:w="1686" w:type="pct"/>
            <w:tcBorders>
              <w:top w:val="nil"/>
              <w:left w:val="nil"/>
              <w:bottom w:val="single" w:sz="4" w:space="0" w:color="auto"/>
              <w:right w:val="single" w:sz="4" w:space="0" w:color="auto"/>
            </w:tcBorders>
            <w:shd w:val="clear" w:color="000000" w:fill="FFFFFF"/>
            <w:vAlign w:val="center"/>
            <w:hideMark/>
          </w:tcPr>
          <w:p w14:paraId="3F88BCF4" w14:textId="77777777" w:rsidR="005227D4" w:rsidRPr="00C92855" w:rsidRDefault="005227D4" w:rsidP="003E40AF">
            <w:pPr>
              <w:suppressAutoHyphens/>
              <w:ind w:firstLine="0"/>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Городская автодорога. Улица Г.И. Пикмана участок от ул.Чапаева до ул.Ханты - Мансийской</w:t>
            </w:r>
          </w:p>
        </w:tc>
        <w:tc>
          <w:tcPr>
            <w:tcW w:w="1126" w:type="pct"/>
            <w:tcBorders>
              <w:top w:val="nil"/>
              <w:left w:val="nil"/>
              <w:bottom w:val="single" w:sz="4" w:space="0" w:color="auto"/>
              <w:right w:val="single" w:sz="4" w:space="0" w:color="auto"/>
            </w:tcBorders>
            <w:shd w:val="clear" w:color="auto" w:fill="auto"/>
            <w:vAlign w:val="center"/>
            <w:hideMark/>
          </w:tcPr>
          <w:p w14:paraId="7BC5AA6A"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1 216.00</w:t>
            </w:r>
          </w:p>
        </w:tc>
        <w:tc>
          <w:tcPr>
            <w:tcW w:w="1126" w:type="pct"/>
            <w:tcBorders>
              <w:top w:val="nil"/>
              <w:left w:val="nil"/>
              <w:bottom w:val="single" w:sz="4" w:space="0" w:color="auto"/>
              <w:right w:val="single" w:sz="4" w:space="0" w:color="auto"/>
            </w:tcBorders>
            <w:shd w:val="clear" w:color="auto" w:fill="auto"/>
            <w:vAlign w:val="center"/>
            <w:hideMark/>
          </w:tcPr>
          <w:p w14:paraId="6927932D"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1 216.00</w:t>
            </w:r>
          </w:p>
        </w:tc>
      </w:tr>
      <w:tr w:rsidR="00092858" w:rsidRPr="00C92855" w14:paraId="15C58A7D" w14:textId="77777777" w:rsidTr="003405BD">
        <w:trPr>
          <w:trHeight w:val="495"/>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4FFF533A"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42</w:t>
            </w:r>
          </w:p>
        </w:tc>
        <w:tc>
          <w:tcPr>
            <w:tcW w:w="739" w:type="pct"/>
            <w:tcBorders>
              <w:top w:val="nil"/>
              <w:left w:val="nil"/>
              <w:bottom w:val="single" w:sz="4" w:space="0" w:color="auto"/>
              <w:right w:val="single" w:sz="4" w:space="0" w:color="auto"/>
            </w:tcBorders>
            <w:shd w:val="clear" w:color="000000" w:fill="FFFFFF"/>
            <w:vAlign w:val="center"/>
            <w:hideMark/>
          </w:tcPr>
          <w:p w14:paraId="1128BD9A"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71-135-ОП МГ-37</w:t>
            </w:r>
          </w:p>
        </w:tc>
        <w:tc>
          <w:tcPr>
            <w:tcW w:w="1686" w:type="pct"/>
            <w:tcBorders>
              <w:top w:val="nil"/>
              <w:left w:val="nil"/>
              <w:bottom w:val="single" w:sz="4" w:space="0" w:color="auto"/>
              <w:right w:val="single" w:sz="4" w:space="0" w:color="auto"/>
            </w:tcBorders>
            <w:shd w:val="clear" w:color="000000" w:fill="FFFFFF"/>
            <w:vAlign w:val="center"/>
            <w:hideMark/>
          </w:tcPr>
          <w:p w14:paraId="62FE7524" w14:textId="77777777" w:rsidR="005227D4" w:rsidRPr="00C92855" w:rsidRDefault="005227D4" w:rsidP="003E40AF">
            <w:pPr>
              <w:suppressAutoHyphens/>
              <w:ind w:firstLine="0"/>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Автомобильная дорога. Улица Пионерская</w:t>
            </w:r>
          </w:p>
        </w:tc>
        <w:tc>
          <w:tcPr>
            <w:tcW w:w="1126" w:type="pct"/>
            <w:tcBorders>
              <w:top w:val="nil"/>
              <w:left w:val="nil"/>
              <w:bottom w:val="single" w:sz="4" w:space="0" w:color="auto"/>
              <w:right w:val="single" w:sz="4" w:space="0" w:color="auto"/>
            </w:tcBorders>
            <w:shd w:val="clear" w:color="auto" w:fill="auto"/>
            <w:vAlign w:val="center"/>
            <w:hideMark/>
          </w:tcPr>
          <w:p w14:paraId="56E0C8C2"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1 325.70</w:t>
            </w:r>
          </w:p>
        </w:tc>
        <w:tc>
          <w:tcPr>
            <w:tcW w:w="1126" w:type="pct"/>
            <w:tcBorders>
              <w:top w:val="nil"/>
              <w:left w:val="nil"/>
              <w:bottom w:val="single" w:sz="4" w:space="0" w:color="auto"/>
              <w:right w:val="single" w:sz="4" w:space="0" w:color="auto"/>
            </w:tcBorders>
            <w:shd w:val="clear" w:color="auto" w:fill="auto"/>
            <w:vAlign w:val="center"/>
            <w:hideMark/>
          </w:tcPr>
          <w:p w14:paraId="08829CC9"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1 325.70</w:t>
            </w:r>
          </w:p>
        </w:tc>
      </w:tr>
      <w:tr w:rsidR="00092858" w:rsidRPr="00C92855" w14:paraId="1BD6AB83" w14:textId="77777777" w:rsidTr="003405BD">
        <w:trPr>
          <w:trHeight w:val="405"/>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565E8B1E"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43</w:t>
            </w:r>
          </w:p>
        </w:tc>
        <w:tc>
          <w:tcPr>
            <w:tcW w:w="739" w:type="pct"/>
            <w:tcBorders>
              <w:top w:val="nil"/>
              <w:left w:val="nil"/>
              <w:bottom w:val="single" w:sz="4" w:space="0" w:color="auto"/>
              <w:right w:val="single" w:sz="4" w:space="0" w:color="auto"/>
            </w:tcBorders>
            <w:shd w:val="clear" w:color="000000" w:fill="FFFFFF"/>
            <w:vAlign w:val="center"/>
            <w:hideMark/>
          </w:tcPr>
          <w:p w14:paraId="040BD019"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71-135-ОП МГ-38</w:t>
            </w:r>
          </w:p>
        </w:tc>
        <w:tc>
          <w:tcPr>
            <w:tcW w:w="1686" w:type="pct"/>
            <w:tcBorders>
              <w:top w:val="nil"/>
              <w:left w:val="nil"/>
              <w:bottom w:val="single" w:sz="4" w:space="0" w:color="auto"/>
              <w:right w:val="single" w:sz="4" w:space="0" w:color="auto"/>
            </w:tcBorders>
            <w:shd w:val="clear" w:color="000000" w:fill="FFFFFF"/>
            <w:vAlign w:val="center"/>
            <w:hideMark/>
          </w:tcPr>
          <w:p w14:paraId="543B0C86" w14:textId="77777777" w:rsidR="005227D4" w:rsidRPr="00C92855" w:rsidRDefault="005227D4" w:rsidP="003E40AF">
            <w:pPr>
              <w:suppressAutoHyphens/>
              <w:ind w:firstLine="0"/>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Автомобильная дорога. Улица Рабочая</w:t>
            </w:r>
          </w:p>
        </w:tc>
        <w:tc>
          <w:tcPr>
            <w:tcW w:w="1126" w:type="pct"/>
            <w:tcBorders>
              <w:top w:val="nil"/>
              <w:left w:val="nil"/>
              <w:bottom w:val="single" w:sz="4" w:space="0" w:color="auto"/>
              <w:right w:val="single" w:sz="4" w:space="0" w:color="auto"/>
            </w:tcBorders>
            <w:shd w:val="clear" w:color="auto" w:fill="auto"/>
            <w:vAlign w:val="center"/>
            <w:hideMark/>
          </w:tcPr>
          <w:p w14:paraId="785C486B"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1 000.00</w:t>
            </w:r>
          </w:p>
        </w:tc>
        <w:tc>
          <w:tcPr>
            <w:tcW w:w="1126" w:type="pct"/>
            <w:tcBorders>
              <w:top w:val="nil"/>
              <w:left w:val="nil"/>
              <w:bottom w:val="single" w:sz="4" w:space="0" w:color="auto"/>
              <w:right w:val="single" w:sz="4" w:space="0" w:color="auto"/>
            </w:tcBorders>
            <w:shd w:val="clear" w:color="auto" w:fill="auto"/>
            <w:vAlign w:val="center"/>
            <w:hideMark/>
          </w:tcPr>
          <w:p w14:paraId="0753259D"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1 000.00</w:t>
            </w:r>
          </w:p>
        </w:tc>
      </w:tr>
      <w:tr w:rsidR="00092858" w:rsidRPr="00C92855" w14:paraId="4E33380A" w14:textId="77777777" w:rsidTr="003405BD">
        <w:trPr>
          <w:trHeight w:val="69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157E9244"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44</w:t>
            </w:r>
          </w:p>
        </w:tc>
        <w:tc>
          <w:tcPr>
            <w:tcW w:w="739" w:type="pct"/>
            <w:tcBorders>
              <w:top w:val="nil"/>
              <w:left w:val="nil"/>
              <w:bottom w:val="single" w:sz="4" w:space="0" w:color="auto"/>
              <w:right w:val="single" w:sz="4" w:space="0" w:color="auto"/>
            </w:tcBorders>
            <w:shd w:val="clear" w:color="000000" w:fill="FFFFFF"/>
            <w:vAlign w:val="center"/>
            <w:hideMark/>
          </w:tcPr>
          <w:p w14:paraId="33BDEDBB"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71-135-ОП МГ-39</w:t>
            </w:r>
          </w:p>
        </w:tc>
        <w:tc>
          <w:tcPr>
            <w:tcW w:w="1686" w:type="pct"/>
            <w:tcBorders>
              <w:top w:val="nil"/>
              <w:left w:val="nil"/>
              <w:bottom w:val="single" w:sz="4" w:space="0" w:color="auto"/>
              <w:right w:val="single" w:sz="4" w:space="0" w:color="auto"/>
            </w:tcBorders>
            <w:shd w:val="clear" w:color="000000" w:fill="FFFFFF"/>
            <w:vAlign w:val="center"/>
            <w:hideMark/>
          </w:tcPr>
          <w:p w14:paraId="1855ED29" w14:textId="77777777" w:rsidR="005227D4" w:rsidRPr="00C92855" w:rsidRDefault="005227D4" w:rsidP="003E40AF">
            <w:pPr>
              <w:suppressAutoHyphens/>
              <w:ind w:firstLine="0"/>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Автомобильная дорога. Улица Заводская</w:t>
            </w:r>
          </w:p>
        </w:tc>
        <w:tc>
          <w:tcPr>
            <w:tcW w:w="1126" w:type="pct"/>
            <w:tcBorders>
              <w:top w:val="nil"/>
              <w:left w:val="nil"/>
              <w:bottom w:val="single" w:sz="4" w:space="0" w:color="auto"/>
              <w:right w:val="single" w:sz="4" w:space="0" w:color="auto"/>
            </w:tcBorders>
            <w:shd w:val="clear" w:color="auto" w:fill="auto"/>
            <w:vAlign w:val="center"/>
            <w:hideMark/>
          </w:tcPr>
          <w:p w14:paraId="337809A6"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1 503.00</w:t>
            </w:r>
          </w:p>
        </w:tc>
        <w:tc>
          <w:tcPr>
            <w:tcW w:w="1126" w:type="pct"/>
            <w:tcBorders>
              <w:top w:val="nil"/>
              <w:left w:val="nil"/>
              <w:bottom w:val="single" w:sz="4" w:space="0" w:color="auto"/>
              <w:right w:val="single" w:sz="4" w:space="0" w:color="auto"/>
            </w:tcBorders>
            <w:shd w:val="clear" w:color="auto" w:fill="auto"/>
            <w:vAlign w:val="center"/>
            <w:hideMark/>
          </w:tcPr>
          <w:p w14:paraId="1F16F149"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1 503.00</w:t>
            </w:r>
          </w:p>
        </w:tc>
      </w:tr>
      <w:tr w:rsidR="00092858" w:rsidRPr="00C92855" w14:paraId="40BB8FAB" w14:textId="77777777" w:rsidTr="003405BD">
        <w:trPr>
          <w:trHeight w:val="435"/>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1DF9AC28"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45</w:t>
            </w:r>
          </w:p>
        </w:tc>
        <w:tc>
          <w:tcPr>
            <w:tcW w:w="739" w:type="pct"/>
            <w:tcBorders>
              <w:top w:val="nil"/>
              <w:left w:val="nil"/>
              <w:bottom w:val="single" w:sz="4" w:space="0" w:color="auto"/>
              <w:right w:val="single" w:sz="4" w:space="0" w:color="auto"/>
            </w:tcBorders>
            <w:shd w:val="clear" w:color="000000" w:fill="FFFFFF"/>
            <w:vAlign w:val="center"/>
            <w:hideMark/>
          </w:tcPr>
          <w:p w14:paraId="0E4E29D0"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71-135-ОП МГ-40</w:t>
            </w:r>
          </w:p>
        </w:tc>
        <w:tc>
          <w:tcPr>
            <w:tcW w:w="1686" w:type="pct"/>
            <w:tcBorders>
              <w:top w:val="nil"/>
              <w:left w:val="nil"/>
              <w:bottom w:val="single" w:sz="4" w:space="0" w:color="auto"/>
              <w:right w:val="single" w:sz="4" w:space="0" w:color="auto"/>
            </w:tcBorders>
            <w:shd w:val="clear" w:color="000000" w:fill="FFFFFF"/>
            <w:vAlign w:val="center"/>
            <w:hideMark/>
          </w:tcPr>
          <w:p w14:paraId="67A6DBA3" w14:textId="77777777" w:rsidR="005227D4" w:rsidRPr="00C92855" w:rsidRDefault="005227D4" w:rsidP="003E40AF">
            <w:pPr>
              <w:suppressAutoHyphens/>
              <w:ind w:firstLine="0"/>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Автомобильная дорога. Улица Спортивная</w:t>
            </w:r>
          </w:p>
        </w:tc>
        <w:tc>
          <w:tcPr>
            <w:tcW w:w="1126" w:type="pct"/>
            <w:tcBorders>
              <w:top w:val="nil"/>
              <w:left w:val="nil"/>
              <w:bottom w:val="single" w:sz="4" w:space="0" w:color="auto"/>
              <w:right w:val="single" w:sz="4" w:space="0" w:color="auto"/>
            </w:tcBorders>
            <w:shd w:val="clear" w:color="auto" w:fill="auto"/>
            <w:vAlign w:val="center"/>
            <w:hideMark/>
          </w:tcPr>
          <w:p w14:paraId="0744FC92"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1 307.00</w:t>
            </w:r>
          </w:p>
        </w:tc>
        <w:tc>
          <w:tcPr>
            <w:tcW w:w="1126" w:type="pct"/>
            <w:tcBorders>
              <w:top w:val="nil"/>
              <w:left w:val="nil"/>
              <w:bottom w:val="single" w:sz="4" w:space="0" w:color="auto"/>
              <w:right w:val="single" w:sz="4" w:space="0" w:color="auto"/>
            </w:tcBorders>
            <w:shd w:val="clear" w:color="auto" w:fill="auto"/>
            <w:vAlign w:val="center"/>
            <w:hideMark/>
          </w:tcPr>
          <w:p w14:paraId="7C9A2648"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1 307.00</w:t>
            </w:r>
          </w:p>
        </w:tc>
      </w:tr>
      <w:tr w:rsidR="00092858" w:rsidRPr="00C92855" w14:paraId="6B593A5D" w14:textId="77777777" w:rsidTr="003405BD">
        <w:trPr>
          <w:trHeight w:val="132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7683622B"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lastRenderedPageBreak/>
              <w:t>46</w:t>
            </w:r>
          </w:p>
        </w:tc>
        <w:tc>
          <w:tcPr>
            <w:tcW w:w="739" w:type="pct"/>
            <w:tcBorders>
              <w:top w:val="nil"/>
              <w:left w:val="nil"/>
              <w:bottom w:val="single" w:sz="4" w:space="0" w:color="auto"/>
              <w:right w:val="single" w:sz="4" w:space="0" w:color="auto"/>
            </w:tcBorders>
            <w:shd w:val="clear" w:color="000000" w:fill="FFFFFF"/>
            <w:vAlign w:val="center"/>
            <w:hideMark/>
          </w:tcPr>
          <w:p w14:paraId="2959FDAA"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71-135-ОП МГ-41</w:t>
            </w:r>
          </w:p>
        </w:tc>
        <w:tc>
          <w:tcPr>
            <w:tcW w:w="1686" w:type="pct"/>
            <w:tcBorders>
              <w:top w:val="nil"/>
              <w:left w:val="nil"/>
              <w:bottom w:val="single" w:sz="4" w:space="0" w:color="auto"/>
              <w:right w:val="single" w:sz="4" w:space="0" w:color="auto"/>
            </w:tcBorders>
            <w:shd w:val="clear" w:color="000000" w:fill="FFFFFF"/>
            <w:vAlign w:val="center"/>
            <w:hideMark/>
          </w:tcPr>
          <w:p w14:paraId="7C6527EA" w14:textId="77777777" w:rsidR="005227D4" w:rsidRPr="00C92855" w:rsidRDefault="005227D4" w:rsidP="003E40AF">
            <w:pPr>
              <w:suppressAutoHyphens/>
              <w:ind w:firstLine="0"/>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Проезжая часть к площади железнодорожного вокзала (от пересечения улиц Чапаева – Северная в сторону здания железнодорожного вокзала)</w:t>
            </w:r>
          </w:p>
        </w:tc>
        <w:tc>
          <w:tcPr>
            <w:tcW w:w="1126" w:type="pct"/>
            <w:tcBorders>
              <w:top w:val="nil"/>
              <w:left w:val="nil"/>
              <w:bottom w:val="single" w:sz="4" w:space="0" w:color="auto"/>
              <w:right w:val="single" w:sz="4" w:space="0" w:color="auto"/>
            </w:tcBorders>
            <w:shd w:val="clear" w:color="auto" w:fill="auto"/>
            <w:vAlign w:val="center"/>
            <w:hideMark/>
          </w:tcPr>
          <w:p w14:paraId="4FB92EF2"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325.00</w:t>
            </w:r>
          </w:p>
        </w:tc>
        <w:tc>
          <w:tcPr>
            <w:tcW w:w="1126" w:type="pct"/>
            <w:tcBorders>
              <w:top w:val="nil"/>
              <w:left w:val="nil"/>
              <w:bottom w:val="single" w:sz="4" w:space="0" w:color="auto"/>
              <w:right w:val="single" w:sz="4" w:space="0" w:color="auto"/>
            </w:tcBorders>
            <w:shd w:val="clear" w:color="auto" w:fill="auto"/>
            <w:vAlign w:val="center"/>
            <w:hideMark/>
          </w:tcPr>
          <w:p w14:paraId="0E4AEC55"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325.00</w:t>
            </w:r>
          </w:p>
        </w:tc>
      </w:tr>
      <w:tr w:rsidR="00092858" w:rsidRPr="00C92855" w14:paraId="19A28163" w14:textId="77777777" w:rsidTr="003405BD">
        <w:trPr>
          <w:trHeight w:val="42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5920F88C"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47</w:t>
            </w:r>
          </w:p>
        </w:tc>
        <w:tc>
          <w:tcPr>
            <w:tcW w:w="739" w:type="pct"/>
            <w:tcBorders>
              <w:top w:val="nil"/>
              <w:left w:val="nil"/>
              <w:bottom w:val="single" w:sz="4" w:space="0" w:color="auto"/>
              <w:right w:val="single" w:sz="4" w:space="0" w:color="auto"/>
            </w:tcBorders>
            <w:shd w:val="clear" w:color="000000" w:fill="FFFFFF"/>
            <w:vAlign w:val="center"/>
            <w:hideMark/>
          </w:tcPr>
          <w:p w14:paraId="60EBE8F3"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71-135-ОП МГ-42</w:t>
            </w:r>
          </w:p>
        </w:tc>
        <w:tc>
          <w:tcPr>
            <w:tcW w:w="1686" w:type="pct"/>
            <w:tcBorders>
              <w:top w:val="nil"/>
              <w:left w:val="nil"/>
              <w:bottom w:val="single" w:sz="4" w:space="0" w:color="auto"/>
              <w:right w:val="single" w:sz="4" w:space="0" w:color="auto"/>
            </w:tcBorders>
            <w:shd w:val="clear" w:color="000000" w:fill="FFFFFF"/>
            <w:vAlign w:val="center"/>
            <w:hideMark/>
          </w:tcPr>
          <w:p w14:paraId="5554A72A" w14:textId="77777777" w:rsidR="005227D4" w:rsidRPr="00C92855" w:rsidRDefault="005227D4" w:rsidP="003E40AF">
            <w:pPr>
              <w:suppressAutoHyphens/>
              <w:ind w:firstLine="0"/>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Автомобильная дорога. Улица Таежная</w:t>
            </w:r>
          </w:p>
        </w:tc>
        <w:tc>
          <w:tcPr>
            <w:tcW w:w="1126" w:type="pct"/>
            <w:tcBorders>
              <w:top w:val="nil"/>
              <w:left w:val="nil"/>
              <w:bottom w:val="single" w:sz="4" w:space="0" w:color="auto"/>
              <w:right w:val="nil"/>
            </w:tcBorders>
            <w:shd w:val="clear" w:color="auto" w:fill="auto"/>
            <w:vAlign w:val="center"/>
            <w:hideMark/>
          </w:tcPr>
          <w:p w14:paraId="2B9DDDE3"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803.50</w:t>
            </w:r>
          </w:p>
        </w:tc>
        <w:tc>
          <w:tcPr>
            <w:tcW w:w="1126" w:type="pct"/>
            <w:tcBorders>
              <w:top w:val="nil"/>
              <w:left w:val="single" w:sz="4" w:space="0" w:color="auto"/>
              <w:bottom w:val="single" w:sz="4" w:space="0" w:color="auto"/>
              <w:right w:val="nil"/>
            </w:tcBorders>
            <w:shd w:val="clear" w:color="auto" w:fill="auto"/>
            <w:vAlign w:val="center"/>
            <w:hideMark/>
          </w:tcPr>
          <w:p w14:paraId="625608F5"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803.50</w:t>
            </w:r>
          </w:p>
        </w:tc>
      </w:tr>
      <w:tr w:rsidR="00092858" w:rsidRPr="00C92855" w14:paraId="6658C6D1" w14:textId="77777777" w:rsidTr="003405BD">
        <w:trPr>
          <w:trHeight w:val="39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0A4A7967"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48</w:t>
            </w:r>
          </w:p>
        </w:tc>
        <w:tc>
          <w:tcPr>
            <w:tcW w:w="739" w:type="pct"/>
            <w:tcBorders>
              <w:top w:val="nil"/>
              <w:left w:val="nil"/>
              <w:bottom w:val="single" w:sz="4" w:space="0" w:color="auto"/>
              <w:right w:val="single" w:sz="4" w:space="0" w:color="auto"/>
            </w:tcBorders>
            <w:shd w:val="clear" w:color="000000" w:fill="FFFFFF"/>
            <w:vAlign w:val="center"/>
            <w:hideMark/>
          </w:tcPr>
          <w:p w14:paraId="66200E00"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71-135-ОП МГ-43</w:t>
            </w:r>
          </w:p>
        </w:tc>
        <w:tc>
          <w:tcPr>
            <w:tcW w:w="1686" w:type="pct"/>
            <w:tcBorders>
              <w:top w:val="nil"/>
              <w:left w:val="nil"/>
              <w:bottom w:val="single" w:sz="4" w:space="0" w:color="auto"/>
              <w:right w:val="single" w:sz="4" w:space="0" w:color="auto"/>
            </w:tcBorders>
            <w:shd w:val="clear" w:color="000000" w:fill="FFFFFF"/>
            <w:vAlign w:val="center"/>
            <w:hideMark/>
          </w:tcPr>
          <w:p w14:paraId="76C60EEE" w14:textId="77777777" w:rsidR="005227D4" w:rsidRPr="00C92855" w:rsidRDefault="005227D4" w:rsidP="003E40AF">
            <w:pPr>
              <w:suppressAutoHyphens/>
              <w:ind w:firstLine="0"/>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Автомобильная дорога. Улица Ханты-Мансийская</w:t>
            </w:r>
          </w:p>
        </w:tc>
        <w:tc>
          <w:tcPr>
            <w:tcW w:w="1126" w:type="pct"/>
            <w:tcBorders>
              <w:top w:val="nil"/>
              <w:left w:val="nil"/>
              <w:bottom w:val="single" w:sz="4" w:space="0" w:color="auto"/>
              <w:right w:val="single" w:sz="4" w:space="0" w:color="auto"/>
            </w:tcBorders>
            <w:shd w:val="clear" w:color="auto" w:fill="auto"/>
            <w:vAlign w:val="center"/>
            <w:hideMark/>
          </w:tcPr>
          <w:p w14:paraId="2737C71C"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2 451.80</w:t>
            </w:r>
          </w:p>
        </w:tc>
        <w:tc>
          <w:tcPr>
            <w:tcW w:w="1126" w:type="pct"/>
            <w:tcBorders>
              <w:top w:val="nil"/>
              <w:left w:val="nil"/>
              <w:bottom w:val="single" w:sz="4" w:space="0" w:color="auto"/>
              <w:right w:val="single" w:sz="4" w:space="0" w:color="auto"/>
            </w:tcBorders>
            <w:shd w:val="clear" w:color="auto" w:fill="auto"/>
            <w:vAlign w:val="center"/>
            <w:hideMark/>
          </w:tcPr>
          <w:p w14:paraId="21DE4062"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2 451.80</w:t>
            </w:r>
          </w:p>
        </w:tc>
      </w:tr>
      <w:tr w:rsidR="00092858" w:rsidRPr="00C92855" w14:paraId="34A1DF5B" w14:textId="77777777" w:rsidTr="003405BD">
        <w:trPr>
          <w:trHeight w:val="75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76D02A3F"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49</w:t>
            </w:r>
          </w:p>
        </w:tc>
        <w:tc>
          <w:tcPr>
            <w:tcW w:w="739" w:type="pct"/>
            <w:tcBorders>
              <w:top w:val="nil"/>
              <w:left w:val="nil"/>
              <w:bottom w:val="single" w:sz="4" w:space="0" w:color="auto"/>
              <w:right w:val="single" w:sz="4" w:space="0" w:color="auto"/>
            </w:tcBorders>
            <w:shd w:val="clear" w:color="000000" w:fill="FFFFFF"/>
            <w:vAlign w:val="center"/>
            <w:hideMark/>
          </w:tcPr>
          <w:p w14:paraId="2AF1A96D"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71-135-ОП МГ-44</w:t>
            </w:r>
          </w:p>
        </w:tc>
        <w:tc>
          <w:tcPr>
            <w:tcW w:w="1686" w:type="pct"/>
            <w:tcBorders>
              <w:top w:val="nil"/>
              <w:left w:val="nil"/>
              <w:bottom w:val="single" w:sz="4" w:space="0" w:color="auto"/>
              <w:right w:val="single" w:sz="4" w:space="0" w:color="auto"/>
            </w:tcBorders>
            <w:shd w:val="clear" w:color="000000" w:fill="FFFFFF"/>
            <w:vAlign w:val="center"/>
            <w:hideMark/>
          </w:tcPr>
          <w:p w14:paraId="13FD7BDD" w14:textId="77777777" w:rsidR="005227D4" w:rsidRPr="00C92855" w:rsidRDefault="005227D4" w:rsidP="003E40AF">
            <w:pPr>
              <w:suppressAutoHyphens/>
              <w:ind w:firstLine="0"/>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 xml:space="preserve">Автомобильная дорога. Улица Чапаева </w:t>
            </w:r>
          </w:p>
        </w:tc>
        <w:tc>
          <w:tcPr>
            <w:tcW w:w="1126" w:type="pct"/>
            <w:tcBorders>
              <w:top w:val="nil"/>
              <w:left w:val="nil"/>
              <w:bottom w:val="single" w:sz="4" w:space="0" w:color="auto"/>
              <w:right w:val="single" w:sz="4" w:space="0" w:color="auto"/>
            </w:tcBorders>
            <w:shd w:val="clear" w:color="auto" w:fill="auto"/>
            <w:vAlign w:val="center"/>
            <w:hideMark/>
          </w:tcPr>
          <w:p w14:paraId="7E8588C6"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5 662.12</w:t>
            </w:r>
          </w:p>
        </w:tc>
        <w:tc>
          <w:tcPr>
            <w:tcW w:w="1126" w:type="pct"/>
            <w:tcBorders>
              <w:top w:val="nil"/>
              <w:left w:val="nil"/>
              <w:bottom w:val="single" w:sz="4" w:space="0" w:color="auto"/>
              <w:right w:val="single" w:sz="4" w:space="0" w:color="auto"/>
            </w:tcBorders>
            <w:shd w:val="clear" w:color="auto" w:fill="auto"/>
            <w:vAlign w:val="center"/>
            <w:hideMark/>
          </w:tcPr>
          <w:p w14:paraId="63DD1CAC"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2 836.76</w:t>
            </w:r>
          </w:p>
        </w:tc>
      </w:tr>
      <w:tr w:rsidR="00092858" w:rsidRPr="00C92855" w14:paraId="2F591396" w14:textId="77777777" w:rsidTr="003405BD">
        <w:trPr>
          <w:trHeight w:val="315"/>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41027CFA"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50</w:t>
            </w:r>
          </w:p>
        </w:tc>
        <w:tc>
          <w:tcPr>
            <w:tcW w:w="739" w:type="pct"/>
            <w:tcBorders>
              <w:top w:val="nil"/>
              <w:left w:val="nil"/>
              <w:bottom w:val="single" w:sz="4" w:space="0" w:color="auto"/>
              <w:right w:val="single" w:sz="4" w:space="0" w:color="auto"/>
            </w:tcBorders>
            <w:shd w:val="clear" w:color="000000" w:fill="FFFFFF"/>
            <w:vAlign w:val="center"/>
            <w:hideMark/>
          </w:tcPr>
          <w:p w14:paraId="17815146"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71-135-ОП МГ-45</w:t>
            </w:r>
          </w:p>
        </w:tc>
        <w:tc>
          <w:tcPr>
            <w:tcW w:w="1686" w:type="pct"/>
            <w:tcBorders>
              <w:top w:val="nil"/>
              <w:left w:val="nil"/>
              <w:bottom w:val="single" w:sz="4" w:space="0" w:color="auto"/>
              <w:right w:val="single" w:sz="4" w:space="0" w:color="auto"/>
            </w:tcBorders>
            <w:shd w:val="clear" w:color="000000" w:fill="FFFFFF"/>
            <w:vAlign w:val="center"/>
            <w:hideMark/>
          </w:tcPr>
          <w:p w14:paraId="5717A4B9" w14:textId="77777777" w:rsidR="005227D4" w:rsidRPr="00C92855" w:rsidRDefault="005227D4" w:rsidP="003E40AF">
            <w:pPr>
              <w:suppressAutoHyphens/>
              <w:ind w:firstLine="0"/>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Городская автодорога. Улица Декабристов</w:t>
            </w:r>
          </w:p>
        </w:tc>
        <w:tc>
          <w:tcPr>
            <w:tcW w:w="1126" w:type="pct"/>
            <w:tcBorders>
              <w:top w:val="nil"/>
              <w:left w:val="nil"/>
              <w:bottom w:val="single" w:sz="4" w:space="0" w:color="auto"/>
              <w:right w:val="single" w:sz="4" w:space="0" w:color="auto"/>
            </w:tcBorders>
            <w:shd w:val="clear" w:color="auto" w:fill="auto"/>
            <w:vAlign w:val="center"/>
            <w:hideMark/>
          </w:tcPr>
          <w:p w14:paraId="4117332F"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329.80</w:t>
            </w:r>
          </w:p>
        </w:tc>
        <w:tc>
          <w:tcPr>
            <w:tcW w:w="1126" w:type="pct"/>
            <w:tcBorders>
              <w:top w:val="nil"/>
              <w:left w:val="nil"/>
              <w:bottom w:val="single" w:sz="4" w:space="0" w:color="auto"/>
              <w:right w:val="single" w:sz="4" w:space="0" w:color="auto"/>
            </w:tcBorders>
            <w:shd w:val="clear" w:color="auto" w:fill="auto"/>
            <w:vAlign w:val="center"/>
            <w:hideMark/>
          </w:tcPr>
          <w:p w14:paraId="32137415"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329.80</w:t>
            </w:r>
          </w:p>
        </w:tc>
      </w:tr>
      <w:tr w:rsidR="00092858" w:rsidRPr="00C92855" w14:paraId="5881DE38" w14:textId="77777777" w:rsidTr="003405BD">
        <w:trPr>
          <w:trHeight w:val="705"/>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07511FB0"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51</w:t>
            </w:r>
          </w:p>
        </w:tc>
        <w:tc>
          <w:tcPr>
            <w:tcW w:w="739" w:type="pct"/>
            <w:tcBorders>
              <w:top w:val="nil"/>
              <w:left w:val="nil"/>
              <w:bottom w:val="single" w:sz="4" w:space="0" w:color="auto"/>
              <w:right w:val="single" w:sz="4" w:space="0" w:color="auto"/>
            </w:tcBorders>
            <w:shd w:val="clear" w:color="000000" w:fill="FFFFFF"/>
            <w:vAlign w:val="center"/>
            <w:hideMark/>
          </w:tcPr>
          <w:p w14:paraId="4E394D45"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71-135-ОП МГ-45.1</w:t>
            </w:r>
          </w:p>
        </w:tc>
        <w:tc>
          <w:tcPr>
            <w:tcW w:w="1686" w:type="pct"/>
            <w:tcBorders>
              <w:top w:val="nil"/>
              <w:left w:val="nil"/>
              <w:bottom w:val="single" w:sz="4" w:space="0" w:color="auto"/>
              <w:right w:val="single" w:sz="4" w:space="0" w:color="auto"/>
            </w:tcBorders>
            <w:shd w:val="clear" w:color="000000" w:fill="FFFFFF"/>
            <w:vAlign w:val="center"/>
            <w:hideMark/>
          </w:tcPr>
          <w:p w14:paraId="075641F6" w14:textId="77777777" w:rsidR="005227D4" w:rsidRPr="00C92855" w:rsidRDefault="005227D4" w:rsidP="003E40AF">
            <w:pPr>
              <w:suppressAutoHyphens/>
              <w:ind w:firstLine="0"/>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Автомобильная дорога. Улица Декабристов (участок от улицы Осенней до переулка Оренбургского)</w:t>
            </w:r>
          </w:p>
        </w:tc>
        <w:tc>
          <w:tcPr>
            <w:tcW w:w="1126" w:type="pct"/>
            <w:tcBorders>
              <w:top w:val="nil"/>
              <w:left w:val="nil"/>
              <w:bottom w:val="single" w:sz="4" w:space="0" w:color="auto"/>
              <w:right w:val="single" w:sz="4" w:space="0" w:color="auto"/>
            </w:tcBorders>
            <w:shd w:val="clear" w:color="auto" w:fill="auto"/>
            <w:vAlign w:val="center"/>
            <w:hideMark/>
          </w:tcPr>
          <w:p w14:paraId="132D3171"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421.00</w:t>
            </w:r>
          </w:p>
        </w:tc>
        <w:tc>
          <w:tcPr>
            <w:tcW w:w="1126" w:type="pct"/>
            <w:tcBorders>
              <w:top w:val="nil"/>
              <w:left w:val="nil"/>
              <w:bottom w:val="single" w:sz="4" w:space="0" w:color="auto"/>
              <w:right w:val="single" w:sz="4" w:space="0" w:color="auto"/>
            </w:tcBorders>
            <w:shd w:val="clear" w:color="auto" w:fill="auto"/>
            <w:vAlign w:val="center"/>
            <w:hideMark/>
          </w:tcPr>
          <w:p w14:paraId="47CE82EF"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421.00</w:t>
            </w:r>
          </w:p>
        </w:tc>
      </w:tr>
      <w:tr w:rsidR="00092858" w:rsidRPr="00C92855" w14:paraId="45A5EF90" w14:textId="77777777" w:rsidTr="003405BD">
        <w:trPr>
          <w:trHeight w:val="645"/>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0936EA8E"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52</w:t>
            </w:r>
          </w:p>
        </w:tc>
        <w:tc>
          <w:tcPr>
            <w:tcW w:w="739" w:type="pct"/>
            <w:tcBorders>
              <w:top w:val="nil"/>
              <w:left w:val="nil"/>
              <w:bottom w:val="single" w:sz="4" w:space="0" w:color="auto"/>
              <w:right w:val="single" w:sz="4" w:space="0" w:color="auto"/>
            </w:tcBorders>
            <w:shd w:val="clear" w:color="000000" w:fill="FFFFFF"/>
            <w:vAlign w:val="center"/>
            <w:hideMark/>
          </w:tcPr>
          <w:p w14:paraId="1AD105C2"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71-135-ОП МГ-46</w:t>
            </w:r>
          </w:p>
        </w:tc>
        <w:tc>
          <w:tcPr>
            <w:tcW w:w="1686" w:type="pct"/>
            <w:tcBorders>
              <w:top w:val="nil"/>
              <w:left w:val="nil"/>
              <w:bottom w:val="single" w:sz="4" w:space="0" w:color="auto"/>
              <w:right w:val="single" w:sz="4" w:space="0" w:color="auto"/>
            </w:tcBorders>
            <w:shd w:val="clear" w:color="000000" w:fill="FFFFFF"/>
            <w:vAlign w:val="center"/>
            <w:hideMark/>
          </w:tcPr>
          <w:p w14:paraId="5FD6917B" w14:textId="77777777" w:rsidR="005227D4" w:rsidRPr="00C92855" w:rsidRDefault="005227D4" w:rsidP="003E40AF">
            <w:pPr>
              <w:suppressAutoHyphens/>
              <w:ind w:firstLine="0"/>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Внутриквартальные проезды пос.Беловежского</w:t>
            </w:r>
          </w:p>
        </w:tc>
        <w:tc>
          <w:tcPr>
            <w:tcW w:w="1126" w:type="pct"/>
            <w:tcBorders>
              <w:top w:val="nil"/>
              <w:left w:val="nil"/>
              <w:bottom w:val="single" w:sz="4" w:space="0" w:color="auto"/>
              <w:right w:val="single" w:sz="4" w:space="0" w:color="auto"/>
            </w:tcBorders>
            <w:shd w:val="clear" w:color="auto" w:fill="auto"/>
            <w:vAlign w:val="center"/>
            <w:hideMark/>
          </w:tcPr>
          <w:p w14:paraId="459809C1"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1 051.60</w:t>
            </w:r>
          </w:p>
        </w:tc>
        <w:tc>
          <w:tcPr>
            <w:tcW w:w="1126" w:type="pct"/>
            <w:tcBorders>
              <w:top w:val="nil"/>
              <w:left w:val="nil"/>
              <w:bottom w:val="single" w:sz="4" w:space="0" w:color="auto"/>
              <w:right w:val="single" w:sz="4" w:space="0" w:color="auto"/>
            </w:tcBorders>
            <w:shd w:val="clear" w:color="auto" w:fill="auto"/>
            <w:vAlign w:val="center"/>
            <w:hideMark/>
          </w:tcPr>
          <w:p w14:paraId="74BB046E"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1 051.60</w:t>
            </w:r>
          </w:p>
        </w:tc>
      </w:tr>
      <w:tr w:rsidR="00092858" w:rsidRPr="00C92855" w14:paraId="79BBDE04" w14:textId="77777777" w:rsidTr="003405BD">
        <w:trPr>
          <w:trHeight w:val="63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09E44E0B"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53</w:t>
            </w:r>
          </w:p>
        </w:tc>
        <w:tc>
          <w:tcPr>
            <w:tcW w:w="739" w:type="pct"/>
            <w:tcBorders>
              <w:top w:val="nil"/>
              <w:left w:val="nil"/>
              <w:bottom w:val="single" w:sz="4" w:space="0" w:color="auto"/>
              <w:right w:val="single" w:sz="4" w:space="0" w:color="auto"/>
            </w:tcBorders>
            <w:shd w:val="clear" w:color="000000" w:fill="FFFFFF"/>
            <w:vAlign w:val="center"/>
            <w:hideMark/>
          </w:tcPr>
          <w:p w14:paraId="1692B099"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71-135-ОП МГ-47</w:t>
            </w:r>
          </w:p>
        </w:tc>
        <w:tc>
          <w:tcPr>
            <w:tcW w:w="1686" w:type="pct"/>
            <w:tcBorders>
              <w:top w:val="nil"/>
              <w:left w:val="nil"/>
              <w:bottom w:val="single" w:sz="4" w:space="0" w:color="auto"/>
              <w:right w:val="single" w:sz="4" w:space="0" w:color="auto"/>
            </w:tcBorders>
            <w:shd w:val="clear" w:color="auto" w:fill="auto"/>
            <w:vAlign w:val="center"/>
            <w:hideMark/>
          </w:tcPr>
          <w:p w14:paraId="148DA4B1" w14:textId="77777777" w:rsidR="005227D4" w:rsidRPr="00C92855" w:rsidRDefault="005227D4" w:rsidP="003E40AF">
            <w:pPr>
              <w:suppressAutoHyphens/>
              <w:ind w:firstLine="0"/>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Автомобильная дорога. Участок автодороги проезда поселка "Солнечный"</w:t>
            </w:r>
          </w:p>
        </w:tc>
        <w:tc>
          <w:tcPr>
            <w:tcW w:w="1126" w:type="pct"/>
            <w:tcBorders>
              <w:top w:val="nil"/>
              <w:left w:val="nil"/>
              <w:bottom w:val="single" w:sz="4" w:space="0" w:color="auto"/>
              <w:right w:val="single" w:sz="4" w:space="0" w:color="auto"/>
            </w:tcBorders>
            <w:shd w:val="clear" w:color="auto" w:fill="auto"/>
            <w:vAlign w:val="center"/>
            <w:hideMark/>
          </w:tcPr>
          <w:p w14:paraId="18F3DC3E"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145.80</w:t>
            </w:r>
          </w:p>
        </w:tc>
        <w:tc>
          <w:tcPr>
            <w:tcW w:w="1126" w:type="pct"/>
            <w:tcBorders>
              <w:top w:val="nil"/>
              <w:left w:val="nil"/>
              <w:bottom w:val="single" w:sz="4" w:space="0" w:color="auto"/>
              <w:right w:val="single" w:sz="4" w:space="0" w:color="auto"/>
            </w:tcBorders>
            <w:shd w:val="clear" w:color="auto" w:fill="auto"/>
            <w:vAlign w:val="center"/>
            <w:hideMark/>
          </w:tcPr>
          <w:p w14:paraId="5E54E401"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145.80</w:t>
            </w:r>
          </w:p>
        </w:tc>
      </w:tr>
      <w:tr w:rsidR="00092858" w:rsidRPr="00C92855" w14:paraId="5CDB0CCC" w14:textId="77777777" w:rsidTr="003405BD">
        <w:trPr>
          <w:trHeight w:val="69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37412F9F"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54</w:t>
            </w:r>
          </w:p>
        </w:tc>
        <w:tc>
          <w:tcPr>
            <w:tcW w:w="739" w:type="pct"/>
            <w:tcBorders>
              <w:top w:val="nil"/>
              <w:left w:val="nil"/>
              <w:bottom w:val="single" w:sz="4" w:space="0" w:color="auto"/>
              <w:right w:val="single" w:sz="4" w:space="0" w:color="auto"/>
            </w:tcBorders>
            <w:shd w:val="clear" w:color="000000" w:fill="FFFFFF"/>
            <w:vAlign w:val="center"/>
            <w:hideMark/>
          </w:tcPr>
          <w:p w14:paraId="5ACCBD74"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71-135-ОП МГ-48</w:t>
            </w:r>
          </w:p>
        </w:tc>
        <w:tc>
          <w:tcPr>
            <w:tcW w:w="1686" w:type="pct"/>
            <w:tcBorders>
              <w:top w:val="nil"/>
              <w:left w:val="nil"/>
              <w:bottom w:val="single" w:sz="4" w:space="0" w:color="auto"/>
              <w:right w:val="single" w:sz="4" w:space="0" w:color="auto"/>
            </w:tcBorders>
            <w:shd w:val="clear" w:color="000000" w:fill="FFFFFF"/>
            <w:vAlign w:val="center"/>
            <w:hideMark/>
          </w:tcPr>
          <w:p w14:paraId="7B8CEB0C" w14:textId="77777777" w:rsidR="005227D4" w:rsidRPr="00C92855" w:rsidRDefault="005227D4" w:rsidP="003E40AF">
            <w:pPr>
              <w:suppressAutoHyphens/>
              <w:ind w:firstLine="0"/>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Внутриквартальные проезды микрорайона 14П</w:t>
            </w:r>
          </w:p>
        </w:tc>
        <w:tc>
          <w:tcPr>
            <w:tcW w:w="1126" w:type="pct"/>
            <w:tcBorders>
              <w:top w:val="nil"/>
              <w:left w:val="nil"/>
              <w:bottom w:val="single" w:sz="4" w:space="0" w:color="auto"/>
              <w:right w:val="single" w:sz="4" w:space="0" w:color="auto"/>
            </w:tcBorders>
            <w:shd w:val="clear" w:color="auto" w:fill="auto"/>
            <w:vAlign w:val="center"/>
            <w:hideMark/>
          </w:tcPr>
          <w:p w14:paraId="68221861"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1 835.80</w:t>
            </w:r>
          </w:p>
        </w:tc>
        <w:tc>
          <w:tcPr>
            <w:tcW w:w="1126" w:type="pct"/>
            <w:tcBorders>
              <w:top w:val="nil"/>
              <w:left w:val="nil"/>
              <w:bottom w:val="single" w:sz="4" w:space="0" w:color="auto"/>
              <w:right w:val="single" w:sz="4" w:space="0" w:color="auto"/>
            </w:tcBorders>
            <w:shd w:val="clear" w:color="auto" w:fill="auto"/>
            <w:vAlign w:val="center"/>
            <w:hideMark/>
          </w:tcPr>
          <w:p w14:paraId="7F0E262A"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1 835.80</w:t>
            </w:r>
          </w:p>
        </w:tc>
      </w:tr>
      <w:tr w:rsidR="00092858" w:rsidRPr="00C92855" w14:paraId="56776DB4" w14:textId="77777777" w:rsidTr="003405BD">
        <w:trPr>
          <w:trHeight w:val="69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5A86CB8B"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55</w:t>
            </w:r>
          </w:p>
        </w:tc>
        <w:tc>
          <w:tcPr>
            <w:tcW w:w="739" w:type="pct"/>
            <w:tcBorders>
              <w:top w:val="nil"/>
              <w:left w:val="nil"/>
              <w:bottom w:val="single" w:sz="4" w:space="0" w:color="auto"/>
              <w:right w:val="single" w:sz="4" w:space="0" w:color="auto"/>
            </w:tcBorders>
            <w:shd w:val="clear" w:color="000000" w:fill="FFFFFF"/>
            <w:vAlign w:val="center"/>
            <w:hideMark/>
          </w:tcPr>
          <w:p w14:paraId="003B80BF"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71-135-ОП МГ-49</w:t>
            </w:r>
          </w:p>
        </w:tc>
        <w:tc>
          <w:tcPr>
            <w:tcW w:w="1686" w:type="pct"/>
            <w:tcBorders>
              <w:top w:val="nil"/>
              <w:left w:val="nil"/>
              <w:bottom w:val="single" w:sz="4" w:space="0" w:color="auto"/>
              <w:right w:val="single" w:sz="4" w:space="0" w:color="auto"/>
            </w:tcBorders>
            <w:shd w:val="clear" w:color="000000" w:fill="FFFFFF"/>
            <w:vAlign w:val="center"/>
            <w:hideMark/>
          </w:tcPr>
          <w:p w14:paraId="05C6CC6C" w14:textId="77777777" w:rsidR="005227D4" w:rsidRPr="00C92855" w:rsidRDefault="005227D4" w:rsidP="003E40AF">
            <w:pPr>
              <w:suppressAutoHyphens/>
              <w:ind w:firstLine="0"/>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Автомобильная дорога, проезд пос.Магистральный в створе ул.Рабочей – спортзала</w:t>
            </w:r>
          </w:p>
        </w:tc>
        <w:tc>
          <w:tcPr>
            <w:tcW w:w="1126" w:type="pct"/>
            <w:tcBorders>
              <w:top w:val="nil"/>
              <w:left w:val="nil"/>
              <w:bottom w:val="single" w:sz="4" w:space="0" w:color="auto"/>
              <w:right w:val="single" w:sz="4" w:space="0" w:color="auto"/>
            </w:tcBorders>
            <w:shd w:val="clear" w:color="auto" w:fill="auto"/>
            <w:vAlign w:val="center"/>
            <w:hideMark/>
          </w:tcPr>
          <w:p w14:paraId="369D0515"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432.50</w:t>
            </w:r>
          </w:p>
        </w:tc>
        <w:tc>
          <w:tcPr>
            <w:tcW w:w="1126" w:type="pct"/>
            <w:tcBorders>
              <w:top w:val="nil"/>
              <w:left w:val="nil"/>
              <w:bottom w:val="single" w:sz="4" w:space="0" w:color="auto"/>
              <w:right w:val="single" w:sz="4" w:space="0" w:color="auto"/>
            </w:tcBorders>
            <w:shd w:val="clear" w:color="auto" w:fill="auto"/>
            <w:vAlign w:val="center"/>
            <w:hideMark/>
          </w:tcPr>
          <w:p w14:paraId="40D8C12B"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432.50</w:t>
            </w:r>
          </w:p>
        </w:tc>
      </w:tr>
      <w:tr w:rsidR="00092858" w:rsidRPr="00C92855" w14:paraId="1756A695" w14:textId="77777777" w:rsidTr="003405BD">
        <w:trPr>
          <w:trHeight w:val="405"/>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3EB87F7D"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56</w:t>
            </w:r>
          </w:p>
        </w:tc>
        <w:tc>
          <w:tcPr>
            <w:tcW w:w="739" w:type="pct"/>
            <w:tcBorders>
              <w:top w:val="nil"/>
              <w:left w:val="nil"/>
              <w:bottom w:val="single" w:sz="4" w:space="0" w:color="auto"/>
              <w:right w:val="single" w:sz="4" w:space="0" w:color="auto"/>
            </w:tcBorders>
            <w:shd w:val="clear" w:color="000000" w:fill="FFFFFF"/>
            <w:vAlign w:val="center"/>
            <w:hideMark/>
          </w:tcPr>
          <w:p w14:paraId="46FFA3DE"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71-135-ОП МГ-50</w:t>
            </w:r>
          </w:p>
        </w:tc>
        <w:tc>
          <w:tcPr>
            <w:tcW w:w="1686" w:type="pct"/>
            <w:tcBorders>
              <w:top w:val="nil"/>
              <w:left w:val="nil"/>
              <w:bottom w:val="single" w:sz="4" w:space="0" w:color="auto"/>
              <w:right w:val="single" w:sz="4" w:space="0" w:color="auto"/>
            </w:tcBorders>
            <w:shd w:val="clear" w:color="000000" w:fill="FFFFFF"/>
            <w:vAlign w:val="center"/>
            <w:hideMark/>
          </w:tcPr>
          <w:p w14:paraId="583E6419" w14:textId="77777777" w:rsidR="005227D4" w:rsidRPr="00C92855" w:rsidRDefault="005227D4" w:rsidP="003E40AF">
            <w:pPr>
              <w:suppressAutoHyphens/>
              <w:ind w:firstLine="0"/>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Автомобильная дорога. Переулок Кооперативный</w:t>
            </w:r>
          </w:p>
        </w:tc>
        <w:tc>
          <w:tcPr>
            <w:tcW w:w="1126" w:type="pct"/>
            <w:tcBorders>
              <w:top w:val="nil"/>
              <w:left w:val="nil"/>
              <w:bottom w:val="single" w:sz="4" w:space="0" w:color="auto"/>
              <w:right w:val="single" w:sz="4" w:space="0" w:color="auto"/>
            </w:tcBorders>
            <w:shd w:val="clear" w:color="auto" w:fill="auto"/>
            <w:vAlign w:val="center"/>
            <w:hideMark/>
          </w:tcPr>
          <w:p w14:paraId="6C92F4DC"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359.00</w:t>
            </w:r>
          </w:p>
        </w:tc>
        <w:tc>
          <w:tcPr>
            <w:tcW w:w="1126" w:type="pct"/>
            <w:tcBorders>
              <w:top w:val="nil"/>
              <w:left w:val="nil"/>
              <w:bottom w:val="single" w:sz="4" w:space="0" w:color="auto"/>
              <w:right w:val="single" w:sz="4" w:space="0" w:color="auto"/>
            </w:tcBorders>
            <w:shd w:val="clear" w:color="auto" w:fill="auto"/>
            <w:vAlign w:val="center"/>
            <w:hideMark/>
          </w:tcPr>
          <w:p w14:paraId="5CC89DB2"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359.00</w:t>
            </w:r>
          </w:p>
        </w:tc>
      </w:tr>
      <w:tr w:rsidR="00092858" w:rsidRPr="00C92855" w14:paraId="3A285B9F" w14:textId="77777777" w:rsidTr="003405BD">
        <w:trPr>
          <w:trHeight w:val="435"/>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724171B3"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57</w:t>
            </w:r>
          </w:p>
        </w:tc>
        <w:tc>
          <w:tcPr>
            <w:tcW w:w="739" w:type="pct"/>
            <w:tcBorders>
              <w:top w:val="nil"/>
              <w:left w:val="nil"/>
              <w:bottom w:val="single" w:sz="4" w:space="0" w:color="auto"/>
              <w:right w:val="single" w:sz="4" w:space="0" w:color="auto"/>
            </w:tcBorders>
            <w:shd w:val="clear" w:color="000000" w:fill="FFFFFF"/>
            <w:vAlign w:val="center"/>
            <w:hideMark/>
          </w:tcPr>
          <w:p w14:paraId="53B3DC7B"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71-135-ОП МГ-51</w:t>
            </w:r>
          </w:p>
        </w:tc>
        <w:tc>
          <w:tcPr>
            <w:tcW w:w="1686" w:type="pct"/>
            <w:tcBorders>
              <w:top w:val="nil"/>
              <w:left w:val="nil"/>
              <w:bottom w:val="single" w:sz="4" w:space="0" w:color="auto"/>
              <w:right w:val="single" w:sz="4" w:space="0" w:color="auto"/>
            </w:tcBorders>
            <w:shd w:val="clear" w:color="000000" w:fill="FFFFFF"/>
            <w:vAlign w:val="center"/>
            <w:hideMark/>
          </w:tcPr>
          <w:p w14:paraId="361E4FA6" w14:textId="77777777" w:rsidR="005227D4" w:rsidRPr="00C92855" w:rsidRDefault="005227D4" w:rsidP="003E40AF">
            <w:pPr>
              <w:suppressAutoHyphens/>
              <w:ind w:firstLine="0"/>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Автомобильная дорога. Переулок Энтузиастов</w:t>
            </w:r>
          </w:p>
        </w:tc>
        <w:tc>
          <w:tcPr>
            <w:tcW w:w="1126" w:type="pct"/>
            <w:tcBorders>
              <w:top w:val="nil"/>
              <w:left w:val="nil"/>
              <w:bottom w:val="single" w:sz="4" w:space="0" w:color="auto"/>
              <w:right w:val="single" w:sz="4" w:space="0" w:color="auto"/>
            </w:tcBorders>
            <w:shd w:val="clear" w:color="auto" w:fill="auto"/>
            <w:vAlign w:val="center"/>
            <w:hideMark/>
          </w:tcPr>
          <w:p w14:paraId="43E25B89"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1 604.50</w:t>
            </w:r>
          </w:p>
        </w:tc>
        <w:tc>
          <w:tcPr>
            <w:tcW w:w="1126" w:type="pct"/>
            <w:tcBorders>
              <w:top w:val="nil"/>
              <w:left w:val="nil"/>
              <w:bottom w:val="single" w:sz="4" w:space="0" w:color="auto"/>
              <w:right w:val="single" w:sz="4" w:space="0" w:color="auto"/>
            </w:tcBorders>
            <w:shd w:val="clear" w:color="auto" w:fill="auto"/>
            <w:vAlign w:val="center"/>
            <w:hideMark/>
          </w:tcPr>
          <w:p w14:paraId="5DDE7481"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1 604.50</w:t>
            </w:r>
          </w:p>
        </w:tc>
      </w:tr>
      <w:tr w:rsidR="00092858" w:rsidRPr="00C92855" w14:paraId="3B1EAE48" w14:textId="77777777" w:rsidTr="003405BD">
        <w:trPr>
          <w:trHeight w:val="315"/>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394FA5AC"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58</w:t>
            </w:r>
          </w:p>
        </w:tc>
        <w:tc>
          <w:tcPr>
            <w:tcW w:w="739" w:type="pct"/>
            <w:tcBorders>
              <w:top w:val="nil"/>
              <w:left w:val="nil"/>
              <w:bottom w:val="single" w:sz="4" w:space="0" w:color="auto"/>
              <w:right w:val="single" w:sz="4" w:space="0" w:color="auto"/>
            </w:tcBorders>
            <w:shd w:val="clear" w:color="000000" w:fill="FFFFFF"/>
            <w:vAlign w:val="center"/>
            <w:hideMark/>
          </w:tcPr>
          <w:p w14:paraId="3F939931"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71-135-ОП МГ-52</w:t>
            </w:r>
          </w:p>
        </w:tc>
        <w:tc>
          <w:tcPr>
            <w:tcW w:w="1686" w:type="pct"/>
            <w:tcBorders>
              <w:top w:val="nil"/>
              <w:left w:val="nil"/>
              <w:bottom w:val="single" w:sz="4" w:space="0" w:color="auto"/>
              <w:right w:val="single" w:sz="4" w:space="0" w:color="auto"/>
            </w:tcBorders>
            <w:shd w:val="clear" w:color="000000" w:fill="FFFFFF"/>
            <w:vAlign w:val="center"/>
            <w:hideMark/>
          </w:tcPr>
          <w:p w14:paraId="1C68C13F" w14:textId="77777777" w:rsidR="005227D4" w:rsidRPr="00C92855" w:rsidRDefault="005227D4" w:rsidP="003E40AF">
            <w:pPr>
              <w:suppressAutoHyphens/>
              <w:ind w:firstLine="0"/>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Автомобильная дорога. Переулок Клубный</w:t>
            </w:r>
          </w:p>
        </w:tc>
        <w:tc>
          <w:tcPr>
            <w:tcW w:w="1126" w:type="pct"/>
            <w:tcBorders>
              <w:top w:val="nil"/>
              <w:left w:val="nil"/>
              <w:bottom w:val="single" w:sz="4" w:space="0" w:color="auto"/>
              <w:right w:val="single" w:sz="4" w:space="0" w:color="auto"/>
            </w:tcBorders>
            <w:shd w:val="clear" w:color="auto" w:fill="auto"/>
            <w:vAlign w:val="center"/>
            <w:hideMark/>
          </w:tcPr>
          <w:p w14:paraId="79CA5C8F"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1 042.10</w:t>
            </w:r>
          </w:p>
        </w:tc>
        <w:tc>
          <w:tcPr>
            <w:tcW w:w="1126" w:type="pct"/>
            <w:tcBorders>
              <w:top w:val="nil"/>
              <w:left w:val="nil"/>
              <w:bottom w:val="single" w:sz="4" w:space="0" w:color="auto"/>
              <w:right w:val="single" w:sz="4" w:space="0" w:color="auto"/>
            </w:tcBorders>
            <w:shd w:val="clear" w:color="auto" w:fill="auto"/>
            <w:vAlign w:val="center"/>
            <w:hideMark/>
          </w:tcPr>
          <w:p w14:paraId="634DCF83"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1 042.10</w:t>
            </w:r>
          </w:p>
        </w:tc>
      </w:tr>
      <w:tr w:rsidR="00092858" w:rsidRPr="00C92855" w14:paraId="3087F0AE" w14:textId="77777777" w:rsidTr="003405BD">
        <w:trPr>
          <w:trHeight w:val="315"/>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2310C3E5"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59</w:t>
            </w:r>
          </w:p>
        </w:tc>
        <w:tc>
          <w:tcPr>
            <w:tcW w:w="739" w:type="pct"/>
            <w:tcBorders>
              <w:top w:val="nil"/>
              <w:left w:val="nil"/>
              <w:bottom w:val="single" w:sz="4" w:space="0" w:color="auto"/>
              <w:right w:val="single" w:sz="4" w:space="0" w:color="auto"/>
            </w:tcBorders>
            <w:shd w:val="clear" w:color="000000" w:fill="FFFFFF"/>
            <w:vAlign w:val="center"/>
            <w:hideMark/>
          </w:tcPr>
          <w:p w14:paraId="5537E375"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71-135-ОП МГ-53</w:t>
            </w:r>
          </w:p>
        </w:tc>
        <w:tc>
          <w:tcPr>
            <w:tcW w:w="1686" w:type="pct"/>
            <w:tcBorders>
              <w:top w:val="nil"/>
              <w:left w:val="nil"/>
              <w:bottom w:val="single" w:sz="4" w:space="0" w:color="auto"/>
              <w:right w:val="single" w:sz="4" w:space="0" w:color="auto"/>
            </w:tcBorders>
            <w:shd w:val="clear" w:color="000000" w:fill="FFFFFF"/>
            <w:vAlign w:val="center"/>
            <w:hideMark/>
          </w:tcPr>
          <w:p w14:paraId="5C1DF357" w14:textId="77777777" w:rsidR="005227D4" w:rsidRPr="00C92855" w:rsidRDefault="005227D4" w:rsidP="003E40AF">
            <w:pPr>
              <w:suppressAutoHyphens/>
              <w:ind w:firstLine="0"/>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Автомобильная дорога. Переулок Больничный</w:t>
            </w:r>
          </w:p>
        </w:tc>
        <w:tc>
          <w:tcPr>
            <w:tcW w:w="1126" w:type="pct"/>
            <w:tcBorders>
              <w:top w:val="nil"/>
              <w:left w:val="nil"/>
              <w:bottom w:val="single" w:sz="4" w:space="0" w:color="auto"/>
              <w:right w:val="single" w:sz="4" w:space="0" w:color="auto"/>
            </w:tcBorders>
            <w:shd w:val="clear" w:color="auto" w:fill="auto"/>
            <w:vAlign w:val="center"/>
            <w:hideMark/>
          </w:tcPr>
          <w:p w14:paraId="040D49C5"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321.70</w:t>
            </w:r>
          </w:p>
        </w:tc>
        <w:tc>
          <w:tcPr>
            <w:tcW w:w="1126" w:type="pct"/>
            <w:tcBorders>
              <w:top w:val="nil"/>
              <w:left w:val="nil"/>
              <w:bottom w:val="single" w:sz="4" w:space="0" w:color="auto"/>
              <w:right w:val="single" w:sz="4" w:space="0" w:color="auto"/>
            </w:tcBorders>
            <w:shd w:val="clear" w:color="auto" w:fill="auto"/>
            <w:vAlign w:val="center"/>
            <w:hideMark/>
          </w:tcPr>
          <w:p w14:paraId="0CD3B308"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321.70</w:t>
            </w:r>
          </w:p>
        </w:tc>
      </w:tr>
      <w:tr w:rsidR="00092858" w:rsidRPr="00C92855" w14:paraId="6D73DD9C" w14:textId="77777777" w:rsidTr="003405BD">
        <w:trPr>
          <w:trHeight w:val="48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6A291495"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60</w:t>
            </w:r>
          </w:p>
        </w:tc>
        <w:tc>
          <w:tcPr>
            <w:tcW w:w="739" w:type="pct"/>
            <w:tcBorders>
              <w:top w:val="nil"/>
              <w:left w:val="nil"/>
              <w:bottom w:val="single" w:sz="4" w:space="0" w:color="auto"/>
              <w:right w:val="single" w:sz="4" w:space="0" w:color="auto"/>
            </w:tcBorders>
            <w:shd w:val="clear" w:color="000000" w:fill="FFFFFF"/>
            <w:vAlign w:val="center"/>
            <w:hideMark/>
          </w:tcPr>
          <w:p w14:paraId="45077C02"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71-135-ОП МГ-54</w:t>
            </w:r>
          </w:p>
        </w:tc>
        <w:tc>
          <w:tcPr>
            <w:tcW w:w="1686" w:type="pct"/>
            <w:tcBorders>
              <w:top w:val="nil"/>
              <w:left w:val="nil"/>
              <w:bottom w:val="single" w:sz="4" w:space="0" w:color="auto"/>
              <w:right w:val="single" w:sz="4" w:space="0" w:color="auto"/>
            </w:tcBorders>
            <w:shd w:val="clear" w:color="000000" w:fill="FFFFFF"/>
            <w:vAlign w:val="center"/>
            <w:hideMark/>
          </w:tcPr>
          <w:p w14:paraId="4B2D3770" w14:textId="77777777" w:rsidR="005227D4" w:rsidRPr="00C92855" w:rsidRDefault="005227D4" w:rsidP="003E40AF">
            <w:pPr>
              <w:suppressAutoHyphens/>
              <w:ind w:firstLine="0"/>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Автомобильная дорога от улицы Рабочей до СОПК "Ремонтник-87"</w:t>
            </w:r>
          </w:p>
        </w:tc>
        <w:tc>
          <w:tcPr>
            <w:tcW w:w="1126" w:type="pct"/>
            <w:tcBorders>
              <w:top w:val="nil"/>
              <w:left w:val="nil"/>
              <w:bottom w:val="single" w:sz="4" w:space="0" w:color="auto"/>
              <w:right w:val="single" w:sz="4" w:space="0" w:color="auto"/>
            </w:tcBorders>
            <w:shd w:val="clear" w:color="auto" w:fill="auto"/>
            <w:vAlign w:val="center"/>
            <w:hideMark/>
          </w:tcPr>
          <w:p w14:paraId="20B48DF2"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5 508.50</w:t>
            </w:r>
          </w:p>
        </w:tc>
        <w:tc>
          <w:tcPr>
            <w:tcW w:w="1126" w:type="pct"/>
            <w:tcBorders>
              <w:top w:val="nil"/>
              <w:left w:val="nil"/>
              <w:bottom w:val="single" w:sz="4" w:space="0" w:color="auto"/>
              <w:right w:val="single" w:sz="4" w:space="0" w:color="auto"/>
            </w:tcBorders>
            <w:shd w:val="clear" w:color="auto" w:fill="auto"/>
            <w:vAlign w:val="center"/>
            <w:hideMark/>
          </w:tcPr>
          <w:p w14:paraId="49B6309D"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5 508.50</w:t>
            </w:r>
          </w:p>
        </w:tc>
      </w:tr>
      <w:tr w:rsidR="00092858" w:rsidRPr="00C92855" w14:paraId="36000861" w14:textId="77777777" w:rsidTr="003405BD">
        <w:trPr>
          <w:trHeight w:val="315"/>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11099D11"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61</w:t>
            </w:r>
          </w:p>
        </w:tc>
        <w:tc>
          <w:tcPr>
            <w:tcW w:w="739" w:type="pct"/>
            <w:tcBorders>
              <w:top w:val="nil"/>
              <w:left w:val="nil"/>
              <w:bottom w:val="single" w:sz="4" w:space="0" w:color="auto"/>
              <w:right w:val="single" w:sz="4" w:space="0" w:color="auto"/>
            </w:tcBorders>
            <w:shd w:val="clear" w:color="000000" w:fill="FFFFFF"/>
            <w:vAlign w:val="center"/>
            <w:hideMark/>
          </w:tcPr>
          <w:p w14:paraId="38DB3E2A"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71-135-ОП МГ-55</w:t>
            </w:r>
          </w:p>
        </w:tc>
        <w:tc>
          <w:tcPr>
            <w:tcW w:w="1686" w:type="pct"/>
            <w:tcBorders>
              <w:top w:val="nil"/>
              <w:left w:val="nil"/>
              <w:bottom w:val="single" w:sz="4" w:space="0" w:color="auto"/>
              <w:right w:val="single" w:sz="4" w:space="0" w:color="auto"/>
            </w:tcBorders>
            <w:shd w:val="clear" w:color="000000" w:fill="FFFFFF"/>
            <w:vAlign w:val="center"/>
            <w:hideMark/>
          </w:tcPr>
          <w:p w14:paraId="4DEC9272" w14:textId="77777777" w:rsidR="005227D4" w:rsidRPr="00C92855" w:rsidRDefault="005227D4" w:rsidP="003E40AF">
            <w:pPr>
              <w:suppressAutoHyphens/>
              <w:ind w:firstLine="0"/>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Автомобильная дорога. Улица Школьная</w:t>
            </w:r>
          </w:p>
        </w:tc>
        <w:tc>
          <w:tcPr>
            <w:tcW w:w="1126" w:type="pct"/>
            <w:tcBorders>
              <w:top w:val="nil"/>
              <w:left w:val="nil"/>
              <w:bottom w:val="single" w:sz="4" w:space="0" w:color="auto"/>
              <w:right w:val="single" w:sz="4" w:space="0" w:color="auto"/>
            </w:tcBorders>
            <w:shd w:val="clear" w:color="auto" w:fill="auto"/>
            <w:vAlign w:val="center"/>
            <w:hideMark/>
          </w:tcPr>
          <w:p w14:paraId="07BAFA4E"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674.30</w:t>
            </w:r>
          </w:p>
        </w:tc>
        <w:tc>
          <w:tcPr>
            <w:tcW w:w="1126" w:type="pct"/>
            <w:tcBorders>
              <w:top w:val="nil"/>
              <w:left w:val="nil"/>
              <w:bottom w:val="single" w:sz="4" w:space="0" w:color="auto"/>
              <w:right w:val="single" w:sz="4" w:space="0" w:color="auto"/>
            </w:tcBorders>
            <w:shd w:val="clear" w:color="auto" w:fill="auto"/>
            <w:vAlign w:val="center"/>
            <w:hideMark/>
          </w:tcPr>
          <w:p w14:paraId="2B21427A"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674.30</w:t>
            </w:r>
          </w:p>
        </w:tc>
      </w:tr>
      <w:tr w:rsidR="00092858" w:rsidRPr="00C92855" w14:paraId="689DEF78" w14:textId="77777777" w:rsidTr="003405BD">
        <w:trPr>
          <w:trHeight w:val="63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3A4E44B6"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62</w:t>
            </w:r>
          </w:p>
        </w:tc>
        <w:tc>
          <w:tcPr>
            <w:tcW w:w="739" w:type="pct"/>
            <w:tcBorders>
              <w:top w:val="nil"/>
              <w:left w:val="nil"/>
              <w:bottom w:val="single" w:sz="4" w:space="0" w:color="auto"/>
              <w:right w:val="single" w:sz="4" w:space="0" w:color="auto"/>
            </w:tcBorders>
            <w:shd w:val="clear" w:color="000000" w:fill="FFFFFF"/>
            <w:vAlign w:val="center"/>
            <w:hideMark/>
          </w:tcPr>
          <w:p w14:paraId="67AEBAEE"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71-135-ОП МГ-56</w:t>
            </w:r>
          </w:p>
        </w:tc>
        <w:tc>
          <w:tcPr>
            <w:tcW w:w="1686" w:type="pct"/>
            <w:tcBorders>
              <w:top w:val="nil"/>
              <w:left w:val="nil"/>
              <w:bottom w:val="single" w:sz="4" w:space="0" w:color="auto"/>
              <w:right w:val="single" w:sz="4" w:space="0" w:color="auto"/>
            </w:tcBorders>
            <w:shd w:val="clear" w:color="000000" w:fill="FFFFFF"/>
            <w:vAlign w:val="center"/>
            <w:hideMark/>
          </w:tcPr>
          <w:p w14:paraId="35461ADF" w14:textId="77777777" w:rsidR="005227D4" w:rsidRPr="00C92855" w:rsidRDefault="005227D4" w:rsidP="003E40AF">
            <w:pPr>
              <w:suppressAutoHyphens/>
              <w:ind w:firstLine="0"/>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Автомобильная дорога, участок автодороги на рынок "Старовартовский"</w:t>
            </w:r>
          </w:p>
        </w:tc>
        <w:tc>
          <w:tcPr>
            <w:tcW w:w="1126" w:type="pct"/>
            <w:tcBorders>
              <w:top w:val="nil"/>
              <w:left w:val="nil"/>
              <w:bottom w:val="single" w:sz="4" w:space="0" w:color="auto"/>
              <w:right w:val="single" w:sz="4" w:space="0" w:color="auto"/>
            </w:tcBorders>
            <w:shd w:val="clear" w:color="auto" w:fill="auto"/>
            <w:vAlign w:val="center"/>
            <w:hideMark/>
          </w:tcPr>
          <w:p w14:paraId="5D81B1C1"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105.80</w:t>
            </w:r>
          </w:p>
        </w:tc>
        <w:tc>
          <w:tcPr>
            <w:tcW w:w="1126" w:type="pct"/>
            <w:tcBorders>
              <w:top w:val="nil"/>
              <w:left w:val="nil"/>
              <w:bottom w:val="single" w:sz="4" w:space="0" w:color="auto"/>
              <w:right w:val="single" w:sz="4" w:space="0" w:color="auto"/>
            </w:tcBorders>
            <w:shd w:val="clear" w:color="auto" w:fill="auto"/>
            <w:vAlign w:val="center"/>
            <w:hideMark/>
          </w:tcPr>
          <w:p w14:paraId="538D23A9"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105.80</w:t>
            </w:r>
          </w:p>
        </w:tc>
      </w:tr>
      <w:tr w:rsidR="00092858" w:rsidRPr="00C92855" w14:paraId="2E03A946" w14:textId="77777777" w:rsidTr="003405BD">
        <w:trPr>
          <w:trHeight w:val="36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0DF8D013"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63</w:t>
            </w:r>
          </w:p>
        </w:tc>
        <w:tc>
          <w:tcPr>
            <w:tcW w:w="739" w:type="pct"/>
            <w:tcBorders>
              <w:top w:val="nil"/>
              <w:left w:val="nil"/>
              <w:bottom w:val="single" w:sz="4" w:space="0" w:color="auto"/>
              <w:right w:val="single" w:sz="4" w:space="0" w:color="auto"/>
            </w:tcBorders>
            <w:shd w:val="clear" w:color="000000" w:fill="FFFFFF"/>
            <w:vAlign w:val="center"/>
            <w:hideMark/>
          </w:tcPr>
          <w:p w14:paraId="1D531796"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71-135-ОП МГ-57</w:t>
            </w:r>
          </w:p>
        </w:tc>
        <w:tc>
          <w:tcPr>
            <w:tcW w:w="1686" w:type="pct"/>
            <w:tcBorders>
              <w:top w:val="nil"/>
              <w:left w:val="nil"/>
              <w:bottom w:val="single" w:sz="4" w:space="0" w:color="auto"/>
              <w:right w:val="single" w:sz="4" w:space="0" w:color="auto"/>
            </w:tcBorders>
            <w:shd w:val="clear" w:color="000000" w:fill="FFFFFF"/>
            <w:vAlign w:val="center"/>
            <w:hideMark/>
          </w:tcPr>
          <w:p w14:paraId="17BC8F31" w14:textId="77777777" w:rsidR="005227D4" w:rsidRPr="00C92855" w:rsidRDefault="005227D4" w:rsidP="003E40AF">
            <w:pPr>
              <w:suppressAutoHyphens/>
              <w:ind w:firstLine="0"/>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Автомобильная дорога. Переулок Трактовый</w:t>
            </w:r>
          </w:p>
        </w:tc>
        <w:tc>
          <w:tcPr>
            <w:tcW w:w="1126" w:type="pct"/>
            <w:tcBorders>
              <w:top w:val="nil"/>
              <w:left w:val="nil"/>
              <w:bottom w:val="single" w:sz="4" w:space="0" w:color="auto"/>
              <w:right w:val="single" w:sz="4" w:space="0" w:color="auto"/>
            </w:tcBorders>
            <w:shd w:val="clear" w:color="auto" w:fill="auto"/>
            <w:vAlign w:val="center"/>
            <w:hideMark/>
          </w:tcPr>
          <w:p w14:paraId="37CDF908"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460.80</w:t>
            </w:r>
          </w:p>
        </w:tc>
        <w:tc>
          <w:tcPr>
            <w:tcW w:w="1126" w:type="pct"/>
            <w:tcBorders>
              <w:top w:val="nil"/>
              <w:left w:val="nil"/>
              <w:bottom w:val="single" w:sz="4" w:space="0" w:color="auto"/>
              <w:right w:val="single" w:sz="4" w:space="0" w:color="auto"/>
            </w:tcBorders>
            <w:shd w:val="clear" w:color="auto" w:fill="auto"/>
            <w:vAlign w:val="center"/>
            <w:hideMark/>
          </w:tcPr>
          <w:p w14:paraId="73D78484"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460.80</w:t>
            </w:r>
          </w:p>
        </w:tc>
      </w:tr>
      <w:tr w:rsidR="00092858" w:rsidRPr="00C92855" w14:paraId="73D20422" w14:textId="77777777" w:rsidTr="003405BD">
        <w:trPr>
          <w:trHeight w:val="39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5D81BCDE"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64</w:t>
            </w:r>
          </w:p>
        </w:tc>
        <w:tc>
          <w:tcPr>
            <w:tcW w:w="739" w:type="pct"/>
            <w:tcBorders>
              <w:top w:val="nil"/>
              <w:left w:val="nil"/>
              <w:bottom w:val="single" w:sz="4" w:space="0" w:color="auto"/>
              <w:right w:val="single" w:sz="4" w:space="0" w:color="auto"/>
            </w:tcBorders>
            <w:shd w:val="clear" w:color="000000" w:fill="FFFFFF"/>
            <w:vAlign w:val="center"/>
            <w:hideMark/>
          </w:tcPr>
          <w:p w14:paraId="553773B4"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71-135-ОП МГ-58</w:t>
            </w:r>
          </w:p>
        </w:tc>
        <w:tc>
          <w:tcPr>
            <w:tcW w:w="1686" w:type="pct"/>
            <w:tcBorders>
              <w:top w:val="nil"/>
              <w:left w:val="nil"/>
              <w:bottom w:val="single" w:sz="4" w:space="0" w:color="auto"/>
              <w:right w:val="single" w:sz="4" w:space="0" w:color="auto"/>
            </w:tcBorders>
            <w:shd w:val="clear" w:color="000000" w:fill="FFFFFF"/>
            <w:vAlign w:val="center"/>
            <w:hideMark/>
          </w:tcPr>
          <w:p w14:paraId="4B5E9F2D" w14:textId="77777777" w:rsidR="005227D4" w:rsidRPr="00C92855" w:rsidRDefault="005227D4" w:rsidP="003E40AF">
            <w:pPr>
              <w:suppressAutoHyphens/>
              <w:ind w:firstLine="0"/>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Автомобильная дорога. Улица Первомайская</w:t>
            </w:r>
          </w:p>
        </w:tc>
        <w:tc>
          <w:tcPr>
            <w:tcW w:w="1126" w:type="pct"/>
            <w:tcBorders>
              <w:top w:val="nil"/>
              <w:left w:val="nil"/>
              <w:bottom w:val="single" w:sz="4" w:space="0" w:color="auto"/>
              <w:right w:val="single" w:sz="4" w:space="0" w:color="auto"/>
            </w:tcBorders>
            <w:shd w:val="clear" w:color="auto" w:fill="auto"/>
            <w:vAlign w:val="center"/>
            <w:hideMark/>
          </w:tcPr>
          <w:p w14:paraId="080D5293"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1 663.60</w:t>
            </w:r>
          </w:p>
        </w:tc>
        <w:tc>
          <w:tcPr>
            <w:tcW w:w="1126" w:type="pct"/>
            <w:tcBorders>
              <w:top w:val="nil"/>
              <w:left w:val="nil"/>
              <w:bottom w:val="single" w:sz="4" w:space="0" w:color="auto"/>
              <w:right w:val="single" w:sz="4" w:space="0" w:color="auto"/>
            </w:tcBorders>
            <w:shd w:val="clear" w:color="auto" w:fill="auto"/>
            <w:vAlign w:val="center"/>
            <w:hideMark/>
          </w:tcPr>
          <w:p w14:paraId="022580FC"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1 663.60</w:t>
            </w:r>
          </w:p>
        </w:tc>
      </w:tr>
      <w:tr w:rsidR="00092858" w:rsidRPr="00C92855" w14:paraId="4838A925" w14:textId="77777777" w:rsidTr="003405BD">
        <w:trPr>
          <w:trHeight w:val="405"/>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5AF57C38"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65</w:t>
            </w:r>
          </w:p>
        </w:tc>
        <w:tc>
          <w:tcPr>
            <w:tcW w:w="739" w:type="pct"/>
            <w:tcBorders>
              <w:top w:val="nil"/>
              <w:left w:val="nil"/>
              <w:bottom w:val="single" w:sz="4" w:space="0" w:color="auto"/>
              <w:right w:val="single" w:sz="4" w:space="0" w:color="auto"/>
            </w:tcBorders>
            <w:shd w:val="clear" w:color="000000" w:fill="FFFFFF"/>
            <w:vAlign w:val="center"/>
            <w:hideMark/>
          </w:tcPr>
          <w:p w14:paraId="16AB6875"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71-135-ОП МГ-59</w:t>
            </w:r>
          </w:p>
        </w:tc>
        <w:tc>
          <w:tcPr>
            <w:tcW w:w="1686" w:type="pct"/>
            <w:tcBorders>
              <w:top w:val="nil"/>
              <w:left w:val="nil"/>
              <w:bottom w:val="single" w:sz="4" w:space="0" w:color="auto"/>
              <w:right w:val="single" w:sz="4" w:space="0" w:color="auto"/>
            </w:tcBorders>
            <w:shd w:val="clear" w:color="000000" w:fill="FFFFFF"/>
            <w:vAlign w:val="center"/>
            <w:hideMark/>
          </w:tcPr>
          <w:p w14:paraId="48D30A80" w14:textId="77777777" w:rsidR="005227D4" w:rsidRPr="00C92855" w:rsidRDefault="005227D4" w:rsidP="003E40AF">
            <w:pPr>
              <w:suppressAutoHyphens/>
              <w:ind w:firstLine="0"/>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Автомобильная дорога. Переулок Рыбников</w:t>
            </w:r>
          </w:p>
        </w:tc>
        <w:tc>
          <w:tcPr>
            <w:tcW w:w="1126" w:type="pct"/>
            <w:tcBorders>
              <w:top w:val="nil"/>
              <w:left w:val="nil"/>
              <w:bottom w:val="single" w:sz="4" w:space="0" w:color="auto"/>
              <w:right w:val="single" w:sz="4" w:space="0" w:color="auto"/>
            </w:tcBorders>
            <w:shd w:val="clear" w:color="auto" w:fill="auto"/>
            <w:vAlign w:val="center"/>
            <w:hideMark/>
          </w:tcPr>
          <w:p w14:paraId="63469A9A"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392.70</w:t>
            </w:r>
          </w:p>
        </w:tc>
        <w:tc>
          <w:tcPr>
            <w:tcW w:w="1126" w:type="pct"/>
            <w:tcBorders>
              <w:top w:val="nil"/>
              <w:left w:val="nil"/>
              <w:bottom w:val="single" w:sz="4" w:space="0" w:color="auto"/>
              <w:right w:val="single" w:sz="4" w:space="0" w:color="auto"/>
            </w:tcBorders>
            <w:shd w:val="clear" w:color="auto" w:fill="auto"/>
            <w:vAlign w:val="center"/>
            <w:hideMark/>
          </w:tcPr>
          <w:p w14:paraId="26A5F870"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392.70</w:t>
            </w:r>
          </w:p>
        </w:tc>
      </w:tr>
      <w:tr w:rsidR="00092858" w:rsidRPr="00C92855" w14:paraId="423FCB98" w14:textId="77777777" w:rsidTr="003405BD">
        <w:trPr>
          <w:trHeight w:val="84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40BDBCB8"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lastRenderedPageBreak/>
              <w:t>66</w:t>
            </w:r>
          </w:p>
        </w:tc>
        <w:tc>
          <w:tcPr>
            <w:tcW w:w="739" w:type="pct"/>
            <w:tcBorders>
              <w:top w:val="nil"/>
              <w:left w:val="nil"/>
              <w:bottom w:val="single" w:sz="4" w:space="0" w:color="auto"/>
              <w:right w:val="single" w:sz="4" w:space="0" w:color="auto"/>
            </w:tcBorders>
            <w:shd w:val="clear" w:color="000000" w:fill="FFFFFF"/>
            <w:vAlign w:val="center"/>
            <w:hideMark/>
          </w:tcPr>
          <w:p w14:paraId="49FDB53C"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71-135-ОП МГ-60</w:t>
            </w:r>
          </w:p>
        </w:tc>
        <w:tc>
          <w:tcPr>
            <w:tcW w:w="1686" w:type="pct"/>
            <w:tcBorders>
              <w:top w:val="nil"/>
              <w:left w:val="nil"/>
              <w:bottom w:val="single" w:sz="4" w:space="0" w:color="auto"/>
              <w:right w:val="single" w:sz="4" w:space="0" w:color="auto"/>
            </w:tcBorders>
            <w:shd w:val="clear" w:color="000000" w:fill="FFFFFF"/>
            <w:vAlign w:val="center"/>
            <w:hideMark/>
          </w:tcPr>
          <w:p w14:paraId="251EA932" w14:textId="77777777" w:rsidR="005227D4" w:rsidRPr="00C92855" w:rsidRDefault="005227D4" w:rsidP="003E40AF">
            <w:pPr>
              <w:suppressAutoHyphens/>
              <w:ind w:firstLine="0"/>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Автомобильная дорога. Улица Молодежная</w:t>
            </w:r>
          </w:p>
        </w:tc>
        <w:tc>
          <w:tcPr>
            <w:tcW w:w="1126" w:type="pct"/>
            <w:tcBorders>
              <w:top w:val="nil"/>
              <w:left w:val="nil"/>
              <w:bottom w:val="single" w:sz="4" w:space="0" w:color="auto"/>
              <w:right w:val="single" w:sz="4" w:space="0" w:color="auto"/>
            </w:tcBorders>
            <w:shd w:val="clear" w:color="auto" w:fill="auto"/>
            <w:vAlign w:val="center"/>
            <w:hideMark/>
          </w:tcPr>
          <w:p w14:paraId="244DBA4F"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628.00</w:t>
            </w:r>
          </w:p>
        </w:tc>
        <w:tc>
          <w:tcPr>
            <w:tcW w:w="1126" w:type="pct"/>
            <w:tcBorders>
              <w:top w:val="nil"/>
              <w:left w:val="nil"/>
              <w:bottom w:val="single" w:sz="4" w:space="0" w:color="auto"/>
              <w:right w:val="single" w:sz="4" w:space="0" w:color="auto"/>
            </w:tcBorders>
            <w:shd w:val="clear" w:color="auto" w:fill="auto"/>
            <w:vAlign w:val="center"/>
            <w:hideMark/>
          </w:tcPr>
          <w:p w14:paraId="54F125B1"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628.00</w:t>
            </w:r>
          </w:p>
        </w:tc>
      </w:tr>
      <w:tr w:rsidR="00092858" w:rsidRPr="00C92855" w14:paraId="41B02955" w14:textId="77777777" w:rsidTr="003405BD">
        <w:trPr>
          <w:trHeight w:val="315"/>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24726D52"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67</w:t>
            </w:r>
          </w:p>
        </w:tc>
        <w:tc>
          <w:tcPr>
            <w:tcW w:w="739" w:type="pct"/>
            <w:tcBorders>
              <w:top w:val="nil"/>
              <w:left w:val="nil"/>
              <w:bottom w:val="single" w:sz="4" w:space="0" w:color="auto"/>
              <w:right w:val="single" w:sz="4" w:space="0" w:color="auto"/>
            </w:tcBorders>
            <w:shd w:val="clear" w:color="000000" w:fill="FFFFFF"/>
            <w:vAlign w:val="center"/>
            <w:hideMark/>
          </w:tcPr>
          <w:p w14:paraId="54D8BA3B"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71-135-ОП МГ-61</w:t>
            </w:r>
          </w:p>
        </w:tc>
        <w:tc>
          <w:tcPr>
            <w:tcW w:w="1686" w:type="pct"/>
            <w:tcBorders>
              <w:top w:val="nil"/>
              <w:left w:val="nil"/>
              <w:bottom w:val="single" w:sz="4" w:space="0" w:color="auto"/>
              <w:right w:val="single" w:sz="4" w:space="0" w:color="auto"/>
            </w:tcBorders>
            <w:shd w:val="clear" w:color="000000" w:fill="FFFFFF"/>
            <w:vAlign w:val="center"/>
            <w:hideMark/>
          </w:tcPr>
          <w:p w14:paraId="196D424D" w14:textId="77777777" w:rsidR="005227D4" w:rsidRPr="00C92855" w:rsidRDefault="005227D4" w:rsidP="003E40AF">
            <w:pPr>
              <w:suppressAutoHyphens/>
              <w:ind w:firstLine="0"/>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Автомобильная дорога. Переулок Обской</w:t>
            </w:r>
          </w:p>
        </w:tc>
        <w:tc>
          <w:tcPr>
            <w:tcW w:w="1126" w:type="pct"/>
            <w:tcBorders>
              <w:top w:val="nil"/>
              <w:left w:val="nil"/>
              <w:bottom w:val="single" w:sz="4" w:space="0" w:color="auto"/>
              <w:right w:val="single" w:sz="4" w:space="0" w:color="auto"/>
            </w:tcBorders>
            <w:shd w:val="clear" w:color="auto" w:fill="auto"/>
            <w:vAlign w:val="center"/>
            <w:hideMark/>
          </w:tcPr>
          <w:p w14:paraId="0F9547C9"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972.10</w:t>
            </w:r>
          </w:p>
        </w:tc>
        <w:tc>
          <w:tcPr>
            <w:tcW w:w="1126" w:type="pct"/>
            <w:tcBorders>
              <w:top w:val="nil"/>
              <w:left w:val="nil"/>
              <w:bottom w:val="single" w:sz="4" w:space="0" w:color="auto"/>
              <w:right w:val="single" w:sz="4" w:space="0" w:color="auto"/>
            </w:tcBorders>
            <w:shd w:val="clear" w:color="auto" w:fill="auto"/>
            <w:vAlign w:val="center"/>
            <w:hideMark/>
          </w:tcPr>
          <w:p w14:paraId="6CEFAC41"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972.10</w:t>
            </w:r>
          </w:p>
        </w:tc>
      </w:tr>
      <w:tr w:rsidR="00092858" w:rsidRPr="00C92855" w14:paraId="4B6F0879" w14:textId="77777777" w:rsidTr="003405BD">
        <w:trPr>
          <w:trHeight w:val="675"/>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1E2E7520"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68</w:t>
            </w:r>
          </w:p>
        </w:tc>
        <w:tc>
          <w:tcPr>
            <w:tcW w:w="739" w:type="pct"/>
            <w:tcBorders>
              <w:top w:val="nil"/>
              <w:left w:val="nil"/>
              <w:bottom w:val="single" w:sz="4" w:space="0" w:color="auto"/>
              <w:right w:val="single" w:sz="4" w:space="0" w:color="auto"/>
            </w:tcBorders>
            <w:shd w:val="clear" w:color="000000" w:fill="FFFFFF"/>
            <w:vAlign w:val="center"/>
            <w:hideMark/>
          </w:tcPr>
          <w:p w14:paraId="77501EE5"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71-135-ОП МГ-62</w:t>
            </w:r>
          </w:p>
        </w:tc>
        <w:tc>
          <w:tcPr>
            <w:tcW w:w="1686" w:type="pct"/>
            <w:tcBorders>
              <w:top w:val="nil"/>
              <w:left w:val="nil"/>
              <w:bottom w:val="single" w:sz="4" w:space="0" w:color="auto"/>
              <w:right w:val="single" w:sz="4" w:space="0" w:color="auto"/>
            </w:tcBorders>
            <w:shd w:val="clear" w:color="000000" w:fill="FFFFFF"/>
            <w:vAlign w:val="center"/>
            <w:hideMark/>
          </w:tcPr>
          <w:p w14:paraId="57BE21F7" w14:textId="77777777" w:rsidR="005227D4" w:rsidRPr="00C92855" w:rsidRDefault="005227D4" w:rsidP="003E40AF">
            <w:pPr>
              <w:suppressAutoHyphens/>
              <w:ind w:firstLine="0"/>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Автомобильная дорога. Переулок Лесников</w:t>
            </w:r>
          </w:p>
        </w:tc>
        <w:tc>
          <w:tcPr>
            <w:tcW w:w="1126" w:type="pct"/>
            <w:tcBorders>
              <w:top w:val="nil"/>
              <w:left w:val="nil"/>
              <w:bottom w:val="single" w:sz="4" w:space="0" w:color="auto"/>
              <w:right w:val="single" w:sz="4" w:space="0" w:color="auto"/>
            </w:tcBorders>
            <w:shd w:val="clear" w:color="auto" w:fill="auto"/>
            <w:vAlign w:val="center"/>
            <w:hideMark/>
          </w:tcPr>
          <w:p w14:paraId="3429D46D"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228.50</w:t>
            </w:r>
          </w:p>
        </w:tc>
        <w:tc>
          <w:tcPr>
            <w:tcW w:w="1126" w:type="pct"/>
            <w:tcBorders>
              <w:top w:val="nil"/>
              <w:left w:val="nil"/>
              <w:bottom w:val="single" w:sz="4" w:space="0" w:color="auto"/>
              <w:right w:val="single" w:sz="4" w:space="0" w:color="auto"/>
            </w:tcBorders>
            <w:shd w:val="clear" w:color="auto" w:fill="auto"/>
            <w:vAlign w:val="center"/>
            <w:hideMark/>
          </w:tcPr>
          <w:p w14:paraId="43C72F51"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228.50</w:t>
            </w:r>
          </w:p>
        </w:tc>
      </w:tr>
      <w:tr w:rsidR="00092858" w:rsidRPr="00C92855" w14:paraId="6D151F06" w14:textId="77777777" w:rsidTr="003405BD">
        <w:trPr>
          <w:trHeight w:val="375"/>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7DA4DFD2"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69</w:t>
            </w:r>
          </w:p>
        </w:tc>
        <w:tc>
          <w:tcPr>
            <w:tcW w:w="739" w:type="pct"/>
            <w:tcBorders>
              <w:top w:val="nil"/>
              <w:left w:val="nil"/>
              <w:bottom w:val="single" w:sz="4" w:space="0" w:color="auto"/>
              <w:right w:val="single" w:sz="4" w:space="0" w:color="auto"/>
            </w:tcBorders>
            <w:shd w:val="clear" w:color="000000" w:fill="FFFFFF"/>
            <w:vAlign w:val="center"/>
            <w:hideMark/>
          </w:tcPr>
          <w:p w14:paraId="392B81A3"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71-135-ОП МГ-63</w:t>
            </w:r>
          </w:p>
        </w:tc>
        <w:tc>
          <w:tcPr>
            <w:tcW w:w="1686" w:type="pct"/>
            <w:tcBorders>
              <w:top w:val="nil"/>
              <w:left w:val="nil"/>
              <w:bottom w:val="single" w:sz="4" w:space="0" w:color="auto"/>
              <w:right w:val="single" w:sz="4" w:space="0" w:color="auto"/>
            </w:tcBorders>
            <w:shd w:val="clear" w:color="000000" w:fill="FFFFFF"/>
            <w:vAlign w:val="center"/>
            <w:hideMark/>
          </w:tcPr>
          <w:p w14:paraId="551917EA" w14:textId="77777777" w:rsidR="005227D4" w:rsidRPr="00C92855" w:rsidRDefault="005227D4" w:rsidP="003E40AF">
            <w:pPr>
              <w:suppressAutoHyphens/>
              <w:ind w:firstLine="0"/>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Автомобильная дорога, проезд к тубдиспансеру</w:t>
            </w:r>
          </w:p>
        </w:tc>
        <w:tc>
          <w:tcPr>
            <w:tcW w:w="1126" w:type="pct"/>
            <w:tcBorders>
              <w:top w:val="nil"/>
              <w:left w:val="nil"/>
              <w:bottom w:val="single" w:sz="4" w:space="0" w:color="auto"/>
              <w:right w:val="single" w:sz="4" w:space="0" w:color="auto"/>
            </w:tcBorders>
            <w:shd w:val="clear" w:color="auto" w:fill="auto"/>
            <w:vAlign w:val="center"/>
            <w:hideMark/>
          </w:tcPr>
          <w:p w14:paraId="3EB753B5"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4 579.60</w:t>
            </w:r>
          </w:p>
        </w:tc>
        <w:tc>
          <w:tcPr>
            <w:tcW w:w="1126" w:type="pct"/>
            <w:tcBorders>
              <w:top w:val="nil"/>
              <w:left w:val="nil"/>
              <w:bottom w:val="single" w:sz="4" w:space="0" w:color="auto"/>
              <w:right w:val="single" w:sz="4" w:space="0" w:color="auto"/>
            </w:tcBorders>
            <w:shd w:val="clear" w:color="auto" w:fill="auto"/>
            <w:vAlign w:val="center"/>
            <w:hideMark/>
          </w:tcPr>
          <w:p w14:paraId="1A132F95"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4 579.60</w:t>
            </w:r>
          </w:p>
        </w:tc>
      </w:tr>
      <w:tr w:rsidR="00092858" w:rsidRPr="00C92855" w14:paraId="3370B1DE" w14:textId="77777777" w:rsidTr="003405BD">
        <w:trPr>
          <w:trHeight w:val="975"/>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5E541659"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70</w:t>
            </w:r>
          </w:p>
        </w:tc>
        <w:tc>
          <w:tcPr>
            <w:tcW w:w="739" w:type="pct"/>
            <w:tcBorders>
              <w:top w:val="nil"/>
              <w:left w:val="nil"/>
              <w:bottom w:val="single" w:sz="4" w:space="0" w:color="auto"/>
              <w:right w:val="single" w:sz="4" w:space="0" w:color="auto"/>
            </w:tcBorders>
            <w:shd w:val="clear" w:color="000000" w:fill="FFFFFF"/>
            <w:vAlign w:val="center"/>
            <w:hideMark/>
          </w:tcPr>
          <w:p w14:paraId="5AEA4732"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71-135-ОП МГ-64</w:t>
            </w:r>
          </w:p>
        </w:tc>
        <w:tc>
          <w:tcPr>
            <w:tcW w:w="1686" w:type="pct"/>
            <w:tcBorders>
              <w:top w:val="nil"/>
              <w:left w:val="nil"/>
              <w:bottom w:val="single" w:sz="4" w:space="0" w:color="auto"/>
              <w:right w:val="single" w:sz="4" w:space="0" w:color="auto"/>
            </w:tcBorders>
            <w:shd w:val="clear" w:color="000000" w:fill="FFFFFF"/>
            <w:vAlign w:val="center"/>
            <w:hideMark/>
          </w:tcPr>
          <w:p w14:paraId="68BA3476" w14:textId="77777777" w:rsidR="005227D4" w:rsidRPr="00C92855" w:rsidRDefault="005227D4" w:rsidP="003E40AF">
            <w:pPr>
              <w:suppressAutoHyphens/>
              <w:ind w:firstLine="0"/>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Автомобильная дорога, автодорога на кладбище №3 в створе Мегионской а/д – ворот кладбища</w:t>
            </w:r>
          </w:p>
        </w:tc>
        <w:tc>
          <w:tcPr>
            <w:tcW w:w="1126" w:type="pct"/>
            <w:tcBorders>
              <w:top w:val="nil"/>
              <w:left w:val="nil"/>
              <w:bottom w:val="single" w:sz="4" w:space="0" w:color="auto"/>
              <w:right w:val="single" w:sz="4" w:space="0" w:color="auto"/>
            </w:tcBorders>
            <w:shd w:val="clear" w:color="auto" w:fill="auto"/>
            <w:vAlign w:val="center"/>
            <w:hideMark/>
          </w:tcPr>
          <w:p w14:paraId="4A7B70E7"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340.00</w:t>
            </w:r>
          </w:p>
        </w:tc>
        <w:tc>
          <w:tcPr>
            <w:tcW w:w="1126" w:type="pct"/>
            <w:tcBorders>
              <w:top w:val="nil"/>
              <w:left w:val="nil"/>
              <w:bottom w:val="single" w:sz="4" w:space="0" w:color="auto"/>
              <w:right w:val="single" w:sz="4" w:space="0" w:color="auto"/>
            </w:tcBorders>
            <w:shd w:val="clear" w:color="auto" w:fill="auto"/>
            <w:vAlign w:val="center"/>
            <w:hideMark/>
          </w:tcPr>
          <w:p w14:paraId="7CA7262E"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340.00</w:t>
            </w:r>
          </w:p>
        </w:tc>
      </w:tr>
      <w:tr w:rsidR="00092858" w:rsidRPr="00C92855" w14:paraId="2A4ECBBC" w14:textId="77777777" w:rsidTr="003405BD">
        <w:trPr>
          <w:trHeight w:val="39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05644E92"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71</w:t>
            </w:r>
          </w:p>
        </w:tc>
        <w:tc>
          <w:tcPr>
            <w:tcW w:w="739" w:type="pct"/>
            <w:tcBorders>
              <w:top w:val="nil"/>
              <w:left w:val="nil"/>
              <w:bottom w:val="single" w:sz="4" w:space="0" w:color="auto"/>
              <w:right w:val="single" w:sz="4" w:space="0" w:color="auto"/>
            </w:tcBorders>
            <w:shd w:val="clear" w:color="000000" w:fill="FFFFFF"/>
            <w:vAlign w:val="center"/>
            <w:hideMark/>
          </w:tcPr>
          <w:p w14:paraId="7426DE00"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71-135-ОП МГ-65</w:t>
            </w:r>
          </w:p>
        </w:tc>
        <w:tc>
          <w:tcPr>
            <w:tcW w:w="1686" w:type="pct"/>
            <w:tcBorders>
              <w:top w:val="nil"/>
              <w:left w:val="nil"/>
              <w:bottom w:val="single" w:sz="4" w:space="0" w:color="auto"/>
              <w:right w:val="single" w:sz="4" w:space="0" w:color="auto"/>
            </w:tcBorders>
            <w:shd w:val="clear" w:color="000000" w:fill="FFFFFF"/>
            <w:vAlign w:val="center"/>
            <w:hideMark/>
          </w:tcPr>
          <w:p w14:paraId="121F913A" w14:textId="77777777" w:rsidR="005227D4" w:rsidRPr="00C92855" w:rsidRDefault="005227D4" w:rsidP="003E40AF">
            <w:pPr>
              <w:suppressAutoHyphens/>
              <w:ind w:firstLine="0"/>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Автомобильная дорога, Кладбищенский проезд 4</w:t>
            </w:r>
          </w:p>
        </w:tc>
        <w:tc>
          <w:tcPr>
            <w:tcW w:w="1126" w:type="pct"/>
            <w:tcBorders>
              <w:top w:val="nil"/>
              <w:left w:val="nil"/>
              <w:bottom w:val="single" w:sz="4" w:space="0" w:color="auto"/>
              <w:right w:val="single" w:sz="4" w:space="0" w:color="auto"/>
            </w:tcBorders>
            <w:shd w:val="clear" w:color="auto" w:fill="auto"/>
            <w:vAlign w:val="center"/>
            <w:hideMark/>
          </w:tcPr>
          <w:p w14:paraId="60130ED9"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1 126.40</w:t>
            </w:r>
          </w:p>
        </w:tc>
        <w:tc>
          <w:tcPr>
            <w:tcW w:w="1126" w:type="pct"/>
            <w:tcBorders>
              <w:top w:val="nil"/>
              <w:left w:val="nil"/>
              <w:bottom w:val="single" w:sz="4" w:space="0" w:color="auto"/>
              <w:right w:val="single" w:sz="4" w:space="0" w:color="auto"/>
            </w:tcBorders>
            <w:shd w:val="clear" w:color="auto" w:fill="auto"/>
            <w:vAlign w:val="center"/>
            <w:hideMark/>
          </w:tcPr>
          <w:p w14:paraId="562D7E30"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1 126.40</w:t>
            </w:r>
          </w:p>
        </w:tc>
      </w:tr>
      <w:tr w:rsidR="00092858" w:rsidRPr="00C92855" w14:paraId="11729CC1" w14:textId="77777777" w:rsidTr="003405BD">
        <w:trPr>
          <w:trHeight w:val="405"/>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2BEAAC09"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72</w:t>
            </w:r>
          </w:p>
        </w:tc>
        <w:tc>
          <w:tcPr>
            <w:tcW w:w="739" w:type="pct"/>
            <w:tcBorders>
              <w:top w:val="nil"/>
              <w:left w:val="nil"/>
              <w:bottom w:val="single" w:sz="4" w:space="0" w:color="auto"/>
              <w:right w:val="single" w:sz="4" w:space="0" w:color="auto"/>
            </w:tcBorders>
            <w:shd w:val="clear" w:color="000000" w:fill="FFFFFF"/>
            <w:vAlign w:val="center"/>
            <w:hideMark/>
          </w:tcPr>
          <w:p w14:paraId="64D6ACB5"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71-135-ОП МГ-66</w:t>
            </w:r>
          </w:p>
        </w:tc>
        <w:tc>
          <w:tcPr>
            <w:tcW w:w="1686" w:type="pct"/>
            <w:tcBorders>
              <w:top w:val="nil"/>
              <w:left w:val="nil"/>
              <w:bottom w:val="single" w:sz="4" w:space="0" w:color="auto"/>
              <w:right w:val="single" w:sz="4" w:space="0" w:color="auto"/>
            </w:tcBorders>
            <w:shd w:val="clear" w:color="000000" w:fill="FFFFFF"/>
            <w:vAlign w:val="center"/>
            <w:hideMark/>
          </w:tcPr>
          <w:p w14:paraId="1AAC9AFC" w14:textId="77777777" w:rsidR="005227D4" w:rsidRPr="00C92855" w:rsidRDefault="005227D4" w:rsidP="003E40AF">
            <w:pPr>
              <w:suppressAutoHyphens/>
              <w:ind w:firstLine="0"/>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Автомобильная дорога. Улица Профсоюзная</w:t>
            </w:r>
          </w:p>
        </w:tc>
        <w:tc>
          <w:tcPr>
            <w:tcW w:w="1126" w:type="pct"/>
            <w:tcBorders>
              <w:top w:val="nil"/>
              <w:left w:val="nil"/>
              <w:bottom w:val="single" w:sz="4" w:space="0" w:color="auto"/>
              <w:right w:val="single" w:sz="4" w:space="0" w:color="auto"/>
            </w:tcBorders>
            <w:shd w:val="clear" w:color="auto" w:fill="auto"/>
            <w:vAlign w:val="center"/>
            <w:hideMark/>
          </w:tcPr>
          <w:p w14:paraId="6AC2795B"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506.00</w:t>
            </w:r>
          </w:p>
        </w:tc>
        <w:tc>
          <w:tcPr>
            <w:tcW w:w="1126" w:type="pct"/>
            <w:tcBorders>
              <w:top w:val="nil"/>
              <w:left w:val="nil"/>
              <w:bottom w:val="single" w:sz="4" w:space="0" w:color="auto"/>
              <w:right w:val="single" w:sz="4" w:space="0" w:color="auto"/>
            </w:tcBorders>
            <w:shd w:val="clear" w:color="auto" w:fill="auto"/>
            <w:vAlign w:val="center"/>
            <w:hideMark/>
          </w:tcPr>
          <w:p w14:paraId="41B680A9"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506.00</w:t>
            </w:r>
          </w:p>
        </w:tc>
      </w:tr>
      <w:tr w:rsidR="00092858" w:rsidRPr="00C92855" w14:paraId="1A69E154" w14:textId="77777777" w:rsidTr="003405BD">
        <w:trPr>
          <w:trHeight w:val="645"/>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74F444EB"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73</w:t>
            </w:r>
          </w:p>
        </w:tc>
        <w:tc>
          <w:tcPr>
            <w:tcW w:w="739" w:type="pct"/>
            <w:tcBorders>
              <w:top w:val="nil"/>
              <w:left w:val="nil"/>
              <w:bottom w:val="single" w:sz="4" w:space="0" w:color="auto"/>
              <w:right w:val="single" w:sz="4" w:space="0" w:color="auto"/>
            </w:tcBorders>
            <w:shd w:val="clear" w:color="000000" w:fill="FFFFFF"/>
            <w:vAlign w:val="center"/>
            <w:hideMark/>
          </w:tcPr>
          <w:p w14:paraId="5A04DD09"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71-135-ОП МГ-67</w:t>
            </w:r>
          </w:p>
        </w:tc>
        <w:tc>
          <w:tcPr>
            <w:tcW w:w="1686" w:type="pct"/>
            <w:tcBorders>
              <w:top w:val="nil"/>
              <w:left w:val="nil"/>
              <w:bottom w:val="single" w:sz="4" w:space="0" w:color="auto"/>
              <w:right w:val="single" w:sz="4" w:space="0" w:color="auto"/>
            </w:tcBorders>
            <w:shd w:val="clear" w:color="auto" w:fill="auto"/>
            <w:vAlign w:val="center"/>
            <w:hideMark/>
          </w:tcPr>
          <w:p w14:paraId="07A0913E" w14:textId="77777777" w:rsidR="005227D4" w:rsidRPr="00C92855" w:rsidRDefault="005227D4" w:rsidP="003E40AF">
            <w:pPr>
              <w:suppressAutoHyphens/>
              <w:ind w:firstLine="0"/>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 xml:space="preserve">Улица Героев Самотлора (от улицы Нововартовская до улицы Мира) </w:t>
            </w:r>
          </w:p>
        </w:tc>
        <w:tc>
          <w:tcPr>
            <w:tcW w:w="1126" w:type="pct"/>
            <w:tcBorders>
              <w:top w:val="nil"/>
              <w:left w:val="nil"/>
              <w:bottom w:val="single" w:sz="4" w:space="0" w:color="auto"/>
              <w:right w:val="single" w:sz="4" w:space="0" w:color="auto"/>
            </w:tcBorders>
            <w:shd w:val="clear" w:color="auto" w:fill="auto"/>
            <w:vAlign w:val="center"/>
            <w:hideMark/>
          </w:tcPr>
          <w:p w14:paraId="35F0AB60"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666.00</w:t>
            </w:r>
          </w:p>
        </w:tc>
        <w:tc>
          <w:tcPr>
            <w:tcW w:w="1126" w:type="pct"/>
            <w:tcBorders>
              <w:top w:val="nil"/>
              <w:left w:val="nil"/>
              <w:bottom w:val="single" w:sz="4" w:space="0" w:color="auto"/>
              <w:right w:val="single" w:sz="4" w:space="0" w:color="auto"/>
            </w:tcBorders>
            <w:shd w:val="clear" w:color="auto" w:fill="auto"/>
            <w:vAlign w:val="center"/>
            <w:hideMark/>
          </w:tcPr>
          <w:p w14:paraId="6CEB5006"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666.00</w:t>
            </w:r>
          </w:p>
        </w:tc>
      </w:tr>
      <w:tr w:rsidR="00092858" w:rsidRPr="00C92855" w14:paraId="5D2A5C85" w14:textId="77777777" w:rsidTr="003405BD">
        <w:trPr>
          <w:trHeight w:val="615"/>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6AF623C3"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74</w:t>
            </w:r>
          </w:p>
        </w:tc>
        <w:tc>
          <w:tcPr>
            <w:tcW w:w="739" w:type="pct"/>
            <w:tcBorders>
              <w:top w:val="nil"/>
              <w:left w:val="nil"/>
              <w:bottom w:val="single" w:sz="4" w:space="0" w:color="auto"/>
              <w:right w:val="single" w:sz="4" w:space="0" w:color="auto"/>
            </w:tcBorders>
            <w:shd w:val="clear" w:color="000000" w:fill="FFFFFF"/>
            <w:vAlign w:val="center"/>
            <w:hideMark/>
          </w:tcPr>
          <w:p w14:paraId="7FC6DE48"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71-135-ОП МГ-67.1</w:t>
            </w:r>
          </w:p>
        </w:tc>
        <w:tc>
          <w:tcPr>
            <w:tcW w:w="1686" w:type="pct"/>
            <w:tcBorders>
              <w:top w:val="nil"/>
              <w:left w:val="nil"/>
              <w:bottom w:val="single" w:sz="4" w:space="0" w:color="auto"/>
              <w:right w:val="single" w:sz="4" w:space="0" w:color="auto"/>
            </w:tcBorders>
            <w:shd w:val="clear" w:color="auto" w:fill="auto"/>
            <w:vAlign w:val="center"/>
            <w:hideMark/>
          </w:tcPr>
          <w:p w14:paraId="0B4A6679" w14:textId="77777777" w:rsidR="005227D4" w:rsidRPr="00C92855" w:rsidRDefault="005227D4" w:rsidP="003E40AF">
            <w:pPr>
              <w:suppressAutoHyphens/>
              <w:ind w:firstLine="0"/>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Улица Героев Самотлора (от улицы №21 до улицы Мира (№10)</w:t>
            </w:r>
          </w:p>
        </w:tc>
        <w:tc>
          <w:tcPr>
            <w:tcW w:w="1126" w:type="pct"/>
            <w:tcBorders>
              <w:top w:val="nil"/>
              <w:left w:val="nil"/>
              <w:bottom w:val="single" w:sz="4" w:space="0" w:color="auto"/>
              <w:right w:val="single" w:sz="4" w:space="0" w:color="auto"/>
            </w:tcBorders>
            <w:shd w:val="clear" w:color="auto" w:fill="auto"/>
            <w:vAlign w:val="center"/>
            <w:hideMark/>
          </w:tcPr>
          <w:p w14:paraId="4049DC3D"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737.00</w:t>
            </w:r>
          </w:p>
        </w:tc>
        <w:tc>
          <w:tcPr>
            <w:tcW w:w="1126" w:type="pct"/>
            <w:tcBorders>
              <w:top w:val="nil"/>
              <w:left w:val="nil"/>
              <w:bottom w:val="single" w:sz="4" w:space="0" w:color="auto"/>
              <w:right w:val="single" w:sz="4" w:space="0" w:color="auto"/>
            </w:tcBorders>
            <w:shd w:val="clear" w:color="auto" w:fill="auto"/>
            <w:vAlign w:val="center"/>
            <w:hideMark/>
          </w:tcPr>
          <w:p w14:paraId="6C92F769"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737.00</w:t>
            </w:r>
          </w:p>
        </w:tc>
      </w:tr>
      <w:tr w:rsidR="00092858" w:rsidRPr="00C92855" w14:paraId="5C8F8B9F" w14:textId="77777777" w:rsidTr="003405BD">
        <w:trPr>
          <w:trHeight w:val="375"/>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3D2C5161"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75</w:t>
            </w:r>
          </w:p>
        </w:tc>
        <w:tc>
          <w:tcPr>
            <w:tcW w:w="739" w:type="pct"/>
            <w:tcBorders>
              <w:top w:val="nil"/>
              <w:left w:val="nil"/>
              <w:bottom w:val="single" w:sz="4" w:space="0" w:color="auto"/>
              <w:right w:val="single" w:sz="4" w:space="0" w:color="auto"/>
            </w:tcBorders>
            <w:shd w:val="clear" w:color="000000" w:fill="FFFFFF"/>
            <w:vAlign w:val="center"/>
            <w:hideMark/>
          </w:tcPr>
          <w:p w14:paraId="683AC1C4"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71-135-ОП МГ-68</w:t>
            </w:r>
          </w:p>
        </w:tc>
        <w:tc>
          <w:tcPr>
            <w:tcW w:w="1686" w:type="pct"/>
            <w:tcBorders>
              <w:top w:val="nil"/>
              <w:left w:val="nil"/>
              <w:bottom w:val="single" w:sz="4" w:space="0" w:color="auto"/>
              <w:right w:val="single" w:sz="4" w:space="0" w:color="auto"/>
            </w:tcBorders>
            <w:shd w:val="clear" w:color="000000" w:fill="FFFFFF"/>
            <w:vAlign w:val="center"/>
            <w:hideMark/>
          </w:tcPr>
          <w:p w14:paraId="312859A4" w14:textId="77777777" w:rsidR="005227D4" w:rsidRPr="00C92855" w:rsidRDefault="005227D4" w:rsidP="003E40AF">
            <w:pPr>
              <w:suppressAutoHyphens/>
              <w:ind w:firstLine="0"/>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Автомобильная дорога. Переулок Калиновый</w:t>
            </w:r>
          </w:p>
        </w:tc>
        <w:tc>
          <w:tcPr>
            <w:tcW w:w="1126" w:type="pct"/>
            <w:tcBorders>
              <w:top w:val="nil"/>
              <w:left w:val="nil"/>
              <w:bottom w:val="single" w:sz="4" w:space="0" w:color="auto"/>
              <w:right w:val="single" w:sz="4" w:space="0" w:color="auto"/>
            </w:tcBorders>
            <w:shd w:val="clear" w:color="auto" w:fill="auto"/>
            <w:vAlign w:val="center"/>
            <w:hideMark/>
          </w:tcPr>
          <w:p w14:paraId="7403AF75"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341.00</w:t>
            </w:r>
          </w:p>
        </w:tc>
        <w:tc>
          <w:tcPr>
            <w:tcW w:w="1126" w:type="pct"/>
            <w:tcBorders>
              <w:top w:val="nil"/>
              <w:left w:val="nil"/>
              <w:bottom w:val="single" w:sz="4" w:space="0" w:color="auto"/>
              <w:right w:val="single" w:sz="4" w:space="0" w:color="auto"/>
            </w:tcBorders>
            <w:shd w:val="clear" w:color="auto" w:fill="auto"/>
            <w:vAlign w:val="center"/>
            <w:hideMark/>
          </w:tcPr>
          <w:p w14:paraId="4C6F1543"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341.00</w:t>
            </w:r>
          </w:p>
        </w:tc>
      </w:tr>
      <w:tr w:rsidR="00092858" w:rsidRPr="00C92855" w14:paraId="03EAF706" w14:textId="77777777" w:rsidTr="003405BD">
        <w:trPr>
          <w:trHeight w:val="405"/>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09EC3C44"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76</w:t>
            </w:r>
          </w:p>
        </w:tc>
        <w:tc>
          <w:tcPr>
            <w:tcW w:w="739" w:type="pct"/>
            <w:tcBorders>
              <w:top w:val="nil"/>
              <w:left w:val="nil"/>
              <w:bottom w:val="single" w:sz="4" w:space="0" w:color="auto"/>
              <w:right w:val="single" w:sz="4" w:space="0" w:color="auto"/>
            </w:tcBorders>
            <w:shd w:val="clear" w:color="000000" w:fill="FFFFFF"/>
            <w:vAlign w:val="center"/>
            <w:hideMark/>
          </w:tcPr>
          <w:p w14:paraId="46D0A697"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71-135-ОП МГ-69</w:t>
            </w:r>
          </w:p>
        </w:tc>
        <w:tc>
          <w:tcPr>
            <w:tcW w:w="1686" w:type="pct"/>
            <w:tcBorders>
              <w:top w:val="nil"/>
              <w:left w:val="nil"/>
              <w:bottom w:val="single" w:sz="4" w:space="0" w:color="auto"/>
              <w:right w:val="single" w:sz="4" w:space="0" w:color="auto"/>
            </w:tcBorders>
            <w:shd w:val="clear" w:color="000000" w:fill="FFFFFF"/>
            <w:vAlign w:val="center"/>
            <w:hideMark/>
          </w:tcPr>
          <w:p w14:paraId="4D93B6F0" w14:textId="77777777" w:rsidR="005227D4" w:rsidRPr="00C92855" w:rsidRDefault="005227D4" w:rsidP="003E40AF">
            <w:pPr>
              <w:suppressAutoHyphens/>
              <w:ind w:firstLine="0"/>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Автомобильная дорога. Переулок Безымянный</w:t>
            </w:r>
          </w:p>
        </w:tc>
        <w:tc>
          <w:tcPr>
            <w:tcW w:w="1126" w:type="pct"/>
            <w:tcBorders>
              <w:top w:val="nil"/>
              <w:left w:val="nil"/>
              <w:bottom w:val="single" w:sz="4" w:space="0" w:color="auto"/>
              <w:right w:val="single" w:sz="4" w:space="0" w:color="auto"/>
            </w:tcBorders>
            <w:shd w:val="clear" w:color="auto" w:fill="auto"/>
            <w:vAlign w:val="center"/>
            <w:hideMark/>
          </w:tcPr>
          <w:p w14:paraId="36DDE4FD"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115.00</w:t>
            </w:r>
          </w:p>
        </w:tc>
        <w:tc>
          <w:tcPr>
            <w:tcW w:w="1126" w:type="pct"/>
            <w:tcBorders>
              <w:top w:val="nil"/>
              <w:left w:val="nil"/>
              <w:bottom w:val="single" w:sz="4" w:space="0" w:color="auto"/>
              <w:right w:val="single" w:sz="4" w:space="0" w:color="auto"/>
            </w:tcBorders>
            <w:shd w:val="clear" w:color="auto" w:fill="auto"/>
            <w:vAlign w:val="center"/>
            <w:hideMark/>
          </w:tcPr>
          <w:p w14:paraId="79A6828B"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115.00</w:t>
            </w:r>
          </w:p>
        </w:tc>
      </w:tr>
      <w:tr w:rsidR="00092858" w:rsidRPr="00C92855" w14:paraId="2B80F9D3" w14:textId="77777777" w:rsidTr="003405BD">
        <w:trPr>
          <w:trHeight w:val="72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681363A4"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77</w:t>
            </w:r>
          </w:p>
        </w:tc>
        <w:tc>
          <w:tcPr>
            <w:tcW w:w="739" w:type="pct"/>
            <w:tcBorders>
              <w:top w:val="nil"/>
              <w:left w:val="nil"/>
              <w:bottom w:val="single" w:sz="4" w:space="0" w:color="auto"/>
              <w:right w:val="single" w:sz="4" w:space="0" w:color="auto"/>
            </w:tcBorders>
            <w:shd w:val="clear" w:color="000000" w:fill="FFFFFF"/>
            <w:vAlign w:val="center"/>
            <w:hideMark/>
          </w:tcPr>
          <w:p w14:paraId="4AE268D6"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71-135-ОП МГ-70</w:t>
            </w:r>
          </w:p>
        </w:tc>
        <w:tc>
          <w:tcPr>
            <w:tcW w:w="1686" w:type="pct"/>
            <w:tcBorders>
              <w:top w:val="nil"/>
              <w:left w:val="nil"/>
              <w:bottom w:val="single" w:sz="4" w:space="0" w:color="auto"/>
              <w:right w:val="single" w:sz="4" w:space="0" w:color="auto"/>
            </w:tcBorders>
            <w:shd w:val="clear" w:color="000000" w:fill="FFFFFF"/>
            <w:vAlign w:val="center"/>
            <w:hideMark/>
          </w:tcPr>
          <w:p w14:paraId="6ADCC6E9" w14:textId="77777777" w:rsidR="005227D4" w:rsidRPr="00C92855" w:rsidRDefault="005227D4" w:rsidP="003E40AF">
            <w:pPr>
              <w:suppressAutoHyphens/>
              <w:ind w:firstLine="0"/>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Автомобильная дорога. Улица Романтиков (от улицы Мира до проезда Восточного)</w:t>
            </w:r>
          </w:p>
        </w:tc>
        <w:tc>
          <w:tcPr>
            <w:tcW w:w="1126" w:type="pct"/>
            <w:tcBorders>
              <w:top w:val="nil"/>
              <w:left w:val="nil"/>
              <w:bottom w:val="single" w:sz="4" w:space="0" w:color="auto"/>
              <w:right w:val="single" w:sz="4" w:space="0" w:color="auto"/>
            </w:tcBorders>
            <w:shd w:val="clear" w:color="auto" w:fill="auto"/>
            <w:vAlign w:val="center"/>
            <w:hideMark/>
          </w:tcPr>
          <w:p w14:paraId="32C7CB70"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225.00</w:t>
            </w:r>
          </w:p>
        </w:tc>
        <w:tc>
          <w:tcPr>
            <w:tcW w:w="1126" w:type="pct"/>
            <w:tcBorders>
              <w:top w:val="nil"/>
              <w:left w:val="nil"/>
              <w:bottom w:val="single" w:sz="4" w:space="0" w:color="auto"/>
              <w:right w:val="single" w:sz="4" w:space="0" w:color="auto"/>
            </w:tcBorders>
            <w:shd w:val="clear" w:color="auto" w:fill="auto"/>
            <w:vAlign w:val="center"/>
            <w:hideMark/>
          </w:tcPr>
          <w:p w14:paraId="35D445A7"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225.00</w:t>
            </w:r>
          </w:p>
        </w:tc>
      </w:tr>
      <w:tr w:rsidR="00092858" w:rsidRPr="00C92855" w14:paraId="1E2D9A97" w14:textId="77777777" w:rsidTr="003405BD">
        <w:trPr>
          <w:trHeight w:val="45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0DFCEB8C"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78</w:t>
            </w:r>
          </w:p>
        </w:tc>
        <w:tc>
          <w:tcPr>
            <w:tcW w:w="739" w:type="pct"/>
            <w:tcBorders>
              <w:top w:val="nil"/>
              <w:left w:val="nil"/>
              <w:bottom w:val="single" w:sz="4" w:space="0" w:color="auto"/>
              <w:right w:val="single" w:sz="4" w:space="0" w:color="auto"/>
            </w:tcBorders>
            <w:shd w:val="clear" w:color="000000" w:fill="FFFFFF"/>
            <w:vAlign w:val="center"/>
            <w:hideMark/>
          </w:tcPr>
          <w:p w14:paraId="3AE50FCF"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71-135-ОП МГ-71</w:t>
            </w:r>
          </w:p>
        </w:tc>
        <w:tc>
          <w:tcPr>
            <w:tcW w:w="1686" w:type="pct"/>
            <w:tcBorders>
              <w:top w:val="nil"/>
              <w:left w:val="nil"/>
              <w:bottom w:val="single" w:sz="4" w:space="0" w:color="auto"/>
              <w:right w:val="single" w:sz="4" w:space="0" w:color="auto"/>
            </w:tcBorders>
            <w:shd w:val="clear" w:color="000000" w:fill="FFFFFF"/>
            <w:vAlign w:val="center"/>
            <w:hideMark/>
          </w:tcPr>
          <w:p w14:paraId="009C49A7" w14:textId="77777777" w:rsidR="005227D4" w:rsidRPr="00C92855" w:rsidRDefault="005227D4" w:rsidP="003E40AF">
            <w:pPr>
              <w:suppressAutoHyphens/>
              <w:ind w:firstLine="0"/>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Автомобильная дорога. Проезд Восточный</w:t>
            </w:r>
          </w:p>
        </w:tc>
        <w:tc>
          <w:tcPr>
            <w:tcW w:w="1126" w:type="pct"/>
            <w:tcBorders>
              <w:top w:val="nil"/>
              <w:left w:val="nil"/>
              <w:bottom w:val="single" w:sz="4" w:space="0" w:color="auto"/>
              <w:right w:val="single" w:sz="4" w:space="0" w:color="auto"/>
            </w:tcBorders>
            <w:shd w:val="clear" w:color="auto" w:fill="auto"/>
            <w:vAlign w:val="center"/>
            <w:hideMark/>
          </w:tcPr>
          <w:p w14:paraId="06C229CB"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523.00</w:t>
            </w:r>
          </w:p>
        </w:tc>
        <w:tc>
          <w:tcPr>
            <w:tcW w:w="1126" w:type="pct"/>
            <w:tcBorders>
              <w:top w:val="nil"/>
              <w:left w:val="nil"/>
              <w:bottom w:val="single" w:sz="4" w:space="0" w:color="auto"/>
              <w:right w:val="single" w:sz="4" w:space="0" w:color="auto"/>
            </w:tcBorders>
            <w:shd w:val="clear" w:color="auto" w:fill="auto"/>
            <w:vAlign w:val="center"/>
            <w:hideMark/>
          </w:tcPr>
          <w:p w14:paraId="61CA04F8"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523.00</w:t>
            </w:r>
          </w:p>
        </w:tc>
      </w:tr>
      <w:tr w:rsidR="00092858" w:rsidRPr="00C92855" w14:paraId="0BADD471" w14:textId="77777777" w:rsidTr="003405BD">
        <w:trPr>
          <w:trHeight w:val="69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569051A5"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79</w:t>
            </w:r>
          </w:p>
        </w:tc>
        <w:tc>
          <w:tcPr>
            <w:tcW w:w="739" w:type="pct"/>
            <w:tcBorders>
              <w:top w:val="nil"/>
              <w:left w:val="nil"/>
              <w:bottom w:val="single" w:sz="4" w:space="0" w:color="auto"/>
              <w:right w:val="single" w:sz="4" w:space="0" w:color="auto"/>
            </w:tcBorders>
            <w:shd w:val="clear" w:color="000000" w:fill="FFFFFF"/>
            <w:vAlign w:val="center"/>
            <w:hideMark/>
          </w:tcPr>
          <w:p w14:paraId="79990905"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71-135-ОП МГ-72</w:t>
            </w:r>
          </w:p>
        </w:tc>
        <w:tc>
          <w:tcPr>
            <w:tcW w:w="1686" w:type="pct"/>
            <w:tcBorders>
              <w:top w:val="nil"/>
              <w:left w:val="nil"/>
              <w:bottom w:val="single" w:sz="4" w:space="0" w:color="auto"/>
              <w:right w:val="single" w:sz="4" w:space="0" w:color="auto"/>
            </w:tcBorders>
            <w:shd w:val="clear" w:color="000000" w:fill="FFFFFF"/>
            <w:vAlign w:val="center"/>
            <w:hideMark/>
          </w:tcPr>
          <w:p w14:paraId="7EFBFC19" w14:textId="77777777" w:rsidR="005227D4" w:rsidRPr="00C92855" w:rsidRDefault="005227D4" w:rsidP="003E40AF">
            <w:pPr>
              <w:suppressAutoHyphens/>
              <w:ind w:firstLine="0"/>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Улица 18` от улицы №14` до улицы №14 и ливневая канализация по улице №14 от улицы №16 до улицы №18`</w:t>
            </w:r>
          </w:p>
        </w:tc>
        <w:tc>
          <w:tcPr>
            <w:tcW w:w="1126" w:type="pct"/>
            <w:tcBorders>
              <w:top w:val="nil"/>
              <w:left w:val="nil"/>
              <w:bottom w:val="single" w:sz="4" w:space="0" w:color="auto"/>
              <w:right w:val="single" w:sz="4" w:space="0" w:color="auto"/>
            </w:tcBorders>
            <w:shd w:val="clear" w:color="auto" w:fill="auto"/>
            <w:vAlign w:val="center"/>
            <w:hideMark/>
          </w:tcPr>
          <w:p w14:paraId="240351E1"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1 054.00</w:t>
            </w:r>
          </w:p>
        </w:tc>
        <w:tc>
          <w:tcPr>
            <w:tcW w:w="1126" w:type="pct"/>
            <w:tcBorders>
              <w:top w:val="nil"/>
              <w:left w:val="nil"/>
              <w:bottom w:val="single" w:sz="4" w:space="0" w:color="auto"/>
              <w:right w:val="single" w:sz="4" w:space="0" w:color="auto"/>
            </w:tcBorders>
            <w:shd w:val="clear" w:color="auto" w:fill="auto"/>
            <w:vAlign w:val="center"/>
            <w:hideMark/>
          </w:tcPr>
          <w:p w14:paraId="2E68F5E3"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1 054.00</w:t>
            </w:r>
          </w:p>
        </w:tc>
      </w:tr>
      <w:tr w:rsidR="00092858" w:rsidRPr="00C92855" w14:paraId="0A026078" w14:textId="77777777" w:rsidTr="003405BD">
        <w:trPr>
          <w:trHeight w:val="705"/>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26BBB7C3"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80</w:t>
            </w:r>
          </w:p>
        </w:tc>
        <w:tc>
          <w:tcPr>
            <w:tcW w:w="739" w:type="pct"/>
            <w:tcBorders>
              <w:top w:val="nil"/>
              <w:left w:val="nil"/>
              <w:bottom w:val="single" w:sz="4" w:space="0" w:color="auto"/>
              <w:right w:val="single" w:sz="4" w:space="0" w:color="auto"/>
            </w:tcBorders>
            <w:shd w:val="clear" w:color="000000" w:fill="FFFFFF"/>
            <w:vAlign w:val="center"/>
            <w:hideMark/>
          </w:tcPr>
          <w:p w14:paraId="0A857CF9"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71-135-ОП МГ-73</w:t>
            </w:r>
          </w:p>
        </w:tc>
        <w:tc>
          <w:tcPr>
            <w:tcW w:w="1686" w:type="pct"/>
            <w:tcBorders>
              <w:top w:val="nil"/>
              <w:left w:val="nil"/>
              <w:bottom w:val="single" w:sz="4" w:space="0" w:color="auto"/>
              <w:right w:val="single" w:sz="4" w:space="0" w:color="auto"/>
            </w:tcBorders>
            <w:shd w:val="clear" w:color="000000" w:fill="FFFFFF"/>
            <w:vAlign w:val="center"/>
            <w:hideMark/>
          </w:tcPr>
          <w:p w14:paraId="3E181AB9" w14:textId="77777777" w:rsidR="005227D4" w:rsidRPr="00C92855" w:rsidRDefault="005227D4" w:rsidP="003E40AF">
            <w:pPr>
              <w:suppressAutoHyphens/>
              <w:ind w:firstLine="0"/>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Подъездная дорога к садово-огородническому некоммерческому товариществу "Голубое озеро"</w:t>
            </w:r>
          </w:p>
        </w:tc>
        <w:tc>
          <w:tcPr>
            <w:tcW w:w="1126" w:type="pct"/>
            <w:tcBorders>
              <w:top w:val="nil"/>
              <w:left w:val="nil"/>
              <w:bottom w:val="single" w:sz="4" w:space="0" w:color="auto"/>
              <w:right w:val="single" w:sz="4" w:space="0" w:color="auto"/>
            </w:tcBorders>
            <w:shd w:val="clear" w:color="auto" w:fill="auto"/>
            <w:vAlign w:val="center"/>
            <w:hideMark/>
          </w:tcPr>
          <w:p w14:paraId="3DC602E0"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1 400.00</w:t>
            </w:r>
          </w:p>
        </w:tc>
        <w:tc>
          <w:tcPr>
            <w:tcW w:w="1126" w:type="pct"/>
            <w:tcBorders>
              <w:top w:val="nil"/>
              <w:left w:val="nil"/>
              <w:bottom w:val="single" w:sz="4" w:space="0" w:color="auto"/>
              <w:right w:val="single" w:sz="4" w:space="0" w:color="auto"/>
            </w:tcBorders>
            <w:shd w:val="clear" w:color="auto" w:fill="auto"/>
            <w:vAlign w:val="center"/>
            <w:hideMark/>
          </w:tcPr>
          <w:p w14:paraId="706912C7"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1 400.00</w:t>
            </w:r>
          </w:p>
        </w:tc>
      </w:tr>
      <w:tr w:rsidR="00092858" w:rsidRPr="00C92855" w14:paraId="4E7C08D5" w14:textId="77777777" w:rsidTr="003405BD">
        <w:trPr>
          <w:trHeight w:val="36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183B9EF5"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81</w:t>
            </w:r>
          </w:p>
        </w:tc>
        <w:tc>
          <w:tcPr>
            <w:tcW w:w="739" w:type="pct"/>
            <w:tcBorders>
              <w:top w:val="nil"/>
              <w:left w:val="nil"/>
              <w:bottom w:val="single" w:sz="4" w:space="0" w:color="auto"/>
              <w:right w:val="single" w:sz="4" w:space="0" w:color="auto"/>
            </w:tcBorders>
            <w:shd w:val="clear" w:color="000000" w:fill="FFFFFF"/>
            <w:vAlign w:val="center"/>
            <w:hideMark/>
          </w:tcPr>
          <w:p w14:paraId="424DDBCB"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71-135-ОП МГ-74</w:t>
            </w:r>
          </w:p>
        </w:tc>
        <w:tc>
          <w:tcPr>
            <w:tcW w:w="1686" w:type="pct"/>
            <w:tcBorders>
              <w:top w:val="nil"/>
              <w:left w:val="nil"/>
              <w:bottom w:val="single" w:sz="4" w:space="0" w:color="auto"/>
              <w:right w:val="single" w:sz="4" w:space="0" w:color="auto"/>
            </w:tcBorders>
            <w:shd w:val="clear" w:color="000000" w:fill="FFFFFF"/>
            <w:vAlign w:val="center"/>
            <w:hideMark/>
          </w:tcPr>
          <w:p w14:paraId="3FF5DCD4" w14:textId="77777777" w:rsidR="005227D4" w:rsidRPr="00C92855" w:rsidRDefault="005227D4" w:rsidP="003E40AF">
            <w:pPr>
              <w:suppressAutoHyphens/>
              <w:ind w:firstLine="0"/>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Автомобильная дорога. Улица Вишневая</w:t>
            </w:r>
          </w:p>
        </w:tc>
        <w:tc>
          <w:tcPr>
            <w:tcW w:w="1126" w:type="pct"/>
            <w:tcBorders>
              <w:top w:val="nil"/>
              <w:left w:val="nil"/>
              <w:bottom w:val="single" w:sz="4" w:space="0" w:color="auto"/>
              <w:right w:val="single" w:sz="4" w:space="0" w:color="auto"/>
            </w:tcBorders>
            <w:shd w:val="clear" w:color="auto" w:fill="auto"/>
            <w:vAlign w:val="center"/>
            <w:hideMark/>
          </w:tcPr>
          <w:p w14:paraId="562581F0"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342.00</w:t>
            </w:r>
          </w:p>
        </w:tc>
        <w:tc>
          <w:tcPr>
            <w:tcW w:w="1126" w:type="pct"/>
            <w:tcBorders>
              <w:top w:val="nil"/>
              <w:left w:val="nil"/>
              <w:bottom w:val="single" w:sz="4" w:space="0" w:color="auto"/>
              <w:right w:val="single" w:sz="4" w:space="0" w:color="auto"/>
            </w:tcBorders>
            <w:shd w:val="clear" w:color="auto" w:fill="auto"/>
            <w:vAlign w:val="center"/>
            <w:hideMark/>
          </w:tcPr>
          <w:p w14:paraId="77F6B49E"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342.00</w:t>
            </w:r>
          </w:p>
        </w:tc>
      </w:tr>
      <w:tr w:rsidR="00092858" w:rsidRPr="00C92855" w14:paraId="51909406" w14:textId="77777777" w:rsidTr="003405BD">
        <w:trPr>
          <w:trHeight w:val="375"/>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076BC1E7"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82</w:t>
            </w:r>
          </w:p>
        </w:tc>
        <w:tc>
          <w:tcPr>
            <w:tcW w:w="739" w:type="pct"/>
            <w:tcBorders>
              <w:top w:val="nil"/>
              <w:left w:val="nil"/>
              <w:bottom w:val="single" w:sz="4" w:space="0" w:color="auto"/>
              <w:right w:val="single" w:sz="4" w:space="0" w:color="auto"/>
            </w:tcBorders>
            <w:shd w:val="clear" w:color="000000" w:fill="FFFFFF"/>
            <w:vAlign w:val="center"/>
            <w:hideMark/>
          </w:tcPr>
          <w:p w14:paraId="4BFA6B52"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71-135-ОП МГ-75</w:t>
            </w:r>
          </w:p>
        </w:tc>
        <w:tc>
          <w:tcPr>
            <w:tcW w:w="1686" w:type="pct"/>
            <w:tcBorders>
              <w:top w:val="nil"/>
              <w:left w:val="nil"/>
              <w:bottom w:val="single" w:sz="4" w:space="0" w:color="auto"/>
              <w:right w:val="single" w:sz="4" w:space="0" w:color="auto"/>
            </w:tcBorders>
            <w:shd w:val="clear" w:color="000000" w:fill="FFFFFF"/>
            <w:vAlign w:val="center"/>
            <w:hideMark/>
          </w:tcPr>
          <w:p w14:paraId="60F40FAA" w14:textId="77777777" w:rsidR="005227D4" w:rsidRPr="00C92855" w:rsidRDefault="005227D4" w:rsidP="003E40AF">
            <w:pPr>
              <w:suppressAutoHyphens/>
              <w:ind w:firstLine="0"/>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Автомобильной дорога. Переулок Ягодный</w:t>
            </w:r>
          </w:p>
        </w:tc>
        <w:tc>
          <w:tcPr>
            <w:tcW w:w="1126" w:type="pct"/>
            <w:tcBorders>
              <w:top w:val="nil"/>
              <w:left w:val="nil"/>
              <w:bottom w:val="single" w:sz="4" w:space="0" w:color="auto"/>
              <w:right w:val="single" w:sz="4" w:space="0" w:color="auto"/>
            </w:tcBorders>
            <w:shd w:val="clear" w:color="auto" w:fill="auto"/>
            <w:vAlign w:val="center"/>
            <w:hideMark/>
          </w:tcPr>
          <w:p w14:paraId="0E09D5A9"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220.00</w:t>
            </w:r>
          </w:p>
        </w:tc>
        <w:tc>
          <w:tcPr>
            <w:tcW w:w="1126" w:type="pct"/>
            <w:tcBorders>
              <w:top w:val="nil"/>
              <w:left w:val="nil"/>
              <w:bottom w:val="single" w:sz="4" w:space="0" w:color="auto"/>
              <w:right w:val="single" w:sz="4" w:space="0" w:color="auto"/>
            </w:tcBorders>
            <w:shd w:val="clear" w:color="auto" w:fill="auto"/>
            <w:vAlign w:val="center"/>
            <w:hideMark/>
          </w:tcPr>
          <w:p w14:paraId="2A567343"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220.00</w:t>
            </w:r>
          </w:p>
        </w:tc>
      </w:tr>
      <w:tr w:rsidR="00092858" w:rsidRPr="00C92855" w14:paraId="34E33003" w14:textId="77777777" w:rsidTr="003405BD">
        <w:trPr>
          <w:trHeight w:val="75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328B9D58"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83</w:t>
            </w:r>
          </w:p>
        </w:tc>
        <w:tc>
          <w:tcPr>
            <w:tcW w:w="739" w:type="pct"/>
            <w:tcBorders>
              <w:top w:val="nil"/>
              <w:left w:val="nil"/>
              <w:bottom w:val="single" w:sz="4" w:space="0" w:color="auto"/>
              <w:right w:val="single" w:sz="4" w:space="0" w:color="auto"/>
            </w:tcBorders>
            <w:shd w:val="clear" w:color="000000" w:fill="FFFFFF"/>
            <w:vAlign w:val="center"/>
            <w:hideMark/>
          </w:tcPr>
          <w:p w14:paraId="312019C7"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71-135-ОП МГ-76</w:t>
            </w:r>
          </w:p>
        </w:tc>
        <w:tc>
          <w:tcPr>
            <w:tcW w:w="1686" w:type="pct"/>
            <w:tcBorders>
              <w:top w:val="nil"/>
              <w:left w:val="nil"/>
              <w:bottom w:val="single" w:sz="4" w:space="0" w:color="auto"/>
              <w:right w:val="single" w:sz="4" w:space="0" w:color="auto"/>
            </w:tcBorders>
            <w:shd w:val="clear" w:color="000000" w:fill="FFFFFF"/>
            <w:vAlign w:val="center"/>
            <w:hideMark/>
          </w:tcPr>
          <w:p w14:paraId="3789B4D8" w14:textId="77777777" w:rsidR="005227D4" w:rsidRPr="00C92855" w:rsidRDefault="005227D4" w:rsidP="003E40AF">
            <w:pPr>
              <w:suppressAutoHyphens/>
              <w:ind w:firstLine="0"/>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Подъездная дорога к садово-огородническому некоммерческому товариществу "Кедровый"</w:t>
            </w:r>
          </w:p>
        </w:tc>
        <w:tc>
          <w:tcPr>
            <w:tcW w:w="1126" w:type="pct"/>
            <w:tcBorders>
              <w:top w:val="nil"/>
              <w:left w:val="nil"/>
              <w:bottom w:val="single" w:sz="4" w:space="0" w:color="auto"/>
              <w:right w:val="single" w:sz="4" w:space="0" w:color="auto"/>
            </w:tcBorders>
            <w:shd w:val="clear" w:color="auto" w:fill="auto"/>
            <w:vAlign w:val="center"/>
            <w:hideMark/>
          </w:tcPr>
          <w:p w14:paraId="38EB9C3C"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1 475.00</w:t>
            </w:r>
          </w:p>
        </w:tc>
        <w:tc>
          <w:tcPr>
            <w:tcW w:w="1126" w:type="pct"/>
            <w:tcBorders>
              <w:top w:val="nil"/>
              <w:left w:val="nil"/>
              <w:bottom w:val="single" w:sz="4" w:space="0" w:color="auto"/>
              <w:right w:val="single" w:sz="4" w:space="0" w:color="auto"/>
            </w:tcBorders>
            <w:shd w:val="clear" w:color="auto" w:fill="auto"/>
            <w:vAlign w:val="center"/>
            <w:hideMark/>
          </w:tcPr>
          <w:p w14:paraId="41D57480"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1 475.00</w:t>
            </w:r>
          </w:p>
        </w:tc>
      </w:tr>
      <w:tr w:rsidR="00092858" w:rsidRPr="00C92855" w14:paraId="447B3E33" w14:textId="77777777" w:rsidTr="003405BD">
        <w:trPr>
          <w:trHeight w:val="36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0AB5B0F2"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84</w:t>
            </w:r>
          </w:p>
        </w:tc>
        <w:tc>
          <w:tcPr>
            <w:tcW w:w="739" w:type="pct"/>
            <w:tcBorders>
              <w:top w:val="nil"/>
              <w:left w:val="nil"/>
              <w:bottom w:val="single" w:sz="4" w:space="0" w:color="auto"/>
              <w:right w:val="single" w:sz="4" w:space="0" w:color="auto"/>
            </w:tcBorders>
            <w:shd w:val="clear" w:color="000000" w:fill="FFFFFF"/>
            <w:vAlign w:val="center"/>
            <w:hideMark/>
          </w:tcPr>
          <w:p w14:paraId="7751DCD2"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71-135-ОП МГ-77</w:t>
            </w:r>
          </w:p>
        </w:tc>
        <w:tc>
          <w:tcPr>
            <w:tcW w:w="1686" w:type="pct"/>
            <w:tcBorders>
              <w:top w:val="nil"/>
              <w:left w:val="nil"/>
              <w:bottom w:val="single" w:sz="4" w:space="0" w:color="auto"/>
              <w:right w:val="single" w:sz="4" w:space="0" w:color="auto"/>
            </w:tcBorders>
            <w:shd w:val="clear" w:color="000000" w:fill="FFFFFF"/>
            <w:vAlign w:val="center"/>
            <w:hideMark/>
          </w:tcPr>
          <w:p w14:paraId="1A916B3D" w14:textId="77777777" w:rsidR="005227D4" w:rsidRPr="00C92855" w:rsidRDefault="005227D4" w:rsidP="003E40AF">
            <w:pPr>
              <w:suppressAutoHyphens/>
              <w:ind w:firstLine="0"/>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Автомобильная дорога. Улица Осенняя</w:t>
            </w:r>
          </w:p>
        </w:tc>
        <w:tc>
          <w:tcPr>
            <w:tcW w:w="1126" w:type="pct"/>
            <w:tcBorders>
              <w:top w:val="nil"/>
              <w:left w:val="nil"/>
              <w:bottom w:val="single" w:sz="4" w:space="0" w:color="auto"/>
              <w:right w:val="single" w:sz="4" w:space="0" w:color="auto"/>
            </w:tcBorders>
            <w:shd w:val="clear" w:color="auto" w:fill="auto"/>
            <w:vAlign w:val="center"/>
            <w:hideMark/>
          </w:tcPr>
          <w:p w14:paraId="57CBBBE1"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2 047.00</w:t>
            </w:r>
          </w:p>
        </w:tc>
        <w:tc>
          <w:tcPr>
            <w:tcW w:w="1126" w:type="pct"/>
            <w:tcBorders>
              <w:top w:val="nil"/>
              <w:left w:val="nil"/>
              <w:bottom w:val="single" w:sz="4" w:space="0" w:color="auto"/>
              <w:right w:val="single" w:sz="4" w:space="0" w:color="auto"/>
            </w:tcBorders>
            <w:shd w:val="clear" w:color="auto" w:fill="auto"/>
            <w:vAlign w:val="center"/>
            <w:hideMark/>
          </w:tcPr>
          <w:p w14:paraId="3DF393D6"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2 047.00</w:t>
            </w:r>
          </w:p>
        </w:tc>
      </w:tr>
      <w:tr w:rsidR="00092858" w:rsidRPr="00C92855" w14:paraId="6FC67714" w14:textId="77777777" w:rsidTr="003405BD">
        <w:trPr>
          <w:trHeight w:val="72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470E12FA"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lastRenderedPageBreak/>
              <w:t>85</w:t>
            </w:r>
          </w:p>
        </w:tc>
        <w:tc>
          <w:tcPr>
            <w:tcW w:w="739" w:type="pct"/>
            <w:tcBorders>
              <w:top w:val="nil"/>
              <w:left w:val="nil"/>
              <w:bottom w:val="single" w:sz="4" w:space="0" w:color="auto"/>
              <w:right w:val="single" w:sz="4" w:space="0" w:color="auto"/>
            </w:tcBorders>
            <w:shd w:val="clear" w:color="000000" w:fill="FFFFFF"/>
            <w:vAlign w:val="center"/>
            <w:hideMark/>
          </w:tcPr>
          <w:p w14:paraId="01FAE29B"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71-135-ОП МГ-78</w:t>
            </w:r>
          </w:p>
        </w:tc>
        <w:tc>
          <w:tcPr>
            <w:tcW w:w="1686" w:type="pct"/>
            <w:tcBorders>
              <w:top w:val="nil"/>
              <w:left w:val="nil"/>
              <w:bottom w:val="single" w:sz="4" w:space="0" w:color="auto"/>
              <w:right w:val="single" w:sz="4" w:space="0" w:color="auto"/>
            </w:tcBorders>
            <w:shd w:val="clear" w:color="000000" w:fill="FFFFFF"/>
            <w:vAlign w:val="center"/>
            <w:hideMark/>
          </w:tcPr>
          <w:p w14:paraId="10D4095C" w14:textId="77777777" w:rsidR="005227D4" w:rsidRPr="00C92855" w:rsidRDefault="005227D4" w:rsidP="003E40AF">
            <w:pPr>
              <w:suppressAutoHyphens/>
              <w:ind w:firstLine="0"/>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Подъездная дорога к садово-огородническому некоммерческому товариществу "У озера"</w:t>
            </w:r>
          </w:p>
        </w:tc>
        <w:tc>
          <w:tcPr>
            <w:tcW w:w="1126" w:type="pct"/>
            <w:tcBorders>
              <w:top w:val="nil"/>
              <w:left w:val="nil"/>
              <w:bottom w:val="single" w:sz="4" w:space="0" w:color="auto"/>
              <w:right w:val="single" w:sz="4" w:space="0" w:color="auto"/>
            </w:tcBorders>
            <w:shd w:val="clear" w:color="auto" w:fill="auto"/>
            <w:vAlign w:val="center"/>
            <w:hideMark/>
          </w:tcPr>
          <w:p w14:paraId="3177D8FB"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3 919.00</w:t>
            </w:r>
          </w:p>
        </w:tc>
        <w:tc>
          <w:tcPr>
            <w:tcW w:w="1126" w:type="pct"/>
            <w:tcBorders>
              <w:top w:val="nil"/>
              <w:left w:val="nil"/>
              <w:bottom w:val="single" w:sz="4" w:space="0" w:color="auto"/>
              <w:right w:val="single" w:sz="4" w:space="0" w:color="auto"/>
            </w:tcBorders>
            <w:shd w:val="clear" w:color="auto" w:fill="auto"/>
            <w:vAlign w:val="center"/>
            <w:hideMark/>
          </w:tcPr>
          <w:p w14:paraId="5DCBD565"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3 919.00</w:t>
            </w:r>
          </w:p>
        </w:tc>
      </w:tr>
      <w:tr w:rsidR="00092858" w:rsidRPr="00C92855" w14:paraId="331D7691" w14:textId="77777777" w:rsidTr="003405BD">
        <w:trPr>
          <w:trHeight w:val="705"/>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2BD32FFB"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86</w:t>
            </w:r>
          </w:p>
        </w:tc>
        <w:tc>
          <w:tcPr>
            <w:tcW w:w="739" w:type="pct"/>
            <w:tcBorders>
              <w:top w:val="nil"/>
              <w:left w:val="nil"/>
              <w:bottom w:val="single" w:sz="4" w:space="0" w:color="auto"/>
              <w:right w:val="single" w:sz="4" w:space="0" w:color="auto"/>
            </w:tcBorders>
            <w:shd w:val="clear" w:color="000000" w:fill="FFFFFF"/>
            <w:vAlign w:val="center"/>
            <w:hideMark/>
          </w:tcPr>
          <w:p w14:paraId="5FE47172"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71-135-ОП МГ-79</w:t>
            </w:r>
          </w:p>
        </w:tc>
        <w:tc>
          <w:tcPr>
            <w:tcW w:w="1686" w:type="pct"/>
            <w:tcBorders>
              <w:top w:val="nil"/>
              <w:left w:val="nil"/>
              <w:bottom w:val="single" w:sz="4" w:space="0" w:color="auto"/>
              <w:right w:val="single" w:sz="4" w:space="0" w:color="auto"/>
            </w:tcBorders>
            <w:shd w:val="clear" w:color="000000" w:fill="FFFFFF"/>
            <w:vAlign w:val="center"/>
            <w:hideMark/>
          </w:tcPr>
          <w:p w14:paraId="59E10445" w14:textId="77777777" w:rsidR="005227D4" w:rsidRPr="00C92855" w:rsidRDefault="005227D4" w:rsidP="003E40AF">
            <w:pPr>
              <w:suppressAutoHyphens/>
              <w:ind w:firstLine="0"/>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Автомобильная дорога. Переулок Оренбургский</w:t>
            </w:r>
          </w:p>
        </w:tc>
        <w:tc>
          <w:tcPr>
            <w:tcW w:w="1126" w:type="pct"/>
            <w:tcBorders>
              <w:top w:val="nil"/>
              <w:left w:val="nil"/>
              <w:bottom w:val="single" w:sz="4" w:space="0" w:color="auto"/>
              <w:right w:val="single" w:sz="4" w:space="0" w:color="auto"/>
            </w:tcBorders>
            <w:shd w:val="clear" w:color="auto" w:fill="auto"/>
            <w:vAlign w:val="center"/>
            <w:hideMark/>
          </w:tcPr>
          <w:p w14:paraId="286DAD73"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541.00</w:t>
            </w:r>
          </w:p>
        </w:tc>
        <w:tc>
          <w:tcPr>
            <w:tcW w:w="1126" w:type="pct"/>
            <w:tcBorders>
              <w:top w:val="nil"/>
              <w:left w:val="nil"/>
              <w:bottom w:val="single" w:sz="4" w:space="0" w:color="auto"/>
              <w:right w:val="single" w:sz="4" w:space="0" w:color="auto"/>
            </w:tcBorders>
            <w:shd w:val="clear" w:color="auto" w:fill="auto"/>
            <w:vAlign w:val="center"/>
            <w:hideMark/>
          </w:tcPr>
          <w:p w14:paraId="12A3DB37"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541.00</w:t>
            </w:r>
          </w:p>
        </w:tc>
      </w:tr>
      <w:tr w:rsidR="00092858" w:rsidRPr="00C92855" w14:paraId="24298F49" w14:textId="77777777" w:rsidTr="003405BD">
        <w:trPr>
          <w:trHeight w:val="315"/>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0C5A6B40"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87</w:t>
            </w:r>
          </w:p>
        </w:tc>
        <w:tc>
          <w:tcPr>
            <w:tcW w:w="739" w:type="pct"/>
            <w:tcBorders>
              <w:top w:val="nil"/>
              <w:left w:val="nil"/>
              <w:bottom w:val="single" w:sz="4" w:space="0" w:color="auto"/>
              <w:right w:val="single" w:sz="4" w:space="0" w:color="auto"/>
            </w:tcBorders>
            <w:shd w:val="clear" w:color="000000" w:fill="FFFFFF"/>
            <w:vAlign w:val="center"/>
            <w:hideMark/>
          </w:tcPr>
          <w:p w14:paraId="03D1302C"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71-135-ОП МГ-80</w:t>
            </w:r>
          </w:p>
        </w:tc>
        <w:tc>
          <w:tcPr>
            <w:tcW w:w="1686" w:type="pct"/>
            <w:tcBorders>
              <w:top w:val="nil"/>
              <w:left w:val="nil"/>
              <w:bottom w:val="single" w:sz="4" w:space="0" w:color="auto"/>
              <w:right w:val="single" w:sz="4" w:space="0" w:color="auto"/>
            </w:tcBorders>
            <w:shd w:val="clear" w:color="000000" w:fill="FFFFFF"/>
            <w:vAlign w:val="center"/>
            <w:hideMark/>
          </w:tcPr>
          <w:p w14:paraId="0B31CB20" w14:textId="77777777" w:rsidR="005227D4" w:rsidRPr="00C92855" w:rsidRDefault="005227D4" w:rsidP="003E40AF">
            <w:pPr>
              <w:suppressAutoHyphens/>
              <w:ind w:firstLine="0"/>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Автомобильная дорога. Улица Новая</w:t>
            </w:r>
          </w:p>
        </w:tc>
        <w:tc>
          <w:tcPr>
            <w:tcW w:w="1126" w:type="pct"/>
            <w:tcBorders>
              <w:top w:val="nil"/>
              <w:left w:val="nil"/>
              <w:bottom w:val="single" w:sz="4" w:space="0" w:color="auto"/>
              <w:right w:val="single" w:sz="4" w:space="0" w:color="auto"/>
            </w:tcBorders>
            <w:shd w:val="clear" w:color="auto" w:fill="auto"/>
            <w:vAlign w:val="center"/>
            <w:hideMark/>
          </w:tcPr>
          <w:p w14:paraId="104A3483"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370.00</w:t>
            </w:r>
          </w:p>
        </w:tc>
        <w:tc>
          <w:tcPr>
            <w:tcW w:w="1126" w:type="pct"/>
            <w:tcBorders>
              <w:top w:val="nil"/>
              <w:left w:val="nil"/>
              <w:bottom w:val="single" w:sz="4" w:space="0" w:color="auto"/>
              <w:right w:val="single" w:sz="4" w:space="0" w:color="auto"/>
            </w:tcBorders>
            <w:shd w:val="clear" w:color="auto" w:fill="auto"/>
            <w:vAlign w:val="center"/>
            <w:hideMark/>
          </w:tcPr>
          <w:p w14:paraId="09CD4DAD"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370.00</w:t>
            </w:r>
          </w:p>
        </w:tc>
      </w:tr>
      <w:tr w:rsidR="00092858" w:rsidRPr="00C92855" w14:paraId="5FB8DCA7" w14:textId="77777777" w:rsidTr="003405BD">
        <w:trPr>
          <w:trHeight w:val="315"/>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696AA827"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88</w:t>
            </w:r>
          </w:p>
        </w:tc>
        <w:tc>
          <w:tcPr>
            <w:tcW w:w="739" w:type="pct"/>
            <w:tcBorders>
              <w:top w:val="nil"/>
              <w:left w:val="nil"/>
              <w:bottom w:val="single" w:sz="4" w:space="0" w:color="auto"/>
              <w:right w:val="single" w:sz="4" w:space="0" w:color="auto"/>
            </w:tcBorders>
            <w:shd w:val="clear" w:color="000000" w:fill="FFFFFF"/>
            <w:vAlign w:val="center"/>
            <w:hideMark/>
          </w:tcPr>
          <w:p w14:paraId="3BC1C8B2"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71-135-ОП МГ-81</w:t>
            </w:r>
          </w:p>
        </w:tc>
        <w:tc>
          <w:tcPr>
            <w:tcW w:w="1686" w:type="pct"/>
            <w:tcBorders>
              <w:top w:val="nil"/>
              <w:left w:val="nil"/>
              <w:bottom w:val="single" w:sz="4" w:space="0" w:color="auto"/>
              <w:right w:val="single" w:sz="4" w:space="0" w:color="auto"/>
            </w:tcBorders>
            <w:shd w:val="clear" w:color="000000" w:fill="FFFFFF"/>
            <w:vAlign w:val="center"/>
            <w:hideMark/>
          </w:tcPr>
          <w:p w14:paraId="143D170E" w14:textId="77777777" w:rsidR="005227D4" w:rsidRPr="00C92855" w:rsidRDefault="005227D4" w:rsidP="003E40AF">
            <w:pPr>
              <w:suppressAutoHyphens/>
              <w:ind w:firstLine="0"/>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Автомобильная дорога. Улица Ламбина</w:t>
            </w:r>
          </w:p>
        </w:tc>
        <w:tc>
          <w:tcPr>
            <w:tcW w:w="1126" w:type="pct"/>
            <w:tcBorders>
              <w:top w:val="nil"/>
              <w:left w:val="nil"/>
              <w:bottom w:val="single" w:sz="4" w:space="0" w:color="auto"/>
              <w:right w:val="single" w:sz="4" w:space="0" w:color="auto"/>
            </w:tcBorders>
            <w:shd w:val="clear" w:color="auto" w:fill="auto"/>
            <w:vAlign w:val="center"/>
            <w:hideMark/>
          </w:tcPr>
          <w:p w14:paraId="06AA2505"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235.00</w:t>
            </w:r>
          </w:p>
        </w:tc>
        <w:tc>
          <w:tcPr>
            <w:tcW w:w="1126" w:type="pct"/>
            <w:tcBorders>
              <w:top w:val="nil"/>
              <w:left w:val="nil"/>
              <w:bottom w:val="single" w:sz="4" w:space="0" w:color="auto"/>
              <w:right w:val="single" w:sz="4" w:space="0" w:color="auto"/>
            </w:tcBorders>
            <w:shd w:val="clear" w:color="auto" w:fill="auto"/>
            <w:vAlign w:val="center"/>
            <w:hideMark/>
          </w:tcPr>
          <w:p w14:paraId="485AD562"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235.00</w:t>
            </w:r>
          </w:p>
        </w:tc>
      </w:tr>
      <w:tr w:rsidR="00092858" w:rsidRPr="00C92855" w14:paraId="2528A0DD" w14:textId="77777777" w:rsidTr="003405BD">
        <w:trPr>
          <w:trHeight w:val="315"/>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51F5DA85"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89</w:t>
            </w:r>
          </w:p>
        </w:tc>
        <w:tc>
          <w:tcPr>
            <w:tcW w:w="739" w:type="pct"/>
            <w:tcBorders>
              <w:top w:val="nil"/>
              <w:left w:val="nil"/>
              <w:bottom w:val="single" w:sz="4" w:space="0" w:color="auto"/>
              <w:right w:val="single" w:sz="4" w:space="0" w:color="auto"/>
            </w:tcBorders>
            <w:shd w:val="clear" w:color="000000" w:fill="FFFFFF"/>
            <w:vAlign w:val="center"/>
            <w:hideMark/>
          </w:tcPr>
          <w:p w14:paraId="5FCCF0B6"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71-135-ОП МГ-82</w:t>
            </w:r>
          </w:p>
        </w:tc>
        <w:tc>
          <w:tcPr>
            <w:tcW w:w="1686" w:type="pct"/>
            <w:tcBorders>
              <w:top w:val="nil"/>
              <w:left w:val="nil"/>
              <w:bottom w:val="single" w:sz="4" w:space="0" w:color="auto"/>
              <w:right w:val="single" w:sz="4" w:space="0" w:color="auto"/>
            </w:tcBorders>
            <w:shd w:val="clear" w:color="000000" w:fill="FFFFFF"/>
            <w:vAlign w:val="center"/>
            <w:hideMark/>
          </w:tcPr>
          <w:p w14:paraId="543B727F" w14:textId="77777777" w:rsidR="005227D4" w:rsidRPr="00C92855" w:rsidRDefault="005227D4" w:rsidP="003E40AF">
            <w:pPr>
              <w:suppressAutoHyphens/>
              <w:ind w:firstLine="0"/>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Автомобильная дорога. Улица Повха</w:t>
            </w:r>
          </w:p>
        </w:tc>
        <w:tc>
          <w:tcPr>
            <w:tcW w:w="1126" w:type="pct"/>
            <w:tcBorders>
              <w:top w:val="nil"/>
              <w:left w:val="nil"/>
              <w:bottom w:val="single" w:sz="4" w:space="0" w:color="auto"/>
              <w:right w:val="single" w:sz="4" w:space="0" w:color="auto"/>
            </w:tcBorders>
            <w:shd w:val="clear" w:color="auto" w:fill="auto"/>
            <w:vAlign w:val="center"/>
            <w:hideMark/>
          </w:tcPr>
          <w:p w14:paraId="07A4600F"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216.00</w:t>
            </w:r>
          </w:p>
        </w:tc>
        <w:tc>
          <w:tcPr>
            <w:tcW w:w="1126" w:type="pct"/>
            <w:tcBorders>
              <w:top w:val="nil"/>
              <w:left w:val="nil"/>
              <w:bottom w:val="single" w:sz="4" w:space="0" w:color="auto"/>
              <w:right w:val="single" w:sz="4" w:space="0" w:color="auto"/>
            </w:tcBorders>
            <w:shd w:val="clear" w:color="auto" w:fill="auto"/>
            <w:vAlign w:val="center"/>
            <w:hideMark/>
          </w:tcPr>
          <w:p w14:paraId="4805E4D5"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216.00</w:t>
            </w:r>
          </w:p>
        </w:tc>
      </w:tr>
      <w:tr w:rsidR="00092858" w:rsidRPr="00C92855" w14:paraId="0DA41A03" w14:textId="77777777" w:rsidTr="003405BD">
        <w:trPr>
          <w:trHeight w:val="315"/>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22AFFDD4"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90</w:t>
            </w:r>
          </w:p>
        </w:tc>
        <w:tc>
          <w:tcPr>
            <w:tcW w:w="739" w:type="pct"/>
            <w:tcBorders>
              <w:top w:val="nil"/>
              <w:left w:val="nil"/>
              <w:bottom w:val="single" w:sz="4" w:space="0" w:color="auto"/>
              <w:right w:val="single" w:sz="4" w:space="0" w:color="auto"/>
            </w:tcBorders>
            <w:shd w:val="clear" w:color="000000" w:fill="FFFFFF"/>
            <w:vAlign w:val="center"/>
            <w:hideMark/>
          </w:tcPr>
          <w:p w14:paraId="54A962B0"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71-135-ОП МГ-83</w:t>
            </w:r>
          </w:p>
        </w:tc>
        <w:tc>
          <w:tcPr>
            <w:tcW w:w="1686" w:type="pct"/>
            <w:tcBorders>
              <w:top w:val="nil"/>
              <w:left w:val="nil"/>
              <w:bottom w:val="single" w:sz="4" w:space="0" w:color="auto"/>
              <w:right w:val="single" w:sz="4" w:space="0" w:color="auto"/>
            </w:tcBorders>
            <w:shd w:val="clear" w:color="000000" w:fill="FFFFFF"/>
            <w:vAlign w:val="center"/>
            <w:hideMark/>
          </w:tcPr>
          <w:p w14:paraId="013BEE61" w14:textId="77777777" w:rsidR="005227D4" w:rsidRPr="00C92855" w:rsidRDefault="005227D4" w:rsidP="003E40AF">
            <w:pPr>
              <w:suppressAutoHyphens/>
              <w:ind w:firstLine="0"/>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Автомобильная дорога. Улица Сосновая</w:t>
            </w:r>
          </w:p>
        </w:tc>
        <w:tc>
          <w:tcPr>
            <w:tcW w:w="1126" w:type="pct"/>
            <w:tcBorders>
              <w:top w:val="nil"/>
              <w:left w:val="nil"/>
              <w:bottom w:val="single" w:sz="4" w:space="0" w:color="auto"/>
              <w:right w:val="single" w:sz="4" w:space="0" w:color="auto"/>
            </w:tcBorders>
            <w:shd w:val="clear" w:color="auto" w:fill="auto"/>
            <w:vAlign w:val="center"/>
            <w:hideMark/>
          </w:tcPr>
          <w:p w14:paraId="7334BD0D"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767.00</w:t>
            </w:r>
          </w:p>
        </w:tc>
        <w:tc>
          <w:tcPr>
            <w:tcW w:w="1126" w:type="pct"/>
            <w:tcBorders>
              <w:top w:val="nil"/>
              <w:left w:val="nil"/>
              <w:bottom w:val="single" w:sz="4" w:space="0" w:color="auto"/>
              <w:right w:val="single" w:sz="4" w:space="0" w:color="auto"/>
            </w:tcBorders>
            <w:shd w:val="clear" w:color="auto" w:fill="auto"/>
            <w:vAlign w:val="center"/>
            <w:hideMark/>
          </w:tcPr>
          <w:p w14:paraId="4945964E"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767.00</w:t>
            </w:r>
          </w:p>
        </w:tc>
      </w:tr>
      <w:tr w:rsidR="00092858" w:rsidRPr="00C92855" w14:paraId="5374599A" w14:textId="77777777" w:rsidTr="003405BD">
        <w:trPr>
          <w:trHeight w:val="315"/>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6B86993D"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91</w:t>
            </w:r>
          </w:p>
        </w:tc>
        <w:tc>
          <w:tcPr>
            <w:tcW w:w="739" w:type="pct"/>
            <w:tcBorders>
              <w:top w:val="nil"/>
              <w:left w:val="nil"/>
              <w:bottom w:val="single" w:sz="4" w:space="0" w:color="auto"/>
              <w:right w:val="single" w:sz="4" w:space="0" w:color="auto"/>
            </w:tcBorders>
            <w:shd w:val="clear" w:color="000000" w:fill="FFFFFF"/>
            <w:vAlign w:val="center"/>
            <w:hideMark/>
          </w:tcPr>
          <w:p w14:paraId="25B1A330"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71-135-ОП МГ-84</w:t>
            </w:r>
          </w:p>
        </w:tc>
        <w:tc>
          <w:tcPr>
            <w:tcW w:w="1686" w:type="pct"/>
            <w:tcBorders>
              <w:top w:val="nil"/>
              <w:left w:val="nil"/>
              <w:bottom w:val="single" w:sz="4" w:space="0" w:color="auto"/>
              <w:right w:val="single" w:sz="4" w:space="0" w:color="auto"/>
            </w:tcBorders>
            <w:shd w:val="clear" w:color="000000" w:fill="FFFFFF"/>
            <w:vAlign w:val="center"/>
            <w:hideMark/>
          </w:tcPr>
          <w:p w14:paraId="2ACE1CD0" w14:textId="77777777" w:rsidR="005227D4" w:rsidRPr="00C92855" w:rsidRDefault="005227D4" w:rsidP="003E40AF">
            <w:pPr>
              <w:suppressAutoHyphens/>
              <w:ind w:firstLine="0"/>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Автомобильная дорога. Улица Луговая</w:t>
            </w:r>
          </w:p>
        </w:tc>
        <w:tc>
          <w:tcPr>
            <w:tcW w:w="1126" w:type="pct"/>
            <w:tcBorders>
              <w:top w:val="nil"/>
              <w:left w:val="nil"/>
              <w:bottom w:val="single" w:sz="4" w:space="0" w:color="auto"/>
              <w:right w:val="single" w:sz="4" w:space="0" w:color="auto"/>
            </w:tcBorders>
            <w:shd w:val="clear" w:color="auto" w:fill="auto"/>
            <w:vAlign w:val="center"/>
            <w:hideMark/>
          </w:tcPr>
          <w:p w14:paraId="40343021"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933.00</w:t>
            </w:r>
          </w:p>
        </w:tc>
        <w:tc>
          <w:tcPr>
            <w:tcW w:w="1126" w:type="pct"/>
            <w:tcBorders>
              <w:top w:val="nil"/>
              <w:left w:val="nil"/>
              <w:bottom w:val="single" w:sz="4" w:space="0" w:color="auto"/>
              <w:right w:val="single" w:sz="4" w:space="0" w:color="auto"/>
            </w:tcBorders>
            <w:shd w:val="clear" w:color="auto" w:fill="auto"/>
            <w:vAlign w:val="center"/>
            <w:hideMark/>
          </w:tcPr>
          <w:p w14:paraId="2D27304A"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933.00</w:t>
            </w:r>
          </w:p>
        </w:tc>
      </w:tr>
      <w:tr w:rsidR="00092858" w:rsidRPr="00C92855" w14:paraId="60307BB6" w14:textId="77777777" w:rsidTr="003405BD">
        <w:trPr>
          <w:trHeight w:val="405"/>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319E572B"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92</w:t>
            </w:r>
          </w:p>
        </w:tc>
        <w:tc>
          <w:tcPr>
            <w:tcW w:w="739" w:type="pct"/>
            <w:tcBorders>
              <w:top w:val="nil"/>
              <w:left w:val="nil"/>
              <w:bottom w:val="single" w:sz="4" w:space="0" w:color="auto"/>
              <w:right w:val="single" w:sz="4" w:space="0" w:color="auto"/>
            </w:tcBorders>
            <w:shd w:val="clear" w:color="000000" w:fill="FFFFFF"/>
            <w:vAlign w:val="center"/>
            <w:hideMark/>
          </w:tcPr>
          <w:p w14:paraId="2282C784"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71-135-ОП МГ-85</w:t>
            </w:r>
          </w:p>
        </w:tc>
        <w:tc>
          <w:tcPr>
            <w:tcW w:w="1686" w:type="pct"/>
            <w:tcBorders>
              <w:top w:val="nil"/>
              <w:left w:val="nil"/>
              <w:bottom w:val="single" w:sz="4" w:space="0" w:color="auto"/>
              <w:right w:val="single" w:sz="4" w:space="0" w:color="auto"/>
            </w:tcBorders>
            <w:shd w:val="clear" w:color="000000" w:fill="FFFFFF"/>
            <w:vAlign w:val="center"/>
            <w:hideMark/>
          </w:tcPr>
          <w:p w14:paraId="0E2CE3F4" w14:textId="77777777" w:rsidR="005227D4" w:rsidRPr="00C92855" w:rsidRDefault="005227D4" w:rsidP="003E40AF">
            <w:pPr>
              <w:suppressAutoHyphens/>
              <w:ind w:firstLine="0"/>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Автомобильная дорога. Улица М.Анисимковой</w:t>
            </w:r>
          </w:p>
        </w:tc>
        <w:tc>
          <w:tcPr>
            <w:tcW w:w="1126" w:type="pct"/>
            <w:tcBorders>
              <w:top w:val="nil"/>
              <w:left w:val="nil"/>
              <w:bottom w:val="single" w:sz="4" w:space="0" w:color="auto"/>
              <w:right w:val="single" w:sz="4" w:space="0" w:color="auto"/>
            </w:tcBorders>
            <w:shd w:val="clear" w:color="auto" w:fill="auto"/>
            <w:vAlign w:val="center"/>
            <w:hideMark/>
          </w:tcPr>
          <w:p w14:paraId="6B31C8AD"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113.00</w:t>
            </w:r>
          </w:p>
        </w:tc>
        <w:tc>
          <w:tcPr>
            <w:tcW w:w="1126" w:type="pct"/>
            <w:tcBorders>
              <w:top w:val="nil"/>
              <w:left w:val="nil"/>
              <w:bottom w:val="single" w:sz="4" w:space="0" w:color="auto"/>
              <w:right w:val="single" w:sz="4" w:space="0" w:color="auto"/>
            </w:tcBorders>
            <w:shd w:val="clear" w:color="auto" w:fill="auto"/>
            <w:vAlign w:val="center"/>
            <w:hideMark/>
          </w:tcPr>
          <w:p w14:paraId="6FEC8829"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113.00</w:t>
            </w:r>
          </w:p>
        </w:tc>
      </w:tr>
      <w:tr w:rsidR="00092858" w:rsidRPr="00C92855" w14:paraId="7ACA3EC2" w14:textId="77777777" w:rsidTr="003405BD">
        <w:trPr>
          <w:trHeight w:val="705"/>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3F06E7D5"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93</w:t>
            </w:r>
          </w:p>
        </w:tc>
        <w:tc>
          <w:tcPr>
            <w:tcW w:w="739" w:type="pct"/>
            <w:tcBorders>
              <w:top w:val="nil"/>
              <w:left w:val="nil"/>
              <w:bottom w:val="single" w:sz="4" w:space="0" w:color="auto"/>
              <w:right w:val="single" w:sz="4" w:space="0" w:color="auto"/>
            </w:tcBorders>
            <w:shd w:val="clear" w:color="000000" w:fill="FFFFFF"/>
            <w:vAlign w:val="center"/>
            <w:hideMark/>
          </w:tcPr>
          <w:p w14:paraId="06F8B3BE"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71-135-ОП МГ-86</w:t>
            </w:r>
          </w:p>
        </w:tc>
        <w:tc>
          <w:tcPr>
            <w:tcW w:w="1686" w:type="pct"/>
            <w:tcBorders>
              <w:top w:val="nil"/>
              <w:left w:val="nil"/>
              <w:bottom w:val="single" w:sz="4" w:space="0" w:color="auto"/>
              <w:right w:val="single" w:sz="4" w:space="0" w:color="auto"/>
            </w:tcBorders>
            <w:shd w:val="clear" w:color="000000" w:fill="FFFFFF"/>
            <w:vAlign w:val="center"/>
            <w:hideMark/>
          </w:tcPr>
          <w:p w14:paraId="0E143FF1" w14:textId="77777777" w:rsidR="005227D4" w:rsidRPr="00C92855" w:rsidRDefault="005227D4" w:rsidP="003E40AF">
            <w:pPr>
              <w:suppressAutoHyphens/>
              <w:ind w:firstLine="0"/>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Подъездная дорога к СОНТ "Ремонтник" (от автомобильной дороги РЭБ Флота - Ермаковская переправа)</w:t>
            </w:r>
          </w:p>
        </w:tc>
        <w:tc>
          <w:tcPr>
            <w:tcW w:w="1126" w:type="pct"/>
            <w:tcBorders>
              <w:top w:val="nil"/>
              <w:left w:val="nil"/>
              <w:bottom w:val="single" w:sz="4" w:space="0" w:color="auto"/>
              <w:right w:val="single" w:sz="4" w:space="0" w:color="auto"/>
            </w:tcBorders>
            <w:shd w:val="clear" w:color="auto" w:fill="auto"/>
            <w:vAlign w:val="center"/>
            <w:hideMark/>
          </w:tcPr>
          <w:p w14:paraId="39E5B1B4"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2 142.00</w:t>
            </w:r>
          </w:p>
        </w:tc>
        <w:tc>
          <w:tcPr>
            <w:tcW w:w="1126" w:type="pct"/>
            <w:tcBorders>
              <w:top w:val="nil"/>
              <w:left w:val="nil"/>
              <w:bottom w:val="single" w:sz="4" w:space="0" w:color="auto"/>
              <w:right w:val="single" w:sz="4" w:space="0" w:color="auto"/>
            </w:tcBorders>
            <w:shd w:val="clear" w:color="auto" w:fill="auto"/>
            <w:vAlign w:val="center"/>
            <w:hideMark/>
          </w:tcPr>
          <w:p w14:paraId="3BDF2639"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2 142.00</w:t>
            </w:r>
          </w:p>
        </w:tc>
      </w:tr>
      <w:tr w:rsidR="00092858" w:rsidRPr="00C92855" w14:paraId="2A36E877" w14:textId="77777777" w:rsidTr="003405BD">
        <w:trPr>
          <w:trHeight w:val="735"/>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3BD68174"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94</w:t>
            </w:r>
          </w:p>
        </w:tc>
        <w:tc>
          <w:tcPr>
            <w:tcW w:w="739" w:type="pct"/>
            <w:tcBorders>
              <w:top w:val="nil"/>
              <w:left w:val="nil"/>
              <w:bottom w:val="single" w:sz="4" w:space="0" w:color="auto"/>
              <w:right w:val="single" w:sz="4" w:space="0" w:color="auto"/>
            </w:tcBorders>
            <w:shd w:val="clear" w:color="000000" w:fill="FFFFFF"/>
            <w:vAlign w:val="center"/>
            <w:hideMark/>
          </w:tcPr>
          <w:p w14:paraId="2F31050D"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71-135-ОП МГ-87</w:t>
            </w:r>
          </w:p>
        </w:tc>
        <w:tc>
          <w:tcPr>
            <w:tcW w:w="1686" w:type="pct"/>
            <w:tcBorders>
              <w:top w:val="nil"/>
              <w:left w:val="nil"/>
              <w:bottom w:val="single" w:sz="4" w:space="0" w:color="auto"/>
              <w:right w:val="single" w:sz="4" w:space="0" w:color="auto"/>
            </w:tcBorders>
            <w:shd w:val="clear" w:color="000000" w:fill="FFFFFF"/>
            <w:vAlign w:val="center"/>
            <w:hideMark/>
          </w:tcPr>
          <w:p w14:paraId="069B8943" w14:textId="77777777" w:rsidR="005227D4" w:rsidRPr="00C92855" w:rsidRDefault="005227D4" w:rsidP="003E40AF">
            <w:pPr>
              <w:suppressAutoHyphens/>
              <w:ind w:firstLine="0"/>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Подъездная дорога к СОНТ "Нефтяник" (от городского кладбища №4 до СОНТ "Нефтяник")</w:t>
            </w:r>
          </w:p>
        </w:tc>
        <w:tc>
          <w:tcPr>
            <w:tcW w:w="1126" w:type="pct"/>
            <w:tcBorders>
              <w:top w:val="nil"/>
              <w:left w:val="nil"/>
              <w:bottom w:val="single" w:sz="4" w:space="0" w:color="auto"/>
              <w:right w:val="single" w:sz="4" w:space="0" w:color="auto"/>
            </w:tcBorders>
            <w:shd w:val="clear" w:color="auto" w:fill="auto"/>
            <w:vAlign w:val="center"/>
            <w:hideMark/>
          </w:tcPr>
          <w:p w14:paraId="17ED7209"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1 811.00</w:t>
            </w:r>
          </w:p>
        </w:tc>
        <w:tc>
          <w:tcPr>
            <w:tcW w:w="1126" w:type="pct"/>
            <w:tcBorders>
              <w:top w:val="nil"/>
              <w:left w:val="nil"/>
              <w:bottom w:val="single" w:sz="4" w:space="0" w:color="auto"/>
              <w:right w:val="single" w:sz="4" w:space="0" w:color="auto"/>
            </w:tcBorders>
            <w:shd w:val="clear" w:color="auto" w:fill="auto"/>
            <w:vAlign w:val="center"/>
            <w:hideMark/>
          </w:tcPr>
          <w:p w14:paraId="0B3C7A92"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1 811.00</w:t>
            </w:r>
          </w:p>
        </w:tc>
      </w:tr>
      <w:tr w:rsidR="00092858" w:rsidRPr="00C92855" w14:paraId="592A4F27" w14:textId="77777777" w:rsidTr="003405BD">
        <w:trPr>
          <w:trHeight w:val="345"/>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1780E444"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95</w:t>
            </w:r>
          </w:p>
        </w:tc>
        <w:tc>
          <w:tcPr>
            <w:tcW w:w="739" w:type="pct"/>
            <w:tcBorders>
              <w:top w:val="nil"/>
              <w:left w:val="nil"/>
              <w:bottom w:val="single" w:sz="4" w:space="0" w:color="auto"/>
              <w:right w:val="single" w:sz="4" w:space="0" w:color="auto"/>
            </w:tcBorders>
            <w:shd w:val="clear" w:color="000000" w:fill="FFFFFF"/>
            <w:vAlign w:val="center"/>
            <w:hideMark/>
          </w:tcPr>
          <w:p w14:paraId="46C1BFAC"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71-135-ОП МГ-88</w:t>
            </w:r>
          </w:p>
        </w:tc>
        <w:tc>
          <w:tcPr>
            <w:tcW w:w="1686" w:type="pct"/>
            <w:tcBorders>
              <w:top w:val="nil"/>
              <w:left w:val="nil"/>
              <w:bottom w:val="single" w:sz="4" w:space="0" w:color="auto"/>
              <w:right w:val="single" w:sz="4" w:space="0" w:color="auto"/>
            </w:tcBorders>
            <w:shd w:val="clear" w:color="000000" w:fill="FFFFFF"/>
            <w:vAlign w:val="center"/>
            <w:hideMark/>
          </w:tcPr>
          <w:p w14:paraId="11E30174" w14:textId="77777777" w:rsidR="005227D4" w:rsidRPr="00C92855" w:rsidRDefault="005227D4" w:rsidP="003E40AF">
            <w:pPr>
              <w:suppressAutoHyphens/>
              <w:ind w:firstLine="0"/>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Автомобильная дорога. Улица Брусничная</w:t>
            </w:r>
          </w:p>
        </w:tc>
        <w:tc>
          <w:tcPr>
            <w:tcW w:w="1126" w:type="pct"/>
            <w:tcBorders>
              <w:top w:val="nil"/>
              <w:left w:val="nil"/>
              <w:bottom w:val="single" w:sz="4" w:space="0" w:color="auto"/>
              <w:right w:val="single" w:sz="4" w:space="0" w:color="auto"/>
            </w:tcBorders>
            <w:shd w:val="clear" w:color="auto" w:fill="auto"/>
            <w:vAlign w:val="center"/>
            <w:hideMark/>
          </w:tcPr>
          <w:p w14:paraId="4CBB7C0F"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342.00</w:t>
            </w:r>
          </w:p>
        </w:tc>
        <w:tc>
          <w:tcPr>
            <w:tcW w:w="1126" w:type="pct"/>
            <w:tcBorders>
              <w:top w:val="nil"/>
              <w:left w:val="nil"/>
              <w:bottom w:val="single" w:sz="4" w:space="0" w:color="auto"/>
              <w:right w:val="single" w:sz="4" w:space="0" w:color="auto"/>
            </w:tcBorders>
            <w:shd w:val="clear" w:color="auto" w:fill="auto"/>
            <w:vAlign w:val="center"/>
            <w:hideMark/>
          </w:tcPr>
          <w:p w14:paraId="4F9318C6"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342.00</w:t>
            </w:r>
          </w:p>
        </w:tc>
      </w:tr>
      <w:tr w:rsidR="00092858" w:rsidRPr="00C92855" w14:paraId="514A4478" w14:textId="77777777" w:rsidTr="003405BD">
        <w:trPr>
          <w:trHeight w:val="75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472B623C"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96</w:t>
            </w:r>
          </w:p>
        </w:tc>
        <w:tc>
          <w:tcPr>
            <w:tcW w:w="739" w:type="pct"/>
            <w:tcBorders>
              <w:top w:val="nil"/>
              <w:left w:val="nil"/>
              <w:bottom w:val="single" w:sz="4" w:space="0" w:color="auto"/>
              <w:right w:val="single" w:sz="4" w:space="0" w:color="auto"/>
            </w:tcBorders>
            <w:shd w:val="clear" w:color="000000" w:fill="FFFFFF"/>
            <w:vAlign w:val="center"/>
            <w:hideMark/>
          </w:tcPr>
          <w:p w14:paraId="6664742E"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71-135-ОП МГ-89</w:t>
            </w:r>
          </w:p>
        </w:tc>
        <w:tc>
          <w:tcPr>
            <w:tcW w:w="1686" w:type="pct"/>
            <w:tcBorders>
              <w:top w:val="nil"/>
              <w:left w:val="nil"/>
              <w:bottom w:val="single" w:sz="4" w:space="0" w:color="auto"/>
              <w:right w:val="single" w:sz="4" w:space="0" w:color="auto"/>
            </w:tcBorders>
            <w:shd w:val="clear" w:color="000000" w:fill="FFFFFF"/>
            <w:vAlign w:val="center"/>
            <w:hideMark/>
          </w:tcPr>
          <w:p w14:paraId="36CA077E" w14:textId="77777777" w:rsidR="005227D4" w:rsidRPr="00C92855" w:rsidRDefault="005227D4" w:rsidP="003E40AF">
            <w:pPr>
              <w:suppressAutoHyphens/>
              <w:ind w:firstLine="0"/>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Подъездная дорога к садово-огородническому некоммерческому товариществу "Авиатор-1"-"Авиатор-3"</w:t>
            </w:r>
          </w:p>
        </w:tc>
        <w:tc>
          <w:tcPr>
            <w:tcW w:w="1126" w:type="pct"/>
            <w:tcBorders>
              <w:top w:val="nil"/>
              <w:left w:val="nil"/>
              <w:bottom w:val="single" w:sz="4" w:space="0" w:color="auto"/>
              <w:right w:val="single" w:sz="4" w:space="0" w:color="auto"/>
            </w:tcBorders>
            <w:shd w:val="clear" w:color="auto" w:fill="auto"/>
            <w:vAlign w:val="center"/>
            <w:hideMark/>
          </w:tcPr>
          <w:p w14:paraId="7F8E2D22"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2 732.00</w:t>
            </w:r>
          </w:p>
        </w:tc>
        <w:tc>
          <w:tcPr>
            <w:tcW w:w="1126" w:type="pct"/>
            <w:tcBorders>
              <w:top w:val="nil"/>
              <w:left w:val="nil"/>
              <w:bottom w:val="single" w:sz="4" w:space="0" w:color="auto"/>
              <w:right w:val="single" w:sz="4" w:space="0" w:color="auto"/>
            </w:tcBorders>
            <w:shd w:val="clear" w:color="auto" w:fill="auto"/>
            <w:vAlign w:val="center"/>
            <w:hideMark/>
          </w:tcPr>
          <w:p w14:paraId="0C6672AE"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2 732.00</w:t>
            </w:r>
          </w:p>
        </w:tc>
      </w:tr>
      <w:tr w:rsidR="00092858" w:rsidRPr="00C92855" w14:paraId="5C76F235" w14:textId="77777777" w:rsidTr="003405BD">
        <w:trPr>
          <w:trHeight w:val="735"/>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29317F78"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97</w:t>
            </w:r>
          </w:p>
        </w:tc>
        <w:tc>
          <w:tcPr>
            <w:tcW w:w="739" w:type="pct"/>
            <w:tcBorders>
              <w:top w:val="nil"/>
              <w:left w:val="nil"/>
              <w:bottom w:val="single" w:sz="4" w:space="0" w:color="auto"/>
              <w:right w:val="single" w:sz="4" w:space="0" w:color="auto"/>
            </w:tcBorders>
            <w:shd w:val="clear" w:color="000000" w:fill="FFFFFF"/>
            <w:vAlign w:val="center"/>
            <w:hideMark/>
          </w:tcPr>
          <w:p w14:paraId="6AF3EA32"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71-135-ОП МГ-90</w:t>
            </w:r>
          </w:p>
        </w:tc>
        <w:tc>
          <w:tcPr>
            <w:tcW w:w="1686" w:type="pct"/>
            <w:tcBorders>
              <w:top w:val="nil"/>
              <w:left w:val="nil"/>
              <w:bottom w:val="single" w:sz="4" w:space="0" w:color="auto"/>
              <w:right w:val="single" w:sz="4" w:space="0" w:color="auto"/>
            </w:tcBorders>
            <w:shd w:val="clear" w:color="000000" w:fill="FFFFFF"/>
            <w:vAlign w:val="center"/>
            <w:hideMark/>
          </w:tcPr>
          <w:p w14:paraId="2A6C6492" w14:textId="77777777" w:rsidR="005227D4" w:rsidRPr="00C92855" w:rsidRDefault="005227D4" w:rsidP="003E40AF">
            <w:pPr>
              <w:suppressAutoHyphens/>
              <w:ind w:firstLine="0"/>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Подъездная дорога к садово-огородническому некоммерческому товариществу "Сибирский огородник"</w:t>
            </w:r>
          </w:p>
        </w:tc>
        <w:tc>
          <w:tcPr>
            <w:tcW w:w="1126" w:type="pct"/>
            <w:tcBorders>
              <w:top w:val="nil"/>
              <w:left w:val="nil"/>
              <w:bottom w:val="single" w:sz="4" w:space="0" w:color="auto"/>
              <w:right w:val="single" w:sz="4" w:space="0" w:color="auto"/>
            </w:tcBorders>
            <w:shd w:val="clear" w:color="auto" w:fill="auto"/>
            <w:vAlign w:val="center"/>
            <w:hideMark/>
          </w:tcPr>
          <w:p w14:paraId="1B5AF7CE"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900.00</w:t>
            </w:r>
          </w:p>
        </w:tc>
        <w:tc>
          <w:tcPr>
            <w:tcW w:w="1126" w:type="pct"/>
            <w:tcBorders>
              <w:top w:val="nil"/>
              <w:left w:val="nil"/>
              <w:bottom w:val="single" w:sz="4" w:space="0" w:color="auto"/>
              <w:right w:val="single" w:sz="4" w:space="0" w:color="auto"/>
            </w:tcBorders>
            <w:shd w:val="clear" w:color="auto" w:fill="auto"/>
            <w:vAlign w:val="center"/>
            <w:hideMark/>
          </w:tcPr>
          <w:p w14:paraId="0BE1473F"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900.00</w:t>
            </w:r>
          </w:p>
        </w:tc>
      </w:tr>
      <w:tr w:rsidR="00092858" w:rsidRPr="00C92855" w14:paraId="12517E33" w14:textId="77777777" w:rsidTr="003405BD">
        <w:trPr>
          <w:trHeight w:val="465"/>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5A36CF8B"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98</w:t>
            </w:r>
          </w:p>
        </w:tc>
        <w:tc>
          <w:tcPr>
            <w:tcW w:w="739" w:type="pct"/>
            <w:tcBorders>
              <w:top w:val="nil"/>
              <w:left w:val="nil"/>
              <w:bottom w:val="single" w:sz="4" w:space="0" w:color="auto"/>
              <w:right w:val="single" w:sz="4" w:space="0" w:color="auto"/>
            </w:tcBorders>
            <w:shd w:val="clear" w:color="000000" w:fill="FFFFFF"/>
            <w:vAlign w:val="center"/>
            <w:hideMark/>
          </w:tcPr>
          <w:p w14:paraId="03C4DDBE"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71-135-ОП МГ-91</w:t>
            </w:r>
          </w:p>
        </w:tc>
        <w:tc>
          <w:tcPr>
            <w:tcW w:w="1686" w:type="pct"/>
            <w:tcBorders>
              <w:top w:val="nil"/>
              <w:left w:val="nil"/>
              <w:bottom w:val="single" w:sz="4" w:space="0" w:color="auto"/>
              <w:right w:val="single" w:sz="4" w:space="0" w:color="auto"/>
            </w:tcBorders>
            <w:shd w:val="clear" w:color="000000" w:fill="FFFFFF"/>
            <w:vAlign w:val="center"/>
            <w:hideMark/>
          </w:tcPr>
          <w:p w14:paraId="327B781F" w14:textId="77777777" w:rsidR="005227D4" w:rsidRPr="00C92855" w:rsidRDefault="005227D4" w:rsidP="003E40AF">
            <w:pPr>
              <w:suppressAutoHyphens/>
              <w:ind w:firstLine="0"/>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Автомобильная дорога. Переулок Березовый</w:t>
            </w:r>
          </w:p>
        </w:tc>
        <w:tc>
          <w:tcPr>
            <w:tcW w:w="1126" w:type="pct"/>
            <w:tcBorders>
              <w:top w:val="nil"/>
              <w:left w:val="nil"/>
              <w:bottom w:val="single" w:sz="4" w:space="0" w:color="auto"/>
              <w:right w:val="single" w:sz="4" w:space="0" w:color="auto"/>
            </w:tcBorders>
            <w:shd w:val="clear" w:color="auto" w:fill="auto"/>
            <w:vAlign w:val="center"/>
            <w:hideMark/>
          </w:tcPr>
          <w:p w14:paraId="45BC1CA5"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150.00</w:t>
            </w:r>
          </w:p>
        </w:tc>
        <w:tc>
          <w:tcPr>
            <w:tcW w:w="1126" w:type="pct"/>
            <w:tcBorders>
              <w:top w:val="nil"/>
              <w:left w:val="nil"/>
              <w:bottom w:val="single" w:sz="4" w:space="0" w:color="auto"/>
              <w:right w:val="single" w:sz="4" w:space="0" w:color="auto"/>
            </w:tcBorders>
            <w:shd w:val="clear" w:color="auto" w:fill="auto"/>
            <w:vAlign w:val="center"/>
            <w:hideMark/>
          </w:tcPr>
          <w:p w14:paraId="5CA3C88C"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150.00</w:t>
            </w:r>
          </w:p>
        </w:tc>
      </w:tr>
      <w:tr w:rsidR="00092858" w:rsidRPr="00C92855" w14:paraId="35B7A8D1" w14:textId="77777777" w:rsidTr="003405BD">
        <w:trPr>
          <w:trHeight w:val="735"/>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5B632E1C"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99</w:t>
            </w:r>
          </w:p>
        </w:tc>
        <w:tc>
          <w:tcPr>
            <w:tcW w:w="739" w:type="pct"/>
            <w:tcBorders>
              <w:top w:val="nil"/>
              <w:left w:val="nil"/>
              <w:bottom w:val="single" w:sz="4" w:space="0" w:color="auto"/>
              <w:right w:val="single" w:sz="4" w:space="0" w:color="auto"/>
            </w:tcBorders>
            <w:shd w:val="clear" w:color="000000" w:fill="FFFFFF"/>
            <w:vAlign w:val="center"/>
            <w:hideMark/>
          </w:tcPr>
          <w:p w14:paraId="06ECE23C"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71-135-ОП МГ-92</w:t>
            </w:r>
          </w:p>
        </w:tc>
        <w:tc>
          <w:tcPr>
            <w:tcW w:w="1686" w:type="pct"/>
            <w:tcBorders>
              <w:top w:val="nil"/>
              <w:left w:val="nil"/>
              <w:bottom w:val="single" w:sz="4" w:space="0" w:color="auto"/>
              <w:right w:val="single" w:sz="4" w:space="0" w:color="auto"/>
            </w:tcBorders>
            <w:shd w:val="clear" w:color="000000" w:fill="FFFFFF"/>
            <w:vAlign w:val="center"/>
            <w:hideMark/>
          </w:tcPr>
          <w:p w14:paraId="48AFC727" w14:textId="77777777" w:rsidR="005227D4" w:rsidRPr="00C92855" w:rsidRDefault="005227D4" w:rsidP="003E40AF">
            <w:pPr>
              <w:suppressAutoHyphens/>
              <w:ind w:firstLine="0"/>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Подъездная автомобильная дорога  к садово-огородническому кооперативу "Дружба-96"</w:t>
            </w:r>
          </w:p>
        </w:tc>
        <w:tc>
          <w:tcPr>
            <w:tcW w:w="1126" w:type="pct"/>
            <w:tcBorders>
              <w:top w:val="nil"/>
              <w:left w:val="nil"/>
              <w:bottom w:val="single" w:sz="4" w:space="0" w:color="auto"/>
              <w:right w:val="single" w:sz="4" w:space="0" w:color="auto"/>
            </w:tcBorders>
            <w:shd w:val="clear" w:color="auto" w:fill="auto"/>
            <w:vAlign w:val="center"/>
            <w:hideMark/>
          </w:tcPr>
          <w:p w14:paraId="1A77F538"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564.00</w:t>
            </w:r>
          </w:p>
        </w:tc>
        <w:tc>
          <w:tcPr>
            <w:tcW w:w="1126" w:type="pct"/>
            <w:tcBorders>
              <w:top w:val="nil"/>
              <w:left w:val="nil"/>
              <w:bottom w:val="single" w:sz="4" w:space="0" w:color="auto"/>
              <w:right w:val="single" w:sz="4" w:space="0" w:color="auto"/>
            </w:tcBorders>
            <w:shd w:val="clear" w:color="auto" w:fill="auto"/>
            <w:vAlign w:val="center"/>
            <w:hideMark/>
          </w:tcPr>
          <w:p w14:paraId="070714DA"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564.00</w:t>
            </w:r>
          </w:p>
        </w:tc>
      </w:tr>
      <w:tr w:rsidR="00092858" w:rsidRPr="00C92855" w14:paraId="1EEF37B6" w14:textId="77777777" w:rsidTr="003405BD">
        <w:trPr>
          <w:trHeight w:val="465"/>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61D4278D"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100</w:t>
            </w:r>
          </w:p>
        </w:tc>
        <w:tc>
          <w:tcPr>
            <w:tcW w:w="739" w:type="pct"/>
            <w:tcBorders>
              <w:top w:val="nil"/>
              <w:left w:val="nil"/>
              <w:bottom w:val="single" w:sz="4" w:space="0" w:color="auto"/>
              <w:right w:val="single" w:sz="4" w:space="0" w:color="auto"/>
            </w:tcBorders>
            <w:shd w:val="clear" w:color="000000" w:fill="FFFFFF"/>
            <w:vAlign w:val="center"/>
            <w:hideMark/>
          </w:tcPr>
          <w:p w14:paraId="22FE2CF5"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71-135-ОП МГ-93</w:t>
            </w:r>
          </w:p>
        </w:tc>
        <w:tc>
          <w:tcPr>
            <w:tcW w:w="1686" w:type="pct"/>
            <w:tcBorders>
              <w:top w:val="nil"/>
              <w:left w:val="nil"/>
              <w:bottom w:val="single" w:sz="4" w:space="0" w:color="auto"/>
              <w:right w:val="single" w:sz="4" w:space="0" w:color="auto"/>
            </w:tcBorders>
            <w:shd w:val="clear" w:color="000000" w:fill="FFFFFF"/>
            <w:vAlign w:val="center"/>
            <w:hideMark/>
          </w:tcPr>
          <w:p w14:paraId="0C0F7997" w14:textId="77777777" w:rsidR="005227D4" w:rsidRPr="00C92855" w:rsidRDefault="005227D4" w:rsidP="003E40AF">
            <w:pPr>
              <w:suppressAutoHyphens/>
              <w:ind w:firstLine="0"/>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Устройство участка проезда микрорайона 8П</w:t>
            </w:r>
          </w:p>
        </w:tc>
        <w:tc>
          <w:tcPr>
            <w:tcW w:w="1126" w:type="pct"/>
            <w:tcBorders>
              <w:top w:val="nil"/>
              <w:left w:val="nil"/>
              <w:bottom w:val="single" w:sz="4" w:space="0" w:color="auto"/>
              <w:right w:val="single" w:sz="4" w:space="0" w:color="auto"/>
            </w:tcBorders>
            <w:shd w:val="clear" w:color="auto" w:fill="auto"/>
            <w:vAlign w:val="center"/>
            <w:hideMark/>
          </w:tcPr>
          <w:p w14:paraId="48B84D61"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232.00</w:t>
            </w:r>
          </w:p>
        </w:tc>
        <w:tc>
          <w:tcPr>
            <w:tcW w:w="1126" w:type="pct"/>
            <w:tcBorders>
              <w:top w:val="nil"/>
              <w:left w:val="nil"/>
              <w:bottom w:val="single" w:sz="4" w:space="0" w:color="auto"/>
              <w:right w:val="single" w:sz="4" w:space="0" w:color="auto"/>
            </w:tcBorders>
            <w:shd w:val="clear" w:color="auto" w:fill="auto"/>
            <w:vAlign w:val="center"/>
            <w:hideMark/>
          </w:tcPr>
          <w:p w14:paraId="617D4C91"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232.00</w:t>
            </w:r>
          </w:p>
        </w:tc>
      </w:tr>
      <w:tr w:rsidR="00092858" w:rsidRPr="00C92855" w14:paraId="14F613F8" w14:textId="77777777" w:rsidTr="003405BD">
        <w:trPr>
          <w:trHeight w:val="39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5A38FD35"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101</w:t>
            </w:r>
          </w:p>
        </w:tc>
        <w:tc>
          <w:tcPr>
            <w:tcW w:w="739" w:type="pct"/>
            <w:tcBorders>
              <w:top w:val="nil"/>
              <w:left w:val="nil"/>
              <w:bottom w:val="single" w:sz="4" w:space="0" w:color="auto"/>
              <w:right w:val="single" w:sz="4" w:space="0" w:color="auto"/>
            </w:tcBorders>
            <w:shd w:val="clear" w:color="000000" w:fill="FFFFFF"/>
            <w:vAlign w:val="center"/>
            <w:hideMark/>
          </w:tcPr>
          <w:p w14:paraId="5756CE04"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71-135-ОП МГ-94</w:t>
            </w:r>
          </w:p>
        </w:tc>
        <w:tc>
          <w:tcPr>
            <w:tcW w:w="1686" w:type="pct"/>
            <w:tcBorders>
              <w:top w:val="nil"/>
              <w:left w:val="nil"/>
              <w:bottom w:val="single" w:sz="4" w:space="0" w:color="auto"/>
              <w:right w:val="single" w:sz="4" w:space="0" w:color="auto"/>
            </w:tcBorders>
            <w:shd w:val="clear" w:color="000000" w:fill="FFFFFF"/>
            <w:vAlign w:val="center"/>
            <w:hideMark/>
          </w:tcPr>
          <w:p w14:paraId="382A61A5" w14:textId="77777777" w:rsidR="005227D4" w:rsidRPr="00C92855" w:rsidRDefault="005227D4" w:rsidP="003E40AF">
            <w:pPr>
              <w:suppressAutoHyphens/>
              <w:ind w:firstLine="0"/>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Проезды со щебеночным покрытием в микрорайоне 8П</w:t>
            </w:r>
          </w:p>
        </w:tc>
        <w:tc>
          <w:tcPr>
            <w:tcW w:w="1126" w:type="pct"/>
            <w:tcBorders>
              <w:top w:val="nil"/>
              <w:left w:val="nil"/>
              <w:bottom w:val="single" w:sz="4" w:space="0" w:color="auto"/>
              <w:right w:val="single" w:sz="4" w:space="0" w:color="auto"/>
            </w:tcBorders>
            <w:shd w:val="clear" w:color="auto" w:fill="auto"/>
            <w:vAlign w:val="center"/>
            <w:hideMark/>
          </w:tcPr>
          <w:p w14:paraId="4CF0C9E3"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2 172.00</w:t>
            </w:r>
          </w:p>
        </w:tc>
        <w:tc>
          <w:tcPr>
            <w:tcW w:w="1126" w:type="pct"/>
            <w:tcBorders>
              <w:top w:val="nil"/>
              <w:left w:val="nil"/>
              <w:bottom w:val="single" w:sz="4" w:space="0" w:color="auto"/>
              <w:right w:val="single" w:sz="4" w:space="0" w:color="auto"/>
            </w:tcBorders>
            <w:shd w:val="clear" w:color="auto" w:fill="auto"/>
            <w:vAlign w:val="center"/>
            <w:hideMark/>
          </w:tcPr>
          <w:p w14:paraId="4C7DE63A"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2 172.00</w:t>
            </w:r>
          </w:p>
        </w:tc>
      </w:tr>
      <w:tr w:rsidR="00092858" w:rsidRPr="00C92855" w14:paraId="0DCC3CCF" w14:textId="77777777" w:rsidTr="003405BD">
        <w:trPr>
          <w:trHeight w:val="675"/>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3F68BCDA"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102</w:t>
            </w:r>
          </w:p>
        </w:tc>
        <w:tc>
          <w:tcPr>
            <w:tcW w:w="739" w:type="pct"/>
            <w:tcBorders>
              <w:top w:val="nil"/>
              <w:left w:val="nil"/>
              <w:bottom w:val="single" w:sz="4" w:space="0" w:color="auto"/>
              <w:right w:val="single" w:sz="4" w:space="0" w:color="auto"/>
            </w:tcBorders>
            <w:shd w:val="clear" w:color="000000" w:fill="FFFFFF"/>
            <w:vAlign w:val="center"/>
            <w:hideMark/>
          </w:tcPr>
          <w:p w14:paraId="3021D408"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71-135-ОП МГ-95</w:t>
            </w:r>
          </w:p>
        </w:tc>
        <w:tc>
          <w:tcPr>
            <w:tcW w:w="1686" w:type="pct"/>
            <w:tcBorders>
              <w:top w:val="nil"/>
              <w:left w:val="nil"/>
              <w:bottom w:val="single" w:sz="4" w:space="0" w:color="auto"/>
              <w:right w:val="single" w:sz="4" w:space="0" w:color="auto"/>
            </w:tcBorders>
            <w:shd w:val="clear" w:color="000000" w:fill="FFFFFF"/>
            <w:vAlign w:val="center"/>
            <w:hideMark/>
          </w:tcPr>
          <w:p w14:paraId="1CD012C5" w14:textId="77777777" w:rsidR="005227D4" w:rsidRPr="00C92855" w:rsidRDefault="005227D4" w:rsidP="003E40AF">
            <w:pPr>
              <w:suppressAutoHyphens/>
              <w:ind w:firstLine="0"/>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 xml:space="preserve">Автомобильная дорога, расположенная от переулка Клубного вдоль забора ФКУ </w:t>
            </w:r>
            <w:r w:rsidRPr="00C92855">
              <w:rPr>
                <w:rFonts w:ascii="Times New Roman" w:eastAsia="Times New Roman" w:hAnsi="Times New Roman"/>
                <w:sz w:val="24"/>
                <w:szCs w:val="24"/>
                <w:lang w:eastAsia="ru-RU"/>
              </w:rPr>
              <w:lastRenderedPageBreak/>
              <w:t>СИЗО-1 УФСИН России по ХМАО-Югре</w:t>
            </w:r>
          </w:p>
        </w:tc>
        <w:tc>
          <w:tcPr>
            <w:tcW w:w="1126" w:type="pct"/>
            <w:tcBorders>
              <w:top w:val="nil"/>
              <w:left w:val="nil"/>
              <w:bottom w:val="single" w:sz="4" w:space="0" w:color="auto"/>
              <w:right w:val="single" w:sz="4" w:space="0" w:color="auto"/>
            </w:tcBorders>
            <w:shd w:val="clear" w:color="auto" w:fill="auto"/>
            <w:vAlign w:val="center"/>
            <w:hideMark/>
          </w:tcPr>
          <w:p w14:paraId="756CDD90"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lastRenderedPageBreak/>
              <w:t>125.00</w:t>
            </w:r>
          </w:p>
        </w:tc>
        <w:tc>
          <w:tcPr>
            <w:tcW w:w="1126" w:type="pct"/>
            <w:tcBorders>
              <w:top w:val="nil"/>
              <w:left w:val="nil"/>
              <w:bottom w:val="single" w:sz="4" w:space="0" w:color="auto"/>
              <w:right w:val="single" w:sz="4" w:space="0" w:color="auto"/>
            </w:tcBorders>
            <w:shd w:val="clear" w:color="auto" w:fill="auto"/>
            <w:vAlign w:val="center"/>
            <w:hideMark/>
          </w:tcPr>
          <w:p w14:paraId="6C7CE0E2"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125.00</w:t>
            </w:r>
          </w:p>
        </w:tc>
      </w:tr>
      <w:tr w:rsidR="00092858" w:rsidRPr="00C92855" w14:paraId="2F4A5E16" w14:textId="77777777" w:rsidTr="003405BD">
        <w:trPr>
          <w:trHeight w:val="375"/>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6F458AAB"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lastRenderedPageBreak/>
              <w:t>103</w:t>
            </w:r>
          </w:p>
        </w:tc>
        <w:tc>
          <w:tcPr>
            <w:tcW w:w="739" w:type="pct"/>
            <w:tcBorders>
              <w:top w:val="nil"/>
              <w:left w:val="nil"/>
              <w:bottom w:val="single" w:sz="4" w:space="0" w:color="auto"/>
              <w:right w:val="single" w:sz="4" w:space="0" w:color="auto"/>
            </w:tcBorders>
            <w:shd w:val="clear" w:color="000000" w:fill="FFFFFF"/>
            <w:vAlign w:val="center"/>
            <w:hideMark/>
          </w:tcPr>
          <w:p w14:paraId="59E5A82C"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71-135-ОП МГ-96</w:t>
            </w:r>
          </w:p>
        </w:tc>
        <w:tc>
          <w:tcPr>
            <w:tcW w:w="1686" w:type="pct"/>
            <w:tcBorders>
              <w:top w:val="nil"/>
              <w:left w:val="nil"/>
              <w:bottom w:val="single" w:sz="4" w:space="0" w:color="auto"/>
              <w:right w:val="single" w:sz="4" w:space="0" w:color="auto"/>
            </w:tcBorders>
            <w:shd w:val="clear" w:color="000000" w:fill="FFFFFF"/>
            <w:vAlign w:val="center"/>
            <w:hideMark/>
          </w:tcPr>
          <w:p w14:paraId="5A71891C" w14:textId="77777777" w:rsidR="005227D4" w:rsidRPr="00C92855" w:rsidRDefault="005227D4" w:rsidP="003E40AF">
            <w:pPr>
              <w:suppressAutoHyphens/>
              <w:ind w:firstLine="0"/>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 xml:space="preserve">Подъездная дорога </w:t>
            </w:r>
          </w:p>
        </w:tc>
        <w:tc>
          <w:tcPr>
            <w:tcW w:w="1126" w:type="pct"/>
            <w:tcBorders>
              <w:top w:val="nil"/>
              <w:left w:val="nil"/>
              <w:bottom w:val="single" w:sz="4" w:space="0" w:color="auto"/>
              <w:right w:val="single" w:sz="4" w:space="0" w:color="auto"/>
            </w:tcBorders>
            <w:shd w:val="clear" w:color="auto" w:fill="auto"/>
            <w:vAlign w:val="center"/>
            <w:hideMark/>
          </w:tcPr>
          <w:p w14:paraId="50A5CAF1"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180.90</w:t>
            </w:r>
          </w:p>
        </w:tc>
        <w:tc>
          <w:tcPr>
            <w:tcW w:w="1126" w:type="pct"/>
            <w:tcBorders>
              <w:top w:val="nil"/>
              <w:left w:val="nil"/>
              <w:bottom w:val="single" w:sz="4" w:space="0" w:color="auto"/>
              <w:right w:val="single" w:sz="4" w:space="0" w:color="auto"/>
            </w:tcBorders>
            <w:shd w:val="clear" w:color="auto" w:fill="auto"/>
            <w:vAlign w:val="center"/>
            <w:hideMark/>
          </w:tcPr>
          <w:p w14:paraId="03675C3E"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180.90</w:t>
            </w:r>
          </w:p>
        </w:tc>
      </w:tr>
      <w:tr w:rsidR="00092858" w:rsidRPr="00C92855" w14:paraId="4E9A7394" w14:textId="77777777" w:rsidTr="003405BD">
        <w:trPr>
          <w:trHeight w:val="405"/>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5308483C"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104</w:t>
            </w:r>
          </w:p>
        </w:tc>
        <w:tc>
          <w:tcPr>
            <w:tcW w:w="739" w:type="pct"/>
            <w:tcBorders>
              <w:top w:val="nil"/>
              <w:left w:val="nil"/>
              <w:bottom w:val="single" w:sz="4" w:space="0" w:color="auto"/>
              <w:right w:val="single" w:sz="4" w:space="0" w:color="auto"/>
            </w:tcBorders>
            <w:shd w:val="clear" w:color="000000" w:fill="FFFFFF"/>
            <w:vAlign w:val="center"/>
            <w:hideMark/>
          </w:tcPr>
          <w:p w14:paraId="7FC80241"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71-135-ОП МГ-97</w:t>
            </w:r>
          </w:p>
        </w:tc>
        <w:tc>
          <w:tcPr>
            <w:tcW w:w="1686" w:type="pct"/>
            <w:tcBorders>
              <w:top w:val="nil"/>
              <w:left w:val="nil"/>
              <w:bottom w:val="single" w:sz="4" w:space="0" w:color="auto"/>
              <w:right w:val="single" w:sz="4" w:space="0" w:color="auto"/>
            </w:tcBorders>
            <w:shd w:val="clear" w:color="000000" w:fill="FFFFFF"/>
            <w:vAlign w:val="center"/>
            <w:hideMark/>
          </w:tcPr>
          <w:p w14:paraId="370B7D5C" w14:textId="77777777" w:rsidR="005227D4" w:rsidRPr="00C92855" w:rsidRDefault="005227D4" w:rsidP="003E40AF">
            <w:pPr>
              <w:suppressAutoHyphens/>
              <w:ind w:firstLine="0"/>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Автомобильная дорога. Переулок Цветочный</w:t>
            </w:r>
          </w:p>
        </w:tc>
        <w:tc>
          <w:tcPr>
            <w:tcW w:w="1126" w:type="pct"/>
            <w:tcBorders>
              <w:top w:val="nil"/>
              <w:left w:val="nil"/>
              <w:bottom w:val="single" w:sz="4" w:space="0" w:color="auto"/>
              <w:right w:val="single" w:sz="4" w:space="0" w:color="auto"/>
            </w:tcBorders>
            <w:shd w:val="clear" w:color="auto" w:fill="auto"/>
            <w:vAlign w:val="center"/>
            <w:hideMark/>
          </w:tcPr>
          <w:p w14:paraId="4ED5151A"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300.00</w:t>
            </w:r>
          </w:p>
        </w:tc>
        <w:tc>
          <w:tcPr>
            <w:tcW w:w="1126" w:type="pct"/>
            <w:tcBorders>
              <w:top w:val="nil"/>
              <w:left w:val="nil"/>
              <w:bottom w:val="single" w:sz="4" w:space="0" w:color="auto"/>
              <w:right w:val="single" w:sz="4" w:space="0" w:color="auto"/>
            </w:tcBorders>
            <w:shd w:val="clear" w:color="auto" w:fill="auto"/>
            <w:vAlign w:val="center"/>
            <w:hideMark/>
          </w:tcPr>
          <w:p w14:paraId="5F9768C0"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300.00</w:t>
            </w:r>
          </w:p>
        </w:tc>
      </w:tr>
      <w:tr w:rsidR="00092858" w:rsidRPr="00C92855" w14:paraId="5F7CEEDA" w14:textId="77777777" w:rsidTr="003405BD">
        <w:trPr>
          <w:trHeight w:val="45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1650C8D7"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105</w:t>
            </w:r>
          </w:p>
        </w:tc>
        <w:tc>
          <w:tcPr>
            <w:tcW w:w="739" w:type="pct"/>
            <w:tcBorders>
              <w:top w:val="nil"/>
              <w:left w:val="nil"/>
              <w:bottom w:val="single" w:sz="4" w:space="0" w:color="auto"/>
              <w:right w:val="single" w:sz="4" w:space="0" w:color="auto"/>
            </w:tcBorders>
            <w:shd w:val="clear" w:color="000000" w:fill="FFFFFF"/>
            <w:vAlign w:val="center"/>
            <w:hideMark/>
          </w:tcPr>
          <w:p w14:paraId="34358BF1"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71-135-ОП МГ-98</w:t>
            </w:r>
          </w:p>
        </w:tc>
        <w:tc>
          <w:tcPr>
            <w:tcW w:w="1686" w:type="pct"/>
            <w:tcBorders>
              <w:top w:val="nil"/>
              <w:left w:val="nil"/>
              <w:bottom w:val="single" w:sz="4" w:space="0" w:color="auto"/>
              <w:right w:val="single" w:sz="4" w:space="0" w:color="auto"/>
            </w:tcBorders>
            <w:shd w:val="clear" w:color="000000" w:fill="FFFFFF"/>
            <w:vAlign w:val="center"/>
            <w:hideMark/>
          </w:tcPr>
          <w:p w14:paraId="054659FF" w14:textId="77777777" w:rsidR="005227D4" w:rsidRPr="00C92855" w:rsidRDefault="005227D4" w:rsidP="003E40AF">
            <w:pPr>
              <w:suppressAutoHyphens/>
              <w:ind w:firstLine="0"/>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Проезд от ул. Индустриальной до ООО "СтройИнвестПроект"</w:t>
            </w:r>
          </w:p>
        </w:tc>
        <w:tc>
          <w:tcPr>
            <w:tcW w:w="1126" w:type="pct"/>
            <w:tcBorders>
              <w:top w:val="nil"/>
              <w:left w:val="nil"/>
              <w:bottom w:val="single" w:sz="4" w:space="0" w:color="auto"/>
              <w:right w:val="single" w:sz="4" w:space="0" w:color="auto"/>
            </w:tcBorders>
            <w:shd w:val="clear" w:color="auto" w:fill="auto"/>
            <w:vAlign w:val="center"/>
            <w:hideMark/>
          </w:tcPr>
          <w:p w14:paraId="76F73D03"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522.00</w:t>
            </w:r>
          </w:p>
        </w:tc>
        <w:tc>
          <w:tcPr>
            <w:tcW w:w="1126" w:type="pct"/>
            <w:tcBorders>
              <w:top w:val="nil"/>
              <w:left w:val="nil"/>
              <w:bottom w:val="single" w:sz="4" w:space="0" w:color="auto"/>
              <w:right w:val="single" w:sz="4" w:space="0" w:color="auto"/>
            </w:tcBorders>
            <w:shd w:val="clear" w:color="auto" w:fill="auto"/>
            <w:vAlign w:val="center"/>
            <w:hideMark/>
          </w:tcPr>
          <w:p w14:paraId="05EC90D5"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522.00</w:t>
            </w:r>
          </w:p>
        </w:tc>
      </w:tr>
      <w:tr w:rsidR="00092858" w:rsidRPr="00C92855" w14:paraId="1CE22B81" w14:textId="77777777" w:rsidTr="003405BD">
        <w:trPr>
          <w:trHeight w:val="78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56E4193B"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106</w:t>
            </w:r>
          </w:p>
        </w:tc>
        <w:tc>
          <w:tcPr>
            <w:tcW w:w="739" w:type="pct"/>
            <w:tcBorders>
              <w:top w:val="nil"/>
              <w:left w:val="nil"/>
              <w:bottom w:val="single" w:sz="4" w:space="0" w:color="auto"/>
              <w:right w:val="single" w:sz="4" w:space="0" w:color="auto"/>
            </w:tcBorders>
            <w:shd w:val="clear" w:color="000000" w:fill="FFFFFF"/>
            <w:vAlign w:val="center"/>
            <w:hideMark/>
          </w:tcPr>
          <w:p w14:paraId="07A8C5D4"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71-135-ОП МГ-99</w:t>
            </w:r>
          </w:p>
        </w:tc>
        <w:tc>
          <w:tcPr>
            <w:tcW w:w="1686" w:type="pct"/>
            <w:tcBorders>
              <w:top w:val="nil"/>
              <w:left w:val="nil"/>
              <w:bottom w:val="single" w:sz="4" w:space="0" w:color="auto"/>
              <w:right w:val="single" w:sz="4" w:space="0" w:color="auto"/>
            </w:tcBorders>
            <w:shd w:val="clear" w:color="000000" w:fill="FFFFFF"/>
            <w:vAlign w:val="center"/>
            <w:hideMark/>
          </w:tcPr>
          <w:p w14:paraId="70B9FDE0" w14:textId="77777777" w:rsidR="005227D4" w:rsidRPr="00C92855" w:rsidRDefault="005227D4" w:rsidP="003E40AF">
            <w:pPr>
              <w:suppressAutoHyphens/>
              <w:ind w:firstLine="0"/>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Подъездная дорога к садово-огородническому некоммерческому товариществу "Гек" от СОНТ "Голубое озеро"</w:t>
            </w:r>
          </w:p>
        </w:tc>
        <w:tc>
          <w:tcPr>
            <w:tcW w:w="1126" w:type="pct"/>
            <w:tcBorders>
              <w:top w:val="nil"/>
              <w:left w:val="nil"/>
              <w:bottom w:val="single" w:sz="4" w:space="0" w:color="auto"/>
              <w:right w:val="single" w:sz="4" w:space="0" w:color="auto"/>
            </w:tcBorders>
            <w:shd w:val="clear" w:color="auto" w:fill="auto"/>
            <w:noWrap/>
            <w:vAlign w:val="center"/>
            <w:hideMark/>
          </w:tcPr>
          <w:p w14:paraId="2A4D6C7E"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514.00</w:t>
            </w:r>
          </w:p>
        </w:tc>
        <w:tc>
          <w:tcPr>
            <w:tcW w:w="1126" w:type="pct"/>
            <w:tcBorders>
              <w:top w:val="nil"/>
              <w:left w:val="nil"/>
              <w:bottom w:val="single" w:sz="4" w:space="0" w:color="auto"/>
              <w:right w:val="single" w:sz="4" w:space="0" w:color="auto"/>
            </w:tcBorders>
            <w:shd w:val="clear" w:color="auto" w:fill="auto"/>
            <w:noWrap/>
            <w:vAlign w:val="center"/>
            <w:hideMark/>
          </w:tcPr>
          <w:p w14:paraId="7747E9D3"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514.00</w:t>
            </w:r>
          </w:p>
        </w:tc>
      </w:tr>
      <w:tr w:rsidR="00092858" w:rsidRPr="00C92855" w14:paraId="578F9623" w14:textId="77777777" w:rsidTr="003405BD">
        <w:trPr>
          <w:trHeight w:val="42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2BABC46A"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107</w:t>
            </w:r>
          </w:p>
        </w:tc>
        <w:tc>
          <w:tcPr>
            <w:tcW w:w="739" w:type="pct"/>
            <w:tcBorders>
              <w:top w:val="nil"/>
              <w:left w:val="nil"/>
              <w:bottom w:val="single" w:sz="4" w:space="0" w:color="auto"/>
              <w:right w:val="single" w:sz="4" w:space="0" w:color="auto"/>
            </w:tcBorders>
            <w:shd w:val="clear" w:color="000000" w:fill="FFFFFF"/>
            <w:vAlign w:val="center"/>
            <w:hideMark/>
          </w:tcPr>
          <w:p w14:paraId="779AD419"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71-135-ОП МГ-100</w:t>
            </w:r>
          </w:p>
        </w:tc>
        <w:tc>
          <w:tcPr>
            <w:tcW w:w="1686" w:type="pct"/>
            <w:tcBorders>
              <w:top w:val="nil"/>
              <w:left w:val="nil"/>
              <w:bottom w:val="single" w:sz="4" w:space="0" w:color="auto"/>
              <w:right w:val="single" w:sz="4" w:space="0" w:color="auto"/>
            </w:tcBorders>
            <w:shd w:val="clear" w:color="000000" w:fill="FFFFFF"/>
            <w:vAlign w:val="center"/>
            <w:hideMark/>
          </w:tcPr>
          <w:p w14:paraId="09C7A8C3" w14:textId="77777777" w:rsidR="005227D4" w:rsidRPr="00C92855" w:rsidRDefault="005227D4" w:rsidP="003E40AF">
            <w:pPr>
              <w:suppressAutoHyphens/>
              <w:ind w:firstLine="0"/>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Автомобильная дорога.  Улица Осиновая</w:t>
            </w:r>
          </w:p>
        </w:tc>
        <w:tc>
          <w:tcPr>
            <w:tcW w:w="1126" w:type="pct"/>
            <w:tcBorders>
              <w:top w:val="nil"/>
              <w:left w:val="nil"/>
              <w:bottom w:val="single" w:sz="4" w:space="0" w:color="auto"/>
              <w:right w:val="single" w:sz="4" w:space="0" w:color="auto"/>
            </w:tcBorders>
            <w:shd w:val="clear" w:color="auto" w:fill="auto"/>
            <w:noWrap/>
            <w:vAlign w:val="center"/>
            <w:hideMark/>
          </w:tcPr>
          <w:p w14:paraId="4BA2070C"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503.00</w:t>
            </w:r>
          </w:p>
        </w:tc>
        <w:tc>
          <w:tcPr>
            <w:tcW w:w="1126" w:type="pct"/>
            <w:tcBorders>
              <w:top w:val="nil"/>
              <w:left w:val="nil"/>
              <w:bottom w:val="single" w:sz="4" w:space="0" w:color="auto"/>
              <w:right w:val="single" w:sz="4" w:space="0" w:color="auto"/>
            </w:tcBorders>
            <w:shd w:val="clear" w:color="auto" w:fill="auto"/>
            <w:noWrap/>
            <w:vAlign w:val="center"/>
            <w:hideMark/>
          </w:tcPr>
          <w:p w14:paraId="21F538C5"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503.00</w:t>
            </w:r>
          </w:p>
        </w:tc>
      </w:tr>
      <w:tr w:rsidR="00092858" w:rsidRPr="00C92855" w14:paraId="2EEB2CD3" w14:textId="77777777" w:rsidTr="003405BD">
        <w:trPr>
          <w:trHeight w:val="705"/>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3A7F9BE0"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108</w:t>
            </w:r>
          </w:p>
        </w:tc>
        <w:tc>
          <w:tcPr>
            <w:tcW w:w="739" w:type="pct"/>
            <w:tcBorders>
              <w:top w:val="nil"/>
              <w:left w:val="nil"/>
              <w:bottom w:val="single" w:sz="4" w:space="0" w:color="auto"/>
              <w:right w:val="single" w:sz="4" w:space="0" w:color="auto"/>
            </w:tcBorders>
            <w:shd w:val="clear" w:color="000000" w:fill="FFFFFF"/>
            <w:vAlign w:val="center"/>
            <w:hideMark/>
          </w:tcPr>
          <w:p w14:paraId="4C8BAE13"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71-135-ОП МГ-101</w:t>
            </w:r>
          </w:p>
        </w:tc>
        <w:tc>
          <w:tcPr>
            <w:tcW w:w="1686" w:type="pct"/>
            <w:tcBorders>
              <w:top w:val="nil"/>
              <w:left w:val="nil"/>
              <w:bottom w:val="single" w:sz="4" w:space="0" w:color="auto"/>
              <w:right w:val="single" w:sz="4" w:space="0" w:color="auto"/>
            </w:tcBorders>
            <w:shd w:val="clear" w:color="000000" w:fill="FFFFFF"/>
            <w:vAlign w:val="center"/>
            <w:hideMark/>
          </w:tcPr>
          <w:p w14:paraId="25A1F69B" w14:textId="77777777" w:rsidR="005227D4" w:rsidRPr="00C92855" w:rsidRDefault="005227D4" w:rsidP="003E40AF">
            <w:pPr>
              <w:suppressAutoHyphens/>
              <w:ind w:firstLine="0"/>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Автомобильная дорога. Улица Строителей (от переулка Елового до дома №17 улицы Строителей)</w:t>
            </w:r>
          </w:p>
        </w:tc>
        <w:tc>
          <w:tcPr>
            <w:tcW w:w="1126" w:type="pct"/>
            <w:tcBorders>
              <w:top w:val="nil"/>
              <w:left w:val="nil"/>
              <w:bottom w:val="single" w:sz="4" w:space="0" w:color="auto"/>
              <w:right w:val="single" w:sz="4" w:space="0" w:color="auto"/>
            </w:tcBorders>
            <w:shd w:val="clear" w:color="auto" w:fill="auto"/>
            <w:noWrap/>
            <w:vAlign w:val="center"/>
            <w:hideMark/>
          </w:tcPr>
          <w:p w14:paraId="517E5AC5"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278.00</w:t>
            </w:r>
          </w:p>
        </w:tc>
        <w:tc>
          <w:tcPr>
            <w:tcW w:w="1126" w:type="pct"/>
            <w:tcBorders>
              <w:top w:val="nil"/>
              <w:left w:val="nil"/>
              <w:bottom w:val="single" w:sz="4" w:space="0" w:color="auto"/>
              <w:right w:val="single" w:sz="4" w:space="0" w:color="auto"/>
            </w:tcBorders>
            <w:shd w:val="clear" w:color="auto" w:fill="auto"/>
            <w:noWrap/>
            <w:vAlign w:val="center"/>
            <w:hideMark/>
          </w:tcPr>
          <w:p w14:paraId="776D15D3"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278.00</w:t>
            </w:r>
          </w:p>
        </w:tc>
      </w:tr>
      <w:tr w:rsidR="00092858" w:rsidRPr="00C92855" w14:paraId="3F44D062" w14:textId="77777777" w:rsidTr="003405BD">
        <w:trPr>
          <w:trHeight w:val="675"/>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0F236728"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109</w:t>
            </w:r>
          </w:p>
        </w:tc>
        <w:tc>
          <w:tcPr>
            <w:tcW w:w="739" w:type="pct"/>
            <w:tcBorders>
              <w:top w:val="nil"/>
              <w:left w:val="nil"/>
              <w:bottom w:val="single" w:sz="4" w:space="0" w:color="auto"/>
              <w:right w:val="single" w:sz="4" w:space="0" w:color="auto"/>
            </w:tcBorders>
            <w:shd w:val="clear" w:color="000000" w:fill="FFFFFF"/>
            <w:vAlign w:val="center"/>
            <w:hideMark/>
          </w:tcPr>
          <w:p w14:paraId="5C392E77"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71-135-ОП МГ-102</w:t>
            </w:r>
          </w:p>
        </w:tc>
        <w:tc>
          <w:tcPr>
            <w:tcW w:w="1686" w:type="pct"/>
            <w:tcBorders>
              <w:top w:val="nil"/>
              <w:left w:val="nil"/>
              <w:bottom w:val="single" w:sz="4" w:space="0" w:color="auto"/>
              <w:right w:val="single" w:sz="4" w:space="0" w:color="auto"/>
            </w:tcBorders>
            <w:shd w:val="clear" w:color="000000" w:fill="FFFFFF"/>
            <w:vAlign w:val="center"/>
            <w:hideMark/>
          </w:tcPr>
          <w:p w14:paraId="18B86945" w14:textId="77777777" w:rsidR="005227D4" w:rsidRPr="00C92855" w:rsidRDefault="005227D4" w:rsidP="003E40AF">
            <w:pPr>
              <w:suppressAutoHyphens/>
              <w:ind w:firstLine="0"/>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Автомобильная дорога. Улица Старовартовская (от улицы Лопарева в сторону реки Обь)</w:t>
            </w:r>
          </w:p>
        </w:tc>
        <w:tc>
          <w:tcPr>
            <w:tcW w:w="1126" w:type="pct"/>
            <w:tcBorders>
              <w:top w:val="nil"/>
              <w:left w:val="nil"/>
              <w:bottom w:val="single" w:sz="4" w:space="0" w:color="auto"/>
              <w:right w:val="single" w:sz="4" w:space="0" w:color="auto"/>
            </w:tcBorders>
            <w:shd w:val="clear" w:color="auto" w:fill="auto"/>
            <w:noWrap/>
            <w:vAlign w:val="center"/>
            <w:hideMark/>
          </w:tcPr>
          <w:p w14:paraId="75AB2DF7"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296.00</w:t>
            </w:r>
          </w:p>
        </w:tc>
        <w:tc>
          <w:tcPr>
            <w:tcW w:w="1126" w:type="pct"/>
            <w:tcBorders>
              <w:top w:val="nil"/>
              <w:left w:val="nil"/>
              <w:bottom w:val="single" w:sz="4" w:space="0" w:color="auto"/>
              <w:right w:val="single" w:sz="4" w:space="0" w:color="auto"/>
            </w:tcBorders>
            <w:shd w:val="clear" w:color="auto" w:fill="auto"/>
            <w:noWrap/>
            <w:vAlign w:val="center"/>
            <w:hideMark/>
          </w:tcPr>
          <w:p w14:paraId="430F5BE2"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296.00</w:t>
            </w:r>
          </w:p>
        </w:tc>
      </w:tr>
      <w:tr w:rsidR="00092858" w:rsidRPr="00C92855" w14:paraId="3699D93E" w14:textId="77777777" w:rsidTr="003405BD">
        <w:trPr>
          <w:trHeight w:val="42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4DFB0CED"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110</w:t>
            </w:r>
          </w:p>
        </w:tc>
        <w:tc>
          <w:tcPr>
            <w:tcW w:w="739" w:type="pct"/>
            <w:tcBorders>
              <w:top w:val="nil"/>
              <w:left w:val="nil"/>
              <w:bottom w:val="single" w:sz="4" w:space="0" w:color="auto"/>
              <w:right w:val="single" w:sz="4" w:space="0" w:color="auto"/>
            </w:tcBorders>
            <w:shd w:val="clear" w:color="000000" w:fill="FFFFFF"/>
            <w:vAlign w:val="center"/>
            <w:hideMark/>
          </w:tcPr>
          <w:p w14:paraId="332BCB52"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71-135-ОП МГ-103</w:t>
            </w:r>
          </w:p>
        </w:tc>
        <w:tc>
          <w:tcPr>
            <w:tcW w:w="1686" w:type="pct"/>
            <w:tcBorders>
              <w:top w:val="nil"/>
              <w:left w:val="nil"/>
              <w:bottom w:val="single" w:sz="4" w:space="0" w:color="auto"/>
              <w:right w:val="single" w:sz="4" w:space="0" w:color="auto"/>
            </w:tcBorders>
            <w:shd w:val="clear" w:color="000000" w:fill="FFFFFF"/>
            <w:vAlign w:val="center"/>
            <w:hideMark/>
          </w:tcPr>
          <w:p w14:paraId="3223DFDB" w14:textId="77777777" w:rsidR="005227D4" w:rsidRPr="00C92855" w:rsidRDefault="005227D4" w:rsidP="003E40AF">
            <w:pPr>
              <w:suppressAutoHyphens/>
              <w:ind w:firstLine="0"/>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Участок автомобильной дороги. Улица Садовая</w:t>
            </w:r>
          </w:p>
        </w:tc>
        <w:tc>
          <w:tcPr>
            <w:tcW w:w="1126" w:type="pct"/>
            <w:tcBorders>
              <w:top w:val="nil"/>
              <w:left w:val="nil"/>
              <w:bottom w:val="single" w:sz="4" w:space="0" w:color="auto"/>
              <w:right w:val="single" w:sz="4" w:space="0" w:color="auto"/>
            </w:tcBorders>
            <w:shd w:val="clear" w:color="auto" w:fill="auto"/>
            <w:noWrap/>
            <w:vAlign w:val="center"/>
            <w:hideMark/>
          </w:tcPr>
          <w:p w14:paraId="254FB0F2"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898.00</w:t>
            </w:r>
          </w:p>
        </w:tc>
        <w:tc>
          <w:tcPr>
            <w:tcW w:w="1126" w:type="pct"/>
            <w:tcBorders>
              <w:top w:val="nil"/>
              <w:left w:val="nil"/>
              <w:bottom w:val="single" w:sz="4" w:space="0" w:color="auto"/>
              <w:right w:val="single" w:sz="4" w:space="0" w:color="auto"/>
            </w:tcBorders>
            <w:shd w:val="clear" w:color="auto" w:fill="auto"/>
            <w:noWrap/>
            <w:vAlign w:val="center"/>
            <w:hideMark/>
          </w:tcPr>
          <w:p w14:paraId="7D440C53"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898.00</w:t>
            </w:r>
          </w:p>
        </w:tc>
      </w:tr>
      <w:tr w:rsidR="00092858" w:rsidRPr="00C92855" w14:paraId="20804A9C" w14:textId="77777777" w:rsidTr="003405BD">
        <w:trPr>
          <w:trHeight w:val="375"/>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472FFA90"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111</w:t>
            </w:r>
          </w:p>
        </w:tc>
        <w:tc>
          <w:tcPr>
            <w:tcW w:w="739" w:type="pct"/>
            <w:tcBorders>
              <w:top w:val="nil"/>
              <w:left w:val="nil"/>
              <w:bottom w:val="single" w:sz="4" w:space="0" w:color="auto"/>
              <w:right w:val="single" w:sz="4" w:space="0" w:color="auto"/>
            </w:tcBorders>
            <w:shd w:val="clear" w:color="000000" w:fill="FFFFFF"/>
            <w:vAlign w:val="center"/>
            <w:hideMark/>
          </w:tcPr>
          <w:p w14:paraId="16AC3464"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71-135-ОП МГ-104</w:t>
            </w:r>
          </w:p>
        </w:tc>
        <w:tc>
          <w:tcPr>
            <w:tcW w:w="1686" w:type="pct"/>
            <w:tcBorders>
              <w:top w:val="nil"/>
              <w:left w:val="nil"/>
              <w:bottom w:val="single" w:sz="4" w:space="0" w:color="auto"/>
              <w:right w:val="single" w:sz="4" w:space="0" w:color="auto"/>
            </w:tcBorders>
            <w:shd w:val="clear" w:color="000000" w:fill="FFFFFF"/>
            <w:vAlign w:val="center"/>
            <w:hideMark/>
          </w:tcPr>
          <w:p w14:paraId="67629E24" w14:textId="77777777" w:rsidR="005227D4" w:rsidRPr="00C92855" w:rsidRDefault="005227D4" w:rsidP="003E40AF">
            <w:pPr>
              <w:suppressAutoHyphens/>
              <w:ind w:firstLine="0"/>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Автомобильная дорога. Переулок Тепличный</w:t>
            </w:r>
          </w:p>
        </w:tc>
        <w:tc>
          <w:tcPr>
            <w:tcW w:w="1126" w:type="pct"/>
            <w:tcBorders>
              <w:top w:val="nil"/>
              <w:left w:val="nil"/>
              <w:bottom w:val="single" w:sz="4" w:space="0" w:color="auto"/>
              <w:right w:val="single" w:sz="4" w:space="0" w:color="auto"/>
            </w:tcBorders>
            <w:shd w:val="clear" w:color="auto" w:fill="auto"/>
            <w:noWrap/>
            <w:vAlign w:val="center"/>
            <w:hideMark/>
          </w:tcPr>
          <w:p w14:paraId="4D59C5A9"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120.00</w:t>
            </w:r>
          </w:p>
        </w:tc>
        <w:tc>
          <w:tcPr>
            <w:tcW w:w="1126" w:type="pct"/>
            <w:tcBorders>
              <w:top w:val="nil"/>
              <w:left w:val="nil"/>
              <w:bottom w:val="single" w:sz="4" w:space="0" w:color="auto"/>
              <w:right w:val="single" w:sz="4" w:space="0" w:color="auto"/>
            </w:tcBorders>
            <w:shd w:val="clear" w:color="auto" w:fill="auto"/>
            <w:noWrap/>
            <w:vAlign w:val="center"/>
            <w:hideMark/>
          </w:tcPr>
          <w:p w14:paraId="0800C488"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120.00</w:t>
            </w:r>
          </w:p>
        </w:tc>
      </w:tr>
      <w:tr w:rsidR="00092858" w:rsidRPr="00C92855" w14:paraId="17D909DF" w14:textId="77777777" w:rsidTr="003405BD">
        <w:trPr>
          <w:trHeight w:val="36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74BAF4CC"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112</w:t>
            </w:r>
          </w:p>
        </w:tc>
        <w:tc>
          <w:tcPr>
            <w:tcW w:w="739" w:type="pct"/>
            <w:tcBorders>
              <w:top w:val="nil"/>
              <w:left w:val="nil"/>
              <w:bottom w:val="single" w:sz="4" w:space="0" w:color="auto"/>
              <w:right w:val="single" w:sz="4" w:space="0" w:color="auto"/>
            </w:tcBorders>
            <w:shd w:val="clear" w:color="000000" w:fill="FFFFFF"/>
            <w:vAlign w:val="center"/>
            <w:hideMark/>
          </w:tcPr>
          <w:p w14:paraId="434E23CE"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71-135-ОП МГ-105</w:t>
            </w:r>
          </w:p>
        </w:tc>
        <w:tc>
          <w:tcPr>
            <w:tcW w:w="1686" w:type="pct"/>
            <w:tcBorders>
              <w:top w:val="nil"/>
              <w:left w:val="nil"/>
              <w:bottom w:val="single" w:sz="4" w:space="0" w:color="auto"/>
              <w:right w:val="single" w:sz="4" w:space="0" w:color="auto"/>
            </w:tcBorders>
            <w:shd w:val="clear" w:color="000000" w:fill="FFFFFF"/>
            <w:vAlign w:val="center"/>
            <w:hideMark/>
          </w:tcPr>
          <w:p w14:paraId="27C06CAE" w14:textId="77777777" w:rsidR="005227D4" w:rsidRPr="00C92855" w:rsidRDefault="005227D4" w:rsidP="003E40AF">
            <w:pPr>
              <w:suppressAutoHyphens/>
              <w:ind w:firstLine="0"/>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Участок автомобильной дороги. Улица Летняя</w:t>
            </w:r>
          </w:p>
        </w:tc>
        <w:tc>
          <w:tcPr>
            <w:tcW w:w="1126" w:type="pct"/>
            <w:tcBorders>
              <w:top w:val="nil"/>
              <w:left w:val="nil"/>
              <w:bottom w:val="single" w:sz="4" w:space="0" w:color="auto"/>
              <w:right w:val="single" w:sz="4" w:space="0" w:color="auto"/>
            </w:tcBorders>
            <w:shd w:val="clear" w:color="auto" w:fill="auto"/>
            <w:noWrap/>
            <w:vAlign w:val="center"/>
            <w:hideMark/>
          </w:tcPr>
          <w:p w14:paraId="1C1616B2"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980.00</w:t>
            </w:r>
          </w:p>
        </w:tc>
        <w:tc>
          <w:tcPr>
            <w:tcW w:w="1126" w:type="pct"/>
            <w:tcBorders>
              <w:top w:val="nil"/>
              <w:left w:val="nil"/>
              <w:bottom w:val="single" w:sz="4" w:space="0" w:color="auto"/>
              <w:right w:val="single" w:sz="4" w:space="0" w:color="auto"/>
            </w:tcBorders>
            <w:shd w:val="clear" w:color="auto" w:fill="auto"/>
            <w:noWrap/>
            <w:vAlign w:val="center"/>
            <w:hideMark/>
          </w:tcPr>
          <w:p w14:paraId="16716915"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980.00</w:t>
            </w:r>
          </w:p>
        </w:tc>
      </w:tr>
      <w:tr w:rsidR="00092858" w:rsidRPr="00C92855" w14:paraId="5A8C7DB9" w14:textId="77777777" w:rsidTr="003405BD">
        <w:trPr>
          <w:trHeight w:val="435"/>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7C5C6F2C"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113</w:t>
            </w:r>
          </w:p>
        </w:tc>
        <w:tc>
          <w:tcPr>
            <w:tcW w:w="739" w:type="pct"/>
            <w:tcBorders>
              <w:top w:val="nil"/>
              <w:left w:val="nil"/>
              <w:bottom w:val="single" w:sz="4" w:space="0" w:color="auto"/>
              <w:right w:val="single" w:sz="4" w:space="0" w:color="auto"/>
            </w:tcBorders>
            <w:shd w:val="clear" w:color="000000" w:fill="FFFFFF"/>
            <w:vAlign w:val="center"/>
            <w:hideMark/>
          </w:tcPr>
          <w:p w14:paraId="0121EFE9"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71-135-ОП МГ-106</w:t>
            </w:r>
          </w:p>
        </w:tc>
        <w:tc>
          <w:tcPr>
            <w:tcW w:w="1686" w:type="pct"/>
            <w:tcBorders>
              <w:top w:val="nil"/>
              <w:left w:val="nil"/>
              <w:bottom w:val="single" w:sz="4" w:space="0" w:color="auto"/>
              <w:right w:val="single" w:sz="4" w:space="0" w:color="auto"/>
            </w:tcBorders>
            <w:shd w:val="clear" w:color="000000" w:fill="FFFFFF"/>
            <w:vAlign w:val="center"/>
            <w:hideMark/>
          </w:tcPr>
          <w:p w14:paraId="0DFD7A1D" w14:textId="77777777" w:rsidR="005227D4" w:rsidRPr="00C92855" w:rsidRDefault="005227D4" w:rsidP="003E40AF">
            <w:pPr>
              <w:suppressAutoHyphens/>
              <w:ind w:firstLine="0"/>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Автомобильная дорога. Улица Зеленая</w:t>
            </w:r>
          </w:p>
        </w:tc>
        <w:tc>
          <w:tcPr>
            <w:tcW w:w="1126" w:type="pct"/>
            <w:tcBorders>
              <w:top w:val="nil"/>
              <w:left w:val="nil"/>
              <w:bottom w:val="single" w:sz="4" w:space="0" w:color="auto"/>
              <w:right w:val="single" w:sz="4" w:space="0" w:color="auto"/>
            </w:tcBorders>
            <w:shd w:val="clear" w:color="auto" w:fill="auto"/>
            <w:noWrap/>
            <w:vAlign w:val="center"/>
            <w:hideMark/>
          </w:tcPr>
          <w:p w14:paraId="5042746A"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277.00</w:t>
            </w:r>
          </w:p>
        </w:tc>
        <w:tc>
          <w:tcPr>
            <w:tcW w:w="1126" w:type="pct"/>
            <w:tcBorders>
              <w:top w:val="nil"/>
              <w:left w:val="nil"/>
              <w:bottom w:val="single" w:sz="4" w:space="0" w:color="auto"/>
              <w:right w:val="single" w:sz="4" w:space="0" w:color="auto"/>
            </w:tcBorders>
            <w:shd w:val="clear" w:color="auto" w:fill="auto"/>
            <w:noWrap/>
            <w:vAlign w:val="center"/>
            <w:hideMark/>
          </w:tcPr>
          <w:p w14:paraId="2078EF99"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277.00</w:t>
            </w:r>
          </w:p>
        </w:tc>
      </w:tr>
      <w:tr w:rsidR="00092858" w:rsidRPr="00C92855" w14:paraId="671661A2" w14:textId="77777777" w:rsidTr="003405BD">
        <w:trPr>
          <w:trHeight w:val="36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5AC00470"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114</w:t>
            </w:r>
          </w:p>
        </w:tc>
        <w:tc>
          <w:tcPr>
            <w:tcW w:w="739" w:type="pct"/>
            <w:tcBorders>
              <w:top w:val="nil"/>
              <w:left w:val="nil"/>
              <w:bottom w:val="single" w:sz="4" w:space="0" w:color="auto"/>
              <w:right w:val="single" w:sz="4" w:space="0" w:color="auto"/>
            </w:tcBorders>
            <w:shd w:val="clear" w:color="000000" w:fill="FFFFFF"/>
            <w:vAlign w:val="center"/>
            <w:hideMark/>
          </w:tcPr>
          <w:p w14:paraId="13771B8D"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71-135-ОП МГ-107</w:t>
            </w:r>
          </w:p>
        </w:tc>
        <w:tc>
          <w:tcPr>
            <w:tcW w:w="1686" w:type="pct"/>
            <w:tcBorders>
              <w:top w:val="nil"/>
              <w:left w:val="nil"/>
              <w:bottom w:val="single" w:sz="4" w:space="0" w:color="auto"/>
              <w:right w:val="single" w:sz="4" w:space="0" w:color="auto"/>
            </w:tcBorders>
            <w:shd w:val="clear" w:color="000000" w:fill="FFFFFF"/>
            <w:vAlign w:val="center"/>
            <w:hideMark/>
          </w:tcPr>
          <w:p w14:paraId="5B68A20C" w14:textId="77777777" w:rsidR="005227D4" w:rsidRPr="00C92855" w:rsidRDefault="005227D4" w:rsidP="003E40AF">
            <w:pPr>
              <w:suppressAutoHyphens/>
              <w:ind w:firstLine="0"/>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Автомобильная дорога. Улица Лесная</w:t>
            </w:r>
          </w:p>
        </w:tc>
        <w:tc>
          <w:tcPr>
            <w:tcW w:w="1126" w:type="pct"/>
            <w:tcBorders>
              <w:top w:val="nil"/>
              <w:left w:val="nil"/>
              <w:bottom w:val="single" w:sz="4" w:space="0" w:color="auto"/>
              <w:right w:val="single" w:sz="4" w:space="0" w:color="auto"/>
            </w:tcBorders>
            <w:shd w:val="clear" w:color="auto" w:fill="auto"/>
            <w:noWrap/>
            <w:vAlign w:val="center"/>
            <w:hideMark/>
          </w:tcPr>
          <w:p w14:paraId="581D9E8B"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277.00</w:t>
            </w:r>
          </w:p>
        </w:tc>
        <w:tc>
          <w:tcPr>
            <w:tcW w:w="1126" w:type="pct"/>
            <w:tcBorders>
              <w:top w:val="nil"/>
              <w:left w:val="nil"/>
              <w:bottom w:val="single" w:sz="4" w:space="0" w:color="auto"/>
              <w:right w:val="single" w:sz="4" w:space="0" w:color="auto"/>
            </w:tcBorders>
            <w:shd w:val="clear" w:color="auto" w:fill="auto"/>
            <w:noWrap/>
            <w:vAlign w:val="center"/>
            <w:hideMark/>
          </w:tcPr>
          <w:p w14:paraId="035821D4"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277.00</w:t>
            </w:r>
          </w:p>
        </w:tc>
      </w:tr>
      <w:tr w:rsidR="00092858" w:rsidRPr="00C92855" w14:paraId="0675F89F" w14:textId="77777777" w:rsidTr="003405BD">
        <w:trPr>
          <w:trHeight w:val="405"/>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60AC76B7"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115</w:t>
            </w:r>
          </w:p>
        </w:tc>
        <w:tc>
          <w:tcPr>
            <w:tcW w:w="739" w:type="pct"/>
            <w:tcBorders>
              <w:top w:val="nil"/>
              <w:left w:val="nil"/>
              <w:bottom w:val="single" w:sz="4" w:space="0" w:color="auto"/>
              <w:right w:val="single" w:sz="4" w:space="0" w:color="auto"/>
            </w:tcBorders>
            <w:shd w:val="clear" w:color="000000" w:fill="FFFFFF"/>
            <w:vAlign w:val="center"/>
            <w:hideMark/>
          </w:tcPr>
          <w:p w14:paraId="535335C7"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71-135-ОП МГ-108</w:t>
            </w:r>
          </w:p>
        </w:tc>
        <w:tc>
          <w:tcPr>
            <w:tcW w:w="1686" w:type="pct"/>
            <w:tcBorders>
              <w:top w:val="nil"/>
              <w:left w:val="nil"/>
              <w:bottom w:val="single" w:sz="4" w:space="0" w:color="auto"/>
              <w:right w:val="single" w:sz="4" w:space="0" w:color="auto"/>
            </w:tcBorders>
            <w:shd w:val="clear" w:color="000000" w:fill="FFFFFF"/>
            <w:vAlign w:val="center"/>
            <w:hideMark/>
          </w:tcPr>
          <w:p w14:paraId="3A42F154" w14:textId="77777777" w:rsidR="005227D4" w:rsidRPr="00C92855" w:rsidRDefault="005227D4" w:rsidP="003E40AF">
            <w:pPr>
              <w:suppressAutoHyphens/>
              <w:ind w:firstLine="0"/>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Автомобильная дорога. Переулок Спасателей</w:t>
            </w:r>
          </w:p>
        </w:tc>
        <w:tc>
          <w:tcPr>
            <w:tcW w:w="1126" w:type="pct"/>
            <w:tcBorders>
              <w:top w:val="nil"/>
              <w:left w:val="nil"/>
              <w:bottom w:val="single" w:sz="4" w:space="0" w:color="auto"/>
              <w:right w:val="single" w:sz="4" w:space="0" w:color="auto"/>
            </w:tcBorders>
            <w:shd w:val="clear" w:color="auto" w:fill="auto"/>
            <w:noWrap/>
            <w:vAlign w:val="center"/>
            <w:hideMark/>
          </w:tcPr>
          <w:p w14:paraId="3530FBC8"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323.00</w:t>
            </w:r>
          </w:p>
        </w:tc>
        <w:tc>
          <w:tcPr>
            <w:tcW w:w="1126" w:type="pct"/>
            <w:tcBorders>
              <w:top w:val="nil"/>
              <w:left w:val="nil"/>
              <w:bottom w:val="single" w:sz="4" w:space="0" w:color="auto"/>
              <w:right w:val="single" w:sz="4" w:space="0" w:color="auto"/>
            </w:tcBorders>
            <w:shd w:val="clear" w:color="auto" w:fill="auto"/>
            <w:noWrap/>
            <w:vAlign w:val="center"/>
            <w:hideMark/>
          </w:tcPr>
          <w:p w14:paraId="33380073"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323.00</w:t>
            </w:r>
          </w:p>
        </w:tc>
      </w:tr>
      <w:tr w:rsidR="00092858" w:rsidRPr="00C92855" w14:paraId="5841690C" w14:textId="77777777" w:rsidTr="003405BD">
        <w:trPr>
          <w:trHeight w:val="405"/>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76CFB21E"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116</w:t>
            </w:r>
          </w:p>
        </w:tc>
        <w:tc>
          <w:tcPr>
            <w:tcW w:w="739" w:type="pct"/>
            <w:tcBorders>
              <w:top w:val="nil"/>
              <w:left w:val="nil"/>
              <w:bottom w:val="single" w:sz="4" w:space="0" w:color="auto"/>
              <w:right w:val="single" w:sz="4" w:space="0" w:color="auto"/>
            </w:tcBorders>
            <w:shd w:val="clear" w:color="000000" w:fill="FFFFFF"/>
            <w:vAlign w:val="center"/>
            <w:hideMark/>
          </w:tcPr>
          <w:p w14:paraId="18F1183F"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71-135-ОП МГ-109</w:t>
            </w:r>
          </w:p>
        </w:tc>
        <w:tc>
          <w:tcPr>
            <w:tcW w:w="1686" w:type="pct"/>
            <w:tcBorders>
              <w:top w:val="nil"/>
              <w:left w:val="nil"/>
              <w:bottom w:val="single" w:sz="4" w:space="0" w:color="auto"/>
              <w:right w:val="single" w:sz="4" w:space="0" w:color="auto"/>
            </w:tcBorders>
            <w:shd w:val="clear" w:color="000000" w:fill="FFFFFF"/>
            <w:vAlign w:val="center"/>
            <w:hideMark/>
          </w:tcPr>
          <w:p w14:paraId="743BD95D" w14:textId="77777777" w:rsidR="005227D4" w:rsidRPr="00C92855" w:rsidRDefault="005227D4" w:rsidP="003E40AF">
            <w:pPr>
              <w:suppressAutoHyphens/>
              <w:ind w:firstLine="0"/>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Автомобильная дорога. Переулок Рябиновый</w:t>
            </w:r>
          </w:p>
        </w:tc>
        <w:tc>
          <w:tcPr>
            <w:tcW w:w="1126" w:type="pct"/>
            <w:tcBorders>
              <w:top w:val="nil"/>
              <w:left w:val="nil"/>
              <w:bottom w:val="single" w:sz="4" w:space="0" w:color="auto"/>
              <w:right w:val="single" w:sz="4" w:space="0" w:color="auto"/>
            </w:tcBorders>
            <w:shd w:val="clear" w:color="auto" w:fill="auto"/>
            <w:noWrap/>
            <w:vAlign w:val="center"/>
            <w:hideMark/>
          </w:tcPr>
          <w:p w14:paraId="370EB2A2"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291.00</w:t>
            </w:r>
          </w:p>
        </w:tc>
        <w:tc>
          <w:tcPr>
            <w:tcW w:w="1126" w:type="pct"/>
            <w:tcBorders>
              <w:top w:val="nil"/>
              <w:left w:val="nil"/>
              <w:bottom w:val="single" w:sz="4" w:space="0" w:color="auto"/>
              <w:right w:val="single" w:sz="4" w:space="0" w:color="auto"/>
            </w:tcBorders>
            <w:shd w:val="clear" w:color="auto" w:fill="auto"/>
            <w:noWrap/>
            <w:vAlign w:val="center"/>
            <w:hideMark/>
          </w:tcPr>
          <w:p w14:paraId="49E7AF6B"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291.00</w:t>
            </w:r>
          </w:p>
        </w:tc>
      </w:tr>
      <w:tr w:rsidR="00092858" w:rsidRPr="00C92855" w14:paraId="68B68CEA" w14:textId="77777777" w:rsidTr="003405BD">
        <w:trPr>
          <w:trHeight w:val="42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6067CEA5"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117</w:t>
            </w:r>
          </w:p>
        </w:tc>
        <w:tc>
          <w:tcPr>
            <w:tcW w:w="739" w:type="pct"/>
            <w:tcBorders>
              <w:top w:val="nil"/>
              <w:left w:val="nil"/>
              <w:bottom w:val="single" w:sz="4" w:space="0" w:color="auto"/>
              <w:right w:val="single" w:sz="4" w:space="0" w:color="auto"/>
            </w:tcBorders>
            <w:shd w:val="clear" w:color="000000" w:fill="FFFFFF"/>
            <w:vAlign w:val="center"/>
            <w:hideMark/>
          </w:tcPr>
          <w:p w14:paraId="096F6F41"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71-135-ОП МГ-110</w:t>
            </w:r>
          </w:p>
        </w:tc>
        <w:tc>
          <w:tcPr>
            <w:tcW w:w="1686" w:type="pct"/>
            <w:tcBorders>
              <w:top w:val="nil"/>
              <w:left w:val="nil"/>
              <w:bottom w:val="single" w:sz="4" w:space="0" w:color="auto"/>
              <w:right w:val="single" w:sz="4" w:space="0" w:color="auto"/>
            </w:tcBorders>
            <w:shd w:val="clear" w:color="000000" w:fill="FFFFFF"/>
            <w:vAlign w:val="center"/>
            <w:hideMark/>
          </w:tcPr>
          <w:p w14:paraId="130BC5E4" w14:textId="77777777" w:rsidR="005227D4" w:rsidRPr="00C92855" w:rsidRDefault="005227D4" w:rsidP="003E40AF">
            <w:pPr>
              <w:suppressAutoHyphens/>
              <w:ind w:firstLine="0"/>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Автомобильная дорога. Улица Снежная</w:t>
            </w:r>
          </w:p>
        </w:tc>
        <w:tc>
          <w:tcPr>
            <w:tcW w:w="1126" w:type="pct"/>
            <w:tcBorders>
              <w:top w:val="nil"/>
              <w:left w:val="nil"/>
              <w:bottom w:val="single" w:sz="4" w:space="0" w:color="auto"/>
              <w:right w:val="single" w:sz="4" w:space="0" w:color="auto"/>
            </w:tcBorders>
            <w:shd w:val="clear" w:color="auto" w:fill="auto"/>
            <w:noWrap/>
            <w:vAlign w:val="center"/>
            <w:hideMark/>
          </w:tcPr>
          <w:p w14:paraId="45B374EC"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420.00</w:t>
            </w:r>
          </w:p>
        </w:tc>
        <w:tc>
          <w:tcPr>
            <w:tcW w:w="1126" w:type="pct"/>
            <w:tcBorders>
              <w:top w:val="nil"/>
              <w:left w:val="nil"/>
              <w:bottom w:val="single" w:sz="4" w:space="0" w:color="auto"/>
              <w:right w:val="single" w:sz="4" w:space="0" w:color="auto"/>
            </w:tcBorders>
            <w:shd w:val="clear" w:color="auto" w:fill="auto"/>
            <w:noWrap/>
            <w:vAlign w:val="center"/>
            <w:hideMark/>
          </w:tcPr>
          <w:p w14:paraId="10996B50"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420.00</w:t>
            </w:r>
          </w:p>
        </w:tc>
      </w:tr>
      <w:tr w:rsidR="00092858" w:rsidRPr="00C92855" w14:paraId="7122E750" w14:textId="77777777" w:rsidTr="003405BD">
        <w:trPr>
          <w:trHeight w:val="405"/>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3E48D755"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118</w:t>
            </w:r>
          </w:p>
        </w:tc>
        <w:tc>
          <w:tcPr>
            <w:tcW w:w="739" w:type="pct"/>
            <w:tcBorders>
              <w:top w:val="nil"/>
              <w:left w:val="nil"/>
              <w:bottom w:val="single" w:sz="4" w:space="0" w:color="auto"/>
              <w:right w:val="single" w:sz="4" w:space="0" w:color="auto"/>
            </w:tcBorders>
            <w:shd w:val="clear" w:color="000000" w:fill="FFFFFF"/>
            <w:vAlign w:val="center"/>
            <w:hideMark/>
          </w:tcPr>
          <w:p w14:paraId="0B79A80E"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71-135-ОП МГ-111</w:t>
            </w:r>
          </w:p>
        </w:tc>
        <w:tc>
          <w:tcPr>
            <w:tcW w:w="1686" w:type="pct"/>
            <w:tcBorders>
              <w:top w:val="nil"/>
              <w:left w:val="nil"/>
              <w:bottom w:val="single" w:sz="4" w:space="0" w:color="auto"/>
              <w:right w:val="single" w:sz="4" w:space="0" w:color="auto"/>
            </w:tcBorders>
            <w:shd w:val="clear" w:color="000000" w:fill="FFFFFF"/>
            <w:vAlign w:val="center"/>
            <w:hideMark/>
          </w:tcPr>
          <w:p w14:paraId="5530E233" w14:textId="77777777" w:rsidR="005227D4" w:rsidRPr="00C92855" w:rsidRDefault="005227D4" w:rsidP="003E40AF">
            <w:pPr>
              <w:suppressAutoHyphens/>
              <w:ind w:firstLine="0"/>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Автомобильная дорога. Переулок Еловый</w:t>
            </w:r>
          </w:p>
        </w:tc>
        <w:tc>
          <w:tcPr>
            <w:tcW w:w="1126" w:type="pct"/>
            <w:tcBorders>
              <w:top w:val="nil"/>
              <w:left w:val="nil"/>
              <w:bottom w:val="single" w:sz="4" w:space="0" w:color="auto"/>
              <w:right w:val="single" w:sz="4" w:space="0" w:color="auto"/>
            </w:tcBorders>
            <w:shd w:val="clear" w:color="auto" w:fill="auto"/>
            <w:noWrap/>
            <w:vAlign w:val="center"/>
            <w:hideMark/>
          </w:tcPr>
          <w:p w14:paraId="4F629272"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220.00</w:t>
            </w:r>
          </w:p>
        </w:tc>
        <w:tc>
          <w:tcPr>
            <w:tcW w:w="1126" w:type="pct"/>
            <w:tcBorders>
              <w:top w:val="nil"/>
              <w:left w:val="nil"/>
              <w:bottom w:val="single" w:sz="4" w:space="0" w:color="auto"/>
              <w:right w:val="single" w:sz="4" w:space="0" w:color="auto"/>
            </w:tcBorders>
            <w:shd w:val="clear" w:color="auto" w:fill="auto"/>
            <w:noWrap/>
            <w:vAlign w:val="center"/>
            <w:hideMark/>
          </w:tcPr>
          <w:p w14:paraId="13990A0A"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220.00</w:t>
            </w:r>
          </w:p>
        </w:tc>
      </w:tr>
      <w:tr w:rsidR="00092858" w:rsidRPr="00C92855" w14:paraId="683FD4E1" w14:textId="77777777" w:rsidTr="003405BD">
        <w:trPr>
          <w:trHeight w:val="375"/>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6310E56A"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119</w:t>
            </w:r>
          </w:p>
        </w:tc>
        <w:tc>
          <w:tcPr>
            <w:tcW w:w="739" w:type="pct"/>
            <w:tcBorders>
              <w:top w:val="nil"/>
              <w:left w:val="nil"/>
              <w:bottom w:val="single" w:sz="4" w:space="0" w:color="auto"/>
              <w:right w:val="single" w:sz="4" w:space="0" w:color="auto"/>
            </w:tcBorders>
            <w:shd w:val="clear" w:color="000000" w:fill="FFFFFF"/>
            <w:vAlign w:val="center"/>
            <w:hideMark/>
          </w:tcPr>
          <w:p w14:paraId="1A3E0F5E"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71-135-ОП МГ-112</w:t>
            </w:r>
          </w:p>
        </w:tc>
        <w:tc>
          <w:tcPr>
            <w:tcW w:w="1686" w:type="pct"/>
            <w:tcBorders>
              <w:top w:val="nil"/>
              <w:left w:val="nil"/>
              <w:bottom w:val="single" w:sz="4" w:space="0" w:color="auto"/>
              <w:right w:val="single" w:sz="4" w:space="0" w:color="auto"/>
            </w:tcBorders>
            <w:shd w:val="clear" w:color="000000" w:fill="FFFFFF"/>
            <w:vAlign w:val="center"/>
            <w:hideMark/>
          </w:tcPr>
          <w:p w14:paraId="59E0464A" w14:textId="77777777" w:rsidR="005227D4" w:rsidRPr="00C92855" w:rsidRDefault="005227D4" w:rsidP="003E40AF">
            <w:pPr>
              <w:suppressAutoHyphens/>
              <w:ind w:firstLine="0"/>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Участок автомобильной дороги. Переулок Ермаковский</w:t>
            </w:r>
          </w:p>
        </w:tc>
        <w:tc>
          <w:tcPr>
            <w:tcW w:w="1126" w:type="pct"/>
            <w:tcBorders>
              <w:top w:val="nil"/>
              <w:left w:val="nil"/>
              <w:bottom w:val="single" w:sz="4" w:space="0" w:color="auto"/>
              <w:right w:val="single" w:sz="4" w:space="0" w:color="auto"/>
            </w:tcBorders>
            <w:shd w:val="clear" w:color="auto" w:fill="auto"/>
            <w:noWrap/>
            <w:vAlign w:val="center"/>
            <w:hideMark/>
          </w:tcPr>
          <w:p w14:paraId="0BF5671E"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545.00</w:t>
            </w:r>
          </w:p>
        </w:tc>
        <w:tc>
          <w:tcPr>
            <w:tcW w:w="1126" w:type="pct"/>
            <w:tcBorders>
              <w:top w:val="nil"/>
              <w:left w:val="nil"/>
              <w:bottom w:val="single" w:sz="4" w:space="0" w:color="auto"/>
              <w:right w:val="single" w:sz="4" w:space="0" w:color="auto"/>
            </w:tcBorders>
            <w:shd w:val="clear" w:color="auto" w:fill="auto"/>
            <w:noWrap/>
            <w:vAlign w:val="center"/>
            <w:hideMark/>
          </w:tcPr>
          <w:p w14:paraId="6081A265"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545.00</w:t>
            </w:r>
          </w:p>
        </w:tc>
      </w:tr>
      <w:tr w:rsidR="00092858" w:rsidRPr="00C92855" w14:paraId="7C894854" w14:textId="77777777" w:rsidTr="003405BD">
        <w:trPr>
          <w:trHeight w:val="405"/>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73D6B3EC"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120</w:t>
            </w:r>
          </w:p>
        </w:tc>
        <w:tc>
          <w:tcPr>
            <w:tcW w:w="739" w:type="pct"/>
            <w:tcBorders>
              <w:top w:val="nil"/>
              <w:left w:val="nil"/>
              <w:bottom w:val="single" w:sz="4" w:space="0" w:color="auto"/>
              <w:right w:val="single" w:sz="4" w:space="0" w:color="auto"/>
            </w:tcBorders>
            <w:shd w:val="clear" w:color="000000" w:fill="FFFFFF"/>
            <w:vAlign w:val="center"/>
            <w:hideMark/>
          </w:tcPr>
          <w:p w14:paraId="0EC14C10"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71-135-ОП МГ-113</w:t>
            </w:r>
          </w:p>
        </w:tc>
        <w:tc>
          <w:tcPr>
            <w:tcW w:w="1686" w:type="pct"/>
            <w:tcBorders>
              <w:top w:val="nil"/>
              <w:left w:val="nil"/>
              <w:bottom w:val="single" w:sz="4" w:space="0" w:color="auto"/>
              <w:right w:val="single" w:sz="4" w:space="0" w:color="auto"/>
            </w:tcBorders>
            <w:shd w:val="clear" w:color="000000" w:fill="FFFFFF"/>
            <w:vAlign w:val="center"/>
            <w:hideMark/>
          </w:tcPr>
          <w:p w14:paraId="288FC7DF" w14:textId="77777777" w:rsidR="005227D4" w:rsidRPr="00C92855" w:rsidRDefault="005227D4" w:rsidP="003E40AF">
            <w:pPr>
              <w:suppressAutoHyphens/>
              <w:ind w:firstLine="0"/>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Автомобильная дорога. Улица Марии Петтухиной</w:t>
            </w:r>
          </w:p>
        </w:tc>
        <w:tc>
          <w:tcPr>
            <w:tcW w:w="1126" w:type="pct"/>
            <w:tcBorders>
              <w:top w:val="nil"/>
              <w:left w:val="nil"/>
              <w:bottom w:val="single" w:sz="4" w:space="0" w:color="auto"/>
              <w:right w:val="single" w:sz="4" w:space="0" w:color="auto"/>
            </w:tcBorders>
            <w:shd w:val="clear" w:color="auto" w:fill="auto"/>
            <w:noWrap/>
            <w:vAlign w:val="center"/>
            <w:hideMark/>
          </w:tcPr>
          <w:p w14:paraId="2EF3897C"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118.00</w:t>
            </w:r>
          </w:p>
        </w:tc>
        <w:tc>
          <w:tcPr>
            <w:tcW w:w="1126" w:type="pct"/>
            <w:tcBorders>
              <w:top w:val="nil"/>
              <w:left w:val="nil"/>
              <w:bottom w:val="single" w:sz="4" w:space="0" w:color="auto"/>
              <w:right w:val="single" w:sz="4" w:space="0" w:color="auto"/>
            </w:tcBorders>
            <w:shd w:val="clear" w:color="auto" w:fill="auto"/>
            <w:noWrap/>
            <w:vAlign w:val="center"/>
            <w:hideMark/>
          </w:tcPr>
          <w:p w14:paraId="4FEE1ADC"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118.00</w:t>
            </w:r>
          </w:p>
        </w:tc>
      </w:tr>
      <w:tr w:rsidR="00092858" w:rsidRPr="00C92855" w14:paraId="4F2AB714" w14:textId="77777777" w:rsidTr="003405BD">
        <w:trPr>
          <w:trHeight w:val="375"/>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39A8B9A0"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121</w:t>
            </w:r>
          </w:p>
        </w:tc>
        <w:tc>
          <w:tcPr>
            <w:tcW w:w="739" w:type="pct"/>
            <w:tcBorders>
              <w:top w:val="nil"/>
              <w:left w:val="nil"/>
              <w:bottom w:val="single" w:sz="4" w:space="0" w:color="auto"/>
              <w:right w:val="single" w:sz="4" w:space="0" w:color="auto"/>
            </w:tcBorders>
            <w:shd w:val="clear" w:color="000000" w:fill="FFFFFF"/>
            <w:vAlign w:val="center"/>
            <w:hideMark/>
          </w:tcPr>
          <w:p w14:paraId="18E5F363"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71-135-ОП МГ-114</w:t>
            </w:r>
          </w:p>
        </w:tc>
        <w:tc>
          <w:tcPr>
            <w:tcW w:w="1686" w:type="pct"/>
            <w:tcBorders>
              <w:top w:val="nil"/>
              <w:left w:val="nil"/>
              <w:bottom w:val="single" w:sz="4" w:space="0" w:color="auto"/>
              <w:right w:val="single" w:sz="4" w:space="0" w:color="auto"/>
            </w:tcBorders>
            <w:shd w:val="clear" w:color="000000" w:fill="FFFFFF"/>
            <w:vAlign w:val="center"/>
            <w:hideMark/>
          </w:tcPr>
          <w:p w14:paraId="48B6E2A6" w14:textId="77777777" w:rsidR="005227D4" w:rsidRPr="00C92855" w:rsidRDefault="005227D4" w:rsidP="003E40AF">
            <w:pPr>
              <w:suppressAutoHyphens/>
              <w:ind w:firstLine="0"/>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Автомобильная дорога. Улица Весенняя</w:t>
            </w:r>
          </w:p>
        </w:tc>
        <w:tc>
          <w:tcPr>
            <w:tcW w:w="1126" w:type="pct"/>
            <w:tcBorders>
              <w:top w:val="nil"/>
              <w:left w:val="nil"/>
              <w:bottom w:val="single" w:sz="4" w:space="0" w:color="auto"/>
              <w:right w:val="single" w:sz="4" w:space="0" w:color="auto"/>
            </w:tcBorders>
            <w:shd w:val="clear" w:color="auto" w:fill="auto"/>
            <w:noWrap/>
            <w:vAlign w:val="center"/>
            <w:hideMark/>
          </w:tcPr>
          <w:p w14:paraId="2B21D14C"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351.00</w:t>
            </w:r>
          </w:p>
        </w:tc>
        <w:tc>
          <w:tcPr>
            <w:tcW w:w="1126" w:type="pct"/>
            <w:tcBorders>
              <w:top w:val="nil"/>
              <w:left w:val="nil"/>
              <w:bottom w:val="single" w:sz="4" w:space="0" w:color="auto"/>
              <w:right w:val="single" w:sz="4" w:space="0" w:color="auto"/>
            </w:tcBorders>
            <w:shd w:val="clear" w:color="auto" w:fill="auto"/>
            <w:noWrap/>
            <w:vAlign w:val="center"/>
            <w:hideMark/>
          </w:tcPr>
          <w:p w14:paraId="4B672607"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351.00</w:t>
            </w:r>
          </w:p>
        </w:tc>
      </w:tr>
      <w:tr w:rsidR="00092858" w:rsidRPr="00C92855" w14:paraId="37662B3F" w14:textId="77777777" w:rsidTr="003405BD">
        <w:trPr>
          <w:trHeight w:val="375"/>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34BE609E"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122</w:t>
            </w:r>
          </w:p>
        </w:tc>
        <w:tc>
          <w:tcPr>
            <w:tcW w:w="739" w:type="pct"/>
            <w:tcBorders>
              <w:top w:val="nil"/>
              <w:left w:val="nil"/>
              <w:bottom w:val="single" w:sz="4" w:space="0" w:color="auto"/>
              <w:right w:val="single" w:sz="4" w:space="0" w:color="auto"/>
            </w:tcBorders>
            <w:shd w:val="clear" w:color="000000" w:fill="FFFFFF"/>
            <w:vAlign w:val="center"/>
            <w:hideMark/>
          </w:tcPr>
          <w:p w14:paraId="068D6BE3"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71-135-ОП МГ-115</w:t>
            </w:r>
          </w:p>
        </w:tc>
        <w:tc>
          <w:tcPr>
            <w:tcW w:w="1686" w:type="pct"/>
            <w:tcBorders>
              <w:top w:val="nil"/>
              <w:left w:val="nil"/>
              <w:bottom w:val="single" w:sz="4" w:space="0" w:color="auto"/>
              <w:right w:val="single" w:sz="4" w:space="0" w:color="auto"/>
            </w:tcBorders>
            <w:shd w:val="clear" w:color="000000" w:fill="FFFFFF"/>
            <w:vAlign w:val="center"/>
            <w:hideMark/>
          </w:tcPr>
          <w:p w14:paraId="7A7098D0" w14:textId="77777777" w:rsidR="005227D4" w:rsidRPr="00C92855" w:rsidRDefault="005227D4" w:rsidP="003E40AF">
            <w:pPr>
              <w:suppressAutoHyphens/>
              <w:ind w:firstLine="0"/>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Автомобильная дорога. Улица Гагарина</w:t>
            </w:r>
          </w:p>
        </w:tc>
        <w:tc>
          <w:tcPr>
            <w:tcW w:w="1126" w:type="pct"/>
            <w:tcBorders>
              <w:top w:val="nil"/>
              <w:left w:val="nil"/>
              <w:bottom w:val="single" w:sz="4" w:space="0" w:color="auto"/>
              <w:right w:val="single" w:sz="4" w:space="0" w:color="auto"/>
            </w:tcBorders>
            <w:shd w:val="clear" w:color="auto" w:fill="auto"/>
            <w:noWrap/>
            <w:vAlign w:val="center"/>
            <w:hideMark/>
          </w:tcPr>
          <w:p w14:paraId="4CA349FD"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351.00</w:t>
            </w:r>
          </w:p>
        </w:tc>
        <w:tc>
          <w:tcPr>
            <w:tcW w:w="1126" w:type="pct"/>
            <w:tcBorders>
              <w:top w:val="nil"/>
              <w:left w:val="nil"/>
              <w:bottom w:val="single" w:sz="4" w:space="0" w:color="auto"/>
              <w:right w:val="single" w:sz="4" w:space="0" w:color="auto"/>
            </w:tcBorders>
            <w:shd w:val="clear" w:color="auto" w:fill="auto"/>
            <w:noWrap/>
            <w:vAlign w:val="center"/>
            <w:hideMark/>
          </w:tcPr>
          <w:p w14:paraId="2F5A5470"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351.00</w:t>
            </w:r>
          </w:p>
        </w:tc>
      </w:tr>
      <w:tr w:rsidR="00092858" w:rsidRPr="00C92855" w14:paraId="7658C528" w14:textId="77777777" w:rsidTr="003405BD">
        <w:trPr>
          <w:trHeight w:val="435"/>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6595F291"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lastRenderedPageBreak/>
              <w:t>123</w:t>
            </w:r>
          </w:p>
        </w:tc>
        <w:tc>
          <w:tcPr>
            <w:tcW w:w="739" w:type="pct"/>
            <w:tcBorders>
              <w:top w:val="nil"/>
              <w:left w:val="nil"/>
              <w:bottom w:val="single" w:sz="4" w:space="0" w:color="auto"/>
              <w:right w:val="single" w:sz="4" w:space="0" w:color="auto"/>
            </w:tcBorders>
            <w:shd w:val="clear" w:color="000000" w:fill="FFFFFF"/>
            <w:vAlign w:val="center"/>
            <w:hideMark/>
          </w:tcPr>
          <w:p w14:paraId="448786FB"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71-135-ОП МГ-116</w:t>
            </w:r>
          </w:p>
        </w:tc>
        <w:tc>
          <w:tcPr>
            <w:tcW w:w="1686" w:type="pct"/>
            <w:tcBorders>
              <w:top w:val="nil"/>
              <w:left w:val="nil"/>
              <w:bottom w:val="single" w:sz="4" w:space="0" w:color="auto"/>
              <w:right w:val="single" w:sz="4" w:space="0" w:color="auto"/>
            </w:tcBorders>
            <w:shd w:val="clear" w:color="000000" w:fill="FFFFFF"/>
            <w:vAlign w:val="center"/>
            <w:hideMark/>
          </w:tcPr>
          <w:p w14:paraId="1E523103" w14:textId="77777777" w:rsidR="005227D4" w:rsidRPr="00C92855" w:rsidRDefault="005227D4" w:rsidP="003E40AF">
            <w:pPr>
              <w:suppressAutoHyphens/>
              <w:ind w:firstLine="0"/>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Участок автомобильной дороги. Переулок Клиновый</w:t>
            </w:r>
          </w:p>
        </w:tc>
        <w:tc>
          <w:tcPr>
            <w:tcW w:w="1126" w:type="pct"/>
            <w:tcBorders>
              <w:top w:val="nil"/>
              <w:left w:val="nil"/>
              <w:bottom w:val="single" w:sz="4" w:space="0" w:color="auto"/>
              <w:right w:val="single" w:sz="4" w:space="0" w:color="auto"/>
            </w:tcBorders>
            <w:shd w:val="clear" w:color="auto" w:fill="auto"/>
            <w:noWrap/>
            <w:vAlign w:val="center"/>
            <w:hideMark/>
          </w:tcPr>
          <w:p w14:paraId="522F1429"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300.00</w:t>
            </w:r>
          </w:p>
        </w:tc>
        <w:tc>
          <w:tcPr>
            <w:tcW w:w="1126" w:type="pct"/>
            <w:tcBorders>
              <w:top w:val="nil"/>
              <w:left w:val="nil"/>
              <w:bottom w:val="single" w:sz="4" w:space="0" w:color="auto"/>
              <w:right w:val="single" w:sz="4" w:space="0" w:color="auto"/>
            </w:tcBorders>
            <w:shd w:val="clear" w:color="auto" w:fill="auto"/>
            <w:noWrap/>
            <w:vAlign w:val="center"/>
            <w:hideMark/>
          </w:tcPr>
          <w:p w14:paraId="73253B17"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300.00</w:t>
            </w:r>
          </w:p>
        </w:tc>
      </w:tr>
      <w:tr w:rsidR="00092858" w:rsidRPr="00C92855" w14:paraId="63F89C0A" w14:textId="77777777" w:rsidTr="003405BD">
        <w:trPr>
          <w:trHeight w:val="405"/>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46908DA3"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124</w:t>
            </w:r>
          </w:p>
        </w:tc>
        <w:tc>
          <w:tcPr>
            <w:tcW w:w="739" w:type="pct"/>
            <w:tcBorders>
              <w:top w:val="nil"/>
              <w:left w:val="nil"/>
              <w:bottom w:val="single" w:sz="4" w:space="0" w:color="auto"/>
              <w:right w:val="single" w:sz="4" w:space="0" w:color="auto"/>
            </w:tcBorders>
            <w:shd w:val="clear" w:color="000000" w:fill="FFFFFF"/>
            <w:vAlign w:val="center"/>
            <w:hideMark/>
          </w:tcPr>
          <w:p w14:paraId="329674AA"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71-135-ОП МГ-117</w:t>
            </w:r>
          </w:p>
        </w:tc>
        <w:tc>
          <w:tcPr>
            <w:tcW w:w="1686" w:type="pct"/>
            <w:tcBorders>
              <w:top w:val="nil"/>
              <w:left w:val="nil"/>
              <w:bottom w:val="single" w:sz="4" w:space="0" w:color="auto"/>
              <w:right w:val="single" w:sz="4" w:space="0" w:color="auto"/>
            </w:tcBorders>
            <w:shd w:val="clear" w:color="000000" w:fill="FFFFFF"/>
            <w:vAlign w:val="center"/>
            <w:hideMark/>
          </w:tcPr>
          <w:p w14:paraId="51067E6A" w14:textId="77777777" w:rsidR="005227D4" w:rsidRPr="00C92855" w:rsidRDefault="005227D4" w:rsidP="003E40AF">
            <w:pPr>
              <w:suppressAutoHyphens/>
              <w:ind w:firstLine="0"/>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Автомобильная дорога. Улица Кедровая</w:t>
            </w:r>
          </w:p>
        </w:tc>
        <w:tc>
          <w:tcPr>
            <w:tcW w:w="1126" w:type="pct"/>
            <w:tcBorders>
              <w:top w:val="nil"/>
              <w:left w:val="nil"/>
              <w:bottom w:val="single" w:sz="4" w:space="0" w:color="auto"/>
              <w:right w:val="single" w:sz="4" w:space="0" w:color="auto"/>
            </w:tcBorders>
            <w:shd w:val="clear" w:color="auto" w:fill="auto"/>
            <w:noWrap/>
            <w:vAlign w:val="center"/>
            <w:hideMark/>
          </w:tcPr>
          <w:p w14:paraId="012C8E7D"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342.00</w:t>
            </w:r>
          </w:p>
        </w:tc>
        <w:tc>
          <w:tcPr>
            <w:tcW w:w="1126" w:type="pct"/>
            <w:tcBorders>
              <w:top w:val="nil"/>
              <w:left w:val="nil"/>
              <w:bottom w:val="single" w:sz="4" w:space="0" w:color="auto"/>
              <w:right w:val="single" w:sz="4" w:space="0" w:color="auto"/>
            </w:tcBorders>
            <w:shd w:val="clear" w:color="auto" w:fill="auto"/>
            <w:noWrap/>
            <w:vAlign w:val="center"/>
            <w:hideMark/>
          </w:tcPr>
          <w:p w14:paraId="25630D0E"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342.00</w:t>
            </w:r>
          </w:p>
        </w:tc>
      </w:tr>
      <w:tr w:rsidR="00092858" w:rsidRPr="00C92855" w14:paraId="2376C077" w14:textId="77777777" w:rsidTr="003405BD">
        <w:trPr>
          <w:trHeight w:val="72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53871BB0"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125</w:t>
            </w:r>
          </w:p>
        </w:tc>
        <w:tc>
          <w:tcPr>
            <w:tcW w:w="739" w:type="pct"/>
            <w:tcBorders>
              <w:top w:val="nil"/>
              <w:left w:val="nil"/>
              <w:bottom w:val="single" w:sz="4" w:space="0" w:color="auto"/>
              <w:right w:val="single" w:sz="4" w:space="0" w:color="auto"/>
            </w:tcBorders>
            <w:shd w:val="clear" w:color="000000" w:fill="FFFFFF"/>
            <w:vAlign w:val="center"/>
            <w:hideMark/>
          </w:tcPr>
          <w:p w14:paraId="013E0E40"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71-135-ОП МГ-118</w:t>
            </w:r>
          </w:p>
        </w:tc>
        <w:tc>
          <w:tcPr>
            <w:tcW w:w="1686" w:type="pct"/>
            <w:tcBorders>
              <w:top w:val="nil"/>
              <w:left w:val="nil"/>
              <w:bottom w:val="single" w:sz="4" w:space="0" w:color="auto"/>
              <w:right w:val="single" w:sz="4" w:space="0" w:color="auto"/>
            </w:tcBorders>
            <w:shd w:val="clear" w:color="000000" w:fill="FFFFFF"/>
            <w:vAlign w:val="center"/>
            <w:hideMark/>
          </w:tcPr>
          <w:p w14:paraId="44B56286" w14:textId="77777777" w:rsidR="005227D4" w:rsidRPr="00C92855" w:rsidRDefault="005227D4" w:rsidP="003E40AF">
            <w:pPr>
              <w:suppressAutoHyphens/>
              <w:ind w:firstLine="0"/>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Часть автомобильной дороги от  улицы Ленина 3П до улицы Мира 8П г. Нижневартовска</w:t>
            </w:r>
          </w:p>
        </w:tc>
        <w:tc>
          <w:tcPr>
            <w:tcW w:w="1126" w:type="pct"/>
            <w:tcBorders>
              <w:top w:val="nil"/>
              <w:left w:val="nil"/>
              <w:bottom w:val="single" w:sz="4" w:space="0" w:color="auto"/>
              <w:right w:val="single" w:sz="4" w:space="0" w:color="auto"/>
            </w:tcBorders>
            <w:shd w:val="clear" w:color="auto" w:fill="auto"/>
            <w:noWrap/>
            <w:vAlign w:val="center"/>
            <w:hideMark/>
          </w:tcPr>
          <w:p w14:paraId="7D918E23"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450.00</w:t>
            </w:r>
          </w:p>
        </w:tc>
        <w:tc>
          <w:tcPr>
            <w:tcW w:w="1126" w:type="pct"/>
            <w:tcBorders>
              <w:top w:val="nil"/>
              <w:left w:val="nil"/>
              <w:bottom w:val="single" w:sz="4" w:space="0" w:color="auto"/>
              <w:right w:val="single" w:sz="4" w:space="0" w:color="auto"/>
            </w:tcBorders>
            <w:shd w:val="clear" w:color="auto" w:fill="auto"/>
            <w:noWrap/>
            <w:vAlign w:val="center"/>
            <w:hideMark/>
          </w:tcPr>
          <w:p w14:paraId="5406C9C0"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450.00</w:t>
            </w:r>
          </w:p>
        </w:tc>
      </w:tr>
      <w:tr w:rsidR="00092858" w:rsidRPr="00C92855" w14:paraId="38BE049A" w14:textId="77777777" w:rsidTr="003405BD">
        <w:trPr>
          <w:trHeight w:val="375"/>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1DC2566C"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126</w:t>
            </w:r>
          </w:p>
        </w:tc>
        <w:tc>
          <w:tcPr>
            <w:tcW w:w="739" w:type="pct"/>
            <w:tcBorders>
              <w:top w:val="nil"/>
              <w:left w:val="nil"/>
              <w:bottom w:val="single" w:sz="4" w:space="0" w:color="auto"/>
              <w:right w:val="single" w:sz="4" w:space="0" w:color="auto"/>
            </w:tcBorders>
            <w:shd w:val="clear" w:color="000000" w:fill="FFFFFF"/>
            <w:vAlign w:val="center"/>
            <w:hideMark/>
          </w:tcPr>
          <w:p w14:paraId="437A21C2"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71-135-ОП МГ-119</w:t>
            </w:r>
          </w:p>
        </w:tc>
        <w:tc>
          <w:tcPr>
            <w:tcW w:w="1686" w:type="pct"/>
            <w:tcBorders>
              <w:top w:val="nil"/>
              <w:left w:val="nil"/>
              <w:bottom w:val="single" w:sz="4" w:space="0" w:color="auto"/>
              <w:right w:val="single" w:sz="4" w:space="0" w:color="auto"/>
            </w:tcBorders>
            <w:shd w:val="clear" w:color="000000" w:fill="FFFFFF"/>
            <w:vAlign w:val="center"/>
            <w:hideMark/>
          </w:tcPr>
          <w:p w14:paraId="3F6DF5FB" w14:textId="77777777" w:rsidR="005227D4" w:rsidRPr="00C92855" w:rsidRDefault="005227D4" w:rsidP="003E40AF">
            <w:pPr>
              <w:suppressAutoHyphens/>
              <w:ind w:firstLine="0"/>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Автомобильная дорога по ул. Советской г. Нижневартовска</w:t>
            </w:r>
          </w:p>
        </w:tc>
        <w:tc>
          <w:tcPr>
            <w:tcW w:w="1126" w:type="pct"/>
            <w:tcBorders>
              <w:top w:val="nil"/>
              <w:left w:val="nil"/>
              <w:bottom w:val="single" w:sz="4" w:space="0" w:color="auto"/>
              <w:right w:val="single" w:sz="4" w:space="0" w:color="auto"/>
            </w:tcBorders>
            <w:shd w:val="clear" w:color="auto" w:fill="auto"/>
            <w:noWrap/>
            <w:vAlign w:val="center"/>
            <w:hideMark/>
          </w:tcPr>
          <w:p w14:paraId="7882643D"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595.00</w:t>
            </w:r>
          </w:p>
        </w:tc>
        <w:tc>
          <w:tcPr>
            <w:tcW w:w="1126" w:type="pct"/>
            <w:tcBorders>
              <w:top w:val="nil"/>
              <w:left w:val="nil"/>
              <w:bottom w:val="single" w:sz="4" w:space="0" w:color="auto"/>
              <w:right w:val="single" w:sz="4" w:space="0" w:color="auto"/>
            </w:tcBorders>
            <w:shd w:val="clear" w:color="auto" w:fill="auto"/>
            <w:noWrap/>
            <w:vAlign w:val="center"/>
            <w:hideMark/>
          </w:tcPr>
          <w:p w14:paraId="3D4C71FE"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595.00</w:t>
            </w:r>
          </w:p>
        </w:tc>
      </w:tr>
      <w:tr w:rsidR="00092858" w:rsidRPr="00C92855" w14:paraId="1B1C2616" w14:textId="77777777" w:rsidTr="003405BD">
        <w:trPr>
          <w:trHeight w:val="435"/>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6CC34DED"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127</w:t>
            </w:r>
          </w:p>
        </w:tc>
        <w:tc>
          <w:tcPr>
            <w:tcW w:w="739" w:type="pct"/>
            <w:tcBorders>
              <w:top w:val="nil"/>
              <w:left w:val="nil"/>
              <w:bottom w:val="single" w:sz="4" w:space="0" w:color="auto"/>
              <w:right w:val="single" w:sz="4" w:space="0" w:color="auto"/>
            </w:tcBorders>
            <w:shd w:val="clear" w:color="auto" w:fill="auto"/>
            <w:vAlign w:val="center"/>
            <w:hideMark/>
          </w:tcPr>
          <w:p w14:paraId="1B916FF7"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71-135-ОП МГ-120</w:t>
            </w:r>
          </w:p>
        </w:tc>
        <w:tc>
          <w:tcPr>
            <w:tcW w:w="1686" w:type="pct"/>
            <w:tcBorders>
              <w:top w:val="nil"/>
              <w:left w:val="nil"/>
              <w:bottom w:val="single" w:sz="4" w:space="0" w:color="auto"/>
              <w:right w:val="single" w:sz="4" w:space="0" w:color="auto"/>
            </w:tcBorders>
            <w:shd w:val="clear" w:color="auto" w:fill="auto"/>
            <w:vAlign w:val="center"/>
            <w:hideMark/>
          </w:tcPr>
          <w:p w14:paraId="35811BBE" w14:textId="77777777" w:rsidR="005227D4" w:rsidRPr="00C92855" w:rsidRDefault="005227D4" w:rsidP="003E40AF">
            <w:pPr>
              <w:suppressAutoHyphens/>
              <w:ind w:firstLine="0"/>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Автомобильная дорога по ул.18П</w:t>
            </w:r>
          </w:p>
        </w:tc>
        <w:tc>
          <w:tcPr>
            <w:tcW w:w="1126" w:type="pct"/>
            <w:tcBorders>
              <w:top w:val="nil"/>
              <w:left w:val="nil"/>
              <w:bottom w:val="single" w:sz="4" w:space="0" w:color="auto"/>
              <w:right w:val="single" w:sz="4" w:space="0" w:color="auto"/>
            </w:tcBorders>
            <w:shd w:val="clear" w:color="auto" w:fill="auto"/>
            <w:noWrap/>
            <w:vAlign w:val="center"/>
            <w:hideMark/>
          </w:tcPr>
          <w:p w14:paraId="351206AA"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850.00</w:t>
            </w:r>
          </w:p>
        </w:tc>
        <w:tc>
          <w:tcPr>
            <w:tcW w:w="1126" w:type="pct"/>
            <w:tcBorders>
              <w:top w:val="nil"/>
              <w:left w:val="nil"/>
              <w:bottom w:val="single" w:sz="4" w:space="0" w:color="auto"/>
              <w:right w:val="single" w:sz="4" w:space="0" w:color="auto"/>
            </w:tcBorders>
            <w:shd w:val="clear" w:color="auto" w:fill="auto"/>
            <w:noWrap/>
            <w:vAlign w:val="center"/>
            <w:hideMark/>
          </w:tcPr>
          <w:p w14:paraId="0F967BE8"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850.00</w:t>
            </w:r>
          </w:p>
        </w:tc>
      </w:tr>
      <w:tr w:rsidR="00092858" w:rsidRPr="00C92855" w14:paraId="181FAFCE" w14:textId="77777777" w:rsidTr="003405BD">
        <w:trPr>
          <w:trHeight w:val="435"/>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21EDD351"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128</w:t>
            </w:r>
          </w:p>
        </w:tc>
        <w:tc>
          <w:tcPr>
            <w:tcW w:w="739" w:type="pct"/>
            <w:tcBorders>
              <w:top w:val="nil"/>
              <w:left w:val="nil"/>
              <w:bottom w:val="single" w:sz="4" w:space="0" w:color="auto"/>
              <w:right w:val="single" w:sz="4" w:space="0" w:color="auto"/>
            </w:tcBorders>
            <w:shd w:val="clear" w:color="auto" w:fill="auto"/>
            <w:vAlign w:val="center"/>
            <w:hideMark/>
          </w:tcPr>
          <w:p w14:paraId="3BD07C2E"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71-135-ОП МГ-120.1</w:t>
            </w:r>
          </w:p>
        </w:tc>
        <w:tc>
          <w:tcPr>
            <w:tcW w:w="1686" w:type="pct"/>
            <w:tcBorders>
              <w:top w:val="nil"/>
              <w:left w:val="nil"/>
              <w:bottom w:val="single" w:sz="4" w:space="0" w:color="auto"/>
              <w:right w:val="single" w:sz="4" w:space="0" w:color="auto"/>
            </w:tcBorders>
            <w:shd w:val="clear" w:color="auto" w:fill="auto"/>
            <w:vAlign w:val="center"/>
            <w:hideMark/>
          </w:tcPr>
          <w:p w14:paraId="4838BB90" w14:textId="77777777" w:rsidR="005227D4" w:rsidRPr="00C92855" w:rsidRDefault="005227D4" w:rsidP="003E40AF">
            <w:pPr>
              <w:suppressAutoHyphens/>
              <w:ind w:firstLine="0"/>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Улица 18П (от ул. Индустриальной до ООО "Гео-Ника")</w:t>
            </w:r>
          </w:p>
        </w:tc>
        <w:tc>
          <w:tcPr>
            <w:tcW w:w="1126" w:type="pct"/>
            <w:tcBorders>
              <w:top w:val="nil"/>
              <w:left w:val="nil"/>
              <w:bottom w:val="single" w:sz="4" w:space="0" w:color="auto"/>
              <w:right w:val="single" w:sz="4" w:space="0" w:color="auto"/>
            </w:tcBorders>
            <w:shd w:val="clear" w:color="auto" w:fill="auto"/>
            <w:vAlign w:val="center"/>
            <w:hideMark/>
          </w:tcPr>
          <w:p w14:paraId="43806EC3"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324.00</w:t>
            </w:r>
          </w:p>
        </w:tc>
        <w:tc>
          <w:tcPr>
            <w:tcW w:w="1126" w:type="pct"/>
            <w:tcBorders>
              <w:top w:val="nil"/>
              <w:left w:val="nil"/>
              <w:bottom w:val="single" w:sz="4" w:space="0" w:color="auto"/>
              <w:right w:val="single" w:sz="4" w:space="0" w:color="auto"/>
            </w:tcBorders>
            <w:shd w:val="clear" w:color="auto" w:fill="auto"/>
            <w:vAlign w:val="center"/>
            <w:hideMark/>
          </w:tcPr>
          <w:p w14:paraId="3125F473"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324.00</w:t>
            </w:r>
          </w:p>
        </w:tc>
      </w:tr>
      <w:tr w:rsidR="00092858" w:rsidRPr="00C92855" w14:paraId="29343471" w14:textId="77777777" w:rsidTr="003405BD">
        <w:trPr>
          <w:trHeight w:val="42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12A82504"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129</w:t>
            </w:r>
          </w:p>
        </w:tc>
        <w:tc>
          <w:tcPr>
            <w:tcW w:w="739" w:type="pct"/>
            <w:tcBorders>
              <w:top w:val="nil"/>
              <w:left w:val="nil"/>
              <w:bottom w:val="single" w:sz="4" w:space="0" w:color="auto"/>
              <w:right w:val="single" w:sz="4" w:space="0" w:color="auto"/>
            </w:tcBorders>
            <w:shd w:val="clear" w:color="000000" w:fill="FFFFFF"/>
            <w:vAlign w:val="center"/>
            <w:hideMark/>
          </w:tcPr>
          <w:p w14:paraId="57A0C040"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71-135-ОП МГ-121</w:t>
            </w:r>
          </w:p>
        </w:tc>
        <w:tc>
          <w:tcPr>
            <w:tcW w:w="1686" w:type="pct"/>
            <w:tcBorders>
              <w:top w:val="nil"/>
              <w:left w:val="nil"/>
              <w:bottom w:val="single" w:sz="4" w:space="0" w:color="auto"/>
              <w:right w:val="single" w:sz="4" w:space="0" w:color="auto"/>
            </w:tcBorders>
            <w:shd w:val="clear" w:color="000000" w:fill="FFFFFF"/>
            <w:vAlign w:val="center"/>
            <w:hideMark/>
          </w:tcPr>
          <w:p w14:paraId="4CFC4120" w14:textId="77777777" w:rsidR="005227D4" w:rsidRPr="00C92855" w:rsidRDefault="005227D4" w:rsidP="003E40AF">
            <w:pPr>
              <w:suppressAutoHyphens/>
              <w:ind w:firstLine="0"/>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Автомобильная дорога. Переулок Угловой</w:t>
            </w:r>
          </w:p>
        </w:tc>
        <w:tc>
          <w:tcPr>
            <w:tcW w:w="1126" w:type="pct"/>
            <w:tcBorders>
              <w:top w:val="nil"/>
              <w:left w:val="nil"/>
              <w:bottom w:val="single" w:sz="4" w:space="0" w:color="auto"/>
              <w:right w:val="single" w:sz="4" w:space="0" w:color="auto"/>
            </w:tcBorders>
            <w:shd w:val="clear" w:color="auto" w:fill="auto"/>
            <w:noWrap/>
            <w:vAlign w:val="center"/>
            <w:hideMark/>
          </w:tcPr>
          <w:p w14:paraId="045B355B"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278.00</w:t>
            </w:r>
          </w:p>
        </w:tc>
        <w:tc>
          <w:tcPr>
            <w:tcW w:w="1126" w:type="pct"/>
            <w:tcBorders>
              <w:top w:val="nil"/>
              <w:left w:val="nil"/>
              <w:bottom w:val="single" w:sz="4" w:space="0" w:color="auto"/>
              <w:right w:val="single" w:sz="4" w:space="0" w:color="auto"/>
            </w:tcBorders>
            <w:shd w:val="clear" w:color="auto" w:fill="auto"/>
            <w:noWrap/>
            <w:vAlign w:val="center"/>
            <w:hideMark/>
          </w:tcPr>
          <w:p w14:paraId="3A1A9789"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278.00</w:t>
            </w:r>
          </w:p>
        </w:tc>
      </w:tr>
      <w:tr w:rsidR="00092858" w:rsidRPr="00C92855" w14:paraId="0861E2B9" w14:textId="77777777" w:rsidTr="003405BD">
        <w:trPr>
          <w:trHeight w:val="735"/>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52CCAC70"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130</w:t>
            </w:r>
          </w:p>
        </w:tc>
        <w:tc>
          <w:tcPr>
            <w:tcW w:w="739" w:type="pct"/>
            <w:tcBorders>
              <w:top w:val="nil"/>
              <w:left w:val="nil"/>
              <w:bottom w:val="single" w:sz="4" w:space="0" w:color="auto"/>
              <w:right w:val="single" w:sz="4" w:space="0" w:color="auto"/>
            </w:tcBorders>
            <w:shd w:val="clear" w:color="000000" w:fill="FFFFFF"/>
            <w:vAlign w:val="center"/>
            <w:hideMark/>
          </w:tcPr>
          <w:p w14:paraId="11003947"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71-135-ОП МГ-122</w:t>
            </w:r>
          </w:p>
        </w:tc>
        <w:tc>
          <w:tcPr>
            <w:tcW w:w="1686" w:type="pct"/>
            <w:tcBorders>
              <w:top w:val="nil"/>
              <w:left w:val="nil"/>
              <w:bottom w:val="single" w:sz="4" w:space="0" w:color="auto"/>
              <w:right w:val="single" w:sz="4" w:space="0" w:color="auto"/>
            </w:tcBorders>
            <w:shd w:val="clear" w:color="000000" w:fill="FFFFFF"/>
            <w:vAlign w:val="center"/>
            <w:hideMark/>
          </w:tcPr>
          <w:p w14:paraId="50A2248B" w14:textId="77777777" w:rsidR="005227D4" w:rsidRPr="00C92855" w:rsidRDefault="005227D4" w:rsidP="003E40AF">
            <w:pPr>
              <w:suppressAutoHyphens/>
              <w:ind w:firstLine="0"/>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Проезд в жилом квартале "Северный" между улицами Чапаева и Дзержинского</w:t>
            </w:r>
          </w:p>
        </w:tc>
        <w:tc>
          <w:tcPr>
            <w:tcW w:w="1126" w:type="pct"/>
            <w:tcBorders>
              <w:top w:val="nil"/>
              <w:left w:val="nil"/>
              <w:bottom w:val="single" w:sz="4" w:space="0" w:color="auto"/>
              <w:right w:val="single" w:sz="4" w:space="0" w:color="auto"/>
            </w:tcBorders>
            <w:shd w:val="clear" w:color="auto" w:fill="auto"/>
            <w:noWrap/>
            <w:vAlign w:val="center"/>
            <w:hideMark/>
          </w:tcPr>
          <w:p w14:paraId="7760DAD5"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322.00</w:t>
            </w:r>
          </w:p>
        </w:tc>
        <w:tc>
          <w:tcPr>
            <w:tcW w:w="1126" w:type="pct"/>
            <w:tcBorders>
              <w:top w:val="nil"/>
              <w:left w:val="nil"/>
              <w:bottom w:val="single" w:sz="4" w:space="0" w:color="auto"/>
              <w:right w:val="single" w:sz="4" w:space="0" w:color="auto"/>
            </w:tcBorders>
            <w:shd w:val="clear" w:color="auto" w:fill="auto"/>
            <w:noWrap/>
            <w:vAlign w:val="center"/>
            <w:hideMark/>
          </w:tcPr>
          <w:p w14:paraId="59B824A0"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322.00</w:t>
            </w:r>
          </w:p>
        </w:tc>
      </w:tr>
      <w:tr w:rsidR="00092858" w:rsidRPr="00C92855" w14:paraId="160EA857" w14:textId="77777777" w:rsidTr="003405BD">
        <w:trPr>
          <w:trHeight w:val="42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2E438975"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131</w:t>
            </w:r>
          </w:p>
        </w:tc>
        <w:tc>
          <w:tcPr>
            <w:tcW w:w="739" w:type="pct"/>
            <w:tcBorders>
              <w:top w:val="nil"/>
              <w:left w:val="nil"/>
              <w:bottom w:val="single" w:sz="4" w:space="0" w:color="auto"/>
              <w:right w:val="single" w:sz="4" w:space="0" w:color="auto"/>
            </w:tcBorders>
            <w:shd w:val="clear" w:color="000000" w:fill="FFFFFF"/>
            <w:vAlign w:val="center"/>
            <w:hideMark/>
          </w:tcPr>
          <w:p w14:paraId="6FFD1475"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71-135-ОП МГ-123</w:t>
            </w:r>
          </w:p>
        </w:tc>
        <w:tc>
          <w:tcPr>
            <w:tcW w:w="1686" w:type="pct"/>
            <w:tcBorders>
              <w:top w:val="nil"/>
              <w:left w:val="nil"/>
              <w:bottom w:val="single" w:sz="4" w:space="0" w:color="auto"/>
              <w:right w:val="single" w:sz="4" w:space="0" w:color="auto"/>
            </w:tcBorders>
            <w:shd w:val="clear" w:color="000000" w:fill="FFFFFF"/>
            <w:vAlign w:val="center"/>
            <w:hideMark/>
          </w:tcPr>
          <w:p w14:paraId="5B06CD3B" w14:textId="77777777" w:rsidR="005227D4" w:rsidRPr="00C92855" w:rsidRDefault="005227D4" w:rsidP="003E40AF">
            <w:pPr>
              <w:suppressAutoHyphens/>
              <w:ind w:firstLine="0"/>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Проезд Заозерный (от ул. Северной до ул. Зимней)</w:t>
            </w:r>
          </w:p>
        </w:tc>
        <w:tc>
          <w:tcPr>
            <w:tcW w:w="1126" w:type="pct"/>
            <w:tcBorders>
              <w:top w:val="nil"/>
              <w:left w:val="nil"/>
              <w:bottom w:val="single" w:sz="4" w:space="0" w:color="auto"/>
              <w:right w:val="single" w:sz="4" w:space="0" w:color="auto"/>
            </w:tcBorders>
            <w:shd w:val="clear" w:color="auto" w:fill="auto"/>
            <w:noWrap/>
            <w:vAlign w:val="center"/>
            <w:hideMark/>
          </w:tcPr>
          <w:p w14:paraId="2EFC2CAC"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616.00</w:t>
            </w:r>
          </w:p>
        </w:tc>
        <w:tc>
          <w:tcPr>
            <w:tcW w:w="1126" w:type="pct"/>
            <w:tcBorders>
              <w:top w:val="nil"/>
              <w:left w:val="nil"/>
              <w:bottom w:val="single" w:sz="4" w:space="0" w:color="auto"/>
              <w:right w:val="single" w:sz="4" w:space="0" w:color="auto"/>
            </w:tcBorders>
            <w:shd w:val="clear" w:color="auto" w:fill="auto"/>
            <w:noWrap/>
            <w:vAlign w:val="center"/>
            <w:hideMark/>
          </w:tcPr>
          <w:p w14:paraId="1B4A8CF7"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616.00</w:t>
            </w:r>
          </w:p>
        </w:tc>
      </w:tr>
      <w:tr w:rsidR="00092858" w:rsidRPr="00C92855" w14:paraId="763F23FA" w14:textId="77777777" w:rsidTr="003405BD">
        <w:trPr>
          <w:trHeight w:val="405"/>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4B5CC575"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132</w:t>
            </w:r>
          </w:p>
        </w:tc>
        <w:tc>
          <w:tcPr>
            <w:tcW w:w="739" w:type="pct"/>
            <w:tcBorders>
              <w:top w:val="nil"/>
              <w:left w:val="nil"/>
              <w:bottom w:val="single" w:sz="4" w:space="0" w:color="auto"/>
              <w:right w:val="single" w:sz="4" w:space="0" w:color="auto"/>
            </w:tcBorders>
            <w:shd w:val="clear" w:color="000000" w:fill="FFFFFF"/>
            <w:vAlign w:val="center"/>
            <w:hideMark/>
          </w:tcPr>
          <w:p w14:paraId="410FE7A8"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71-135-ОП МГ-124</w:t>
            </w:r>
          </w:p>
        </w:tc>
        <w:tc>
          <w:tcPr>
            <w:tcW w:w="1686" w:type="pct"/>
            <w:tcBorders>
              <w:top w:val="nil"/>
              <w:left w:val="nil"/>
              <w:bottom w:val="single" w:sz="4" w:space="0" w:color="auto"/>
              <w:right w:val="single" w:sz="4" w:space="0" w:color="auto"/>
            </w:tcBorders>
            <w:shd w:val="clear" w:color="000000" w:fill="FFFFFF"/>
            <w:vAlign w:val="center"/>
            <w:hideMark/>
          </w:tcPr>
          <w:p w14:paraId="1A36DCD1" w14:textId="77777777" w:rsidR="005227D4" w:rsidRPr="00C92855" w:rsidRDefault="005227D4" w:rsidP="003E40AF">
            <w:pPr>
              <w:suppressAutoHyphens/>
              <w:ind w:firstLine="0"/>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Автомобильная дорога. Переулок Казачий</w:t>
            </w:r>
          </w:p>
        </w:tc>
        <w:tc>
          <w:tcPr>
            <w:tcW w:w="1126" w:type="pct"/>
            <w:tcBorders>
              <w:top w:val="nil"/>
              <w:left w:val="nil"/>
              <w:bottom w:val="single" w:sz="4" w:space="0" w:color="auto"/>
              <w:right w:val="single" w:sz="4" w:space="0" w:color="auto"/>
            </w:tcBorders>
            <w:shd w:val="clear" w:color="auto" w:fill="auto"/>
            <w:noWrap/>
            <w:vAlign w:val="center"/>
            <w:hideMark/>
          </w:tcPr>
          <w:p w14:paraId="45C20E06"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545.00</w:t>
            </w:r>
          </w:p>
        </w:tc>
        <w:tc>
          <w:tcPr>
            <w:tcW w:w="1126" w:type="pct"/>
            <w:tcBorders>
              <w:top w:val="nil"/>
              <w:left w:val="nil"/>
              <w:bottom w:val="single" w:sz="4" w:space="0" w:color="auto"/>
              <w:right w:val="single" w:sz="4" w:space="0" w:color="auto"/>
            </w:tcBorders>
            <w:shd w:val="clear" w:color="auto" w:fill="auto"/>
            <w:noWrap/>
            <w:vAlign w:val="center"/>
            <w:hideMark/>
          </w:tcPr>
          <w:p w14:paraId="40A0DCB0"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545.00</w:t>
            </w:r>
          </w:p>
        </w:tc>
      </w:tr>
      <w:tr w:rsidR="00092858" w:rsidRPr="00C92855" w14:paraId="41AE63EA" w14:textId="77777777" w:rsidTr="003405BD">
        <w:trPr>
          <w:trHeight w:val="1065"/>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6F541811"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133</w:t>
            </w:r>
          </w:p>
        </w:tc>
        <w:tc>
          <w:tcPr>
            <w:tcW w:w="739" w:type="pct"/>
            <w:tcBorders>
              <w:top w:val="nil"/>
              <w:left w:val="nil"/>
              <w:bottom w:val="single" w:sz="4" w:space="0" w:color="auto"/>
              <w:right w:val="single" w:sz="4" w:space="0" w:color="auto"/>
            </w:tcBorders>
            <w:shd w:val="clear" w:color="000000" w:fill="FFFFFF"/>
            <w:vAlign w:val="center"/>
            <w:hideMark/>
          </w:tcPr>
          <w:p w14:paraId="082C33E6"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71-135-ОП МГ-125</w:t>
            </w:r>
          </w:p>
        </w:tc>
        <w:tc>
          <w:tcPr>
            <w:tcW w:w="1686" w:type="pct"/>
            <w:tcBorders>
              <w:top w:val="nil"/>
              <w:left w:val="nil"/>
              <w:bottom w:val="single" w:sz="4" w:space="0" w:color="auto"/>
              <w:right w:val="single" w:sz="4" w:space="0" w:color="auto"/>
            </w:tcBorders>
            <w:shd w:val="clear" w:color="000000" w:fill="FFFFFF"/>
            <w:vAlign w:val="center"/>
            <w:hideMark/>
          </w:tcPr>
          <w:p w14:paraId="22CFAB70" w14:textId="77777777" w:rsidR="005227D4" w:rsidRPr="00C92855" w:rsidRDefault="005227D4" w:rsidP="003E40AF">
            <w:pPr>
              <w:suppressAutoHyphens/>
              <w:ind w:firstLine="0"/>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 xml:space="preserve">Автомобильная дорога. Проезд от улицы 2П-2 к садово-огородническим некоммерческим товариществам "Буровик", "Березка", "Рубин" </w:t>
            </w:r>
          </w:p>
        </w:tc>
        <w:tc>
          <w:tcPr>
            <w:tcW w:w="1126" w:type="pct"/>
            <w:tcBorders>
              <w:top w:val="nil"/>
              <w:left w:val="nil"/>
              <w:bottom w:val="single" w:sz="4" w:space="0" w:color="auto"/>
              <w:right w:val="single" w:sz="4" w:space="0" w:color="auto"/>
            </w:tcBorders>
            <w:shd w:val="clear" w:color="auto" w:fill="auto"/>
            <w:noWrap/>
            <w:vAlign w:val="center"/>
            <w:hideMark/>
          </w:tcPr>
          <w:p w14:paraId="13F0B9F6"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6 597.00</w:t>
            </w:r>
          </w:p>
        </w:tc>
        <w:tc>
          <w:tcPr>
            <w:tcW w:w="1126" w:type="pct"/>
            <w:tcBorders>
              <w:top w:val="nil"/>
              <w:left w:val="nil"/>
              <w:bottom w:val="single" w:sz="4" w:space="0" w:color="auto"/>
              <w:right w:val="single" w:sz="4" w:space="0" w:color="auto"/>
            </w:tcBorders>
            <w:shd w:val="clear" w:color="auto" w:fill="auto"/>
            <w:noWrap/>
            <w:vAlign w:val="center"/>
            <w:hideMark/>
          </w:tcPr>
          <w:p w14:paraId="151AD6C8"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6 597.00</w:t>
            </w:r>
          </w:p>
        </w:tc>
      </w:tr>
      <w:tr w:rsidR="00092858" w:rsidRPr="00C92855" w14:paraId="2006B8C0" w14:textId="77777777" w:rsidTr="003405BD">
        <w:trPr>
          <w:trHeight w:val="57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5A3BD6C2"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134</w:t>
            </w:r>
          </w:p>
        </w:tc>
        <w:tc>
          <w:tcPr>
            <w:tcW w:w="739" w:type="pct"/>
            <w:tcBorders>
              <w:top w:val="nil"/>
              <w:left w:val="nil"/>
              <w:bottom w:val="single" w:sz="4" w:space="0" w:color="auto"/>
              <w:right w:val="single" w:sz="4" w:space="0" w:color="auto"/>
            </w:tcBorders>
            <w:shd w:val="clear" w:color="000000" w:fill="FFFFFF"/>
            <w:vAlign w:val="center"/>
            <w:hideMark/>
          </w:tcPr>
          <w:p w14:paraId="44AAA6A5"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71-135-ОП МГ-126</w:t>
            </w:r>
          </w:p>
        </w:tc>
        <w:tc>
          <w:tcPr>
            <w:tcW w:w="1686" w:type="pct"/>
            <w:tcBorders>
              <w:top w:val="nil"/>
              <w:left w:val="nil"/>
              <w:bottom w:val="single" w:sz="4" w:space="0" w:color="auto"/>
              <w:right w:val="single" w:sz="4" w:space="0" w:color="auto"/>
            </w:tcBorders>
            <w:shd w:val="clear" w:color="000000" w:fill="FFFFFF"/>
            <w:vAlign w:val="center"/>
            <w:hideMark/>
          </w:tcPr>
          <w:p w14:paraId="61C7DD6F" w14:textId="77777777" w:rsidR="005227D4" w:rsidRPr="00C92855" w:rsidRDefault="005227D4" w:rsidP="003E40AF">
            <w:pPr>
              <w:suppressAutoHyphens/>
              <w:ind w:firstLine="0"/>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Переулок Обской (от дома №51 до дома №17 к пос. Мостоотряд-69)</w:t>
            </w:r>
          </w:p>
        </w:tc>
        <w:tc>
          <w:tcPr>
            <w:tcW w:w="1126" w:type="pct"/>
            <w:tcBorders>
              <w:top w:val="nil"/>
              <w:left w:val="nil"/>
              <w:bottom w:val="single" w:sz="4" w:space="0" w:color="auto"/>
              <w:right w:val="single" w:sz="4" w:space="0" w:color="auto"/>
            </w:tcBorders>
            <w:shd w:val="clear" w:color="auto" w:fill="auto"/>
            <w:vAlign w:val="center"/>
            <w:hideMark/>
          </w:tcPr>
          <w:p w14:paraId="4B86CED4"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233.00</w:t>
            </w:r>
          </w:p>
        </w:tc>
        <w:tc>
          <w:tcPr>
            <w:tcW w:w="1126" w:type="pct"/>
            <w:tcBorders>
              <w:top w:val="nil"/>
              <w:left w:val="nil"/>
              <w:bottom w:val="single" w:sz="4" w:space="0" w:color="auto"/>
              <w:right w:val="single" w:sz="4" w:space="0" w:color="auto"/>
            </w:tcBorders>
            <w:shd w:val="clear" w:color="auto" w:fill="auto"/>
            <w:vAlign w:val="center"/>
            <w:hideMark/>
          </w:tcPr>
          <w:p w14:paraId="0DB97D40"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233.00</w:t>
            </w:r>
          </w:p>
        </w:tc>
      </w:tr>
      <w:tr w:rsidR="00092858" w:rsidRPr="00C92855" w14:paraId="0C91FFD6" w14:textId="77777777" w:rsidTr="003405BD">
        <w:trPr>
          <w:trHeight w:val="75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3CEA4F94"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135</w:t>
            </w:r>
          </w:p>
        </w:tc>
        <w:tc>
          <w:tcPr>
            <w:tcW w:w="739" w:type="pct"/>
            <w:tcBorders>
              <w:top w:val="nil"/>
              <w:left w:val="nil"/>
              <w:bottom w:val="single" w:sz="4" w:space="0" w:color="auto"/>
              <w:right w:val="single" w:sz="4" w:space="0" w:color="auto"/>
            </w:tcBorders>
            <w:shd w:val="clear" w:color="000000" w:fill="FFFFFF"/>
            <w:vAlign w:val="center"/>
            <w:hideMark/>
          </w:tcPr>
          <w:p w14:paraId="03FBB297"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71-135-ОП МГ-127</w:t>
            </w:r>
          </w:p>
        </w:tc>
        <w:tc>
          <w:tcPr>
            <w:tcW w:w="1686" w:type="pct"/>
            <w:tcBorders>
              <w:top w:val="nil"/>
              <w:left w:val="nil"/>
              <w:bottom w:val="single" w:sz="4" w:space="0" w:color="auto"/>
              <w:right w:val="single" w:sz="4" w:space="0" w:color="auto"/>
            </w:tcBorders>
            <w:shd w:val="clear" w:color="000000" w:fill="FFFFFF"/>
            <w:vAlign w:val="center"/>
            <w:hideMark/>
          </w:tcPr>
          <w:p w14:paraId="69FF0BD1" w14:textId="77777777" w:rsidR="005227D4" w:rsidRPr="00C92855" w:rsidRDefault="005227D4" w:rsidP="003E40AF">
            <w:pPr>
              <w:suppressAutoHyphens/>
              <w:ind w:firstLine="0"/>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Подъездная дорога к садово-огородническому некоммерческому товариществу "Радуга" от улицы Осенней</w:t>
            </w:r>
          </w:p>
        </w:tc>
        <w:tc>
          <w:tcPr>
            <w:tcW w:w="1126" w:type="pct"/>
            <w:tcBorders>
              <w:top w:val="nil"/>
              <w:left w:val="nil"/>
              <w:bottom w:val="single" w:sz="4" w:space="0" w:color="auto"/>
              <w:right w:val="single" w:sz="4" w:space="0" w:color="auto"/>
            </w:tcBorders>
            <w:shd w:val="clear" w:color="auto" w:fill="auto"/>
            <w:vAlign w:val="center"/>
            <w:hideMark/>
          </w:tcPr>
          <w:p w14:paraId="78753D45"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535.00</w:t>
            </w:r>
          </w:p>
        </w:tc>
        <w:tc>
          <w:tcPr>
            <w:tcW w:w="1126" w:type="pct"/>
            <w:tcBorders>
              <w:top w:val="nil"/>
              <w:left w:val="nil"/>
              <w:bottom w:val="single" w:sz="4" w:space="0" w:color="auto"/>
              <w:right w:val="single" w:sz="4" w:space="0" w:color="auto"/>
            </w:tcBorders>
            <w:shd w:val="clear" w:color="auto" w:fill="auto"/>
            <w:vAlign w:val="center"/>
            <w:hideMark/>
          </w:tcPr>
          <w:p w14:paraId="44BC72EE"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535.00</w:t>
            </w:r>
          </w:p>
        </w:tc>
      </w:tr>
      <w:tr w:rsidR="00092858" w:rsidRPr="00C92855" w14:paraId="22AA81E9" w14:textId="77777777" w:rsidTr="003405BD">
        <w:trPr>
          <w:trHeight w:val="75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58107362"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136</w:t>
            </w:r>
          </w:p>
        </w:tc>
        <w:tc>
          <w:tcPr>
            <w:tcW w:w="739" w:type="pct"/>
            <w:tcBorders>
              <w:top w:val="nil"/>
              <w:left w:val="nil"/>
              <w:bottom w:val="single" w:sz="4" w:space="0" w:color="auto"/>
              <w:right w:val="single" w:sz="4" w:space="0" w:color="auto"/>
            </w:tcBorders>
            <w:shd w:val="clear" w:color="000000" w:fill="FFFFFF"/>
            <w:vAlign w:val="center"/>
            <w:hideMark/>
          </w:tcPr>
          <w:p w14:paraId="0A274AC0"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71-135-ОП МГ-128</w:t>
            </w:r>
          </w:p>
        </w:tc>
        <w:tc>
          <w:tcPr>
            <w:tcW w:w="1686" w:type="pct"/>
            <w:tcBorders>
              <w:top w:val="nil"/>
              <w:left w:val="nil"/>
              <w:bottom w:val="single" w:sz="4" w:space="0" w:color="auto"/>
              <w:right w:val="single" w:sz="4" w:space="0" w:color="auto"/>
            </w:tcBorders>
            <w:shd w:val="clear" w:color="000000" w:fill="FFFFFF"/>
            <w:vAlign w:val="center"/>
            <w:hideMark/>
          </w:tcPr>
          <w:p w14:paraId="206B5A8E" w14:textId="77777777" w:rsidR="005227D4" w:rsidRPr="00C92855" w:rsidRDefault="005227D4" w:rsidP="003E40AF">
            <w:pPr>
              <w:suppressAutoHyphens/>
              <w:ind w:firstLine="0"/>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Подъездная дорога к садово-огородническому некоммерческому товариществу "Мечта" от улицы 2П-2 (РЭБ флота)</w:t>
            </w:r>
          </w:p>
        </w:tc>
        <w:tc>
          <w:tcPr>
            <w:tcW w:w="1126" w:type="pct"/>
            <w:tcBorders>
              <w:top w:val="nil"/>
              <w:left w:val="nil"/>
              <w:bottom w:val="single" w:sz="4" w:space="0" w:color="auto"/>
              <w:right w:val="single" w:sz="4" w:space="0" w:color="auto"/>
            </w:tcBorders>
            <w:shd w:val="clear" w:color="auto" w:fill="auto"/>
            <w:vAlign w:val="center"/>
            <w:hideMark/>
          </w:tcPr>
          <w:p w14:paraId="517DB2E8"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1 129.00</w:t>
            </w:r>
          </w:p>
        </w:tc>
        <w:tc>
          <w:tcPr>
            <w:tcW w:w="1126" w:type="pct"/>
            <w:tcBorders>
              <w:top w:val="nil"/>
              <w:left w:val="nil"/>
              <w:bottom w:val="single" w:sz="4" w:space="0" w:color="auto"/>
              <w:right w:val="single" w:sz="4" w:space="0" w:color="auto"/>
            </w:tcBorders>
            <w:shd w:val="clear" w:color="auto" w:fill="auto"/>
            <w:vAlign w:val="center"/>
            <w:hideMark/>
          </w:tcPr>
          <w:p w14:paraId="5E454665"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1 129.00</w:t>
            </w:r>
          </w:p>
        </w:tc>
      </w:tr>
      <w:tr w:rsidR="00092858" w:rsidRPr="00C92855" w14:paraId="7D691C26" w14:textId="77777777" w:rsidTr="003405BD">
        <w:trPr>
          <w:trHeight w:val="45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02468CBC"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137</w:t>
            </w:r>
          </w:p>
        </w:tc>
        <w:tc>
          <w:tcPr>
            <w:tcW w:w="739" w:type="pct"/>
            <w:tcBorders>
              <w:top w:val="nil"/>
              <w:left w:val="nil"/>
              <w:bottom w:val="single" w:sz="4" w:space="0" w:color="auto"/>
              <w:right w:val="single" w:sz="4" w:space="0" w:color="auto"/>
            </w:tcBorders>
            <w:shd w:val="clear" w:color="000000" w:fill="FFFFFF"/>
            <w:vAlign w:val="center"/>
            <w:hideMark/>
          </w:tcPr>
          <w:p w14:paraId="6791A78A"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71-135-ОП МГ-129</w:t>
            </w:r>
          </w:p>
        </w:tc>
        <w:tc>
          <w:tcPr>
            <w:tcW w:w="1686" w:type="pct"/>
            <w:tcBorders>
              <w:top w:val="nil"/>
              <w:left w:val="nil"/>
              <w:bottom w:val="single" w:sz="4" w:space="0" w:color="auto"/>
              <w:right w:val="single" w:sz="4" w:space="0" w:color="auto"/>
            </w:tcBorders>
            <w:shd w:val="clear" w:color="000000" w:fill="FFFFFF"/>
            <w:vAlign w:val="center"/>
            <w:hideMark/>
          </w:tcPr>
          <w:p w14:paraId="59D54F85" w14:textId="77777777" w:rsidR="005227D4" w:rsidRPr="00C92855" w:rsidRDefault="005227D4" w:rsidP="003E40AF">
            <w:pPr>
              <w:suppressAutoHyphens/>
              <w:ind w:firstLine="0"/>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Проезд от ООТ магазин "Чудный" до СОНТ "Энергетик-2"</w:t>
            </w:r>
          </w:p>
        </w:tc>
        <w:tc>
          <w:tcPr>
            <w:tcW w:w="1126" w:type="pct"/>
            <w:tcBorders>
              <w:top w:val="nil"/>
              <w:left w:val="nil"/>
              <w:bottom w:val="single" w:sz="4" w:space="0" w:color="auto"/>
              <w:right w:val="single" w:sz="4" w:space="0" w:color="auto"/>
            </w:tcBorders>
            <w:shd w:val="clear" w:color="auto" w:fill="auto"/>
            <w:vAlign w:val="center"/>
            <w:hideMark/>
          </w:tcPr>
          <w:p w14:paraId="675891DB"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489.00</w:t>
            </w:r>
          </w:p>
        </w:tc>
        <w:tc>
          <w:tcPr>
            <w:tcW w:w="1126" w:type="pct"/>
            <w:tcBorders>
              <w:top w:val="nil"/>
              <w:left w:val="nil"/>
              <w:bottom w:val="single" w:sz="4" w:space="0" w:color="auto"/>
              <w:right w:val="single" w:sz="4" w:space="0" w:color="auto"/>
            </w:tcBorders>
            <w:shd w:val="clear" w:color="auto" w:fill="auto"/>
            <w:vAlign w:val="center"/>
            <w:hideMark/>
          </w:tcPr>
          <w:p w14:paraId="4BE07804"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489.00</w:t>
            </w:r>
          </w:p>
        </w:tc>
      </w:tr>
      <w:tr w:rsidR="00092858" w:rsidRPr="00C92855" w14:paraId="1A16CCB2" w14:textId="77777777" w:rsidTr="003405BD">
        <w:trPr>
          <w:trHeight w:val="795"/>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4469D0D2"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138</w:t>
            </w:r>
          </w:p>
        </w:tc>
        <w:tc>
          <w:tcPr>
            <w:tcW w:w="739" w:type="pct"/>
            <w:tcBorders>
              <w:top w:val="nil"/>
              <w:left w:val="nil"/>
              <w:bottom w:val="single" w:sz="4" w:space="0" w:color="auto"/>
              <w:right w:val="single" w:sz="4" w:space="0" w:color="auto"/>
            </w:tcBorders>
            <w:shd w:val="clear" w:color="000000" w:fill="FFFFFF"/>
            <w:vAlign w:val="center"/>
            <w:hideMark/>
          </w:tcPr>
          <w:p w14:paraId="2A7CDB3C"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71-135-ОП МГ-130</w:t>
            </w:r>
          </w:p>
        </w:tc>
        <w:tc>
          <w:tcPr>
            <w:tcW w:w="1686" w:type="pct"/>
            <w:tcBorders>
              <w:top w:val="nil"/>
              <w:left w:val="nil"/>
              <w:bottom w:val="single" w:sz="4" w:space="0" w:color="auto"/>
              <w:right w:val="single" w:sz="4" w:space="0" w:color="auto"/>
            </w:tcBorders>
            <w:shd w:val="clear" w:color="000000" w:fill="FFFFFF"/>
            <w:vAlign w:val="center"/>
            <w:hideMark/>
          </w:tcPr>
          <w:p w14:paraId="12F36990" w14:textId="77777777" w:rsidR="005227D4" w:rsidRPr="00C92855" w:rsidRDefault="005227D4" w:rsidP="003E40AF">
            <w:pPr>
              <w:suppressAutoHyphens/>
              <w:ind w:firstLine="0"/>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Подъездная дорога к садово-огородническому некоммерческому товариществу "Малиновка" от СОНТ "Ремонтник"</w:t>
            </w:r>
          </w:p>
        </w:tc>
        <w:tc>
          <w:tcPr>
            <w:tcW w:w="1126" w:type="pct"/>
            <w:tcBorders>
              <w:top w:val="nil"/>
              <w:left w:val="nil"/>
              <w:bottom w:val="single" w:sz="4" w:space="0" w:color="auto"/>
              <w:right w:val="single" w:sz="4" w:space="0" w:color="auto"/>
            </w:tcBorders>
            <w:shd w:val="clear" w:color="auto" w:fill="auto"/>
            <w:vAlign w:val="center"/>
            <w:hideMark/>
          </w:tcPr>
          <w:p w14:paraId="1F2567D8"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1 442.00</w:t>
            </w:r>
          </w:p>
        </w:tc>
        <w:tc>
          <w:tcPr>
            <w:tcW w:w="1126" w:type="pct"/>
            <w:tcBorders>
              <w:top w:val="nil"/>
              <w:left w:val="nil"/>
              <w:bottom w:val="single" w:sz="4" w:space="0" w:color="auto"/>
              <w:right w:val="single" w:sz="4" w:space="0" w:color="auto"/>
            </w:tcBorders>
            <w:shd w:val="clear" w:color="auto" w:fill="auto"/>
            <w:vAlign w:val="center"/>
            <w:hideMark/>
          </w:tcPr>
          <w:p w14:paraId="790D9B96"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1 442.00</w:t>
            </w:r>
          </w:p>
        </w:tc>
      </w:tr>
      <w:tr w:rsidR="00092858" w:rsidRPr="00C92855" w14:paraId="67A4441E" w14:textId="77777777" w:rsidTr="003405BD">
        <w:trPr>
          <w:trHeight w:val="72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77B77E3C"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lastRenderedPageBreak/>
              <w:t>139</w:t>
            </w:r>
          </w:p>
        </w:tc>
        <w:tc>
          <w:tcPr>
            <w:tcW w:w="739" w:type="pct"/>
            <w:tcBorders>
              <w:top w:val="nil"/>
              <w:left w:val="nil"/>
              <w:bottom w:val="single" w:sz="4" w:space="0" w:color="auto"/>
              <w:right w:val="single" w:sz="4" w:space="0" w:color="auto"/>
            </w:tcBorders>
            <w:shd w:val="clear" w:color="000000" w:fill="FFFFFF"/>
            <w:vAlign w:val="center"/>
            <w:hideMark/>
          </w:tcPr>
          <w:p w14:paraId="5572BF21"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71-135-ОП МГ-131</w:t>
            </w:r>
          </w:p>
        </w:tc>
        <w:tc>
          <w:tcPr>
            <w:tcW w:w="1686" w:type="pct"/>
            <w:tcBorders>
              <w:top w:val="nil"/>
              <w:left w:val="nil"/>
              <w:bottom w:val="single" w:sz="4" w:space="0" w:color="auto"/>
              <w:right w:val="single" w:sz="4" w:space="0" w:color="auto"/>
            </w:tcBorders>
            <w:shd w:val="clear" w:color="000000" w:fill="FFFFFF"/>
            <w:vAlign w:val="center"/>
            <w:hideMark/>
          </w:tcPr>
          <w:p w14:paraId="2E1B2E3B" w14:textId="77777777" w:rsidR="005227D4" w:rsidRPr="00C92855" w:rsidRDefault="005227D4" w:rsidP="003E40AF">
            <w:pPr>
              <w:suppressAutoHyphens/>
              <w:ind w:firstLine="0"/>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Подъездная дорога к садово-огородническому товариществу "Просека" от СОНТ "Кедровый"</w:t>
            </w:r>
          </w:p>
        </w:tc>
        <w:tc>
          <w:tcPr>
            <w:tcW w:w="1126" w:type="pct"/>
            <w:tcBorders>
              <w:top w:val="nil"/>
              <w:left w:val="nil"/>
              <w:bottom w:val="single" w:sz="4" w:space="0" w:color="auto"/>
              <w:right w:val="single" w:sz="4" w:space="0" w:color="auto"/>
            </w:tcBorders>
            <w:shd w:val="clear" w:color="auto" w:fill="auto"/>
            <w:vAlign w:val="center"/>
            <w:hideMark/>
          </w:tcPr>
          <w:p w14:paraId="63C94DB8"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1 255.00</w:t>
            </w:r>
          </w:p>
        </w:tc>
        <w:tc>
          <w:tcPr>
            <w:tcW w:w="1126" w:type="pct"/>
            <w:tcBorders>
              <w:top w:val="nil"/>
              <w:left w:val="nil"/>
              <w:bottom w:val="single" w:sz="4" w:space="0" w:color="auto"/>
              <w:right w:val="single" w:sz="4" w:space="0" w:color="auto"/>
            </w:tcBorders>
            <w:shd w:val="clear" w:color="auto" w:fill="auto"/>
            <w:vAlign w:val="center"/>
            <w:hideMark/>
          </w:tcPr>
          <w:p w14:paraId="3CB78634"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1 255.00</w:t>
            </w:r>
          </w:p>
        </w:tc>
      </w:tr>
      <w:tr w:rsidR="00092858" w:rsidRPr="00C92855" w14:paraId="0C6FAE64" w14:textId="77777777" w:rsidTr="003405BD">
        <w:trPr>
          <w:trHeight w:val="45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23D61AD3"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140</w:t>
            </w:r>
          </w:p>
        </w:tc>
        <w:tc>
          <w:tcPr>
            <w:tcW w:w="739" w:type="pct"/>
            <w:tcBorders>
              <w:top w:val="nil"/>
              <w:left w:val="nil"/>
              <w:bottom w:val="single" w:sz="4" w:space="0" w:color="auto"/>
              <w:right w:val="single" w:sz="4" w:space="0" w:color="auto"/>
            </w:tcBorders>
            <w:shd w:val="clear" w:color="000000" w:fill="FFFFFF"/>
            <w:vAlign w:val="center"/>
            <w:hideMark/>
          </w:tcPr>
          <w:p w14:paraId="67CFE804"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71-135-ОП МГ-132</w:t>
            </w:r>
          </w:p>
        </w:tc>
        <w:tc>
          <w:tcPr>
            <w:tcW w:w="1686" w:type="pct"/>
            <w:tcBorders>
              <w:top w:val="nil"/>
              <w:left w:val="nil"/>
              <w:bottom w:val="single" w:sz="4" w:space="0" w:color="auto"/>
              <w:right w:val="single" w:sz="4" w:space="0" w:color="auto"/>
            </w:tcBorders>
            <w:shd w:val="clear" w:color="000000" w:fill="FFFFFF"/>
            <w:vAlign w:val="center"/>
            <w:hideMark/>
          </w:tcPr>
          <w:p w14:paraId="2E04D9B7" w14:textId="77777777" w:rsidR="005227D4" w:rsidRPr="00C92855" w:rsidRDefault="005227D4" w:rsidP="003E40AF">
            <w:pPr>
              <w:suppressAutoHyphens/>
              <w:ind w:firstLine="0"/>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Улица Молодежная (от ул. Сосновой до ул. Садовой)</w:t>
            </w:r>
          </w:p>
        </w:tc>
        <w:tc>
          <w:tcPr>
            <w:tcW w:w="1126" w:type="pct"/>
            <w:tcBorders>
              <w:top w:val="nil"/>
              <w:left w:val="nil"/>
              <w:bottom w:val="single" w:sz="4" w:space="0" w:color="auto"/>
              <w:right w:val="single" w:sz="4" w:space="0" w:color="auto"/>
            </w:tcBorders>
            <w:shd w:val="clear" w:color="auto" w:fill="auto"/>
            <w:vAlign w:val="center"/>
            <w:hideMark/>
          </w:tcPr>
          <w:p w14:paraId="0B21096A"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335.00</w:t>
            </w:r>
          </w:p>
        </w:tc>
        <w:tc>
          <w:tcPr>
            <w:tcW w:w="1126" w:type="pct"/>
            <w:tcBorders>
              <w:top w:val="nil"/>
              <w:left w:val="nil"/>
              <w:bottom w:val="single" w:sz="4" w:space="0" w:color="auto"/>
              <w:right w:val="single" w:sz="4" w:space="0" w:color="auto"/>
            </w:tcBorders>
            <w:shd w:val="clear" w:color="auto" w:fill="auto"/>
            <w:vAlign w:val="center"/>
            <w:hideMark/>
          </w:tcPr>
          <w:p w14:paraId="0D72E960"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335.00</w:t>
            </w:r>
          </w:p>
        </w:tc>
      </w:tr>
      <w:tr w:rsidR="00092858" w:rsidRPr="00C92855" w14:paraId="0BB19951" w14:textId="77777777" w:rsidTr="003405BD">
        <w:trPr>
          <w:trHeight w:val="765"/>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3381F3BE"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141</w:t>
            </w:r>
          </w:p>
        </w:tc>
        <w:tc>
          <w:tcPr>
            <w:tcW w:w="739" w:type="pct"/>
            <w:tcBorders>
              <w:top w:val="nil"/>
              <w:left w:val="nil"/>
              <w:bottom w:val="single" w:sz="4" w:space="0" w:color="auto"/>
              <w:right w:val="single" w:sz="4" w:space="0" w:color="auto"/>
            </w:tcBorders>
            <w:shd w:val="clear" w:color="000000" w:fill="FFFFFF"/>
            <w:vAlign w:val="center"/>
            <w:hideMark/>
          </w:tcPr>
          <w:p w14:paraId="1B708975"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71-135-ОП МГ-133</w:t>
            </w:r>
          </w:p>
        </w:tc>
        <w:tc>
          <w:tcPr>
            <w:tcW w:w="1686" w:type="pct"/>
            <w:tcBorders>
              <w:top w:val="nil"/>
              <w:left w:val="nil"/>
              <w:bottom w:val="single" w:sz="4" w:space="0" w:color="auto"/>
              <w:right w:val="single" w:sz="4" w:space="0" w:color="auto"/>
            </w:tcBorders>
            <w:shd w:val="clear" w:color="000000" w:fill="FFFFFF"/>
            <w:vAlign w:val="center"/>
            <w:hideMark/>
          </w:tcPr>
          <w:p w14:paraId="47560147" w14:textId="77777777" w:rsidR="005227D4" w:rsidRPr="00C92855" w:rsidRDefault="005227D4" w:rsidP="003E40AF">
            <w:pPr>
              <w:suppressAutoHyphens/>
              <w:ind w:firstLine="0"/>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Подъездная дорога к садово-огородническому некоммерческому товариществу "Гидромеханизатор" от улицы Тампонажной (11П)</w:t>
            </w:r>
          </w:p>
        </w:tc>
        <w:tc>
          <w:tcPr>
            <w:tcW w:w="1126" w:type="pct"/>
            <w:tcBorders>
              <w:top w:val="nil"/>
              <w:left w:val="nil"/>
              <w:bottom w:val="single" w:sz="4" w:space="0" w:color="auto"/>
              <w:right w:val="single" w:sz="4" w:space="0" w:color="auto"/>
            </w:tcBorders>
            <w:shd w:val="clear" w:color="auto" w:fill="auto"/>
            <w:vAlign w:val="center"/>
            <w:hideMark/>
          </w:tcPr>
          <w:p w14:paraId="497BEE56"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885.00</w:t>
            </w:r>
          </w:p>
        </w:tc>
        <w:tc>
          <w:tcPr>
            <w:tcW w:w="1126" w:type="pct"/>
            <w:tcBorders>
              <w:top w:val="nil"/>
              <w:left w:val="nil"/>
              <w:bottom w:val="single" w:sz="4" w:space="0" w:color="auto"/>
              <w:right w:val="single" w:sz="4" w:space="0" w:color="auto"/>
            </w:tcBorders>
            <w:shd w:val="clear" w:color="auto" w:fill="auto"/>
            <w:vAlign w:val="center"/>
            <w:hideMark/>
          </w:tcPr>
          <w:p w14:paraId="32734883"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885.00</w:t>
            </w:r>
          </w:p>
        </w:tc>
      </w:tr>
      <w:tr w:rsidR="00092858" w:rsidRPr="00C92855" w14:paraId="4D2A0923" w14:textId="77777777" w:rsidTr="003405BD">
        <w:trPr>
          <w:trHeight w:val="435"/>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37537618"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142</w:t>
            </w:r>
          </w:p>
        </w:tc>
        <w:tc>
          <w:tcPr>
            <w:tcW w:w="739" w:type="pct"/>
            <w:tcBorders>
              <w:top w:val="nil"/>
              <w:left w:val="nil"/>
              <w:bottom w:val="single" w:sz="4" w:space="0" w:color="auto"/>
              <w:right w:val="single" w:sz="4" w:space="0" w:color="auto"/>
            </w:tcBorders>
            <w:shd w:val="clear" w:color="000000" w:fill="FFFFFF"/>
            <w:vAlign w:val="center"/>
            <w:hideMark/>
          </w:tcPr>
          <w:p w14:paraId="17E63D01"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71-135-ОП МГ-134</w:t>
            </w:r>
          </w:p>
        </w:tc>
        <w:tc>
          <w:tcPr>
            <w:tcW w:w="1686" w:type="pct"/>
            <w:tcBorders>
              <w:top w:val="nil"/>
              <w:left w:val="nil"/>
              <w:bottom w:val="single" w:sz="4" w:space="0" w:color="auto"/>
              <w:right w:val="single" w:sz="4" w:space="0" w:color="auto"/>
            </w:tcBorders>
            <w:shd w:val="clear" w:color="000000" w:fill="FFFFFF"/>
            <w:vAlign w:val="center"/>
            <w:hideMark/>
          </w:tcPr>
          <w:p w14:paraId="76BF115F" w14:textId="77777777" w:rsidR="005227D4" w:rsidRPr="00C92855" w:rsidRDefault="005227D4" w:rsidP="003E40AF">
            <w:pPr>
              <w:suppressAutoHyphens/>
              <w:ind w:firstLine="0"/>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Проезд от ул. Омской до ул. Ленина</w:t>
            </w:r>
          </w:p>
        </w:tc>
        <w:tc>
          <w:tcPr>
            <w:tcW w:w="1126" w:type="pct"/>
            <w:tcBorders>
              <w:top w:val="nil"/>
              <w:left w:val="nil"/>
              <w:bottom w:val="single" w:sz="4" w:space="0" w:color="auto"/>
              <w:right w:val="single" w:sz="4" w:space="0" w:color="auto"/>
            </w:tcBorders>
            <w:shd w:val="clear" w:color="auto" w:fill="auto"/>
            <w:vAlign w:val="center"/>
            <w:hideMark/>
          </w:tcPr>
          <w:p w14:paraId="1B0A6AB1"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183.00</w:t>
            </w:r>
          </w:p>
        </w:tc>
        <w:tc>
          <w:tcPr>
            <w:tcW w:w="1126" w:type="pct"/>
            <w:tcBorders>
              <w:top w:val="nil"/>
              <w:left w:val="nil"/>
              <w:bottom w:val="single" w:sz="4" w:space="0" w:color="auto"/>
              <w:right w:val="single" w:sz="4" w:space="0" w:color="auto"/>
            </w:tcBorders>
            <w:shd w:val="clear" w:color="auto" w:fill="auto"/>
            <w:vAlign w:val="center"/>
            <w:hideMark/>
          </w:tcPr>
          <w:p w14:paraId="79ABC178"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183.00</w:t>
            </w:r>
          </w:p>
        </w:tc>
      </w:tr>
      <w:tr w:rsidR="00092858" w:rsidRPr="00C92855" w14:paraId="5E334397" w14:textId="77777777" w:rsidTr="003405BD">
        <w:trPr>
          <w:trHeight w:val="795"/>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60AD56F5"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143</w:t>
            </w:r>
          </w:p>
        </w:tc>
        <w:tc>
          <w:tcPr>
            <w:tcW w:w="739" w:type="pct"/>
            <w:tcBorders>
              <w:top w:val="nil"/>
              <w:left w:val="nil"/>
              <w:bottom w:val="single" w:sz="4" w:space="0" w:color="auto"/>
              <w:right w:val="single" w:sz="4" w:space="0" w:color="auto"/>
            </w:tcBorders>
            <w:shd w:val="clear" w:color="000000" w:fill="FFFFFF"/>
            <w:vAlign w:val="center"/>
            <w:hideMark/>
          </w:tcPr>
          <w:p w14:paraId="74EDEDA3"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71-135-ОП МГ-135</w:t>
            </w:r>
          </w:p>
        </w:tc>
        <w:tc>
          <w:tcPr>
            <w:tcW w:w="1686" w:type="pct"/>
            <w:tcBorders>
              <w:top w:val="nil"/>
              <w:left w:val="nil"/>
              <w:bottom w:val="single" w:sz="4" w:space="0" w:color="auto"/>
              <w:right w:val="single" w:sz="4" w:space="0" w:color="auto"/>
            </w:tcBorders>
            <w:shd w:val="clear" w:color="000000" w:fill="FFFFFF"/>
            <w:vAlign w:val="center"/>
            <w:hideMark/>
          </w:tcPr>
          <w:p w14:paraId="66C270FC" w14:textId="77777777" w:rsidR="005227D4" w:rsidRPr="00C92855" w:rsidRDefault="005227D4" w:rsidP="003E40AF">
            <w:pPr>
              <w:suppressAutoHyphens/>
              <w:ind w:firstLine="0"/>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Панель 23, проезд от пересечения улиц 60 лет Октября – 2П-2 до "ООО Речной порт Нижневартовск"</w:t>
            </w:r>
          </w:p>
        </w:tc>
        <w:tc>
          <w:tcPr>
            <w:tcW w:w="1126" w:type="pct"/>
            <w:tcBorders>
              <w:top w:val="nil"/>
              <w:left w:val="nil"/>
              <w:bottom w:val="single" w:sz="4" w:space="0" w:color="auto"/>
              <w:right w:val="single" w:sz="4" w:space="0" w:color="auto"/>
            </w:tcBorders>
            <w:shd w:val="clear" w:color="auto" w:fill="auto"/>
            <w:vAlign w:val="center"/>
            <w:hideMark/>
          </w:tcPr>
          <w:p w14:paraId="4C756D9B"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275.00</w:t>
            </w:r>
          </w:p>
        </w:tc>
        <w:tc>
          <w:tcPr>
            <w:tcW w:w="1126" w:type="pct"/>
            <w:tcBorders>
              <w:top w:val="nil"/>
              <w:left w:val="nil"/>
              <w:bottom w:val="single" w:sz="4" w:space="0" w:color="auto"/>
              <w:right w:val="single" w:sz="4" w:space="0" w:color="auto"/>
            </w:tcBorders>
            <w:shd w:val="clear" w:color="auto" w:fill="auto"/>
            <w:vAlign w:val="center"/>
            <w:hideMark/>
          </w:tcPr>
          <w:p w14:paraId="4FFAA907"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275.00</w:t>
            </w:r>
          </w:p>
        </w:tc>
      </w:tr>
      <w:tr w:rsidR="00092858" w:rsidRPr="00C92855" w14:paraId="50DD44F4" w14:textId="77777777" w:rsidTr="003405BD">
        <w:trPr>
          <w:trHeight w:val="1065"/>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6FB4CDB9"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144</w:t>
            </w:r>
          </w:p>
        </w:tc>
        <w:tc>
          <w:tcPr>
            <w:tcW w:w="739" w:type="pct"/>
            <w:tcBorders>
              <w:top w:val="nil"/>
              <w:left w:val="nil"/>
              <w:bottom w:val="single" w:sz="4" w:space="0" w:color="auto"/>
              <w:right w:val="single" w:sz="4" w:space="0" w:color="auto"/>
            </w:tcBorders>
            <w:shd w:val="clear" w:color="000000" w:fill="FFFFFF"/>
            <w:vAlign w:val="center"/>
            <w:hideMark/>
          </w:tcPr>
          <w:p w14:paraId="06451232"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71-135-ОП МГ-136</w:t>
            </w:r>
          </w:p>
        </w:tc>
        <w:tc>
          <w:tcPr>
            <w:tcW w:w="1686" w:type="pct"/>
            <w:tcBorders>
              <w:top w:val="nil"/>
              <w:left w:val="nil"/>
              <w:bottom w:val="single" w:sz="4" w:space="0" w:color="auto"/>
              <w:right w:val="single" w:sz="4" w:space="0" w:color="auto"/>
            </w:tcBorders>
            <w:shd w:val="clear" w:color="000000" w:fill="FFFFFF"/>
            <w:vAlign w:val="center"/>
            <w:hideMark/>
          </w:tcPr>
          <w:p w14:paraId="22D7AF81" w14:textId="77777777" w:rsidR="005227D4" w:rsidRPr="00C92855" w:rsidRDefault="005227D4" w:rsidP="003E40AF">
            <w:pPr>
              <w:suppressAutoHyphens/>
              <w:ind w:firstLine="0"/>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Пешеходная дорожка между Нижневартовским политехническим колледжем и Нефтяным техникумом (от ул. Мира до ул. Спортивной)</w:t>
            </w:r>
          </w:p>
        </w:tc>
        <w:tc>
          <w:tcPr>
            <w:tcW w:w="1126" w:type="pct"/>
            <w:tcBorders>
              <w:top w:val="nil"/>
              <w:left w:val="nil"/>
              <w:bottom w:val="single" w:sz="4" w:space="0" w:color="auto"/>
              <w:right w:val="single" w:sz="4" w:space="0" w:color="auto"/>
            </w:tcBorders>
            <w:shd w:val="clear" w:color="auto" w:fill="auto"/>
            <w:vAlign w:val="center"/>
            <w:hideMark/>
          </w:tcPr>
          <w:p w14:paraId="4774A933"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185.00</w:t>
            </w:r>
          </w:p>
        </w:tc>
        <w:tc>
          <w:tcPr>
            <w:tcW w:w="1126" w:type="pct"/>
            <w:tcBorders>
              <w:top w:val="nil"/>
              <w:left w:val="nil"/>
              <w:bottom w:val="single" w:sz="4" w:space="0" w:color="auto"/>
              <w:right w:val="single" w:sz="4" w:space="0" w:color="auto"/>
            </w:tcBorders>
            <w:shd w:val="clear" w:color="auto" w:fill="auto"/>
            <w:vAlign w:val="center"/>
            <w:hideMark/>
          </w:tcPr>
          <w:p w14:paraId="618BF25A"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185.00</w:t>
            </w:r>
          </w:p>
        </w:tc>
      </w:tr>
      <w:tr w:rsidR="00092858" w:rsidRPr="00C92855" w14:paraId="66D2EEBC" w14:textId="77777777" w:rsidTr="003405BD">
        <w:trPr>
          <w:trHeight w:val="735"/>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53AB31CF"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145</w:t>
            </w:r>
          </w:p>
        </w:tc>
        <w:tc>
          <w:tcPr>
            <w:tcW w:w="739" w:type="pct"/>
            <w:tcBorders>
              <w:top w:val="nil"/>
              <w:left w:val="nil"/>
              <w:bottom w:val="single" w:sz="4" w:space="0" w:color="auto"/>
              <w:right w:val="single" w:sz="4" w:space="0" w:color="auto"/>
            </w:tcBorders>
            <w:shd w:val="clear" w:color="000000" w:fill="FFFFFF"/>
            <w:vAlign w:val="center"/>
            <w:hideMark/>
          </w:tcPr>
          <w:p w14:paraId="69A2C4FD"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71-135-ОП МГ-137</w:t>
            </w:r>
          </w:p>
        </w:tc>
        <w:tc>
          <w:tcPr>
            <w:tcW w:w="1686" w:type="pct"/>
            <w:tcBorders>
              <w:top w:val="nil"/>
              <w:left w:val="nil"/>
              <w:bottom w:val="single" w:sz="4" w:space="0" w:color="auto"/>
              <w:right w:val="single" w:sz="4" w:space="0" w:color="auto"/>
            </w:tcBorders>
            <w:shd w:val="clear" w:color="000000" w:fill="FFFFFF"/>
            <w:vAlign w:val="center"/>
            <w:hideMark/>
          </w:tcPr>
          <w:p w14:paraId="246C023E" w14:textId="77777777" w:rsidR="005227D4" w:rsidRPr="00C92855" w:rsidRDefault="005227D4" w:rsidP="003E40AF">
            <w:pPr>
              <w:suppressAutoHyphens/>
              <w:ind w:firstLine="0"/>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Улица Тихая (от ул. пос. Энтузиастов до ул. Тихой, д. 11) и (от ул. Первопоселенцев до ул. Тихой, д. 41)</w:t>
            </w:r>
          </w:p>
        </w:tc>
        <w:tc>
          <w:tcPr>
            <w:tcW w:w="1126" w:type="pct"/>
            <w:tcBorders>
              <w:top w:val="nil"/>
              <w:left w:val="nil"/>
              <w:bottom w:val="single" w:sz="4" w:space="0" w:color="auto"/>
              <w:right w:val="single" w:sz="4" w:space="0" w:color="auto"/>
            </w:tcBorders>
            <w:shd w:val="clear" w:color="auto" w:fill="auto"/>
            <w:vAlign w:val="center"/>
            <w:hideMark/>
          </w:tcPr>
          <w:p w14:paraId="5E9EC051"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367.00</w:t>
            </w:r>
          </w:p>
        </w:tc>
        <w:tc>
          <w:tcPr>
            <w:tcW w:w="1126" w:type="pct"/>
            <w:tcBorders>
              <w:top w:val="nil"/>
              <w:left w:val="nil"/>
              <w:bottom w:val="single" w:sz="4" w:space="0" w:color="auto"/>
              <w:right w:val="single" w:sz="4" w:space="0" w:color="auto"/>
            </w:tcBorders>
            <w:shd w:val="clear" w:color="auto" w:fill="auto"/>
            <w:vAlign w:val="center"/>
            <w:hideMark/>
          </w:tcPr>
          <w:p w14:paraId="0B44BB52"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367.00</w:t>
            </w:r>
          </w:p>
        </w:tc>
      </w:tr>
      <w:tr w:rsidR="00092858" w:rsidRPr="00C92855" w14:paraId="63641FFB" w14:textId="77777777" w:rsidTr="003405BD">
        <w:trPr>
          <w:trHeight w:val="81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451D9A1B"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146</w:t>
            </w:r>
          </w:p>
        </w:tc>
        <w:tc>
          <w:tcPr>
            <w:tcW w:w="739" w:type="pct"/>
            <w:tcBorders>
              <w:top w:val="nil"/>
              <w:left w:val="nil"/>
              <w:bottom w:val="single" w:sz="4" w:space="0" w:color="auto"/>
              <w:right w:val="single" w:sz="4" w:space="0" w:color="auto"/>
            </w:tcBorders>
            <w:shd w:val="clear" w:color="000000" w:fill="FFFFFF"/>
            <w:vAlign w:val="center"/>
            <w:hideMark/>
          </w:tcPr>
          <w:p w14:paraId="1BADE8A9"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71-135-ОП МГ-138</w:t>
            </w:r>
          </w:p>
        </w:tc>
        <w:tc>
          <w:tcPr>
            <w:tcW w:w="1686" w:type="pct"/>
            <w:tcBorders>
              <w:top w:val="nil"/>
              <w:left w:val="nil"/>
              <w:bottom w:val="single" w:sz="4" w:space="0" w:color="auto"/>
              <w:right w:val="single" w:sz="4" w:space="0" w:color="auto"/>
            </w:tcBorders>
            <w:shd w:val="clear" w:color="000000" w:fill="FFFFFF"/>
            <w:vAlign w:val="center"/>
            <w:hideMark/>
          </w:tcPr>
          <w:p w14:paraId="79C34F9E" w14:textId="77777777" w:rsidR="005227D4" w:rsidRPr="00C92855" w:rsidRDefault="005227D4" w:rsidP="003E40AF">
            <w:pPr>
              <w:suppressAutoHyphens/>
              <w:ind w:firstLine="0"/>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Подъездная дорога к садово-огородническому некоммерческому товариществу "МЕГА-84" от НВ ГПК</w:t>
            </w:r>
          </w:p>
        </w:tc>
        <w:tc>
          <w:tcPr>
            <w:tcW w:w="1126" w:type="pct"/>
            <w:tcBorders>
              <w:top w:val="nil"/>
              <w:left w:val="nil"/>
              <w:bottom w:val="single" w:sz="4" w:space="0" w:color="auto"/>
              <w:right w:val="single" w:sz="4" w:space="0" w:color="auto"/>
            </w:tcBorders>
            <w:shd w:val="clear" w:color="auto" w:fill="auto"/>
            <w:vAlign w:val="center"/>
            <w:hideMark/>
          </w:tcPr>
          <w:p w14:paraId="54D25164"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630.00</w:t>
            </w:r>
          </w:p>
        </w:tc>
        <w:tc>
          <w:tcPr>
            <w:tcW w:w="1126" w:type="pct"/>
            <w:tcBorders>
              <w:top w:val="nil"/>
              <w:left w:val="nil"/>
              <w:bottom w:val="single" w:sz="4" w:space="0" w:color="auto"/>
              <w:right w:val="single" w:sz="4" w:space="0" w:color="auto"/>
            </w:tcBorders>
            <w:shd w:val="clear" w:color="auto" w:fill="auto"/>
            <w:vAlign w:val="center"/>
            <w:hideMark/>
          </w:tcPr>
          <w:p w14:paraId="23893FDF" w14:textId="77777777" w:rsidR="005227D4" w:rsidRPr="00C92855" w:rsidRDefault="005227D4" w:rsidP="003E40AF">
            <w:pPr>
              <w:suppressAutoHyphens/>
              <w:ind w:firstLine="0"/>
              <w:jc w:val="center"/>
              <w:rPr>
                <w:rFonts w:ascii="Times New Roman" w:eastAsia="Times New Roman" w:hAnsi="Times New Roman"/>
                <w:sz w:val="24"/>
                <w:szCs w:val="24"/>
                <w:lang w:eastAsia="ru-RU"/>
              </w:rPr>
            </w:pPr>
            <w:r w:rsidRPr="00C92855">
              <w:rPr>
                <w:rFonts w:ascii="Times New Roman" w:eastAsia="Times New Roman" w:hAnsi="Times New Roman"/>
                <w:sz w:val="24"/>
                <w:szCs w:val="24"/>
                <w:lang w:eastAsia="ru-RU"/>
              </w:rPr>
              <w:t>630.00</w:t>
            </w:r>
          </w:p>
        </w:tc>
      </w:tr>
      <w:tr w:rsidR="00092858" w:rsidRPr="00C92855" w14:paraId="0FEABFA6" w14:textId="77777777" w:rsidTr="003405BD">
        <w:trPr>
          <w:trHeight w:val="810"/>
        </w:trPr>
        <w:tc>
          <w:tcPr>
            <w:tcW w:w="323" w:type="pct"/>
            <w:tcBorders>
              <w:top w:val="single" w:sz="4" w:space="0" w:color="auto"/>
              <w:left w:val="single" w:sz="4" w:space="0" w:color="auto"/>
              <w:bottom w:val="single" w:sz="4" w:space="0" w:color="auto"/>
              <w:right w:val="single" w:sz="4" w:space="0" w:color="auto"/>
            </w:tcBorders>
            <w:shd w:val="clear" w:color="auto" w:fill="auto"/>
            <w:noWrap/>
          </w:tcPr>
          <w:p w14:paraId="76B193C4" w14:textId="00FEBA4E" w:rsidR="007243C5" w:rsidRPr="00C92855" w:rsidRDefault="007243C5" w:rsidP="003E40AF">
            <w:pPr>
              <w:suppressAutoHyphens/>
              <w:ind w:firstLine="0"/>
              <w:jc w:val="center"/>
              <w:rPr>
                <w:rFonts w:ascii="Times New Roman" w:eastAsia="Times New Roman" w:hAnsi="Times New Roman"/>
                <w:sz w:val="24"/>
                <w:szCs w:val="24"/>
                <w:lang w:eastAsia="ru-RU"/>
              </w:rPr>
            </w:pPr>
            <w:r w:rsidRPr="00C92855">
              <w:rPr>
                <w:rFonts w:ascii="Times New Roman" w:hAnsi="Times New Roman"/>
                <w:sz w:val="24"/>
                <w:szCs w:val="24"/>
              </w:rPr>
              <w:t>147</w:t>
            </w:r>
          </w:p>
        </w:tc>
        <w:tc>
          <w:tcPr>
            <w:tcW w:w="739" w:type="pct"/>
            <w:tcBorders>
              <w:top w:val="single" w:sz="4" w:space="0" w:color="auto"/>
              <w:left w:val="nil"/>
              <w:bottom w:val="single" w:sz="4" w:space="0" w:color="auto"/>
              <w:right w:val="single" w:sz="4" w:space="0" w:color="auto"/>
            </w:tcBorders>
            <w:shd w:val="clear" w:color="000000" w:fill="FFFFFF"/>
          </w:tcPr>
          <w:p w14:paraId="157EBE17" w14:textId="473DFDD4" w:rsidR="007243C5" w:rsidRPr="00C92855" w:rsidRDefault="007243C5" w:rsidP="003E40AF">
            <w:pPr>
              <w:suppressAutoHyphens/>
              <w:ind w:firstLine="0"/>
              <w:jc w:val="center"/>
              <w:rPr>
                <w:rFonts w:ascii="Times New Roman" w:eastAsia="Times New Roman" w:hAnsi="Times New Roman"/>
                <w:sz w:val="24"/>
                <w:szCs w:val="24"/>
                <w:lang w:eastAsia="ru-RU"/>
              </w:rPr>
            </w:pPr>
            <w:r w:rsidRPr="00C92855">
              <w:rPr>
                <w:rFonts w:ascii="Times New Roman" w:hAnsi="Times New Roman"/>
                <w:sz w:val="24"/>
                <w:szCs w:val="24"/>
              </w:rPr>
              <w:t>71-135 ОП МГ 139</w:t>
            </w:r>
          </w:p>
        </w:tc>
        <w:tc>
          <w:tcPr>
            <w:tcW w:w="1686" w:type="pct"/>
            <w:tcBorders>
              <w:top w:val="single" w:sz="4" w:space="0" w:color="auto"/>
              <w:left w:val="nil"/>
              <w:bottom w:val="single" w:sz="4" w:space="0" w:color="auto"/>
              <w:right w:val="single" w:sz="4" w:space="0" w:color="auto"/>
            </w:tcBorders>
            <w:shd w:val="clear" w:color="000000" w:fill="FFFFFF"/>
          </w:tcPr>
          <w:p w14:paraId="3A4F43CF" w14:textId="303F9066" w:rsidR="007243C5" w:rsidRPr="00C92855" w:rsidRDefault="007243C5" w:rsidP="003E40AF">
            <w:pPr>
              <w:suppressAutoHyphens/>
              <w:ind w:firstLine="0"/>
              <w:rPr>
                <w:rFonts w:ascii="Times New Roman" w:eastAsia="Times New Roman" w:hAnsi="Times New Roman"/>
                <w:sz w:val="24"/>
                <w:szCs w:val="24"/>
                <w:lang w:eastAsia="ru-RU"/>
              </w:rPr>
            </w:pPr>
            <w:r w:rsidRPr="00C92855">
              <w:rPr>
                <w:rFonts w:ascii="Times New Roman" w:hAnsi="Times New Roman"/>
                <w:sz w:val="24"/>
                <w:szCs w:val="24"/>
              </w:rPr>
              <w:t>Улица Зырянова</w:t>
            </w:r>
          </w:p>
        </w:tc>
        <w:tc>
          <w:tcPr>
            <w:tcW w:w="1126" w:type="pct"/>
            <w:tcBorders>
              <w:top w:val="single" w:sz="4" w:space="0" w:color="auto"/>
              <w:left w:val="nil"/>
              <w:bottom w:val="single" w:sz="4" w:space="0" w:color="auto"/>
              <w:right w:val="single" w:sz="4" w:space="0" w:color="auto"/>
            </w:tcBorders>
            <w:shd w:val="clear" w:color="auto" w:fill="auto"/>
          </w:tcPr>
          <w:p w14:paraId="0DE932AB" w14:textId="36DB6FA6" w:rsidR="007243C5" w:rsidRPr="00C92855" w:rsidRDefault="007243C5" w:rsidP="003E40AF">
            <w:pPr>
              <w:suppressAutoHyphens/>
              <w:ind w:firstLine="0"/>
              <w:jc w:val="center"/>
              <w:rPr>
                <w:rFonts w:ascii="Times New Roman" w:eastAsia="Times New Roman" w:hAnsi="Times New Roman"/>
                <w:sz w:val="24"/>
                <w:szCs w:val="24"/>
                <w:lang w:eastAsia="ru-RU"/>
              </w:rPr>
            </w:pPr>
            <w:r w:rsidRPr="00C92855">
              <w:rPr>
                <w:rFonts w:ascii="Times New Roman" w:hAnsi="Times New Roman"/>
                <w:sz w:val="24"/>
                <w:szCs w:val="24"/>
              </w:rPr>
              <w:t>2 220.00</w:t>
            </w:r>
          </w:p>
        </w:tc>
        <w:tc>
          <w:tcPr>
            <w:tcW w:w="1126" w:type="pct"/>
            <w:tcBorders>
              <w:top w:val="single" w:sz="4" w:space="0" w:color="auto"/>
              <w:left w:val="nil"/>
              <w:bottom w:val="single" w:sz="4" w:space="0" w:color="auto"/>
              <w:right w:val="single" w:sz="4" w:space="0" w:color="auto"/>
            </w:tcBorders>
            <w:shd w:val="clear" w:color="auto" w:fill="auto"/>
          </w:tcPr>
          <w:p w14:paraId="46499520" w14:textId="2B0C2A3F" w:rsidR="007243C5" w:rsidRPr="00C92855" w:rsidRDefault="007243C5" w:rsidP="003E40AF">
            <w:pPr>
              <w:suppressAutoHyphens/>
              <w:ind w:firstLine="0"/>
              <w:jc w:val="center"/>
              <w:rPr>
                <w:rFonts w:ascii="Times New Roman" w:eastAsia="Times New Roman" w:hAnsi="Times New Roman"/>
                <w:sz w:val="24"/>
                <w:szCs w:val="24"/>
                <w:lang w:eastAsia="ru-RU"/>
              </w:rPr>
            </w:pPr>
            <w:r w:rsidRPr="00C92855">
              <w:rPr>
                <w:rFonts w:ascii="Times New Roman" w:hAnsi="Times New Roman"/>
                <w:sz w:val="24"/>
                <w:szCs w:val="24"/>
              </w:rPr>
              <w:t>2 220.00</w:t>
            </w:r>
          </w:p>
        </w:tc>
      </w:tr>
      <w:tr w:rsidR="00092858" w:rsidRPr="00C92855" w14:paraId="06322C91" w14:textId="77777777" w:rsidTr="003405BD">
        <w:trPr>
          <w:trHeight w:val="810"/>
        </w:trPr>
        <w:tc>
          <w:tcPr>
            <w:tcW w:w="323" w:type="pct"/>
            <w:tcBorders>
              <w:top w:val="single" w:sz="4" w:space="0" w:color="auto"/>
              <w:left w:val="single" w:sz="4" w:space="0" w:color="auto"/>
              <w:bottom w:val="single" w:sz="4" w:space="0" w:color="auto"/>
              <w:right w:val="single" w:sz="4" w:space="0" w:color="auto"/>
            </w:tcBorders>
            <w:shd w:val="clear" w:color="auto" w:fill="auto"/>
            <w:noWrap/>
          </w:tcPr>
          <w:p w14:paraId="04EDE064" w14:textId="071FFB45" w:rsidR="007243C5" w:rsidRPr="00C92855" w:rsidRDefault="007243C5" w:rsidP="003E40AF">
            <w:pPr>
              <w:suppressAutoHyphens/>
              <w:ind w:firstLine="0"/>
              <w:jc w:val="center"/>
              <w:rPr>
                <w:rFonts w:ascii="Times New Roman" w:eastAsia="Times New Roman" w:hAnsi="Times New Roman"/>
                <w:sz w:val="24"/>
                <w:szCs w:val="24"/>
                <w:lang w:eastAsia="ru-RU"/>
              </w:rPr>
            </w:pPr>
            <w:r w:rsidRPr="00C92855">
              <w:rPr>
                <w:rFonts w:ascii="Times New Roman" w:hAnsi="Times New Roman"/>
                <w:sz w:val="24"/>
                <w:szCs w:val="24"/>
              </w:rPr>
              <w:t>148</w:t>
            </w:r>
          </w:p>
        </w:tc>
        <w:tc>
          <w:tcPr>
            <w:tcW w:w="739" w:type="pct"/>
            <w:tcBorders>
              <w:top w:val="single" w:sz="4" w:space="0" w:color="auto"/>
              <w:left w:val="nil"/>
              <w:bottom w:val="single" w:sz="4" w:space="0" w:color="auto"/>
              <w:right w:val="single" w:sz="4" w:space="0" w:color="auto"/>
            </w:tcBorders>
            <w:shd w:val="clear" w:color="000000" w:fill="FFFFFF"/>
          </w:tcPr>
          <w:p w14:paraId="34C616D9" w14:textId="70F72C94" w:rsidR="007243C5" w:rsidRPr="00C92855" w:rsidRDefault="007243C5" w:rsidP="003E40AF">
            <w:pPr>
              <w:suppressAutoHyphens/>
              <w:ind w:firstLine="0"/>
              <w:jc w:val="center"/>
              <w:rPr>
                <w:rFonts w:ascii="Times New Roman" w:eastAsia="Times New Roman" w:hAnsi="Times New Roman"/>
                <w:sz w:val="24"/>
                <w:szCs w:val="24"/>
                <w:lang w:eastAsia="ru-RU"/>
              </w:rPr>
            </w:pPr>
            <w:r w:rsidRPr="00C92855">
              <w:rPr>
                <w:rFonts w:ascii="Times New Roman" w:hAnsi="Times New Roman"/>
                <w:sz w:val="24"/>
                <w:szCs w:val="24"/>
              </w:rPr>
              <w:t>71-135 ОП МГ 140</w:t>
            </w:r>
          </w:p>
        </w:tc>
        <w:tc>
          <w:tcPr>
            <w:tcW w:w="1686" w:type="pct"/>
            <w:tcBorders>
              <w:top w:val="single" w:sz="4" w:space="0" w:color="auto"/>
              <w:left w:val="nil"/>
              <w:bottom w:val="single" w:sz="4" w:space="0" w:color="auto"/>
              <w:right w:val="single" w:sz="4" w:space="0" w:color="auto"/>
            </w:tcBorders>
            <w:shd w:val="clear" w:color="000000" w:fill="FFFFFF"/>
          </w:tcPr>
          <w:p w14:paraId="2E67575A" w14:textId="5576118A" w:rsidR="007243C5" w:rsidRPr="00C92855" w:rsidRDefault="007243C5" w:rsidP="003E40AF">
            <w:pPr>
              <w:suppressAutoHyphens/>
              <w:ind w:firstLine="0"/>
              <w:rPr>
                <w:rFonts w:ascii="Times New Roman" w:eastAsia="Times New Roman" w:hAnsi="Times New Roman"/>
                <w:sz w:val="24"/>
                <w:szCs w:val="24"/>
                <w:lang w:eastAsia="ru-RU"/>
              </w:rPr>
            </w:pPr>
            <w:r w:rsidRPr="00C92855">
              <w:rPr>
                <w:rFonts w:ascii="Times New Roman" w:hAnsi="Times New Roman"/>
                <w:sz w:val="24"/>
                <w:szCs w:val="24"/>
              </w:rPr>
              <w:t>Автомобильная дорога, примыкающая в районе 12 километра к автодороге Нижневартовск-Радужный</w:t>
            </w:r>
          </w:p>
        </w:tc>
        <w:tc>
          <w:tcPr>
            <w:tcW w:w="1126" w:type="pct"/>
            <w:tcBorders>
              <w:top w:val="single" w:sz="4" w:space="0" w:color="auto"/>
              <w:left w:val="nil"/>
              <w:bottom w:val="single" w:sz="4" w:space="0" w:color="auto"/>
              <w:right w:val="single" w:sz="4" w:space="0" w:color="auto"/>
            </w:tcBorders>
            <w:shd w:val="clear" w:color="auto" w:fill="auto"/>
          </w:tcPr>
          <w:p w14:paraId="4D8EED56" w14:textId="3A2CC0B5" w:rsidR="007243C5" w:rsidRPr="00C92855" w:rsidRDefault="007243C5" w:rsidP="003E40AF">
            <w:pPr>
              <w:suppressAutoHyphens/>
              <w:ind w:firstLine="0"/>
              <w:jc w:val="center"/>
              <w:rPr>
                <w:rFonts w:ascii="Times New Roman" w:eastAsia="Times New Roman" w:hAnsi="Times New Roman"/>
                <w:sz w:val="24"/>
                <w:szCs w:val="24"/>
                <w:lang w:eastAsia="ru-RU"/>
              </w:rPr>
            </w:pPr>
            <w:r w:rsidRPr="00C92855">
              <w:rPr>
                <w:rFonts w:ascii="Times New Roman" w:hAnsi="Times New Roman"/>
                <w:sz w:val="24"/>
                <w:szCs w:val="24"/>
              </w:rPr>
              <w:t>1 010.00</w:t>
            </w:r>
          </w:p>
        </w:tc>
        <w:tc>
          <w:tcPr>
            <w:tcW w:w="1126" w:type="pct"/>
            <w:tcBorders>
              <w:top w:val="single" w:sz="4" w:space="0" w:color="auto"/>
              <w:left w:val="nil"/>
              <w:bottom w:val="single" w:sz="4" w:space="0" w:color="auto"/>
              <w:right w:val="single" w:sz="4" w:space="0" w:color="auto"/>
            </w:tcBorders>
            <w:shd w:val="clear" w:color="auto" w:fill="auto"/>
          </w:tcPr>
          <w:p w14:paraId="7F33EDAE" w14:textId="75915B96" w:rsidR="007243C5" w:rsidRPr="00C92855" w:rsidRDefault="007243C5" w:rsidP="003E40AF">
            <w:pPr>
              <w:suppressAutoHyphens/>
              <w:ind w:firstLine="0"/>
              <w:jc w:val="center"/>
              <w:rPr>
                <w:rFonts w:ascii="Times New Roman" w:eastAsia="Times New Roman" w:hAnsi="Times New Roman"/>
                <w:sz w:val="24"/>
                <w:szCs w:val="24"/>
                <w:lang w:eastAsia="ru-RU"/>
              </w:rPr>
            </w:pPr>
            <w:r w:rsidRPr="00C92855">
              <w:rPr>
                <w:rFonts w:ascii="Times New Roman" w:hAnsi="Times New Roman"/>
                <w:sz w:val="24"/>
                <w:szCs w:val="24"/>
              </w:rPr>
              <w:t>1 010.00</w:t>
            </w:r>
          </w:p>
        </w:tc>
      </w:tr>
      <w:tr w:rsidR="00092858" w:rsidRPr="00C92855" w14:paraId="3B1E82A9" w14:textId="77777777" w:rsidTr="003405BD">
        <w:trPr>
          <w:trHeight w:val="810"/>
        </w:trPr>
        <w:tc>
          <w:tcPr>
            <w:tcW w:w="323" w:type="pct"/>
            <w:tcBorders>
              <w:top w:val="single" w:sz="4" w:space="0" w:color="auto"/>
              <w:left w:val="single" w:sz="4" w:space="0" w:color="auto"/>
              <w:bottom w:val="single" w:sz="4" w:space="0" w:color="auto"/>
              <w:right w:val="single" w:sz="4" w:space="0" w:color="auto"/>
            </w:tcBorders>
            <w:shd w:val="clear" w:color="auto" w:fill="auto"/>
            <w:noWrap/>
          </w:tcPr>
          <w:p w14:paraId="2A73CBE3" w14:textId="44C6153C" w:rsidR="007243C5" w:rsidRPr="00C92855" w:rsidRDefault="007243C5" w:rsidP="003E40AF">
            <w:pPr>
              <w:suppressAutoHyphens/>
              <w:ind w:firstLine="0"/>
              <w:jc w:val="center"/>
              <w:rPr>
                <w:rFonts w:ascii="Times New Roman" w:eastAsia="Times New Roman" w:hAnsi="Times New Roman"/>
                <w:sz w:val="24"/>
                <w:szCs w:val="24"/>
                <w:lang w:eastAsia="ru-RU"/>
              </w:rPr>
            </w:pPr>
            <w:r w:rsidRPr="00C92855">
              <w:rPr>
                <w:rFonts w:ascii="Times New Roman" w:hAnsi="Times New Roman"/>
                <w:sz w:val="24"/>
                <w:szCs w:val="24"/>
              </w:rPr>
              <w:t>149</w:t>
            </w:r>
          </w:p>
        </w:tc>
        <w:tc>
          <w:tcPr>
            <w:tcW w:w="739" w:type="pct"/>
            <w:tcBorders>
              <w:top w:val="single" w:sz="4" w:space="0" w:color="auto"/>
              <w:left w:val="nil"/>
              <w:bottom w:val="single" w:sz="4" w:space="0" w:color="auto"/>
              <w:right w:val="single" w:sz="4" w:space="0" w:color="auto"/>
            </w:tcBorders>
            <w:shd w:val="clear" w:color="000000" w:fill="FFFFFF"/>
          </w:tcPr>
          <w:p w14:paraId="37619609" w14:textId="7E296813" w:rsidR="007243C5" w:rsidRPr="00C92855" w:rsidRDefault="007243C5" w:rsidP="003E40AF">
            <w:pPr>
              <w:suppressAutoHyphens/>
              <w:ind w:firstLine="0"/>
              <w:jc w:val="center"/>
              <w:rPr>
                <w:rFonts w:ascii="Times New Roman" w:eastAsia="Times New Roman" w:hAnsi="Times New Roman"/>
                <w:sz w:val="24"/>
                <w:szCs w:val="24"/>
                <w:lang w:eastAsia="ru-RU"/>
              </w:rPr>
            </w:pPr>
            <w:r w:rsidRPr="00C92855">
              <w:rPr>
                <w:rFonts w:ascii="Times New Roman" w:hAnsi="Times New Roman"/>
                <w:sz w:val="24"/>
                <w:szCs w:val="24"/>
              </w:rPr>
              <w:t>71-135 ОП МГ 141</w:t>
            </w:r>
          </w:p>
        </w:tc>
        <w:tc>
          <w:tcPr>
            <w:tcW w:w="1686" w:type="pct"/>
            <w:tcBorders>
              <w:top w:val="single" w:sz="4" w:space="0" w:color="auto"/>
              <w:left w:val="nil"/>
              <w:bottom w:val="single" w:sz="4" w:space="0" w:color="auto"/>
              <w:right w:val="single" w:sz="4" w:space="0" w:color="auto"/>
            </w:tcBorders>
            <w:shd w:val="clear" w:color="000000" w:fill="FFFFFF"/>
          </w:tcPr>
          <w:p w14:paraId="35C5B78E" w14:textId="158A9378" w:rsidR="007243C5" w:rsidRPr="00C92855" w:rsidRDefault="007243C5" w:rsidP="003E40AF">
            <w:pPr>
              <w:suppressAutoHyphens/>
              <w:ind w:firstLine="0"/>
              <w:rPr>
                <w:rFonts w:ascii="Times New Roman" w:eastAsia="Times New Roman" w:hAnsi="Times New Roman"/>
                <w:sz w:val="24"/>
                <w:szCs w:val="24"/>
                <w:lang w:eastAsia="ru-RU"/>
              </w:rPr>
            </w:pPr>
            <w:r w:rsidRPr="00C92855">
              <w:rPr>
                <w:rFonts w:ascii="Times New Roman" w:hAnsi="Times New Roman"/>
                <w:sz w:val="24"/>
                <w:szCs w:val="24"/>
              </w:rPr>
              <w:t>Панель 23, проезд от пересечения улиц 60 лет          Октября до ООО "Речной порт Нижневартовск"</w:t>
            </w:r>
          </w:p>
        </w:tc>
        <w:tc>
          <w:tcPr>
            <w:tcW w:w="1126" w:type="pct"/>
            <w:tcBorders>
              <w:top w:val="single" w:sz="4" w:space="0" w:color="auto"/>
              <w:left w:val="nil"/>
              <w:bottom w:val="single" w:sz="4" w:space="0" w:color="auto"/>
              <w:right w:val="single" w:sz="4" w:space="0" w:color="auto"/>
            </w:tcBorders>
            <w:shd w:val="clear" w:color="auto" w:fill="auto"/>
          </w:tcPr>
          <w:p w14:paraId="7D1F85B8" w14:textId="3BE70C7C" w:rsidR="007243C5" w:rsidRPr="00C92855" w:rsidRDefault="007243C5" w:rsidP="003E40AF">
            <w:pPr>
              <w:suppressAutoHyphens/>
              <w:ind w:firstLine="0"/>
              <w:jc w:val="center"/>
              <w:rPr>
                <w:rFonts w:ascii="Times New Roman" w:eastAsia="Times New Roman" w:hAnsi="Times New Roman"/>
                <w:sz w:val="24"/>
                <w:szCs w:val="24"/>
                <w:lang w:eastAsia="ru-RU"/>
              </w:rPr>
            </w:pPr>
            <w:r w:rsidRPr="00C92855">
              <w:rPr>
                <w:rFonts w:ascii="Times New Roman" w:hAnsi="Times New Roman"/>
                <w:sz w:val="24"/>
                <w:szCs w:val="24"/>
              </w:rPr>
              <w:t>308.00</w:t>
            </w:r>
          </w:p>
        </w:tc>
        <w:tc>
          <w:tcPr>
            <w:tcW w:w="1126" w:type="pct"/>
            <w:tcBorders>
              <w:top w:val="single" w:sz="4" w:space="0" w:color="auto"/>
              <w:left w:val="nil"/>
              <w:bottom w:val="single" w:sz="4" w:space="0" w:color="auto"/>
              <w:right w:val="single" w:sz="4" w:space="0" w:color="auto"/>
            </w:tcBorders>
            <w:shd w:val="clear" w:color="auto" w:fill="auto"/>
          </w:tcPr>
          <w:p w14:paraId="3D59DA75" w14:textId="2CC57F95" w:rsidR="007243C5" w:rsidRPr="00C92855" w:rsidRDefault="007243C5" w:rsidP="003E40AF">
            <w:pPr>
              <w:suppressAutoHyphens/>
              <w:ind w:firstLine="0"/>
              <w:jc w:val="center"/>
              <w:rPr>
                <w:rFonts w:ascii="Times New Roman" w:eastAsia="Times New Roman" w:hAnsi="Times New Roman"/>
                <w:sz w:val="24"/>
                <w:szCs w:val="24"/>
                <w:lang w:eastAsia="ru-RU"/>
              </w:rPr>
            </w:pPr>
            <w:r w:rsidRPr="00C92855">
              <w:rPr>
                <w:rFonts w:ascii="Times New Roman" w:hAnsi="Times New Roman"/>
                <w:sz w:val="24"/>
                <w:szCs w:val="24"/>
              </w:rPr>
              <w:t>308.00</w:t>
            </w:r>
          </w:p>
        </w:tc>
      </w:tr>
    </w:tbl>
    <w:p w14:paraId="746F23D5" w14:textId="55C24DF8" w:rsidR="005227D4" w:rsidRPr="00F97379" w:rsidRDefault="008179C1" w:rsidP="003E40AF">
      <w:pPr>
        <w:pStyle w:val="afff5"/>
        <w:suppressAutoHyphens/>
        <w:rPr>
          <w:rFonts w:ascii="Times New Roman" w:hAnsi="Times New Roman"/>
          <w:sz w:val="28"/>
          <w:szCs w:val="28"/>
        </w:rPr>
      </w:pPr>
      <w:r w:rsidRPr="00F97379">
        <w:rPr>
          <w:rFonts w:ascii="Times New Roman" w:hAnsi="Times New Roman"/>
          <w:sz w:val="28"/>
          <w:szCs w:val="28"/>
        </w:rPr>
        <w:t>Средняя скорость движения по улично-дорожной сети города Нижневартовск составляет около 34 км/час, при этом средний уровень загрузки порядка 33%.</w:t>
      </w:r>
    </w:p>
    <w:p w14:paraId="0ED2AD38" w14:textId="77777777" w:rsidR="00427730" w:rsidRPr="00F97379" w:rsidRDefault="00427730" w:rsidP="003E40AF">
      <w:pPr>
        <w:pStyle w:val="afff5"/>
        <w:suppressAutoHyphens/>
        <w:rPr>
          <w:rFonts w:ascii="Times New Roman" w:hAnsi="Times New Roman"/>
          <w:sz w:val="28"/>
          <w:szCs w:val="28"/>
        </w:rPr>
      </w:pPr>
      <w:r w:rsidRPr="00F97379">
        <w:rPr>
          <w:rFonts w:ascii="Times New Roman" w:hAnsi="Times New Roman"/>
          <w:sz w:val="28"/>
          <w:szCs w:val="28"/>
        </w:rPr>
        <w:t>Город Нижневартовск относительно компактный и имеет достаточно развитую улично-дорожную сеть, в связи с этим среднее время передвижений по городу не превышает 30 минут.</w:t>
      </w:r>
    </w:p>
    <w:p w14:paraId="434BFA09" w14:textId="77777777" w:rsidR="00427730" w:rsidRPr="00F97379" w:rsidRDefault="00427730" w:rsidP="003E40AF">
      <w:pPr>
        <w:pStyle w:val="afff5"/>
        <w:suppressAutoHyphens/>
        <w:rPr>
          <w:rFonts w:ascii="Times New Roman" w:hAnsi="Times New Roman"/>
          <w:sz w:val="28"/>
          <w:szCs w:val="28"/>
        </w:rPr>
      </w:pPr>
      <w:r w:rsidRPr="00F97379">
        <w:rPr>
          <w:rFonts w:ascii="Times New Roman" w:hAnsi="Times New Roman"/>
          <w:sz w:val="28"/>
          <w:szCs w:val="28"/>
        </w:rPr>
        <w:lastRenderedPageBreak/>
        <w:t xml:space="preserve">Существенной проблемой для городского движения является неоптимальный режим работы светофорных объектов в течении суток. Отсутствие согласованности светофорных объектов по основным направлениям перемещения потоков, в часы пик приводит к появлению пробок, а в межпиковые периоды необоснованно увеличивает задержки при отсутствии трафика со стороны конфликтных направлений. Натурные наблюдения позволили выявить наиболее нагруженные пересечениями в час пик – это ул. Ханты-Мансийская - ул. Интернациональная, ул. Ленина - ул. Чапаева, ул. Ленина - ул. Нефтяников, ул. 60 лет Октября - ул. Кузоваткина. </w:t>
      </w:r>
    </w:p>
    <w:p w14:paraId="54C40A0E" w14:textId="64C15CAA" w:rsidR="00427730" w:rsidRPr="00F97379" w:rsidRDefault="00427730" w:rsidP="003E40AF">
      <w:pPr>
        <w:pStyle w:val="afff5"/>
        <w:suppressAutoHyphens/>
        <w:rPr>
          <w:rFonts w:ascii="Times New Roman" w:hAnsi="Times New Roman"/>
          <w:sz w:val="28"/>
          <w:szCs w:val="28"/>
        </w:rPr>
      </w:pPr>
      <w:r w:rsidRPr="00F97379">
        <w:rPr>
          <w:rFonts w:ascii="Times New Roman" w:hAnsi="Times New Roman"/>
          <w:sz w:val="28"/>
          <w:szCs w:val="28"/>
        </w:rPr>
        <w:t>Наиболее нагруженные участки улично-дорожной сети города представлены ниже (</w:t>
      </w:r>
      <w:r w:rsidRPr="00F97379">
        <w:rPr>
          <w:rFonts w:ascii="Times New Roman" w:hAnsi="Times New Roman"/>
          <w:sz w:val="28"/>
          <w:szCs w:val="28"/>
        </w:rPr>
        <w:fldChar w:fldCharType="begin"/>
      </w:r>
      <w:r w:rsidRPr="00F97379">
        <w:rPr>
          <w:rFonts w:ascii="Times New Roman" w:hAnsi="Times New Roman"/>
          <w:sz w:val="28"/>
          <w:szCs w:val="28"/>
        </w:rPr>
        <w:instrText xml:space="preserve"> REF _Ref4848256 \h  \* MERGEFORMAT </w:instrText>
      </w:r>
      <w:r w:rsidRPr="00F97379">
        <w:rPr>
          <w:rFonts w:ascii="Times New Roman" w:hAnsi="Times New Roman"/>
          <w:sz w:val="28"/>
          <w:szCs w:val="28"/>
        </w:rPr>
      </w:r>
      <w:r w:rsidRPr="00F97379">
        <w:rPr>
          <w:rFonts w:ascii="Times New Roman" w:hAnsi="Times New Roman"/>
          <w:sz w:val="28"/>
          <w:szCs w:val="28"/>
        </w:rPr>
        <w:fldChar w:fldCharType="separate"/>
      </w:r>
      <w:r w:rsidR="00EB5127" w:rsidRPr="00EB5127">
        <w:t>Рисунок 6</w:t>
      </w:r>
      <w:r w:rsidRPr="00F97379">
        <w:rPr>
          <w:rFonts w:ascii="Times New Roman" w:hAnsi="Times New Roman"/>
          <w:sz w:val="28"/>
          <w:szCs w:val="28"/>
        </w:rPr>
        <w:fldChar w:fldCharType="end"/>
      </w:r>
      <w:r w:rsidRPr="00F97379">
        <w:rPr>
          <w:rFonts w:ascii="Times New Roman" w:hAnsi="Times New Roman"/>
          <w:sz w:val="28"/>
          <w:szCs w:val="28"/>
        </w:rPr>
        <w:t>).</w:t>
      </w:r>
    </w:p>
    <w:p w14:paraId="7FC28C4E" w14:textId="77777777" w:rsidR="00427730" w:rsidRPr="00F97379" w:rsidRDefault="00427730" w:rsidP="003E40AF">
      <w:pPr>
        <w:suppressAutoHyphens/>
        <w:ind w:firstLine="0"/>
        <w:jc w:val="center"/>
        <w:rPr>
          <w:rFonts w:ascii="Times New Roman" w:hAnsi="Times New Roman"/>
          <w:sz w:val="28"/>
          <w:szCs w:val="28"/>
        </w:rPr>
      </w:pPr>
      <w:r w:rsidRPr="00F97379">
        <w:rPr>
          <w:rFonts w:ascii="Times New Roman" w:hAnsi="Times New Roman"/>
          <w:noProof/>
          <w:sz w:val="28"/>
          <w:szCs w:val="28"/>
          <w:lang w:eastAsia="ru-RU"/>
        </w:rPr>
        <w:drawing>
          <wp:inline distT="0" distB="0" distL="0" distR="0" wp14:anchorId="01BFE29C" wp14:editId="396524C8">
            <wp:extent cx="6096000" cy="328612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авт.jpg"/>
                    <pic:cNvPicPr/>
                  </pic:nvPicPr>
                  <pic:blipFill rotWithShape="1">
                    <a:blip r:embed="rId16">
                      <a:extLst>
                        <a:ext uri="{28A0092B-C50C-407E-A947-70E740481C1C}">
                          <a14:useLocalDpi xmlns:a14="http://schemas.microsoft.com/office/drawing/2010/main" val="0"/>
                        </a:ext>
                      </a:extLst>
                    </a:blip>
                    <a:srcRect r="3236"/>
                    <a:stretch/>
                  </pic:blipFill>
                  <pic:spPr bwMode="auto">
                    <a:xfrm>
                      <a:off x="0" y="0"/>
                      <a:ext cx="6096000" cy="3286125"/>
                    </a:xfrm>
                    <a:prstGeom prst="rect">
                      <a:avLst/>
                    </a:prstGeom>
                    <a:ln>
                      <a:noFill/>
                    </a:ln>
                    <a:extLst>
                      <a:ext uri="{53640926-AAD7-44D8-BBD7-CCE9431645EC}">
                        <a14:shadowObscured xmlns:a14="http://schemas.microsoft.com/office/drawing/2010/main"/>
                      </a:ext>
                    </a:extLst>
                  </pic:spPr>
                </pic:pic>
              </a:graphicData>
            </a:graphic>
          </wp:inline>
        </w:drawing>
      </w:r>
    </w:p>
    <w:p w14:paraId="658D88A4" w14:textId="6674DD87" w:rsidR="00427730" w:rsidRPr="00F97379" w:rsidRDefault="00427730" w:rsidP="003E40AF">
      <w:pPr>
        <w:pStyle w:val="afff0"/>
        <w:suppressAutoHyphens/>
        <w:rPr>
          <w:rStyle w:val="25"/>
          <w:rFonts w:ascii="Times New Roman" w:hAnsi="Times New Roman"/>
          <w:sz w:val="28"/>
          <w:szCs w:val="28"/>
        </w:rPr>
      </w:pPr>
      <w:bookmarkStart w:id="28" w:name="_Ref4848256"/>
      <w:r w:rsidRPr="00F97379">
        <w:rPr>
          <w:rStyle w:val="25"/>
          <w:rFonts w:ascii="Times New Roman" w:hAnsi="Times New Roman"/>
          <w:sz w:val="28"/>
          <w:szCs w:val="28"/>
        </w:rPr>
        <w:t xml:space="preserve">Рисунок </w:t>
      </w:r>
      <w:r w:rsidRPr="00F97379">
        <w:rPr>
          <w:rStyle w:val="25"/>
          <w:rFonts w:ascii="Times New Roman" w:hAnsi="Times New Roman"/>
          <w:sz w:val="28"/>
          <w:szCs w:val="28"/>
        </w:rPr>
        <w:fldChar w:fldCharType="begin"/>
      </w:r>
      <w:r w:rsidRPr="00F97379">
        <w:rPr>
          <w:rStyle w:val="25"/>
          <w:rFonts w:ascii="Times New Roman" w:hAnsi="Times New Roman"/>
          <w:sz w:val="28"/>
          <w:szCs w:val="28"/>
        </w:rPr>
        <w:instrText xml:space="preserve"> SEQ Рисунок \* ARABIC </w:instrText>
      </w:r>
      <w:r w:rsidRPr="00F97379">
        <w:rPr>
          <w:rStyle w:val="25"/>
          <w:rFonts w:ascii="Times New Roman" w:hAnsi="Times New Roman"/>
          <w:sz w:val="28"/>
          <w:szCs w:val="28"/>
        </w:rPr>
        <w:fldChar w:fldCharType="separate"/>
      </w:r>
      <w:r w:rsidR="00EB5127">
        <w:rPr>
          <w:rStyle w:val="25"/>
          <w:rFonts w:ascii="Times New Roman" w:hAnsi="Times New Roman"/>
          <w:noProof/>
          <w:sz w:val="28"/>
          <w:szCs w:val="28"/>
        </w:rPr>
        <w:t>6</w:t>
      </w:r>
      <w:r w:rsidRPr="00F97379">
        <w:rPr>
          <w:rStyle w:val="25"/>
          <w:rFonts w:ascii="Times New Roman" w:hAnsi="Times New Roman"/>
          <w:sz w:val="28"/>
          <w:szCs w:val="28"/>
        </w:rPr>
        <w:fldChar w:fldCharType="end"/>
      </w:r>
      <w:bookmarkEnd w:id="28"/>
      <w:r w:rsidRPr="00F97379">
        <w:rPr>
          <w:rStyle w:val="25"/>
          <w:rFonts w:ascii="Times New Roman" w:hAnsi="Times New Roman"/>
          <w:sz w:val="28"/>
          <w:szCs w:val="28"/>
        </w:rPr>
        <w:t xml:space="preserve"> – Наиболее нагруженные участки улично-дорожной сети города</w:t>
      </w:r>
    </w:p>
    <w:p w14:paraId="67127780" w14:textId="233CC606" w:rsidR="0059343D" w:rsidRPr="00F97379" w:rsidRDefault="0059343D" w:rsidP="003E40AF">
      <w:pPr>
        <w:pStyle w:val="ConsPlusNormal0"/>
        <w:spacing w:before="200"/>
        <w:ind w:firstLine="540"/>
        <w:jc w:val="both"/>
        <w:rPr>
          <w:rFonts w:ascii="Times New Roman" w:hAnsi="Times New Roman" w:cs="Times New Roman"/>
          <w:sz w:val="28"/>
          <w:szCs w:val="28"/>
        </w:rPr>
      </w:pPr>
      <w:r w:rsidRPr="00F97379">
        <w:rPr>
          <w:rFonts w:ascii="Times New Roman" w:hAnsi="Times New Roman" w:cs="Times New Roman"/>
          <w:sz w:val="28"/>
          <w:szCs w:val="28"/>
        </w:rPr>
        <w:t>Площадь автомобильных дорог, находящихся на содержании муниципальных служб и соответственно в собственности местной власти города Нижневартовска, составляет</w:t>
      </w:r>
      <w:r w:rsidR="00397B57" w:rsidRPr="00F97379">
        <w:rPr>
          <w:rFonts w:ascii="Times New Roman" w:hAnsi="Times New Roman" w:cs="Times New Roman"/>
          <w:sz w:val="28"/>
          <w:szCs w:val="28"/>
        </w:rPr>
        <w:t xml:space="preserve"> порядка</w:t>
      </w:r>
      <w:r w:rsidRPr="00F97379">
        <w:rPr>
          <w:rFonts w:ascii="Times New Roman" w:hAnsi="Times New Roman" w:cs="Times New Roman"/>
          <w:sz w:val="28"/>
          <w:szCs w:val="28"/>
        </w:rPr>
        <w:t xml:space="preserve"> 1647 тыс. м2. Около 94% автомобильных дорог города имеют усовершенствованный тип дорожной одежды, с асфальтобетонным покрытием, остальные - цементобетонный, щебеночный и грунтовый типы покрытия. В состав конструктивных элементов автомобильных дорог входит дорожное покрытие, обочины, зеленая зона и ливневая канализация. На улично-дорожной сети города имеются элементы обустройства и искусственные сооружения: тротуары, автобусные остановки, урны и скамейки. </w:t>
      </w:r>
    </w:p>
    <w:p w14:paraId="4A7F4CDB" w14:textId="1A7B7657" w:rsidR="0059343D" w:rsidRPr="00F97379" w:rsidRDefault="007243C5" w:rsidP="003E40AF">
      <w:pPr>
        <w:pStyle w:val="ConsPlusNormal0"/>
        <w:spacing w:before="200"/>
        <w:ind w:firstLine="540"/>
        <w:jc w:val="both"/>
        <w:rPr>
          <w:rFonts w:ascii="Times New Roman" w:hAnsi="Times New Roman" w:cs="Times New Roman"/>
          <w:sz w:val="28"/>
          <w:szCs w:val="28"/>
        </w:rPr>
      </w:pPr>
      <w:r w:rsidRPr="00F97379">
        <w:rPr>
          <w:rFonts w:ascii="Times New Roman" w:hAnsi="Times New Roman" w:cs="Times New Roman"/>
          <w:sz w:val="28"/>
          <w:szCs w:val="28"/>
        </w:rPr>
        <w:t>По данным на начало 2020 года в</w:t>
      </w:r>
      <w:r w:rsidR="0059343D" w:rsidRPr="00F97379">
        <w:rPr>
          <w:rFonts w:ascii="Times New Roman" w:hAnsi="Times New Roman" w:cs="Times New Roman"/>
          <w:sz w:val="28"/>
          <w:szCs w:val="28"/>
        </w:rPr>
        <w:t xml:space="preserve">се автомобильные дороги города оснащены техническими средствами организации дорожного движения: </w:t>
      </w:r>
      <w:r w:rsidRPr="00F97379">
        <w:rPr>
          <w:rFonts w:ascii="Times New Roman" w:hAnsi="Times New Roman" w:cs="Times New Roman"/>
          <w:sz w:val="28"/>
          <w:szCs w:val="28"/>
        </w:rPr>
        <w:t>135</w:t>
      </w:r>
      <w:r w:rsidR="0059343D" w:rsidRPr="00F97379">
        <w:rPr>
          <w:rFonts w:ascii="Times New Roman" w:hAnsi="Times New Roman" w:cs="Times New Roman"/>
          <w:sz w:val="28"/>
          <w:szCs w:val="28"/>
        </w:rPr>
        <w:t xml:space="preserve"> светофорных объекта, </w:t>
      </w:r>
      <w:r w:rsidRPr="00F97379">
        <w:rPr>
          <w:rFonts w:ascii="Times New Roman" w:hAnsi="Times New Roman" w:cs="Times New Roman"/>
          <w:sz w:val="28"/>
          <w:szCs w:val="28"/>
        </w:rPr>
        <w:t>52108</w:t>
      </w:r>
      <w:r w:rsidR="0059343D" w:rsidRPr="00F97379">
        <w:rPr>
          <w:rFonts w:ascii="Times New Roman" w:hAnsi="Times New Roman" w:cs="Times New Roman"/>
          <w:sz w:val="28"/>
          <w:szCs w:val="28"/>
        </w:rPr>
        <w:t xml:space="preserve"> метра пешеходных направляющих ограждений. На проезжую часть дорог ежегодно наносится </w:t>
      </w:r>
      <w:r w:rsidRPr="00F97379">
        <w:rPr>
          <w:rFonts w:ascii="Times New Roman" w:hAnsi="Times New Roman" w:cs="Times New Roman"/>
          <w:sz w:val="28"/>
          <w:szCs w:val="28"/>
        </w:rPr>
        <w:t>319900</w:t>
      </w:r>
      <w:r w:rsidR="0059343D" w:rsidRPr="00F97379">
        <w:rPr>
          <w:rFonts w:ascii="Times New Roman" w:hAnsi="Times New Roman" w:cs="Times New Roman"/>
          <w:sz w:val="28"/>
          <w:szCs w:val="28"/>
        </w:rPr>
        <w:t xml:space="preserve"> п. м дорожной разметки в соответствии с дислокацией (проектом организации дорожного движения </w:t>
      </w:r>
      <w:r w:rsidR="0059343D" w:rsidRPr="00F97379">
        <w:rPr>
          <w:rFonts w:ascii="Times New Roman" w:hAnsi="Times New Roman" w:cs="Times New Roman"/>
          <w:sz w:val="28"/>
          <w:szCs w:val="28"/>
        </w:rPr>
        <w:lastRenderedPageBreak/>
        <w:t>города).</w:t>
      </w:r>
    </w:p>
    <w:p w14:paraId="0DC49603" w14:textId="5DE51336" w:rsidR="00C15767" w:rsidRPr="00F97379" w:rsidRDefault="006E5B61" w:rsidP="00C92855">
      <w:pPr>
        <w:pStyle w:val="2"/>
        <w:suppressAutoHyphens/>
        <w:ind w:left="0" w:firstLine="567"/>
        <w:rPr>
          <w:rFonts w:ascii="Times New Roman" w:hAnsi="Times New Roman" w:cs="Times New Roman"/>
          <w:sz w:val="28"/>
          <w:szCs w:val="28"/>
        </w:rPr>
      </w:pPr>
      <w:bookmarkStart w:id="29" w:name="_Toc525119405"/>
      <w:bookmarkStart w:id="30" w:name="_Toc34397452"/>
      <w:r w:rsidRPr="00F97379">
        <w:rPr>
          <w:rFonts w:ascii="Times New Roman" w:hAnsi="Times New Roman" w:cs="Times New Roman"/>
          <w:sz w:val="28"/>
          <w:szCs w:val="28"/>
        </w:rPr>
        <w:t xml:space="preserve">Анализ состава парка транспортных средств и уровня автомобилизации в </w:t>
      </w:r>
      <w:bookmarkEnd w:id="29"/>
      <w:r w:rsidR="00985CBF" w:rsidRPr="00F97379">
        <w:rPr>
          <w:rFonts w:ascii="Times New Roman" w:hAnsi="Times New Roman" w:cs="Times New Roman"/>
          <w:sz w:val="28"/>
          <w:szCs w:val="28"/>
          <w:lang w:val="ru-RU" w:bidi="ar-SA"/>
        </w:rPr>
        <w:t>городе Нижневартовске</w:t>
      </w:r>
      <w:r w:rsidRPr="00F97379">
        <w:rPr>
          <w:rFonts w:ascii="Times New Roman" w:hAnsi="Times New Roman" w:cs="Times New Roman"/>
          <w:sz w:val="28"/>
          <w:szCs w:val="28"/>
        </w:rPr>
        <w:t>, обеспеченность парковками (парковочными местами)</w:t>
      </w:r>
      <w:bookmarkEnd w:id="30"/>
    </w:p>
    <w:p w14:paraId="078300A1" w14:textId="4883143D" w:rsidR="00BA5EC7" w:rsidRPr="00F97379" w:rsidRDefault="007403DD" w:rsidP="003E40AF">
      <w:pPr>
        <w:pStyle w:val="afff5"/>
        <w:suppressAutoHyphens/>
        <w:rPr>
          <w:rFonts w:ascii="Times New Roman" w:hAnsi="Times New Roman"/>
          <w:sz w:val="28"/>
          <w:szCs w:val="28"/>
        </w:rPr>
      </w:pPr>
      <w:r w:rsidRPr="00F97379">
        <w:rPr>
          <w:rFonts w:ascii="Times New Roman" w:hAnsi="Times New Roman"/>
          <w:sz w:val="28"/>
          <w:szCs w:val="28"/>
        </w:rPr>
        <w:t>На протяжении последних 7 лет наблюдается устойчивая тенденция увеличения парка легковых автомобилей на территории города.</w:t>
      </w:r>
      <w:r w:rsidR="00BA5EC7" w:rsidRPr="00F97379">
        <w:rPr>
          <w:rFonts w:ascii="Times New Roman" w:hAnsi="Times New Roman"/>
          <w:sz w:val="28"/>
          <w:szCs w:val="28"/>
        </w:rPr>
        <w:t xml:space="preserve"> Уровень обеспеченностями легковыми автомобилями на начало 2018 года составляет 429 авт. на 1000 жителей (</w:t>
      </w:r>
      <w:r w:rsidR="00BA5EC7" w:rsidRPr="00F97379">
        <w:rPr>
          <w:rFonts w:ascii="Times New Roman" w:hAnsi="Times New Roman"/>
          <w:sz w:val="28"/>
          <w:szCs w:val="28"/>
        </w:rPr>
        <w:fldChar w:fldCharType="begin"/>
      </w:r>
      <w:r w:rsidR="00BA5EC7" w:rsidRPr="00F97379">
        <w:rPr>
          <w:rFonts w:ascii="Times New Roman" w:hAnsi="Times New Roman"/>
          <w:sz w:val="28"/>
          <w:szCs w:val="28"/>
        </w:rPr>
        <w:instrText xml:space="preserve"> REF _Ref27009701 \h </w:instrText>
      </w:r>
      <w:r w:rsidR="007B158E" w:rsidRPr="00F97379">
        <w:rPr>
          <w:rFonts w:ascii="Times New Roman" w:hAnsi="Times New Roman"/>
          <w:sz w:val="28"/>
          <w:szCs w:val="28"/>
        </w:rPr>
        <w:instrText xml:space="preserve"> \* MERGEFORMAT </w:instrText>
      </w:r>
      <w:r w:rsidR="00BA5EC7" w:rsidRPr="00F97379">
        <w:rPr>
          <w:rFonts w:ascii="Times New Roman" w:hAnsi="Times New Roman"/>
          <w:sz w:val="28"/>
          <w:szCs w:val="28"/>
        </w:rPr>
      </w:r>
      <w:r w:rsidR="00BA5EC7" w:rsidRPr="00F97379">
        <w:rPr>
          <w:rFonts w:ascii="Times New Roman" w:hAnsi="Times New Roman"/>
          <w:sz w:val="28"/>
          <w:szCs w:val="28"/>
        </w:rPr>
        <w:fldChar w:fldCharType="separate"/>
      </w:r>
      <w:r w:rsidR="00EB5127" w:rsidRPr="00EB5127">
        <w:t>Рисунок 7</w:t>
      </w:r>
      <w:r w:rsidR="00BA5EC7" w:rsidRPr="00F97379">
        <w:rPr>
          <w:rFonts w:ascii="Times New Roman" w:hAnsi="Times New Roman"/>
          <w:sz w:val="28"/>
          <w:szCs w:val="28"/>
        </w:rPr>
        <w:fldChar w:fldCharType="end"/>
      </w:r>
      <w:r w:rsidR="00BA5EC7" w:rsidRPr="00F97379">
        <w:rPr>
          <w:rFonts w:ascii="Times New Roman" w:hAnsi="Times New Roman"/>
          <w:sz w:val="28"/>
          <w:szCs w:val="28"/>
        </w:rPr>
        <w:t>), что значительно выше среднего показателя по России (358 авт. на 1000 жителей).</w:t>
      </w:r>
    </w:p>
    <w:p w14:paraId="0DC49604" w14:textId="47BBD52A" w:rsidR="006E5B61" w:rsidRPr="00F97379" w:rsidRDefault="006E5B61" w:rsidP="003E40AF">
      <w:pPr>
        <w:pStyle w:val="afff5"/>
        <w:suppressAutoHyphens/>
        <w:rPr>
          <w:rFonts w:ascii="Times New Roman" w:hAnsi="Times New Roman"/>
          <w:sz w:val="28"/>
          <w:szCs w:val="28"/>
        </w:rPr>
      </w:pPr>
    </w:p>
    <w:p w14:paraId="0DC49605" w14:textId="21040642" w:rsidR="006E5B61" w:rsidRPr="00F97379" w:rsidRDefault="007403DD" w:rsidP="003E40AF">
      <w:pPr>
        <w:suppressAutoHyphens/>
        <w:ind w:left="709" w:firstLine="0"/>
        <w:jc w:val="center"/>
        <w:rPr>
          <w:rFonts w:ascii="Times New Roman" w:hAnsi="Times New Roman"/>
          <w:sz w:val="28"/>
          <w:szCs w:val="28"/>
        </w:rPr>
      </w:pPr>
      <w:r w:rsidRPr="00F97379">
        <w:rPr>
          <w:rFonts w:ascii="Times New Roman" w:hAnsi="Times New Roman"/>
          <w:noProof/>
          <w:sz w:val="28"/>
          <w:szCs w:val="28"/>
          <w:lang w:eastAsia="ru-RU"/>
        </w:rPr>
        <w:drawing>
          <wp:inline distT="0" distB="0" distL="0" distR="0" wp14:anchorId="1381B026" wp14:editId="48ADDFC8">
            <wp:extent cx="4572000" cy="4800600"/>
            <wp:effectExtent l="0" t="0" r="0" b="0"/>
            <wp:docPr id="10" name="Диаграмма 10">
              <a:extLst xmlns:a="http://schemas.openxmlformats.org/drawingml/2006/main">
                <a:ext uri="{FF2B5EF4-FFF2-40B4-BE49-F238E27FC236}">
                  <a16:creationId xmlns:a16="http://schemas.microsoft.com/office/drawing/2014/main" id="{177B2DC1-5FA3-4AC1-B5D8-F2966560B4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270C514" w14:textId="3EF16B47" w:rsidR="00BA5EC7" w:rsidRPr="00F97379" w:rsidRDefault="00BA5EC7" w:rsidP="003E40AF">
      <w:pPr>
        <w:pStyle w:val="afff0"/>
        <w:suppressAutoHyphens/>
        <w:rPr>
          <w:rStyle w:val="25"/>
          <w:rFonts w:ascii="Times New Roman" w:hAnsi="Times New Roman"/>
          <w:sz w:val="28"/>
          <w:szCs w:val="28"/>
        </w:rPr>
      </w:pPr>
      <w:bookmarkStart w:id="31" w:name="_Ref27009701"/>
      <w:r w:rsidRPr="00F97379">
        <w:rPr>
          <w:rStyle w:val="25"/>
          <w:rFonts w:ascii="Times New Roman" w:hAnsi="Times New Roman"/>
          <w:sz w:val="28"/>
          <w:szCs w:val="28"/>
        </w:rPr>
        <w:t xml:space="preserve">Рисунок </w:t>
      </w:r>
      <w:r w:rsidR="00175265" w:rsidRPr="00F97379">
        <w:rPr>
          <w:rStyle w:val="25"/>
          <w:rFonts w:ascii="Times New Roman" w:hAnsi="Times New Roman"/>
          <w:sz w:val="28"/>
          <w:szCs w:val="28"/>
        </w:rPr>
        <w:fldChar w:fldCharType="begin"/>
      </w:r>
      <w:r w:rsidR="00175265" w:rsidRPr="00F97379">
        <w:rPr>
          <w:rStyle w:val="25"/>
          <w:rFonts w:ascii="Times New Roman" w:hAnsi="Times New Roman"/>
          <w:sz w:val="28"/>
          <w:szCs w:val="28"/>
        </w:rPr>
        <w:instrText xml:space="preserve"> SEQ Рисунок \* ARABIC </w:instrText>
      </w:r>
      <w:r w:rsidR="00175265" w:rsidRPr="00F97379">
        <w:rPr>
          <w:rStyle w:val="25"/>
          <w:rFonts w:ascii="Times New Roman" w:hAnsi="Times New Roman"/>
          <w:sz w:val="28"/>
          <w:szCs w:val="28"/>
        </w:rPr>
        <w:fldChar w:fldCharType="separate"/>
      </w:r>
      <w:r w:rsidR="00EB5127">
        <w:rPr>
          <w:rStyle w:val="25"/>
          <w:rFonts w:ascii="Times New Roman" w:hAnsi="Times New Roman"/>
          <w:noProof/>
          <w:sz w:val="28"/>
          <w:szCs w:val="28"/>
        </w:rPr>
        <w:t>7</w:t>
      </w:r>
      <w:r w:rsidR="00175265" w:rsidRPr="00F97379">
        <w:rPr>
          <w:rStyle w:val="25"/>
          <w:rFonts w:ascii="Times New Roman" w:hAnsi="Times New Roman"/>
          <w:sz w:val="28"/>
          <w:szCs w:val="28"/>
        </w:rPr>
        <w:fldChar w:fldCharType="end"/>
      </w:r>
      <w:bookmarkEnd w:id="31"/>
      <w:r w:rsidRPr="00F97379">
        <w:rPr>
          <w:rStyle w:val="25"/>
          <w:rFonts w:ascii="Times New Roman" w:hAnsi="Times New Roman"/>
          <w:sz w:val="28"/>
          <w:szCs w:val="28"/>
        </w:rPr>
        <w:t xml:space="preserve"> – Количество легковых автомобилей и уровень обеспеченности легковыми автомобилями на территории г. Нижневартовска</w:t>
      </w:r>
    </w:p>
    <w:p w14:paraId="1A5DA95D" w14:textId="278D3B79" w:rsidR="0059343D" w:rsidRPr="00F97379" w:rsidRDefault="00DE5E8D" w:rsidP="003E40AF">
      <w:pPr>
        <w:pStyle w:val="afff5"/>
        <w:suppressAutoHyphens/>
        <w:rPr>
          <w:rFonts w:ascii="Times New Roman" w:hAnsi="Times New Roman"/>
          <w:bCs/>
          <w:sz w:val="28"/>
          <w:szCs w:val="28"/>
        </w:rPr>
      </w:pPr>
      <w:r w:rsidRPr="00F97379">
        <w:rPr>
          <w:rStyle w:val="25"/>
          <w:rFonts w:ascii="Times New Roman" w:hAnsi="Times New Roman"/>
          <w:sz w:val="28"/>
          <w:szCs w:val="28"/>
        </w:rPr>
        <w:t xml:space="preserve">В настоящее время около 68% парка транспортных средств города составляют легковые автомобили. </w:t>
      </w:r>
      <w:r w:rsidR="001379C3" w:rsidRPr="00F97379">
        <w:rPr>
          <w:rStyle w:val="25"/>
          <w:rFonts w:ascii="Times New Roman" w:hAnsi="Times New Roman"/>
          <w:sz w:val="28"/>
          <w:szCs w:val="28"/>
        </w:rPr>
        <w:t>Сводные данные по уровню автомобилизации</w:t>
      </w:r>
      <w:r w:rsidR="001379C3" w:rsidRPr="00F97379">
        <w:rPr>
          <w:rFonts w:ascii="Times New Roman" w:hAnsi="Times New Roman"/>
          <w:bCs/>
          <w:sz w:val="28"/>
          <w:szCs w:val="28"/>
        </w:rPr>
        <w:t xml:space="preserve"> представлены ниже (</w:t>
      </w:r>
      <w:r w:rsidRPr="00F97379">
        <w:rPr>
          <w:rFonts w:ascii="Times New Roman" w:hAnsi="Times New Roman"/>
          <w:bCs/>
          <w:sz w:val="28"/>
          <w:szCs w:val="28"/>
        </w:rPr>
        <w:fldChar w:fldCharType="begin"/>
      </w:r>
      <w:r w:rsidRPr="00F97379">
        <w:rPr>
          <w:rFonts w:ascii="Times New Roman" w:hAnsi="Times New Roman"/>
          <w:bCs/>
          <w:sz w:val="28"/>
          <w:szCs w:val="28"/>
        </w:rPr>
        <w:instrText xml:space="preserve"> REF _Ref27186885 \h  \* MERGEFORMAT </w:instrText>
      </w:r>
      <w:r w:rsidRPr="00F97379">
        <w:rPr>
          <w:rFonts w:ascii="Times New Roman" w:hAnsi="Times New Roman"/>
          <w:bCs/>
          <w:sz w:val="28"/>
          <w:szCs w:val="28"/>
        </w:rPr>
      </w:r>
      <w:r w:rsidRPr="00F97379">
        <w:rPr>
          <w:rFonts w:ascii="Times New Roman" w:hAnsi="Times New Roman"/>
          <w:bCs/>
          <w:sz w:val="28"/>
          <w:szCs w:val="28"/>
        </w:rPr>
        <w:fldChar w:fldCharType="separate"/>
      </w:r>
      <w:r w:rsidR="00EB5127" w:rsidRPr="00EB5127">
        <w:rPr>
          <w:bCs/>
        </w:rPr>
        <w:t>Рисунок 8</w:t>
      </w:r>
      <w:r w:rsidRPr="00F97379">
        <w:rPr>
          <w:rFonts w:ascii="Times New Roman" w:hAnsi="Times New Roman"/>
          <w:bCs/>
          <w:sz w:val="28"/>
          <w:szCs w:val="28"/>
        </w:rPr>
        <w:fldChar w:fldCharType="end"/>
      </w:r>
      <w:r w:rsidR="001379C3" w:rsidRPr="00F97379">
        <w:rPr>
          <w:rFonts w:ascii="Times New Roman" w:hAnsi="Times New Roman"/>
          <w:bCs/>
          <w:sz w:val="28"/>
          <w:szCs w:val="28"/>
        </w:rPr>
        <w:t>).</w:t>
      </w:r>
    </w:p>
    <w:p w14:paraId="3BF970CC" w14:textId="37AD4A1E" w:rsidR="001379C3" w:rsidRPr="00F97379" w:rsidRDefault="001379C3" w:rsidP="003E40AF">
      <w:pPr>
        <w:pStyle w:val="afff0"/>
        <w:suppressAutoHyphens/>
        <w:jc w:val="center"/>
        <w:rPr>
          <w:rFonts w:ascii="Times New Roman" w:hAnsi="Times New Roman"/>
          <w:sz w:val="28"/>
          <w:szCs w:val="28"/>
        </w:rPr>
      </w:pPr>
      <w:r w:rsidRPr="00F97379">
        <w:rPr>
          <w:rFonts w:ascii="Times New Roman" w:hAnsi="Times New Roman"/>
          <w:noProof/>
          <w:sz w:val="28"/>
          <w:szCs w:val="28"/>
        </w:rPr>
        <w:lastRenderedPageBreak/>
        <w:drawing>
          <wp:inline distT="0" distB="0" distL="0" distR="0" wp14:anchorId="0E013618" wp14:editId="4BF9150E">
            <wp:extent cx="5143500" cy="222885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99E2F75" w14:textId="5B29C91C" w:rsidR="00DE5E8D" w:rsidRPr="00F97379" w:rsidRDefault="00DE5E8D" w:rsidP="003E40AF">
      <w:pPr>
        <w:pStyle w:val="afff0"/>
        <w:suppressAutoHyphens/>
        <w:rPr>
          <w:rStyle w:val="25"/>
          <w:rFonts w:ascii="Times New Roman" w:hAnsi="Times New Roman"/>
          <w:sz w:val="28"/>
          <w:szCs w:val="28"/>
        </w:rPr>
      </w:pPr>
      <w:bookmarkStart w:id="32" w:name="_Ref27186885"/>
      <w:r w:rsidRPr="00F97379">
        <w:rPr>
          <w:rStyle w:val="25"/>
          <w:rFonts w:ascii="Times New Roman" w:hAnsi="Times New Roman"/>
          <w:sz w:val="28"/>
          <w:szCs w:val="28"/>
        </w:rPr>
        <w:t xml:space="preserve">Рисунок </w:t>
      </w:r>
      <w:r w:rsidRPr="00F97379">
        <w:rPr>
          <w:rStyle w:val="25"/>
          <w:rFonts w:ascii="Times New Roman" w:hAnsi="Times New Roman"/>
          <w:sz w:val="28"/>
          <w:szCs w:val="28"/>
        </w:rPr>
        <w:fldChar w:fldCharType="begin"/>
      </w:r>
      <w:r w:rsidRPr="00F97379">
        <w:rPr>
          <w:rStyle w:val="25"/>
          <w:rFonts w:ascii="Times New Roman" w:hAnsi="Times New Roman"/>
          <w:sz w:val="28"/>
          <w:szCs w:val="28"/>
        </w:rPr>
        <w:instrText xml:space="preserve"> SEQ Рисунок \* ARABIC </w:instrText>
      </w:r>
      <w:r w:rsidRPr="00F97379">
        <w:rPr>
          <w:rStyle w:val="25"/>
          <w:rFonts w:ascii="Times New Roman" w:hAnsi="Times New Roman"/>
          <w:sz w:val="28"/>
          <w:szCs w:val="28"/>
        </w:rPr>
        <w:fldChar w:fldCharType="separate"/>
      </w:r>
      <w:r w:rsidR="00EB5127">
        <w:rPr>
          <w:rStyle w:val="25"/>
          <w:rFonts w:ascii="Times New Roman" w:hAnsi="Times New Roman"/>
          <w:noProof/>
          <w:sz w:val="28"/>
          <w:szCs w:val="28"/>
        </w:rPr>
        <w:t>8</w:t>
      </w:r>
      <w:r w:rsidRPr="00F97379">
        <w:rPr>
          <w:rStyle w:val="25"/>
          <w:rFonts w:ascii="Times New Roman" w:hAnsi="Times New Roman"/>
          <w:sz w:val="28"/>
          <w:szCs w:val="28"/>
        </w:rPr>
        <w:fldChar w:fldCharType="end"/>
      </w:r>
      <w:bookmarkEnd w:id="32"/>
      <w:r w:rsidRPr="00F97379">
        <w:rPr>
          <w:rStyle w:val="25"/>
          <w:rFonts w:ascii="Times New Roman" w:hAnsi="Times New Roman"/>
          <w:sz w:val="28"/>
          <w:szCs w:val="28"/>
        </w:rPr>
        <w:t xml:space="preserve"> </w:t>
      </w:r>
      <w:r w:rsidR="00CA0CBA" w:rsidRPr="00F97379">
        <w:rPr>
          <w:rStyle w:val="25"/>
          <w:rFonts w:ascii="Times New Roman" w:hAnsi="Times New Roman"/>
          <w:sz w:val="28"/>
          <w:szCs w:val="28"/>
        </w:rPr>
        <w:t>–</w:t>
      </w:r>
      <w:r w:rsidRPr="00F97379">
        <w:rPr>
          <w:rStyle w:val="25"/>
          <w:rFonts w:ascii="Times New Roman" w:hAnsi="Times New Roman"/>
          <w:sz w:val="28"/>
          <w:szCs w:val="28"/>
        </w:rPr>
        <w:t xml:space="preserve"> Сводные данные по уровню автомобилизации</w:t>
      </w:r>
    </w:p>
    <w:p w14:paraId="6DAC794F" w14:textId="76168DC6" w:rsidR="00BA5EC7" w:rsidRPr="00F97379" w:rsidRDefault="00BA5EC7" w:rsidP="003E40AF">
      <w:pPr>
        <w:pStyle w:val="afff5"/>
        <w:suppressAutoHyphens/>
        <w:rPr>
          <w:rFonts w:ascii="Times New Roman" w:hAnsi="Times New Roman"/>
          <w:sz w:val="28"/>
          <w:szCs w:val="28"/>
        </w:rPr>
      </w:pPr>
      <w:r w:rsidRPr="00F97379">
        <w:rPr>
          <w:rFonts w:ascii="Times New Roman" w:hAnsi="Times New Roman"/>
          <w:sz w:val="28"/>
          <w:szCs w:val="28"/>
        </w:rPr>
        <w:t>В ходе проведенного социологического опроса жителям</w:t>
      </w:r>
      <w:r w:rsidR="007B158E" w:rsidRPr="00F97379">
        <w:rPr>
          <w:rFonts w:ascii="Times New Roman" w:hAnsi="Times New Roman"/>
          <w:sz w:val="28"/>
          <w:szCs w:val="28"/>
        </w:rPr>
        <w:t xml:space="preserve"> города Нижневартовск</w:t>
      </w:r>
      <w:r w:rsidRPr="00F97379">
        <w:rPr>
          <w:rFonts w:ascii="Times New Roman" w:hAnsi="Times New Roman"/>
          <w:sz w:val="28"/>
          <w:szCs w:val="28"/>
        </w:rPr>
        <w:t xml:space="preserve"> был задан вопрос о количестве автомобилей в семье. Результаты показали, </w:t>
      </w:r>
      <w:r w:rsidRPr="00F97379">
        <w:rPr>
          <w:rFonts w:ascii="Times New Roman" w:hAnsi="Times New Roman"/>
          <w:sz w:val="28"/>
          <w:szCs w:val="28"/>
        </w:rPr>
        <w:br/>
        <w:t>что автомобиль отсутствует лишь у 1</w:t>
      </w:r>
      <w:r w:rsidR="007B158E" w:rsidRPr="00F97379">
        <w:rPr>
          <w:rFonts w:ascii="Times New Roman" w:hAnsi="Times New Roman"/>
          <w:sz w:val="28"/>
          <w:szCs w:val="28"/>
        </w:rPr>
        <w:t>9</w:t>
      </w:r>
      <w:r w:rsidRPr="00F97379">
        <w:rPr>
          <w:rFonts w:ascii="Times New Roman" w:hAnsi="Times New Roman"/>
          <w:sz w:val="28"/>
          <w:szCs w:val="28"/>
        </w:rPr>
        <w:t xml:space="preserve">% домохозяйств, более половины имеют один автомобиль и </w:t>
      </w:r>
      <w:r w:rsidR="007B158E" w:rsidRPr="00F97379">
        <w:rPr>
          <w:rFonts w:ascii="Times New Roman" w:hAnsi="Times New Roman"/>
          <w:sz w:val="28"/>
          <w:szCs w:val="28"/>
        </w:rPr>
        <w:t>20</w:t>
      </w:r>
      <w:r w:rsidRPr="00F97379">
        <w:rPr>
          <w:rFonts w:ascii="Times New Roman" w:hAnsi="Times New Roman"/>
          <w:sz w:val="28"/>
          <w:szCs w:val="28"/>
        </w:rPr>
        <w:t>% имеют в пользовании более одного автомобиля. Подробные результаты распределения количества автомобилей представлены ниже (</w:t>
      </w:r>
      <w:r w:rsidR="007B158E" w:rsidRPr="00F97379">
        <w:rPr>
          <w:rFonts w:ascii="Times New Roman" w:hAnsi="Times New Roman"/>
          <w:sz w:val="28"/>
          <w:szCs w:val="28"/>
        </w:rPr>
        <w:fldChar w:fldCharType="begin"/>
      </w:r>
      <w:r w:rsidR="007B158E" w:rsidRPr="00F97379">
        <w:rPr>
          <w:rFonts w:ascii="Times New Roman" w:hAnsi="Times New Roman"/>
          <w:sz w:val="28"/>
          <w:szCs w:val="28"/>
        </w:rPr>
        <w:instrText xml:space="preserve"> REF _Ref27010051 \h  \* MERGEFORMAT </w:instrText>
      </w:r>
      <w:r w:rsidR="007B158E" w:rsidRPr="00F97379">
        <w:rPr>
          <w:rFonts w:ascii="Times New Roman" w:hAnsi="Times New Roman"/>
          <w:sz w:val="28"/>
          <w:szCs w:val="28"/>
        </w:rPr>
      </w:r>
      <w:r w:rsidR="007B158E" w:rsidRPr="00F97379">
        <w:rPr>
          <w:rFonts w:ascii="Times New Roman" w:hAnsi="Times New Roman"/>
          <w:sz w:val="28"/>
          <w:szCs w:val="28"/>
        </w:rPr>
        <w:fldChar w:fldCharType="separate"/>
      </w:r>
      <w:r w:rsidR="00EB5127" w:rsidRPr="00EB5127">
        <w:t>Рисунок 9</w:t>
      </w:r>
      <w:r w:rsidR="007B158E" w:rsidRPr="00F97379">
        <w:rPr>
          <w:rFonts w:ascii="Times New Roman" w:hAnsi="Times New Roman"/>
          <w:sz w:val="28"/>
          <w:szCs w:val="28"/>
        </w:rPr>
        <w:fldChar w:fldCharType="end"/>
      </w:r>
      <w:r w:rsidRPr="00F97379">
        <w:rPr>
          <w:rFonts w:ascii="Times New Roman" w:hAnsi="Times New Roman"/>
          <w:sz w:val="28"/>
          <w:szCs w:val="28"/>
        </w:rPr>
        <w:t>).</w:t>
      </w:r>
    </w:p>
    <w:p w14:paraId="460D9155" w14:textId="76121CFE" w:rsidR="00BA5EC7" w:rsidRPr="00F97379" w:rsidRDefault="00BA5EC7" w:rsidP="003E40AF">
      <w:pPr>
        <w:pStyle w:val="afff5"/>
        <w:suppressAutoHyphens/>
        <w:ind w:firstLine="142"/>
        <w:rPr>
          <w:rFonts w:ascii="Times New Roman" w:hAnsi="Times New Roman"/>
          <w:sz w:val="28"/>
          <w:szCs w:val="28"/>
        </w:rPr>
      </w:pPr>
      <w:r w:rsidRPr="00F97379">
        <w:rPr>
          <w:rFonts w:ascii="Times New Roman" w:hAnsi="Times New Roman"/>
          <w:noProof/>
          <w:sz w:val="28"/>
          <w:szCs w:val="28"/>
        </w:rPr>
        <w:drawing>
          <wp:inline distT="0" distB="0" distL="0" distR="0" wp14:anchorId="2FEF2E8A" wp14:editId="3D6E2E45">
            <wp:extent cx="5486400" cy="320040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4F59D9D" w14:textId="4FE4BCE8" w:rsidR="00BA5EC7" w:rsidRPr="00F97379" w:rsidRDefault="007B158E" w:rsidP="003E40AF">
      <w:pPr>
        <w:pStyle w:val="afff0"/>
        <w:suppressAutoHyphens/>
        <w:rPr>
          <w:rStyle w:val="25"/>
          <w:rFonts w:ascii="Times New Roman" w:hAnsi="Times New Roman"/>
          <w:sz w:val="28"/>
          <w:szCs w:val="28"/>
        </w:rPr>
      </w:pPr>
      <w:bookmarkStart w:id="33" w:name="_Ref27010051"/>
      <w:r w:rsidRPr="00F97379">
        <w:rPr>
          <w:rStyle w:val="25"/>
          <w:rFonts w:ascii="Times New Roman" w:hAnsi="Times New Roman"/>
          <w:sz w:val="28"/>
          <w:szCs w:val="28"/>
        </w:rPr>
        <w:t xml:space="preserve">Рисунок </w:t>
      </w:r>
      <w:r w:rsidR="00175265" w:rsidRPr="00F97379">
        <w:rPr>
          <w:rStyle w:val="25"/>
          <w:rFonts w:ascii="Times New Roman" w:hAnsi="Times New Roman"/>
          <w:sz w:val="28"/>
          <w:szCs w:val="28"/>
        </w:rPr>
        <w:fldChar w:fldCharType="begin"/>
      </w:r>
      <w:r w:rsidR="00175265" w:rsidRPr="00F97379">
        <w:rPr>
          <w:rStyle w:val="25"/>
          <w:rFonts w:ascii="Times New Roman" w:hAnsi="Times New Roman"/>
          <w:sz w:val="28"/>
          <w:szCs w:val="28"/>
        </w:rPr>
        <w:instrText xml:space="preserve"> SEQ Рисунок \* ARABIC </w:instrText>
      </w:r>
      <w:r w:rsidR="00175265" w:rsidRPr="00F97379">
        <w:rPr>
          <w:rStyle w:val="25"/>
          <w:rFonts w:ascii="Times New Roman" w:hAnsi="Times New Roman"/>
          <w:sz w:val="28"/>
          <w:szCs w:val="28"/>
        </w:rPr>
        <w:fldChar w:fldCharType="separate"/>
      </w:r>
      <w:r w:rsidR="00EB5127">
        <w:rPr>
          <w:rStyle w:val="25"/>
          <w:rFonts w:ascii="Times New Roman" w:hAnsi="Times New Roman"/>
          <w:noProof/>
          <w:sz w:val="28"/>
          <w:szCs w:val="28"/>
        </w:rPr>
        <w:t>9</w:t>
      </w:r>
      <w:r w:rsidR="00175265" w:rsidRPr="00F97379">
        <w:rPr>
          <w:rStyle w:val="25"/>
          <w:rFonts w:ascii="Times New Roman" w:hAnsi="Times New Roman"/>
          <w:sz w:val="28"/>
          <w:szCs w:val="28"/>
        </w:rPr>
        <w:fldChar w:fldCharType="end"/>
      </w:r>
      <w:bookmarkEnd w:id="33"/>
      <w:r w:rsidRPr="00F97379">
        <w:rPr>
          <w:rStyle w:val="25"/>
          <w:rFonts w:ascii="Times New Roman" w:hAnsi="Times New Roman"/>
          <w:sz w:val="28"/>
          <w:szCs w:val="28"/>
        </w:rPr>
        <w:t xml:space="preserve"> </w:t>
      </w:r>
      <w:r w:rsidR="00CA0CBA" w:rsidRPr="00F97379">
        <w:rPr>
          <w:rStyle w:val="25"/>
          <w:rFonts w:ascii="Times New Roman" w:hAnsi="Times New Roman"/>
          <w:sz w:val="28"/>
          <w:szCs w:val="28"/>
        </w:rPr>
        <w:t>–</w:t>
      </w:r>
      <w:r w:rsidRPr="00F97379">
        <w:rPr>
          <w:rStyle w:val="25"/>
          <w:rFonts w:ascii="Times New Roman" w:hAnsi="Times New Roman"/>
          <w:sz w:val="28"/>
          <w:szCs w:val="28"/>
        </w:rPr>
        <w:t xml:space="preserve"> Количество транспортных средств в семье</w:t>
      </w:r>
    </w:p>
    <w:p w14:paraId="146189AC" w14:textId="22E363B5" w:rsidR="007B158E" w:rsidRPr="00F97379" w:rsidRDefault="007B158E" w:rsidP="003E40AF">
      <w:pPr>
        <w:pStyle w:val="afff5"/>
        <w:suppressAutoHyphens/>
        <w:rPr>
          <w:rFonts w:ascii="Times New Roman" w:hAnsi="Times New Roman"/>
          <w:sz w:val="28"/>
          <w:szCs w:val="28"/>
        </w:rPr>
      </w:pPr>
      <w:r w:rsidRPr="00F97379">
        <w:rPr>
          <w:rFonts w:ascii="Times New Roman" w:hAnsi="Times New Roman"/>
          <w:sz w:val="28"/>
          <w:szCs w:val="28"/>
        </w:rPr>
        <w:t>Автомобилизация достигла того уровня, при котором острой проблемой становится нехватка парковочных мест, особенно в центре города. Из-за нехватки парковочных мест для временного хранения автомобилей большинство водителей используют для парковки улично-дорожную сеть, что приводит к образованию заторов, снижает уровень благоустройства территории и наносит ущерб окружающей среде. На рисунке ниже представлена территория, занимаемая парковками (организованными и стихийными) в настоящее время (</w:t>
      </w:r>
      <w:r w:rsidRPr="00F97379">
        <w:rPr>
          <w:rFonts w:ascii="Times New Roman" w:hAnsi="Times New Roman"/>
          <w:sz w:val="28"/>
          <w:szCs w:val="28"/>
        </w:rPr>
        <w:fldChar w:fldCharType="begin"/>
      </w:r>
      <w:r w:rsidRPr="00F97379">
        <w:rPr>
          <w:rFonts w:ascii="Times New Roman" w:hAnsi="Times New Roman"/>
          <w:sz w:val="28"/>
          <w:szCs w:val="28"/>
        </w:rPr>
        <w:instrText xml:space="preserve"> REF _Ref27010553 \h </w:instrText>
      </w:r>
      <w:r w:rsidR="00DE1104" w:rsidRPr="00F97379">
        <w:rPr>
          <w:rFonts w:ascii="Times New Roman" w:hAnsi="Times New Roman"/>
          <w:sz w:val="28"/>
          <w:szCs w:val="28"/>
        </w:rPr>
        <w:instrText xml:space="preserve"> \* MERGEFORMAT </w:instrText>
      </w:r>
      <w:r w:rsidRPr="00F97379">
        <w:rPr>
          <w:rFonts w:ascii="Times New Roman" w:hAnsi="Times New Roman"/>
          <w:sz w:val="28"/>
          <w:szCs w:val="28"/>
        </w:rPr>
      </w:r>
      <w:r w:rsidRPr="00F97379">
        <w:rPr>
          <w:rFonts w:ascii="Times New Roman" w:hAnsi="Times New Roman"/>
          <w:sz w:val="28"/>
          <w:szCs w:val="28"/>
        </w:rPr>
        <w:fldChar w:fldCharType="separate"/>
      </w:r>
      <w:r w:rsidR="00EB5127" w:rsidRPr="00EB5127">
        <w:t>Рисунок 10</w:t>
      </w:r>
      <w:r w:rsidRPr="00F97379">
        <w:rPr>
          <w:rFonts w:ascii="Times New Roman" w:hAnsi="Times New Roman"/>
          <w:sz w:val="28"/>
          <w:szCs w:val="28"/>
        </w:rPr>
        <w:fldChar w:fldCharType="end"/>
      </w:r>
      <w:r w:rsidRPr="00F97379">
        <w:rPr>
          <w:rFonts w:ascii="Times New Roman" w:hAnsi="Times New Roman"/>
          <w:sz w:val="28"/>
          <w:szCs w:val="28"/>
        </w:rPr>
        <w:t>).</w:t>
      </w:r>
    </w:p>
    <w:p w14:paraId="5727D0AE" w14:textId="7E11E8C0" w:rsidR="007B158E" w:rsidRPr="00F97379" w:rsidRDefault="007B158E" w:rsidP="003E40AF">
      <w:pPr>
        <w:suppressAutoHyphens/>
        <w:ind w:firstLine="0"/>
        <w:jc w:val="center"/>
        <w:rPr>
          <w:rFonts w:ascii="Times New Roman" w:hAnsi="Times New Roman"/>
          <w:sz w:val="28"/>
          <w:szCs w:val="28"/>
        </w:rPr>
      </w:pPr>
      <w:r w:rsidRPr="00F97379">
        <w:rPr>
          <w:rFonts w:ascii="Times New Roman" w:hAnsi="Times New Roman"/>
          <w:noProof/>
          <w:sz w:val="28"/>
          <w:szCs w:val="28"/>
          <w:lang w:eastAsia="ru-RU"/>
        </w:rPr>
        <w:lastRenderedPageBreak/>
        <w:drawing>
          <wp:inline distT="0" distB="0" distL="0" distR="0" wp14:anchorId="2322BFCE" wp14:editId="6ADE388B">
            <wp:extent cx="5822731" cy="459471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парковки.jpg"/>
                    <pic:cNvPicPr/>
                  </pic:nvPicPr>
                  <pic:blipFill rotWithShape="1">
                    <a:blip r:embed="rId20">
                      <a:extLst>
                        <a:ext uri="{28A0092B-C50C-407E-A947-70E740481C1C}">
                          <a14:useLocalDpi xmlns:a14="http://schemas.microsoft.com/office/drawing/2010/main" val="0"/>
                        </a:ext>
                      </a:extLst>
                    </a:blip>
                    <a:srcRect r="29595" b="1241"/>
                    <a:stretch/>
                  </pic:blipFill>
                  <pic:spPr bwMode="auto">
                    <a:xfrm>
                      <a:off x="0" y="0"/>
                      <a:ext cx="5826918" cy="4598019"/>
                    </a:xfrm>
                    <a:prstGeom prst="rect">
                      <a:avLst/>
                    </a:prstGeom>
                    <a:ln>
                      <a:noFill/>
                    </a:ln>
                    <a:extLst>
                      <a:ext uri="{53640926-AAD7-44D8-BBD7-CCE9431645EC}">
                        <a14:shadowObscured xmlns:a14="http://schemas.microsoft.com/office/drawing/2010/main"/>
                      </a:ext>
                    </a:extLst>
                  </pic:spPr>
                </pic:pic>
              </a:graphicData>
            </a:graphic>
          </wp:inline>
        </w:drawing>
      </w:r>
    </w:p>
    <w:p w14:paraId="39D2F6C3" w14:textId="284AE510" w:rsidR="007B158E" w:rsidRPr="00F97379" w:rsidRDefault="007B158E" w:rsidP="003E40AF">
      <w:pPr>
        <w:pStyle w:val="afff0"/>
        <w:suppressAutoHyphens/>
        <w:rPr>
          <w:rStyle w:val="25"/>
          <w:rFonts w:ascii="Times New Roman" w:hAnsi="Times New Roman"/>
          <w:sz w:val="28"/>
          <w:szCs w:val="28"/>
        </w:rPr>
      </w:pPr>
      <w:bookmarkStart w:id="34" w:name="_Ref27010553"/>
      <w:r w:rsidRPr="00F97379">
        <w:rPr>
          <w:rStyle w:val="25"/>
          <w:rFonts w:ascii="Times New Roman" w:hAnsi="Times New Roman"/>
          <w:sz w:val="28"/>
          <w:szCs w:val="28"/>
        </w:rPr>
        <w:t xml:space="preserve">Рисунок </w:t>
      </w:r>
      <w:r w:rsidR="00175265" w:rsidRPr="00F97379">
        <w:rPr>
          <w:rStyle w:val="25"/>
          <w:rFonts w:ascii="Times New Roman" w:hAnsi="Times New Roman"/>
          <w:sz w:val="28"/>
          <w:szCs w:val="28"/>
        </w:rPr>
        <w:fldChar w:fldCharType="begin"/>
      </w:r>
      <w:r w:rsidR="00175265" w:rsidRPr="00F97379">
        <w:rPr>
          <w:rStyle w:val="25"/>
          <w:rFonts w:ascii="Times New Roman" w:hAnsi="Times New Roman"/>
          <w:sz w:val="28"/>
          <w:szCs w:val="28"/>
        </w:rPr>
        <w:instrText xml:space="preserve"> SEQ Рисунок \* ARABIC </w:instrText>
      </w:r>
      <w:r w:rsidR="00175265" w:rsidRPr="00F97379">
        <w:rPr>
          <w:rStyle w:val="25"/>
          <w:rFonts w:ascii="Times New Roman" w:hAnsi="Times New Roman"/>
          <w:sz w:val="28"/>
          <w:szCs w:val="28"/>
        </w:rPr>
        <w:fldChar w:fldCharType="separate"/>
      </w:r>
      <w:r w:rsidR="00EB5127">
        <w:rPr>
          <w:rStyle w:val="25"/>
          <w:rFonts w:ascii="Times New Roman" w:hAnsi="Times New Roman"/>
          <w:noProof/>
          <w:sz w:val="28"/>
          <w:szCs w:val="28"/>
        </w:rPr>
        <w:t>10</w:t>
      </w:r>
      <w:r w:rsidR="00175265" w:rsidRPr="00F97379">
        <w:rPr>
          <w:rStyle w:val="25"/>
          <w:rFonts w:ascii="Times New Roman" w:hAnsi="Times New Roman"/>
          <w:sz w:val="28"/>
          <w:szCs w:val="28"/>
        </w:rPr>
        <w:fldChar w:fldCharType="end"/>
      </w:r>
      <w:bookmarkEnd w:id="34"/>
      <w:r w:rsidRPr="00F97379">
        <w:rPr>
          <w:rStyle w:val="25"/>
          <w:rFonts w:ascii="Times New Roman" w:hAnsi="Times New Roman"/>
          <w:sz w:val="28"/>
          <w:szCs w:val="28"/>
        </w:rPr>
        <w:t xml:space="preserve"> – Территории, занятые парковками на территории г. Нижневартовска</w:t>
      </w:r>
    </w:p>
    <w:p w14:paraId="101B08EF" w14:textId="21E62462" w:rsidR="007B158E" w:rsidRPr="00F97379" w:rsidRDefault="007B158E" w:rsidP="003E40AF">
      <w:pPr>
        <w:pStyle w:val="afff5"/>
        <w:suppressAutoHyphens/>
        <w:rPr>
          <w:rFonts w:ascii="Times New Roman" w:hAnsi="Times New Roman"/>
          <w:sz w:val="28"/>
          <w:szCs w:val="28"/>
        </w:rPr>
      </w:pPr>
      <w:r w:rsidRPr="00F97379">
        <w:rPr>
          <w:rFonts w:ascii="Times New Roman" w:hAnsi="Times New Roman"/>
          <w:sz w:val="28"/>
          <w:szCs w:val="28"/>
        </w:rPr>
        <w:t>В настоящее время на территории города порядка 330 га заняты под парковочные пространства, что эквивалентно 135 тыс. парковочных мест индивидуальных автомобилей. Около 35 га используются под стихийные парковки.</w:t>
      </w:r>
    </w:p>
    <w:p w14:paraId="150E8039" w14:textId="17F98B3F" w:rsidR="003F7C44" w:rsidRPr="00F97379" w:rsidRDefault="003F7C44" w:rsidP="003E40AF">
      <w:pPr>
        <w:pStyle w:val="afff5"/>
        <w:suppressAutoHyphens/>
        <w:rPr>
          <w:rFonts w:ascii="Times New Roman" w:hAnsi="Times New Roman"/>
          <w:sz w:val="28"/>
          <w:szCs w:val="28"/>
        </w:rPr>
      </w:pPr>
      <w:r w:rsidRPr="00F97379">
        <w:rPr>
          <w:rFonts w:ascii="Times New Roman" w:hAnsi="Times New Roman"/>
          <w:sz w:val="28"/>
          <w:szCs w:val="28"/>
        </w:rPr>
        <w:t>В 2018 году было проведено натурное обследование парковочных пространств, которое позволило выявить, что более 50% машино-мест в зонах жилой застройки заняты круглосуточно (</w:t>
      </w:r>
      <w:r w:rsidRPr="00F97379">
        <w:rPr>
          <w:rFonts w:ascii="Times New Roman" w:hAnsi="Times New Roman"/>
          <w:sz w:val="28"/>
          <w:szCs w:val="28"/>
        </w:rPr>
        <w:fldChar w:fldCharType="begin"/>
      </w:r>
      <w:r w:rsidRPr="00F97379">
        <w:rPr>
          <w:rFonts w:ascii="Times New Roman" w:hAnsi="Times New Roman"/>
          <w:sz w:val="28"/>
          <w:szCs w:val="28"/>
        </w:rPr>
        <w:instrText xml:space="preserve"> REF _Ref27010922 \h </w:instrText>
      </w:r>
      <w:r w:rsidR="00DE1104" w:rsidRPr="00F97379">
        <w:rPr>
          <w:rFonts w:ascii="Times New Roman" w:hAnsi="Times New Roman"/>
          <w:sz w:val="28"/>
          <w:szCs w:val="28"/>
        </w:rPr>
        <w:instrText xml:space="preserve"> \* MERGEFORMAT </w:instrText>
      </w:r>
      <w:r w:rsidRPr="00F97379">
        <w:rPr>
          <w:rFonts w:ascii="Times New Roman" w:hAnsi="Times New Roman"/>
          <w:sz w:val="28"/>
          <w:szCs w:val="28"/>
        </w:rPr>
      </w:r>
      <w:r w:rsidRPr="00F97379">
        <w:rPr>
          <w:rFonts w:ascii="Times New Roman" w:hAnsi="Times New Roman"/>
          <w:sz w:val="28"/>
          <w:szCs w:val="28"/>
        </w:rPr>
        <w:fldChar w:fldCharType="separate"/>
      </w:r>
      <w:r w:rsidR="00EB5127" w:rsidRPr="00EB5127">
        <w:t>Рисунок 11</w:t>
      </w:r>
      <w:r w:rsidRPr="00F97379">
        <w:rPr>
          <w:rFonts w:ascii="Times New Roman" w:hAnsi="Times New Roman"/>
          <w:sz w:val="28"/>
          <w:szCs w:val="28"/>
        </w:rPr>
        <w:fldChar w:fldCharType="end"/>
      </w:r>
      <w:r w:rsidRPr="00F97379">
        <w:rPr>
          <w:rFonts w:ascii="Times New Roman" w:hAnsi="Times New Roman"/>
          <w:sz w:val="28"/>
          <w:szCs w:val="28"/>
        </w:rPr>
        <w:t>). В настоящее время в городе неэффективно используется парковочное пространство: многоуровневые гаражные комплексы и гаражные кооперативы имеют свободные места, и в тоже время, на территории жилых районов длительное время припарковано (без регулярного использования) большое количество легковых автомобилей.</w:t>
      </w:r>
    </w:p>
    <w:p w14:paraId="659E8F65" w14:textId="0EF00197" w:rsidR="003F7C44" w:rsidRPr="00F97379" w:rsidRDefault="003F7C44" w:rsidP="003E40AF">
      <w:pPr>
        <w:pStyle w:val="afff5"/>
        <w:suppressAutoHyphens/>
        <w:rPr>
          <w:rFonts w:ascii="Times New Roman" w:hAnsi="Times New Roman"/>
          <w:sz w:val="28"/>
          <w:szCs w:val="28"/>
        </w:rPr>
      </w:pPr>
    </w:p>
    <w:p w14:paraId="2879C6EA" w14:textId="2755D83D" w:rsidR="003F7C44" w:rsidRPr="00F97379" w:rsidRDefault="003F7C44" w:rsidP="003E40AF">
      <w:pPr>
        <w:pStyle w:val="afff5"/>
        <w:suppressAutoHyphens/>
        <w:ind w:firstLine="0"/>
        <w:rPr>
          <w:rFonts w:ascii="Times New Roman" w:hAnsi="Times New Roman"/>
          <w:sz w:val="28"/>
          <w:szCs w:val="28"/>
        </w:rPr>
      </w:pPr>
      <w:r w:rsidRPr="00F97379">
        <w:rPr>
          <w:rFonts w:ascii="Times New Roman" w:hAnsi="Times New Roman"/>
          <w:noProof/>
          <w:sz w:val="28"/>
          <w:szCs w:val="28"/>
        </w:rPr>
        <w:lastRenderedPageBreak/>
        <w:drawing>
          <wp:inline distT="0" distB="0" distL="0" distR="0" wp14:anchorId="4410D1C0" wp14:editId="12886DCA">
            <wp:extent cx="6051393" cy="4330262"/>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парковки2.jpg"/>
                    <pic:cNvPicPr/>
                  </pic:nvPicPr>
                  <pic:blipFill rotWithShape="1">
                    <a:blip r:embed="rId21">
                      <a:extLst>
                        <a:ext uri="{28A0092B-C50C-407E-A947-70E740481C1C}">
                          <a14:useLocalDpi xmlns:a14="http://schemas.microsoft.com/office/drawing/2010/main" val="0"/>
                        </a:ext>
                      </a:extLst>
                    </a:blip>
                    <a:srcRect l="16686" r="4737" b="46"/>
                    <a:stretch/>
                  </pic:blipFill>
                  <pic:spPr bwMode="auto">
                    <a:xfrm>
                      <a:off x="0" y="0"/>
                      <a:ext cx="6057121" cy="4334361"/>
                    </a:xfrm>
                    <a:prstGeom prst="rect">
                      <a:avLst/>
                    </a:prstGeom>
                    <a:ln>
                      <a:noFill/>
                    </a:ln>
                    <a:extLst>
                      <a:ext uri="{53640926-AAD7-44D8-BBD7-CCE9431645EC}">
                        <a14:shadowObscured xmlns:a14="http://schemas.microsoft.com/office/drawing/2010/main"/>
                      </a:ext>
                    </a:extLst>
                  </pic:spPr>
                </pic:pic>
              </a:graphicData>
            </a:graphic>
          </wp:inline>
        </w:drawing>
      </w:r>
    </w:p>
    <w:p w14:paraId="23555A47" w14:textId="5480C816" w:rsidR="003F7C44" w:rsidRPr="00F97379" w:rsidRDefault="003F7C44" w:rsidP="003E40AF">
      <w:pPr>
        <w:pStyle w:val="afff0"/>
        <w:suppressAutoHyphens/>
        <w:rPr>
          <w:rStyle w:val="25"/>
          <w:rFonts w:ascii="Times New Roman" w:hAnsi="Times New Roman"/>
          <w:sz w:val="28"/>
          <w:szCs w:val="28"/>
        </w:rPr>
      </w:pPr>
      <w:bookmarkStart w:id="35" w:name="_Ref27010922"/>
      <w:r w:rsidRPr="00F97379">
        <w:rPr>
          <w:rStyle w:val="25"/>
          <w:rFonts w:ascii="Times New Roman" w:hAnsi="Times New Roman"/>
          <w:sz w:val="28"/>
          <w:szCs w:val="28"/>
        </w:rPr>
        <w:t xml:space="preserve">Рисунок </w:t>
      </w:r>
      <w:r w:rsidR="00175265" w:rsidRPr="00F97379">
        <w:rPr>
          <w:rStyle w:val="25"/>
          <w:rFonts w:ascii="Times New Roman" w:hAnsi="Times New Roman"/>
          <w:sz w:val="28"/>
          <w:szCs w:val="28"/>
        </w:rPr>
        <w:fldChar w:fldCharType="begin"/>
      </w:r>
      <w:r w:rsidR="00175265" w:rsidRPr="00F97379">
        <w:rPr>
          <w:rStyle w:val="25"/>
          <w:rFonts w:ascii="Times New Roman" w:hAnsi="Times New Roman"/>
          <w:sz w:val="28"/>
          <w:szCs w:val="28"/>
        </w:rPr>
        <w:instrText xml:space="preserve"> SEQ Рисунок \* ARABIC </w:instrText>
      </w:r>
      <w:r w:rsidR="00175265" w:rsidRPr="00F97379">
        <w:rPr>
          <w:rStyle w:val="25"/>
          <w:rFonts w:ascii="Times New Roman" w:hAnsi="Times New Roman"/>
          <w:sz w:val="28"/>
          <w:szCs w:val="28"/>
        </w:rPr>
        <w:fldChar w:fldCharType="separate"/>
      </w:r>
      <w:r w:rsidR="00EB5127">
        <w:rPr>
          <w:rStyle w:val="25"/>
          <w:rFonts w:ascii="Times New Roman" w:hAnsi="Times New Roman"/>
          <w:noProof/>
          <w:sz w:val="28"/>
          <w:szCs w:val="28"/>
        </w:rPr>
        <w:t>11</w:t>
      </w:r>
      <w:r w:rsidR="00175265" w:rsidRPr="00F97379">
        <w:rPr>
          <w:rStyle w:val="25"/>
          <w:rFonts w:ascii="Times New Roman" w:hAnsi="Times New Roman"/>
          <w:sz w:val="28"/>
          <w:szCs w:val="28"/>
        </w:rPr>
        <w:fldChar w:fldCharType="end"/>
      </w:r>
      <w:bookmarkEnd w:id="35"/>
      <w:r w:rsidRPr="00F97379">
        <w:rPr>
          <w:rStyle w:val="25"/>
          <w:rFonts w:ascii="Times New Roman" w:hAnsi="Times New Roman"/>
          <w:sz w:val="28"/>
          <w:szCs w:val="28"/>
        </w:rPr>
        <w:t xml:space="preserve"> – Результаты натурного обследования парковочного пространства</w:t>
      </w:r>
    </w:p>
    <w:p w14:paraId="08F92484" w14:textId="77777777" w:rsidR="00427730" w:rsidRPr="00F97379" w:rsidRDefault="00427730" w:rsidP="003E40AF">
      <w:pPr>
        <w:pStyle w:val="afff5"/>
        <w:suppressAutoHyphens/>
        <w:rPr>
          <w:rFonts w:ascii="Times New Roman" w:hAnsi="Times New Roman"/>
          <w:sz w:val="28"/>
          <w:szCs w:val="28"/>
        </w:rPr>
      </w:pPr>
      <w:r w:rsidRPr="00F97379">
        <w:rPr>
          <w:rFonts w:ascii="Times New Roman" w:hAnsi="Times New Roman"/>
          <w:sz w:val="28"/>
          <w:szCs w:val="28"/>
        </w:rPr>
        <w:t>Согласно проведенному социологическому исследованию для 39% респондентов предпочтительным местом хранения личного автомобиля являются бесплатные парковки вдоль улиц и во дворах, для 29% гараж и лишь для 10% приемлема платная охраняемая парковка. Немаловажным является и то, что 45% респондентов готовы добираться до места стоянки своего автомобиля менее 5 минут, а 42% от 5 до 10 минут.</w:t>
      </w:r>
    </w:p>
    <w:p w14:paraId="0DC49606" w14:textId="77777777" w:rsidR="00C15767" w:rsidRPr="00F97379" w:rsidRDefault="006E5B61" w:rsidP="00C92855">
      <w:pPr>
        <w:pStyle w:val="2"/>
        <w:suppressAutoHyphens/>
        <w:ind w:left="0" w:firstLine="567"/>
        <w:rPr>
          <w:rFonts w:ascii="Times New Roman" w:hAnsi="Times New Roman" w:cs="Times New Roman"/>
          <w:sz w:val="28"/>
          <w:szCs w:val="28"/>
        </w:rPr>
      </w:pPr>
      <w:bookmarkStart w:id="36" w:name="_Toc525119406"/>
      <w:bookmarkStart w:id="37" w:name="_Toc34397453"/>
      <w:bookmarkEnd w:id="36"/>
      <w:r w:rsidRPr="00F97379">
        <w:rPr>
          <w:rFonts w:ascii="Times New Roman" w:hAnsi="Times New Roman" w:cs="Times New Roman"/>
          <w:sz w:val="28"/>
          <w:szCs w:val="28"/>
        </w:rPr>
        <w:t>Характеристика работы транспортных средств общего пользования, включая анализ пассажиропотока</w:t>
      </w:r>
      <w:bookmarkEnd w:id="37"/>
    </w:p>
    <w:p w14:paraId="21C4D737" w14:textId="17811992" w:rsidR="0059343D" w:rsidRPr="00F97379" w:rsidRDefault="0059343D" w:rsidP="003E40AF">
      <w:pPr>
        <w:pStyle w:val="afff5"/>
        <w:suppressAutoHyphens/>
        <w:rPr>
          <w:rFonts w:ascii="Times New Roman" w:hAnsi="Times New Roman"/>
          <w:sz w:val="28"/>
          <w:szCs w:val="28"/>
        </w:rPr>
      </w:pPr>
      <w:r w:rsidRPr="00F97379">
        <w:rPr>
          <w:rFonts w:ascii="Times New Roman" w:hAnsi="Times New Roman"/>
          <w:sz w:val="28"/>
          <w:szCs w:val="28"/>
        </w:rPr>
        <w:t>Транспорт общего пользования города Нижневартовска представлен пассажирской системой внутригородского автобусного сообщения. Существующая сеть общественного транспорта характеризуется средней степенью интенсивности потоков, в городском округе организованы маршруты регулярных перевозок.</w:t>
      </w:r>
    </w:p>
    <w:p w14:paraId="02189D92" w14:textId="6FA7AAC2" w:rsidR="00D3091B" w:rsidRPr="00F97379" w:rsidRDefault="005155AE" w:rsidP="003E40AF">
      <w:pPr>
        <w:pStyle w:val="afff5"/>
        <w:suppressAutoHyphens/>
        <w:rPr>
          <w:rFonts w:ascii="Times New Roman" w:hAnsi="Times New Roman"/>
          <w:sz w:val="28"/>
          <w:szCs w:val="28"/>
        </w:rPr>
      </w:pPr>
      <w:r w:rsidRPr="00F97379">
        <w:rPr>
          <w:rFonts w:ascii="Times New Roman" w:hAnsi="Times New Roman"/>
          <w:sz w:val="28"/>
          <w:szCs w:val="28"/>
        </w:rPr>
        <w:t>По данным официального сайта органов местного самоуправления города Нижневартовска на</w:t>
      </w:r>
      <w:r w:rsidR="007C5C53" w:rsidRPr="00F97379">
        <w:rPr>
          <w:rFonts w:ascii="Times New Roman" w:hAnsi="Times New Roman"/>
          <w:sz w:val="28"/>
          <w:szCs w:val="28"/>
        </w:rPr>
        <w:t xml:space="preserve"> начало 2020 года на</w:t>
      </w:r>
      <w:r w:rsidRPr="00F97379">
        <w:rPr>
          <w:rFonts w:ascii="Times New Roman" w:hAnsi="Times New Roman"/>
          <w:sz w:val="28"/>
          <w:szCs w:val="28"/>
        </w:rPr>
        <w:t xml:space="preserve"> территории города </w:t>
      </w:r>
      <w:r w:rsidR="00D3091B" w:rsidRPr="00F97379">
        <w:rPr>
          <w:rFonts w:ascii="Times New Roman" w:hAnsi="Times New Roman"/>
          <w:sz w:val="28"/>
          <w:szCs w:val="28"/>
        </w:rPr>
        <w:t>пассажиров обслуживают 2 муниципальных перевозчика: ПАТП №1 и ПАТП №2, а также коммерческие.</w:t>
      </w:r>
      <w:r w:rsidRPr="00F97379">
        <w:rPr>
          <w:rFonts w:ascii="Times New Roman" w:hAnsi="Times New Roman"/>
          <w:sz w:val="28"/>
          <w:szCs w:val="28"/>
        </w:rPr>
        <w:t xml:space="preserve"> Маршруты общественного пассажирского транспорта представлены ниже (</w:t>
      </w:r>
      <w:r w:rsidR="00782177" w:rsidRPr="00F97379">
        <w:rPr>
          <w:rFonts w:ascii="Times New Roman" w:hAnsi="Times New Roman"/>
          <w:sz w:val="28"/>
          <w:szCs w:val="28"/>
        </w:rPr>
        <w:fldChar w:fldCharType="begin"/>
      </w:r>
      <w:r w:rsidR="00782177" w:rsidRPr="00F97379">
        <w:rPr>
          <w:rFonts w:ascii="Times New Roman" w:hAnsi="Times New Roman"/>
          <w:sz w:val="28"/>
          <w:szCs w:val="28"/>
        </w:rPr>
        <w:instrText xml:space="preserve"> REF _Ref32181318 \h </w:instrText>
      </w:r>
      <w:r w:rsidR="00092858" w:rsidRPr="00F97379">
        <w:rPr>
          <w:rFonts w:ascii="Times New Roman" w:hAnsi="Times New Roman"/>
          <w:sz w:val="28"/>
          <w:szCs w:val="28"/>
        </w:rPr>
        <w:instrText xml:space="preserve"> \* MERGEFORMAT </w:instrText>
      </w:r>
      <w:r w:rsidR="00782177" w:rsidRPr="00F97379">
        <w:rPr>
          <w:rFonts w:ascii="Times New Roman" w:hAnsi="Times New Roman"/>
          <w:sz w:val="28"/>
          <w:szCs w:val="28"/>
        </w:rPr>
      </w:r>
      <w:r w:rsidR="00782177" w:rsidRPr="00F97379">
        <w:rPr>
          <w:rFonts w:ascii="Times New Roman" w:hAnsi="Times New Roman"/>
          <w:sz w:val="28"/>
          <w:szCs w:val="28"/>
        </w:rPr>
        <w:fldChar w:fldCharType="separate"/>
      </w:r>
      <w:r w:rsidR="00EB5127" w:rsidRPr="00F97379">
        <w:rPr>
          <w:rFonts w:ascii="Times New Roman" w:hAnsi="Times New Roman"/>
          <w:sz w:val="28"/>
          <w:szCs w:val="28"/>
        </w:rPr>
        <w:t xml:space="preserve">Таблица </w:t>
      </w:r>
      <w:r w:rsidR="00EB5127">
        <w:rPr>
          <w:rFonts w:ascii="Times New Roman" w:hAnsi="Times New Roman"/>
          <w:noProof/>
          <w:sz w:val="28"/>
          <w:szCs w:val="28"/>
        </w:rPr>
        <w:t>2</w:t>
      </w:r>
      <w:r w:rsidR="00782177" w:rsidRPr="00F97379">
        <w:rPr>
          <w:rFonts w:ascii="Times New Roman" w:hAnsi="Times New Roman"/>
          <w:sz w:val="28"/>
          <w:szCs w:val="28"/>
        </w:rPr>
        <w:fldChar w:fldCharType="end"/>
      </w:r>
      <w:r w:rsidRPr="00F97379">
        <w:rPr>
          <w:rFonts w:ascii="Times New Roman" w:hAnsi="Times New Roman"/>
          <w:sz w:val="28"/>
          <w:szCs w:val="28"/>
        </w:rPr>
        <w:t>).</w:t>
      </w:r>
      <w:r w:rsidR="00D3091B" w:rsidRPr="00F97379">
        <w:rPr>
          <w:rFonts w:ascii="Times New Roman" w:hAnsi="Times New Roman"/>
          <w:sz w:val="28"/>
          <w:szCs w:val="28"/>
        </w:rPr>
        <w:t xml:space="preserve"> </w:t>
      </w:r>
    </w:p>
    <w:p w14:paraId="3546BB00" w14:textId="4F44ADE2" w:rsidR="005155AE" w:rsidRPr="00F97379" w:rsidRDefault="005155AE" w:rsidP="003E40AF">
      <w:pPr>
        <w:pStyle w:val="afff0"/>
        <w:suppressAutoHyphens/>
        <w:rPr>
          <w:rFonts w:ascii="Times New Roman" w:hAnsi="Times New Roman"/>
          <w:sz w:val="28"/>
          <w:szCs w:val="28"/>
        </w:rPr>
      </w:pPr>
      <w:bookmarkStart w:id="38" w:name="_Ref32181318"/>
      <w:r w:rsidRPr="00F97379">
        <w:rPr>
          <w:rFonts w:ascii="Times New Roman" w:hAnsi="Times New Roman"/>
          <w:sz w:val="28"/>
          <w:szCs w:val="28"/>
        </w:rPr>
        <w:t xml:space="preserve">Таблица </w:t>
      </w:r>
      <w:r w:rsidR="00FB3E59" w:rsidRPr="00F97379">
        <w:rPr>
          <w:rFonts w:ascii="Times New Roman" w:hAnsi="Times New Roman"/>
          <w:noProof/>
          <w:sz w:val="28"/>
          <w:szCs w:val="28"/>
        </w:rPr>
        <w:fldChar w:fldCharType="begin"/>
      </w:r>
      <w:r w:rsidR="00FB3E59" w:rsidRPr="00F97379">
        <w:rPr>
          <w:rFonts w:ascii="Times New Roman" w:hAnsi="Times New Roman"/>
          <w:noProof/>
          <w:sz w:val="28"/>
          <w:szCs w:val="28"/>
        </w:rPr>
        <w:instrText xml:space="preserve"> SEQ Таблица \* ARABIC </w:instrText>
      </w:r>
      <w:r w:rsidR="00FB3E59" w:rsidRPr="00F97379">
        <w:rPr>
          <w:rFonts w:ascii="Times New Roman" w:hAnsi="Times New Roman"/>
          <w:noProof/>
          <w:sz w:val="28"/>
          <w:szCs w:val="28"/>
        </w:rPr>
        <w:fldChar w:fldCharType="separate"/>
      </w:r>
      <w:r w:rsidR="00EB5127">
        <w:rPr>
          <w:rFonts w:ascii="Times New Roman" w:hAnsi="Times New Roman"/>
          <w:noProof/>
          <w:sz w:val="28"/>
          <w:szCs w:val="28"/>
        </w:rPr>
        <w:t>2</w:t>
      </w:r>
      <w:r w:rsidR="00FB3E59" w:rsidRPr="00F97379">
        <w:rPr>
          <w:rFonts w:ascii="Times New Roman" w:hAnsi="Times New Roman"/>
          <w:noProof/>
          <w:sz w:val="28"/>
          <w:szCs w:val="28"/>
        </w:rPr>
        <w:fldChar w:fldCharType="end"/>
      </w:r>
      <w:bookmarkEnd w:id="38"/>
      <w:r w:rsidRPr="00F97379">
        <w:rPr>
          <w:rFonts w:ascii="Times New Roman" w:hAnsi="Times New Roman"/>
          <w:sz w:val="28"/>
          <w:szCs w:val="28"/>
        </w:rPr>
        <w:t xml:space="preserve"> – Маршруты общественного пассажирского транспорта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111"/>
        <w:gridCol w:w="709"/>
        <w:gridCol w:w="4110"/>
      </w:tblGrid>
      <w:tr w:rsidR="00092858" w:rsidRPr="00F97379" w14:paraId="115E88C6" w14:textId="77777777" w:rsidTr="003E40AF">
        <w:trPr>
          <w:trHeight w:val="300"/>
          <w:tblHeader/>
        </w:trPr>
        <w:tc>
          <w:tcPr>
            <w:tcW w:w="4820" w:type="dxa"/>
            <w:gridSpan w:val="2"/>
            <w:vAlign w:val="center"/>
          </w:tcPr>
          <w:p w14:paraId="5C0F9175" w14:textId="1BCDC038" w:rsidR="005155AE" w:rsidRPr="00F97379" w:rsidRDefault="005155AE" w:rsidP="003E40AF">
            <w:pPr>
              <w:suppressAutoHyphens/>
              <w:ind w:firstLine="0"/>
              <w:jc w:val="center"/>
              <w:rPr>
                <w:rFonts w:ascii="Times New Roman" w:eastAsia="Times New Roman" w:hAnsi="Times New Roman"/>
                <w:b/>
                <w:sz w:val="28"/>
                <w:szCs w:val="28"/>
                <w:lang w:eastAsia="ru-RU"/>
              </w:rPr>
            </w:pPr>
            <w:r w:rsidRPr="00F97379">
              <w:rPr>
                <w:rFonts w:ascii="Times New Roman" w:hAnsi="Times New Roman"/>
                <w:b/>
                <w:sz w:val="28"/>
                <w:szCs w:val="28"/>
              </w:rPr>
              <w:lastRenderedPageBreak/>
              <w:t>Маршруты автобусов, работающих на коммерческой основе:</w:t>
            </w:r>
          </w:p>
        </w:tc>
        <w:tc>
          <w:tcPr>
            <w:tcW w:w="4819" w:type="dxa"/>
            <w:gridSpan w:val="2"/>
            <w:vAlign w:val="center"/>
          </w:tcPr>
          <w:p w14:paraId="6F3CFA63" w14:textId="5118997C" w:rsidR="005155AE" w:rsidRPr="00F97379" w:rsidRDefault="005155AE" w:rsidP="003E40AF">
            <w:pPr>
              <w:suppressAutoHyphens/>
              <w:ind w:firstLine="0"/>
              <w:jc w:val="center"/>
              <w:rPr>
                <w:rFonts w:ascii="Times New Roman" w:eastAsia="Times New Roman" w:hAnsi="Times New Roman"/>
                <w:b/>
                <w:sz w:val="28"/>
                <w:szCs w:val="28"/>
                <w:lang w:eastAsia="ru-RU"/>
              </w:rPr>
            </w:pPr>
            <w:r w:rsidRPr="00F97379">
              <w:rPr>
                <w:rFonts w:ascii="Times New Roman" w:hAnsi="Times New Roman"/>
                <w:b/>
                <w:sz w:val="28"/>
                <w:szCs w:val="28"/>
              </w:rPr>
              <w:t>Маршруты муниципальных автобусов:</w:t>
            </w:r>
          </w:p>
        </w:tc>
      </w:tr>
      <w:tr w:rsidR="00092858" w:rsidRPr="00F97379" w14:paraId="0F308BB1" w14:textId="77777777" w:rsidTr="003E40AF">
        <w:trPr>
          <w:trHeight w:val="300"/>
        </w:trPr>
        <w:tc>
          <w:tcPr>
            <w:tcW w:w="709" w:type="dxa"/>
          </w:tcPr>
          <w:p w14:paraId="48390188" w14:textId="5F7B8C3D" w:rsidR="007C5C53" w:rsidRPr="00F97379" w:rsidRDefault="007C5C53" w:rsidP="003E40AF">
            <w:pPr>
              <w:suppressAutoHyphens/>
              <w:ind w:firstLine="0"/>
              <w:rPr>
                <w:rFonts w:ascii="Times New Roman" w:eastAsia="Times New Roman" w:hAnsi="Times New Roman"/>
                <w:sz w:val="28"/>
                <w:szCs w:val="28"/>
                <w:lang w:eastAsia="ru-RU"/>
              </w:rPr>
            </w:pPr>
            <w:r w:rsidRPr="00F97379">
              <w:rPr>
                <w:rFonts w:ascii="Times New Roman" w:eastAsia="Times New Roman" w:hAnsi="Times New Roman"/>
                <w:sz w:val="28"/>
                <w:szCs w:val="28"/>
                <w:lang w:eastAsia="ru-RU"/>
              </w:rPr>
              <w:t>№ п/п</w:t>
            </w:r>
          </w:p>
        </w:tc>
        <w:tc>
          <w:tcPr>
            <w:tcW w:w="4111" w:type="dxa"/>
            <w:shd w:val="clear" w:color="auto" w:fill="auto"/>
            <w:noWrap/>
            <w:vAlign w:val="bottom"/>
          </w:tcPr>
          <w:p w14:paraId="4DFC97CC" w14:textId="413B460B" w:rsidR="007C5C53" w:rsidRPr="00F97379" w:rsidRDefault="007C5C53" w:rsidP="003E40AF">
            <w:pPr>
              <w:suppressAutoHyphens/>
              <w:ind w:firstLine="0"/>
              <w:rPr>
                <w:rFonts w:ascii="Times New Roman" w:eastAsia="Times New Roman" w:hAnsi="Times New Roman"/>
                <w:sz w:val="28"/>
                <w:szCs w:val="28"/>
                <w:lang w:eastAsia="ru-RU"/>
              </w:rPr>
            </w:pPr>
            <w:r w:rsidRPr="00F97379">
              <w:rPr>
                <w:rFonts w:ascii="Times New Roman" w:eastAsia="Times New Roman" w:hAnsi="Times New Roman"/>
                <w:sz w:val="28"/>
                <w:szCs w:val="28"/>
                <w:lang w:eastAsia="ru-RU"/>
              </w:rPr>
              <w:t>Наименование маршрута</w:t>
            </w:r>
          </w:p>
        </w:tc>
        <w:tc>
          <w:tcPr>
            <w:tcW w:w="709" w:type="dxa"/>
          </w:tcPr>
          <w:p w14:paraId="6E583B55" w14:textId="156FD437" w:rsidR="007C5C53" w:rsidRPr="00F97379" w:rsidRDefault="007C5C53" w:rsidP="003E40AF">
            <w:pPr>
              <w:suppressAutoHyphens/>
              <w:ind w:firstLine="0"/>
              <w:rPr>
                <w:rFonts w:ascii="Times New Roman" w:eastAsia="Times New Roman" w:hAnsi="Times New Roman"/>
                <w:sz w:val="28"/>
                <w:szCs w:val="28"/>
                <w:lang w:eastAsia="ru-RU"/>
              </w:rPr>
            </w:pPr>
            <w:r w:rsidRPr="00F97379">
              <w:rPr>
                <w:rFonts w:ascii="Times New Roman" w:eastAsia="Times New Roman" w:hAnsi="Times New Roman"/>
                <w:sz w:val="28"/>
                <w:szCs w:val="28"/>
                <w:lang w:eastAsia="ru-RU"/>
              </w:rPr>
              <w:t>№ п/п</w:t>
            </w:r>
          </w:p>
        </w:tc>
        <w:tc>
          <w:tcPr>
            <w:tcW w:w="4110" w:type="dxa"/>
            <w:vAlign w:val="bottom"/>
          </w:tcPr>
          <w:p w14:paraId="49E91DFF" w14:textId="7E2CFFB8" w:rsidR="007C5C53" w:rsidRPr="00F97379" w:rsidRDefault="007C5C53" w:rsidP="003E40AF">
            <w:pPr>
              <w:suppressAutoHyphens/>
              <w:ind w:firstLine="0"/>
              <w:rPr>
                <w:rFonts w:ascii="Times New Roman" w:eastAsia="Times New Roman" w:hAnsi="Times New Roman"/>
                <w:sz w:val="28"/>
                <w:szCs w:val="28"/>
                <w:lang w:eastAsia="ru-RU"/>
              </w:rPr>
            </w:pPr>
            <w:r w:rsidRPr="00F97379">
              <w:rPr>
                <w:rFonts w:ascii="Times New Roman" w:eastAsia="Times New Roman" w:hAnsi="Times New Roman"/>
                <w:sz w:val="28"/>
                <w:szCs w:val="28"/>
                <w:lang w:eastAsia="ru-RU"/>
              </w:rPr>
              <w:t>Наименование маршрута</w:t>
            </w:r>
          </w:p>
        </w:tc>
      </w:tr>
      <w:tr w:rsidR="00092858" w:rsidRPr="00F97379" w14:paraId="44B24207" w14:textId="5667A01B" w:rsidTr="003E40AF">
        <w:trPr>
          <w:trHeight w:val="300"/>
        </w:trPr>
        <w:tc>
          <w:tcPr>
            <w:tcW w:w="709" w:type="dxa"/>
          </w:tcPr>
          <w:p w14:paraId="4EEBFD32" w14:textId="75706A94" w:rsidR="005155AE" w:rsidRPr="00F97379" w:rsidRDefault="005155AE" w:rsidP="003E40AF">
            <w:pPr>
              <w:suppressAutoHyphens/>
              <w:ind w:firstLine="0"/>
              <w:rPr>
                <w:rFonts w:ascii="Times New Roman" w:eastAsia="Times New Roman" w:hAnsi="Times New Roman"/>
                <w:sz w:val="28"/>
                <w:szCs w:val="28"/>
                <w:lang w:eastAsia="ru-RU"/>
              </w:rPr>
            </w:pPr>
            <w:r w:rsidRPr="00F97379">
              <w:rPr>
                <w:rFonts w:ascii="Times New Roman" w:eastAsia="Times New Roman" w:hAnsi="Times New Roman"/>
                <w:sz w:val="28"/>
                <w:szCs w:val="28"/>
                <w:lang w:eastAsia="ru-RU"/>
              </w:rPr>
              <w:t>1</w:t>
            </w:r>
          </w:p>
        </w:tc>
        <w:tc>
          <w:tcPr>
            <w:tcW w:w="4111" w:type="dxa"/>
            <w:shd w:val="clear" w:color="auto" w:fill="auto"/>
            <w:noWrap/>
            <w:vAlign w:val="bottom"/>
            <w:hideMark/>
          </w:tcPr>
          <w:p w14:paraId="1571AACD" w14:textId="42303848" w:rsidR="005155AE" w:rsidRPr="00F97379" w:rsidRDefault="005155AE" w:rsidP="003E40AF">
            <w:pPr>
              <w:suppressAutoHyphens/>
              <w:ind w:firstLine="0"/>
              <w:rPr>
                <w:rFonts w:ascii="Times New Roman" w:eastAsia="Times New Roman" w:hAnsi="Times New Roman"/>
                <w:sz w:val="28"/>
                <w:szCs w:val="28"/>
                <w:lang w:eastAsia="ru-RU"/>
              </w:rPr>
            </w:pPr>
            <w:r w:rsidRPr="00F97379">
              <w:rPr>
                <w:rFonts w:ascii="Times New Roman" w:eastAsia="Times New Roman" w:hAnsi="Times New Roman"/>
                <w:sz w:val="28"/>
                <w:szCs w:val="28"/>
                <w:lang w:eastAsia="ru-RU"/>
              </w:rPr>
              <w:t xml:space="preserve">Маршрут № 1 </w:t>
            </w:r>
          </w:p>
        </w:tc>
        <w:tc>
          <w:tcPr>
            <w:tcW w:w="709" w:type="dxa"/>
          </w:tcPr>
          <w:p w14:paraId="70158D34" w14:textId="3974BE5E" w:rsidR="005155AE" w:rsidRPr="00F97379" w:rsidRDefault="005155AE" w:rsidP="003E40AF">
            <w:pPr>
              <w:suppressAutoHyphens/>
              <w:ind w:firstLine="0"/>
              <w:rPr>
                <w:rFonts w:ascii="Times New Roman" w:eastAsia="Times New Roman" w:hAnsi="Times New Roman"/>
                <w:sz w:val="28"/>
                <w:szCs w:val="28"/>
                <w:lang w:eastAsia="ru-RU"/>
              </w:rPr>
            </w:pPr>
            <w:r w:rsidRPr="00F97379">
              <w:rPr>
                <w:rFonts w:ascii="Times New Roman" w:eastAsia="Times New Roman" w:hAnsi="Times New Roman"/>
                <w:sz w:val="28"/>
                <w:szCs w:val="28"/>
                <w:lang w:eastAsia="ru-RU"/>
              </w:rPr>
              <w:t>1</w:t>
            </w:r>
          </w:p>
        </w:tc>
        <w:tc>
          <w:tcPr>
            <w:tcW w:w="4110" w:type="dxa"/>
            <w:vAlign w:val="bottom"/>
          </w:tcPr>
          <w:p w14:paraId="60761D19" w14:textId="4EB7E098" w:rsidR="005155AE" w:rsidRPr="00F97379" w:rsidRDefault="005155AE" w:rsidP="003E40AF">
            <w:pPr>
              <w:suppressAutoHyphens/>
              <w:ind w:firstLine="0"/>
              <w:rPr>
                <w:rFonts w:ascii="Times New Roman" w:eastAsia="Times New Roman" w:hAnsi="Times New Roman"/>
                <w:sz w:val="28"/>
                <w:szCs w:val="28"/>
                <w:lang w:eastAsia="ru-RU"/>
              </w:rPr>
            </w:pPr>
            <w:r w:rsidRPr="00F97379">
              <w:rPr>
                <w:rFonts w:ascii="Times New Roman" w:eastAsia="Times New Roman" w:hAnsi="Times New Roman"/>
                <w:sz w:val="28"/>
                <w:szCs w:val="28"/>
                <w:lang w:eastAsia="ru-RU"/>
              </w:rPr>
              <w:t xml:space="preserve">Маршрут №10   </w:t>
            </w:r>
          </w:p>
        </w:tc>
      </w:tr>
      <w:tr w:rsidR="00092858" w:rsidRPr="00F97379" w14:paraId="4AAAE25D" w14:textId="6505174E" w:rsidTr="003E40AF">
        <w:trPr>
          <w:trHeight w:val="300"/>
        </w:trPr>
        <w:tc>
          <w:tcPr>
            <w:tcW w:w="709" w:type="dxa"/>
          </w:tcPr>
          <w:p w14:paraId="52CE18C9" w14:textId="74B5AB52" w:rsidR="005155AE" w:rsidRPr="00F97379" w:rsidRDefault="005155AE" w:rsidP="003E40AF">
            <w:pPr>
              <w:suppressAutoHyphens/>
              <w:ind w:firstLine="0"/>
              <w:rPr>
                <w:rFonts w:ascii="Times New Roman" w:eastAsia="Times New Roman" w:hAnsi="Times New Roman"/>
                <w:sz w:val="28"/>
                <w:szCs w:val="28"/>
                <w:lang w:eastAsia="ru-RU"/>
              </w:rPr>
            </w:pPr>
            <w:r w:rsidRPr="00F97379">
              <w:rPr>
                <w:rFonts w:ascii="Times New Roman" w:eastAsia="Times New Roman" w:hAnsi="Times New Roman"/>
                <w:sz w:val="28"/>
                <w:szCs w:val="28"/>
                <w:lang w:eastAsia="ru-RU"/>
              </w:rPr>
              <w:t>2</w:t>
            </w:r>
          </w:p>
        </w:tc>
        <w:tc>
          <w:tcPr>
            <w:tcW w:w="4111" w:type="dxa"/>
            <w:shd w:val="clear" w:color="auto" w:fill="auto"/>
            <w:noWrap/>
            <w:vAlign w:val="bottom"/>
            <w:hideMark/>
          </w:tcPr>
          <w:p w14:paraId="059BF24B" w14:textId="199A62D4" w:rsidR="005155AE" w:rsidRPr="00F97379" w:rsidRDefault="005155AE" w:rsidP="003E40AF">
            <w:pPr>
              <w:suppressAutoHyphens/>
              <w:ind w:firstLine="0"/>
              <w:rPr>
                <w:rFonts w:ascii="Times New Roman" w:eastAsia="Times New Roman" w:hAnsi="Times New Roman"/>
                <w:sz w:val="28"/>
                <w:szCs w:val="28"/>
                <w:lang w:eastAsia="ru-RU"/>
              </w:rPr>
            </w:pPr>
            <w:r w:rsidRPr="00F97379">
              <w:rPr>
                <w:rFonts w:ascii="Times New Roman" w:eastAsia="Times New Roman" w:hAnsi="Times New Roman"/>
                <w:sz w:val="28"/>
                <w:szCs w:val="28"/>
                <w:lang w:eastAsia="ru-RU"/>
              </w:rPr>
              <w:t xml:space="preserve">Маршрут № 11К </w:t>
            </w:r>
          </w:p>
        </w:tc>
        <w:tc>
          <w:tcPr>
            <w:tcW w:w="709" w:type="dxa"/>
          </w:tcPr>
          <w:p w14:paraId="76FF90DC" w14:textId="7F301177" w:rsidR="005155AE" w:rsidRPr="00F97379" w:rsidRDefault="005155AE" w:rsidP="003E40AF">
            <w:pPr>
              <w:suppressAutoHyphens/>
              <w:ind w:firstLine="0"/>
              <w:rPr>
                <w:rFonts w:ascii="Times New Roman" w:eastAsia="Times New Roman" w:hAnsi="Times New Roman"/>
                <w:sz w:val="28"/>
                <w:szCs w:val="28"/>
                <w:lang w:eastAsia="ru-RU"/>
              </w:rPr>
            </w:pPr>
            <w:r w:rsidRPr="00F97379">
              <w:rPr>
                <w:rFonts w:ascii="Times New Roman" w:eastAsia="Times New Roman" w:hAnsi="Times New Roman"/>
                <w:sz w:val="28"/>
                <w:szCs w:val="28"/>
                <w:lang w:eastAsia="ru-RU"/>
              </w:rPr>
              <w:t>2</w:t>
            </w:r>
          </w:p>
        </w:tc>
        <w:tc>
          <w:tcPr>
            <w:tcW w:w="4110" w:type="dxa"/>
            <w:vAlign w:val="bottom"/>
          </w:tcPr>
          <w:p w14:paraId="0F5C07CC" w14:textId="721AF1CC" w:rsidR="005155AE" w:rsidRPr="00F97379" w:rsidRDefault="005155AE" w:rsidP="003E40AF">
            <w:pPr>
              <w:suppressAutoHyphens/>
              <w:ind w:firstLine="0"/>
              <w:rPr>
                <w:rFonts w:ascii="Times New Roman" w:eastAsia="Times New Roman" w:hAnsi="Times New Roman"/>
                <w:sz w:val="28"/>
                <w:szCs w:val="28"/>
                <w:lang w:eastAsia="ru-RU"/>
              </w:rPr>
            </w:pPr>
            <w:r w:rsidRPr="00F97379">
              <w:rPr>
                <w:rFonts w:ascii="Times New Roman" w:eastAsia="Times New Roman" w:hAnsi="Times New Roman"/>
                <w:sz w:val="28"/>
                <w:szCs w:val="28"/>
                <w:lang w:eastAsia="ru-RU"/>
              </w:rPr>
              <w:t xml:space="preserve">Маршрут №11   </w:t>
            </w:r>
          </w:p>
        </w:tc>
      </w:tr>
      <w:tr w:rsidR="00092858" w:rsidRPr="00F97379" w14:paraId="568A0DF9" w14:textId="61D39B28" w:rsidTr="003E40AF">
        <w:trPr>
          <w:trHeight w:val="300"/>
        </w:trPr>
        <w:tc>
          <w:tcPr>
            <w:tcW w:w="709" w:type="dxa"/>
          </w:tcPr>
          <w:p w14:paraId="2F88C490" w14:textId="787A56DB" w:rsidR="005155AE" w:rsidRPr="00F97379" w:rsidRDefault="005155AE" w:rsidP="003E40AF">
            <w:pPr>
              <w:suppressAutoHyphens/>
              <w:ind w:firstLine="0"/>
              <w:rPr>
                <w:rFonts w:ascii="Times New Roman" w:eastAsia="Times New Roman" w:hAnsi="Times New Roman"/>
                <w:sz w:val="28"/>
                <w:szCs w:val="28"/>
                <w:lang w:eastAsia="ru-RU"/>
              </w:rPr>
            </w:pPr>
            <w:r w:rsidRPr="00F97379">
              <w:rPr>
                <w:rFonts w:ascii="Times New Roman" w:eastAsia="Times New Roman" w:hAnsi="Times New Roman"/>
                <w:sz w:val="28"/>
                <w:szCs w:val="28"/>
                <w:lang w:eastAsia="ru-RU"/>
              </w:rPr>
              <w:t>3</w:t>
            </w:r>
          </w:p>
        </w:tc>
        <w:tc>
          <w:tcPr>
            <w:tcW w:w="4111" w:type="dxa"/>
            <w:shd w:val="clear" w:color="auto" w:fill="auto"/>
            <w:noWrap/>
            <w:vAlign w:val="bottom"/>
            <w:hideMark/>
          </w:tcPr>
          <w:p w14:paraId="18BAEFB1" w14:textId="2D8A5918" w:rsidR="005155AE" w:rsidRPr="00F97379" w:rsidRDefault="005155AE" w:rsidP="003E40AF">
            <w:pPr>
              <w:suppressAutoHyphens/>
              <w:ind w:firstLine="0"/>
              <w:rPr>
                <w:rFonts w:ascii="Times New Roman" w:eastAsia="Times New Roman" w:hAnsi="Times New Roman"/>
                <w:sz w:val="28"/>
                <w:szCs w:val="28"/>
                <w:lang w:eastAsia="ru-RU"/>
              </w:rPr>
            </w:pPr>
            <w:r w:rsidRPr="00F97379">
              <w:rPr>
                <w:rFonts w:ascii="Times New Roman" w:eastAsia="Times New Roman" w:hAnsi="Times New Roman"/>
                <w:sz w:val="28"/>
                <w:szCs w:val="28"/>
                <w:lang w:eastAsia="ru-RU"/>
              </w:rPr>
              <w:t xml:space="preserve">Маршрут № 13К </w:t>
            </w:r>
          </w:p>
        </w:tc>
        <w:tc>
          <w:tcPr>
            <w:tcW w:w="709" w:type="dxa"/>
          </w:tcPr>
          <w:p w14:paraId="153F4225" w14:textId="0EBB0AC9" w:rsidR="005155AE" w:rsidRPr="00F97379" w:rsidRDefault="005155AE" w:rsidP="003E40AF">
            <w:pPr>
              <w:suppressAutoHyphens/>
              <w:ind w:firstLine="0"/>
              <w:rPr>
                <w:rFonts w:ascii="Times New Roman" w:eastAsia="Times New Roman" w:hAnsi="Times New Roman"/>
                <w:sz w:val="28"/>
                <w:szCs w:val="28"/>
                <w:lang w:eastAsia="ru-RU"/>
              </w:rPr>
            </w:pPr>
            <w:r w:rsidRPr="00F97379">
              <w:rPr>
                <w:rFonts w:ascii="Times New Roman" w:eastAsia="Times New Roman" w:hAnsi="Times New Roman"/>
                <w:sz w:val="28"/>
                <w:szCs w:val="28"/>
                <w:lang w:eastAsia="ru-RU"/>
              </w:rPr>
              <w:t>3</w:t>
            </w:r>
          </w:p>
        </w:tc>
        <w:tc>
          <w:tcPr>
            <w:tcW w:w="4110" w:type="dxa"/>
            <w:vAlign w:val="bottom"/>
          </w:tcPr>
          <w:p w14:paraId="0DF42FEA" w14:textId="3899753F" w:rsidR="005155AE" w:rsidRPr="00F97379" w:rsidRDefault="005155AE" w:rsidP="003E40AF">
            <w:pPr>
              <w:suppressAutoHyphens/>
              <w:ind w:firstLine="0"/>
              <w:rPr>
                <w:rFonts w:ascii="Times New Roman" w:eastAsia="Times New Roman" w:hAnsi="Times New Roman"/>
                <w:sz w:val="28"/>
                <w:szCs w:val="28"/>
                <w:lang w:eastAsia="ru-RU"/>
              </w:rPr>
            </w:pPr>
            <w:r w:rsidRPr="00F97379">
              <w:rPr>
                <w:rFonts w:ascii="Times New Roman" w:eastAsia="Times New Roman" w:hAnsi="Times New Roman"/>
                <w:sz w:val="28"/>
                <w:szCs w:val="28"/>
                <w:lang w:eastAsia="ru-RU"/>
              </w:rPr>
              <w:t xml:space="preserve">Маршрут №12   </w:t>
            </w:r>
          </w:p>
        </w:tc>
      </w:tr>
      <w:tr w:rsidR="00092858" w:rsidRPr="00F97379" w14:paraId="03871E60" w14:textId="39FCEFA6" w:rsidTr="003E40AF">
        <w:trPr>
          <w:trHeight w:val="300"/>
        </w:trPr>
        <w:tc>
          <w:tcPr>
            <w:tcW w:w="709" w:type="dxa"/>
          </w:tcPr>
          <w:p w14:paraId="0F881CB0" w14:textId="08630952" w:rsidR="005155AE" w:rsidRPr="00F97379" w:rsidRDefault="005155AE" w:rsidP="003E40AF">
            <w:pPr>
              <w:suppressAutoHyphens/>
              <w:ind w:firstLine="0"/>
              <w:rPr>
                <w:rFonts w:ascii="Times New Roman" w:eastAsia="Times New Roman" w:hAnsi="Times New Roman"/>
                <w:sz w:val="28"/>
                <w:szCs w:val="28"/>
                <w:lang w:eastAsia="ru-RU"/>
              </w:rPr>
            </w:pPr>
            <w:r w:rsidRPr="00F97379">
              <w:rPr>
                <w:rFonts w:ascii="Times New Roman" w:eastAsia="Times New Roman" w:hAnsi="Times New Roman"/>
                <w:sz w:val="28"/>
                <w:szCs w:val="28"/>
                <w:lang w:eastAsia="ru-RU"/>
              </w:rPr>
              <w:t>4</w:t>
            </w:r>
          </w:p>
        </w:tc>
        <w:tc>
          <w:tcPr>
            <w:tcW w:w="4111" w:type="dxa"/>
            <w:shd w:val="clear" w:color="auto" w:fill="auto"/>
            <w:noWrap/>
            <w:vAlign w:val="bottom"/>
            <w:hideMark/>
          </w:tcPr>
          <w:p w14:paraId="0946FDE6" w14:textId="4AB15148" w:rsidR="005155AE" w:rsidRPr="00F97379" w:rsidRDefault="005155AE" w:rsidP="003E40AF">
            <w:pPr>
              <w:suppressAutoHyphens/>
              <w:ind w:firstLine="0"/>
              <w:rPr>
                <w:rFonts w:ascii="Times New Roman" w:eastAsia="Times New Roman" w:hAnsi="Times New Roman"/>
                <w:sz w:val="28"/>
                <w:szCs w:val="28"/>
                <w:lang w:eastAsia="ru-RU"/>
              </w:rPr>
            </w:pPr>
            <w:r w:rsidRPr="00F97379">
              <w:rPr>
                <w:rFonts w:ascii="Times New Roman" w:eastAsia="Times New Roman" w:hAnsi="Times New Roman"/>
                <w:sz w:val="28"/>
                <w:szCs w:val="28"/>
                <w:lang w:eastAsia="ru-RU"/>
              </w:rPr>
              <w:t xml:space="preserve">Маршрут № 25 </w:t>
            </w:r>
          </w:p>
        </w:tc>
        <w:tc>
          <w:tcPr>
            <w:tcW w:w="709" w:type="dxa"/>
          </w:tcPr>
          <w:p w14:paraId="10612007" w14:textId="7233BC83" w:rsidR="005155AE" w:rsidRPr="00F97379" w:rsidRDefault="005155AE" w:rsidP="003E40AF">
            <w:pPr>
              <w:suppressAutoHyphens/>
              <w:ind w:firstLine="0"/>
              <w:rPr>
                <w:rFonts w:ascii="Times New Roman" w:eastAsia="Times New Roman" w:hAnsi="Times New Roman"/>
                <w:sz w:val="28"/>
                <w:szCs w:val="28"/>
                <w:lang w:eastAsia="ru-RU"/>
              </w:rPr>
            </w:pPr>
            <w:r w:rsidRPr="00F97379">
              <w:rPr>
                <w:rFonts w:ascii="Times New Roman" w:eastAsia="Times New Roman" w:hAnsi="Times New Roman"/>
                <w:sz w:val="28"/>
                <w:szCs w:val="28"/>
                <w:lang w:eastAsia="ru-RU"/>
              </w:rPr>
              <w:t>4</w:t>
            </w:r>
          </w:p>
        </w:tc>
        <w:tc>
          <w:tcPr>
            <w:tcW w:w="4110" w:type="dxa"/>
            <w:vAlign w:val="bottom"/>
          </w:tcPr>
          <w:p w14:paraId="37827432" w14:textId="45D3EA7F" w:rsidR="005155AE" w:rsidRPr="00F97379" w:rsidRDefault="005155AE" w:rsidP="003E40AF">
            <w:pPr>
              <w:suppressAutoHyphens/>
              <w:ind w:firstLine="0"/>
              <w:rPr>
                <w:rFonts w:ascii="Times New Roman" w:eastAsia="Times New Roman" w:hAnsi="Times New Roman"/>
                <w:sz w:val="28"/>
                <w:szCs w:val="28"/>
                <w:lang w:eastAsia="ru-RU"/>
              </w:rPr>
            </w:pPr>
            <w:r w:rsidRPr="00F97379">
              <w:rPr>
                <w:rFonts w:ascii="Times New Roman" w:eastAsia="Times New Roman" w:hAnsi="Times New Roman"/>
                <w:sz w:val="28"/>
                <w:szCs w:val="28"/>
                <w:lang w:eastAsia="ru-RU"/>
              </w:rPr>
              <w:t xml:space="preserve">Маршрут №13  </w:t>
            </w:r>
          </w:p>
        </w:tc>
      </w:tr>
      <w:tr w:rsidR="00092858" w:rsidRPr="00F97379" w14:paraId="609A4411" w14:textId="313991CE" w:rsidTr="003E40AF">
        <w:trPr>
          <w:trHeight w:val="300"/>
        </w:trPr>
        <w:tc>
          <w:tcPr>
            <w:tcW w:w="709" w:type="dxa"/>
          </w:tcPr>
          <w:p w14:paraId="1EA6E551" w14:textId="5A6948B5" w:rsidR="005155AE" w:rsidRPr="00F97379" w:rsidRDefault="005155AE" w:rsidP="003E40AF">
            <w:pPr>
              <w:suppressAutoHyphens/>
              <w:ind w:firstLine="0"/>
              <w:rPr>
                <w:rFonts w:ascii="Times New Roman" w:eastAsia="Times New Roman" w:hAnsi="Times New Roman"/>
                <w:sz w:val="28"/>
                <w:szCs w:val="28"/>
                <w:lang w:eastAsia="ru-RU"/>
              </w:rPr>
            </w:pPr>
            <w:r w:rsidRPr="00F97379">
              <w:rPr>
                <w:rFonts w:ascii="Times New Roman" w:eastAsia="Times New Roman" w:hAnsi="Times New Roman"/>
                <w:sz w:val="28"/>
                <w:szCs w:val="28"/>
                <w:lang w:eastAsia="ru-RU"/>
              </w:rPr>
              <w:t>5</w:t>
            </w:r>
          </w:p>
        </w:tc>
        <w:tc>
          <w:tcPr>
            <w:tcW w:w="4111" w:type="dxa"/>
            <w:shd w:val="clear" w:color="auto" w:fill="auto"/>
            <w:noWrap/>
            <w:vAlign w:val="bottom"/>
            <w:hideMark/>
          </w:tcPr>
          <w:p w14:paraId="71A4F6BA" w14:textId="69CAA849" w:rsidR="005155AE" w:rsidRPr="00F97379" w:rsidRDefault="005155AE" w:rsidP="003E40AF">
            <w:pPr>
              <w:suppressAutoHyphens/>
              <w:ind w:firstLine="0"/>
              <w:rPr>
                <w:rFonts w:ascii="Times New Roman" w:eastAsia="Times New Roman" w:hAnsi="Times New Roman"/>
                <w:sz w:val="28"/>
                <w:szCs w:val="28"/>
                <w:lang w:eastAsia="ru-RU"/>
              </w:rPr>
            </w:pPr>
            <w:r w:rsidRPr="00F97379">
              <w:rPr>
                <w:rFonts w:ascii="Times New Roman" w:eastAsia="Times New Roman" w:hAnsi="Times New Roman"/>
                <w:sz w:val="28"/>
                <w:szCs w:val="28"/>
                <w:lang w:eastAsia="ru-RU"/>
              </w:rPr>
              <w:t xml:space="preserve">Маршрут № 29 </w:t>
            </w:r>
          </w:p>
        </w:tc>
        <w:tc>
          <w:tcPr>
            <w:tcW w:w="709" w:type="dxa"/>
          </w:tcPr>
          <w:p w14:paraId="06BBBAE4" w14:textId="6DD7DC2E" w:rsidR="005155AE" w:rsidRPr="00F97379" w:rsidRDefault="005155AE" w:rsidP="003E40AF">
            <w:pPr>
              <w:suppressAutoHyphens/>
              <w:ind w:firstLine="0"/>
              <w:rPr>
                <w:rFonts w:ascii="Times New Roman" w:eastAsia="Times New Roman" w:hAnsi="Times New Roman"/>
                <w:sz w:val="28"/>
                <w:szCs w:val="28"/>
                <w:lang w:eastAsia="ru-RU"/>
              </w:rPr>
            </w:pPr>
            <w:r w:rsidRPr="00F97379">
              <w:rPr>
                <w:rFonts w:ascii="Times New Roman" w:eastAsia="Times New Roman" w:hAnsi="Times New Roman"/>
                <w:sz w:val="28"/>
                <w:szCs w:val="28"/>
                <w:lang w:eastAsia="ru-RU"/>
              </w:rPr>
              <w:t>5</w:t>
            </w:r>
          </w:p>
        </w:tc>
        <w:tc>
          <w:tcPr>
            <w:tcW w:w="4110" w:type="dxa"/>
            <w:vAlign w:val="bottom"/>
          </w:tcPr>
          <w:p w14:paraId="089B4708" w14:textId="0D26CCF2" w:rsidR="005155AE" w:rsidRPr="00F97379" w:rsidRDefault="005155AE" w:rsidP="003E40AF">
            <w:pPr>
              <w:suppressAutoHyphens/>
              <w:ind w:firstLine="0"/>
              <w:rPr>
                <w:rFonts w:ascii="Times New Roman" w:eastAsia="Times New Roman" w:hAnsi="Times New Roman"/>
                <w:sz w:val="28"/>
                <w:szCs w:val="28"/>
                <w:lang w:eastAsia="ru-RU"/>
              </w:rPr>
            </w:pPr>
            <w:r w:rsidRPr="00F97379">
              <w:rPr>
                <w:rFonts w:ascii="Times New Roman" w:eastAsia="Times New Roman" w:hAnsi="Times New Roman"/>
                <w:sz w:val="28"/>
                <w:szCs w:val="28"/>
                <w:lang w:eastAsia="ru-RU"/>
              </w:rPr>
              <w:t xml:space="preserve">Маршрут №13   </w:t>
            </w:r>
          </w:p>
        </w:tc>
      </w:tr>
      <w:tr w:rsidR="00092858" w:rsidRPr="00F97379" w14:paraId="3261DA06" w14:textId="0D503D0D" w:rsidTr="003E40AF">
        <w:trPr>
          <w:trHeight w:val="300"/>
        </w:trPr>
        <w:tc>
          <w:tcPr>
            <w:tcW w:w="709" w:type="dxa"/>
          </w:tcPr>
          <w:p w14:paraId="6B9DE829" w14:textId="14173142" w:rsidR="005155AE" w:rsidRPr="00F97379" w:rsidRDefault="005155AE" w:rsidP="003E40AF">
            <w:pPr>
              <w:suppressAutoHyphens/>
              <w:ind w:firstLine="0"/>
              <w:rPr>
                <w:rFonts w:ascii="Times New Roman" w:eastAsia="Times New Roman" w:hAnsi="Times New Roman"/>
                <w:sz w:val="28"/>
                <w:szCs w:val="28"/>
                <w:lang w:eastAsia="ru-RU"/>
              </w:rPr>
            </w:pPr>
            <w:r w:rsidRPr="00F97379">
              <w:rPr>
                <w:rFonts w:ascii="Times New Roman" w:eastAsia="Times New Roman" w:hAnsi="Times New Roman"/>
                <w:sz w:val="28"/>
                <w:szCs w:val="28"/>
                <w:lang w:eastAsia="ru-RU"/>
              </w:rPr>
              <w:t>6</w:t>
            </w:r>
          </w:p>
        </w:tc>
        <w:tc>
          <w:tcPr>
            <w:tcW w:w="4111" w:type="dxa"/>
            <w:shd w:val="clear" w:color="auto" w:fill="auto"/>
            <w:noWrap/>
            <w:vAlign w:val="bottom"/>
            <w:hideMark/>
          </w:tcPr>
          <w:p w14:paraId="19321BD1" w14:textId="38067AB3" w:rsidR="005155AE" w:rsidRPr="00F97379" w:rsidRDefault="005155AE" w:rsidP="003E40AF">
            <w:pPr>
              <w:suppressAutoHyphens/>
              <w:ind w:firstLine="0"/>
              <w:rPr>
                <w:rFonts w:ascii="Times New Roman" w:eastAsia="Times New Roman" w:hAnsi="Times New Roman"/>
                <w:sz w:val="28"/>
                <w:szCs w:val="28"/>
                <w:lang w:eastAsia="ru-RU"/>
              </w:rPr>
            </w:pPr>
            <w:r w:rsidRPr="00F97379">
              <w:rPr>
                <w:rFonts w:ascii="Times New Roman" w:eastAsia="Times New Roman" w:hAnsi="Times New Roman"/>
                <w:sz w:val="28"/>
                <w:szCs w:val="28"/>
                <w:lang w:eastAsia="ru-RU"/>
              </w:rPr>
              <w:t xml:space="preserve">Маршрут № 32 </w:t>
            </w:r>
          </w:p>
        </w:tc>
        <w:tc>
          <w:tcPr>
            <w:tcW w:w="709" w:type="dxa"/>
          </w:tcPr>
          <w:p w14:paraId="73865149" w14:textId="249119B0" w:rsidR="005155AE" w:rsidRPr="00F97379" w:rsidRDefault="005155AE" w:rsidP="003E40AF">
            <w:pPr>
              <w:suppressAutoHyphens/>
              <w:ind w:firstLine="0"/>
              <w:rPr>
                <w:rFonts w:ascii="Times New Roman" w:eastAsia="Times New Roman" w:hAnsi="Times New Roman"/>
                <w:sz w:val="28"/>
                <w:szCs w:val="28"/>
                <w:lang w:eastAsia="ru-RU"/>
              </w:rPr>
            </w:pPr>
            <w:r w:rsidRPr="00F97379">
              <w:rPr>
                <w:rFonts w:ascii="Times New Roman" w:eastAsia="Times New Roman" w:hAnsi="Times New Roman"/>
                <w:sz w:val="28"/>
                <w:szCs w:val="28"/>
                <w:lang w:eastAsia="ru-RU"/>
              </w:rPr>
              <w:t>6</w:t>
            </w:r>
          </w:p>
        </w:tc>
        <w:tc>
          <w:tcPr>
            <w:tcW w:w="4110" w:type="dxa"/>
            <w:vAlign w:val="bottom"/>
          </w:tcPr>
          <w:p w14:paraId="5A42D604" w14:textId="6D932A22" w:rsidR="005155AE" w:rsidRPr="00F97379" w:rsidRDefault="005155AE" w:rsidP="003E40AF">
            <w:pPr>
              <w:suppressAutoHyphens/>
              <w:ind w:firstLine="0"/>
              <w:rPr>
                <w:rFonts w:ascii="Times New Roman" w:eastAsia="Times New Roman" w:hAnsi="Times New Roman"/>
                <w:sz w:val="28"/>
                <w:szCs w:val="28"/>
                <w:lang w:eastAsia="ru-RU"/>
              </w:rPr>
            </w:pPr>
            <w:r w:rsidRPr="00F97379">
              <w:rPr>
                <w:rFonts w:ascii="Times New Roman" w:eastAsia="Times New Roman" w:hAnsi="Times New Roman"/>
                <w:sz w:val="28"/>
                <w:szCs w:val="28"/>
                <w:lang w:eastAsia="ru-RU"/>
              </w:rPr>
              <w:t xml:space="preserve">Маршрут №14   </w:t>
            </w:r>
          </w:p>
        </w:tc>
      </w:tr>
      <w:tr w:rsidR="00092858" w:rsidRPr="00F97379" w14:paraId="68EE628B" w14:textId="2284A20D" w:rsidTr="003E40AF">
        <w:trPr>
          <w:trHeight w:val="300"/>
        </w:trPr>
        <w:tc>
          <w:tcPr>
            <w:tcW w:w="709" w:type="dxa"/>
          </w:tcPr>
          <w:p w14:paraId="3E84352D" w14:textId="58C95ADC" w:rsidR="005155AE" w:rsidRPr="00F97379" w:rsidRDefault="005155AE" w:rsidP="003E40AF">
            <w:pPr>
              <w:suppressAutoHyphens/>
              <w:ind w:firstLine="0"/>
              <w:rPr>
                <w:rFonts w:ascii="Times New Roman" w:eastAsia="Times New Roman" w:hAnsi="Times New Roman"/>
                <w:sz w:val="28"/>
                <w:szCs w:val="28"/>
                <w:lang w:eastAsia="ru-RU"/>
              </w:rPr>
            </w:pPr>
            <w:r w:rsidRPr="00F97379">
              <w:rPr>
                <w:rFonts w:ascii="Times New Roman" w:eastAsia="Times New Roman" w:hAnsi="Times New Roman"/>
                <w:sz w:val="28"/>
                <w:szCs w:val="28"/>
                <w:lang w:eastAsia="ru-RU"/>
              </w:rPr>
              <w:t>7</w:t>
            </w:r>
          </w:p>
        </w:tc>
        <w:tc>
          <w:tcPr>
            <w:tcW w:w="4111" w:type="dxa"/>
            <w:shd w:val="clear" w:color="auto" w:fill="auto"/>
            <w:noWrap/>
            <w:vAlign w:val="bottom"/>
            <w:hideMark/>
          </w:tcPr>
          <w:p w14:paraId="6EF5DB63" w14:textId="710A985E" w:rsidR="005155AE" w:rsidRPr="00F97379" w:rsidRDefault="005155AE" w:rsidP="003E40AF">
            <w:pPr>
              <w:suppressAutoHyphens/>
              <w:ind w:firstLine="0"/>
              <w:rPr>
                <w:rFonts w:ascii="Times New Roman" w:eastAsia="Times New Roman" w:hAnsi="Times New Roman"/>
                <w:sz w:val="28"/>
                <w:szCs w:val="28"/>
                <w:lang w:eastAsia="ru-RU"/>
              </w:rPr>
            </w:pPr>
            <w:r w:rsidRPr="00F97379">
              <w:rPr>
                <w:rFonts w:ascii="Times New Roman" w:eastAsia="Times New Roman" w:hAnsi="Times New Roman"/>
                <w:sz w:val="28"/>
                <w:szCs w:val="28"/>
                <w:lang w:eastAsia="ru-RU"/>
              </w:rPr>
              <w:t xml:space="preserve">Маршрут № 5К </w:t>
            </w:r>
          </w:p>
        </w:tc>
        <w:tc>
          <w:tcPr>
            <w:tcW w:w="709" w:type="dxa"/>
          </w:tcPr>
          <w:p w14:paraId="2E0522D7" w14:textId="41C45935" w:rsidR="005155AE" w:rsidRPr="00F97379" w:rsidRDefault="005155AE" w:rsidP="003E40AF">
            <w:pPr>
              <w:suppressAutoHyphens/>
              <w:ind w:firstLine="0"/>
              <w:rPr>
                <w:rFonts w:ascii="Times New Roman" w:eastAsia="Times New Roman" w:hAnsi="Times New Roman"/>
                <w:sz w:val="28"/>
                <w:szCs w:val="28"/>
                <w:lang w:eastAsia="ru-RU"/>
              </w:rPr>
            </w:pPr>
            <w:r w:rsidRPr="00F97379">
              <w:rPr>
                <w:rFonts w:ascii="Times New Roman" w:eastAsia="Times New Roman" w:hAnsi="Times New Roman"/>
                <w:sz w:val="28"/>
                <w:szCs w:val="28"/>
                <w:lang w:eastAsia="ru-RU"/>
              </w:rPr>
              <w:t>7</w:t>
            </w:r>
          </w:p>
        </w:tc>
        <w:tc>
          <w:tcPr>
            <w:tcW w:w="4110" w:type="dxa"/>
            <w:vAlign w:val="bottom"/>
          </w:tcPr>
          <w:p w14:paraId="55498AEA" w14:textId="249F0DAA" w:rsidR="005155AE" w:rsidRPr="00F97379" w:rsidRDefault="005155AE" w:rsidP="003E40AF">
            <w:pPr>
              <w:suppressAutoHyphens/>
              <w:ind w:firstLine="0"/>
              <w:rPr>
                <w:rFonts w:ascii="Times New Roman" w:eastAsia="Times New Roman" w:hAnsi="Times New Roman"/>
                <w:sz w:val="28"/>
                <w:szCs w:val="28"/>
                <w:lang w:eastAsia="ru-RU"/>
              </w:rPr>
            </w:pPr>
            <w:r w:rsidRPr="00F97379">
              <w:rPr>
                <w:rFonts w:ascii="Times New Roman" w:eastAsia="Times New Roman" w:hAnsi="Times New Roman"/>
                <w:sz w:val="28"/>
                <w:szCs w:val="28"/>
                <w:lang w:eastAsia="ru-RU"/>
              </w:rPr>
              <w:t xml:space="preserve">Маршрут №15   </w:t>
            </w:r>
          </w:p>
        </w:tc>
      </w:tr>
      <w:tr w:rsidR="00092858" w:rsidRPr="00F97379" w14:paraId="78274076" w14:textId="526E6198" w:rsidTr="003E40AF">
        <w:trPr>
          <w:trHeight w:val="300"/>
        </w:trPr>
        <w:tc>
          <w:tcPr>
            <w:tcW w:w="709" w:type="dxa"/>
          </w:tcPr>
          <w:p w14:paraId="1E55E023" w14:textId="3FAF985E" w:rsidR="005155AE" w:rsidRPr="00F97379" w:rsidRDefault="005155AE" w:rsidP="003E40AF">
            <w:pPr>
              <w:suppressAutoHyphens/>
              <w:ind w:firstLine="0"/>
              <w:rPr>
                <w:rFonts w:ascii="Times New Roman" w:eastAsia="Times New Roman" w:hAnsi="Times New Roman"/>
                <w:sz w:val="28"/>
                <w:szCs w:val="28"/>
                <w:lang w:eastAsia="ru-RU"/>
              </w:rPr>
            </w:pPr>
            <w:r w:rsidRPr="00F97379">
              <w:rPr>
                <w:rFonts w:ascii="Times New Roman" w:eastAsia="Times New Roman" w:hAnsi="Times New Roman"/>
                <w:sz w:val="28"/>
                <w:szCs w:val="28"/>
                <w:lang w:eastAsia="ru-RU"/>
              </w:rPr>
              <w:t>8</w:t>
            </w:r>
          </w:p>
        </w:tc>
        <w:tc>
          <w:tcPr>
            <w:tcW w:w="4111" w:type="dxa"/>
            <w:shd w:val="clear" w:color="auto" w:fill="auto"/>
            <w:noWrap/>
            <w:vAlign w:val="bottom"/>
            <w:hideMark/>
          </w:tcPr>
          <w:p w14:paraId="1C4758D2" w14:textId="52443945" w:rsidR="005155AE" w:rsidRPr="00F97379" w:rsidRDefault="005155AE" w:rsidP="003E40AF">
            <w:pPr>
              <w:suppressAutoHyphens/>
              <w:ind w:firstLine="0"/>
              <w:rPr>
                <w:rFonts w:ascii="Times New Roman" w:eastAsia="Times New Roman" w:hAnsi="Times New Roman"/>
                <w:sz w:val="28"/>
                <w:szCs w:val="28"/>
                <w:lang w:eastAsia="ru-RU"/>
              </w:rPr>
            </w:pPr>
            <w:r w:rsidRPr="00F97379">
              <w:rPr>
                <w:rFonts w:ascii="Times New Roman" w:eastAsia="Times New Roman" w:hAnsi="Times New Roman"/>
                <w:sz w:val="28"/>
                <w:szCs w:val="28"/>
                <w:lang w:eastAsia="ru-RU"/>
              </w:rPr>
              <w:t xml:space="preserve">Маршрут № 8  </w:t>
            </w:r>
          </w:p>
        </w:tc>
        <w:tc>
          <w:tcPr>
            <w:tcW w:w="709" w:type="dxa"/>
          </w:tcPr>
          <w:p w14:paraId="19686768" w14:textId="04DBEA35" w:rsidR="005155AE" w:rsidRPr="00F97379" w:rsidRDefault="005155AE" w:rsidP="003E40AF">
            <w:pPr>
              <w:suppressAutoHyphens/>
              <w:ind w:firstLine="0"/>
              <w:rPr>
                <w:rFonts w:ascii="Times New Roman" w:eastAsia="Times New Roman" w:hAnsi="Times New Roman"/>
                <w:sz w:val="28"/>
                <w:szCs w:val="28"/>
                <w:lang w:eastAsia="ru-RU"/>
              </w:rPr>
            </w:pPr>
            <w:r w:rsidRPr="00F97379">
              <w:rPr>
                <w:rFonts w:ascii="Times New Roman" w:eastAsia="Times New Roman" w:hAnsi="Times New Roman"/>
                <w:sz w:val="28"/>
                <w:szCs w:val="28"/>
                <w:lang w:eastAsia="ru-RU"/>
              </w:rPr>
              <w:t>8</w:t>
            </w:r>
          </w:p>
        </w:tc>
        <w:tc>
          <w:tcPr>
            <w:tcW w:w="4110" w:type="dxa"/>
            <w:vAlign w:val="bottom"/>
          </w:tcPr>
          <w:p w14:paraId="6FA2D690" w14:textId="03B4B69E" w:rsidR="005155AE" w:rsidRPr="00F97379" w:rsidRDefault="005155AE" w:rsidP="003E40AF">
            <w:pPr>
              <w:suppressAutoHyphens/>
              <w:ind w:firstLine="0"/>
              <w:rPr>
                <w:rFonts w:ascii="Times New Roman" w:eastAsia="Times New Roman" w:hAnsi="Times New Roman"/>
                <w:sz w:val="28"/>
                <w:szCs w:val="28"/>
                <w:lang w:eastAsia="ru-RU"/>
              </w:rPr>
            </w:pPr>
            <w:r w:rsidRPr="00F97379">
              <w:rPr>
                <w:rFonts w:ascii="Times New Roman" w:eastAsia="Times New Roman" w:hAnsi="Times New Roman"/>
                <w:sz w:val="28"/>
                <w:szCs w:val="28"/>
                <w:lang w:eastAsia="ru-RU"/>
              </w:rPr>
              <w:t xml:space="preserve">Маршрут №16   </w:t>
            </w:r>
          </w:p>
        </w:tc>
      </w:tr>
      <w:tr w:rsidR="00092858" w:rsidRPr="00F97379" w14:paraId="108BC1F7" w14:textId="326AB55C" w:rsidTr="003E40AF">
        <w:trPr>
          <w:trHeight w:val="300"/>
        </w:trPr>
        <w:tc>
          <w:tcPr>
            <w:tcW w:w="709" w:type="dxa"/>
          </w:tcPr>
          <w:p w14:paraId="669491C4" w14:textId="4E751DF2" w:rsidR="005155AE" w:rsidRPr="00F97379" w:rsidRDefault="005155AE" w:rsidP="003E40AF">
            <w:pPr>
              <w:suppressAutoHyphens/>
              <w:ind w:firstLine="0"/>
              <w:rPr>
                <w:rFonts w:ascii="Times New Roman" w:eastAsia="Times New Roman" w:hAnsi="Times New Roman"/>
                <w:sz w:val="28"/>
                <w:szCs w:val="28"/>
                <w:lang w:eastAsia="ru-RU"/>
              </w:rPr>
            </w:pPr>
            <w:r w:rsidRPr="00F97379">
              <w:rPr>
                <w:rFonts w:ascii="Times New Roman" w:eastAsia="Times New Roman" w:hAnsi="Times New Roman"/>
                <w:sz w:val="28"/>
                <w:szCs w:val="28"/>
                <w:lang w:eastAsia="ru-RU"/>
              </w:rPr>
              <w:t>9</w:t>
            </w:r>
          </w:p>
        </w:tc>
        <w:tc>
          <w:tcPr>
            <w:tcW w:w="4111" w:type="dxa"/>
            <w:shd w:val="clear" w:color="auto" w:fill="auto"/>
            <w:noWrap/>
            <w:vAlign w:val="bottom"/>
            <w:hideMark/>
          </w:tcPr>
          <w:p w14:paraId="14E0D659" w14:textId="69BBD984" w:rsidR="005155AE" w:rsidRPr="00F97379" w:rsidRDefault="005155AE" w:rsidP="003E40AF">
            <w:pPr>
              <w:suppressAutoHyphens/>
              <w:ind w:firstLine="0"/>
              <w:rPr>
                <w:rFonts w:ascii="Times New Roman" w:eastAsia="Times New Roman" w:hAnsi="Times New Roman"/>
                <w:sz w:val="28"/>
                <w:szCs w:val="28"/>
                <w:lang w:eastAsia="ru-RU"/>
              </w:rPr>
            </w:pPr>
            <w:r w:rsidRPr="00F97379">
              <w:rPr>
                <w:rFonts w:ascii="Times New Roman" w:eastAsia="Times New Roman" w:hAnsi="Times New Roman"/>
                <w:sz w:val="28"/>
                <w:szCs w:val="28"/>
                <w:lang w:eastAsia="ru-RU"/>
              </w:rPr>
              <w:t xml:space="preserve">Маршрут №10К </w:t>
            </w:r>
          </w:p>
        </w:tc>
        <w:tc>
          <w:tcPr>
            <w:tcW w:w="709" w:type="dxa"/>
          </w:tcPr>
          <w:p w14:paraId="5A03DDD4" w14:textId="46CE8A30" w:rsidR="005155AE" w:rsidRPr="00F97379" w:rsidRDefault="005155AE" w:rsidP="003E40AF">
            <w:pPr>
              <w:suppressAutoHyphens/>
              <w:ind w:firstLine="0"/>
              <w:rPr>
                <w:rFonts w:ascii="Times New Roman" w:eastAsia="Times New Roman" w:hAnsi="Times New Roman"/>
                <w:sz w:val="28"/>
                <w:szCs w:val="28"/>
                <w:lang w:eastAsia="ru-RU"/>
              </w:rPr>
            </w:pPr>
            <w:r w:rsidRPr="00F97379">
              <w:rPr>
                <w:rFonts w:ascii="Times New Roman" w:eastAsia="Times New Roman" w:hAnsi="Times New Roman"/>
                <w:sz w:val="28"/>
                <w:szCs w:val="28"/>
                <w:lang w:eastAsia="ru-RU"/>
              </w:rPr>
              <w:t>9</w:t>
            </w:r>
          </w:p>
        </w:tc>
        <w:tc>
          <w:tcPr>
            <w:tcW w:w="4110" w:type="dxa"/>
            <w:vAlign w:val="bottom"/>
          </w:tcPr>
          <w:p w14:paraId="42BC54D3" w14:textId="7C983584" w:rsidR="005155AE" w:rsidRPr="00F97379" w:rsidRDefault="005155AE" w:rsidP="003E40AF">
            <w:pPr>
              <w:suppressAutoHyphens/>
              <w:ind w:firstLine="0"/>
              <w:rPr>
                <w:rFonts w:ascii="Times New Roman" w:eastAsia="Times New Roman" w:hAnsi="Times New Roman"/>
                <w:sz w:val="28"/>
                <w:szCs w:val="28"/>
                <w:lang w:eastAsia="ru-RU"/>
              </w:rPr>
            </w:pPr>
            <w:r w:rsidRPr="00F97379">
              <w:rPr>
                <w:rFonts w:ascii="Times New Roman" w:eastAsia="Times New Roman" w:hAnsi="Times New Roman"/>
                <w:sz w:val="28"/>
                <w:szCs w:val="28"/>
                <w:lang w:eastAsia="ru-RU"/>
              </w:rPr>
              <w:t xml:space="preserve">Маршрут №17   </w:t>
            </w:r>
          </w:p>
        </w:tc>
      </w:tr>
      <w:tr w:rsidR="00092858" w:rsidRPr="00F97379" w14:paraId="0B14FDEF" w14:textId="71FFFF23" w:rsidTr="003E40AF">
        <w:trPr>
          <w:trHeight w:val="300"/>
        </w:trPr>
        <w:tc>
          <w:tcPr>
            <w:tcW w:w="709" w:type="dxa"/>
          </w:tcPr>
          <w:p w14:paraId="3466B423" w14:textId="7C3E4E2B" w:rsidR="005155AE" w:rsidRPr="00F97379" w:rsidRDefault="005155AE" w:rsidP="003E40AF">
            <w:pPr>
              <w:suppressAutoHyphens/>
              <w:ind w:firstLine="0"/>
              <w:rPr>
                <w:rFonts w:ascii="Times New Roman" w:eastAsia="Times New Roman" w:hAnsi="Times New Roman"/>
                <w:sz w:val="28"/>
                <w:szCs w:val="28"/>
                <w:lang w:eastAsia="ru-RU"/>
              </w:rPr>
            </w:pPr>
            <w:r w:rsidRPr="00F97379">
              <w:rPr>
                <w:rFonts w:ascii="Times New Roman" w:eastAsia="Times New Roman" w:hAnsi="Times New Roman"/>
                <w:sz w:val="28"/>
                <w:szCs w:val="28"/>
                <w:lang w:eastAsia="ru-RU"/>
              </w:rPr>
              <w:t>10</w:t>
            </w:r>
          </w:p>
        </w:tc>
        <w:tc>
          <w:tcPr>
            <w:tcW w:w="4111" w:type="dxa"/>
            <w:shd w:val="clear" w:color="auto" w:fill="auto"/>
            <w:noWrap/>
            <w:vAlign w:val="bottom"/>
            <w:hideMark/>
          </w:tcPr>
          <w:p w14:paraId="5C9CEBF5" w14:textId="6483EEA2" w:rsidR="005155AE" w:rsidRPr="00F97379" w:rsidRDefault="005155AE" w:rsidP="003E40AF">
            <w:pPr>
              <w:suppressAutoHyphens/>
              <w:ind w:firstLine="0"/>
              <w:rPr>
                <w:rFonts w:ascii="Times New Roman" w:eastAsia="Times New Roman" w:hAnsi="Times New Roman"/>
                <w:sz w:val="28"/>
                <w:szCs w:val="28"/>
                <w:lang w:eastAsia="ru-RU"/>
              </w:rPr>
            </w:pPr>
            <w:r w:rsidRPr="00F97379">
              <w:rPr>
                <w:rFonts w:ascii="Times New Roman" w:eastAsia="Times New Roman" w:hAnsi="Times New Roman"/>
                <w:sz w:val="28"/>
                <w:szCs w:val="28"/>
                <w:lang w:eastAsia="ru-RU"/>
              </w:rPr>
              <w:t xml:space="preserve">Маршрут №17К </w:t>
            </w:r>
          </w:p>
        </w:tc>
        <w:tc>
          <w:tcPr>
            <w:tcW w:w="709" w:type="dxa"/>
          </w:tcPr>
          <w:p w14:paraId="51ACD60C" w14:textId="764A003C" w:rsidR="005155AE" w:rsidRPr="00F97379" w:rsidRDefault="005155AE" w:rsidP="003E40AF">
            <w:pPr>
              <w:suppressAutoHyphens/>
              <w:ind w:firstLine="0"/>
              <w:rPr>
                <w:rFonts w:ascii="Times New Roman" w:eastAsia="Times New Roman" w:hAnsi="Times New Roman"/>
                <w:sz w:val="28"/>
                <w:szCs w:val="28"/>
                <w:lang w:eastAsia="ru-RU"/>
              </w:rPr>
            </w:pPr>
            <w:r w:rsidRPr="00F97379">
              <w:rPr>
                <w:rFonts w:ascii="Times New Roman" w:eastAsia="Times New Roman" w:hAnsi="Times New Roman"/>
                <w:sz w:val="28"/>
                <w:szCs w:val="28"/>
                <w:lang w:eastAsia="ru-RU"/>
              </w:rPr>
              <w:t>10</w:t>
            </w:r>
          </w:p>
        </w:tc>
        <w:tc>
          <w:tcPr>
            <w:tcW w:w="4110" w:type="dxa"/>
            <w:vAlign w:val="bottom"/>
          </w:tcPr>
          <w:p w14:paraId="04EBD063" w14:textId="0FF80499" w:rsidR="005155AE" w:rsidRPr="00F97379" w:rsidRDefault="005155AE" w:rsidP="003E40AF">
            <w:pPr>
              <w:suppressAutoHyphens/>
              <w:ind w:firstLine="0"/>
              <w:rPr>
                <w:rFonts w:ascii="Times New Roman" w:eastAsia="Times New Roman" w:hAnsi="Times New Roman"/>
                <w:sz w:val="28"/>
                <w:szCs w:val="28"/>
                <w:lang w:eastAsia="ru-RU"/>
              </w:rPr>
            </w:pPr>
            <w:r w:rsidRPr="00F97379">
              <w:rPr>
                <w:rFonts w:ascii="Times New Roman" w:eastAsia="Times New Roman" w:hAnsi="Times New Roman"/>
                <w:sz w:val="28"/>
                <w:szCs w:val="28"/>
                <w:lang w:eastAsia="ru-RU"/>
              </w:rPr>
              <w:t xml:space="preserve">Маршрут №21   </w:t>
            </w:r>
          </w:p>
        </w:tc>
      </w:tr>
      <w:tr w:rsidR="00092858" w:rsidRPr="00F97379" w14:paraId="243518EA" w14:textId="5A7E57A2" w:rsidTr="003E40AF">
        <w:trPr>
          <w:trHeight w:val="300"/>
        </w:trPr>
        <w:tc>
          <w:tcPr>
            <w:tcW w:w="709" w:type="dxa"/>
          </w:tcPr>
          <w:p w14:paraId="22412C38" w14:textId="0F02E3C1" w:rsidR="005155AE" w:rsidRPr="00F97379" w:rsidRDefault="005155AE" w:rsidP="003E40AF">
            <w:pPr>
              <w:suppressAutoHyphens/>
              <w:ind w:firstLine="0"/>
              <w:rPr>
                <w:rFonts w:ascii="Times New Roman" w:eastAsia="Times New Roman" w:hAnsi="Times New Roman"/>
                <w:sz w:val="28"/>
                <w:szCs w:val="28"/>
                <w:lang w:eastAsia="ru-RU"/>
              </w:rPr>
            </w:pPr>
            <w:r w:rsidRPr="00F97379">
              <w:rPr>
                <w:rFonts w:ascii="Times New Roman" w:eastAsia="Times New Roman" w:hAnsi="Times New Roman"/>
                <w:sz w:val="28"/>
                <w:szCs w:val="28"/>
                <w:lang w:eastAsia="ru-RU"/>
              </w:rPr>
              <w:t>11</w:t>
            </w:r>
          </w:p>
        </w:tc>
        <w:tc>
          <w:tcPr>
            <w:tcW w:w="4111" w:type="dxa"/>
            <w:shd w:val="clear" w:color="auto" w:fill="auto"/>
            <w:noWrap/>
            <w:vAlign w:val="bottom"/>
            <w:hideMark/>
          </w:tcPr>
          <w:p w14:paraId="3F5E6AD4" w14:textId="11F294BF" w:rsidR="005155AE" w:rsidRPr="00F97379" w:rsidRDefault="005155AE" w:rsidP="003E40AF">
            <w:pPr>
              <w:suppressAutoHyphens/>
              <w:ind w:firstLine="0"/>
              <w:rPr>
                <w:rFonts w:ascii="Times New Roman" w:eastAsia="Times New Roman" w:hAnsi="Times New Roman"/>
                <w:sz w:val="28"/>
                <w:szCs w:val="28"/>
                <w:lang w:eastAsia="ru-RU"/>
              </w:rPr>
            </w:pPr>
            <w:r w:rsidRPr="00F97379">
              <w:rPr>
                <w:rFonts w:ascii="Times New Roman" w:eastAsia="Times New Roman" w:hAnsi="Times New Roman"/>
                <w:sz w:val="28"/>
                <w:szCs w:val="28"/>
                <w:lang w:eastAsia="ru-RU"/>
              </w:rPr>
              <w:t xml:space="preserve">Маршрут №2 </w:t>
            </w:r>
          </w:p>
        </w:tc>
        <w:tc>
          <w:tcPr>
            <w:tcW w:w="709" w:type="dxa"/>
          </w:tcPr>
          <w:p w14:paraId="58394B11" w14:textId="38D50C5E" w:rsidR="005155AE" w:rsidRPr="00F97379" w:rsidRDefault="005155AE" w:rsidP="003E40AF">
            <w:pPr>
              <w:suppressAutoHyphens/>
              <w:ind w:firstLine="0"/>
              <w:rPr>
                <w:rFonts w:ascii="Times New Roman" w:eastAsia="Times New Roman" w:hAnsi="Times New Roman"/>
                <w:sz w:val="28"/>
                <w:szCs w:val="28"/>
                <w:lang w:eastAsia="ru-RU"/>
              </w:rPr>
            </w:pPr>
            <w:r w:rsidRPr="00F97379">
              <w:rPr>
                <w:rFonts w:ascii="Times New Roman" w:eastAsia="Times New Roman" w:hAnsi="Times New Roman"/>
                <w:sz w:val="28"/>
                <w:szCs w:val="28"/>
                <w:lang w:eastAsia="ru-RU"/>
              </w:rPr>
              <w:t>11</w:t>
            </w:r>
          </w:p>
        </w:tc>
        <w:tc>
          <w:tcPr>
            <w:tcW w:w="4110" w:type="dxa"/>
            <w:vAlign w:val="bottom"/>
          </w:tcPr>
          <w:p w14:paraId="3BF4C069" w14:textId="6048411F" w:rsidR="005155AE" w:rsidRPr="00F97379" w:rsidRDefault="005155AE" w:rsidP="003E40AF">
            <w:pPr>
              <w:suppressAutoHyphens/>
              <w:ind w:firstLine="0"/>
              <w:rPr>
                <w:rFonts w:ascii="Times New Roman" w:eastAsia="Times New Roman" w:hAnsi="Times New Roman"/>
                <w:sz w:val="28"/>
                <w:szCs w:val="28"/>
                <w:lang w:eastAsia="ru-RU"/>
              </w:rPr>
            </w:pPr>
            <w:r w:rsidRPr="00F97379">
              <w:rPr>
                <w:rFonts w:ascii="Times New Roman" w:eastAsia="Times New Roman" w:hAnsi="Times New Roman"/>
                <w:sz w:val="28"/>
                <w:szCs w:val="28"/>
                <w:lang w:eastAsia="ru-RU"/>
              </w:rPr>
              <w:t xml:space="preserve">Маршрут №3   </w:t>
            </w:r>
          </w:p>
        </w:tc>
      </w:tr>
      <w:tr w:rsidR="00092858" w:rsidRPr="00F97379" w14:paraId="1E0A2F6A" w14:textId="0341EAD6" w:rsidTr="003E40AF">
        <w:trPr>
          <w:trHeight w:val="300"/>
        </w:trPr>
        <w:tc>
          <w:tcPr>
            <w:tcW w:w="709" w:type="dxa"/>
          </w:tcPr>
          <w:p w14:paraId="2ADAA85D" w14:textId="6CEB8538" w:rsidR="005155AE" w:rsidRPr="00F97379" w:rsidRDefault="005155AE" w:rsidP="003E40AF">
            <w:pPr>
              <w:suppressAutoHyphens/>
              <w:ind w:firstLine="0"/>
              <w:rPr>
                <w:rFonts w:ascii="Times New Roman" w:eastAsia="Times New Roman" w:hAnsi="Times New Roman"/>
                <w:sz w:val="28"/>
                <w:szCs w:val="28"/>
                <w:lang w:eastAsia="ru-RU"/>
              </w:rPr>
            </w:pPr>
            <w:r w:rsidRPr="00F97379">
              <w:rPr>
                <w:rFonts w:ascii="Times New Roman" w:eastAsia="Times New Roman" w:hAnsi="Times New Roman"/>
                <w:sz w:val="28"/>
                <w:szCs w:val="28"/>
                <w:lang w:eastAsia="ru-RU"/>
              </w:rPr>
              <w:t>12</w:t>
            </w:r>
          </w:p>
        </w:tc>
        <w:tc>
          <w:tcPr>
            <w:tcW w:w="4111" w:type="dxa"/>
            <w:shd w:val="clear" w:color="auto" w:fill="auto"/>
            <w:noWrap/>
            <w:vAlign w:val="bottom"/>
            <w:hideMark/>
          </w:tcPr>
          <w:p w14:paraId="240990F1" w14:textId="3B6B9FB5" w:rsidR="005155AE" w:rsidRPr="00F97379" w:rsidRDefault="005155AE" w:rsidP="003E40AF">
            <w:pPr>
              <w:suppressAutoHyphens/>
              <w:ind w:firstLine="0"/>
              <w:rPr>
                <w:rFonts w:ascii="Times New Roman" w:eastAsia="Times New Roman" w:hAnsi="Times New Roman"/>
                <w:sz w:val="28"/>
                <w:szCs w:val="28"/>
                <w:lang w:eastAsia="ru-RU"/>
              </w:rPr>
            </w:pPr>
            <w:r w:rsidRPr="00F97379">
              <w:rPr>
                <w:rFonts w:ascii="Times New Roman" w:eastAsia="Times New Roman" w:hAnsi="Times New Roman"/>
                <w:sz w:val="28"/>
                <w:szCs w:val="28"/>
                <w:lang w:eastAsia="ru-RU"/>
              </w:rPr>
              <w:t xml:space="preserve">Маршрут №22 </w:t>
            </w:r>
          </w:p>
        </w:tc>
        <w:tc>
          <w:tcPr>
            <w:tcW w:w="709" w:type="dxa"/>
          </w:tcPr>
          <w:p w14:paraId="1B32251C" w14:textId="4EF72D55" w:rsidR="005155AE" w:rsidRPr="00F97379" w:rsidRDefault="005155AE" w:rsidP="003E40AF">
            <w:pPr>
              <w:suppressAutoHyphens/>
              <w:ind w:firstLine="0"/>
              <w:rPr>
                <w:rFonts w:ascii="Times New Roman" w:eastAsia="Times New Roman" w:hAnsi="Times New Roman"/>
                <w:sz w:val="28"/>
                <w:szCs w:val="28"/>
                <w:lang w:eastAsia="ru-RU"/>
              </w:rPr>
            </w:pPr>
            <w:r w:rsidRPr="00F97379">
              <w:rPr>
                <w:rFonts w:ascii="Times New Roman" w:eastAsia="Times New Roman" w:hAnsi="Times New Roman"/>
                <w:sz w:val="28"/>
                <w:szCs w:val="28"/>
                <w:lang w:eastAsia="ru-RU"/>
              </w:rPr>
              <w:t>12</w:t>
            </w:r>
          </w:p>
        </w:tc>
        <w:tc>
          <w:tcPr>
            <w:tcW w:w="4110" w:type="dxa"/>
            <w:vAlign w:val="bottom"/>
          </w:tcPr>
          <w:p w14:paraId="12DAC174" w14:textId="7B93055E" w:rsidR="005155AE" w:rsidRPr="00F97379" w:rsidRDefault="005155AE" w:rsidP="003E40AF">
            <w:pPr>
              <w:suppressAutoHyphens/>
              <w:ind w:firstLine="0"/>
              <w:rPr>
                <w:rFonts w:ascii="Times New Roman" w:eastAsia="Times New Roman" w:hAnsi="Times New Roman"/>
                <w:sz w:val="28"/>
                <w:szCs w:val="28"/>
                <w:lang w:eastAsia="ru-RU"/>
              </w:rPr>
            </w:pPr>
            <w:r w:rsidRPr="00F97379">
              <w:rPr>
                <w:rFonts w:ascii="Times New Roman" w:eastAsia="Times New Roman" w:hAnsi="Times New Roman"/>
                <w:sz w:val="28"/>
                <w:szCs w:val="28"/>
                <w:lang w:eastAsia="ru-RU"/>
              </w:rPr>
              <w:t xml:space="preserve">Маршрут №30 </w:t>
            </w:r>
          </w:p>
        </w:tc>
      </w:tr>
      <w:tr w:rsidR="00092858" w:rsidRPr="00F97379" w14:paraId="62331160" w14:textId="78BD3873" w:rsidTr="003E40AF">
        <w:trPr>
          <w:trHeight w:val="300"/>
        </w:trPr>
        <w:tc>
          <w:tcPr>
            <w:tcW w:w="709" w:type="dxa"/>
          </w:tcPr>
          <w:p w14:paraId="4026492A" w14:textId="3B2443EC" w:rsidR="005155AE" w:rsidRPr="00F97379" w:rsidRDefault="005155AE" w:rsidP="003E40AF">
            <w:pPr>
              <w:suppressAutoHyphens/>
              <w:ind w:firstLine="0"/>
              <w:rPr>
                <w:rFonts w:ascii="Times New Roman" w:eastAsia="Times New Roman" w:hAnsi="Times New Roman"/>
                <w:sz w:val="28"/>
                <w:szCs w:val="28"/>
                <w:lang w:eastAsia="ru-RU"/>
              </w:rPr>
            </w:pPr>
            <w:r w:rsidRPr="00F97379">
              <w:rPr>
                <w:rFonts w:ascii="Times New Roman" w:eastAsia="Times New Roman" w:hAnsi="Times New Roman"/>
                <w:sz w:val="28"/>
                <w:szCs w:val="28"/>
                <w:lang w:eastAsia="ru-RU"/>
              </w:rPr>
              <w:t>13</w:t>
            </w:r>
          </w:p>
        </w:tc>
        <w:tc>
          <w:tcPr>
            <w:tcW w:w="4111" w:type="dxa"/>
            <w:shd w:val="clear" w:color="auto" w:fill="auto"/>
            <w:noWrap/>
            <w:vAlign w:val="bottom"/>
            <w:hideMark/>
          </w:tcPr>
          <w:p w14:paraId="07C9C263" w14:textId="269513D3" w:rsidR="005155AE" w:rsidRPr="00F97379" w:rsidRDefault="005155AE" w:rsidP="003E40AF">
            <w:pPr>
              <w:suppressAutoHyphens/>
              <w:ind w:firstLine="0"/>
              <w:rPr>
                <w:rFonts w:ascii="Times New Roman" w:eastAsia="Times New Roman" w:hAnsi="Times New Roman"/>
                <w:sz w:val="28"/>
                <w:szCs w:val="28"/>
                <w:lang w:eastAsia="ru-RU"/>
              </w:rPr>
            </w:pPr>
            <w:r w:rsidRPr="00F97379">
              <w:rPr>
                <w:rFonts w:ascii="Times New Roman" w:eastAsia="Times New Roman" w:hAnsi="Times New Roman"/>
                <w:sz w:val="28"/>
                <w:szCs w:val="28"/>
                <w:lang w:eastAsia="ru-RU"/>
              </w:rPr>
              <w:t xml:space="preserve">Маршрут №23 </w:t>
            </w:r>
          </w:p>
        </w:tc>
        <w:tc>
          <w:tcPr>
            <w:tcW w:w="709" w:type="dxa"/>
          </w:tcPr>
          <w:p w14:paraId="3BA26CF4" w14:textId="5241F224" w:rsidR="005155AE" w:rsidRPr="00F97379" w:rsidRDefault="005155AE" w:rsidP="003E40AF">
            <w:pPr>
              <w:suppressAutoHyphens/>
              <w:ind w:firstLine="0"/>
              <w:rPr>
                <w:rFonts w:ascii="Times New Roman" w:eastAsia="Times New Roman" w:hAnsi="Times New Roman"/>
                <w:sz w:val="28"/>
                <w:szCs w:val="28"/>
                <w:lang w:eastAsia="ru-RU"/>
              </w:rPr>
            </w:pPr>
            <w:r w:rsidRPr="00F97379">
              <w:rPr>
                <w:rFonts w:ascii="Times New Roman" w:eastAsia="Times New Roman" w:hAnsi="Times New Roman"/>
                <w:sz w:val="28"/>
                <w:szCs w:val="28"/>
                <w:lang w:eastAsia="ru-RU"/>
              </w:rPr>
              <w:t>13</w:t>
            </w:r>
          </w:p>
        </w:tc>
        <w:tc>
          <w:tcPr>
            <w:tcW w:w="4110" w:type="dxa"/>
            <w:vAlign w:val="bottom"/>
          </w:tcPr>
          <w:p w14:paraId="0E2B9050" w14:textId="46F326D2" w:rsidR="005155AE" w:rsidRPr="00F97379" w:rsidRDefault="005155AE" w:rsidP="003E40AF">
            <w:pPr>
              <w:suppressAutoHyphens/>
              <w:ind w:firstLine="0"/>
              <w:rPr>
                <w:rFonts w:ascii="Times New Roman" w:eastAsia="Times New Roman" w:hAnsi="Times New Roman"/>
                <w:sz w:val="28"/>
                <w:szCs w:val="28"/>
                <w:lang w:eastAsia="ru-RU"/>
              </w:rPr>
            </w:pPr>
            <w:r w:rsidRPr="00F97379">
              <w:rPr>
                <w:rFonts w:ascii="Times New Roman" w:eastAsia="Times New Roman" w:hAnsi="Times New Roman"/>
                <w:sz w:val="28"/>
                <w:szCs w:val="28"/>
                <w:lang w:eastAsia="ru-RU"/>
              </w:rPr>
              <w:t xml:space="preserve">Маршрут №4 </w:t>
            </w:r>
          </w:p>
        </w:tc>
      </w:tr>
      <w:tr w:rsidR="00092858" w:rsidRPr="00F97379" w14:paraId="7EE49D42" w14:textId="1F75B15A" w:rsidTr="003E40AF">
        <w:trPr>
          <w:trHeight w:val="300"/>
        </w:trPr>
        <w:tc>
          <w:tcPr>
            <w:tcW w:w="709" w:type="dxa"/>
          </w:tcPr>
          <w:p w14:paraId="3799429B" w14:textId="5766FC10" w:rsidR="005155AE" w:rsidRPr="00F97379" w:rsidRDefault="005155AE" w:rsidP="003E40AF">
            <w:pPr>
              <w:suppressAutoHyphens/>
              <w:ind w:firstLine="0"/>
              <w:rPr>
                <w:rFonts w:ascii="Times New Roman" w:eastAsia="Times New Roman" w:hAnsi="Times New Roman"/>
                <w:sz w:val="28"/>
                <w:szCs w:val="28"/>
                <w:lang w:eastAsia="ru-RU"/>
              </w:rPr>
            </w:pPr>
            <w:r w:rsidRPr="00F97379">
              <w:rPr>
                <w:rFonts w:ascii="Times New Roman" w:eastAsia="Times New Roman" w:hAnsi="Times New Roman"/>
                <w:sz w:val="28"/>
                <w:szCs w:val="28"/>
                <w:lang w:eastAsia="ru-RU"/>
              </w:rPr>
              <w:t>14</w:t>
            </w:r>
          </w:p>
        </w:tc>
        <w:tc>
          <w:tcPr>
            <w:tcW w:w="4111" w:type="dxa"/>
            <w:shd w:val="clear" w:color="auto" w:fill="auto"/>
            <w:noWrap/>
            <w:vAlign w:val="bottom"/>
            <w:hideMark/>
          </w:tcPr>
          <w:p w14:paraId="5C2E7FAB" w14:textId="578C2CA3" w:rsidR="005155AE" w:rsidRPr="00F97379" w:rsidRDefault="005155AE" w:rsidP="003E40AF">
            <w:pPr>
              <w:suppressAutoHyphens/>
              <w:ind w:firstLine="0"/>
              <w:rPr>
                <w:rFonts w:ascii="Times New Roman" w:eastAsia="Times New Roman" w:hAnsi="Times New Roman"/>
                <w:sz w:val="28"/>
                <w:szCs w:val="28"/>
                <w:lang w:eastAsia="ru-RU"/>
              </w:rPr>
            </w:pPr>
            <w:r w:rsidRPr="00F97379">
              <w:rPr>
                <w:rFonts w:ascii="Times New Roman" w:eastAsia="Times New Roman" w:hAnsi="Times New Roman"/>
                <w:sz w:val="28"/>
                <w:szCs w:val="28"/>
                <w:lang w:eastAsia="ru-RU"/>
              </w:rPr>
              <w:t xml:space="preserve">Маршрут №24 </w:t>
            </w:r>
          </w:p>
        </w:tc>
        <w:tc>
          <w:tcPr>
            <w:tcW w:w="709" w:type="dxa"/>
          </w:tcPr>
          <w:p w14:paraId="2FEBADF5" w14:textId="792514A9" w:rsidR="005155AE" w:rsidRPr="00F97379" w:rsidRDefault="005155AE" w:rsidP="003E40AF">
            <w:pPr>
              <w:suppressAutoHyphens/>
              <w:ind w:firstLine="0"/>
              <w:rPr>
                <w:rFonts w:ascii="Times New Roman" w:eastAsia="Times New Roman" w:hAnsi="Times New Roman"/>
                <w:sz w:val="28"/>
                <w:szCs w:val="28"/>
                <w:lang w:eastAsia="ru-RU"/>
              </w:rPr>
            </w:pPr>
            <w:r w:rsidRPr="00F97379">
              <w:rPr>
                <w:rFonts w:ascii="Times New Roman" w:eastAsia="Times New Roman" w:hAnsi="Times New Roman"/>
                <w:sz w:val="28"/>
                <w:szCs w:val="28"/>
                <w:lang w:eastAsia="ru-RU"/>
              </w:rPr>
              <w:t>14</w:t>
            </w:r>
          </w:p>
        </w:tc>
        <w:tc>
          <w:tcPr>
            <w:tcW w:w="4110" w:type="dxa"/>
            <w:vAlign w:val="bottom"/>
          </w:tcPr>
          <w:p w14:paraId="012182F2" w14:textId="1E969773" w:rsidR="005155AE" w:rsidRPr="00F97379" w:rsidRDefault="005155AE" w:rsidP="003E40AF">
            <w:pPr>
              <w:suppressAutoHyphens/>
              <w:ind w:firstLine="0"/>
              <w:rPr>
                <w:rFonts w:ascii="Times New Roman" w:eastAsia="Times New Roman" w:hAnsi="Times New Roman"/>
                <w:sz w:val="28"/>
                <w:szCs w:val="28"/>
                <w:lang w:eastAsia="ru-RU"/>
              </w:rPr>
            </w:pPr>
            <w:r w:rsidRPr="00F97379">
              <w:rPr>
                <w:rFonts w:ascii="Times New Roman" w:eastAsia="Times New Roman" w:hAnsi="Times New Roman"/>
                <w:sz w:val="28"/>
                <w:szCs w:val="28"/>
                <w:lang w:eastAsia="ru-RU"/>
              </w:rPr>
              <w:t xml:space="preserve">Маршрут №5   </w:t>
            </w:r>
          </w:p>
        </w:tc>
      </w:tr>
      <w:tr w:rsidR="00092858" w:rsidRPr="00F97379" w14:paraId="61D90FBC" w14:textId="3ED7389D" w:rsidTr="003E40AF">
        <w:trPr>
          <w:trHeight w:val="300"/>
        </w:trPr>
        <w:tc>
          <w:tcPr>
            <w:tcW w:w="709" w:type="dxa"/>
          </w:tcPr>
          <w:p w14:paraId="3F69A2EA" w14:textId="6016CA26" w:rsidR="005155AE" w:rsidRPr="00F97379" w:rsidRDefault="005155AE" w:rsidP="003E40AF">
            <w:pPr>
              <w:suppressAutoHyphens/>
              <w:ind w:firstLine="0"/>
              <w:rPr>
                <w:rFonts w:ascii="Times New Roman" w:eastAsia="Times New Roman" w:hAnsi="Times New Roman"/>
                <w:sz w:val="28"/>
                <w:szCs w:val="28"/>
                <w:lang w:eastAsia="ru-RU"/>
              </w:rPr>
            </w:pPr>
            <w:r w:rsidRPr="00F97379">
              <w:rPr>
                <w:rFonts w:ascii="Times New Roman" w:eastAsia="Times New Roman" w:hAnsi="Times New Roman"/>
                <w:sz w:val="28"/>
                <w:szCs w:val="28"/>
                <w:lang w:eastAsia="ru-RU"/>
              </w:rPr>
              <w:t>15</w:t>
            </w:r>
          </w:p>
        </w:tc>
        <w:tc>
          <w:tcPr>
            <w:tcW w:w="4111" w:type="dxa"/>
            <w:shd w:val="clear" w:color="auto" w:fill="auto"/>
            <w:noWrap/>
            <w:vAlign w:val="bottom"/>
            <w:hideMark/>
          </w:tcPr>
          <w:p w14:paraId="2371DA86" w14:textId="014E99A9" w:rsidR="005155AE" w:rsidRPr="00F97379" w:rsidRDefault="005155AE" w:rsidP="003E40AF">
            <w:pPr>
              <w:suppressAutoHyphens/>
              <w:ind w:firstLine="0"/>
              <w:rPr>
                <w:rFonts w:ascii="Times New Roman" w:eastAsia="Times New Roman" w:hAnsi="Times New Roman"/>
                <w:sz w:val="28"/>
                <w:szCs w:val="28"/>
                <w:lang w:eastAsia="ru-RU"/>
              </w:rPr>
            </w:pPr>
            <w:r w:rsidRPr="00F97379">
              <w:rPr>
                <w:rFonts w:ascii="Times New Roman" w:eastAsia="Times New Roman" w:hAnsi="Times New Roman"/>
                <w:sz w:val="28"/>
                <w:szCs w:val="28"/>
                <w:lang w:eastAsia="ru-RU"/>
              </w:rPr>
              <w:t xml:space="preserve">Маршрут №26 </w:t>
            </w:r>
          </w:p>
        </w:tc>
        <w:tc>
          <w:tcPr>
            <w:tcW w:w="709" w:type="dxa"/>
          </w:tcPr>
          <w:p w14:paraId="657C0064" w14:textId="123CDA97" w:rsidR="005155AE" w:rsidRPr="00F97379" w:rsidRDefault="005155AE" w:rsidP="003E40AF">
            <w:pPr>
              <w:suppressAutoHyphens/>
              <w:ind w:firstLine="0"/>
              <w:rPr>
                <w:rFonts w:ascii="Times New Roman" w:eastAsia="Times New Roman" w:hAnsi="Times New Roman"/>
                <w:sz w:val="28"/>
                <w:szCs w:val="28"/>
                <w:lang w:eastAsia="ru-RU"/>
              </w:rPr>
            </w:pPr>
            <w:r w:rsidRPr="00F97379">
              <w:rPr>
                <w:rFonts w:ascii="Times New Roman" w:eastAsia="Times New Roman" w:hAnsi="Times New Roman"/>
                <w:sz w:val="28"/>
                <w:szCs w:val="28"/>
                <w:lang w:eastAsia="ru-RU"/>
              </w:rPr>
              <w:t>15</w:t>
            </w:r>
          </w:p>
        </w:tc>
        <w:tc>
          <w:tcPr>
            <w:tcW w:w="4110" w:type="dxa"/>
            <w:vAlign w:val="bottom"/>
          </w:tcPr>
          <w:p w14:paraId="61A3A71D" w14:textId="439A9518" w:rsidR="005155AE" w:rsidRPr="00F97379" w:rsidRDefault="005155AE" w:rsidP="003E40AF">
            <w:pPr>
              <w:suppressAutoHyphens/>
              <w:ind w:firstLine="0"/>
              <w:rPr>
                <w:rFonts w:ascii="Times New Roman" w:eastAsia="Times New Roman" w:hAnsi="Times New Roman"/>
                <w:sz w:val="28"/>
                <w:szCs w:val="28"/>
                <w:lang w:eastAsia="ru-RU"/>
              </w:rPr>
            </w:pPr>
            <w:r w:rsidRPr="00F97379">
              <w:rPr>
                <w:rFonts w:ascii="Times New Roman" w:eastAsia="Times New Roman" w:hAnsi="Times New Roman"/>
                <w:sz w:val="28"/>
                <w:szCs w:val="28"/>
                <w:lang w:eastAsia="ru-RU"/>
              </w:rPr>
              <w:t xml:space="preserve">Маршрут №6 </w:t>
            </w:r>
          </w:p>
        </w:tc>
      </w:tr>
      <w:tr w:rsidR="00092858" w:rsidRPr="00F97379" w14:paraId="54EF9ECA" w14:textId="79C897EB" w:rsidTr="003E40AF">
        <w:trPr>
          <w:trHeight w:val="300"/>
        </w:trPr>
        <w:tc>
          <w:tcPr>
            <w:tcW w:w="709" w:type="dxa"/>
          </w:tcPr>
          <w:p w14:paraId="0DC7A6B8" w14:textId="2CB8A28C" w:rsidR="005155AE" w:rsidRPr="00F97379" w:rsidRDefault="005155AE" w:rsidP="003E40AF">
            <w:pPr>
              <w:suppressAutoHyphens/>
              <w:ind w:firstLine="0"/>
              <w:rPr>
                <w:rFonts w:ascii="Times New Roman" w:eastAsia="Times New Roman" w:hAnsi="Times New Roman"/>
                <w:sz w:val="28"/>
                <w:szCs w:val="28"/>
                <w:lang w:eastAsia="ru-RU"/>
              </w:rPr>
            </w:pPr>
            <w:r w:rsidRPr="00F97379">
              <w:rPr>
                <w:rFonts w:ascii="Times New Roman" w:eastAsia="Times New Roman" w:hAnsi="Times New Roman"/>
                <w:sz w:val="28"/>
                <w:szCs w:val="28"/>
                <w:lang w:eastAsia="ru-RU"/>
              </w:rPr>
              <w:t>16</w:t>
            </w:r>
          </w:p>
        </w:tc>
        <w:tc>
          <w:tcPr>
            <w:tcW w:w="4111" w:type="dxa"/>
            <w:shd w:val="clear" w:color="auto" w:fill="auto"/>
            <w:noWrap/>
            <w:vAlign w:val="bottom"/>
            <w:hideMark/>
          </w:tcPr>
          <w:p w14:paraId="5F3D7CF5" w14:textId="398DBE3B" w:rsidR="005155AE" w:rsidRPr="00F97379" w:rsidRDefault="005155AE" w:rsidP="003E40AF">
            <w:pPr>
              <w:suppressAutoHyphens/>
              <w:ind w:firstLine="0"/>
              <w:rPr>
                <w:rFonts w:ascii="Times New Roman" w:eastAsia="Times New Roman" w:hAnsi="Times New Roman"/>
                <w:sz w:val="28"/>
                <w:szCs w:val="28"/>
                <w:lang w:eastAsia="ru-RU"/>
              </w:rPr>
            </w:pPr>
            <w:r w:rsidRPr="00F97379">
              <w:rPr>
                <w:rFonts w:ascii="Times New Roman" w:eastAsia="Times New Roman" w:hAnsi="Times New Roman"/>
                <w:sz w:val="28"/>
                <w:szCs w:val="28"/>
                <w:lang w:eastAsia="ru-RU"/>
              </w:rPr>
              <w:t xml:space="preserve">Маршрут №27 </w:t>
            </w:r>
          </w:p>
        </w:tc>
        <w:tc>
          <w:tcPr>
            <w:tcW w:w="709" w:type="dxa"/>
          </w:tcPr>
          <w:p w14:paraId="0003828E" w14:textId="1C568313" w:rsidR="005155AE" w:rsidRPr="00F97379" w:rsidRDefault="005155AE" w:rsidP="003E40AF">
            <w:pPr>
              <w:suppressAutoHyphens/>
              <w:ind w:firstLine="0"/>
              <w:rPr>
                <w:rFonts w:ascii="Times New Roman" w:eastAsia="Times New Roman" w:hAnsi="Times New Roman"/>
                <w:sz w:val="28"/>
                <w:szCs w:val="28"/>
                <w:lang w:eastAsia="ru-RU"/>
              </w:rPr>
            </w:pPr>
            <w:r w:rsidRPr="00F97379">
              <w:rPr>
                <w:rFonts w:ascii="Times New Roman" w:eastAsia="Times New Roman" w:hAnsi="Times New Roman"/>
                <w:sz w:val="28"/>
                <w:szCs w:val="28"/>
                <w:lang w:eastAsia="ru-RU"/>
              </w:rPr>
              <w:t>16</w:t>
            </w:r>
          </w:p>
        </w:tc>
        <w:tc>
          <w:tcPr>
            <w:tcW w:w="4110" w:type="dxa"/>
            <w:vAlign w:val="bottom"/>
          </w:tcPr>
          <w:p w14:paraId="1F78FB20" w14:textId="3DEF4313" w:rsidR="005155AE" w:rsidRPr="00F97379" w:rsidRDefault="005155AE" w:rsidP="003E40AF">
            <w:pPr>
              <w:suppressAutoHyphens/>
              <w:ind w:firstLine="0"/>
              <w:rPr>
                <w:rFonts w:ascii="Times New Roman" w:eastAsia="Times New Roman" w:hAnsi="Times New Roman"/>
                <w:sz w:val="28"/>
                <w:szCs w:val="28"/>
                <w:lang w:eastAsia="ru-RU"/>
              </w:rPr>
            </w:pPr>
            <w:r w:rsidRPr="00F97379">
              <w:rPr>
                <w:rFonts w:ascii="Times New Roman" w:eastAsia="Times New Roman" w:hAnsi="Times New Roman"/>
                <w:sz w:val="28"/>
                <w:szCs w:val="28"/>
                <w:lang w:eastAsia="ru-RU"/>
              </w:rPr>
              <w:t xml:space="preserve">Маршрут №6   </w:t>
            </w:r>
          </w:p>
        </w:tc>
      </w:tr>
      <w:tr w:rsidR="00092858" w:rsidRPr="00F97379" w14:paraId="5D10EBA0" w14:textId="117534F1" w:rsidTr="003E40AF">
        <w:trPr>
          <w:trHeight w:val="300"/>
        </w:trPr>
        <w:tc>
          <w:tcPr>
            <w:tcW w:w="709" w:type="dxa"/>
          </w:tcPr>
          <w:p w14:paraId="1E042C4E" w14:textId="4247CB11" w:rsidR="005155AE" w:rsidRPr="00F97379" w:rsidRDefault="005155AE" w:rsidP="003E40AF">
            <w:pPr>
              <w:suppressAutoHyphens/>
              <w:ind w:firstLine="0"/>
              <w:rPr>
                <w:rFonts w:ascii="Times New Roman" w:eastAsia="Times New Roman" w:hAnsi="Times New Roman"/>
                <w:sz w:val="28"/>
                <w:szCs w:val="28"/>
                <w:lang w:eastAsia="ru-RU"/>
              </w:rPr>
            </w:pPr>
            <w:r w:rsidRPr="00F97379">
              <w:rPr>
                <w:rFonts w:ascii="Times New Roman" w:eastAsia="Times New Roman" w:hAnsi="Times New Roman"/>
                <w:sz w:val="28"/>
                <w:szCs w:val="28"/>
                <w:lang w:eastAsia="ru-RU"/>
              </w:rPr>
              <w:t>17</w:t>
            </w:r>
          </w:p>
        </w:tc>
        <w:tc>
          <w:tcPr>
            <w:tcW w:w="4111" w:type="dxa"/>
            <w:shd w:val="clear" w:color="auto" w:fill="auto"/>
            <w:noWrap/>
            <w:vAlign w:val="bottom"/>
            <w:hideMark/>
          </w:tcPr>
          <w:p w14:paraId="07AB98C8" w14:textId="20134329" w:rsidR="005155AE" w:rsidRPr="00F97379" w:rsidRDefault="005155AE" w:rsidP="003E40AF">
            <w:pPr>
              <w:suppressAutoHyphens/>
              <w:ind w:firstLine="0"/>
              <w:rPr>
                <w:rFonts w:ascii="Times New Roman" w:eastAsia="Times New Roman" w:hAnsi="Times New Roman"/>
                <w:sz w:val="28"/>
                <w:szCs w:val="28"/>
                <w:lang w:eastAsia="ru-RU"/>
              </w:rPr>
            </w:pPr>
            <w:r w:rsidRPr="00F97379">
              <w:rPr>
                <w:rFonts w:ascii="Times New Roman" w:eastAsia="Times New Roman" w:hAnsi="Times New Roman"/>
                <w:sz w:val="28"/>
                <w:szCs w:val="28"/>
                <w:lang w:eastAsia="ru-RU"/>
              </w:rPr>
              <w:t xml:space="preserve">Маршрут №28 </w:t>
            </w:r>
          </w:p>
        </w:tc>
        <w:tc>
          <w:tcPr>
            <w:tcW w:w="709" w:type="dxa"/>
          </w:tcPr>
          <w:p w14:paraId="12E489A0" w14:textId="1EECFB35" w:rsidR="005155AE" w:rsidRPr="00F97379" w:rsidRDefault="005155AE" w:rsidP="003E40AF">
            <w:pPr>
              <w:suppressAutoHyphens/>
              <w:ind w:firstLine="0"/>
              <w:rPr>
                <w:rFonts w:ascii="Times New Roman" w:eastAsia="Times New Roman" w:hAnsi="Times New Roman"/>
                <w:sz w:val="28"/>
                <w:szCs w:val="28"/>
                <w:lang w:eastAsia="ru-RU"/>
              </w:rPr>
            </w:pPr>
            <w:r w:rsidRPr="00F97379">
              <w:rPr>
                <w:rFonts w:ascii="Times New Roman" w:eastAsia="Times New Roman" w:hAnsi="Times New Roman"/>
                <w:sz w:val="28"/>
                <w:szCs w:val="28"/>
                <w:lang w:eastAsia="ru-RU"/>
              </w:rPr>
              <w:t>17</w:t>
            </w:r>
          </w:p>
        </w:tc>
        <w:tc>
          <w:tcPr>
            <w:tcW w:w="4110" w:type="dxa"/>
            <w:vAlign w:val="bottom"/>
          </w:tcPr>
          <w:p w14:paraId="587CAB5C" w14:textId="046DE8CA" w:rsidR="005155AE" w:rsidRPr="00F97379" w:rsidRDefault="005155AE" w:rsidP="003E40AF">
            <w:pPr>
              <w:suppressAutoHyphens/>
              <w:ind w:firstLine="0"/>
              <w:rPr>
                <w:rFonts w:ascii="Times New Roman" w:eastAsia="Times New Roman" w:hAnsi="Times New Roman"/>
                <w:sz w:val="28"/>
                <w:szCs w:val="28"/>
                <w:lang w:eastAsia="ru-RU"/>
              </w:rPr>
            </w:pPr>
            <w:r w:rsidRPr="00F97379">
              <w:rPr>
                <w:rFonts w:ascii="Times New Roman" w:eastAsia="Times New Roman" w:hAnsi="Times New Roman"/>
                <w:sz w:val="28"/>
                <w:szCs w:val="28"/>
                <w:lang w:eastAsia="ru-RU"/>
              </w:rPr>
              <w:t xml:space="preserve">Маршрут №7 </w:t>
            </w:r>
          </w:p>
        </w:tc>
      </w:tr>
      <w:tr w:rsidR="00092858" w:rsidRPr="00F97379" w14:paraId="536422A2" w14:textId="5D5AD294" w:rsidTr="003E40AF">
        <w:trPr>
          <w:trHeight w:val="300"/>
        </w:trPr>
        <w:tc>
          <w:tcPr>
            <w:tcW w:w="709" w:type="dxa"/>
          </w:tcPr>
          <w:p w14:paraId="38EFE461" w14:textId="39F85143" w:rsidR="005155AE" w:rsidRPr="00F97379" w:rsidRDefault="005155AE" w:rsidP="003E40AF">
            <w:pPr>
              <w:suppressAutoHyphens/>
              <w:ind w:firstLine="0"/>
              <w:rPr>
                <w:rFonts w:ascii="Times New Roman" w:eastAsia="Times New Roman" w:hAnsi="Times New Roman"/>
                <w:sz w:val="28"/>
                <w:szCs w:val="28"/>
                <w:lang w:eastAsia="ru-RU"/>
              </w:rPr>
            </w:pPr>
            <w:r w:rsidRPr="00F97379">
              <w:rPr>
                <w:rFonts w:ascii="Times New Roman" w:eastAsia="Times New Roman" w:hAnsi="Times New Roman"/>
                <w:sz w:val="28"/>
                <w:szCs w:val="28"/>
                <w:lang w:eastAsia="ru-RU"/>
              </w:rPr>
              <w:t>18</w:t>
            </w:r>
          </w:p>
        </w:tc>
        <w:tc>
          <w:tcPr>
            <w:tcW w:w="4111" w:type="dxa"/>
            <w:shd w:val="clear" w:color="auto" w:fill="auto"/>
            <w:noWrap/>
            <w:vAlign w:val="bottom"/>
            <w:hideMark/>
          </w:tcPr>
          <w:p w14:paraId="6D2C3117" w14:textId="67C98493" w:rsidR="005155AE" w:rsidRPr="00F97379" w:rsidRDefault="005155AE" w:rsidP="003E40AF">
            <w:pPr>
              <w:suppressAutoHyphens/>
              <w:ind w:firstLine="0"/>
              <w:rPr>
                <w:rFonts w:ascii="Times New Roman" w:eastAsia="Times New Roman" w:hAnsi="Times New Roman"/>
                <w:sz w:val="28"/>
                <w:szCs w:val="28"/>
                <w:lang w:eastAsia="ru-RU"/>
              </w:rPr>
            </w:pPr>
            <w:r w:rsidRPr="00F97379">
              <w:rPr>
                <w:rFonts w:ascii="Times New Roman" w:eastAsia="Times New Roman" w:hAnsi="Times New Roman"/>
                <w:sz w:val="28"/>
                <w:szCs w:val="28"/>
                <w:lang w:eastAsia="ru-RU"/>
              </w:rPr>
              <w:t xml:space="preserve">Маршрут №6К </w:t>
            </w:r>
          </w:p>
        </w:tc>
        <w:tc>
          <w:tcPr>
            <w:tcW w:w="709" w:type="dxa"/>
          </w:tcPr>
          <w:p w14:paraId="728A097E" w14:textId="07883A45" w:rsidR="005155AE" w:rsidRPr="00F97379" w:rsidRDefault="005155AE" w:rsidP="003E40AF">
            <w:pPr>
              <w:suppressAutoHyphens/>
              <w:ind w:firstLine="0"/>
              <w:rPr>
                <w:rFonts w:ascii="Times New Roman" w:eastAsia="Times New Roman" w:hAnsi="Times New Roman"/>
                <w:sz w:val="28"/>
                <w:szCs w:val="28"/>
                <w:lang w:eastAsia="ru-RU"/>
              </w:rPr>
            </w:pPr>
            <w:r w:rsidRPr="00F97379">
              <w:rPr>
                <w:rFonts w:ascii="Times New Roman" w:eastAsia="Times New Roman" w:hAnsi="Times New Roman"/>
                <w:sz w:val="28"/>
                <w:szCs w:val="28"/>
                <w:lang w:eastAsia="ru-RU"/>
              </w:rPr>
              <w:t>18</w:t>
            </w:r>
          </w:p>
        </w:tc>
        <w:tc>
          <w:tcPr>
            <w:tcW w:w="4110" w:type="dxa"/>
            <w:vAlign w:val="bottom"/>
          </w:tcPr>
          <w:p w14:paraId="004D63D2" w14:textId="103014FA" w:rsidR="005155AE" w:rsidRPr="00F97379" w:rsidRDefault="005155AE" w:rsidP="003E40AF">
            <w:pPr>
              <w:suppressAutoHyphens/>
              <w:ind w:firstLine="0"/>
              <w:rPr>
                <w:rFonts w:ascii="Times New Roman" w:eastAsia="Times New Roman" w:hAnsi="Times New Roman"/>
                <w:sz w:val="28"/>
                <w:szCs w:val="28"/>
                <w:lang w:eastAsia="ru-RU"/>
              </w:rPr>
            </w:pPr>
            <w:r w:rsidRPr="00F97379">
              <w:rPr>
                <w:rFonts w:ascii="Times New Roman" w:eastAsia="Times New Roman" w:hAnsi="Times New Roman"/>
                <w:sz w:val="28"/>
                <w:szCs w:val="28"/>
                <w:lang w:eastAsia="ru-RU"/>
              </w:rPr>
              <w:t xml:space="preserve">Маршрут №7   </w:t>
            </w:r>
          </w:p>
        </w:tc>
      </w:tr>
      <w:tr w:rsidR="00092858" w:rsidRPr="00F97379" w14:paraId="19858BEE" w14:textId="77777777" w:rsidTr="003E40AF">
        <w:trPr>
          <w:trHeight w:val="300"/>
        </w:trPr>
        <w:tc>
          <w:tcPr>
            <w:tcW w:w="709" w:type="dxa"/>
          </w:tcPr>
          <w:p w14:paraId="05A9F540" w14:textId="77777777" w:rsidR="005155AE" w:rsidRPr="00F97379" w:rsidRDefault="005155AE" w:rsidP="003E40AF">
            <w:pPr>
              <w:suppressAutoHyphens/>
              <w:ind w:firstLine="0"/>
              <w:rPr>
                <w:rFonts w:ascii="Times New Roman" w:eastAsia="Times New Roman" w:hAnsi="Times New Roman"/>
                <w:sz w:val="28"/>
                <w:szCs w:val="28"/>
                <w:lang w:eastAsia="ru-RU"/>
              </w:rPr>
            </w:pPr>
          </w:p>
        </w:tc>
        <w:tc>
          <w:tcPr>
            <w:tcW w:w="4111" w:type="dxa"/>
            <w:shd w:val="clear" w:color="auto" w:fill="auto"/>
            <w:noWrap/>
            <w:vAlign w:val="bottom"/>
          </w:tcPr>
          <w:p w14:paraId="643253BE" w14:textId="77777777" w:rsidR="005155AE" w:rsidRPr="00F97379" w:rsidRDefault="005155AE" w:rsidP="003E40AF">
            <w:pPr>
              <w:suppressAutoHyphens/>
              <w:ind w:firstLine="0"/>
              <w:rPr>
                <w:rFonts w:ascii="Times New Roman" w:eastAsia="Times New Roman" w:hAnsi="Times New Roman"/>
                <w:sz w:val="28"/>
                <w:szCs w:val="28"/>
                <w:lang w:eastAsia="ru-RU"/>
              </w:rPr>
            </w:pPr>
          </w:p>
        </w:tc>
        <w:tc>
          <w:tcPr>
            <w:tcW w:w="709" w:type="dxa"/>
          </w:tcPr>
          <w:p w14:paraId="79C38267" w14:textId="1FA17F3B" w:rsidR="005155AE" w:rsidRPr="00F97379" w:rsidRDefault="005155AE" w:rsidP="003E40AF">
            <w:pPr>
              <w:suppressAutoHyphens/>
              <w:ind w:firstLine="0"/>
              <w:rPr>
                <w:rFonts w:ascii="Times New Roman" w:eastAsia="Times New Roman" w:hAnsi="Times New Roman"/>
                <w:sz w:val="28"/>
                <w:szCs w:val="28"/>
                <w:lang w:eastAsia="ru-RU"/>
              </w:rPr>
            </w:pPr>
            <w:r w:rsidRPr="00F97379">
              <w:rPr>
                <w:rFonts w:ascii="Times New Roman" w:eastAsia="Times New Roman" w:hAnsi="Times New Roman"/>
                <w:sz w:val="28"/>
                <w:szCs w:val="28"/>
                <w:lang w:eastAsia="ru-RU"/>
              </w:rPr>
              <w:t>19</w:t>
            </w:r>
          </w:p>
        </w:tc>
        <w:tc>
          <w:tcPr>
            <w:tcW w:w="4110" w:type="dxa"/>
            <w:vAlign w:val="bottom"/>
          </w:tcPr>
          <w:p w14:paraId="5C6E9636" w14:textId="119ACE0F" w:rsidR="005155AE" w:rsidRPr="00F97379" w:rsidRDefault="005155AE" w:rsidP="003E40AF">
            <w:pPr>
              <w:suppressAutoHyphens/>
              <w:ind w:firstLine="0"/>
              <w:rPr>
                <w:rFonts w:ascii="Times New Roman" w:eastAsia="Times New Roman" w:hAnsi="Times New Roman"/>
                <w:sz w:val="28"/>
                <w:szCs w:val="28"/>
                <w:lang w:eastAsia="ru-RU"/>
              </w:rPr>
            </w:pPr>
            <w:r w:rsidRPr="00F97379">
              <w:rPr>
                <w:rFonts w:ascii="Times New Roman" w:eastAsia="Times New Roman" w:hAnsi="Times New Roman"/>
                <w:sz w:val="28"/>
                <w:szCs w:val="28"/>
                <w:lang w:eastAsia="ru-RU"/>
              </w:rPr>
              <w:t xml:space="preserve">Маршрут №9  </w:t>
            </w:r>
          </w:p>
        </w:tc>
      </w:tr>
      <w:tr w:rsidR="00092858" w:rsidRPr="00F97379" w14:paraId="077DBD78" w14:textId="77777777" w:rsidTr="003E40AF">
        <w:trPr>
          <w:trHeight w:val="300"/>
        </w:trPr>
        <w:tc>
          <w:tcPr>
            <w:tcW w:w="709" w:type="dxa"/>
          </w:tcPr>
          <w:p w14:paraId="6A0F60C4" w14:textId="77777777" w:rsidR="005155AE" w:rsidRPr="00F97379" w:rsidRDefault="005155AE" w:rsidP="003E40AF">
            <w:pPr>
              <w:suppressAutoHyphens/>
              <w:ind w:firstLine="0"/>
              <w:rPr>
                <w:rFonts w:ascii="Times New Roman" w:eastAsia="Times New Roman" w:hAnsi="Times New Roman"/>
                <w:sz w:val="28"/>
                <w:szCs w:val="28"/>
                <w:lang w:eastAsia="ru-RU"/>
              </w:rPr>
            </w:pPr>
          </w:p>
        </w:tc>
        <w:tc>
          <w:tcPr>
            <w:tcW w:w="4111" w:type="dxa"/>
            <w:shd w:val="clear" w:color="auto" w:fill="auto"/>
            <w:noWrap/>
            <w:vAlign w:val="bottom"/>
          </w:tcPr>
          <w:p w14:paraId="6B00355D" w14:textId="77777777" w:rsidR="005155AE" w:rsidRPr="00F97379" w:rsidRDefault="005155AE" w:rsidP="003E40AF">
            <w:pPr>
              <w:suppressAutoHyphens/>
              <w:ind w:firstLine="0"/>
              <w:rPr>
                <w:rFonts w:ascii="Times New Roman" w:eastAsia="Times New Roman" w:hAnsi="Times New Roman"/>
                <w:sz w:val="28"/>
                <w:szCs w:val="28"/>
                <w:lang w:eastAsia="ru-RU"/>
              </w:rPr>
            </w:pPr>
          </w:p>
        </w:tc>
        <w:tc>
          <w:tcPr>
            <w:tcW w:w="709" w:type="dxa"/>
          </w:tcPr>
          <w:p w14:paraId="020C1BC9" w14:textId="7ADFBDD5" w:rsidR="005155AE" w:rsidRPr="00F97379" w:rsidRDefault="005155AE" w:rsidP="003E40AF">
            <w:pPr>
              <w:suppressAutoHyphens/>
              <w:ind w:firstLine="0"/>
              <w:rPr>
                <w:rFonts w:ascii="Times New Roman" w:eastAsia="Times New Roman" w:hAnsi="Times New Roman"/>
                <w:sz w:val="28"/>
                <w:szCs w:val="28"/>
                <w:lang w:eastAsia="ru-RU"/>
              </w:rPr>
            </w:pPr>
            <w:r w:rsidRPr="00F97379">
              <w:rPr>
                <w:rFonts w:ascii="Times New Roman" w:eastAsia="Times New Roman" w:hAnsi="Times New Roman"/>
                <w:sz w:val="28"/>
                <w:szCs w:val="28"/>
                <w:lang w:eastAsia="ru-RU"/>
              </w:rPr>
              <w:t>20</w:t>
            </w:r>
          </w:p>
        </w:tc>
        <w:tc>
          <w:tcPr>
            <w:tcW w:w="4110" w:type="dxa"/>
            <w:vAlign w:val="bottom"/>
          </w:tcPr>
          <w:p w14:paraId="2592B02F" w14:textId="748290E8" w:rsidR="005155AE" w:rsidRPr="00F97379" w:rsidRDefault="005155AE" w:rsidP="003E40AF">
            <w:pPr>
              <w:suppressAutoHyphens/>
              <w:ind w:firstLine="0"/>
              <w:rPr>
                <w:rFonts w:ascii="Times New Roman" w:eastAsia="Times New Roman" w:hAnsi="Times New Roman"/>
                <w:sz w:val="28"/>
                <w:szCs w:val="28"/>
                <w:lang w:eastAsia="ru-RU"/>
              </w:rPr>
            </w:pPr>
            <w:r w:rsidRPr="00F97379">
              <w:rPr>
                <w:rFonts w:ascii="Times New Roman" w:eastAsia="Times New Roman" w:hAnsi="Times New Roman"/>
                <w:sz w:val="28"/>
                <w:szCs w:val="28"/>
                <w:lang w:eastAsia="ru-RU"/>
              </w:rPr>
              <w:t xml:space="preserve">Маршрут №94  </w:t>
            </w:r>
          </w:p>
        </w:tc>
      </w:tr>
      <w:tr w:rsidR="00092858" w:rsidRPr="00F97379" w14:paraId="64893CF4" w14:textId="77777777" w:rsidTr="003E40AF">
        <w:trPr>
          <w:trHeight w:val="300"/>
        </w:trPr>
        <w:tc>
          <w:tcPr>
            <w:tcW w:w="709" w:type="dxa"/>
          </w:tcPr>
          <w:p w14:paraId="3262CC3F" w14:textId="77777777" w:rsidR="005155AE" w:rsidRPr="00F97379" w:rsidRDefault="005155AE" w:rsidP="003E40AF">
            <w:pPr>
              <w:suppressAutoHyphens/>
              <w:ind w:firstLine="0"/>
              <w:rPr>
                <w:rFonts w:ascii="Times New Roman" w:eastAsia="Times New Roman" w:hAnsi="Times New Roman"/>
                <w:sz w:val="28"/>
                <w:szCs w:val="28"/>
                <w:lang w:eastAsia="ru-RU"/>
              </w:rPr>
            </w:pPr>
          </w:p>
        </w:tc>
        <w:tc>
          <w:tcPr>
            <w:tcW w:w="4111" w:type="dxa"/>
            <w:shd w:val="clear" w:color="auto" w:fill="auto"/>
            <w:noWrap/>
            <w:vAlign w:val="bottom"/>
          </w:tcPr>
          <w:p w14:paraId="13424EFA" w14:textId="77777777" w:rsidR="005155AE" w:rsidRPr="00F97379" w:rsidRDefault="005155AE" w:rsidP="003E40AF">
            <w:pPr>
              <w:suppressAutoHyphens/>
              <w:ind w:firstLine="0"/>
              <w:rPr>
                <w:rFonts w:ascii="Times New Roman" w:eastAsia="Times New Roman" w:hAnsi="Times New Roman"/>
                <w:sz w:val="28"/>
                <w:szCs w:val="28"/>
                <w:lang w:eastAsia="ru-RU"/>
              </w:rPr>
            </w:pPr>
          </w:p>
        </w:tc>
        <w:tc>
          <w:tcPr>
            <w:tcW w:w="709" w:type="dxa"/>
          </w:tcPr>
          <w:p w14:paraId="71DC883C" w14:textId="4FFE1049" w:rsidR="005155AE" w:rsidRPr="00F97379" w:rsidRDefault="005155AE" w:rsidP="003E40AF">
            <w:pPr>
              <w:suppressAutoHyphens/>
              <w:ind w:firstLine="0"/>
              <w:rPr>
                <w:rFonts w:ascii="Times New Roman" w:eastAsia="Times New Roman" w:hAnsi="Times New Roman"/>
                <w:sz w:val="28"/>
                <w:szCs w:val="28"/>
                <w:lang w:eastAsia="ru-RU"/>
              </w:rPr>
            </w:pPr>
            <w:r w:rsidRPr="00F97379">
              <w:rPr>
                <w:rFonts w:ascii="Times New Roman" w:eastAsia="Times New Roman" w:hAnsi="Times New Roman"/>
                <w:sz w:val="28"/>
                <w:szCs w:val="28"/>
                <w:lang w:eastAsia="ru-RU"/>
              </w:rPr>
              <w:t>21</w:t>
            </w:r>
          </w:p>
        </w:tc>
        <w:tc>
          <w:tcPr>
            <w:tcW w:w="4110" w:type="dxa"/>
            <w:vAlign w:val="bottom"/>
          </w:tcPr>
          <w:p w14:paraId="34636793" w14:textId="60C3B209" w:rsidR="005155AE" w:rsidRPr="00F97379" w:rsidRDefault="005155AE" w:rsidP="003E40AF">
            <w:pPr>
              <w:suppressAutoHyphens/>
              <w:ind w:firstLine="0"/>
              <w:rPr>
                <w:rFonts w:ascii="Times New Roman" w:eastAsia="Times New Roman" w:hAnsi="Times New Roman"/>
                <w:sz w:val="28"/>
                <w:szCs w:val="28"/>
                <w:lang w:eastAsia="ru-RU"/>
              </w:rPr>
            </w:pPr>
            <w:r w:rsidRPr="00F97379">
              <w:rPr>
                <w:rFonts w:ascii="Times New Roman" w:eastAsia="Times New Roman" w:hAnsi="Times New Roman"/>
                <w:sz w:val="28"/>
                <w:szCs w:val="28"/>
                <w:lang w:eastAsia="ru-RU"/>
              </w:rPr>
              <w:t xml:space="preserve">Маршрут №95 </w:t>
            </w:r>
          </w:p>
        </w:tc>
      </w:tr>
    </w:tbl>
    <w:p w14:paraId="2E338EA2" w14:textId="77777777" w:rsidR="004854B1" w:rsidRPr="00F97379" w:rsidRDefault="004854B1" w:rsidP="003E40AF">
      <w:pPr>
        <w:suppressAutoHyphens/>
        <w:jc w:val="both"/>
        <w:rPr>
          <w:rFonts w:ascii="Times New Roman" w:eastAsia="Times New Roman" w:hAnsi="Times New Roman"/>
          <w:sz w:val="28"/>
          <w:szCs w:val="28"/>
          <w:lang w:eastAsia="ru-RU"/>
        </w:rPr>
      </w:pPr>
    </w:p>
    <w:p w14:paraId="31E20DAB" w14:textId="6ED29EB6" w:rsidR="007C5C53" w:rsidRPr="00F97379" w:rsidRDefault="007C5C53" w:rsidP="003E40AF">
      <w:pPr>
        <w:suppressAutoHyphens/>
        <w:jc w:val="both"/>
        <w:rPr>
          <w:rFonts w:ascii="Times New Roman" w:eastAsia="Times New Roman" w:hAnsi="Times New Roman"/>
          <w:sz w:val="28"/>
          <w:szCs w:val="28"/>
          <w:lang w:eastAsia="ru-RU"/>
        </w:rPr>
      </w:pPr>
      <w:r w:rsidRPr="00F97379">
        <w:rPr>
          <w:rFonts w:ascii="Times New Roman" w:eastAsia="Times New Roman" w:hAnsi="Times New Roman"/>
          <w:sz w:val="28"/>
          <w:szCs w:val="28"/>
          <w:lang w:eastAsia="ru-RU"/>
        </w:rPr>
        <w:t>В 2019 году транспортные услуги жителям города оказывали более 250 автобусов, в том числе более 100 автобусов большого и среднего класса.</w:t>
      </w:r>
    </w:p>
    <w:p w14:paraId="48333881" w14:textId="77777777" w:rsidR="007C5C53" w:rsidRPr="00F97379" w:rsidRDefault="007C5C53" w:rsidP="003E40AF">
      <w:pPr>
        <w:pStyle w:val="afff5"/>
        <w:suppressAutoHyphens/>
        <w:rPr>
          <w:rFonts w:ascii="Times New Roman" w:hAnsi="Times New Roman"/>
          <w:bCs/>
          <w:sz w:val="28"/>
          <w:szCs w:val="28"/>
        </w:rPr>
      </w:pPr>
      <w:r w:rsidRPr="00F97379">
        <w:rPr>
          <w:rFonts w:ascii="Times New Roman" w:hAnsi="Times New Roman"/>
          <w:sz w:val="28"/>
          <w:szCs w:val="28"/>
        </w:rPr>
        <w:t xml:space="preserve">За 2019 год выполнено более 520,0 тыс. рейсов и перевезено более 10 млн. пассажиров, в том числе более 3 млн. неработающих пенсионеров, которые с 01 января 2018 года наделены правом бесплатного проезда в муниципальных маршрутах за счет средств бюджета города на основании решения Думы города от 27 октября 2017 №241"О дополнительной мере социальной поддержки для отдельных категорий граждан в городе Нижневартовске". </w:t>
      </w:r>
    </w:p>
    <w:p w14:paraId="700B8F77" w14:textId="0AF39666" w:rsidR="007C5C53" w:rsidRPr="00F97379" w:rsidRDefault="007C5C53" w:rsidP="003E40AF">
      <w:pPr>
        <w:pStyle w:val="afff5"/>
        <w:suppressAutoHyphens/>
        <w:rPr>
          <w:rFonts w:ascii="Times New Roman" w:hAnsi="Times New Roman"/>
          <w:sz w:val="28"/>
          <w:szCs w:val="28"/>
        </w:rPr>
      </w:pPr>
      <w:r w:rsidRPr="00F97379">
        <w:rPr>
          <w:rFonts w:ascii="Times New Roman" w:hAnsi="Times New Roman"/>
          <w:sz w:val="28"/>
          <w:szCs w:val="28"/>
        </w:rPr>
        <w:t>Услугами коммерческого транспорта, работающего по муниципальным маршрутам регулярных перевозок, за 2019 год воспользовалось более 6 млн. пассажиров.</w:t>
      </w:r>
    </w:p>
    <w:p w14:paraId="0561A3D0" w14:textId="47EC31F4" w:rsidR="00D3091B" w:rsidRPr="00F97379" w:rsidRDefault="00D3091B" w:rsidP="003E40AF">
      <w:pPr>
        <w:pStyle w:val="afff5"/>
        <w:suppressAutoHyphens/>
        <w:rPr>
          <w:rFonts w:ascii="Times New Roman" w:hAnsi="Times New Roman"/>
          <w:sz w:val="28"/>
          <w:szCs w:val="28"/>
        </w:rPr>
      </w:pPr>
      <w:r w:rsidRPr="00F97379">
        <w:rPr>
          <w:rFonts w:ascii="Times New Roman" w:hAnsi="Times New Roman"/>
          <w:sz w:val="28"/>
          <w:szCs w:val="28"/>
        </w:rPr>
        <w:t>В соответствии с Социальным стандартом транспортного обслуживания населения при осуществлении перевозок пассажиров и багажа автомобильным транспортом и городским наземным электрическим транспортом, утвержденным распоряжением Министерства транспорта Российской Федерации от 31.01.2017 № НА-19-р, предельное расстояние кратчайшего пешеходного пути от границ участков объектов</w:t>
      </w:r>
      <w:r w:rsidR="00787F65" w:rsidRPr="00F97379">
        <w:rPr>
          <w:rFonts w:ascii="Times New Roman" w:hAnsi="Times New Roman"/>
          <w:sz w:val="28"/>
          <w:szCs w:val="28"/>
        </w:rPr>
        <w:t xml:space="preserve"> многоквартирных домов</w:t>
      </w:r>
      <w:r w:rsidRPr="00F97379">
        <w:rPr>
          <w:rFonts w:ascii="Times New Roman" w:hAnsi="Times New Roman"/>
          <w:sz w:val="28"/>
          <w:szCs w:val="28"/>
        </w:rPr>
        <w:t xml:space="preserve"> до </w:t>
      </w:r>
      <w:r w:rsidRPr="00F97379">
        <w:rPr>
          <w:rFonts w:ascii="Times New Roman" w:hAnsi="Times New Roman"/>
          <w:sz w:val="28"/>
          <w:szCs w:val="28"/>
        </w:rPr>
        <w:lastRenderedPageBreak/>
        <w:t>остановочных пунктов составляет 400 метров</w:t>
      </w:r>
      <w:r w:rsidR="00787F65" w:rsidRPr="00F97379">
        <w:rPr>
          <w:rFonts w:ascii="Times New Roman" w:hAnsi="Times New Roman"/>
          <w:sz w:val="28"/>
          <w:szCs w:val="28"/>
        </w:rPr>
        <w:t>, а индивидуальных жилых домов – 700 метров</w:t>
      </w:r>
      <w:r w:rsidRPr="00F97379">
        <w:rPr>
          <w:rFonts w:ascii="Times New Roman" w:hAnsi="Times New Roman"/>
          <w:sz w:val="28"/>
          <w:szCs w:val="28"/>
        </w:rPr>
        <w:t xml:space="preserve">. В настоящее время практически вся застроенная территория города находится в нормативной зоне обслуживания общественным транспортом. </w:t>
      </w:r>
    </w:p>
    <w:p w14:paraId="0DD617C4" w14:textId="77777777" w:rsidR="00D3091B" w:rsidRPr="00F97379" w:rsidRDefault="00D3091B" w:rsidP="003E40AF">
      <w:pPr>
        <w:pStyle w:val="afff5"/>
        <w:suppressAutoHyphens/>
        <w:rPr>
          <w:rFonts w:ascii="Times New Roman" w:hAnsi="Times New Roman"/>
          <w:sz w:val="28"/>
          <w:szCs w:val="28"/>
        </w:rPr>
      </w:pPr>
      <w:r w:rsidRPr="00F97379">
        <w:rPr>
          <w:rFonts w:ascii="Times New Roman" w:hAnsi="Times New Roman"/>
          <w:sz w:val="28"/>
          <w:szCs w:val="28"/>
        </w:rPr>
        <w:t>Согласно проведенному опросу населения, респонденты отмечают следующие недостатки транспортного обслуживания:</w:t>
      </w:r>
    </w:p>
    <w:p w14:paraId="695A8352" w14:textId="77777777" w:rsidR="00D3091B" w:rsidRPr="00F97379" w:rsidRDefault="00D3091B" w:rsidP="003E40AF">
      <w:pPr>
        <w:pStyle w:val="a0"/>
        <w:suppressAutoHyphens/>
        <w:rPr>
          <w:rFonts w:ascii="Times New Roman" w:hAnsi="Times New Roman"/>
          <w:sz w:val="28"/>
          <w:szCs w:val="28"/>
        </w:rPr>
      </w:pPr>
      <w:r w:rsidRPr="00F97379">
        <w:rPr>
          <w:rFonts w:ascii="Times New Roman" w:hAnsi="Times New Roman"/>
          <w:sz w:val="28"/>
          <w:szCs w:val="28"/>
        </w:rPr>
        <w:t>изношенный подвижной состав общественного транспорта;</w:t>
      </w:r>
    </w:p>
    <w:p w14:paraId="506CDC88" w14:textId="77777777" w:rsidR="00D3091B" w:rsidRPr="00F97379" w:rsidRDefault="00D3091B" w:rsidP="003E40AF">
      <w:pPr>
        <w:pStyle w:val="a0"/>
        <w:suppressAutoHyphens/>
        <w:rPr>
          <w:rFonts w:ascii="Times New Roman" w:hAnsi="Times New Roman"/>
          <w:sz w:val="28"/>
          <w:szCs w:val="28"/>
        </w:rPr>
      </w:pPr>
      <w:r w:rsidRPr="00F97379">
        <w:rPr>
          <w:rFonts w:ascii="Times New Roman" w:hAnsi="Times New Roman"/>
          <w:sz w:val="28"/>
          <w:szCs w:val="28"/>
        </w:rPr>
        <w:t>большие интервалы движения общественного транспорта;</w:t>
      </w:r>
    </w:p>
    <w:p w14:paraId="7B553999" w14:textId="77777777" w:rsidR="00D3091B" w:rsidRPr="00F97379" w:rsidRDefault="00D3091B" w:rsidP="003E40AF">
      <w:pPr>
        <w:pStyle w:val="a0"/>
        <w:suppressAutoHyphens/>
        <w:rPr>
          <w:rFonts w:ascii="Times New Roman" w:hAnsi="Times New Roman"/>
          <w:sz w:val="28"/>
          <w:szCs w:val="28"/>
        </w:rPr>
      </w:pPr>
      <w:r w:rsidRPr="00F97379">
        <w:rPr>
          <w:rFonts w:ascii="Times New Roman" w:hAnsi="Times New Roman"/>
          <w:sz w:val="28"/>
          <w:szCs w:val="28"/>
        </w:rPr>
        <w:t>несоблюдение расписания;</w:t>
      </w:r>
    </w:p>
    <w:p w14:paraId="0F8FADE1" w14:textId="77777777" w:rsidR="00D3091B" w:rsidRPr="00F97379" w:rsidRDefault="00D3091B" w:rsidP="003E40AF">
      <w:pPr>
        <w:pStyle w:val="a0"/>
        <w:suppressAutoHyphens/>
        <w:rPr>
          <w:rFonts w:ascii="Times New Roman" w:hAnsi="Times New Roman"/>
          <w:sz w:val="28"/>
          <w:szCs w:val="28"/>
        </w:rPr>
      </w:pPr>
      <w:r w:rsidRPr="00F97379">
        <w:rPr>
          <w:rFonts w:ascii="Times New Roman" w:hAnsi="Times New Roman"/>
          <w:sz w:val="28"/>
          <w:szCs w:val="28"/>
        </w:rPr>
        <w:t>высокая стоимость проезда и неудобное способы оплаты.</w:t>
      </w:r>
    </w:p>
    <w:p w14:paraId="160E37A1" w14:textId="1469AEA3" w:rsidR="00D3091B" w:rsidRPr="00F97379" w:rsidRDefault="00D3091B" w:rsidP="003E40AF">
      <w:pPr>
        <w:pStyle w:val="afff5"/>
        <w:suppressAutoHyphens/>
        <w:rPr>
          <w:rFonts w:ascii="Times New Roman" w:hAnsi="Times New Roman"/>
          <w:sz w:val="28"/>
          <w:szCs w:val="28"/>
        </w:rPr>
      </w:pPr>
      <w:r w:rsidRPr="00F97379">
        <w:rPr>
          <w:rFonts w:ascii="Times New Roman" w:hAnsi="Times New Roman"/>
          <w:sz w:val="28"/>
          <w:szCs w:val="28"/>
        </w:rPr>
        <w:t xml:space="preserve">Также опрос позволил выявить, что только около </w:t>
      </w:r>
      <w:r w:rsidR="00782177" w:rsidRPr="00F97379">
        <w:rPr>
          <w:rFonts w:ascii="Times New Roman" w:hAnsi="Times New Roman"/>
          <w:sz w:val="28"/>
          <w:szCs w:val="28"/>
        </w:rPr>
        <w:t>2</w:t>
      </w:r>
      <w:r w:rsidRPr="00F97379">
        <w:rPr>
          <w:rFonts w:ascii="Times New Roman" w:hAnsi="Times New Roman"/>
          <w:sz w:val="28"/>
          <w:szCs w:val="28"/>
        </w:rPr>
        <w:t>0% респондентов используют общественный транспорт для своих регулярных передвижений. Одним из факторов, влияющих на выбор индивидуального автомобиля – это недостаточно оптимизированная маршрутная сеть. Только центральная часть города (вдоль улиц Ленина, Мира и Чапаева) имеет максимальную доступность на городском пассажирском транспорте (данная территория обеспечена максимальным количеством маршрутов общественного транспорта и, вследствие этого, минимальными интервалами движения автобусов</w:t>
      </w:r>
      <w:r w:rsidR="00782177" w:rsidRPr="00F97379">
        <w:rPr>
          <w:rFonts w:ascii="Times New Roman" w:hAnsi="Times New Roman"/>
          <w:sz w:val="28"/>
          <w:szCs w:val="28"/>
        </w:rPr>
        <w:t>)</w:t>
      </w:r>
      <w:r w:rsidRPr="00F97379">
        <w:rPr>
          <w:rFonts w:ascii="Times New Roman" w:hAnsi="Times New Roman"/>
          <w:sz w:val="28"/>
          <w:szCs w:val="28"/>
        </w:rPr>
        <w:t>. Обеспеченность территории городским пассажирским транспортом представлена ниже (</w:t>
      </w:r>
      <w:r w:rsidR="00427730" w:rsidRPr="00F97379">
        <w:rPr>
          <w:rFonts w:ascii="Times New Roman" w:hAnsi="Times New Roman"/>
          <w:sz w:val="28"/>
          <w:szCs w:val="28"/>
        </w:rPr>
        <w:fldChar w:fldCharType="begin"/>
      </w:r>
      <w:r w:rsidR="00427730" w:rsidRPr="00F97379">
        <w:rPr>
          <w:rFonts w:ascii="Times New Roman" w:hAnsi="Times New Roman"/>
          <w:sz w:val="28"/>
          <w:szCs w:val="28"/>
        </w:rPr>
        <w:instrText xml:space="preserve"> REF _Ref4249981 \h </w:instrText>
      </w:r>
      <w:r w:rsidR="00DE1104" w:rsidRPr="00F97379">
        <w:rPr>
          <w:rFonts w:ascii="Times New Roman" w:hAnsi="Times New Roman"/>
          <w:sz w:val="28"/>
          <w:szCs w:val="28"/>
        </w:rPr>
        <w:instrText xml:space="preserve"> \* MERGEFORMAT </w:instrText>
      </w:r>
      <w:r w:rsidR="00427730" w:rsidRPr="00F97379">
        <w:rPr>
          <w:rFonts w:ascii="Times New Roman" w:hAnsi="Times New Roman"/>
          <w:sz w:val="28"/>
          <w:szCs w:val="28"/>
        </w:rPr>
      </w:r>
      <w:r w:rsidR="00427730" w:rsidRPr="00F97379">
        <w:rPr>
          <w:rFonts w:ascii="Times New Roman" w:hAnsi="Times New Roman"/>
          <w:sz w:val="28"/>
          <w:szCs w:val="28"/>
        </w:rPr>
        <w:fldChar w:fldCharType="separate"/>
      </w:r>
      <w:r w:rsidR="00EB5127" w:rsidRPr="00F97379">
        <w:rPr>
          <w:rFonts w:ascii="Times New Roman" w:hAnsi="Times New Roman"/>
          <w:sz w:val="28"/>
          <w:szCs w:val="28"/>
        </w:rPr>
        <w:t xml:space="preserve">Рисунок </w:t>
      </w:r>
      <w:r w:rsidR="00EB5127">
        <w:rPr>
          <w:rFonts w:ascii="Times New Roman" w:hAnsi="Times New Roman"/>
          <w:sz w:val="28"/>
          <w:szCs w:val="28"/>
        </w:rPr>
        <w:t>12</w:t>
      </w:r>
      <w:r w:rsidR="00427730" w:rsidRPr="00F97379">
        <w:rPr>
          <w:rFonts w:ascii="Times New Roman" w:hAnsi="Times New Roman"/>
          <w:sz w:val="28"/>
          <w:szCs w:val="28"/>
        </w:rPr>
        <w:fldChar w:fldCharType="end"/>
      </w:r>
      <w:r w:rsidRPr="00F97379">
        <w:rPr>
          <w:rFonts w:ascii="Times New Roman" w:hAnsi="Times New Roman"/>
          <w:sz w:val="28"/>
          <w:szCs w:val="28"/>
        </w:rPr>
        <w:t>).</w:t>
      </w:r>
    </w:p>
    <w:p w14:paraId="3A78D961" w14:textId="77777777" w:rsidR="00D3091B" w:rsidRPr="00F97379" w:rsidRDefault="00D3091B" w:rsidP="003E40AF">
      <w:pPr>
        <w:suppressAutoHyphens/>
        <w:ind w:firstLine="0"/>
        <w:jc w:val="center"/>
        <w:rPr>
          <w:rFonts w:ascii="Times New Roman" w:hAnsi="Times New Roman"/>
          <w:sz w:val="28"/>
          <w:szCs w:val="28"/>
        </w:rPr>
      </w:pPr>
      <w:r w:rsidRPr="00F97379">
        <w:rPr>
          <w:rFonts w:ascii="Times New Roman" w:hAnsi="Times New Roman"/>
          <w:noProof/>
          <w:sz w:val="28"/>
          <w:szCs w:val="28"/>
          <w:lang w:eastAsia="ru-RU"/>
        </w:rPr>
        <w:drawing>
          <wp:inline distT="0" distB="0" distL="0" distR="0" wp14:anchorId="0CFFE69D" wp14:editId="503ECA9C">
            <wp:extent cx="5276831" cy="4629150"/>
            <wp:effectExtent l="0" t="0" r="63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автобусы2.jpg"/>
                    <pic:cNvPicPr/>
                  </pic:nvPicPr>
                  <pic:blipFill rotWithShape="1">
                    <a:blip r:embed="rId22">
                      <a:extLst>
                        <a:ext uri="{28A0092B-C50C-407E-A947-70E740481C1C}">
                          <a14:useLocalDpi xmlns:a14="http://schemas.microsoft.com/office/drawing/2010/main" val="0"/>
                        </a:ext>
                      </a:extLst>
                    </a:blip>
                    <a:srcRect l="2117" t="8600" r="41337" b="3218"/>
                    <a:stretch/>
                  </pic:blipFill>
                  <pic:spPr bwMode="auto">
                    <a:xfrm>
                      <a:off x="0" y="0"/>
                      <a:ext cx="5285175" cy="4636470"/>
                    </a:xfrm>
                    <a:prstGeom prst="rect">
                      <a:avLst/>
                    </a:prstGeom>
                    <a:ln>
                      <a:noFill/>
                    </a:ln>
                    <a:extLst>
                      <a:ext uri="{53640926-AAD7-44D8-BBD7-CCE9431645EC}">
                        <a14:shadowObscured xmlns:a14="http://schemas.microsoft.com/office/drawing/2010/main"/>
                      </a:ext>
                    </a:extLst>
                  </pic:spPr>
                </pic:pic>
              </a:graphicData>
            </a:graphic>
          </wp:inline>
        </w:drawing>
      </w:r>
    </w:p>
    <w:p w14:paraId="4938396D" w14:textId="7285BC6B" w:rsidR="00D3091B" w:rsidRPr="00F97379" w:rsidRDefault="00D3091B" w:rsidP="003E40AF">
      <w:pPr>
        <w:pStyle w:val="afff0"/>
        <w:suppressAutoHyphens/>
        <w:rPr>
          <w:rFonts w:ascii="Times New Roman" w:hAnsi="Times New Roman"/>
          <w:sz w:val="28"/>
          <w:szCs w:val="28"/>
        </w:rPr>
      </w:pPr>
      <w:bookmarkStart w:id="39" w:name="_Ref4249981"/>
      <w:r w:rsidRPr="00F97379">
        <w:rPr>
          <w:rFonts w:ascii="Times New Roman" w:hAnsi="Times New Roman"/>
          <w:sz w:val="28"/>
          <w:szCs w:val="28"/>
        </w:rPr>
        <w:lastRenderedPageBreak/>
        <w:t xml:space="preserve">Рисунок </w:t>
      </w:r>
      <w:r w:rsidR="00FB3E59" w:rsidRPr="00F97379">
        <w:rPr>
          <w:rFonts w:ascii="Times New Roman" w:hAnsi="Times New Roman"/>
          <w:noProof/>
          <w:sz w:val="28"/>
          <w:szCs w:val="28"/>
        </w:rPr>
        <w:fldChar w:fldCharType="begin"/>
      </w:r>
      <w:r w:rsidR="00FB3E59" w:rsidRPr="00F97379">
        <w:rPr>
          <w:rFonts w:ascii="Times New Roman" w:hAnsi="Times New Roman"/>
          <w:noProof/>
          <w:sz w:val="28"/>
          <w:szCs w:val="28"/>
        </w:rPr>
        <w:instrText xml:space="preserve"> SEQ Рисунок \* ARABIC </w:instrText>
      </w:r>
      <w:r w:rsidR="00FB3E59" w:rsidRPr="00F97379">
        <w:rPr>
          <w:rFonts w:ascii="Times New Roman" w:hAnsi="Times New Roman"/>
          <w:noProof/>
          <w:sz w:val="28"/>
          <w:szCs w:val="28"/>
        </w:rPr>
        <w:fldChar w:fldCharType="separate"/>
      </w:r>
      <w:r w:rsidR="00EB5127">
        <w:rPr>
          <w:rFonts w:ascii="Times New Roman" w:hAnsi="Times New Roman"/>
          <w:noProof/>
          <w:sz w:val="28"/>
          <w:szCs w:val="28"/>
        </w:rPr>
        <w:t>12</w:t>
      </w:r>
      <w:r w:rsidR="00FB3E59" w:rsidRPr="00F97379">
        <w:rPr>
          <w:rFonts w:ascii="Times New Roman" w:hAnsi="Times New Roman"/>
          <w:noProof/>
          <w:sz w:val="28"/>
          <w:szCs w:val="28"/>
        </w:rPr>
        <w:fldChar w:fldCharType="end"/>
      </w:r>
      <w:bookmarkEnd w:id="39"/>
      <w:r w:rsidRPr="00F97379">
        <w:rPr>
          <w:rFonts w:ascii="Times New Roman" w:hAnsi="Times New Roman"/>
          <w:sz w:val="28"/>
          <w:szCs w:val="28"/>
        </w:rPr>
        <w:t xml:space="preserve"> – Обеспеченность территории городским пассажирским транспортом</w:t>
      </w:r>
    </w:p>
    <w:p w14:paraId="41D96BAC" w14:textId="1A4D030F" w:rsidR="00E45B4B" w:rsidRPr="00F97379" w:rsidRDefault="00E45B4B" w:rsidP="003E40AF">
      <w:pPr>
        <w:pStyle w:val="afff5"/>
        <w:suppressAutoHyphens/>
        <w:rPr>
          <w:rFonts w:ascii="Times New Roman" w:hAnsi="Times New Roman"/>
          <w:sz w:val="28"/>
          <w:szCs w:val="28"/>
        </w:rPr>
      </w:pPr>
      <w:r w:rsidRPr="00F97379">
        <w:rPr>
          <w:rFonts w:ascii="Times New Roman" w:hAnsi="Times New Roman"/>
          <w:sz w:val="28"/>
          <w:szCs w:val="28"/>
        </w:rPr>
        <w:t xml:space="preserve">По данным проведенного социологического опроса жители города Нижневартовска отмечают необходимость обновления подвижного состава, оптимизации маршрутной сети общественного пассажирского транспорта, а также </w:t>
      </w:r>
      <w:r w:rsidR="00894A6F" w:rsidRPr="00F97379">
        <w:rPr>
          <w:rFonts w:ascii="Times New Roman" w:hAnsi="Times New Roman"/>
          <w:sz w:val="28"/>
          <w:szCs w:val="28"/>
        </w:rPr>
        <w:t xml:space="preserve">доработки системы информирования жителей о местоположении подвижного состава общественного пассажирского транспорта. </w:t>
      </w:r>
    </w:p>
    <w:p w14:paraId="20C615AA" w14:textId="0D1D8DE6" w:rsidR="00D3091B" w:rsidRPr="00F97379" w:rsidRDefault="00D3091B" w:rsidP="003E40AF">
      <w:pPr>
        <w:pStyle w:val="afff5"/>
        <w:suppressAutoHyphens/>
        <w:rPr>
          <w:rFonts w:ascii="Times New Roman" w:hAnsi="Times New Roman"/>
          <w:sz w:val="28"/>
          <w:szCs w:val="28"/>
        </w:rPr>
      </w:pPr>
      <w:r w:rsidRPr="00F97379">
        <w:rPr>
          <w:rFonts w:ascii="Times New Roman" w:hAnsi="Times New Roman"/>
          <w:sz w:val="28"/>
          <w:szCs w:val="28"/>
        </w:rPr>
        <w:t xml:space="preserve">Оценка работы городского пассажирского транспорта показала, что в настоящее время отсутствует систематический мониторинг пассажиропотоков на общественном транспорте, в связи с чем имеются существенные затруднения при оценке спроса на передвижения, оценке качества функционирования автобусной сети города и в принятии оперативных управленческих решений. Комплекс мер, таких как: оптимизация маршрутной сети, повышение качества транспортных услуг за счет обновления подвижного состава, автоматизирование системы оплаты, создание единого билета, позволит повысить привлекательность общественного транспорта не только в г. Нижневартовске, но и на территории всей агломерации. </w:t>
      </w:r>
    </w:p>
    <w:p w14:paraId="0DC49609" w14:textId="77777777" w:rsidR="00C15767" w:rsidRPr="00F97379" w:rsidRDefault="006E5B61" w:rsidP="003405BD">
      <w:pPr>
        <w:pStyle w:val="2"/>
        <w:suppressAutoHyphens/>
        <w:ind w:left="0" w:firstLine="567"/>
        <w:rPr>
          <w:rFonts w:ascii="Times New Roman" w:hAnsi="Times New Roman" w:cs="Times New Roman"/>
          <w:sz w:val="28"/>
          <w:szCs w:val="28"/>
        </w:rPr>
      </w:pPr>
      <w:bookmarkStart w:id="40" w:name="_Toc525119407"/>
      <w:bookmarkStart w:id="41" w:name="_Toc34397454"/>
      <w:bookmarkEnd w:id="40"/>
      <w:r w:rsidRPr="00F97379">
        <w:rPr>
          <w:rFonts w:ascii="Times New Roman" w:hAnsi="Times New Roman" w:cs="Times New Roman"/>
          <w:sz w:val="28"/>
          <w:szCs w:val="28"/>
        </w:rPr>
        <w:t>Характеристика условий пешеходного и велосипедного передвижения</w:t>
      </w:r>
      <w:bookmarkEnd w:id="41"/>
    </w:p>
    <w:p w14:paraId="35F9C3A6" w14:textId="41941F7D" w:rsidR="005719F7" w:rsidRPr="00F97379" w:rsidRDefault="005719F7" w:rsidP="003E40AF">
      <w:pPr>
        <w:pStyle w:val="afff5"/>
        <w:suppressAutoHyphens/>
        <w:rPr>
          <w:rFonts w:ascii="Times New Roman" w:hAnsi="Times New Roman"/>
          <w:sz w:val="28"/>
          <w:szCs w:val="28"/>
        </w:rPr>
      </w:pPr>
      <w:r w:rsidRPr="00F97379">
        <w:rPr>
          <w:rFonts w:ascii="Times New Roman" w:hAnsi="Times New Roman"/>
          <w:sz w:val="28"/>
          <w:szCs w:val="28"/>
        </w:rPr>
        <w:t>Пешеходное движение является самым востребованным видом передвижения в городской среде. Пешеходное передвижение в городе Нижневартовске осуществляется по тротуарам вдоль проезжих частей улиц в границах существующей застройки, а также в городских скверо-парковых зонах и других местах отдыха.</w:t>
      </w:r>
    </w:p>
    <w:p w14:paraId="775138FF" w14:textId="3B9ABEDF" w:rsidR="00392A81" w:rsidRPr="00F97379" w:rsidRDefault="00392A81" w:rsidP="003E40AF">
      <w:pPr>
        <w:pStyle w:val="afff5"/>
        <w:suppressAutoHyphens/>
        <w:rPr>
          <w:rFonts w:ascii="Times New Roman" w:hAnsi="Times New Roman"/>
          <w:sz w:val="28"/>
          <w:szCs w:val="28"/>
        </w:rPr>
      </w:pPr>
      <w:r w:rsidRPr="00F97379">
        <w:rPr>
          <w:rFonts w:ascii="Times New Roman" w:hAnsi="Times New Roman"/>
          <w:sz w:val="28"/>
          <w:szCs w:val="28"/>
        </w:rPr>
        <w:t xml:space="preserve">В городском округе созданы хорошие условия для пешеходного движения. Пешеходное движение осуществляется по тротуарам, которыми располагают все магистральные улицы и улицы местного значения. Общая площадь тротуаров составляет 255039,97 м2. Пешеходные пересечения проезжей части организованы по пешеходным переходам в одном уровне. Пешеходных переходов в разных уровнях на территории городского округа </w:t>
      </w:r>
      <w:r w:rsidR="00657A4F" w:rsidRPr="00F97379">
        <w:rPr>
          <w:rFonts w:ascii="Times New Roman" w:hAnsi="Times New Roman"/>
          <w:sz w:val="28"/>
          <w:szCs w:val="28"/>
        </w:rPr>
        <w:t xml:space="preserve">в настоящее время </w:t>
      </w:r>
      <w:r w:rsidRPr="00F97379">
        <w:rPr>
          <w:rFonts w:ascii="Times New Roman" w:hAnsi="Times New Roman"/>
          <w:sz w:val="28"/>
          <w:szCs w:val="28"/>
        </w:rPr>
        <w:t>нет.</w:t>
      </w:r>
    </w:p>
    <w:p w14:paraId="0DC4960A" w14:textId="25502913" w:rsidR="006E5B61" w:rsidRPr="00F97379" w:rsidRDefault="00657A4F" w:rsidP="003E40AF">
      <w:pPr>
        <w:pStyle w:val="afff5"/>
        <w:suppressAutoHyphens/>
        <w:rPr>
          <w:rFonts w:ascii="Times New Roman" w:hAnsi="Times New Roman"/>
          <w:sz w:val="28"/>
          <w:szCs w:val="28"/>
        </w:rPr>
      </w:pPr>
      <w:r w:rsidRPr="00F97379">
        <w:rPr>
          <w:rFonts w:ascii="Times New Roman" w:hAnsi="Times New Roman"/>
          <w:sz w:val="28"/>
          <w:szCs w:val="28"/>
        </w:rPr>
        <w:t xml:space="preserve">На сегодняшний деть в городе существуют следующие пешеходные улицы: </w:t>
      </w:r>
      <w:r w:rsidR="00392A81" w:rsidRPr="00F97379">
        <w:rPr>
          <w:rFonts w:ascii="Times New Roman" w:hAnsi="Times New Roman"/>
          <w:sz w:val="28"/>
          <w:szCs w:val="28"/>
        </w:rPr>
        <w:t>Комсомольский бульвар, являющийся частью пешеходной связи между улицей Ленина и Комсомольским озером</w:t>
      </w:r>
      <w:r w:rsidRPr="00F97379">
        <w:rPr>
          <w:rFonts w:ascii="Times New Roman" w:hAnsi="Times New Roman"/>
          <w:sz w:val="28"/>
          <w:szCs w:val="28"/>
        </w:rPr>
        <w:t>, ул. Пионерская от пр. Победы до ул. Нефтяников и бульвар «Рябиновый»</w:t>
      </w:r>
      <w:r w:rsidR="00392A81" w:rsidRPr="00F97379">
        <w:rPr>
          <w:rFonts w:ascii="Times New Roman" w:hAnsi="Times New Roman"/>
          <w:sz w:val="28"/>
          <w:szCs w:val="28"/>
        </w:rPr>
        <w:t>.</w:t>
      </w:r>
    </w:p>
    <w:p w14:paraId="17B98D31" w14:textId="2B8DE791" w:rsidR="00392A81" w:rsidRPr="00F97379" w:rsidRDefault="00392A81" w:rsidP="003E40AF">
      <w:pPr>
        <w:pStyle w:val="afff5"/>
        <w:suppressAutoHyphens/>
        <w:rPr>
          <w:rFonts w:ascii="Times New Roman" w:hAnsi="Times New Roman"/>
          <w:sz w:val="28"/>
          <w:szCs w:val="28"/>
        </w:rPr>
      </w:pPr>
      <w:r w:rsidRPr="00F97379">
        <w:rPr>
          <w:rFonts w:ascii="Times New Roman" w:hAnsi="Times New Roman"/>
          <w:sz w:val="28"/>
          <w:szCs w:val="28"/>
        </w:rPr>
        <w:t xml:space="preserve">Велосипедное движение также осуществляется по тротуарам, ширина которых позволяет такое движение. Специальные велосипедные дорожки обособленные и изолированные, где проезд на велосипедах организован по свободным от других видов транспортного движения трассам к местам отдыха, общественным центрам, а также в пределах планировочных районов </w:t>
      </w:r>
      <w:r w:rsidR="00657A4F" w:rsidRPr="00F97379">
        <w:rPr>
          <w:rFonts w:ascii="Times New Roman" w:hAnsi="Times New Roman"/>
          <w:sz w:val="28"/>
          <w:szCs w:val="28"/>
        </w:rPr>
        <w:t xml:space="preserve">практически </w:t>
      </w:r>
      <w:r w:rsidRPr="00F97379">
        <w:rPr>
          <w:rFonts w:ascii="Times New Roman" w:hAnsi="Times New Roman"/>
          <w:sz w:val="28"/>
          <w:szCs w:val="28"/>
        </w:rPr>
        <w:t>отсутствуют.</w:t>
      </w:r>
    </w:p>
    <w:p w14:paraId="446A5EE0" w14:textId="624906F9" w:rsidR="00392A81" w:rsidRPr="00F97379" w:rsidRDefault="00657A4F" w:rsidP="003E40AF">
      <w:pPr>
        <w:pStyle w:val="afff5"/>
        <w:suppressAutoHyphens/>
        <w:rPr>
          <w:rFonts w:ascii="Times New Roman" w:hAnsi="Times New Roman"/>
          <w:sz w:val="28"/>
          <w:szCs w:val="28"/>
        </w:rPr>
      </w:pPr>
      <w:r w:rsidRPr="00F97379">
        <w:rPr>
          <w:rFonts w:ascii="Times New Roman" w:hAnsi="Times New Roman"/>
          <w:sz w:val="28"/>
          <w:szCs w:val="28"/>
        </w:rPr>
        <w:lastRenderedPageBreak/>
        <w:t>Велосипедные дорожки имеются на Набережной, по ул. Ленина на участке от ул. Ханты-Мансийская до ул. Салманова, а также в</w:t>
      </w:r>
      <w:r w:rsidR="00392A81" w:rsidRPr="00F97379">
        <w:rPr>
          <w:rFonts w:ascii="Times New Roman" w:hAnsi="Times New Roman"/>
          <w:sz w:val="28"/>
          <w:szCs w:val="28"/>
        </w:rPr>
        <w:t xml:space="preserve"> качестве велосипедной дорожки можно считать дорогу вокруг озера Комсомольское протяженностью 2243,2 метра.</w:t>
      </w:r>
    </w:p>
    <w:p w14:paraId="0DC4960C" w14:textId="77777777" w:rsidR="00C15767" w:rsidRPr="00F97379" w:rsidRDefault="006E5B61" w:rsidP="003405BD">
      <w:pPr>
        <w:pStyle w:val="2"/>
        <w:suppressAutoHyphens/>
        <w:ind w:left="0" w:firstLine="567"/>
        <w:rPr>
          <w:rFonts w:ascii="Times New Roman" w:hAnsi="Times New Roman" w:cs="Times New Roman"/>
          <w:sz w:val="28"/>
          <w:szCs w:val="28"/>
        </w:rPr>
      </w:pPr>
      <w:bookmarkStart w:id="42" w:name="_Toc525119408"/>
      <w:bookmarkStart w:id="43" w:name="_Toc34397455"/>
      <w:bookmarkEnd w:id="42"/>
      <w:r w:rsidRPr="00F97379">
        <w:rPr>
          <w:rFonts w:ascii="Times New Roman" w:hAnsi="Times New Roman" w:cs="Times New Roman"/>
          <w:sz w:val="28"/>
          <w:szCs w:val="28"/>
        </w:rPr>
        <w:t>Характеристика движения грузовых транспортных средств (оценка) работы транспортных средств коммунальных и дорожных служб, состояния инфраструктуры для данных транспортных средств</w:t>
      </w:r>
      <w:bookmarkEnd w:id="43"/>
    </w:p>
    <w:p w14:paraId="014010FE" w14:textId="77777777" w:rsidR="00392A81" w:rsidRPr="00F97379" w:rsidRDefault="00392A81" w:rsidP="003E40AF">
      <w:pPr>
        <w:pStyle w:val="afff5"/>
        <w:suppressAutoHyphens/>
        <w:rPr>
          <w:rFonts w:ascii="Times New Roman" w:hAnsi="Times New Roman"/>
          <w:sz w:val="28"/>
          <w:szCs w:val="28"/>
        </w:rPr>
      </w:pPr>
      <w:r w:rsidRPr="00F97379">
        <w:rPr>
          <w:rFonts w:ascii="Times New Roman" w:hAnsi="Times New Roman"/>
          <w:sz w:val="28"/>
          <w:szCs w:val="28"/>
        </w:rPr>
        <w:t>Основное количество грузовых транспортных средств и специальной техники городского округа сосредоточенны на предприятиях технологического транспорта, в сервисных компаниях, коммунальных и дорожных службах. Данные предприятия базируются в Северо-Западной и Северной промышленных зонах города. Предприятия, обслуживающие окружающие город месторождения углеводородов, в значительной степени сформировали специфическую структуру промышленности, строительства и сферы услуг Нижневартовска.</w:t>
      </w:r>
    </w:p>
    <w:p w14:paraId="11D88DC2" w14:textId="6416092C" w:rsidR="00392A81" w:rsidRPr="00F97379" w:rsidRDefault="00392A81" w:rsidP="003E40AF">
      <w:pPr>
        <w:pStyle w:val="afff5"/>
        <w:suppressAutoHyphens/>
        <w:rPr>
          <w:rFonts w:ascii="Times New Roman" w:hAnsi="Times New Roman"/>
          <w:sz w:val="28"/>
          <w:szCs w:val="28"/>
        </w:rPr>
      </w:pPr>
      <w:r w:rsidRPr="00F97379">
        <w:rPr>
          <w:rFonts w:ascii="Times New Roman" w:hAnsi="Times New Roman"/>
          <w:sz w:val="28"/>
          <w:szCs w:val="28"/>
        </w:rPr>
        <w:t>На предприятиях технологического автотранспорта сосредоточен основной парк служебных автобусов, предназначенных для перевозки персонала, работающего и обслуживающего нефтепромыслы.</w:t>
      </w:r>
    </w:p>
    <w:p w14:paraId="69417CCA" w14:textId="7E37B435" w:rsidR="00392A81" w:rsidRPr="00F97379" w:rsidRDefault="00392A81" w:rsidP="003E40AF">
      <w:pPr>
        <w:pStyle w:val="afff5"/>
        <w:suppressAutoHyphens/>
        <w:rPr>
          <w:rFonts w:ascii="Times New Roman" w:hAnsi="Times New Roman"/>
          <w:sz w:val="28"/>
          <w:szCs w:val="28"/>
        </w:rPr>
      </w:pPr>
      <w:r w:rsidRPr="00F97379">
        <w:rPr>
          <w:rFonts w:ascii="Times New Roman" w:hAnsi="Times New Roman"/>
          <w:sz w:val="28"/>
          <w:szCs w:val="28"/>
        </w:rPr>
        <w:t>По данным обследования транспортных потоков в среднем по городскому округу процентное отношение количества грузового автотранспорта с разрешенной максимальной массой до 3,5 тонн составляет 2,</w:t>
      </w:r>
      <w:r w:rsidR="00901E85" w:rsidRPr="00F97379">
        <w:rPr>
          <w:rFonts w:ascii="Times New Roman" w:hAnsi="Times New Roman"/>
          <w:sz w:val="28"/>
          <w:szCs w:val="28"/>
        </w:rPr>
        <w:t>3</w:t>
      </w:r>
      <w:r w:rsidRPr="00F97379">
        <w:rPr>
          <w:rFonts w:ascii="Times New Roman" w:hAnsi="Times New Roman"/>
          <w:sz w:val="28"/>
          <w:szCs w:val="28"/>
        </w:rPr>
        <w:t xml:space="preserve">% от общего количества автомобилей, </w:t>
      </w:r>
      <w:r w:rsidRPr="00F97379">
        <w:rPr>
          <w:rFonts w:ascii="Times New Roman" w:hAnsi="Times New Roman"/>
          <w:sz w:val="28"/>
          <w:szCs w:val="28"/>
        </w:rPr>
        <w:br/>
        <w:t>а с разрешенной максимальной массой более 3,5 тонн – 2,</w:t>
      </w:r>
      <w:r w:rsidR="00901E85" w:rsidRPr="00F97379">
        <w:rPr>
          <w:rFonts w:ascii="Times New Roman" w:hAnsi="Times New Roman"/>
          <w:sz w:val="28"/>
          <w:szCs w:val="28"/>
        </w:rPr>
        <w:t>1</w:t>
      </w:r>
      <w:r w:rsidRPr="00F97379">
        <w:rPr>
          <w:rFonts w:ascii="Times New Roman" w:hAnsi="Times New Roman"/>
          <w:sz w:val="28"/>
          <w:szCs w:val="28"/>
        </w:rPr>
        <w:t>%. Распределение движения грузового транспорта по территории города неравномерно. Большая доля грузового транспорта наблюдается на подъездах к городу, а в городской черте по ул. Индустриальная и ул. Интернациональная.</w:t>
      </w:r>
    </w:p>
    <w:p w14:paraId="0DC4960F" w14:textId="77777777" w:rsidR="00C15767" w:rsidRPr="00F97379" w:rsidRDefault="007A4FAC" w:rsidP="003405BD">
      <w:pPr>
        <w:pStyle w:val="2"/>
        <w:suppressAutoHyphens/>
        <w:ind w:left="0" w:firstLine="567"/>
        <w:rPr>
          <w:rFonts w:ascii="Times New Roman" w:hAnsi="Times New Roman" w:cs="Times New Roman"/>
          <w:sz w:val="28"/>
          <w:szCs w:val="28"/>
        </w:rPr>
      </w:pPr>
      <w:bookmarkStart w:id="44" w:name="_Toc525119409"/>
      <w:bookmarkStart w:id="45" w:name="_Toc34397456"/>
      <w:bookmarkEnd w:id="44"/>
      <w:r w:rsidRPr="00F97379">
        <w:rPr>
          <w:rFonts w:ascii="Times New Roman" w:hAnsi="Times New Roman" w:cs="Times New Roman"/>
          <w:sz w:val="28"/>
          <w:szCs w:val="28"/>
        </w:rPr>
        <w:t>Анализ уровня безопасности дорожного движения</w:t>
      </w:r>
      <w:bookmarkEnd w:id="45"/>
    </w:p>
    <w:p w14:paraId="2A1F76CB" w14:textId="77777777" w:rsidR="00CD33F7" w:rsidRPr="00F97379" w:rsidRDefault="00CD33F7" w:rsidP="003E40AF">
      <w:pPr>
        <w:pStyle w:val="afff5"/>
        <w:suppressAutoHyphens/>
        <w:rPr>
          <w:rFonts w:ascii="Times New Roman" w:hAnsi="Times New Roman"/>
          <w:sz w:val="28"/>
          <w:szCs w:val="28"/>
        </w:rPr>
      </w:pPr>
      <w:r w:rsidRPr="00F97379">
        <w:rPr>
          <w:rFonts w:ascii="Times New Roman" w:hAnsi="Times New Roman"/>
          <w:sz w:val="28"/>
          <w:szCs w:val="28"/>
        </w:rPr>
        <w:t>Безопасность дорожного движения является одной из важных социально-экономических и демографических задач Российской Федерации и Ханты-Мансийского автономного округа.</w:t>
      </w:r>
    </w:p>
    <w:p w14:paraId="1A8752FF" w14:textId="4836711C" w:rsidR="00CD33F7" w:rsidRPr="00F97379" w:rsidRDefault="00CD33F7" w:rsidP="003E40AF">
      <w:pPr>
        <w:pStyle w:val="afff5"/>
        <w:suppressAutoHyphens/>
        <w:rPr>
          <w:rFonts w:ascii="Times New Roman" w:hAnsi="Times New Roman"/>
          <w:sz w:val="28"/>
          <w:szCs w:val="28"/>
        </w:rPr>
      </w:pPr>
      <w:r w:rsidRPr="00F97379">
        <w:rPr>
          <w:rFonts w:ascii="Times New Roman" w:hAnsi="Times New Roman"/>
          <w:sz w:val="28"/>
          <w:szCs w:val="28"/>
        </w:rPr>
        <w:t>Аварийность на автомобильном транспорте наносит огромный материальный и социальный ущерб как обществу в целом, так и отдельным гражданам. Дорожно-транспортный травматизм приводит к исключению из сферы производства людей трудоспособного возраста. Гибнут или становятся инвалидами дети.</w:t>
      </w:r>
    </w:p>
    <w:p w14:paraId="5487AE44" w14:textId="77777777" w:rsidR="00CD33F7" w:rsidRPr="00F97379" w:rsidRDefault="00CD33F7" w:rsidP="003E40AF">
      <w:pPr>
        <w:pStyle w:val="afff5"/>
        <w:suppressAutoHyphens/>
        <w:rPr>
          <w:rFonts w:ascii="Times New Roman" w:hAnsi="Times New Roman"/>
          <w:sz w:val="28"/>
          <w:szCs w:val="28"/>
        </w:rPr>
      </w:pPr>
      <w:r w:rsidRPr="00F97379">
        <w:rPr>
          <w:rFonts w:ascii="Times New Roman" w:hAnsi="Times New Roman"/>
          <w:sz w:val="28"/>
          <w:szCs w:val="28"/>
        </w:rPr>
        <w:t>Обеспечение безопасности дорожного движения является составной частью задач обеспечения личной безопасности, решения демографических, социальных и экономических проблем, повышения качества жизни и содействия региональному развитию.</w:t>
      </w:r>
    </w:p>
    <w:p w14:paraId="7435584B" w14:textId="5CA4C9D8" w:rsidR="00CD33F7" w:rsidRPr="00F97379" w:rsidRDefault="00CD33F7" w:rsidP="003E40AF">
      <w:pPr>
        <w:pStyle w:val="afff5"/>
        <w:suppressAutoHyphens/>
        <w:rPr>
          <w:rFonts w:ascii="Times New Roman" w:hAnsi="Times New Roman"/>
          <w:sz w:val="28"/>
          <w:szCs w:val="28"/>
        </w:rPr>
      </w:pPr>
      <w:r w:rsidRPr="00F97379">
        <w:rPr>
          <w:rFonts w:ascii="Times New Roman" w:hAnsi="Times New Roman"/>
          <w:sz w:val="28"/>
          <w:szCs w:val="28"/>
        </w:rPr>
        <w:t xml:space="preserve">В настоящее время один из основных методов оценки деятельности органов государственного управления дорожного хозяйства, автотранспортных предприятий, подразделений Государственной инспекции по безопасности </w:t>
      </w:r>
      <w:r w:rsidRPr="00F97379">
        <w:rPr>
          <w:rFonts w:ascii="Times New Roman" w:hAnsi="Times New Roman"/>
          <w:sz w:val="28"/>
          <w:szCs w:val="28"/>
        </w:rPr>
        <w:lastRenderedPageBreak/>
        <w:t>дорожного движения сводится к оценке изменения абсолютных значений основных показателей аварийности (количество дорожно-транспортных происшествий, число погибших, число раненых и т.п.) к аналогичному периоду предыдущего года.</w:t>
      </w:r>
    </w:p>
    <w:p w14:paraId="3D891D2C" w14:textId="597C7C8E" w:rsidR="00CD33F7" w:rsidRPr="00F97379" w:rsidRDefault="00CD33F7" w:rsidP="003E40AF">
      <w:pPr>
        <w:pStyle w:val="afff5"/>
        <w:suppressAutoHyphens/>
        <w:rPr>
          <w:rFonts w:ascii="Times New Roman" w:hAnsi="Times New Roman"/>
          <w:sz w:val="28"/>
          <w:szCs w:val="28"/>
        </w:rPr>
      </w:pPr>
      <w:r w:rsidRPr="00F97379">
        <w:rPr>
          <w:rFonts w:ascii="Times New Roman" w:hAnsi="Times New Roman"/>
          <w:sz w:val="28"/>
          <w:szCs w:val="28"/>
        </w:rPr>
        <w:t>Выделение общих тенденций и показателей состояния дорожной безопасности необходимо для ее оценки и принятия в дальнейшем эффективных мер по ее подъему.</w:t>
      </w:r>
    </w:p>
    <w:p w14:paraId="0E02D216" w14:textId="7C68A6A2" w:rsidR="00621B50" w:rsidRPr="00F97379" w:rsidRDefault="00621B50" w:rsidP="003E40AF">
      <w:pPr>
        <w:pStyle w:val="afff5"/>
        <w:suppressAutoHyphens/>
        <w:rPr>
          <w:rFonts w:ascii="Times New Roman" w:hAnsi="Times New Roman"/>
          <w:sz w:val="28"/>
          <w:szCs w:val="28"/>
        </w:rPr>
      </w:pPr>
      <w:r w:rsidRPr="00F97379">
        <w:rPr>
          <w:rFonts w:ascii="Times New Roman" w:hAnsi="Times New Roman"/>
          <w:sz w:val="28"/>
          <w:szCs w:val="28"/>
        </w:rPr>
        <w:t>За 2018 год в городах Нижневартовской агломерации произошло 362 дорожно-транспортных происшествия. Количество дорожно-транспортных происшествий с разбивкой по городам и информация о погибших и раненых за 2018 год, представлена ниже на диаграмме (</w:t>
      </w:r>
      <w:r w:rsidRPr="00F97379">
        <w:rPr>
          <w:rFonts w:ascii="Times New Roman" w:hAnsi="Times New Roman"/>
          <w:sz w:val="28"/>
          <w:szCs w:val="28"/>
        </w:rPr>
        <w:fldChar w:fldCharType="begin"/>
      </w:r>
      <w:r w:rsidRPr="00F97379">
        <w:rPr>
          <w:rFonts w:ascii="Times New Roman" w:hAnsi="Times New Roman"/>
          <w:sz w:val="28"/>
          <w:szCs w:val="28"/>
        </w:rPr>
        <w:instrText xml:space="preserve"> REF _Ref535944388 \h  \* MERGEFORMAT </w:instrText>
      </w:r>
      <w:r w:rsidRPr="00F97379">
        <w:rPr>
          <w:rFonts w:ascii="Times New Roman" w:hAnsi="Times New Roman"/>
          <w:sz w:val="28"/>
          <w:szCs w:val="28"/>
        </w:rPr>
      </w:r>
      <w:r w:rsidRPr="00F97379">
        <w:rPr>
          <w:rFonts w:ascii="Times New Roman" w:hAnsi="Times New Roman"/>
          <w:sz w:val="28"/>
          <w:szCs w:val="28"/>
        </w:rPr>
        <w:fldChar w:fldCharType="separate"/>
      </w:r>
      <w:r w:rsidR="00EB5127" w:rsidRPr="00F97379">
        <w:rPr>
          <w:rFonts w:ascii="Times New Roman" w:hAnsi="Times New Roman"/>
          <w:sz w:val="28"/>
          <w:szCs w:val="28"/>
        </w:rPr>
        <w:t xml:space="preserve">Рисунок </w:t>
      </w:r>
      <w:r w:rsidR="00EB5127">
        <w:rPr>
          <w:rFonts w:ascii="Times New Roman" w:hAnsi="Times New Roman"/>
          <w:noProof/>
          <w:sz w:val="28"/>
          <w:szCs w:val="28"/>
        </w:rPr>
        <w:t>13</w:t>
      </w:r>
      <w:r w:rsidRPr="00F97379">
        <w:rPr>
          <w:rFonts w:ascii="Times New Roman" w:hAnsi="Times New Roman"/>
          <w:sz w:val="28"/>
          <w:szCs w:val="28"/>
        </w:rPr>
        <w:fldChar w:fldCharType="end"/>
      </w:r>
      <w:r w:rsidRPr="00F97379">
        <w:rPr>
          <w:rFonts w:ascii="Times New Roman" w:hAnsi="Times New Roman"/>
          <w:sz w:val="28"/>
          <w:szCs w:val="28"/>
        </w:rPr>
        <w:t>).</w:t>
      </w:r>
    </w:p>
    <w:p w14:paraId="1D425C5A" w14:textId="77777777" w:rsidR="00621B50" w:rsidRPr="00F97379" w:rsidRDefault="00621B50" w:rsidP="003E40AF">
      <w:pPr>
        <w:pStyle w:val="afff5"/>
        <w:suppressAutoHyphens/>
        <w:rPr>
          <w:rFonts w:ascii="Times New Roman" w:hAnsi="Times New Roman"/>
          <w:sz w:val="28"/>
          <w:szCs w:val="28"/>
        </w:rPr>
      </w:pPr>
    </w:p>
    <w:p w14:paraId="15DDB1AE" w14:textId="77777777" w:rsidR="00621B50" w:rsidRPr="00F97379" w:rsidRDefault="00621B50" w:rsidP="003E40AF">
      <w:pPr>
        <w:suppressAutoHyphens/>
        <w:ind w:left="709" w:firstLine="0"/>
        <w:jc w:val="center"/>
        <w:rPr>
          <w:rFonts w:ascii="Times New Roman" w:hAnsi="Times New Roman"/>
          <w:sz w:val="28"/>
          <w:szCs w:val="28"/>
        </w:rPr>
      </w:pPr>
      <w:r w:rsidRPr="00F97379">
        <w:rPr>
          <w:rFonts w:ascii="Times New Roman" w:hAnsi="Times New Roman"/>
          <w:noProof/>
          <w:sz w:val="28"/>
          <w:szCs w:val="28"/>
          <w:lang w:eastAsia="ru-RU"/>
        </w:rPr>
        <w:drawing>
          <wp:inline distT="0" distB="0" distL="0" distR="0" wp14:anchorId="605592A7" wp14:editId="4DE7F585">
            <wp:extent cx="4810125" cy="2867025"/>
            <wp:effectExtent l="0" t="0" r="9525" b="9525"/>
            <wp:docPr id="4097" name="Диаграмма 409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4F61089" w14:textId="47F81362" w:rsidR="00621B50" w:rsidRPr="00F97379" w:rsidRDefault="00621B50" w:rsidP="003E40AF">
      <w:pPr>
        <w:pStyle w:val="afff0"/>
        <w:suppressAutoHyphens/>
        <w:rPr>
          <w:rFonts w:ascii="Times New Roman" w:hAnsi="Times New Roman"/>
          <w:sz w:val="28"/>
          <w:szCs w:val="28"/>
        </w:rPr>
      </w:pPr>
      <w:bookmarkStart w:id="46" w:name="_Ref535944388"/>
      <w:r w:rsidRPr="00F97379">
        <w:rPr>
          <w:rFonts w:ascii="Times New Roman" w:hAnsi="Times New Roman"/>
          <w:sz w:val="28"/>
          <w:szCs w:val="28"/>
        </w:rPr>
        <w:t xml:space="preserve">Рисунок </w:t>
      </w:r>
      <w:r w:rsidR="00FB3E59" w:rsidRPr="00F97379">
        <w:rPr>
          <w:rFonts w:ascii="Times New Roman" w:hAnsi="Times New Roman"/>
          <w:noProof/>
          <w:sz w:val="28"/>
          <w:szCs w:val="28"/>
        </w:rPr>
        <w:fldChar w:fldCharType="begin"/>
      </w:r>
      <w:r w:rsidR="00FB3E59" w:rsidRPr="00F97379">
        <w:rPr>
          <w:rFonts w:ascii="Times New Roman" w:hAnsi="Times New Roman"/>
          <w:noProof/>
          <w:sz w:val="28"/>
          <w:szCs w:val="28"/>
        </w:rPr>
        <w:instrText xml:space="preserve"> SEQ Рисунок \* ARABIC </w:instrText>
      </w:r>
      <w:r w:rsidR="00FB3E59" w:rsidRPr="00F97379">
        <w:rPr>
          <w:rFonts w:ascii="Times New Roman" w:hAnsi="Times New Roman"/>
          <w:noProof/>
          <w:sz w:val="28"/>
          <w:szCs w:val="28"/>
        </w:rPr>
        <w:fldChar w:fldCharType="separate"/>
      </w:r>
      <w:r w:rsidR="00EB5127">
        <w:rPr>
          <w:rFonts w:ascii="Times New Roman" w:hAnsi="Times New Roman"/>
          <w:noProof/>
          <w:sz w:val="28"/>
          <w:szCs w:val="28"/>
        </w:rPr>
        <w:t>13</w:t>
      </w:r>
      <w:r w:rsidR="00FB3E59" w:rsidRPr="00F97379">
        <w:rPr>
          <w:rFonts w:ascii="Times New Roman" w:hAnsi="Times New Roman"/>
          <w:noProof/>
          <w:sz w:val="28"/>
          <w:szCs w:val="28"/>
        </w:rPr>
        <w:fldChar w:fldCharType="end"/>
      </w:r>
      <w:bookmarkEnd w:id="46"/>
      <w:r w:rsidRPr="00F97379">
        <w:rPr>
          <w:rFonts w:ascii="Times New Roman" w:hAnsi="Times New Roman"/>
          <w:sz w:val="28"/>
          <w:szCs w:val="28"/>
        </w:rPr>
        <w:t xml:space="preserve"> – Количество дорожно-транспортных происшествий, количество погибших и раненных за 2018 год</w:t>
      </w:r>
    </w:p>
    <w:p w14:paraId="1EE55E0B" w14:textId="77777777" w:rsidR="00621B50" w:rsidRPr="00F97379" w:rsidRDefault="00621B50" w:rsidP="003E40AF">
      <w:pPr>
        <w:pStyle w:val="afff5"/>
        <w:suppressAutoHyphens/>
        <w:rPr>
          <w:rFonts w:ascii="Times New Roman" w:hAnsi="Times New Roman"/>
          <w:sz w:val="28"/>
          <w:szCs w:val="28"/>
        </w:rPr>
      </w:pPr>
      <w:r w:rsidRPr="00F97379">
        <w:rPr>
          <w:rFonts w:ascii="Times New Roman" w:hAnsi="Times New Roman"/>
          <w:sz w:val="28"/>
          <w:szCs w:val="28"/>
        </w:rPr>
        <w:t>Показатель риска здоровья населения в дорожном движении (количество пострадавших на 1000 жителей) на территории Нижневартовской агломерации (1,17 пострадавших/ 1000 жителей) в среднем ниже, чем аналогичный показатель по Ханты-Мансийскому автономному округу – Югре (1,33 пострадавших/1000 жителей) и в России в целом (1,43 пострадавших/1000 жителей).</w:t>
      </w:r>
    </w:p>
    <w:p w14:paraId="17C331A0" w14:textId="0FD74ADC" w:rsidR="00621B50" w:rsidRPr="00F97379" w:rsidRDefault="00621B50" w:rsidP="003E40AF">
      <w:pPr>
        <w:pStyle w:val="afff5"/>
        <w:suppressAutoHyphens/>
        <w:rPr>
          <w:rFonts w:ascii="Times New Roman" w:hAnsi="Times New Roman"/>
          <w:sz w:val="28"/>
          <w:szCs w:val="28"/>
        </w:rPr>
      </w:pPr>
      <w:r w:rsidRPr="00F97379">
        <w:rPr>
          <w:rFonts w:ascii="Times New Roman" w:hAnsi="Times New Roman"/>
          <w:sz w:val="28"/>
          <w:szCs w:val="28"/>
        </w:rPr>
        <w:t>В течении последних лет наблюдается тенденция увеличения количества ДТП и пострадавших в ДТП на территории города Нижневартовска. Статистика ДТП представлена ниже (</w:t>
      </w:r>
      <w:r w:rsidRPr="00F97379">
        <w:rPr>
          <w:rFonts w:ascii="Times New Roman" w:hAnsi="Times New Roman"/>
          <w:sz w:val="28"/>
          <w:szCs w:val="28"/>
        </w:rPr>
        <w:fldChar w:fldCharType="begin"/>
      </w:r>
      <w:r w:rsidRPr="00F97379">
        <w:rPr>
          <w:rFonts w:ascii="Times New Roman" w:hAnsi="Times New Roman"/>
          <w:sz w:val="28"/>
          <w:szCs w:val="28"/>
        </w:rPr>
        <w:instrText xml:space="preserve"> REF _Ref27187526 \h  \* MERGEFORMAT </w:instrText>
      </w:r>
      <w:r w:rsidRPr="00F97379">
        <w:rPr>
          <w:rFonts w:ascii="Times New Roman" w:hAnsi="Times New Roman"/>
          <w:sz w:val="28"/>
          <w:szCs w:val="28"/>
        </w:rPr>
      </w:r>
      <w:r w:rsidRPr="00F97379">
        <w:rPr>
          <w:rFonts w:ascii="Times New Roman" w:hAnsi="Times New Roman"/>
          <w:sz w:val="28"/>
          <w:szCs w:val="28"/>
        </w:rPr>
        <w:fldChar w:fldCharType="separate"/>
      </w:r>
      <w:r w:rsidR="00EB5127" w:rsidRPr="00F97379">
        <w:rPr>
          <w:rFonts w:ascii="Times New Roman" w:hAnsi="Times New Roman"/>
          <w:sz w:val="28"/>
          <w:szCs w:val="28"/>
        </w:rPr>
        <w:t xml:space="preserve">Рисунок </w:t>
      </w:r>
      <w:r w:rsidR="00EB5127">
        <w:rPr>
          <w:rFonts w:ascii="Times New Roman" w:hAnsi="Times New Roman"/>
          <w:sz w:val="28"/>
          <w:szCs w:val="28"/>
        </w:rPr>
        <w:t>14</w:t>
      </w:r>
      <w:r w:rsidRPr="00F97379">
        <w:rPr>
          <w:rFonts w:ascii="Times New Roman" w:hAnsi="Times New Roman"/>
          <w:sz w:val="28"/>
          <w:szCs w:val="28"/>
        </w:rPr>
        <w:fldChar w:fldCharType="end"/>
      </w:r>
      <w:r w:rsidRPr="00F97379">
        <w:rPr>
          <w:rFonts w:ascii="Times New Roman" w:hAnsi="Times New Roman"/>
          <w:sz w:val="28"/>
          <w:szCs w:val="28"/>
        </w:rPr>
        <w:t>).</w:t>
      </w:r>
    </w:p>
    <w:p w14:paraId="0DC49610" w14:textId="6CFB61CE" w:rsidR="007A4FAC" w:rsidRPr="00F97379" w:rsidRDefault="00621B50" w:rsidP="003E40AF">
      <w:pPr>
        <w:pStyle w:val="afff5"/>
        <w:suppressAutoHyphens/>
        <w:rPr>
          <w:rFonts w:ascii="Times New Roman" w:hAnsi="Times New Roman"/>
          <w:sz w:val="28"/>
          <w:szCs w:val="28"/>
        </w:rPr>
      </w:pPr>
      <w:r w:rsidRPr="00F97379">
        <w:rPr>
          <w:rFonts w:ascii="Times New Roman" w:hAnsi="Times New Roman"/>
          <w:noProof/>
          <w:sz w:val="28"/>
          <w:szCs w:val="28"/>
        </w:rPr>
        <w:lastRenderedPageBreak/>
        <w:drawing>
          <wp:inline distT="0" distB="0" distL="0" distR="0" wp14:anchorId="02E4160C" wp14:editId="6CDB1A75">
            <wp:extent cx="5184475" cy="3200400"/>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DC49611" w14:textId="31E870AA" w:rsidR="007A4FAC" w:rsidRPr="00F97379" w:rsidRDefault="00621B50" w:rsidP="003E40AF">
      <w:pPr>
        <w:pStyle w:val="afff0"/>
        <w:suppressAutoHyphens/>
        <w:rPr>
          <w:rFonts w:ascii="Times New Roman" w:hAnsi="Times New Roman"/>
          <w:sz w:val="28"/>
          <w:szCs w:val="28"/>
        </w:rPr>
      </w:pPr>
      <w:bookmarkStart w:id="47" w:name="_Ref27187526"/>
      <w:r w:rsidRPr="00F97379">
        <w:rPr>
          <w:rFonts w:ascii="Times New Roman" w:hAnsi="Times New Roman"/>
          <w:sz w:val="28"/>
          <w:szCs w:val="28"/>
        </w:rPr>
        <w:t xml:space="preserve">Рисунок </w:t>
      </w:r>
      <w:r w:rsidR="00FB3E59" w:rsidRPr="00F97379">
        <w:rPr>
          <w:rFonts w:ascii="Times New Roman" w:hAnsi="Times New Roman"/>
          <w:noProof/>
          <w:sz w:val="28"/>
          <w:szCs w:val="28"/>
        </w:rPr>
        <w:fldChar w:fldCharType="begin"/>
      </w:r>
      <w:r w:rsidR="00FB3E59" w:rsidRPr="00F97379">
        <w:rPr>
          <w:rFonts w:ascii="Times New Roman" w:hAnsi="Times New Roman"/>
          <w:noProof/>
          <w:sz w:val="28"/>
          <w:szCs w:val="28"/>
        </w:rPr>
        <w:instrText xml:space="preserve"> SEQ Рисунок \* ARABIC </w:instrText>
      </w:r>
      <w:r w:rsidR="00FB3E59" w:rsidRPr="00F97379">
        <w:rPr>
          <w:rFonts w:ascii="Times New Roman" w:hAnsi="Times New Roman"/>
          <w:noProof/>
          <w:sz w:val="28"/>
          <w:szCs w:val="28"/>
        </w:rPr>
        <w:fldChar w:fldCharType="separate"/>
      </w:r>
      <w:r w:rsidR="00EB5127">
        <w:rPr>
          <w:rFonts w:ascii="Times New Roman" w:hAnsi="Times New Roman"/>
          <w:noProof/>
          <w:sz w:val="28"/>
          <w:szCs w:val="28"/>
        </w:rPr>
        <w:t>14</w:t>
      </w:r>
      <w:r w:rsidR="00FB3E59" w:rsidRPr="00F97379">
        <w:rPr>
          <w:rFonts w:ascii="Times New Roman" w:hAnsi="Times New Roman"/>
          <w:noProof/>
          <w:sz w:val="28"/>
          <w:szCs w:val="28"/>
        </w:rPr>
        <w:fldChar w:fldCharType="end"/>
      </w:r>
      <w:bookmarkEnd w:id="47"/>
      <w:r w:rsidRPr="00F97379">
        <w:rPr>
          <w:rFonts w:ascii="Times New Roman" w:hAnsi="Times New Roman"/>
          <w:sz w:val="28"/>
          <w:szCs w:val="28"/>
        </w:rPr>
        <w:t xml:space="preserve"> – Статистика дорожно-транспортных происшествий на территории города Нижневартовска</w:t>
      </w:r>
    </w:p>
    <w:p w14:paraId="1784AD88" w14:textId="10FA913E" w:rsidR="00E569CD" w:rsidRPr="00F97379" w:rsidRDefault="00E569CD" w:rsidP="003E40AF">
      <w:pPr>
        <w:pStyle w:val="afff5"/>
        <w:suppressAutoHyphens/>
        <w:rPr>
          <w:rFonts w:ascii="Times New Roman" w:hAnsi="Times New Roman"/>
          <w:sz w:val="28"/>
          <w:szCs w:val="28"/>
        </w:rPr>
      </w:pPr>
      <w:r w:rsidRPr="00F97379">
        <w:rPr>
          <w:rFonts w:ascii="Times New Roman" w:hAnsi="Times New Roman"/>
          <w:sz w:val="28"/>
          <w:szCs w:val="28"/>
        </w:rPr>
        <w:t>Основными местами концентрации ДТП на территории города в 2018 году были:</w:t>
      </w:r>
    </w:p>
    <w:p w14:paraId="77A29EDC" w14:textId="2FEEA1E8" w:rsidR="00E569CD" w:rsidRPr="00F97379" w:rsidRDefault="000604A3" w:rsidP="003E40AF">
      <w:pPr>
        <w:pStyle w:val="a0"/>
        <w:suppressAutoHyphens/>
        <w:rPr>
          <w:rFonts w:ascii="Times New Roman" w:hAnsi="Times New Roman"/>
          <w:sz w:val="28"/>
          <w:szCs w:val="28"/>
        </w:rPr>
      </w:pPr>
      <w:r w:rsidRPr="00F97379">
        <w:rPr>
          <w:rFonts w:ascii="Times New Roman" w:hAnsi="Times New Roman"/>
          <w:sz w:val="28"/>
          <w:szCs w:val="28"/>
        </w:rPr>
        <w:t>у</w:t>
      </w:r>
      <w:r w:rsidR="00E569CD" w:rsidRPr="00F97379">
        <w:rPr>
          <w:rFonts w:ascii="Times New Roman" w:hAnsi="Times New Roman"/>
          <w:sz w:val="28"/>
          <w:szCs w:val="28"/>
        </w:rPr>
        <w:t>л. Индустриальная в районе д. 95 ст. 5</w:t>
      </w:r>
      <w:r w:rsidRPr="00F97379">
        <w:rPr>
          <w:rFonts w:ascii="Times New Roman" w:hAnsi="Times New Roman"/>
          <w:sz w:val="28"/>
          <w:szCs w:val="28"/>
        </w:rPr>
        <w:t>;</w:t>
      </w:r>
    </w:p>
    <w:p w14:paraId="29A58D2E" w14:textId="70C609A9" w:rsidR="00E569CD" w:rsidRPr="00F97379" w:rsidRDefault="000604A3" w:rsidP="003E40AF">
      <w:pPr>
        <w:pStyle w:val="a0"/>
        <w:suppressAutoHyphens/>
        <w:rPr>
          <w:rFonts w:ascii="Times New Roman" w:hAnsi="Times New Roman"/>
          <w:sz w:val="28"/>
          <w:szCs w:val="28"/>
        </w:rPr>
      </w:pPr>
      <w:r w:rsidRPr="00F97379">
        <w:rPr>
          <w:rFonts w:ascii="Times New Roman" w:hAnsi="Times New Roman"/>
          <w:sz w:val="28"/>
          <w:szCs w:val="28"/>
        </w:rPr>
        <w:t>у</w:t>
      </w:r>
      <w:r w:rsidR="00E569CD" w:rsidRPr="00F97379">
        <w:rPr>
          <w:rFonts w:ascii="Times New Roman" w:hAnsi="Times New Roman"/>
          <w:sz w:val="28"/>
          <w:szCs w:val="28"/>
        </w:rPr>
        <w:t>л. Индустриальная в районе д. 85 ст. 14</w:t>
      </w:r>
      <w:r w:rsidRPr="00F97379">
        <w:rPr>
          <w:rFonts w:ascii="Times New Roman" w:hAnsi="Times New Roman"/>
          <w:sz w:val="28"/>
          <w:szCs w:val="28"/>
        </w:rPr>
        <w:t>;</w:t>
      </w:r>
    </w:p>
    <w:p w14:paraId="7BCEB348" w14:textId="786D8410" w:rsidR="000604A3" w:rsidRPr="00F97379" w:rsidRDefault="000604A3" w:rsidP="003E40AF">
      <w:pPr>
        <w:pStyle w:val="a0"/>
        <w:suppressAutoHyphens/>
        <w:rPr>
          <w:rFonts w:ascii="Times New Roman" w:hAnsi="Times New Roman"/>
          <w:sz w:val="28"/>
          <w:szCs w:val="28"/>
        </w:rPr>
      </w:pPr>
      <w:r w:rsidRPr="00F97379">
        <w:rPr>
          <w:rFonts w:ascii="Times New Roman" w:hAnsi="Times New Roman"/>
          <w:sz w:val="28"/>
          <w:szCs w:val="28"/>
        </w:rPr>
        <w:t>ул. Интернациональная – ул. Зимняя;</w:t>
      </w:r>
    </w:p>
    <w:p w14:paraId="0F69034D" w14:textId="1C705AC4" w:rsidR="000604A3" w:rsidRPr="00F97379" w:rsidRDefault="000604A3" w:rsidP="003E40AF">
      <w:pPr>
        <w:pStyle w:val="a0"/>
        <w:suppressAutoHyphens/>
        <w:rPr>
          <w:rFonts w:ascii="Times New Roman" w:hAnsi="Times New Roman"/>
          <w:sz w:val="28"/>
          <w:szCs w:val="28"/>
        </w:rPr>
      </w:pPr>
      <w:r w:rsidRPr="00F97379">
        <w:rPr>
          <w:rFonts w:ascii="Times New Roman" w:hAnsi="Times New Roman"/>
          <w:sz w:val="28"/>
          <w:szCs w:val="28"/>
        </w:rPr>
        <w:t>ул. Мира – ул. Кузоваткина;</w:t>
      </w:r>
    </w:p>
    <w:p w14:paraId="0E09F55A" w14:textId="1D56DBE9" w:rsidR="000604A3" w:rsidRPr="00F97379" w:rsidRDefault="000604A3" w:rsidP="003E40AF">
      <w:pPr>
        <w:pStyle w:val="a0"/>
        <w:suppressAutoHyphens/>
        <w:rPr>
          <w:rFonts w:ascii="Times New Roman" w:hAnsi="Times New Roman"/>
          <w:sz w:val="28"/>
          <w:szCs w:val="28"/>
        </w:rPr>
      </w:pPr>
      <w:r w:rsidRPr="00F97379">
        <w:rPr>
          <w:rFonts w:ascii="Times New Roman" w:hAnsi="Times New Roman"/>
          <w:sz w:val="28"/>
          <w:szCs w:val="28"/>
        </w:rPr>
        <w:t>ул. Нефтяников – ул. Омская;</w:t>
      </w:r>
    </w:p>
    <w:p w14:paraId="4C030F10" w14:textId="283F30CB" w:rsidR="000604A3" w:rsidRPr="00F97379" w:rsidRDefault="000604A3" w:rsidP="003E40AF">
      <w:pPr>
        <w:pStyle w:val="a0"/>
        <w:suppressAutoHyphens/>
        <w:rPr>
          <w:rFonts w:ascii="Times New Roman" w:hAnsi="Times New Roman"/>
          <w:sz w:val="28"/>
          <w:szCs w:val="28"/>
        </w:rPr>
      </w:pPr>
      <w:r w:rsidRPr="00F97379">
        <w:rPr>
          <w:rFonts w:ascii="Times New Roman" w:hAnsi="Times New Roman"/>
          <w:sz w:val="28"/>
          <w:szCs w:val="28"/>
        </w:rPr>
        <w:t>ул. Нефтяников в районе д. 19;</w:t>
      </w:r>
    </w:p>
    <w:p w14:paraId="7B9E9392" w14:textId="1B3FA999" w:rsidR="000604A3" w:rsidRPr="00F97379" w:rsidRDefault="000604A3" w:rsidP="003E40AF">
      <w:pPr>
        <w:pStyle w:val="a0"/>
        <w:suppressAutoHyphens/>
        <w:rPr>
          <w:rFonts w:ascii="Times New Roman" w:hAnsi="Times New Roman"/>
          <w:sz w:val="28"/>
          <w:szCs w:val="28"/>
        </w:rPr>
      </w:pPr>
      <w:r w:rsidRPr="00F97379">
        <w:rPr>
          <w:rFonts w:ascii="Times New Roman" w:hAnsi="Times New Roman"/>
          <w:sz w:val="28"/>
          <w:szCs w:val="28"/>
        </w:rPr>
        <w:t>ул. Дзержинского д. 15;</w:t>
      </w:r>
    </w:p>
    <w:p w14:paraId="38C720BB" w14:textId="745A21DA" w:rsidR="000604A3" w:rsidRPr="00F97379" w:rsidRDefault="000604A3" w:rsidP="003E40AF">
      <w:pPr>
        <w:pStyle w:val="a0"/>
        <w:suppressAutoHyphens/>
        <w:rPr>
          <w:rFonts w:ascii="Times New Roman" w:hAnsi="Times New Roman"/>
          <w:sz w:val="28"/>
          <w:szCs w:val="28"/>
        </w:rPr>
      </w:pPr>
      <w:r w:rsidRPr="00F97379">
        <w:rPr>
          <w:rFonts w:ascii="Times New Roman" w:hAnsi="Times New Roman"/>
          <w:sz w:val="28"/>
          <w:szCs w:val="28"/>
        </w:rPr>
        <w:t>ул. Ленина – ул. Мусы Джалиля;</w:t>
      </w:r>
    </w:p>
    <w:p w14:paraId="45254AA6" w14:textId="4738D729" w:rsidR="000604A3" w:rsidRPr="00F97379" w:rsidRDefault="000604A3" w:rsidP="003E40AF">
      <w:pPr>
        <w:pStyle w:val="a0"/>
        <w:suppressAutoHyphens/>
        <w:rPr>
          <w:rFonts w:ascii="Times New Roman" w:hAnsi="Times New Roman"/>
          <w:sz w:val="28"/>
          <w:szCs w:val="28"/>
        </w:rPr>
      </w:pPr>
      <w:r w:rsidRPr="00F97379">
        <w:rPr>
          <w:rFonts w:ascii="Times New Roman" w:hAnsi="Times New Roman"/>
          <w:sz w:val="28"/>
          <w:szCs w:val="28"/>
        </w:rPr>
        <w:t>ул. Ленина – ул. Дружбы Народов.</w:t>
      </w:r>
    </w:p>
    <w:p w14:paraId="3FD965FD" w14:textId="77777777" w:rsidR="000604A3" w:rsidRPr="00F97379" w:rsidRDefault="000604A3" w:rsidP="003E40AF">
      <w:pPr>
        <w:pStyle w:val="afff5"/>
        <w:suppressAutoHyphens/>
        <w:rPr>
          <w:rFonts w:ascii="Times New Roman" w:hAnsi="Times New Roman"/>
          <w:sz w:val="28"/>
          <w:szCs w:val="28"/>
        </w:rPr>
      </w:pPr>
      <w:r w:rsidRPr="00F97379">
        <w:rPr>
          <w:rFonts w:ascii="Times New Roman" w:hAnsi="Times New Roman"/>
          <w:sz w:val="28"/>
          <w:szCs w:val="28"/>
        </w:rPr>
        <w:t>С 2016 года количество мест концентрации ДТП сократилось с 37 до 9 мест. В очагах аварийности целесообразно снижать установленную скорость движения транспортных средств до уровня, обеспечивающего безопасность движения, и устанавливать автоматизированные комплексы фото- и видеофиксации правонарушений дополнительно к тем, которые уже установлены. Помимо стационарных комплексов фиксации правонарушений рекомендуется использовать также мобильные комплексы, обеспечивающие у водителей чувство неотвратимости наказания за совершенные правонарушения.</w:t>
      </w:r>
    </w:p>
    <w:p w14:paraId="122A71D5" w14:textId="633B592D" w:rsidR="000604A3" w:rsidRPr="00F97379" w:rsidRDefault="000604A3" w:rsidP="003E40AF">
      <w:pPr>
        <w:pStyle w:val="afff5"/>
        <w:suppressAutoHyphens/>
        <w:rPr>
          <w:rFonts w:ascii="Times New Roman" w:hAnsi="Times New Roman"/>
          <w:sz w:val="28"/>
          <w:szCs w:val="28"/>
        </w:rPr>
      </w:pPr>
      <w:r w:rsidRPr="00F97379">
        <w:rPr>
          <w:rFonts w:ascii="Times New Roman" w:hAnsi="Times New Roman"/>
          <w:sz w:val="28"/>
          <w:szCs w:val="28"/>
        </w:rPr>
        <w:t>Снижение количества использования легковых автомобилей, обеспечение безопасного скоростного режима транспортных средств, минимизация конфликтов, в особенности, транспортных и пешеходных потоков являются ключевыми направлениями повышения безопасности движения на улично-дорожной сети города Нижневартовск.</w:t>
      </w:r>
    </w:p>
    <w:p w14:paraId="0DC49612" w14:textId="77777777" w:rsidR="00C15767" w:rsidRPr="00F97379" w:rsidRDefault="00BF0446" w:rsidP="003405BD">
      <w:pPr>
        <w:pStyle w:val="2"/>
        <w:suppressAutoHyphens/>
        <w:ind w:left="0" w:firstLine="567"/>
        <w:rPr>
          <w:rFonts w:ascii="Times New Roman" w:hAnsi="Times New Roman" w:cs="Times New Roman"/>
          <w:sz w:val="28"/>
          <w:szCs w:val="28"/>
        </w:rPr>
      </w:pPr>
      <w:bookmarkStart w:id="48" w:name="_Toc525119410"/>
      <w:bookmarkStart w:id="49" w:name="_Toc34397457"/>
      <w:bookmarkEnd w:id="48"/>
      <w:r w:rsidRPr="00F97379">
        <w:rPr>
          <w:rFonts w:ascii="Times New Roman" w:hAnsi="Times New Roman" w:cs="Times New Roman"/>
          <w:sz w:val="28"/>
          <w:szCs w:val="28"/>
        </w:rPr>
        <w:lastRenderedPageBreak/>
        <w:t>Оценка уровня негативного воздействия транспортной инфраструктуры на окружающую среду, безопасность и здоровье населения</w:t>
      </w:r>
      <w:bookmarkEnd w:id="49"/>
    </w:p>
    <w:p w14:paraId="2CFB23C3" w14:textId="2E550CF3" w:rsidR="00217891" w:rsidRPr="00F97379" w:rsidRDefault="00217891" w:rsidP="003E40AF">
      <w:pPr>
        <w:pStyle w:val="afff5"/>
        <w:suppressAutoHyphens/>
        <w:rPr>
          <w:rFonts w:ascii="Times New Roman" w:hAnsi="Times New Roman"/>
          <w:sz w:val="28"/>
          <w:szCs w:val="28"/>
        </w:rPr>
      </w:pPr>
      <w:r w:rsidRPr="00F97379">
        <w:rPr>
          <w:rFonts w:ascii="Times New Roman" w:hAnsi="Times New Roman"/>
          <w:sz w:val="28"/>
          <w:szCs w:val="28"/>
        </w:rPr>
        <w:t>Транспортная инфраструктура города представлена автомобильным, железнодорожным и авиационным транспортом. Негативное воздействие на окружающую среду, безопасность и здоровье населения в разной степени оказывают все виды транспорта.</w:t>
      </w:r>
    </w:p>
    <w:p w14:paraId="3997C230" w14:textId="77777777" w:rsidR="00217891" w:rsidRPr="00F97379" w:rsidRDefault="00217891" w:rsidP="003E40AF">
      <w:pPr>
        <w:pStyle w:val="afff5"/>
        <w:suppressAutoHyphens/>
        <w:rPr>
          <w:rFonts w:ascii="Times New Roman" w:hAnsi="Times New Roman"/>
          <w:sz w:val="28"/>
          <w:szCs w:val="28"/>
        </w:rPr>
      </w:pPr>
      <w:r w:rsidRPr="00F97379">
        <w:rPr>
          <w:rFonts w:ascii="Times New Roman" w:hAnsi="Times New Roman"/>
          <w:sz w:val="28"/>
          <w:szCs w:val="28"/>
        </w:rPr>
        <w:t xml:space="preserve">Автомобильный транспорт является главным источником загрязнения приземных слоев атмосферы города, как и в большинстве других больших городов. </w:t>
      </w:r>
    </w:p>
    <w:p w14:paraId="0E0176D2" w14:textId="77777777" w:rsidR="00217891" w:rsidRPr="00F97379" w:rsidRDefault="00217891" w:rsidP="003E40AF">
      <w:pPr>
        <w:pStyle w:val="afff5"/>
        <w:suppressAutoHyphens/>
        <w:rPr>
          <w:rFonts w:ascii="Times New Roman" w:hAnsi="Times New Roman"/>
          <w:sz w:val="28"/>
          <w:szCs w:val="28"/>
        </w:rPr>
      </w:pPr>
      <w:r w:rsidRPr="00F97379">
        <w:rPr>
          <w:rFonts w:ascii="Times New Roman" w:hAnsi="Times New Roman"/>
          <w:sz w:val="28"/>
          <w:szCs w:val="28"/>
        </w:rPr>
        <w:t xml:space="preserve">Механизм воздействия автомобильного транспорта на окружающую среду имеет ряд специфических особенностей. Автомобили сжигают огромное количество топлива </w:t>
      </w:r>
      <w:r w:rsidRPr="00F97379">
        <w:rPr>
          <w:rFonts w:ascii="Times New Roman" w:hAnsi="Times New Roman"/>
          <w:sz w:val="28"/>
          <w:szCs w:val="28"/>
        </w:rPr>
        <w:br/>
        <w:t>из нефтепродуктов, нанося одновременно ощутимый вред окружающей среде, главным образом атмосфере.</w:t>
      </w:r>
    </w:p>
    <w:p w14:paraId="6937FF6C" w14:textId="16A00EC8" w:rsidR="00217891" w:rsidRPr="00F97379" w:rsidRDefault="00217891" w:rsidP="003E40AF">
      <w:pPr>
        <w:pStyle w:val="afff5"/>
        <w:suppressAutoHyphens/>
        <w:rPr>
          <w:rFonts w:ascii="Times New Roman" w:hAnsi="Times New Roman"/>
          <w:sz w:val="28"/>
          <w:szCs w:val="28"/>
        </w:rPr>
      </w:pPr>
      <w:r w:rsidRPr="00F97379">
        <w:rPr>
          <w:rFonts w:ascii="Times New Roman" w:hAnsi="Times New Roman"/>
          <w:sz w:val="28"/>
          <w:szCs w:val="28"/>
        </w:rPr>
        <w:t>Выбросы от автотранспорта поступают в приземный слой воздуха, в «зону дыхания», где гораздо слабее действуют факторы рассеивания.</w:t>
      </w:r>
    </w:p>
    <w:p w14:paraId="244EC7B9" w14:textId="77777777" w:rsidR="00217891" w:rsidRPr="00F97379" w:rsidRDefault="00217891" w:rsidP="003E40AF">
      <w:pPr>
        <w:pStyle w:val="afff5"/>
        <w:suppressAutoHyphens/>
        <w:rPr>
          <w:rFonts w:ascii="Times New Roman" w:hAnsi="Times New Roman"/>
          <w:sz w:val="28"/>
          <w:szCs w:val="28"/>
        </w:rPr>
      </w:pPr>
      <w:r w:rsidRPr="00F97379">
        <w:rPr>
          <w:rFonts w:ascii="Times New Roman" w:hAnsi="Times New Roman"/>
          <w:sz w:val="28"/>
          <w:szCs w:val="28"/>
        </w:rPr>
        <w:t>В отличие от стационарных источников загрязнения воздуха двигатели автомобилей выбрасывают более 200 различных токсических веществ практически без очистки непосредственно на территории жилых районов.</w:t>
      </w:r>
    </w:p>
    <w:p w14:paraId="7D50D6D9" w14:textId="7ED39DEF" w:rsidR="00217891" w:rsidRPr="00F97379" w:rsidRDefault="00217891" w:rsidP="003E40AF">
      <w:pPr>
        <w:pStyle w:val="afff5"/>
        <w:suppressAutoHyphens/>
        <w:rPr>
          <w:rFonts w:ascii="Times New Roman" w:hAnsi="Times New Roman"/>
          <w:sz w:val="28"/>
          <w:szCs w:val="28"/>
        </w:rPr>
      </w:pPr>
      <w:r w:rsidRPr="00F97379">
        <w:rPr>
          <w:rFonts w:ascii="Times New Roman" w:hAnsi="Times New Roman"/>
          <w:sz w:val="28"/>
          <w:szCs w:val="28"/>
        </w:rPr>
        <w:t>Весомый вклад автомобильного транспорта в загрязнение и неблагоприятное изменение окружающей среды вносится по причине массовости и постоянно растущих темпов процесса автомобилизации. Увеличение плотности населения приводит к росту числа автомобилей и потребности в развитии улично-дорожной сети, в результате чего город испытывает повышенную транспортную нагрузку и, следовательно, возрастающее негативное воздействие на атмосферный воздух.</w:t>
      </w:r>
    </w:p>
    <w:p w14:paraId="214F5073" w14:textId="3B304E31" w:rsidR="00217891" w:rsidRPr="00F97379" w:rsidRDefault="00217891" w:rsidP="003E40AF">
      <w:pPr>
        <w:pStyle w:val="afff5"/>
        <w:suppressAutoHyphens/>
        <w:rPr>
          <w:rFonts w:ascii="Times New Roman" w:hAnsi="Times New Roman"/>
          <w:sz w:val="28"/>
          <w:szCs w:val="28"/>
        </w:rPr>
      </w:pPr>
      <w:r w:rsidRPr="00F97379">
        <w:rPr>
          <w:rFonts w:ascii="Times New Roman" w:hAnsi="Times New Roman"/>
          <w:sz w:val="28"/>
          <w:szCs w:val="28"/>
        </w:rPr>
        <w:t>Рост негативного воздействия автотранспорта на городскую среду связан со следующими основными причинами:</w:t>
      </w:r>
    </w:p>
    <w:p w14:paraId="7ACE0AF0" w14:textId="77777777" w:rsidR="00217891" w:rsidRPr="00F97379" w:rsidRDefault="00217891" w:rsidP="003E40AF">
      <w:pPr>
        <w:pStyle w:val="a0"/>
        <w:suppressAutoHyphens/>
        <w:rPr>
          <w:rFonts w:ascii="Times New Roman" w:hAnsi="Times New Roman"/>
          <w:sz w:val="28"/>
          <w:szCs w:val="28"/>
        </w:rPr>
      </w:pPr>
      <w:r w:rsidRPr="00F97379">
        <w:rPr>
          <w:rFonts w:ascii="Times New Roman" w:hAnsi="Times New Roman"/>
          <w:sz w:val="28"/>
          <w:szCs w:val="28"/>
        </w:rPr>
        <w:t xml:space="preserve">особенностями формирования и современным состоянием транспортной сети города; </w:t>
      </w:r>
    </w:p>
    <w:p w14:paraId="4D869E1C" w14:textId="77777777" w:rsidR="00217891" w:rsidRPr="00F97379" w:rsidRDefault="00217891" w:rsidP="003E40AF">
      <w:pPr>
        <w:pStyle w:val="a0"/>
        <w:suppressAutoHyphens/>
        <w:rPr>
          <w:rFonts w:ascii="Times New Roman" w:hAnsi="Times New Roman"/>
          <w:sz w:val="28"/>
          <w:szCs w:val="28"/>
        </w:rPr>
      </w:pPr>
      <w:r w:rsidRPr="00F97379">
        <w:rPr>
          <w:rFonts w:ascii="Times New Roman" w:hAnsi="Times New Roman"/>
          <w:sz w:val="28"/>
          <w:szCs w:val="28"/>
        </w:rPr>
        <w:t xml:space="preserve">динамикой уровня автомобилизации за последние годы; </w:t>
      </w:r>
    </w:p>
    <w:p w14:paraId="406C7B01" w14:textId="77777777" w:rsidR="00217891" w:rsidRPr="00F97379" w:rsidRDefault="00217891" w:rsidP="003E40AF">
      <w:pPr>
        <w:pStyle w:val="a0"/>
        <w:suppressAutoHyphens/>
        <w:rPr>
          <w:rFonts w:ascii="Times New Roman" w:hAnsi="Times New Roman"/>
          <w:sz w:val="28"/>
          <w:szCs w:val="28"/>
        </w:rPr>
      </w:pPr>
      <w:r w:rsidRPr="00F97379">
        <w:rPr>
          <w:rFonts w:ascii="Times New Roman" w:hAnsi="Times New Roman"/>
          <w:sz w:val="28"/>
          <w:szCs w:val="28"/>
        </w:rPr>
        <w:t>увеличением интенсивности движения автотранспорта, обусловленным социально- экономическими причинами.</w:t>
      </w:r>
    </w:p>
    <w:p w14:paraId="1CB79F3F" w14:textId="2C7C64B5" w:rsidR="00217891" w:rsidRPr="00F97379" w:rsidRDefault="00217891" w:rsidP="003E40AF">
      <w:pPr>
        <w:pStyle w:val="afff5"/>
        <w:suppressAutoHyphens/>
        <w:rPr>
          <w:rFonts w:ascii="Times New Roman" w:hAnsi="Times New Roman"/>
          <w:sz w:val="28"/>
          <w:szCs w:val="28"/>
        </w:rPr>
      </w:pPr>
      <w:r w:rsidRPr="00F97379">
        <w:rPr>
          <w:rFonts w:ascii="Times New Roman" w:hAnsi="Times New Roman"/>
          <w:sz w:val="28"/>
          <w:szCs w:val="28"/>
        </w:rPr>
        <w:t>В выбросах автотранспорта на территории города содержатся следующие загрязняющие вещества: оксиды углерода, диоксиды азота, диоксид серы, сажа, углеводороды, летучие органические соединения. В зависимости от распределения потоков автотранспорта на территории города под влиянием метеорологических условий рассеивания примесей формируются поля концентраций.</w:t>
      </w:r>
    </w:p>
    <w:p w14:paraId="4B64EB1C" w14:textId="77777777" w:rsidR="00217891" w:rsidRPr="00F97379" w:rsidRDefault="00217891" w:rsidP="003E40AF">
      <w:pPr>
        <w:pStyle w:val="afff5"/>
        <w:suppressAutoHyphens/>
        <w:rPr>
          <w:rFonts w:ascii="Times New Roman" w:hAnsi="Times New Roman"/>
          <w:sz w:val="28"/>
          <w:szCs w:val="28"/>
        </w:rPr>
      </w:pPr>
      <w:r w:rsidRPr="00F97379">
        <w:rPr>
          <w:rFonts w:ascii="Times New Roman" w:hAnsi="Times New Roman"/>
          <w:sz w:val="28"/>
          <w:szCs w:val="28"/>
        </w:rPr>
        <w:t>В соответствии с федеральными требованиями в атмосферном воздухе необходимо контролировать три группы веществ:</w:t>
      </w:r>
    </w:p>
    <w:p w14:paraId="799C65FD" w14:textId="77777777" w:rsidR="00217891" w:rsidRPr="00F97379" w:rsidRDefault="00217891" w:rsidP="003E40AF">
      <w:pPr>
        <w:pStyle w:val="afff5"/>
        <w:suppressAutoHyphens/>
        <w:rPr>
          <w:rFonts w:ascii="Times New Roman" w:hAnsi="Times New Roman"/>
          <w:sz w:val="28"/>
          <w:szCs w:val="28"/>
        </w:rPr>
      </w:pPr>
      <w:r w:rsidRPr="00F97379">
        <w:rPr>
          <w:rFonts w:ascii="Times New Roman" w:hAnsi="Times New Roman"/>
          <w:sz w:val="28"/>
          <w:szCs w:val="28"/>
        </w:rPr>
        <w:lastRenderedPageBreak/>
        <w:t>1. Основные вещества: общие взвешенные вещества (пыль), диоксид азота, оксид углерода, диоксид серы.</w:t>
      </w:r>
    </w:p>
    <w:p w14:paraId="00018C6E" w14:textId="77777777" w:rsidR="00217891" w:rsidRPr="00F97379" w:rsidRDefault="00217891" w:rsidP="003E40AF">
      <w:pPr>
        <w:pStyle w:val="afff5"/>
        <w:suppressAutoHyphens/>
        <w:rPr>
          <w:rFonts w:ascii="Times New Roman" w:hAnsi="Times New Roman"/>
          <w:sz w:val="28"/>
          <w:szCs w:val="28"/>
        </w:rPr>
      </w:pPr>
      <w:r w:rsidRPr="00F97379">
        <w:rPr>
          <w:rFonts w:ascii="Times New Roman" w:hAnsi="Times New Roman"/>
          <w:sz w:val="28"/>
          <w:szCs w:val="28"/>
        </w:rPr>
        <w:t>2. Специфические вещества: аммиак, бенз(а)пирен, бензол и другие ароматические углеводороды, кадмий, никель, ртуть, свинец, сероуглерод, сероводород, фенол, формальдегид, фторид водорода.</w:t>
      </w:r>
    </w:p>
    <w:p w14:paraId="567512A1" w14:textId="77777777" w:rsidR="00217891" w:rsidRPr="00F97379" w:rsidRDefault="00217891" w:rsidP="003E40AF">
      <w:pPr>
        <w:pStyle w:val="afff5"/>
        <w:suppressAutoHyphens/>
        <w:rPr>
          <w:rFonts w:ascii="Times New Roman" w:hAnsi="Times New Roman"/>
          <w:sz w:val="28"/>
          <w:szCs w:val="28"/>
        </w:rPr>
      </w:pPr>
      <w:r w:rsidRPr="00F97379">
        <w:rPr>
          <w:rFonts w:ascii="Times New Roman" w:hAnsi="Times New Roman"/>
          <w:sz w:val="28"/>
          <w:szCs w:val="28"/>
        </w:rPr>
        <w:t>3. Озон и мелкие взвешенные частицы.</w:t>
      </w:r>
    </w:p>
    <w:p w14:paraId="64588CF2" w14:textId="77777777" w:rsidR="00217891" w:rsidRPr="00F97379" w:rsidRDefault="00217891" w:rsidP="003E40AF">
      <w:pPr>
        <w:pStyle w:val="afff5"/>
        <w:suppressAutoHyphens/>
        <w:rPr>
          <w:rFonts w:ascii="Times New Roman" w:hAnsi="Times New Roman"/>
          <w:sz w:val="28"/>
          <w:szCs w:val="28"/>
        </w:rPr>
      </w:pPr>
      <w:r w:rsidRPr="00F97379">
        <w:rPr>
          <w:rFonts w:ascii="Times New Roman" w:hAnsi="Times New Roman"/>
          <w:sz w:val="28"/>
          <w:szCs w:val="28"/>
        </w:rPr>
        <w:t>Перечисленные вещества являются опасными для населения, так как представляют собой токсичные соединения. Так, бенз(а)пирен – химическое соединение 1-го класса опасности, канцероген, обладает свойством биоаккумуляции (накапливается в организме), оказывает мутагенное воздействие; формальдегид – 2-й класс опасности, канцероген, оказывает сильное воздействие на центральную нервную систему; диоксид азота – 2-й класс опасности, токсичен, раздражает дыхательные пути.</w:t>
      </w:r>
    </w:p>
    <w:p w14:paraId="3423FB2E" w14:textId="77777777" w:rsidR="00217891" w:rsidRPr="00F97379" w:rsidRDefault="00217891" w:rsidP="003E40AF">
      <w:pPr>
        <w:pStyle w:val="afff5"/>
        <w:suppressAutoHyphens/>
        <w:rPr>
          <w:rFonts w:ascii="Times New Roman" w:hAnsi="Times New Roman"/>
          <w:sz w:val="28"/>
          <w:szCs w:val="28"/>
        </w:rPr>
      </w:pPr>
      <w:r w:rsidRPr="00F97379">
        <w:rPr>
          <w:rFonts w:ascii="Times New Roman" w:hAnsi="Times New Roman"/>
          <w:sz w:val="28"/>
          <w:szCs w:val="28"/>
        </w:rPr>
        <w:t xml:space="preserve">Для здоровья человека особую опасность представляют окись углерода и окислы азота. Около 95% окиси углерода, вдыхаемой пешеходами, попадает в воздух с отработавшими газами автомобилей. Окислы азота служат причиной серьезных легочных заболеваний. Попадая при дыхании человека в легкие, они разрушают легочную ткань и часто приводят к хроническим заболеваниям, например, астмой и бронхитом. По всей вероятности, токсичные компоненты отработанных газов способствуют возникновению раковых заболеваний. </w:t>
      </w:r>
    </w:p>
    <w:p w14:paraId="0DC49615" w14:textId="149BF892" w:rsidR="00C15767" w:rsidRPr="00F97379" w:rsidRDefault="00BF0446" w:rsidP="00562F31">
      <w:pPr>
        <w:pStyle w:val="2"/>
        <w:suppressAutoHyphens/>
        <w:ind w:left="0" w:firstLine="567"/>
        <w:rPr>
          <w:rFonts w:ascii="Times New Roman" w:hAnsi="Times New Roman" w:cs="Times New Roman"/>
          <w:sz w:val="28"/>
          <w:szCs w:val="28"/>
        </w:rPr>
      </w:pPr>
      <w:bookmarkStart w:id="50" w:name="_Toc525119411"/>
      <w:bookmarkStart w:id="51" w:name="_Toc34397458"/>
      <w:bookmarkEnd w:id="50"/>
      <w:r w:rsidRPr="00F97379">
        <w:rPr>
          <w:rFonts w:ascii="Times New Roman" w:hAnsi="Times New Roman" w:cs="Times New Roman"/>
          <w:sz w:val="28"/>
          <w:szCs w:val="28"/>
        </w:rPr>
        <w:t xml:space="preserve">Характеристика существующих условий и перспектив развития и размещения транспортной инфраструктуры </w:t>
      </w:r>
      <w:r w:rsidR="00985CBF" w:rsidRPr="00F97379">
        <w:rPr>
          <w:rFonts w:ascii="Times New Roman" w:hAnsi="Times New Roman" w:cs="Times New Roman"/>
          <w:sz w:val="28"/>
          <w:szCs w:val="28"/>
          <w:lang w:val="ru-RU" w:bidi="ar-SA"/>
        </w:rPr>
        <w:t>города Нижневартовска</w:t>
      </w:r>
      <w:bookmarkEnd w:id="51"/>
    </w:p>
    <w:p w14:paraId="1FBF6B53" w14:textId="77777777" w:rsidR="00BC6985" w:rsidRPr="00F97379" w:rsidRDefault="00BC6985" w:rsidP="003E40AF">
      <w:pPr>
        <w:pStyle w:val="ConsPlusNormal0"/>
        <w:ind w:firstLine="540"/>
        <w:jc w:val="both"/>
        <w:rPr>
          <w:rFonts w:ascii="Times New Roman" w:hAnsi="Times New Roman" w:cs="Times New Roman"/>
          <w:sz w:val="28"/>
          <w:szCs w:val="28"/>
        </w:rPr>
      </w:pPr>
      <w:r w:rsidRPr="00F97379">
        <w:rPr>
          <w:rFonts w:ascii="Times New Roman" w:hAnsi="Times New Roman" w:cs="Times New Roman"/>
          <w:sz w:val="28"/>
          <w:szCs w:val="28"/>
        </w:rPr>
        <w:t>Сложившиеся на сегодняшний день условия и перспективы развития транспортной инфраструктуры не однозначны. С одной стороны, в центральной части городского округа, застроенной многоквартирными домами, сложилась удобная улично-дорожная сеть с некоторыми возможностями для ее совершенствования.</w:t>
      </w:r>
    </w:p>
    <w:p w14:paraId="0D851969" w14:textId="77777777" w:rsidR="00BC6985" w:rsidRPr="00F97379" w:rsidRDefault="00BC6985" w:rsidP="003E40AF">
      <w:pPr>
        <w:pStyle w:val="ConsPlusNormal0"/>
        <w:spacing w:before="200"/>
        <w:ind w:firstLine="540"/>
        <w:jc w:val="both"/>
        <w:rPr>
          <w:rFonts w:ascii="Times New Roman" w:hAnsi="Times New Roman" w:cs="Times New Roman"/>
          <w:sz w:val="28"/>
          <w:szCs w:val="28"/>
        </w:rPr>
      </w:pPr>
      <w:r w:rsidRPr="00F97379">
        <w:rPr>
          <w:rFonts w:ascii="Times New Roman" w:hAnsi="Times New Roman" w:cs="Times New Roman"/>
          <w:sz w:val="28"/>
          <w:szCs w:val="28"/>
        </w:rPr>
        <w:t>С другой стороны, город жестко ограничен в своем пространственном развитии с трех сторон рекой Обь, аэропортом, и железной дорогой. Развитие улично-дорожной сети возможно только в восточном направлении в сторону озера Эмтор.</w:t>
      </w:r>
    </w:p>
    <w:p w14:paraId="45E8B116" w14:textId="77777777" w:rsidR="00304ABE" w:rsidRPr="00F97379" w:rsidRDefault="00304ABE" w:rsidP="003E40AF">
      <w:pPr>
        <w:pStyle w:val="afff5"/>
        <w:suppressAutoHyphens/>
        <w:rPr>
          <w:rFonts w:ascii="Times New Roman" w:hAnsi="Times New Roman"/>
          <w:sz w:val="28"/>
          <w:szCs w:val="28"/>
        </w:rPr>
      </w:pPr>
      <w:r w:rsidRPr="00F97379">
        <w:rPr>
          <w:rFonts w:ascii="Times New Roman" w:hAnsi="Times New Roman"/>
          <w:sz w:val="28"/>
          <w:szCs w:val="28"/>
        </w:rPr>
        <w:t>В результате комплексного анализа существующего состояния транспортной инфраструктуры и намеченной перспективы дальнейшего развития города Нижневартовска выявлен ряд проблем, препятствующих дальнейшему эффективному использованию и развитию городских территорий. Главными из них являются:</w:t>
      </w:r>
    </w:p>
    <w:p w14:paraId="0ADE8052" w14:textId="77777777" w:rsidR="00304ABE" w:rsidRPr="00F97379" w:rsidRDefault="00304ABE" w:rsidP="003E40AF">
      <w:pPr>
        <w:pStyle w:val="a0"/>
        <w:suppressAutoHyphens/>
        <w:rPr>
          <w:rFonts w:ascii="Times New Roman" w:hAnsi="Times New Roman"/>
          <w:sz w:val="28"/>
          <w:szCs w:val="28"/>
        </w:rPr>
      </w:pPr>
      <w:r w:rsidRPr="00F97379">
        <w:rPr>
          <w:rFonts w:ascii="Times New Roman" w:hAnsi="Times New Roman"/>
          <w:sz w:val="28"/>
          <w:szCs w:val="28"/>
        </w:rPr>
        <w:t>увеличение интенсивности использования индивидуального транспорта;</w:t>
      </w:r>
    </w:p>
    <w:p w14:paraId="14ED8FC6" w14:textId="77777777" w:rsidR="00304ABE" w:rsidRPr="00F97379" w:rsidRDefault="00304ABE" w:rsidP="003E40AF">
      <w:pPr>
        <w:pStyle w:val="a0"/>
        <w:suppressAutoHyphens/>
        <w:rPr>
          <w:rFonts w:ascii="Times New Roman" w:hAnsi="Times New Roman"/>
          <w:sz w:val="28"/>
          <w:szCs w:val="28"/>
        </w:rPr>
      </w:pPr>
      <w:r w:rsidRPr="00F97379">
        <w:rPr>
          <w:rFonts w:ascii="Times New Roman" w:hAnsi="Times New Roman"/>
          <w:sz w:val="28"/>
          <w:szCs w:val="28"/>
        </w:rPr>
        <w:t>снижение эффективности городского пассажирского транспорта;</w:t>
      </w:r>
    </w:p>
    <w:p w14:paraId="78B16B6E" w14:textId="77777777" w:rsidR="00304ABE" w:rsidRPr="00F97379" w:rsidRDefault="00304ABE" w:rsidP="003E40AF">
      <w:pPr>
        <w:pStyle w:val="a0"/>
        <w:suppressAutoHyphens/>
        <w:rPr>
          <w:rFonts w:ascii="Times New Roman" w:hAnsi="Times New Roman"/>
          <w:sz w:val="28"/>
          <w:szCs w:val="28"/>
        </w:rPr>
      </w:pPr>
      <w:r w:rsidRPr="00F97379">
        <w:rPr>
          <w:rFonts w:ascii="Times New Roman" w:hAnsi="Times New Roman"/>
          <w:sz w:val="28"/>
          <w:szCs w:val="28"/>
        </w:rPr>
        <w:t>несовершенство системы организации дорожного движения;</w:t>
      </w:r>
    </w:p>
    <w:p w14:paraId="49734642" w14:textId="77777777" w:rsidR="00304ABE" w:rsidRPr="00F97379" w:rsidRDefault="00304ABE" w:rsidP="003E40AF">
      <w:pPr>
        <w:pStyle w:val="a0"/>
        <w:suppressAutoHyphens/>
        <w:rPr>
          <w:rFonts w:ascii="Times New Roman" w:hAnsi="Times New Roman"/>
          <w:sz w:val="28"/>
          <w:szCs w:val="28"/>
        </w:rPr>
      </w:pPr>
      <w:r w:rsidRPr="00F97379">
        <w:rPr>
          <w:rFonts w:ascii="Times New Roman" w:hAnsi="Times New Roman"/>
          <w:sz w:val="28"/>
          <w:szCs w:val="28"/>
        </w:rPr>
        <w:t>отсутствие связной пешеходной инфраструктуры;</w:t>
      </w:r>
    </w:p>
    <w:p w14:paraId="665B3002" w14:textId="190F9370" w:rsidR="00304ABE" w:rsidRPr="00F97379" w:rsidRDefault="00304ABE" w:rsidP="003E40AF">
      <w:pPr>
        <w:pStyle w:val="a0"/>
        <w:suppressAutoHyphens/>
        <w:rPr>
          <w:rFonts w:ascii="Times New Roman" w:hAnsi="Times New Roman"/>
          <w:sz w:val="28"/>
          <w:szCs w:val="28"/>
        </w:rPr>
      </w:pPr>
      <w:r w:rsidRPr="00F97379">
        <w:rPr>
          <w:rFonts w:ascii="Times New Roman" w:hAnsi="Times New Roman"/>
          <w:sz w:val="28"/>
          <w:szCs w:val="28"/>
        </w:rPr>
        <w:t>неразвитость велосипедной инфраструктуры.</w:t>
      </w:r>
    </w:p>
    <w:p w14:paraId="2F17F240" w14:textId="77777777" w:rsidR="00304ABE" w:rsidRPr="00F97379" w:rsidRDefault="00304ABE" w:rsidP="003E40AF">
      <w:pPr>
        <w:pStyle w:val="afff5"/>
        <w:suppressAutoHyphens/>
        <w:rPr>
          <w:rFonts w:ascii="Times New Roman" w:hAnsi="Times New Roman"/>
          <w:sz w:val="28"/>
          <w:szCs w:val="28"/>
        </w:rPr>
      </w:pPr>
      <w:r w:rsidRPr="00F97379">
        <w:rPr>
          <w:rFonts w:ascii="Times New Roman" w:hAnsi="Times New Roman"/>
          <w:sz w:val="28"/>
          <w:szCs w:val="28"/>
        </w:rPr>
        <w:lastRenderedPageBreak/>
        <w:t xml:space="preserve">Рост уровня автомобилизации, отмечаемый в последние годы и прогнозируемый </w:t>
      </w:r>
      <w:r w:rsidRPr="00F97379">
        <w:rPr>
          <w:rFonts w:ascii="Times New Roman" w:hAnsi="Times New Roman"/>
          <w:sz w:val="28"/>
          <w:szCs w:val="28"/>
        </w:rPr>
        <w:br/>
        <w:t>на перспективу, и связанное с этим увеличение парка личных автомобилей, увеличение парка подвижного состава общественного транспорта, повлекут за собой еще больший рост транспортных потоков. Все более остро будет стоять проблема загруженности дорог. Улично-дорожная сеть перманентно будет нуждаться в расширении. И, во-первых, это влечет за собой значительные финансовые вливания на дорожное строительство, а во-вторых, в какой-то момент времени территориальные ресурсы будут исчерпаны.</w:t>
      </w:r>
    </w:p>
    <w:p w14:paraId="44B54B6E" w14:textId="77777777" w:rsidR="00304ABE" w:rsidRPr="00F97379" w:rsidRDefault="00304ABE" w:rsidP="003E40AF">
      <w:pPr>
        <w:pStyle w:val="afff5"/>
        <w:suppressAutoHyphens/>
        <w:rPr>
          <w:rFonts w:ascii="Times New Roman" w:hAnsi="Times New Roman"/>
          <w:sz w:val="28"/>
          <w:szCs w:val="28"/>
        </w:rPr>
      </w:pPr>
      <w:r w:rsidRPr="00F97379">
        <w:rPr>
          <w:rFonts w:ascii="Times New Roman" w:hAnsi="Times New Roman"/>
          <w:sz w:val="28"/>
          <w:szCs w:val="28"/>
        </w:rPr>
        <w:t>Система городского пассажирского транспорта нуждается в трансформации в целях создания в перспективе более устойчивой, эффективной, надежно функционирующей и экологичной системы общественного транспорта, которая будет полностью удовлетворять спрос населения на передвижения, а также будет доступна для всех граждан.</w:t>
      </w:r>
    </w:p>
    <w:p w14:paraId="1398E819" w14:textId="6C0CB011" w:rsidR="000D3EC8" w:rsidRPr="00F97379" w:rsidRDefault="000D3EC8" w:rsidP="003E40AF">
      <w:pPr>
        <w:pStyle w:val="afff5"/>
        <w:suppressAutoHyphens/>
        <w:rPr>
          <w:rFonts w:ascii="Times New Roman" w:hAnsi="Times New Roman"/>
          <w:sz w:val="28"/>
          <w:szCs w:val="28"/>
        </w:rPr>
      </w:pPr>
      <w:r w:rsidRPr="00F97379">
        <w:rPr>
          <w:rFonts w:ascii="Times New Roman" w:hAnsi="Times New Roman"/>
          <w:sz w:val="28"/>
          <w:szCs w:val="28"/>
        </w:rPr>
        <w:t>Перспективы развития транспортной инфраструктуры, заложенные в генеральном плане, заключаются в следующем:</w:t>
      </w:r>
    </w:p>
    <w:p w14:paraId="33BF3291" w14:textId="0DDB8B17" w:rsidR="000D3EC8" w:rsidRPr="00F97379" w:rsidRDefault="000D3EC8" w:rsidP="003E40AF">
      <w:pPr>
        <w:pStyle w:val="a0"/>
        <w:suppressAutoHyphens/>
        <w:rPr>
          <w:rFonts w:ascii="Times New Roman" w:hAnsi="Times New Roman"/>
          <w:sz w:val="28"/>
          <w:szCs w:val="28"/>
        </w:rPr>
      </w:pPr>
      <w:r w:rsidRPr="00F97379">
        <w:rPr>
          <w:rFonts w:ascii="Times New Roman" w:hAnsi="Times New Roman"/>
          <w:sz w:val="28"/>
          <w:szCs w:val="28"/>
        </w:rPr>
        <w:t>обеспечение транспортной доступности территорий нового строительства</w:t>
      </w:r>
    </w:p>
    <w:p w14:paraId="0DC49617" w14:textId="3A73AD99" w:rsidR="00BF0446" w:rsidRPr="00F97379" w:rsidRDefault="000D3EC8" w:rsidP="003E40AF">
      <w:pPr>
        <w:pStyle w:val="a0"/>
        <w:suppressAutoHyphens/>
        <w:rPr>
          <w:rFonts w:ascii="Times New Roman" w:hAnsi="Times New Roman"/>
          <w:sz w:val="28"/>
          <w:szCs w:val="28"/>
        </w:rPr>
      </w:pPr>
      <w:r w:rsidRPr="00F97379">
        <w:rPr>
          <w:rFonts w:ascii="Times New Roman" w:hAnsi="Times New Roman"/>
          <w:sz w:val="28"/>
          <w:szCs w:val="28"/>
        </w:rPr>
        <w:t>ликвидация «узких» мест существующей улично-дорожной сети.</w:t>
      </w:r>
    </w:p>
    <w:p w14:paraId="0DC49618" w14:textId="723D7302" w:rsidR="00B442F6" w:rsidRPr="00F97379" w:rsidRDefault="000D3EC8" w:rsidP="003E40AF">
      <w:pPr>
        <w:pStyle w:val="a0"/>
        <w:suppressAutoHyphens/>
        <w:rPr>
          <w:rFonts w:ascii="Times New Roman" w:hAnsi="Times New Roman"/>
          <w:sz w:val="28"/>
          <w:szCs w:val="28"/>
        </w:rPr>
      </w:pPr>
      <w:r w:rsidRPr="00F97379">
        <w:rPr>
          <w:rFonts w:ascii="Times New Roman" w:hAnsi="Times New Roman"/>
          <w:sz w:val="28"/>
          <w:szCs w:val="28"/>
        </w:rPr>
        <w:t>развитие массового пассажироемкого транспорта, отвечающего потребностям по перевозкам.</w:t>
      </w:r>
    </w:p>
    <w:p w14:paraId="2DE573EB" w14:textId="77777777" w:rsidR="000D3EC8" w:rsidRPr="00F97379" w:rsidRDefault="000D3EC8" w:rsidP="003E40AF">
      <w:pPr>
        <w:pStyle w:val="afff5"/>
        <w:suppressAutoHyphens/>
        <w:rPr>
          <w:rFonts w:ascii="Times New Roman" w:hAnsi="Times New Roman"/>
          <w:sz w:val="28"/>
          <w:szCs w:val="28"/>
        </w:rPr>
      </w:pPr>
      <w:r w:rsidRPr="00F97379">
        <w:rPr>
          <w:rFonts w:ascii="Times New Roman" w:hAnsi="Times New Roman"/>
          <w:sz w:val="28"/>
          <w:szCs w:val="28"/>
        </w:rPr>
        <w:t>Главной задачей построения каркаса магистральных улиц и дорог является создание благоприятных градостроительных условий для обеспечения высоких скоростей движения автомобильного транспорта, повышающих его рентабельность. Это может быть достигнуто посредством формирования ряда новых магистральных направлений, необходимых для решения следующих проблем:</w:t>
      </w:r>
    </w:p>
    <w:p w14:paraId="569CD3B7" w14:textId="77777777" w:rsidR="000D3EC8" w:rsidRPr="00F97379" w:rsidRDefault="000D3EC8" w:rsidP="003E40AF">
      <w:pPr>
        <w:pStyle w:val="a0"/>
        <w:suppressAutoHyphens/>
        <w:rPr>
          <w:rFonts w:ascii="Times New Roman" w:hAnsi="Times New Roman"/>
          <w:sz w:val="28"/>
          <w:szCs w:val="28"/>
        </w:rPr>
      </w:pPr>
      <w:r w:rsidRPr="00F97379">
        <w:rPr>
          <w:rFonts w:ascii="Times New Roman" w:hAnsi="Times New Roman"/>
          <w:sz w:val="28"/>
          <w:szCs w:val="28"/>
        </w:rPr>
        <w:t>усиления автотранспортных связей между частями города и внешними направлениями;</w:t>
      </w:r>
    </w:p>
    <w:p w14:paraId="5972E90C" w14:textId="77777777" w:rsidR="000D3EC8" w:rsidRPr="00F97379" w:rsidRDefault="000D3EC8" w:rsidP="003E40AF">
      <w:pPr>
        <w:pStyle w:val="a0"/>
        <w:suppressAutoHyphens/>
        <w:rPr>
          <w:rFonts w:ascii="Times New Roman" w:hAnsi="Times New Roman"/>
          <w:sz w:val="28"/>
          <w:szCs w:val="28"/>
        </w:rPr>
      </w:pPr>
      <w:r w:rsidRPr="00F97379">
        <w:rPr>
          <w:rFonts w:ascii="Times New Roman" w:hAnsi="Times New Roman"/>
          <w:sz w:val="28"/>
          <w:szCs w:val="28"/>
        </w:rPr>
        <w:t>разделения грузовых и пассажирских потоков;</w:t>
      </w:r>
    </w:p>
    <w:p w14:paraId="28635BD6" w14:textId="77777777" w:rsidR="000D3EC8" w:rsidRPr="00F97379" w:rsidRDefault="000D3EC8" w:rsidP="003E40AF">
      <w:pPr>
        <w:pStyle w:val="a0"/>
        <w:suppressAutoHyphens/>
        <w:rPr>
          <w:rFonts w:ascii="Times New Roman" w:hAnsi="Times New Roman"/>
          <w:sz w:val="28"/>
          <w:szCs w:val="28"/>
        </w:rPr>
      </w:pPr>
      <w:r w:rsidRPr="00F97379">
        <w:rPr>
          <w:rFonts w:ascii="Times New Roman" w:hAnsi="Times New Roman"/>
          <w:sz w:val="28"/>
          <w:szCs w:val="28"/>
        </w:rPr>
        <w:t>вывода за пределы города транзитного автотранспорта;</w:t>
      </w:r>
    </w:p>
    <w:p w14:paraId="06C6D87E" w14:textId="77777777" w:rsidR="000D3EC8" w:rsidRPr="00F97379" w:rsidRDefault="000D3EC8" w:rsidP="003E40AF">
      <w:pPr>
        <w:pStyle w:val="a0"/>
        <w:suppressAutoHyphens/>
        <w:rPr>
          <w:rFonts w:ascii="Times New Roman" w:hAnsi="Times New Roman"/>
          <w:sz w:val="28"/>
          <w:szCs w:val="28"/>
        </w:rPr>
      </w:pPr>
      <w:r w:rsidRPr="00F97379">
        <w:rPr>
          <w:rFonts w:ascii="Times New Roman" w:hAnsi="Times New Roman"/>
          <w:sz w:val="28"/>
          <w:szCs w:val="28"/>
        </w:rPr>
        <w:t>разгрузки существующих магистралей.</w:t>
      </w:r>
    </w:p>
    <w:p w14:paraId="6E14189C" w14:textId="63AFAA7E" w:rsidR="000D3EC8" w:rsidRPr="00F97379" w:rsidRDefault="000D3EC8" w:rsidP="003E40AF">
      <w:pPr>
        <w:pStyle w:val="afff5"/>
        <w:suppressAutoHyphens/>
        <w:rPr>
          <w:rFonts w:ascii="Times New Roman" w:hAnsi="Times New Roman"/>
          <w:sz w:val="28"/>
          <w:szCs w:val="28"/>
        </w:rPr>
      </w:pPr>
      <w:r w:rsidRPr="00F97379">
        <w:rPr>
          <w:rFonts w:ascii="Times New Roman" w:hAnsi="Times New Roman"/>
          <w:sz w:val="28"/>
          <w:szCs w:val="28"/>
        </w:rPr>
        <w:t>Предлагаемая трассировка новых магистралей осуществляется с учетом необходимости транспортного обслуживания всех городских образований по наиболее коротким расстояниям с обеспечением их максимальной поточности в плане.</w:t>
      </w:r>
    </w:p>
    <w:p w14:paraId="04DA0C87" w14:textId="1C0A2893" w:rsidR="000D3EC8" w:rsidRPr="00F97379" w:rsidRDefault="000D3EC8" w:rsidP="003E40AF">
      <w:pPr>
        <w:pStyle w:val="afff5"/>
        <w:suppressAutoHyphens/>
        <w:rPr>
          <w:rFonts w:ascii="Times New Roman" w:hAnsi="Times New Roman"/>
          <w:sz w:val="28"/>
          <w:szCs w:val="28"/>
        </w:rPr>
      </w:pPr>
      <w:r w:rsidRPr="00F97379">
        <w:rPr>
          <w:rFonts w:ascii="Times New Roman" w:hAnsi="Times New Roman"/>
          <w:sz w:val="28"/>
          <w:szCs w:val="28"/>
        </w:rPr>
        <w:t>В комплексе с мероприятиями по дифференциации магистралей на категории, приданию им нормативных технических параметров, строительству необходимых транспортных сооружений (мостовых переходо</w:t>
      </w:r>
      <w:r w:rsidR="00BC6985" w:rsidRPr="00F97379">
        <w:rPr>
          <w:rFonts w:ascii="Times New Roman" w:hAnsi="Times New Roman"/>
          <w:sz w:val="28"/>
          <w:szCs w:val="28"/>
        </w:rPr>
        <w:t>в</w:t>
      </w:r>
      <w:r w:rsidRPr="00F97379">
        <w:rPr>
          <w:rFonts w:ascii="Times New Roman" w:hAnsi="Times New Roman"/>
          <w:sz w:val="28"/>
          <w:szCs w:val="28"/>
        </w:rPr>
        <w:t>), а также реконструкции существующих магистралей, формирование новых магистральных улиц и дорог обеспечит целостность и эффективность магистральной структуры города в целом.</w:t>
      </w:r>
    </w:p>
    <w:p w14:paraId="0DC49619" w14:textId="7957E608" w:rsidR="00C15767" w:rsidRPr="00F97379" w:rsidRDefault="00BF0446" w:rsidP="00562F31">
      <w:pPr>
        <w:pStyle w:val="2"/>
        <w:suppressAutoHyphens/>
        <w:ind w:left="0" w:firstLine="567"/>
        <w:rPr>
          <w:rFonts w:ascii="Times New Roman" w:hAnsi="Times New Roman" w:cs="Times New Roman"/>
          <w:sz w:val="28"/>
          <w:szCs w:val="28"/>
        </w:rPr>
      </w:pPr>
      <w:bookmarkStart w:id="52" w:name="_Toc525119412"/>
      <w:bookmarkStart w:id="53" w:name="_Toc34397459"/>
      <w:bookmarkEnd w:id="52"/>
      <w:r w:rsidRPr="00F97379">
        <w:rPr>
          <w:rFonts w:ascii="Times New Roman" w:hAnsi="Times New Roman" w:cs="Times New Roman"/>
          <w:sz w:val="28"/>
          <w:szCs w:val="28"/>
        </w:rPr>
        <w:lastRenderedPageBreak/>
        <w:t xml:space="preserve">Оценка нормативно-правовой базы, необходимой для функционирования и развития транспортной инфраструктуры </w:t>
      </w:r>
      <w:r w:rsidR="00985CBF" w:rsidRPr="00F97379">
        <w:rPr>
          <w:rFonts w:ascii="Times New Roman" w:hAnsi="Times New Roman" w:cs="Times New Roman"/>
          <w:sz w:val="28"/>
          <w:szCs w:val="28"/>
          <w:lang w:val="ru-RU" w:bidi="ar-SA"/>
        </w:rPr>
        <w:t>города Нижневартовска</w:t>
      </w:r>
      <w:bookmarkEnd w:id="53"/>
    </w:p>
    <w:p w14:paraId="292695F8" w14:textId="096362C5" w:rsidR="00304ABE" w:rsidRPr="00F97379" w:rsidRDefault="00304ABE" w:rsidP="003E40AF">
      <w:pPr>
        <w:pStyle w:val="afff5"/>
        <w:suppressAutoHyphens/>
        <w:rPr>
          <w:rFonts w:ascii="Times New Roman" w:hAnsi="Times New Roman"/>
          <w:sz w:val="28"/>
          <w:szCs w:val="28"/>
        </w:rPr>
      </w:pPr>
      <w:r w:rsidRPr="00F97379">
        <w:rPr>
          <w:rFonts w:ascii="Times New Roman" w:hAnsi="Times New Roman"/>
          <w:sz w:val="28"/>
          <w:szCs w:val="28"/>
        </w:rPr>
        <w:t>Основными федеральными, региональными нормативными правовыми актами, а также муниципальными правовыми актами, определяющими порядок функционирования транспортной города Нижневартовск, являются в том числе:</w:t>
      </w:r>
    </w:p>
    <w:p w14:paraId="4854046A" w14:textId="77777777" w:rsidR="00304ABE" w:rsidRPr="00F97379" w:rsidRDefault="00304ABE" w:rsidP="003E40AF">
      <w:pPr>
        <w:pStyle w:val="affff6"/>
        <w:numPr>
          <w:ilvl w:val="0"/>
          <w:numId w:val="17"/>
        </w:numPr>
        <w:tabs>
          <w:tab w:val="left" w:pos="993"/>
        </w:tabs>
        <w:suppressAutoHyphens/>
        <w:spacing w:line="240" w:lineRule="auto"/>
        <w:ind w:left="0" w:firstLine="567"/>
        <w:rPr>
          <w:sz w:val="28"/>
          <w:szCs w:val="28"/>
        </w:rPr>
      </w:pPr>
      <w:r w:rsidRPr="00F97379">
        <w:rPr>
          <w:sz w:val="28"/>
          <w:szCs w:val="28"/>
        </w:rPr>
        <w:t>Градостроительный кодекс Российской Федерации.</w:t>
      </w:r>
    </w:p>
    <w:p w14:paraId="5A3A2E9F" w14:textId="77777777" w:rsidR="00304ABE" w:rsidRPr="00F97379" w:rsidRDefault="00304ABE" w:rsidP="003E40AF">
      <w:pPr>
        <w:pStyle w:val="affff6"/>
        <w:numPr>
          <w:ilvl w:val="0"/>
          <w:numId w:val="17"/>
        </w:numPr>
        <w:tabs>
          <w:tab w:val="left" w:pos="993"/>
        </w:tabs>
        <w:suppressAutoHyphens/>
        <w:spacing w:line="240" w:lineRule="auto"/>
        <w:ind w:left="0" w:firstLine="567"/>
        <w:rPr>
          <w:sz w:val="28"/>
          <w:szCs w:val="28"/>
        </w:rPr>
      </w:pPr>
      <w:r w:rsidRPr="00F97379">
        <w:rPr>
          <w:sz w:val="28"/>
          <w:szCs w:val="28"/>
        </w:rPr>
        <w:t>Кодекс Российской Федерации об административных правонарушениях.</w:t>
      </w:r>
    </w:p>
    <w:p w14:paraId="051B7AFB" w14:textId="77777777" w:rsidR="00304ABE" w:rsidRPr="00F97379" w:rsidRDefault="00304ABE" w:rsidP="003E40AF">
      <w:pPr>
        <w:pStyle w:val="affff6"/>
        <w:numPr>
          <w:ilvl w:val="0"/>
          <w:numId w:val="17"/>
        </w:numPr>
        <w:tabs>
          <w:tab w:val="left" w:pos="993"/>
        </w:tabs>
        <w:suppressAutoHyphens/>
        <w:spacing w:line="240" w:lineRule="auto"/>
        <w:ind w:left="0" w:firstLine="567"/>
        <w:rPr>
          <w:sz w:val="28"/>
          <w:szCs w:val="28"/>
        </w:rPr>
      </w:pPr>
      <w:r w:rsidRPr="00F97379">
        <w:rPr>
          <w:sz w:val="28"/>
          <w:szCs w:val="28"/>
        </w:rPr>
        <w:t xml:space="preserve">Федеральный закон от 08.11.2007 № 257-ФЗ «Об автомобильных дорогах </w:t>
      </w:r>
      <w:r w:rsidRPr="00F97379">
        <w:rPr>
          <w:sz w:val="28"/>
          <w:szCs w:val="28"/>
        </w:rPr>
        <w:br/>
        <w:t>и о дорожной деятельности в Российской Федерации и о внесении изменений в отдельные законодательные акты Российской Федерации».</w:t>
      </w:r>
    </w:p>
    <w:p w14:paraId="0A49B445" w14:textId="77777777" w:rsidR="00304ABE" w:rsidRPr="00F97379" w:rsidRDefault="00304ABE" w:rsidP="003E40AF">
      <w:pPr>
        <w:pStyle w:val="affff6"/>
        <w:numPr>
          <w:ilvl w:val="0"/>
          <w:numId w:val="17"/>
        </w:numPr>
        <w:tabs>
          <w:tab w:val="left" w:pos="993"/>
        </w:tabs>
        <w:suppressAutoHyphens/>
        <w:spacing w:line="240" w:lineRule="auto"/>
        <w:ind w:left="0" w:firstLine="567"/>
        <w:rPr>
          <w:sz w:val="28"/>
          <w:szCs w:val="28"/>
        </w:rPr>
      </w:pPr>
      <w:r w:rsidRPr="00F97379">
        <w:rPr>
          <w:sz w:val="28"/>
          <w:szCs w:val="28"/>
        </w:rPr>
        <w:t>Федеральный закон от 09.02.2007 № 16-ФЗ «О транспортной безопасности».</w:t>
      </w:r>
    </w:p>
    <w:p w14:paraId="489580AD" w14:textId="77777777" w:rsidR="00304ABE" w:rsidRPr="00F97379" w:rsidRDefault="00304ABE" w:rsidP="003E40AF">
      <w:pPr>
        <w:pStyle w:val="affff6"/>
        <w:numPr>
          <w:ilvl w:val="0"/>
          <w:numId w:val="17"/>
        </w:numPr>
        <w:tabs>
          <w:tab w:val="left" w:pos="993"/>
        </w:tabs>
        <w:suppressAutoHyphens/>
        <w:spacing w:line="240" w:lineRule="auto"/>
        <w:ind w:left="0" w:firstLine="567"/>
        <w:rPr>
          <w:sz w:val="28"/>
          <w:szCs w:val="28"/>
        </w:rPr>
      </w:pPr>
      <w:r w:rsidRPr="00F97379">
        <w:rPr>
          <w:sz w:val="28"/>
          <w:szCs w:val="28"/>
        </w:rPr>
        <w:t>Федеральный закон от 06.10.2003 № 131-ФЗ «Об общих принципах организации местного самоуправления в Российской Федерации».</w:t>
      </w:r>
    </w:p>
    <w:p w14:paraId="2A763CDF" w14:textId="77777777" w:rsidR="00304ABE" w:rsidRPr="00F97379" w:rsidRDefault="00304ABE" w:rsidP="003E40AF">
      <w:pPr>
        <w:pStyle w:val="affff6"/>
        <w:numPr>
          <w:ilvl w:val="0"/>
          <w:numId w:val="17"/>
        </w:numPr>
        <w:tabs>
          <w:tab w:val="left" w:pos="993"/>
        </w:tabs>
        <w:suppressAutoHyphens/>
        <w:spacing w:line="240" w:lineRule="auto"/>
        <w:ind w:left="0" w:firstLine="567"/>
        <w:rPr>
          <w:sz w:val="28"/>
          <w:szCs w:val="28"/>
        </w:rPr>
      </w:pPr>
      <w:r w:rsidRPr="00F97379">
        <w:rPr>
          <w:sz w:val="28"/>
          <w:szCs w:val="28"/>
        </w:rPr>
        <w:t>Федеральный закон от 13.07.2015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w:t>
      </w:r>
    </w:p>
    <w:p w14:paraId="150A108E" w14:textId="77777777" w:rsidR="00304ABE" w:rsidRPr="00F97379" w:rsidRDefault="00304ABE" w:rsidP="003E40AF">
      <w:pPr>
        <w:pStyle w:val="affff6"/>
        <w:numPr>
          <w:ilvl w:val="0"/>
          <w:numId w:val="17"/>
        </w:numPr>
        <w:tabs>
          <w:tab w:val="left" w:pos="993"/>
        </w:tabs>
        <w:suppressAutoHyphens/>
        <w:spacing w:line="240" w:lineRule="auto"/>
        <w:ind w:left="0" w:firstLine="567"/>
        <w:rPr>
          <w:sz w:val="28"/>
          <w:szCs w:val="28"/>
        </w:rPr>
      </w:pPr>
      <w:r w:rsidRPr="00F97379">
        <w:rPr>
          <w:sz w:val="28"/>
          <w:szCs w:val="28"/>
        </w:rPr>
        <w:t>Федеральный закон от 10.12.1995 № 196-ФЗ «О безопасности дорожного движения».</w:t>
      </w:r>
    </w:p>
    <w:p w14:paraId="3E29CD63" w14:textId="77777777" w:rsidR="00304ABE" w:rsidRPr="00F97379" w:rsidRDefault="00304ABE" w:rsidP="003E40AF">
      <w:pPr>
        <w:pStyle w:val="affff6"/>
        <w:numPr>
          <w:ilvl w:val="0"/>
          <w:numId w:val="17"/>
        </w:numPr>
        <w:tabs>
          <w:tab w:val="left" w:pos="993"/>
        </w:tabs>
        <w:suppressAutoHyphens/>
        <w:spacing w:line="240" w:lineRule="auto"/>
        <w:ind w:left="0" w:firstLine="567"/>
        <w:rPr>
          <w:sz w:val="28"/>
          <w:szCs w:val="28"/>
        </w:rPr>
      </w:pPr>
      <w:r w:rsidRPr="00F97379">
        <w:rPr>
          <w:sz w:val="28"/>
          <w:szCs w:val="28"/>
        </w:rPr>
        <w:t xml:space="preserve">Федеральный закон от 24.11.1995 № 181-ФЗ «О социальной защите инвалидов </w:t>
      </w:r>
      <w:r w:rsidRPr="00F97379">
        <w:rPr>
          <w:sz w:val="28"/>
          <w:szCs w:val="28"/>
        </w:rPr>
        <w:br/>
        <w:t>в Российской Федерации».</w:t>
      </w:r>
    </w:p>
    <w:p w14:paraId="64B91279" w14:textId="77777777" w:rsidR="00304ABE" w:rsidRPr="00F97379" w:rsidRDefault="00304ABE" w:rsidP="003E40AF">
      <w:pPr>
        <w:pStyle w:val="affff6"/>
        <w:numPr>
          <w:ilvl w:val="0"/>
          <w:numId w:val="17"/>
        </w:numPr>
        <w:tabs>
          <w:tab w:val="left" w:pos="993"/>
        </w:tabs>
        <w:suppressAutoHyphens/>
        <w:spacing w:line="240" w:lineRule="auto"/>
        <w:ind w:left="0" w:firstLine="567"/>
        <w:rPr>
          <w:sz w:val="28"/>
          <w:szCs w:val="28"/>
        </w:rPr>
      </w:pPr>
      <w:r w:rsidRPr="00F97379">
        <w:rPr>
          <w:sz w:val="28"/>
          <w:szCs w:val="28"/>
        </w:rPr>
        <w:t xml:space="preserve">Постановление Правительства Российской Федерации от 25.12.2015 № 1440 </w:t>
      </w:r>
      <w:r w:rsidRPr="00F97379">
        <w:rPr>
          <w:sz w:val="28"/>
          <w:szCs w:val="28"/>
        </w:rPr>
        <w:br/>
        <w:t>«Об утверждении требований к программам комплексного развития транспортной инфраструктуры поселений, городских округов».</w:t>
      </w:r>
    </w:p>
    <w:p w14:paraId="2B069F0C" w14:textId="77777777" w:rsidR="00304ABE" w:rsidRPr="00F97379" w:rsidRDefault="00304ABE" w:rsidP="003E40AF">
      <w:pPr>
        <w:pStyle w:val="affff6"/>
        <w:numPr>
          <w:ilvl w:val="0"/>
          <w:numId w:val="17"/>
        </w:numPr>
        <w:tabs>
          <w:tab w:val="left" w:pos="993"/>
        </w:tabs>
        <w:suppressAutoHyphens/>
        <w:spacing w:line="240" w:lineRule="auto"/>
        <w:ind w:left="0" w:firstLine="567"/>
        <w:rPr>
          <w:sz w:val="28"/>
          <w:szCs w:val="28"/>
        </w:rPr>
      </w:pPr>
      <w:r w:rsidRPr="00F97379">
        <w:rPr>
          <w:sz w:val="28"/>
          <w:szCs w:val="28"/>
        </w:rPr>
        <w:t xml:space="preserve">Постановление Правительства Российской Федерации от 23.10.1993 № 1090 </w:t>
      </w:r>
      <w:r w:rsidRPr="00F97379">
        <w:rPr>
          <w:sz w:val="28"/>
          <w:szCs w:val="28"/>
        </w:rPr>
        <w:br/>
        <w:t>«О Правилах дорожного движения».</w:t>
      </w:r>
    </w:p>
    <w:p w14:paraId="1F03049D" w14:textId="30DCA602" w:rsidR="00356466" w:rsidRPr="00F97379" w:rsidRDefault="00356466" w:rsidP="003E40AF">
      <w:pPr>
        <w:pStyle w:val="affff6"/>
        <w:numPr>
          <w:ilvl w:val="0"/>
          <w:numId w:val="17"/>
        </w:numPr>
        <w:tabs>
          <w:tab w:val="left" w:pos="993"/>
        </w:tabs>
        <w:suppressAutoHyphens/>
        <w:spacing w:line="240" w:lineRule="auto"/>
        <w:ind w:left="0" w:firstLine="567"/>
        <w:rPr>
          <w:sz w:val="28"/>
          <w:szCs w:val="28"/>
        </w:rPr>
      </w:pPr>
      <w:r w:rsidRPr="00F97379">
        <w:rPr>
          <w:sz w:val="28"/>
          <w:szCs w:val="28"/>
        </w:rPr>
        <w:t>Закон Ханты - Мансийского автономного округа – Югры от 18.04.2007 N 39-оз"О градостроительной деятельности на территории Ханты-Мансийского автономного округа – Югры".</w:t>
      </w:r>
    </w:p>
    <w:p w14:paraId="746ECCEA" w14:textId="5EBCB3C7" w:rsidR="00304ABE" w:rsidRPr="00F97379" w:rsidRDefault="00304ABE" w:rsidP="003E40AF">
      <w:pPr>
        <w:pStyle w:val="affff6"/>
        <w:numPr>
          <w:ilvl w:val="0"/>
          <w:numId w:val="17"/>
        </w:numPr>
        <w:tabs>
          <w:tab w:val="left" w:pos="993"/>
        </w:tabs>
        <w:suppressAutoHyphens/>
        <w:spacing w:line="240" w:lineRule="auto"/>
        <w:ind w:left="0" w:firstLine="567"/>
        <w:rPr>
          <w:sz w:val="28"/>
          <w:szCs w:val="28"/>
        </w:rPr>
      </w:pPr>
      <w:r w:rsidRPr="00F97379">
        <w:rPr>
          <w:sz w:val="28"/>
          <w:szCs w:val="28"/>
        </w:rPr>
        <w:t xml:space="preserve">Устав </w:t>
      </w:r>
      <w:r w:rsidR="00356466" w:rsidRPr="00F97379">
        <w:rPr>
          <w:sz w:val="28"/>
          <w:szCs w:val="28"/>
        </w:rPr>
        <w:t>города Нижневартовска,</w:t>
      </w:r>
      <w:r w:rsidRPr="00F97379">
        <w:rPr>
          <w:sz w:val="28"/>
          <w:szCs w:val="28"/>
        </w:rPr>
        <w:t xml:space="preserve"> принятый </w:t>
      </w:r>
      <w:r w:rsidR="00356466" w:rsidRPr="00F97379">
        <w:rPr>
          <w:sz w:val="28"/>
          <w:szCs w:val="28"/>
        </w:rPr>
        <w:t>Думой города Нижневартовска 20 июня 2005 года решение № 502.</w:t>
      </w:r>
    </w:p>
    <w:p w14:paraId="0849C9FD" w14:textId="0FBD2D23" w:rsidR="00347B96" w:rsidRPr="00F97379" w:rsidRDefault="00347B96" w:rsidP="003E40AF">
      <w:pPr>
        <w:pStyle w:val="affff6"/>
        <w:numPr>
          <w:ilvl w:val="0"/>
          <w:numId w:val="17"/>
        </w:numPr>
        <w:tabs>
          <w:tab w:val="left" w:pos="993"/>
        </w:tabs>
        <w:suppressAutoHyphens/>
        <w:spacing w:line="240" w:lineRule="auto"/>
        <w:ind w:left="0" w:firstLine="567"/>
        <w:rPr>
          <w:sz w:val="28"/>
          <w:szCs w:val="28"/>
        </w:rPr>
      </w:pPr>
      <w:r w:rsidRPr="00F97379">
        <w:rPr>
          <w:sz w:val="28"/>
          <w:szCs w:val="28"/>
        </w:rPr>
        <w:t>Стратегия социально-экономического развития города Нижневартовска до 2030 года, принятая решением Думы города от 25.05.2018 № 349.</w:t>
      </w:r>
    </w:p>
    <w:p w14:paraId="780A266E" w14:textId="5F92B72E" w:rsidR="00347B96" w:rsidRPr="00F97379" w:rsidRDefault="00347B96" w:rsidP="003E40AF">
      <w:pPr>
        <w:pStyle w:val="affff6"/>
        <w:numPr>
          <w:ilvl w:val="0"/>
          <w:numId w:val="17"/>
        </w:numPr>
        <w:tabs>
          <w:tab w:val="left" w:pos="993"/>
        </w:tabs>
        <w:suppressAutoHyphens/>
        <w:spacing w:line="240" w:lineRule="auto"/>
        <w:ind w:left="0" w:firstLine="567"/>
        <w:rPr>
          <w:sz w:val="28"/>
          <w:szCs w:val="28"/>
        </w:rPr>
      </w:pPr>
      <w:r w:rsidRPr="00F97379">
        <w:rPr>
          <w:sz w:val="28"/>
          <w:szCs w:val="28"/>
        </w:rPr>
        <w:t xml:space="preserve">Муниципальная программа "Содержание дорожного хозяйства, организация транспортного обслуживания и благоустройство территории </w:t>
      </w:r>
      <w:r w:rsidRPr="00F97379">
        <w:rPr>
          <w:sz w:val="28"/>
          <w:szCs w:val="28"/>
        </w:rPr>
        <w:lastRenderedPageBreak/>
        <w:t>города Нижневартовска на 2016-2020 годы", утвержденная постановлением администрации города Нижневартовска от 17.12.2015 №2269.</w:t>
      </w:r>
    </w:p>
    <w:p w14:paraId="0DC4961A" w14:textId="0DF812B7" w:rsidR="00BF0446" w:rsidRPr="00F97379" w:rsidRDefault="00347B96" w:rsidP="003E40AF">
      <w:pPr>
        <w:pStyle w:val="afff5"/>
        <w:suppressAutoHyphens/>
        <w:rPr>
          <w:rFonts w:ascii="Times New Roman" w:hAnsi="Times New Roman"/>
          <w:sz w:val="28"/>
          <w:szCs w:val="28"/>
        </w:rPr>
      </w:pPr>
      <w:r w:rsidRPr="00F97379">
        <w:rPr>
          <w:rFonts w:ascii="Times New Roman" w:hAnsi="Times New Roman"/>
          <w:sz w:val="28"/>
          <w:szCs w:val="28"/>
        </w:rPr>
        <w:t>Основные требования к развитию транспортной инфраструктуры местного уровня на территории города Нижневартовск установлены генеральным планом, а также системой документов по реализации генерального плана: проектами планировки и межевания территории, муниципальными программами. В настоящее время проекты планировки и межевания территории на часть застроенных территорий находятся на стадии разработки.</w:t>
      </w:r>
    </w:p>
    <w:p w14:paraId="0DC4961B" w14:textId="35B2F3D0" w:rsidR="00BF0446" w:rsidRPr="00F97379" w:rsidRDefault="00347B96" w:rsidP="003E40AF">
      <w:pPr>
        <w:pStyle w:val="afff5"/>
        <w:suppressAutoHyphens/>
        <w:rPr>
          <w:rFonts w:ascii="Times New Roman" w:hAnsi="Times New Roman"/>
          <w:sz w:val="28"/>
          <w:szCs w:val="28"/>
        </w:rPr>
      </w:pPr>
      <w:r w:rsidRPr="00F97379">
        <w:rPr>
          <w:rFonts w:ascii="Times New Roman" w:hAnsi="Times New Roman"/>
          <w:sz w:val="28"/>
          <w:szCs w:val="28"/>
        </w:rPr>
        <w:t xml:space="preserve">Таким образом, минимально необходимая нормативно-правовая база для функционирования и развития транспортной инфраструктуры на территории </w:t>
      </w:r>
      <w:r w:rsidR="00544CF6" w:rsidRPr="00F97379">
        <w:rPr>
          <w:rFonts w:ascii="Times New Roman" w:hAnsi="Times New Roman"/>
          <w:sz w:val="28"/>
          <w:szCs w:val="28"/>
        </w:rPr>
        <w:t>города Нижневартовск</w:t>
      </w:r>
      <w:r w:rsidRPr="00F97379">
        <w:rPr>
          <w:rFonts w:ascii="Times New Roman" w:hAnsi="Times New Roman"/>
          <w:sz w:val="28"/>
          <w:szCs w:val="28"/>
        </w:rPr>
        <w:t xml:space="preserve"> сформирована, отдельные регулирующие документы находятся в стадии разработки.</w:t>
      </w:r>
    </w:p>
    <w:p w14:paraId="0DC4961C" w14:textId="77777777" w:rsidR="00C15767" w:rsidRPr="00F97379" w:rsidRDefault="00BF0446" w:rsidP="003405BD">
      <w:pPr>
        <w:pStyle w:val="2"/>
        <w:suppressAutoHyphens/>
        <w:ind w:left="0" w:firstLine="567"/>
        <w:rPr>
          <w:rFonts w:ascii="Times New Roman" w:hAnsi="Times New Roman" w:cs="Times New Roman"/>
          <w:sz w:val="28"/>
          <w:szCs w:val="28"/>
        </w:rPr>
      </w:pPr>
      <w:bookmarkStart w:id="54" w:name="_Toc525119413"/>
      <w:bookmarkStart w:id="55" w:name="_Toc34397460"/>
      <w:bookmarkEnd w:id="54"/>
      <w:r w:rsidRPr="00F97379">
        <w:rPr>
          <w:rFonts w:ascii="Times New Roman" w:hAnsi="Times New Roman" w:cs="Times New Roman"/>
          <w:sz w:val="28"/>
          <w:szCs w:val="28"/>
        </w:rPr>
        <w:t>Оценка финансирования транспортной инфраструктуры</w:t>
      </w:r>
      <w:bookmarkEnd w:id="55"/>
    </w:p>
    <w:p w14:paraId="1FD51A2F" w14:textId="77777777" w:rsidR="00E51A8B" w:rsidRPr="00F97379" w:rsidRDefault="00E51A8B" w:rsidP="003E40AF">
      <w:pPr>
        <w:pStyle w:val="afff5"/>
        <w:suppressAutoHyphens/>
        <w:rPr>
          <w:rFonts w:ascii="Times New Roman" w:hAnsi="Times New Roman"/>
          <w:sz w:val="28"/>
          <w:szCs w:val="28"/>
        </w:rPr>
      </w:pPr>
      <w:r w:rsidRPr="00F97379">
        <w:rPr>
          <w:rFonts w:ascii="Times New Roman" w:hAnsi="Times New Roman"/>
          <w:sz w:val="28"/>
          <w:szCs w:val="28"/>
        </w:rPr>
        <w:t>Инструментом государственной и муниципальной поддержки транспортной инфраструктуры являются утвержденные нормативно-правовые акты, посредством которых осуществляется финансирование мероприятий и инвестиционных проектов.</w:t>
      </w:r>
    </w:p>
    <w:p w14:paraId="4D5A4109" w14:textId="77777777" w:rsidR="00E51A8B" w:rsidRPr="00F97379" w:rsidRDefault="00E51A8B" w:rsidP="003E40AF">
      <w:pPr>
        <w:pStyle w:val="afff5"/>
        <w:suppressAutoHyphens/>
        <w:rPr>
          <w:rFonts w:ascii="Times New Roman" w:hAnsi="Times New Roman"/>
          <w:sz w:val="28"/>
          <w:szCs w:val="28"/>
        </w:rPr>
      </w:pPr>
      <w:r w:rsidRPr="00F97379">
        <w:rPr>
          <w:rFonts w:ascii="Times New Roman" w:hAnsi="Times New Roman"/>
          <w:sz w:val="28"/>
          <w:szCs w:val="28"/>
        </w:rPr>
        <w:t>Согласно постановлению Правительства Российской Федерации от 20.12.2017 № 1596 «Об утверждении государственной программы Российской Федерации «Развитие транспортной системы», в указанную государственную программу включены направления (подпрограммы): «Железнодорожный транспорт», «Дорожное хозяйство», «Гражданская авиация и аэронавигационное обслуживание», «Морской и речной транспорт», «Надзор в сфере транспорта», «Комплексное развитие транспортных узлов» и «Обеспечение реализации государственной программы Российской Федерации «Развитие транспортной системы».</w:t>
      </w:r>
    </w:p>
    <w:p w14:paraId="1A7DC672" w14:textId="77777777" w:rsidR="00E51A8B" w:rsidRPr="00F97379" w:rsidRDefault="00E51A8B" w:rsidP="003E40AF">
      <w:pPr>
        <w:pStyle w:val="afff5"/>
        <w:suppressAutoHyphens/>
        <w:rPr>
          <w:rFonts w:ascii="Times New Roman" w:hAnsi="Times New Roman"/>
          <w:sz w:val="28"/>
          <w:szCs w:val="28"/>
        </w:rPr>
      </w:pPr>
      <w:r w:rsidRPr="00F97379">
        <w:rPr>
          <w:rFonts w:ascii="Times New Roman" w:hAnsi="Times New Roman"/>
          <w:sz w:val="28"/>
          <w:szCs w:val="28"/>
        </w:rPr>
        <w:t>Реализация мероприятий указанной государственной программы будет финансироваться за счет федерального бюджета, в том числе за счет Фонда национального благосостояния, консолидированных бюджетов субъектов Российской Федерации и внебюджетных источников.</w:t>
      </w:r>
    </w:p>
    <w:p w14:paraId="6632C486" w14:textId="77777777" w:rsidR="00E51A8B" w:rsidRPr="00F97379" w:rsidRDefault="00E51A8B" w:rsidP="003E40AF">
      <w:pPr>
        <w:pStyle w:val="afff5"/>
        <w:suppressAutoHyphens/>
        <w:rPr>
          <w:rFonts w:ascii="Times New Roman" w:hAnsi="Times New Roman"/>
          <w:sz w:val="28"/>
          <w:szCs w:val="28"/>
        </w:rPr>
      </w:pPr>
      <w:r w:rsidRPr="00F97379">
        <w:rPr>
          <w:rFonts w:ascii="Times New Roman" w:hAnsi="Times New Roman"/>
          <w:sz w:val="28"/>
          <w:szCs w:val="28"/>
        </w:rPr>
        <w:t>Общий объем финансирования за период реализации – около 12868,4 млрд руб., в том числе за счет федерального бюджета – 4025,2 млрд руб., Фонда национального благосостояния – 217,4 млрд руб., консолидированных бюджетов субъектов Российской Федерации – 4377,1 млрд руб., внебюджетных источников – 4248,7 млрд руб.</w:t>
      </w:r>
    </w:p>
    <w:p w14:paraId="44AA42F6" w14:textId="7CCE0E3A" w:rsidR="00E51A8B" w:rsidRPr="00F97379" w:rsidRDefault="00E51A8B" w:rsidP="003E40AF">
      <w:pPr>
        <w:pStyle w:val="afff5"/>
        <w:suppressAutoHyphens/>
        <w:rPr>
          <w:rFonts w:ascii="Times New Roman" w:hAnsi="Times New Roman"/>
          <w:sz w:val="28"/>
          <w:szCs w:val="28"/>
        </w:rPr>
      </w:pPr>
      <w:r w:rsidRPr="00F97379">
        <w:rPr>
          <w:rFonts w:ascii="Times New Roman" w:hAnsi="Times New Roman"/>
          <w:sz w:val="28"/>
          <w:szCs w:val="28"/>
        </w:rPr>
        <w:t>В рамках вышеуказанной государственной программы бюджетам субъектов Российской Федерации предоставляются бюджетные ассигнования, межбюджетные трансферты и субсидии на реализацию мероприятий по развитию сети автомобильных дорог регионального, межмуниципального и местного значения.</w:t>
      </w:r>
    </w:p>
    <w:p w14:paraId="0804C853" w14:textId="79353205" w:rsidR="0023352B" w:rsidRPr="00F97379" w:rsidRDefault="0023352B" w:rsidP="003E40AF">
      <w:pPr>
        <w:pStyle w:val="afff5"/>
        <w:suppressAutoHyphens/>
        <w:rPr>
          <w:rFonts w:ascii="Times New Roman" w:hAnsi="Times New Roman"/>
          <w:sz w:val="28"/>
          <w:szCs w:val="28"/>
        </w:rPr>
      </w:pPr>
      <w:r w:rsidRPr="00F97379">
        <w:rPr>
          <w:rFonts w:ascii="Times New Roman" w:hAnsi="Times New Roman"/>
          <w:sz w:val="28"/>
          <w:szCs w:val="28"/>
        </w:rPr>
        <w:t xml:space="preserve">Город Нижневартовск – один из городов участников национального проекта «Безопасные и качественные автомобильные дороги». Согласно </w:t>
      </w:r>
      <w:r w:rsidRPr="00F97379">
        <w:rPr>
          <w:rFonts w:ascii="Times New Roman" w:hAnsi="Times New Roman"/>
          <w:sz w:val="28"/>
          <w:szCs w:val="28"/>
        </w:rPr>
        <w:lastRenderedPageBreak/>
        <w:t>данному национальному проекту к 2024 году 85% дорожной сети городских агломераций должны соответствовать нормативным требованиям к транспортно-эксплуатационному состоянию. В 2019 году на ремонт дорог было выделено более 500 млн. рублей.</w:t>
      </w:r>
    </w:p>
    <w:p w14:paraId="52D7C1FD" w14:textId="77777777" w:rsidR="00E51A8B" w:rsidRPr="00F97379" w:rsidRDefault="00E51A8B" w:rsidP="003E40AF">
      <w:pPr>
        <w:pStyle w:val="afff5"/>
        <w:suppressAutoHyphens/>
        <w:rPr>
          <w:rFonts w:ascii="Times New Roman" w:hAnsi="Times New Roman"/>
          <w:sz w:val="28"/>
          <w:szCs w:val="28"/>
        </w:rPr>
      </w:pPr>
      <w:r w:rsidRPr="00F97379">
        <w:rPr>
          <w:rFonts w:ascii="Times New Roman" w:hAnsi="Times New Roman"/>
          <w:sz w:val="28"/>
          <w:szCs w:val="28"/>
        </w:rPr>
        <w:t>С целью развития современной транспортной инфраструктуры, обеспечивающей повышение доступности и безопасности услуг транспортного комплекса для населения Ханты-Мансийского автономного округа – Югры постановлением Правительства Ханты-Мансийского автономного округа – Югры от 05.10.2018 № 354-п утверждена и реализуется государственная программа «Современная транспортная система».</w:t>
      </w:r>
    </w:p>
    <w:p w14:paraId="3A39F2F5" w14:textId="77777777" w:rsidR="00E51A8B" w:rsidRPr="00F97379" w:rsidRDefault="00E51A8B" w:rsidP="003E40AF">
      <w:pPr>
        <w:pStyle w:val="afff5"/>
        <w:suppressAutoHyphens/>
        <w:rPr>
          <w:rFonts w:ascii="Times New Roman" w:hAnsi="Times New Roman"/>
          <w:sz w:val="28"/>
          <w:szCs w:val="28"/>
        </w:rPr>
      </w:pPr>
      <w:r w:rsidRPr="00F97379">
        <w:rPr>
          <w:rFonts w:ascii="Times New Roman" w:hAnsi="Times New Roman"/>
          <w:sz w:val="28"/>
          <w:szCs w:val="28"/>
        </w:rPr>
        <w:t xml:space="preserve">Суммарный объем финансирования мероприятий программы за весь период реализации составит 247,7 млрд руб. Преимущественно источником финансирования мероприятий программы являются средства областного бюджета, федеральные средства составляют 1,6 % от суммарного объема бюджетных инвестиций. </w:t>
      </w:r>
    </w:p>
    <w:p w14:paraId="5C2A77FF" w14:textId="77777777" w:rsidR="00E51A8B" w:rsidRPr="00F97379" w:rsidRDefault="00E51A8B" w:rsidP="003E40AF">
      <w:pPr>
        <w:pStyle w:val="afff5"/>
        <w:suppressAutoHyphens/>
        <w:rPr>
          <w:rFonts w:ascii="Times New Roman" w:hAnsi="Times New Roman"/>
          <w:sz w:val="28"/>
          <w:szCs w:val="28"/>
        </w:rPr>
      </w:pPr>
      <w:r w:rsidRPr="00F97379">
        <w:rPr>
          <w:rFonts w:ascii="Times New Roman" w:hAnsi="Times New Roman"/>
          <w:sz w:val="28"/>
          <w:szCs w:val="28"/>
        </w:rPr>
        <w:t>Основные задачи, на решение которых направлены средства указанной государственной программы:</w:t>
      </w:r>
    </w:p>
    <w:p w14:paraId="644A470E" w14:textId="77777777" w:rsidR="00E51A8B" w:rsidRPr="00F97379" w:rsidRDefault="00E51A8B" w:rsidP="003E40AF">
      <w:pPr>
        <w:pStyle w:val="afff5"/>
        <w:suppressAutoHyphens/>
        <w:rPr>
          <w:rFonts w:ascii="Times New Roman" w:hAnsi="Times New Roman"/>
          <w:sz w:val="28"/>
          <w:szCs w:val="28"/>
        </w:rPr>
      </w:pPr>
      <w:r w:rsidRPr="00F97379">
        <w:rPr>
          <w:rFonts w:ascii="Times New Roman" w:hAnsi="Times New Roman"/>
          <w:sz w:val="28"/>
          <w:szCs w:val="28"/>
        </w:rPr>
        <w:t>1. Эффективная реализация единой государственной политики в сфере транспортного обслуживания населения и дорожной деятельности, в том числе применение инновационных продукций композитной отрасли.</w:t>
      </w:r>
    </w:p>
    <w:p w14:paraId="1094C0A0" w14:textId="77777777" w:rsidR="00E51A8B" w:rsidRPr="00F97379" w:rsidRDefault="00E51A8B" w:rsidP="003E40AF">
      <w:pPr>
        <w:pStyle w:val="afff5"/>
        <w:suppressAutoHyphens/>
        <w:rPr>
          <w:rFonts w:ascii="Times New Roman" w:hAnsi="Times New Roman"/>
          <w:sz w:val="28"/>
          <w:szCs w:val="28"/>
        </w:rPr>
      </w:pPr>
      <w:r w:rsidRPr="00F97379">
        <w:rPr>
          <w:rFonts w:ascii="Times New Roman" w:hAnsi="Times New Roman"/>
          <w:sz w:val="28"/>
          <w:szCs w:val="28"/>
        </w:rPr>
        <w:t>2. Обеспечение потребности в перевозках пассажиров в межмуниципальном сообщении автомобильным, воздушным, водным транспортом, в пригородном сообщении железнодорожным транспортом, обновление и модернизация объектов транспортной инфраструктуры.</w:t>
      </w:r>
    </w:p>
    <w:p w14:paraId="35AE7A1D" w14:textId="77777777" w:rsidR="00E51A8B" w:rsidRPr="00F97379" w:rsidRDefault="00E51A8B" w:rsidP="003E40AF">
      <w:pPr>
        <w:pStyle w:val="afff5"/>
        <w:suppressAutoHyphens/>
        <w:rPr>
          <w:rFonts w:ascii="Times New Roman" w:hAnsi="Times New Roman"/>
          <w:sz w:val="28"/>
          <w:szCs w:val="28"/>
        </w:rPr>
      </w:pPr>
      <w:r w:rsidRPr="00F97379">
        <w:rPr>
          <w:rFonts w:ascii="Times New Roman" w:hAnsi="Times New Roman"/>
          <w:sz w:val="28"/>
          <w:szCs w:val="28"/>
        </w:rPr>
        <w:t>3. Развитие и сохранность сети автомобильных дорог регионального или межмуниципального значения, а также автомобильных дорог местного значения.</w:t>
      </w:r>
    </w:p>
    <w:p w14:paraId="018F8906" w14:textId="77777777" w:rsidR="00E51A8B" w:rsidRPr="00F97379" w:rsidRDefault="00E51A8B" w:rsidP="003E40AF">
      <w:pPr>
        <w:pStyle w:val="afff5"/>
        <w:suppressAutoHyphens/>
        <w:rPr>
          <w:rFonts w:ascii="Times New Roman" w:hAnsi="Times New Roman"/>
          <w:sz w:val="28"/>
          <w:szCs w:val="28"/>
        </w:rPr>
      </w:pPr>
      <w:r w:rsidRPr="00F97379">
        <w:rPr>
          <w:rFonts w:ascii="Times New Roman" w:hAnsi="Times New Roman"/>
          <w:sz w:val="28"/>
          <w:szCs w:val="28"/>
        </w:rPr>
        <w:t>4. Обеспечение безопасности жизни, здоровья и имущества людей, охраны окружающей среды при эксплуатации тракторов, самоходных дорожно-строительных машин, аттракционов и других видов техники.</w:t>
      </w:r>
    </w:p>
    <w:p w14:paraId="7A886086" w14:textId="77777777" w:rsidR="00E51A8B" w:rsidRPr="00F97379" w:rsidRDefault="00E51A8B" w:rsidP="003E40AF">
      <w:pPr>
        <w:pStyle w:val="afff5"/>
        <w:suppressAutoHyphens/>
        <w:rPr>
          <w:rFonts w:ascii="Times New Roman" w:hAnsi="Times New Roman"/>
          <w:sz w:val="28"/>
          <w:szCs w:val="28"/>
        </w:rPr>
      </w:pPr>
      <w:r w:rsidRPr="00F97379">
        <w:rPr>
          <w:rFonts w:ascii="Times New Roman" w:hAnsi="Times New Roman"/>
          <w:sz w:val="28"/>
          <w:szCs w:val="28"/>
        </w:rPr>
        <w:t>5. Создание условий для обеспечения безопасности дорожного движения.</w:t>
      </w:r>
    </w:p>
    <w:p w14:paraId="5CEC0178" w14:textId="77777777" w:rsidR="00E51A8B" w:rsidRPr="00F97379" w:rsidRDefault="00E51A8B" w:rsidP="003E40AF">
      <w:pPr>
        <w:pStyle w:val="afff5"/>
        <w:suppressAutoHyphens/>
        <w:rPr>
          <w:rFonts w:ascii="Times New Roman" w:hAnsi="Times New Roman"/>
          <w:sz w:val="28"/>
          <w:szCs w:val="28"/>
        </w:rPr>
      </w:pPr>
      <w:r w:rsidRPr="00F97379">
        <w:rPr>
          <w:rFonts w:ascii="Times New Roman" w:hAnsi="Times New Roman"/>
          <w:sz w:val="28"/>
          <w:szCs w:val="28"/>
        </w:rPr>
        <w:t>6. Расширение использования газомоторного топлива.</w:t>
      </w:r>
    </w:p>
    <w:p w14:paraId="65014982" w14:textId="77777777" w:rsidR="00E51A8B" w:rsidRPr="00F97379" w:rsidRDefault="00E51A8B" w:rsidP="003E40AF">
      <w:pPr>
        <w:pStyle w:val="afff5"/>
        <w:suppressAutoHyphens/>
        <w:rPr>
          <w:rFonts w:ascii="Times New Roman" w:hAnsi="Times New Roman"/>
          <w:sz w:val="28"/>
          <w:szCs w:val="28"/>
        </w:rPr>
      </w:pPr>
      <w:r w:rsidRPr="00F97379">
        <w:rPr>
          <w:rFonts w:ascii="Times New Roman" w:hAnsi="Times New Roman"/>
          <w:sz w:val="28"/>
          <w:szCs w:val="28"/>
        </w:rPr>
        <w:t xml:space="preserve">Для решения указанных задач разработано девять подпрограмм. 80 % суммарного объема финансирования приходится на подпрограмму «Дорожное хозяйство», из которых основная часть средств направляется на реализацию мероприятий «Региональный проект «Дорожная сеть» (43 %), «Обеспечение функционирования сети автомобильных дорог общего пользования регионального или межмуниципального значения Ханты-Мансийского автономного округа – Югры» (53 %). </w:t>
      </w:r>
    </w:p>
    <w:p w14:paraId="7D6DF629" w14:textId="77777777" w:rsidR="00E51A8B" w:rsidRPr="00F97379" w:rsidRDefault="00E51A8B" w:rsidP="003E40AF">
      <w:pPr>
        <w:pStyle w:val="afff5"/>
        <w:suppressAutoHyphens/>
        <w:rPr>
          <w:rFonts w:ascii="Times New Roman" w:hAnsi="Times New Roman"/>
          <w:sz w:val="28"/>
          <w:szCs w:val="28"/>
        </w:rPr>
      </w:pPr>
      <w:r w:rsidRPr="00F97379">
        <w:rPr>
          <w:rFonts w:ascii="Times New Roman" w:hAnsi="Times New Roman"/>
          <w:sz w:val="28"/>
          <w:szCs w:val="28"/>
        </w:rPr>
        <w:t xml:space="preserve">Постановлением Администрации города Нижневартовска от 17.12.2015 № 2269 утверждена муниципальная программа «Содержание дорожного </w:t>
      </w:r>
      <w:r w:rsidRPr="00F97379">
        <w:rPr>
          <w:rFonts w:ascii="Times New Roman" w:hAnsi="Times New Roman"/>
          <w:sz w:val="28"/>
          <w:szCs w:val="28"/>
        </w:rPr>
        <w:lastRenderedPageBreak/>
        <w:t xml:space="preserve">хозяйства, организация транспортного обслуживания и благоустройство территории города Нижневартовска на 2018 - 2025 годы и на период до 2030 года». </w:t>
      </w:r>
    </w:p>
    <w:p w14:paraId="7E897F59" w14:textId="77777777" w:rsidR="00E51A8B" w:rsidRPr="00F97379" w:rsidRDefault="00E51A8B" w:rsidP="003E40AF">
      <w:pPr>
        <w:pStyle w:val="afff5"/>
        <w:suppressAutoHyphens/>
        <w:rPr>
          <w:rFonts w:ascii="Times New Roman" w:hAnsi="Times New Roman"/>
          <w:sz w:val="28"/>
          <w:szCs w:val="28"/>
        </w:rPr>
      </w:pPr>
      <w:r w:rsidRPr="00F97379">
        <w:rPr>
          <w:rFonts w:ascii="Times New Roman" w:hAnsi="Times New Roman"/>
          <w:sz w:val="28"/>
          <w:szCs w:val="28"/>
        </w:rPr>
        <w:t>Основными задачами, на решение которых направлены мероприятия указанной муниципальной программы, являются организация работ по содержанию, ремонту и капитальному ремонту автомобильных дорог местного значения и элементов обустройства улично-дорожной сети города, обеспечение транспортной безопасности объектами дорожного хозяйства; формирование законопослушного поведения участников дорожного движения; обеспечение бесперебойной и качественной работы автомобильного транспорта по маршрутам регулярных перевозок; обеспечение условий для комфортного проживания и отдыха жителей города Нижневартовска.</w:t>
      </w:r>
    </w:p>
    <w:p w14:paraId="7BE76E4B" w14:textId="77777777" w:rsidR="00E51A8B" w:rsidRPr="00F97379" w:rsidRDefault="00E51A8B" w:rsidP="003E40AF">
      <w:pPr>
        <w:pStyle w:val="afff5"/>
        <w:suppressAutoHyphens/>
        <w:rPr>
          <w:rFonts w:ascii="Times New Roman" w:hAnsi="Times New Roman"/>
          <w:sz w:val="28"/>
          <w:szCs w:val="28"/>
        </w:rPr>
      </w:pPr>
      <w:r w:rsidRPr="00F97379">
        <w:rPr>
          <w:rFonts w:ascii="Times New Roman" w:hAnsi="Times New Roman"/>
          <w:sz w:val="28"/>
          <w:szCs w:val="28"/>
        </w:rPr>
        <w:t xml:space="preserve">Объем финансирования мероприятий муниципальной программы за весь период реализации составляет 24,8 млрд руб. </w:t>
      </w:r>
    </w:p>
    <w:p w14:paraId="787F21E9" w14:textId="77777777" w:rsidR="00E51A8B" w:rsidRPr="00F97379" w:rsidRDefault="00E51A8B" w:rsidP="003E40AF">
      <w:pPr>
        <w:pStyle w:val="afff5"/>
        <w:suppressAutoHyphens/>
        <w:rPr>
          <w:rFonts w:ascii="Times New Roman" w:hAnsi="Times New Roman"/>
          <w:sz w:val="28"/>
          <w:szCs w:val="28"/>
        </w:rPr>
      </w:pPr>
      <w:r w:rsidRPr="00F97379">
        <w:rPr>
          <w:rFonts w:ascii="Times New Roman" w:hAnsi="Times New Roman"/>
          <w:sz w:val="28"/>
          <w:szCs w:val="28"/>
        </w:rPr>
        <w:t xml:space="preserve">Источники финансирования мероприятий муниципальной программы – преимущественно средства местного бюджета (более 90 %), средства бюджета Ханты-Мансийского автономного округа – Югры составляют 1 % от общего объема финансирования. </w:t>
      </w:r>
    </w:p>
    <w:p w14:paraId="4044F2C9" w14:textId="77777777" w:rsidR="00E51A8B" w:rsidRPr="00F97379" w:rsidRDefault="00E51A8B" w:rsidP="003E40AF">
      <w:pPr>
        <w:pStyle w:val="afff5"/>
        <w:suppressAutoHyphens/>
        <w:rPr>
          <w:rFonts w:ascii="Times New Roman" w:hAnsi="Times New Roman"/>
          <w:sz w:val="28"/>
          <w:szCs w:val="28"/>
        </w:rPr>
      </w:pPr>
      <w:r w:rsidRPr="00F97379">
        <w:rPr>
          <w:rFonts w:ascii="Times New Roman" w:hAnsi="Times New Roman"/>
          <w:sz w:val="28"/>
          <w:szCs w:val="28"/>
        </w:rPr>
        <w:t>Бюджетные средства, направляемые на организацию работ по содержанию, ремонту и капитальному ремонту автомобильных дорог местного значения и элементов обустройства улично-дорожной сети города, обеспечение транспортной безопасности объектами дорожного хозяйства составляют более 50 % от суммарного объема финансирования. Более 30 % бюджетных средств направляется на обеспечение бесперебойной и качественной работы автомобильного транспорта по маршрутам регулярных перевозок.</w:t>
      </w:r>
    </w:p>
    <w:p w14:paraId="3022EEB3" w14:textId="77777777" w:rsidR="00E51A8B" w:rsidRPr="00F97379" w:rsidRDefault="00E51A8B" w:rsidP="003E40AF">
      <w:pPr>
        <w:pStyle w:val="afff5"/>
        <w:suppressAutoHyphens/>
        <w:rPr>
          <w:rFonts w:ascii="Times New Roman" w:hAnsi="Times New Roman"/>
          <w:sz w:val="28"/>
          <w:szCs w:val="28"/>
        </w:rPr>
      </w:pPr>
      <w:r w:rsidRPr="00F97379">
        <w:rPr>
          <w:rFonts w:ascii="Times New Roman" w:hAnsi="Times New Roman"/>
          <w:sz w:val="28"/>
          <w:szCs w:val="28"/>
        </w:rPr>
        <w:t>Таким образом, на долю государства приходится основной объем инвестиций в развитие транспортной инфраструктуры города Нижневартовска. Основная причина сложившейся практики в том, что транспортная инфраструктура выполняет преимущественно социальную функцию.</w:t>
      </w:r>
    </w:p>
    <w:p w14:paraId="472C0F29" w14:textId="77777777" w:rsidR="00E51A8B" w:rsidRPr="00F97379" w:rsidRDefault="00E51A8B" w:rsidP="003E40AF">
      <w:pPr>
        <w:pStyle w:val="afff5"/>
        <w:suppressAutoHyphens/>
        <w:rPr>
          <w:rFonts w:ascii="Times New Roman" w:hAnsi="Times New Roman"/>
          <w:sz w:val="28"/>
          <w:szCs w:val="28"/>
        </w:rPr>
      </w:pPr>
      <w:r w:rsidRPr="00F97379">
        <w:rPr>
          <w:rFonts w:ascii="Times New Roman" w:hAnsi="Times New Roman"/>
          <w:sz w:val="28"/>
          <w:szCs w:val="28"/>
        </w:rPr>
        <w:t xml:space="preserve">Для финансирования мероприятий по развитию транспортной инфраструктуры возможно использование механизмов государственно- и муниципально-частного партнерства. </w:t>
      </w:r>
    </w:p>
    <w:p w14:paraId="004E7256" w14:textId="77777777" w:rsidR="00E51A8B" w:rsidRPr="00F97379" w:rsidRDefault="00E51A8B" w:rsidP="003E40AF">
      <w:pPr>
        <w:pStyle w:val="afff5"/>
        <w:suppressAutoHyphens/>
        <w:rPr>
          <w:rFonts w:ascii="Times New Roman" w:hAnsi="Times New Roman"/>
          <w:sz w:val="28"/>
          <w:szCs w:val="28"/>
        </w:rPr>
      </w:pPr>
      <w:r w:rsidRPr="00F97379">
        <w:rPr>
          <w:rFonts w:ascii="Times New Roman" w:hAnsi="Times New Roman"/>
          <w:sz w:val="28"/>
          <w:szCs w:val="28"/>
        </w:rPr>
        <w:t xml:space="preserve">Согласно данным отчетов об исполнении бюджета городского округа за 2017–2018 годы среднее значение расходов муниципалитета по статьям «Дорожное хозяйство (дорожные фонды)» и «Транспорт» в расчете на одного жителя составляет 7,12 тыс. руб. Доля расходов муниципального бюджета на «Дорожное хозяйство (дорожные фонды)» и «Транспорт» в общем объеме расходов бюджета составляет около 11 %. </w:t>
      </w:r>
    </w:p>
    <w:p w14:paraId="0DC4961F" w14:textId="4FB7DFF7" w:rsidR="00C15767" w:rsidRPr="00F97379" w:rsidRDefault="00E51A8B" w:rsidP="003E40AF">
      <w:pPr>
        <w:pStyle w:val="afff5"/>
        <w:suppressAutoHyphens/>
        <w:rPr>
          <w:rFonts w:ascii="Times New Roman" w:hAnsi="Times New Roman"/>
          <w:sz w:val="28"/>
          <w:szCs w:val="28"/>
        </w:rPr>
      </w:pPr>
      <w:r w:rsidRPr="00F97379">
        <w:rPr>
          <w:rFonts w:ascii="Times New Roman" w:hAnsi="Times New Roman"/>
          <w:sz w:val="28"/>
          <w:szCs w:val="28"/>
        </w:rPr>
        <w:t xml:space="preserve">Данные показатели свидетельствуют о высоком уровне бюджетных возможностей в части развития современной и эффективной транспортной и дорожной инфраструктуры, обеспечивающей ускорение товародвижения и </w:t>
      </w:r>
      <w:r w:rsidRPr="00F97379">
        <w:rPr>
          <w:rFonts w:ascii="Times New Roman" w:hAnsi="Times New Roman"/>
          <w:sz w:val="28"/>
          <w:szCs w:val="28"/>
        </w:rPr>
        <w:lastRenderedPageBreak/>
        <w:t>снижение транспортных издержек в экономике, формирование безопасного единого транспортного пространства.</w:t>
      </w:r>
    </w:p>
    <w:p w14:paraId="0DC49624" w14:textId="1949DDCE" w:rsidR="00C15767" w:rsidRPr="00F97379" w:rsidRDefault="00940E45" w:rsidP="00940E45">
      <w:pPr>
        <w:pStyle w:val="1"/>
        <w:numPr>
          <w:ilvl w:val="0"/>
          <w:numId w:val="0"/>
        </w:numPr>
        <w:tabs>
          <w:tab w:val="clear" w:pos="426"/>
          <w:tab w:val="left" w:pos="0"/>
        </w:tabs>
        <w:suppressAutoHyphens/>
        <w:ind w:firstLine="567"/>
        <w:rPr>
          <w:rFonts w:ascii="Times New Roman" w:hAnsi="Times New Roman" w:cs="Times New Roman"/>
          <w:sz w:val="28"/>
          <w:szCs w:val="28"/>
        </w:rPr>
      </w:pPr>
      <w:bookmarkStart w:id="56" w:name="_Toc525119414"/>
      <w:bookmarkStart w:id="57" w:name="_Toc34397461"/>
      <w:bookmarkEnd w:id="56"/>
      <w:r>
        <w:rPr>
          <w:rFonts w:ascii="Times New Roman" w:hAnsi="Times New Roman" w:cs="Times New Roman"/>
          <w:sz w:val="28"/>
          <w:szCs w:val="28"/>
        </w:rPr>
        <w:lastRenderedPageBreak/>
        <w:t>2. Прогноз транспортного спроса, изменения объемов и характера передвижения населения и перевозок грузов на территории города Нижневартовска</w:t>
      </w:r>
      <w:bookmarkEnd w:id="57"/>
      <w:r>
        <w:rPr>
          <w:rFonts w:ascii="Times New Roman" w:hAnsi="Times New Roman" w:cs="Times New Roman"/>
          <w:sz w:val="28"/>
          <w:szCs w:val="28"/>
        </w:rPr>
        <w:t>.</w:t>
      </w:r>
    </w:p>
    <w:p w14:paraId="0DC49625" w14:textId="47944EB9" w:rsidR="00C15767" w:rsidRPr="00F97379" w:rsidRDefault="00B442F6" w:rsidP="00562F31">
      <w:pPr>
        <w:pStyle w:val="2"/>
        <w:suppressAutoHyphens/>
        <w:ind w:left="0" w:firstLine="567"/>
        <w:rPr>
          <w:rFonts w:ascii="Times New Roman" w:hAnsi="Times New Roman" w:cs="Times New Roman"/>
          <w:sz w:val="28"/>
          <w:szCs w:val="28"/>
        </w:rPr>
      </w:pPr>
      <w:bookmarkStart w:id="58" w:name="_Toc525119415"/>
      <w:bookmarkStart w:id="59" w:name="_Toc34397462"/>
      <w:r w:rsidRPr="00F97379">
        <w:rPr>
          <w:rFonts w:ascii="Times New Roman" w:hAnsi="Times New Roman" w:cs="Times New Roman"/>
          <w:sz w:val="28"/>
          <w:szCs w:val="28"/>
        </w:rPr>
        <w:t xml:space="preserve">Прогноз социально-экономического и градостроительного развития </w:t>
      </w:r>
      <w:bookmarkEnd w:id="58"/>
      <w:r w:rsidR="00985CBF" w:rsidRPr="00F97379">
        <w:rPr>
          <w:rFonts w:ascii="Times New Roman" w:hAnsi="Times New Roman" w:cs="Times New Roman"/>
          <w:sz w:val="28"/>
          <w:szCs w:val="28"/>
          <w:lang w:val="ru-RU" w:bidi="ar-SA"/>
        </w:rPr>
        <w:t>города Нижневартовска</w:t>
      </w:r>
      <w:bookmarkEnd w:id="59"/>
    </w:p>
    <w:p w14:paraId="5185C334" w14:textId="11CBAA35" w:rsidR="00E51A8B" w:rsidRPr="00F97379" w:rsidRDefault="00E51A8B" w:rsidP="003E40AF">
      <w:pPr>
        <w:pStyle w:val="afff0"/>
        <w:suppressAutoHyphens/>
        <w:rPr>
          <w:rStyle w:val="25"/>
          <w:rFonts w:ascii="Times New Roman" w:hAnsi="Times New Roman"/>
          <w:sz w:val="28"/>
          <w:szCs w:val="28"/>
        </w:rPr>
      </w:pPr>
      <w:r w:rsidRPr="00F97379">
        <w:rPr>
          <w:rStyle w:val="25"/>
          <w:rFonts w:ascii="Times New Roman" w:hAnsi="Times New Roman"/>
          <w:sz w:val="28"/>
          <w:szCs w:val="28"/>
        </w:rPr>
        <w:t>Промышленность, сельское хозяйство, туризм</w:t>
      </w:r>
    </w:p>
    <w:p w14:paraId="139E88FF" w14:textId="77777777" w:rsidR="00E51A8B" w:rsidRPr="00F97379" w:rsidRDefault="00E51A8B" w:rsidP="003E40AF">
      <w:pPr>
        <w:pStyle w:val="afff5"/>
        <w:suppressAutoHyphens/>
        <w:rPr>
          <w:rFonts w:ascii="Times New Roman" w:hAnsi="Times New Roman"/>
          <w:sz w:val="28"/>
          <w:szCs w:val="28"/>
        </w:rPr>
      </w:pPr>
      <w:r w:rsidRPr="00F97379">
        <w:rPr>
          <w:rFonts w:ascii="Times New Roman" w:hAnsi="Times New Roman"/>
          <w:sz w:val="28"/>
          <w:szCs w:val="28"/>
        </w:rPr>
        <w:t>В структуре экономики города Нижневартовска деятельность по добыче полезных ископаемых в будущем останется преобладающей, это связано с активным развитием данного направления, разведкой и разработкой месторождений углеводородного сырья, а также внедрением новых высокотехнологичных решений. Кроме того, способствовать развитию данного направления будут инвестиционные программы крупнейших нефтегазодобывающих компаний, ведущих свою деятельность на территории города и Нижневартовской агломерации. Однако, на основании Прогноза социально-экономического развития города Нижневартовска до 2030 года, утвержденного распоряжением администрации города Нижневартовска от 08.11.2018 № 1508-р, предполагается снижение доли добычи полезных ископаемых в экономике города до уровня 55,7 % к 2030 году. Таким образом, к 2040 году доля отрасли добычи полезных ископаемых в общей структуре экономики города Нижневартовска может составить около половины. При этом предполагается увеличение доли обрабатывающих производств до 13,4 % к 2030 году, соответственно, к 2040 году эта доля может составить около 15 %.</w:t>
      </w:r>
    </w:p>
    <w:p w14:paraId="43FA4FB7" w14:textId="77777777" w:rsidR="00E51A8B" w:rsidRPr="00F97379" w:rsidRDefault="00E51A8B" w:rsidP="003E40AF">
      <w:pPr>
        <w:pStyle w:val="afff5"/>
        <w:suppressAutoHyphens/>
        <w:rPr>
          <w:rFonts w:ascii="Times New Roman" w:hAnsi="Times New Roman"/>
          <w:sz w:val="28"/>
          <w:szCs w:val="28"/>
        </w:rPr>
      </w:pPr>
      <w:r w:rsidRPr="00F97379">
        <w:rPr>
          <w:rFonts w:ascii="Times New Roman" w:hAnsi="Times New Roman"/>
          <w:sz w:val="28"/>
          <w:szCs w:val="28"/>
        </w:rPr>
        <w:t>В обрабатывающих отраслях промышленности положительные темпы роста прогнозируются практически по всем отраслям. Устойчивые позиции сохранятся в производстве строительных материалов, пищевой промышленности и других секторах.</w:t>
      </w:r>
    </w:p>
    <w:p w14:paraId="74D0F858" w14:textId="77777777" w:rsidR="00E51A8B" w:rsidRPr="00F97379" w:rsidRDefault="00E51A8B" w:rsidP="003E40AF">
      <w:pPr>
        <w:pStyle w:val="afff5"/>
        <w:suppressAutoHyphens/>
        <w:rPr>
          <w:rFonts w:ascii="Times New Roman" w:hAnsi="Times New Roman"/>
          <w:sz w:val="28"/>
          <w:szCs w:val="28"/>
        </w:rPr>
      </w:pPr>
      <w:r w:rsidRPr="00F97379">
        <w:rPr>
          <w:rFonts w:ascii="Times New Roman" w:hAnsi="Times New Roman"/>
          <w:sz w:val="28"/>
          <w:szCs w:val="28"/>
        </w:rPr>
        <w:t>Согласно Инвестиционному паспорту города Нижневартовска, наиболее перспективными и приоритетными отраслями экономики являются: производство пищевой продукции; производство и переработка сельскохозяйственной продукции; сбор и переработка дикоросов, лекарственных трав; улучшение экологической ситуации; социальное предпринимательство; инновационное предпринимательство; рынок медицинских услуг и товаров.</w:t>
      </w:r>
    </w:p>
    <w:p w14:paraId="0FD43225" w14:textId="77777777" w:rsidR="00E51A8B" w:rsidRPr="00F97379" w:rsidRDefault="00E51A8B" w:rsidP="003E40AF">
      <w:pPr>
        <w:pStyle w:val="afff5"/>
        <w:suppressAutoHyphens/>
        <w:rPr>
          <w:rFonts w:ascii="Times New Roman" w:hAnsi="Times New Roman"/>
          <w:sz w:val="28"/>
          <w:szCs w:val="28"/>
        </w:rPr>
      </w:pPr>
      <w:r w:rsidRPr="00F97379">
        <w:rPr>
          <w:rFonts w:ascii="Times New Roman" w:hAnsi="Times New Roman"/>
          <w:sz w:val="28"/>
          <w:szCs w:val="28"/>
        </w:rPr>
        <w:t xml:space="preserve">В целом, можно выделить следующие перспективные направления инвестиционного освоения города Нижневартовска как центра Нижневартовской агломерации: развитие нефтесервиса и экологической безопасности; газодобыча и газопереработка; торгово-логистический комплекс; промышленно-логистический комплекс; растениеводство в условиях закрытого грунта; социальные инновации и креативный бизнес; малый бизнес в сфере социальных услуг, дополнительное образование детей, творческие мастерские; туристско-рекреационный комплекс. Город Нижневартовск, играя роль центра Нижневартовской агломерации, может стать центром развития креативных </w:t>
      </w:r>
      <w:r w:rsidRPr="00F97379">
        <w:rPr>
          <w:rFonts w:ascii="Times New Roman" w:hAnsi="Times New Roman"/>
          <w:sz w:val="28"/>
          <w:szCs w:val="28"/>
        </w:rPr>
        <w:lastRenderedPageBreak/>
        <w:t>индустрий и сформировать креативный класс специалистов благодаря действию различных мер поддержки малого и среднего предпринимательства.</w:t>
      </w:r>
    </w:p>
    <w:p w14:paraId="5A9477C0" w14:textId="77777777" w:rsidR="00E51A8B" w:rsidRPr="00F97379" w:rsidRDefault="00E51A8B" w:rsidP="003E40AF">
      <w:pPr>
        <w:pStyle w:val="afff5"/>
        <w:suppressAutoHyphens/>
        <w:rPr>
          <w:rFonts w:ascii="Times New Roman" w:hAnsi="Times New Roman"/>
          <w:sz w:val="28"/>
          <w:szCs w:val="28"/>
        </w:rPr>
      </w:pPr>
      <w:r w:rsidRPr="00F97379">
        <w:rPr>
          <w:rFonts w:ascii="Times New Roman" w:hAnsi="Times New Roman"/>
          <w:sz w:val="28"/>
          <w:szCs w:val="28"/>
        </w:rPr>
        <w:t>Увеличение численности населения города Нижневартовска повлечет увеличение потребности в объектах рекреации, создание которых, в свою очередь, будет способствовать увеличению внешнего туристического потока на территорию всей Нижневартовской агломерации. Сфера туризма в городе Нижневартовске будет развиваться в следующих направлениях:</w:t>
      </w:r>
    </w:p>
    <w:p w14:paraId="0CC2F771" w14:textId="77777777" w:rsidR="00E51A8B" w:rsidRPr="00F97379" w:rsidRDefault="00E51A8B" w:rsidP="003E40AF">
      <w:pPr>
        <w:pStyle w:val="afff5"/>
        <w:suppressAutoHyphens/>
        <w:rPr>
          <w:rFonts w:ascii="Times New Roman" w:hAnsi="Times New Roman"/>
          <w:sz w:val="28"/>
          <w:szCs w:val="28"/>
        </w:rPr>
      </w:pPr>
      <w:r w:rsidRPr="00F97379">
        <w:rPr>
          <w:rFonts w:ascii="Times New Roman" w:hAnsi="Times New Roman"/>
          <w:sz w:val="28"/>
          <w:szCs w:val="28"/>
        </w:rPr>
        <w:t>1) Включение города Нижневартовска с экскурсионными программами, посещением событийных мероприятий в межмуниципальные туры по Ханты-Мансийскому автономному округу – Югре.</w:t>
      </w:r>
    </w:p>
    <w:p w14:paraId="2E9B52BD" w14:textId="77777777" w:rsidR="00E51A8B" w:rsidRPr="00F97379" w:rsidRDefault="00E51A8B" w:rsidP="003E40AF">
      <w:pPr>
        <w:pStyle w:val="afff5"/>
        <w:suppressAutoHyphens/>
        <w:rPr>
          <w:rFonts w:ascii="Times New Roman" w:hAnsi="Times New Roman"/>
          <w:sz w:val="28"/>
          <w:szCs w:val="28"/>
        </w:rPr>
      </w:pPr>
      <w:r w:rsidRPr="00F97379">
        <w:rPr>
          <w:rFonts w:ascii="Times New Roman" w:hAnsi="Times New Roman"/>
          <w:sz w:val="28"/>
          <w:szCs w:val="28"/>
        </w:rPr>
        <w:t>2) Сохранение количества экскурсионных программ, предлагаемых в городе Нижневартовске, разработка новых экскурсионных программ.</w:t>
      </w:r>
    </w:p>
    <w:p w14:paraId="17C1E857" w14:textId="77777777" w:rsidR="00E51A8B" w:rsidRPr="00F97379" w:rsidRDefault="00E51A8B" w:rsidP="003E40AF">
      <w:pPr>
        <w:pStyle w:val="afff5"/>
        <w:suppressAutoHyphens/>
        <w:rPr>
          <w:rFonts w:ascii="Times New Roman" w:hAnsi="Times New Roman"/>
          <w:sz w:val="28"/>
          <w:szCs w:val="28"/>
        </w:rPr>
      </w:pPr>
      <w:r w:rsidRPr="00F97379">
        <w:rPr>
          <w:rFonts w:ascii="Times New Roman" w:hAnsi="Times New Roman"/>
          <w:sz w:val="28"/>
          <w:szCs w:val="28"/>
        </w:rPr>
        <w:t>3) Сохранение количества событийных мероприятий, проводимых в сфере культуры, физической культуры и спорта (в том числе региональных, общероссийских и международных).</w:t>
      </w:r>
    </w:p>
    <w:p w14:paraId="04FB169E" w14:textId="77777777" w:rsidR="00E51A8B" w:rsidRPr="00F97379" w:rsidRDefault="00E51A8B" w:rsidP="003E40AF">
      <w:pPr>
        <w:pStyle w:val="afff5"/>
        <w:suppressAutoHyphens/>
        <w:rPr>
          <w:rFonts w:ascii="Times New Roman" w:hAnsi="Times New Roman"/>
          <w:sz w:val="28"/>
          <w:szCs w:val="28"/>
        </w:rPr>
      </w:pPr>
      <w:r w:rsidRPr="00F97379">
        <w:rPr>
          <w:rFonts w:ascii="Times New Roman" w:hAnsi="Times New Roman"/>
          <w:sz w:val="28"/>
          <w:szCs w:val="28"/>
        </w:rPr>
        <w:t xml:space="preserve">4) Увеличение количества объектов туристского показа, в том числе строительство объектов в смежных областях (спорт), реновация существующих объектов. </w:t>
      </w:r>
    </w:p>
    <w:p w14:paraId="2F9F6A0A" w14:textId="77777777" w:rsidR="00E51A8B" w:rsidRPr="00F97379" w:rsidRDefault="00E51A8B" w:rsidP="003E40AF">
      <w:pPr>
        <w:pStyle w:val="afff5"/>
        <w:suppressAutoHyphens/>
        <w:rPr>
          <w:rFonts w:ascii="Times New Roman" w:hAnsi="Times New Roman"/>
          <w:sz w:val="28"/>
          <w:szCs w:val="28"/>
        </w:rPr>
      </w:pPr>
      <w:r w:rsidRPr="00F97379">
        <w:rPr>
          <w:rFonts w:ascii="Times New Roman" w:hAnsi="Times New Roman"/>
          <w:sz w:val="28"/>
          <w:szCs w:val="28"/>
        </w:rPr>
        <w:t>Объем туристического потока в городе Нижневартовске на расчетный срок (конец 2040 года) планируется на уровне порядка 10 тыс. человек.</w:t>
      </w:r>
    </w:p>
    <w:p w14:paraId="11B3D5C8" w14:textId="6C236E99" w:rsidR="00E51A8B" w:rsidRPr="00F97379" w:rsidRDefault="00E51A8B" w:rsidP="003E40AF">
      <w:pPr>
        <w:pStyle w:val="afff5"/>
        <w:suppressAutoHyphens/>
        <w:rPr>
          <w:rFonts w:ascii="Times New Roman" w:hAnsi="Times New Roman"/>
          <w:sz w:val="28"/>
          <w:szCs w:val="28"/>
        </w:rPr>
      </w:pPr>
      <w:r w:rsidRPr="00F97379">
        <w:rPr>
          <w:rFonts w:ascii="Times New Roman" w:hAnsi="Times New Roman"/>
          <w:sz w:val="28"/>
          <w:szCs w:val="28"/>
        </w:rPr>
        <w:t xml:space="preserve">С целью создания инфраструктурно-обеспеченных территорий, позволяющих повысить инвестиционную привлекательность и конкурентоспособность города Нижневартовска, предлагается создать инвестиционные площадки для развития различных отраслей экономики, суммарное количество которых составит </w:t>
      </w:r>
      <w:r w:rsidR="000C27DB" w:rsidRPr="00F97379">
        <w:rPr>
          <w:rFonts w:ascii="Times New Roman" w:hAnsi="Times New Roman"/>
          <w:sz w:val="28"/>
          <w:szCs w:val="28"/>
        </w:rPr>
        <w:t>170</w:t>
      </w:r>
      <w:r w:rsidRPr="00F97379">
        <w:rPr>
          <w:rFonts w:ascii="Times New Roman" w:hAnsi="Times New Roman"/>
          <w:sz w:val="28"/>
          <w:szCs w:val="28"/>
        </w:rPr>
        <w:t xml:space="preserve"> единиц. Социальный эффект будет выражен в создании более </w:t>
      </w:r>
      <w:r w:rsidR="000C27DB" w:rsidRPr="00F97379">
        <w:rPr>
          <w:rFonts w:ascii="Times New Roman" w:hAnsi="Times New Roman"/>
          <w:sz w:val="28"/>
          <w:szCs w:val="28"/>
        </w:rPr>
        <w:t>8</w:t>
      </w:r>
      <w:r w:rsidRPr="00F97379">
        <w:rPr>
          <w:rFonts w:ascii="Times New Roman" w:hAnsi="Times New Roman"/>
          <w:sz w:val="28"/>
          <w:szCs w:val="28"/>
        </w:rPr>
        <w:t xml:space="preserve"> тыс. новых рабочих мест в различных сферах экономики.</w:t>
      </w:r>
    </w:p>
    <w:p w14:paraId="3B1D0C75" w14:textId="6661347C" w:rsidR="00E51A8B" w:rsidRPr="00F97379" w:rsidRDefault="00E51A8B" w:rsidP="003E40AF">
      <w:pPr>
        <w:pStyle w:val="afff5"/>
        <w:suppressAutoHyphens/>
        <w:rPr>
          <w:rFonts w:ascii="Times New Roman" w:hAnsi="Times New Roman"/>
          <w:sz w:val="28"/>
          <w:szCs w:val="28"/>
        </w:rPr>
      </w:pPr>
      <w:r w:rsidRPr="00F97379">
        <w:rPr>
          <w:rFonts w:ascii="Times New Roman" w:hAnsi="Times New Roman"/>
          <w:sz w:val="28"/>
          <w:szCs w:val="28"/>
        </w:rPr>
        <w:t>Ниже перечислены инвестиционные проекты, находящиеся в стадии реализации, планируемые к реализации инвестиционные проекты, а также создаваемые инвестиционные площадки (</w:t>
      </w:r>
      <w:r w:rsidRPr="00F97379">
        <w:rPr>
          <w:rFonts w:ascii="Times New Roman" w:hAnsi="Times New Roman"/>
          <w:sz w:val="28"/>
          <w:szCs w:val="28"/>
        </w:rPr>
        <w:fldChar w:fldCharType="begin"/>
      </w:r>
      <w:r w:rsidRPr="00F97379">
        <w:rPr>
          <w:rFonts w:ascii="Times New Roman" w:hAnsi="Times New Roman"/>
          <w:sz w:val="28"/>
          <w:szCs w:val="28"/>
        </w:rPr>
        <w:instrText xml:space="preserve"> REF _Ref21713714 \h  \* MERGEFORMAT </w:instrText>
      </w:r>
      <w:r w:rsidRPr="00F97379">
        <w:rPr>
          <w:rFonts w:ascii="Times New Roman" w:hAnsi="Times New Roman"/>
          <w:sz w:val="28"/>
          <w:szCs w:val="28"/>
        </w:rPr>
      </w:r>
      <w:r w:rsidRPr="00F97379">
        <w:rPr>
          <w:rFonts w:ascii="Times New Roman" w:hAnsi="Times New Roman"/>
          <w:sz w:val="28"/>
          <w:szCs w:val="28"/>
        </w:rPr>
        <w:fldChar w:fldCharType="separate"/>
      </w:r>
      <w:r w:rsidR="00EB5127" w:rsidRPr="00F97379">
        <w:rPr>
          <w:rFonts w:ascii="Times New Roman" w:hAnsi="Times New Roman"/>
          <w:sz w:val="28"/>
          <w:szCs w:val="28"/>
        </w:rPr>
        <w:t xml:space="preserve">Таблица </w:t>
      </w:r>
      <w:r w:rsidR="00EB5127">
        <w:rPr>
          <w:rFonts w:ascii="Times New Roman" w:hAnsi="Times New Roman"/>
          <w:sz w:val="28"/>
          <w:szCs w:val="28"/>
        </w:rPr>
        <w:t>3</w:t>
      </w:r>
      <w:r w:rsidRPr="00F97379">
        <w:rPr>
          <w:rFonts w:ascii="Times New Roman" w:hAnsi="Times New Roman"/>
          <w:sz w:val="28"/>
          <w:szCs w:val="28"/>
        </w:rPr>
        <w:fldChar w:fldCharType="end"/>
      </w:r>
      <w:r w:rsidRPr="00F97379">
        <w:rPr>
          <w:rFonts w:ascii="Times New Roman" w:hAnsi="Times New Roman"/>
          <w:sz w:val="28"/>
          <w:szCs w:val="28"/>
        </w:rPr>
        <w:t>,</w:t>
      </w:r>
      <w:r w:rsidR="004854B1" w:rsidRPr="00F97379">
        <w:rPr>
          <w:rFonts w:ascii="Times New Roman" w:hAnsi="Times New Roman"/>
          <w:sz w:val="28"/>
          <w:szCs w:val="28"/>
        </w:rPr>
        <w:t xml:space="preserve"> </w:t>
      </w:r>
      <w:r w:rsidR="004854B1" w:rsidRPr="00F97379">
        <w:rPr>
          <w:rFonts w:ascii="Times New Roman" w:hAnsi="Times New Roman"/>
          <w:sz w:val="28"/>
          <w:szCs w:val="28"/>
        </w:rPr>
        <w:fldChar w:fldCharType="begin"/>
      </w:r>
      <w:r w:rsidR="004854B1" w:rsidRPr="00F97379">
        <w:rPr>
          <w:rFonts w:ascii="Times New Roman" w:hAnsi="Times New Roman"/>
          <w:sz w:val="28"/>
          <w:szCs w:val="28"/>
        </w:rPr>
        <w:instrText xml:space="preserve"> REF _Ref34397852 \h </w:instrText>
      </w:r>
      <w:r w:rsidR="00F97379" w:rsidRPr="00F97379">
        <w:rPr>
          <w:rFonts w:ascii="Times New Roman" w:hAnsi="Times New Roman"/>
          <w:sz w:val="28"/>
          <w:szCs w:val="28"/>
        </w:rPr>
        <w:instrText xml:space="preserve"> \* MERGEFORMAT </w:instrText>
      </w:r>
      <w:r w:rsidR="004854B1" w:rsidRPr="00F97379">
        <w:rPr>
          <w:rFonts w:ascii="Times New Roman" w:hAnsi="Times New Roman"/>
          <w:sz w:val="28"/>
          <w:szCs w:val="28"/>
        </w:rPr>
      </w:r>
      <w:r w:rsidR="004854B1" w:rsidRPr="00F97379">
        <w:rPr>
          <w:rFonts w:ascii="Times New Roman" w:hAnsi="Times New Roman"/>
          <w:sz w:val="28"/>
          <w:szCs w:val="28"/>
        </w:rPr>
        <w:fldChar w:fldCharType="separate"/>
      </w:r>
      <w:r w:rsidR="00EB5127" w:rsidRPr="00F97379">
        <w:rPr>
          <w:rFonts w:ascii="Times New Roman" w:hAnsi="Times New Roman"/>
          <w:sz w:val="28"/>
          <w:szCs w:val="28"/>
        </w:rPr>
        <w:t xml:space="preserve">Таблица </w:t>
      </w:r>
      <w:r w:rsidR="00EB5127">
        <w:rPr>
          <w:rFonts w:ascii="Times New Roman" w:hAnsi="Times New Roman"/>
          <w:noProof/>
          <w:sz w:val="28"/>
          <w:szCs w:val="28"/>
        </w:rPr>
        <w:t>4</w:t>
      </w:r>
      <w:r w:rsidR="004854B1" w:rsidRPr="00F97379">
        <w:rPr>
          <w:rFonts w:ascii="Times New Roman" w:hAnsi="Times New Roman"/>
          <w:sz w:val="28"/>
          <w:szCs w:val="28"/>
        </w:rPr>
        <w:fldChar w:fldCharType="end"/>
      </w:r>
      <w:r w:rsidR="004854B1" w:rsidRPr="00F97379">
        <w:rPr>
          <w:rFonts w:ascii="Times New Roman" w:hAnsi="Times New Roman"/>
          <w:sz w:val="28"/>
          <w:szCs w:val="28"/>
        </w:rPr>
        <w:t xml:space="preserve">, </w:t>
      </w:r>
      <w:r w:rsidR="004854B1" w:rsidRPr="00F97379">
        <w:rPr>
          <w:rFonts w:ascii="Times New Roman" w:hAnsi="Times New Roman"/>
          <w:sz w:val="28"/>
          <w:szCs w:val="28"/>
        </w:rPr>
        <w:fldChar w:fldCharType="begin"/>
      </w:r>
      <w:r w:rsidR="004854B1" w:rsidRPr="00F97379">
        <w:rPr>
          <w:rFonts w:ascii="Times New Roman" w:hAnsi="Times New Roman"/>
          <w:sz w:val="28"/>
          <w:szCs w:val="28"/>
        </w:rPr>
        <w:instrText xml:space="preserve"> REF _Ref34397854 \h </w:instrText>
      </w:r>
      <w:r w:rsidR="00F97379" w:rsidRPr="00F97379">
        <w:rPr>
          <w:rFonts w:ascii="Times New Roman" w:hAnsi="Times New Roman"/>
          <w:sz w:val="28"/>
          <w:szCs w:val="28"/>
        </w:rPr>
        <w:instrText xml:space="preserve"> \* MERGEFORMAT </w:instrText>
      </w:r>
      <w:r w:rsidR="004854B1" w:rsidRPr="00F97379">
        <w:rPr>
          <w:rFonts w:ascii="Times New Roman" w:hAnsi="Times New Roman"/>
          <w:sz w:val="28"/>
          <w:szCs w:val="28"/>
        </w:rPr>
      </w:r>
      <w:r w:rsidR="004854B1" w:rsidRPr="00F97379">
        <w:rPr>
          <w:rFonts w:ascii="Times New Roman" w:hAnsi="Times New Roman"/>
          <w:sz w:val="28"/>
          <w:szCs w:val="28"/>
        </w:rPr>
        <w:fldChar w:fldCharType="separate"/>
      </w:r>
      <w:r w:rsidR="00EB5127" w:rsidRPr="00F97379">
        <w:rPr>
          <w:rFonts w:ascii="Times New Roman" w:hAnsi="Times New Roman"/>
          <w:sz w:val="28"/>
          <w:szCs w:val="28"/>
        </w:rPr>
        <w:t xml:space="preserve">Таблица </w:t>
      </w:r>
      <w:r w:rsidR="00EB5127">
        <w:rPr>
          <w:rFonts w:ascii="Times New Roman" w:hAnsi="Times New Roman"/>
          <w:noProof/>
          <w:sz w:val="28"/>
          <w:szCs w:val="28"/>
        </w:rPr>
        <w:t>5</w:t>
      </w:r>
      <w:r w:rsidR="004854B1" w:rsidRPr="00F97379">
        <w:rPr>
          <w:rFonts w:ascii="Times New Roman" w:hAnsi="Times New Roman"/>
          <w:sz w:val="28"/>
          <w:szCs w:val="28"/>
        </w:rPr>
        <w:fldChar w:fldCharType="end"/>
      </w:r>
      <w:r w:rsidRPr="00F97379">
        <w:rPr>
          <w:rFonts w:ascii="Times New Roman" w:hAnsi="Times New Roman"/>
          <w:sz w:val="28"/>
          <w:szCs w:val="28"/>
        </w:rPr>
        <w:t>).</w:t>
      </w:r>
    </w:p>
    <w:p w14:paraId="6473C42F" w14:textId="383BD78C" w:rsidR="00E51A8B" w:rsidRPr="00F97379" w:rsidRDefault="00E51A8B" w:rsidP="003E40AF">
      <w:pPr>
        <w:pStyle w:val="afff0"/>
        <w:suppressAutoHyphens/>
        <w:rPr>
          <w:rFonts w:ascii="Times New Roman" w:hAnsi="Times New Roman"/>
          <w:sz w:val="28"/>
          <w:szCs w:val="28"/>
        </w:rPr>
      </w:pPr>
      <w:bookmarkStart w:id="60" w:name="_Ref21713714"/>
      <w:r w:rsidRPr="00F97379">
        <w:rPr>
          <w:rFonts w:ascii="Times New Roman" w:hAnsi="Times New Roman"/>
          <w:sz w:val="28"/>
          <w:szCs w:val="28"/>
        </w:rPr>
        <w:t xml:space="preserve">Таблица </w:t>
      </w:r>
      <w:r w:rsidR="00FB3E59" w:rsidRPr="00F97379">
        <w:rPr>
          <w:rFonts w:ascii="Times New Roman" w:hAnsi="Times New Roman"/>
          <w:noProof/>
          <w:sz w:val="28"/>
          <w:szCs w:val="28"/>
        </w:rPr>
        <w:fldChar w:fldCharType="begin"/>
      </w:r>
      <w:r w:rsidR="00FB3E59" w:rsidRPr="00F97379">
        <w:rPr>
          <w:rFonts w:ascii="Times New Roman" w:hAnsi="Times New Roman"/>
          <w:noProof/>
          <w:sz w:val="28"/>
          <w:szCs w:val="28"/>
        </w:rPr>
        <w:instrText xml:space="preserve"> SEQ Таблица \* ARABIC </w:instrText>
      </w:r>
      <w:r w:rsidR="00FB3E59" w:rsidRPr="00F97379">
        <w:rPr>
          <w:rFonts w:ascii="Times New Roman" w:hAnsi="Times New Roman"/>
          <w:noProof/>
          <w:sz w:val="28"/>
          <w:szCs w:val="28"/>
        </w:rPr>
        <w:fldChar w:fldCharType="separate"/>
      </w:r>
      <w:r w:rsidR="00EB5127">
        <w:rPr>
          <w:rFonts w:ascii="Times New Roman" w:hAnsi="Times New Roman"/>
          <w:noProof/>
          <w:sz w:val="28"/>
          <w:szCs w:val="28"/>
        </w:rPr>
        <w:t>3</w:t>
      </w:r>
      <w:r w:rsidR="00FB3E59" w:rsidRPr="00F97379">
        <w:rPr>
          <w:rFonts w:ascii="Times New Roman" w:hAnsi="Times New Roman"/>
          <w:noProof/>
          <w:sz w:val="28"/>
          <w:szCs w:val="28"/>
        </w:rPr>
        <w:fldChar w:fldCharType="end"/>
      </w:r>
      <w:bookmarkEnd w:id="60"/>
      <w:r w:rsidRPr="00F97379">
        <w:rPr>
          <w:rFonts w:ascii="Times New Roman" w:hAnsi="Times New Roman"/>
          <w:snapToGrid w:val="0"/>
          <w:sz w:val="28"/>
          <w:szCs w:val="28"/>
        </w:rPr>
        <w:t xml:space="preserve"> – </w:t>
      </w:r>
      <w:r w:rsidRPr="00F97379">
        <w:rPr>
          <w:rFonts w:ascii="Times New Roman" w:hAnsi="Times New Roman"/>
          <w:sz w:val="28"/>
          <w:szCs w:val="28"/>
        </w:rPr>
        <w:t xml:space="preserve">Инвестиционные проекты, находящиеся в стадии реализации по состоянию на 01.11.2019 </w:t>
      </w:r>
    </w:p>
    <w:tbl>
      <w:tblPr>
        <w:tblW w:w="9738" w:type="dxa"/>
        <w:jc w:val="center"/>
        <w:tblLook w:val="04A0" w:firstRow="1" w:lastRow="0" w:firstColumn="1" w:lastColumn="0" w:noHBand="0" w:noVBand="1"/>
      </w:tblPr>
      <w:tblGrid>
        <w:gridCol w:w="675"/>
        <w:gridCol w:w="4306"/>
        <w:gridCol w:w="3136"/>
        <w:gridCol w:w="1621"/>
      </w:tblGrid>
      <w:tr w:rsidR="00092858" w:rsidRPr="00164339" w14:paraId="23442F2E" w14:textId="77777777" w:rsidTr="00C21B1D">
        <w:trPr>
          <w:trHeight w:val="765"/>
          <w:jc w:val="center"/>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079373" w14:textId="77777777" w:rsidR="00E51A8B" w:rsidRPr="00EB5127" w:rsidRDefault="00E51A8B" w:rsidP="003E40AF">
            <w:pPr>
              <w:suppressAutoHyphens/>
              <w:ind w:firstLine="0"/>
              <w:jc w:val="center"/>
              <w:rPr>
                <w:rFonts w:ascii="Times New Roman" w:hAnsi="Times New Roman"/>
                <w:sz w:val="24"/>
                <w:szCs w:val="24"/>
              </w:rPr>
            </w:pPr>
            <w:r w:rsidRPr="00EB5127">
              <w:rPr>
                <w:rFonts w:ascii="Times New Roman" w:hAnsi="Times New Roman"/>
                <w:sz w:val="24"/>
                <w:szCs w:val="24"/>
              </w:rPr>
              <w:t>№</w:t>
            </w:r>
          </w:p>
          <w:p w14:paraId="483A3D8E" w14:textId="57B68ACF" w:rsidR="00164339" w:rsidRPr="00EB5127" w:rsidRDefault="00164339" w:rsidP="003E40AF">
            <w:pPr>
              <w:suppressAutoHyphens/>
              <w:ind w:firstLine="0"/>
              <w:jc w:val="center"/>
              <w:rPr>
                <w:rFonts w:ascii="Times New Roman" w:hAnsi="Times New Roman"/>
                <w:sz w:val="24"/>
                <w:szCs w:val="24"/>
              </w:rPr>
            </w:pPr>
            <w:r w:rsidRPr="00EB5127">
              <w:rPr>
                <w:rFonts w:ascii="Times New Roman" w:hAnsi="Times New Roman"/>
                <w:sz w:val="24"/>
                <w:szCs w:val="24"/>
              </w:rPr>
              <w:t>п/п</w:t>
            </w:r>
          </w:p>
        </w:tc>
        <w:tc>
          <w:tcPr>
            <w:tcW w:w="4306" w:type="dxa"/>
            <w:tcBorders>
              <w:top w:val="single" w:sz="4" w:space="0" w:color="auto"/>
              <w:left w:val="nil"/>
              <w:bottom w:val="single" w:sz="4" w:space="0" w:color="auto"/>
              <w:right w:val="single" w:sz="4" w:space="0" w:color="auto"/>
            </w:tcBorders>
            <w:shd w:val="clear" w:color="auto" w:fill="auto"/>
            <w:vAlign w:val="center"/>
            <w:hideMark/>
          </w:tcPr>
          <w:p w14:paraId="7D583B70" w14:textId="77777777" w:rsidR="00E51A8B" w:rsidRPr="00EB5127" w:rsidRDefault="00E51A8B" w:rsidP="003E40AF">
            <w:pPr>
              <w:suppressAutoHyphens/>
              <w:ind w:firstLine="0"/>
              <w:jc w:val="center"/>
              <w:rPr>
                <w:rFonts w:ascii="Times New Roman" w:hAnsi="Times New Roman"/>
                <w:sz w:val="24"/>
                <w:szCs w:val="24"/>
              </w:rPr>
            </w:pPr>
            <w:r w:rsidRPr="00EB5127">
              <w:rPr>
                <w:rFonts w:ascii="Times New Roman" w:hAnsi="Times New Roman"/>
                <w:sz w:val="24"/>
                <w:szCs w:val="24"/>
              </w:rPr>
              <w:t>Наименование инвестиционного проекта</w:t>
            </w:r>
          </w:p>
        </w:tc>
        <w:tc>
          <w:tcPr>
            <w:tcW w:w="3136" w:type="dxa"/>
            <w:tcBorders>
              <w:top w:val="single" w:sz="4" w:space="0" w:color="auto"/>
              <w:left w:val="nil"/>
              <w:bottom w:val="single" w:sz="4" w:space="0" w:color="auto"/>
              <w:right w:val="single" w:sz="4" w:space="0" w:color="auto"/>
            </w:tcBorders>
            <w:shd w:val="clear" w:color="auto" w:fill="auto"/>
            <w:vAlign w:val="center"/>
            <w:hideMark/>
          </w:tcPr>
          <w:p w14:paraId="3CED2323" w14:textId="77777777" w:rsidR="00E51A8B" w:rsidRPr="00EB5127" w:rsidRDefault="00E51A8B" w:rsidP="003E40AF">
            <w:pPr>
              <w:suppressAutoHyphens/>
              <w:ind w:firstLine="0"/>
              <w:jc w:val="center"/>
              <w:rPr>
                <w:rFonts w:ascii="Times New Roman" w:hAnsi="Times New Roman"/>
                <w:sz w:val="24"/>
                <w:szCs w:val="24"/>
              </w:rPr>
            </w:pPr>
            <w:r w:rsidRPr="00EB5127">
              <w:rPr>
                <w:rFonts w:ascii="Times New Roman" w:hAnsi="Times New Roman"/>
                <w:sz w:val="24"/>
                <w:szCs w:val="24"/>
              </w:rPr>
              <w:t>Застройщик, реализующий проект</w:t>
            </w:r>
          </w:p>
        </w:tc>
        <w:tc>
          <w:tcPr>
            <w:tcW w:w="1621" w:type="dxa"/>
            <w:tcBorders>
              <w:top w:val="single" w:sz="4" w:space="0" w:color="auto"/>
              <w:left w:val="nil"/>
              <w:bottom w:val="single" w:sz="4" w:space="0" w:color="auto"/>
              <w:right w:val="single" w:sz="4" w:space="0" w:color="auto"/>
            </w:tcBorders>
            <w:shd w:val="clear" w:color="auto" w:fill="auto"/>
            <w:vAlign w:val="center"/>
            <w:hideMark/>
          </w:tcPr>
          <w:p w14:paraId="7069BB52" w14:textId="77777777" w:rsidR="00E51A8B" w:rsidRPr="00EB5127" w:rsidRDefault="00E51A8B" w:rsidP="003E40AF">
            <w:pPr>
              <w:suppressAutoHyphens/>
              <w:ind w:firstLine="0"/>
              <w:jc w:val="center"/>
              <w:rPr>
                <w:rFonts w:ascii="Times New Roman" w:hAnsi="Times New Roman"/>
                <w:sz w:val="24"/>
                <w:szCs w:val="24"/>
              </w:rPr>
            </w:pPr>
            <w:r w:rsidRPr="00EB5127">
              <w:rPr>
                <w:rFonts w:ascii="Times New Roman" w:hAnsi="Times New Roman"/>
                <w:sz w:val="24"/>
                <w:szCs w:val="24"/>
              </w:rPr>
              <w:t>Срок окончания реализации проекта</w:t>
            </w:r>
          </w:p>
        </w:tc>
      </w:tr>
      <w:tr w:rsidR="00092858" w:rsidRPr="00164339" w14:paraId="4BB1E348" w14:textId="77777777" w:rsidTr="00C21B1D">
        <w:trPr>
          <w:trHeight w:val="765"/>
          <w:jc w:val="center"/>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09D2AAE4"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1</w:t>
            </w:r>
          </w:p>
        </w:tc>
        <w:tc>
          <w:tcPr>
            <w:tcW w:w="4306" w:type="dxa"/>
            <w:tcBorders>
              <w:top w:val="nil"/>
              <w:left w:val="nil"/>
              <w:bottom w:val="single" w:sz="4" w:space="0" w:color="auto"/>
              <w:right w:val="single" w:sz="4" w:space="0" w:color="auto"/>
            </w:tcBorders>
            <w:shd w:val="clear" w:color="auto" w:fill="auto"/>
            <w:vAlign w:val="center"/>
            <w:hideMark/>
          </w:tcPr>
          <w:p w14:paraId="71F2A2A0" w14:textId="77777777" w:rsidR="00E51A8B" w:rsidRPr="00164339" w:rsidRDefault="00E51A8B" w:rsidP="003E40AF">
            <w:pPr>
              <w:suppressAutoHyphens/>
              <w:ind w:firstLine="0"/>
              <w:rPr>
                <w:rFonts w:ascii="Times New Roman" w:hAnsi="Times New Roman"/>
                <w:sz w:val="24"/>
                <w:szCs w:val="24"/>
              </w:rPr>
            </w:pPr>
            <w:r w:rsidRPr="00164339">
              <w:rPr>
                <w:rFonts w:ascii="Times New Roman" w:hAnsi="Times New Roman"/>
                <w:sz w:val="24"/>
                <w:szCs w:val="24"/>
              </w:rPr>
              <w:t>Пункт приёма металла по адресу: г. Нижневартовск, Западный промышленный узел, (панель №14), ул. Индустриальная, д.54</w:t>
            </w:r>
          </w:p>
        </w:tc>
        <w:tc>
          <w:tcPr>
            <w:tcW w:w="3136" w:type="dxa"/>
            <w:tcBorders>
              <w:top w:val="nil"/>
              <w:left w:val="nil"/>
              <w:bottom w:val="single" w:sz="4" w:space="0" w:color="auto"/>
              <w:right w:val="single" w:sz="4" w:space="0" w:color="auto"/>
            </w:tcBorders>
            <w:shd w:val="clear" w:color="auto" w:fill="auto"/>
            <w:vAlign w:val="center"/>
            <w:hideMark/>
          </w:tcPr>
          <w:p w14:paraId="0455BE01"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Капанджян Саргис Даниелович</w:t>
            </w:r>
          </w:p>
        </w:tc>
        <w:tc>
          <w:tcPr>
            <w:tcW w:w="1621" w:type="dxa"/>
            <w:tcBorders>
              <w:top w:val="nil"/>
              <w:left w:val="nil"/>
              <w:bottom w:val="single" w:sz="4" w:space="0" w:color="auto"/>
              <w:right w:val="single" w:sz="4" w:space="0" w:color="auto"/>
            </w:tcBorders>
            <w:shd w:val="clear" w:color="auto" w:fill="auto"/>
            <w:noWrap/>
            <w:vAlign w:val="center"/>
            <w:hideMark/>
          </w:tcPr>
          <w:p w14:paraId="6866D2CD"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01.02.2020</w:t>
            </w:r>
          </w:p>
        </w:tc>
      </w:tr>
      <w:tr w:rsidR="00092858" w:rsidRPr="00164339" w14:paraId="6DC871A9" w14:textId="77777777" w:rsidTr="00C21B1D">
        <w:trPr>
          <w:trHeight w:val="255"/>
          <w:jc w:val="center"/>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02690EB6"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2</w:t>
            </w:r>
          </w:p>
        </w:tc>
        <w:tc>
          <w:tcPr>
            <w:tcW w:w="4306" w:type="dxa"/>
            <w:tcBorders>
              <w:top w:val="nil"/>
              <w:left w:val="nil"/>
              <w:bottom w:val="single" w:sz="4" w:space="0" w:color="auto"/>
              <w:right w:val="single" w:sz="4" w:space="0" w:color="auto"/>
            </w:tcBorders>
            <w:shd w:val="clear" w:color="auto" w:fill="auto"/>
            <w:vAlign w:val="center"/>
            <w:hideMark/>
          </w:tcPr>
          <w:p w14:paraId="13660F85" w14:textId="77777777" w:rsidR="00E51A8B" w:rsidRPr="00164339" w:rsidRDefault="00E51A8B" w:rsidP="003E40AF">
            <w:pPr>
              <w:suppressAutoHyphens/>
              <w:ind w:firstLine="0"/>
              <w:rPr>
                <w:rFonts w:ascii="Times New Roman" w:hAnsi="Times New Roman"/>
                <w:sz w:val="24"/>
                <w:szCs w:val="24"/>
              </w:rPr>
            </w:pPr>
            <w:r w:rsidRPr="00164339">
              <w:rPr>
                <w:rFonts w:ascii="Times New Roman" w:hAnsi="Times New Roman"/>
                <w:sz w:val="24"/>
                <w:szCs w:val="24"/>
              </w:rPr>
              <w:t>Холодный склад</w:t>
            </w:r>
          </w:p>
        </w:tc>
        <w:tc>
          <w:tcPr>
            <w:tcW w:w="3136" w:type="dxa"/>
            <w:tcBorders>
              <w:top w:val="nil"/>
              <w:left w:val="nil"/>
              <w:bottom w:val="single" w:sz="4" w:space="0" w:color="auto"/>
              <w:right w:val="single" w:sz="4" w:space="0" w:color="auto"/>
            </w:tcBorders>
            <w:shd w:val="clear" w:color="auto" w:fill="auto"/>
            <w:vAlign w:val="center"/>
            <w:hideMark/>
          </w:tcPr>
          <w:p w14:paraId="4D6E2C06"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ООО «Арени»</w:t>
            </w:r>
          </w:p>
        </w:tc>
        <w:tc>
          <w:tcPr>
            <w:tcW w:w="1621" w:type="dxa"/>
            <w:tcBorders>
              <w:top w:val="nil"/>
              <w:left w:val="nil"/>
              <w:bottom w:val="single" w:sz="4" w:space="0" w:color="auto"/>
              <w:right w:val="single" w:sz="4" w:space="0" w:color="auto"/>
            </w:tcBorders>
            <w:shd w:val="clear" w:color="auto" w:fill="auto"/>
            <w:noWrap/>
            <w:vAlign w:val="center"/>
            <w:hideMark/>
          </w:tcPr>
          <w:p w14:paraId="169BB055"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30.12.2020</w:t>
            </w:r>
          </w:p>
        </w:tc>
      </w:tr>
      <w:tr w:rsidR="00092858" w:rsidRPr="00164339" w14:paraId="170CACD8" w14:textId="77777777" w:rsidTr="00C21B1D">
        <w:trPr>
          <w:trHeight w:val="765"/>
          <w:jc w:val="center"/>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3DBD56DB"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lastRenderedPageBreak/>
              <w:t>3</w:t>
            </w:r>
          </w:p>
        </w:tc>
        <w:tc>
          <w:tcPr>
            <w:tcW w:w="4306" w:type="dxa"/>
            <w:tcBorders>
              <w:top w:val="nil"/>
              <w:left w:val="nil"/>
              <w:bottom w:val="single" w:sz="4" w:space="0" w:color="auto"/>
              <w:right w:val="single" w:sz="4" w:space="0" w:color="auto"/>
            </w:tcBorders>
            <w:shd w:val="clear" w:color="auto" w:fill="auto"/>
            <w:vAlign w:val="center"/>
            <w:hideMark/>
          </w:tcPr>
          <w:p w14:paraId="23B9F025" w14:textId="77777777" w:rsidR="00E51A8B" w:rsidRPr="00164339" w:rsidRDefault="00E51A8B" w:rsidP="003E40AF">
            <w:pPr>
              <w:suppressAutoHyphens/>
              <w:ind w:firstLine="0"/>
              <w:rPr>
                <w:rFonts w:ascii="Times New Roman" w:hAnsi="Times New Roman"/>
                <w:sz w:val="24"/>
                <w:szCs w:val="24"/>
              </w:rPr>
            </w:pPr>
            <w:r w:rsidRPr="00164339">
              <w:rPr>
                <w:rFonts w:ascii="Times New Roman" w:hAnsi="Times New Roman"/>
                <w:sz w:val="24"/>
                <w:szCs w:val="24"/>
              </w:rPr>
              <w:t>Холодный склад по адресу: г. Нижневартовск, Северный промышленный узел, 12 километр Самотлорской дороги, ул. 5ПС</w:t>
            </w:r>
          </w:p>
        </w:tc>
        <w:tc>
          <w:tcPr>
            <w:tcW w:w="3136" w:type="dxa"/>
            <w:tcBorders>
              <w:top w:val="nil"/>
              <w:left w:val="nil"/>
              <w:bottom w:val="single" w:sz="4" w:space="0" w:color="auto"/>
              <w:right w:val="single" w:sz="4" w:space="0" w:color="auto"/>
            </w:tcBorders>
            <w:shd w:val="clear" w:color="auto" w:fill="auto"/>
            <w:vAlign w:val="center"/>
            <w:hideMark/>
          </w:tcPr>
          <w:p w14:paraId="2F3E7417"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ИП Герчак Елена Марьяновна</w:t>
            </w:r>
          </w:p>
        </w:tc>
        <w:tc>
          <w:tcPr>
            <w:tcW w:w="1621" w:type="dxa"/>
            <w:tcBorders>
              <w:top w:val="nil"/>
              <w:left w:val="nil"/>
              <w:bottom w:val="single" w:sz="4" w:space="0" w:color="auto"/>
              <w:right w:val="single" w:sz="4" w:space="0" w:color="auto"/>
            </w:tcBorders>
            <w:shd w:val="clear" w:color="auto" w:fill="auto"/>
            <w:noWrap/>
            <w:vAlign w:val="center"/>
            <w:hideMark/>
          </w:tcPr>
          <w:p w14:paraId="09F85620"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23.12.2019</w:t>
            </w:r>
          </w:p>
        </w:tc>
      </w:tr>
      <w:tr w:rsidR="00092858" w:rsidRPr="00164339" w14:paraId="5206473F" w14:textId="77777777" w:rsidTr="00C21B1D">
        <w:trPr>
          <w:trHeight w:val="765"/>
          <w:jc w:val="center"/>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5C4F9C2E"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4</w:t>
            </w:r>
          </w:p>
        </w:tc>
        <w:tc>
          <w:tcPr>
            <w:tcW w:w="4306" w:type="dxa"/>
            <w:tcBorders>
              <w:top w:val="nil"/>
              <w:left w:val="nil"/>
              <w:bottom w:val="single" w:sz="4" w:space="0" w:color="auto"/>
              <w:right w:val="single" w:sz="4" w:space="0" w:color="auto"/>
            </w:tcBorders>
            <w:shd w:val="clear" w:color="auto" w:fill="auto"/>
            <w:vAlign w:val="center"/>
            <w:hideMark/>
          </w:tcPr>
          <w:p w14:paraId="75277603" w14:textId="77777777" w:rsidR="00E51A8B" w:rsidRPr="00164339" w:rsidRDefault="00E51A8B" w:rsidP="003E40AF">
            <w:pPr>
              <w:suppressAutoHyphens/>
              <w:ind w:firstLine="0"/>
              <w:rPr>
                <w:rFonts w:ascii="Times New Roman" w:hAnsi="Times New Roman"/>
                <w:sz w:val="24"/>
                <w:szCs w:val="24"/>
              </w:rPr>
            </w:pPr>
            <w:r w:rsidRPr="00164339">
              <w:rPr>
                <w:rFonts w:ascii="Times New Roman" w:hAnsi="Times New Roman"/>
                <w:sz w:val="24"/>
                <w:szCs w:val="24"/>
              </w:rPr>
              <w:t>Рынок «Сибирский балаган» 1-й этап строительства. Вещевой рынок (объект незавершенного строительства)</w:t>
            </w:r>
          </w:p>
        </w:tc>
        <w:tc>
          <w:tcPr>
            <w:tcW w:w="3136" w:type="dxa"/>
            <w:tcBorders>
              <w:top w:val="nil"/>
              <w:left w:val="nil"/>
              <w:bottom w:val="single" w:sz="4" w:space="0" w:color="auto"/>
              <w:right w:val="single" w:sz="4" w:space="0" w:color="auto"/>
            </w:tcBorders>
            <w:shd w:val="clear" w:color="auto" w:fill="auto"/>
            <w:vAlign w:val="center"/>
            <w:hideMark/>
          </w:tcPr>
          <w:p w14:paraId="05E7411D"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ООО ПКФ «Инсэлко-Холдинг»</w:t>
            </w:r>
          </w:p>
        </w:tc>
        <w:tc>
          <w:tcPr>
            <w:tcW w:w="1621" w:type="dxa"/>
            <w:tcBorders>
              <w:top w:val="nil"/>
              <w:left w:val="nil"/>
              <w:bottom w:val="single" w:sz="4" w:space="0" w:color="auto"/>
              <w:right w:val="single" w:sz="4" w:space="0" w:color="auto"/>
            </w:tcBorders>
            <w:shd w:val="clear" w:color="auto" w:fill="auto"/>
            <w:noWrap/>
            <w:vAlign w:val="center"/>
            <w:hideMark/>
          </w:tcPr>
          <w:p w14:paraId="13B997EE"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05.12.2019</w:t>
            </w:r>
          </w:p>
        </w:tc>
      </w:tr>
      <w:tr w:rsidR="00092858" w:rsidRPr="00164339" w14:paraId="065AD653" w14:textId="77777777" w:rsidTr="00C21B1D">
        <w:trPr>
          <w:trHeight w:val="510"/>
          <w:jc w:val="center"/>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55E82828"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5</w:t>
            </w:r>
          </w:p>
        </w:tc>
        <w:tc>
          <w:tcPr>
            <w:tcW w:w="4306" w:type="dxa"/>
            <w:tcBorders>
              <w:top w:val="nil"/>
              <w:left w:val="nil"/>
              <w:bottom w:val="single" w:sz="4" w:space="0" w:color="auto"/>
              <w:right w:val="single" w:sz="4" w:space="0" w:color="auto"/>
            </w:tcBorders>
            <w:shd w:val="clear" w:color="auto" w:fill="auto"/>
            <w:vAlign w:val="center"/>
            <w:hideMark/>
          </w:tcPr>
          <w:p w14:paraId="4659726E" w14:textId="77777777" w:rsidR="00E51A8B" w:rsidRPr="00164339" w:rsidRDefault="00E51A8B" w:rsidP="003E40AF">
            <w:pPr>
              <w:suppressAutoHyphens/>
              <w:ind w:firstLine="0"/>
              <w:rPr>
                <w:rFonts w:ascii="Times New Roman" w:hAnsi="Times New Roman"/>
                <w:sz w:val="24"/>
                <w:szCs w:val="24"/>
              </w:rPr>
            </w:pPr>
            <w:r w:rsidRPr="00164339">
              <w:rPr>
                <w:rFonts w:ascii="Times New Roman" w:hAnsi="Times New Roman"/>
                <w:sz w:val="24"/>
                <w:szCs w:val="24"/>
              </w:rPr>
              <w:t>Многоквартирный жилой дом №8 в квартале В1 Старого Вартовска г. Нижневартовска</w:t>
            </w:r>
          </w:p>
        </w:tc>
        <w:tc>
          <w:tcPr>
            <w:tcW w:w="3136" w:type="dxa"/>
            <w:tcBorders>
              <w:top w:val="nil"/>
              <w:left w:val="nil"/>
              <w:bottom w:val="single" w:sz="4" w:space="0" w:color="auto"/>
              <w:right w:val="single" w:sz="4" w:space="0" w:color="auto"/>
            </w:tcBorders>
            <w:shd w:val="clear" w:color="auto" w:fill="auto"/>
            <w:vAlign w:val="center"/>
            <w:hideMark/>
          </w:tcPr>
          <w:p w14:paraId="7087AF03"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ЗАО «НСД»</w:t>
            </w:r>
          </w:p>
        </w:tc>
        <w:tc>
          <w:tcPr>
            <w:tcW w:w="1621" w:type="dxa"/>
            <w:tcBorders>
              <w:top w:val="nil"/>
              <w:left w:val="nil"/>
              <w:bottom w:val="single" w:sz="4" w:space="0" w:color="auto"/>
              <w:right w:val="single" w:sz="4" w:space="0" w:color="auto"/>
            </w:tcBorders>
            <w:shd w:val="clear" w:color="auto" w:fill="auto"/>
            <w:noWrap/>
            <w:vAlign w:val="center"/>
            <w:hideMark/>
          </w:tcPr>
          <w:p w14:paraId="20520A1E"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30.03.2021</w:t>
            </w:r>
          </w:p>
        </w:tc>
      </w:tr>
      <w:tr w:rsidR="00092858" w:rsidRPr="00164339" w14:paraId="070BDD73" w14:textId="77777777" w:rsidTr="00C21B1D">
        <w:trPr>
          <w:trHeight w:val="510"/>
          <w:jc w:val="center"/>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65DCF52F"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6</w:t>
            </w:r>
          </w:p>
        </w:tc>
        <w:tc>
          <w:tcPr>
            <w:tcW w:w="4306" w:type="dxa"/>
            <w:tcBorders>
              <w:top w:val="nil"/>
              <w:left w:val="nil"/>
              <w:bottom w:val="single" w:sz="4" w:space="0" w:color="auto"/>
              <w:right w:val="single" w:sz="4" w:space="0" w:color="auto"/>
            </w:tcBorders>
            <w:shd w:val="clear" w:color="auto" w:fill="auto"/>
            <w:vAlign w:val="center"/>
            <w:hideMark/>
          </w:tcPr>
          <w:p w14:paraId="68B6ED67" w14:textId="77777777" w:rsidR="00E51A8B" w:rsidRPr="00164339" w:rsidRDefault="00E51A8B" w:rsidP="003E40AF">
            <w:pPr>
              <w:suppressAutoHyphens/>
              <w:ind w:firstLine="0"/>
              <w:rPr>
                <w:rFonts w:ascii="Times New Roman" w:hAnsi="Times New Roman"/>
                <w:sz w:val="24"/>
                <w:szCs w:val="24"/>
              </w:rPr>
            </w:pPr>
            <w:r w:rsidRPr="00164339">
              <w:rPr>
                <w:rFonts w:ascii="Times New Roman" w:hAnsi="Times New Roman"/>
                <w:sz w:val="24"/>
                <w:szCs w:val="24"/>
              </w:rPr>
              <w:t>Холодный склад ООО «Стройтриумф» в г. Нижневартовск</w:t>
            </w:r>
          </w:p>
        </w:tc>
        <w:tc>
          <w:tcPr>
            <w:tcW w:w="3136" w:type="dxa"/>
            <w:tcBorders>
              <w:top w:val="nil"/>
              <w:left w:val="nil"/>
              <w:bottom w:val="single" w:sz="4" w:space="0" w:color="auto"/>
              <w:right w:val="single" w:sz="4" w:space="0" w:color="auto"/>
            </w:tcBorders>
            <w:shd w:val="clear" w:color="auto" w:fill="auto"/>
            <w:vAlign w:val="center"/>
            <w:hideMark/>
          </w:tcPr>
          <w:p w14:paraId="4CBE86BF"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ООО «Стройтриумф»</w:t>
            </w:r>
          </w:p>
        </w:tc>
        <w:tc>
          <w:tcPr>
            <w:tcW w:w="1621" w:type="dxa"/>
            <w:tcBorders>
              <w:top w:val="nil"/>
              <w:left w:val="nil"/>
              <w:bottom w:val="single" w:sz="4" w:space="0" w:color="auto"/>
              <w:right w:val="single" w:sz="4" w:space="0" w:color="auto"/>
            </w:tcBorders>
            <w:shd w:val="clear" w:color="auto" w:fill="auto"/>
            <w:noWrap/>
            <w:vAlign w:val="center"/>
            <w:hideMark/>
          </w:tcPr>
          <w:p w14:paraId="444430AB"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26.11.2019</w:t>
            </w:r>
          </w:p>
        </w:tc>
      </w:tr>
      <w:tr w:rsidR="00092858" w:rsidRPr="00164339" w14:paraId="63B2905F" w14:textId="77777777" w:rsidTr="00C21B1D">
        <w:trPr>
          <w:trHeight w:val="765"/>
          <w:jc w:val="center"/>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6D3B49A2"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7</w:t>
            </w:r>
          </w:p>
        </w:tc>
        <w:tc>
          <w:tcPr>
            <w:tcW w:w="4306" w:type="dxa"/>
            <w:tcBorders>
              <w:top w:val="nil"/>
              <w:left w:val="nil"/>
              <w:bottom w:val="single" w:sz="4" w:space="0" w:color="auto"/>
              <w:right w:val="single" w:sz="4" w:space="0" w:color="auto"/>
            </w:tcBorders>
            <w:shd w:val="clear" w:color="auto" w:fill="auto"/>
            <w:vAlign w:val="center"/>
            <w:hideMark/>
          </w:tcPr>
          <w:p w14:paraId="1684C949" w14:textId="77777777" w:rsidR="00E51A8B" w:rsidRPr="00164339" w:rsidRDefault="00E51A8B" w:rsidP="003E40AF">
            <w:pPr>
              <w:suppressAutoHyphens/>
              <w:ind w:firstLine="0"/>
              <w:rPr>
                <w:rFonts w:ascii="Times New Roman" w:hAnsi="Times New Roman"/>
                <w:sz w:val="24"/>
                <w:szCs w:val="24"/>
              </w:rPr>
            </w:pPr>
            <w:r w:rsidRPr="00164339">
              <w:rPr>
                <w:rFonts w:ascii="Times New Roman" w:hAnsi="Times New Roman"/>
                <w:sz w:val="24"/>
                <w:szCs w:val="24"/>
              </w:rPr>
              <w:t>Административное здание «Городской центр энергетических решений» в 9А микрорайоне г. Нижневартовска</w:t>
            </w:r>
          </w:p>
        </w:tc>
        <w:tc>
          <w:tcPr>
            <w:tcW w:w="3136" w:type="dxa"/>
            <w:tcBorders>
              <w:top w:val="nil"/>
              <w:left w:val="nil"/>
              <w:bottom w:val="single" w:sz="4" w:space="0" w:color="auto"/>
              <w:right w:val="single" w:sz="4" w:space="0" w:color="auto"/>
            </w:tcBorders>
            <w:shd w:val="clear" w:color="auto" w:fill="auto"/>
            <w:vAlign w:val="center"/>
            <w:hideMark/>
          </w:tcPr>
          <w:p w14:paraId="7F2AAB8A"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ЗАО «НСД»</w:t>
            </w:r>
          </w:p>
        </w:tc>
        <w:tc>
          <w:tcPr>
            <w:tcW w:w="1621" w:type="dxa"/>
            <w:tcBorders>
              <w:top w:val="nil"/>
              <w:left w:val="nil"/>
              <w:bottom w:val="single" w:sz="4" w:space="0" w:color="auto"/>
              <w:right w:val="single" w:sz="4" w:space="0" w:color="auto"/>
            </w:tcBorders>
            <w:shd w:val="clear" w:color="auto" w:fill="auto"/>
            <w:noWrap/>
            <w:vAlign w:val="center"/>
            <w:hideMark/>
          </w:tcPr>
          <w:p w14:paraId="2303CBEA"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28.09.2020</w:t>
            </w:r>
          </w:p>
        </w:tc>
      </w:tr>
      <w:tr w:rsidR="00092858" w:rsidRPr="00164339" w14:paraId="412BB2B6" w14:textId="77777777" w:rsidTr="00C21B1D">
        <w:trPr>
          <w:trHeight w:val="765"/>
          <w:jc w:val="center"/>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54596779"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8</w:t>
            </w:r>
          </w:p>
        </w:tc>
        <w:tc>
          <w:tcPr>
            <w:tcW w:w="4306" w:type="dxa"/>
            <w:tcBorders>
              <w:top w:val="nil"/>
              <w:left w:val="nil"/>
              <w:bottom w:val="single" w:sz="4" w:space="0" w:color="auto"/>
              <w:right w:val="single" w:sz="4" w:space="0" w:color="auto"/>
            </w:tcBorders>
            <w:shd w:val="clear" w:color="auto" w:fill="auto"/>
            <w:vAlign w:val="center"/>
            <w:hideMark/>
          </w:tcPr>
          <w:p w14:paraId="04E37A6E" w14:textId="77777777" w:rsidR="00E51A8B" w:rsidRPr="00164339" w:rsidRDefault="00E51A8B" w:rsidP="003E40AF">
            <w:pPr>
              <w:suppressAutoHyphens/>
              <w:ind w:firstLine="0"/>
              <w:rPr>
                <w:rFonts w:ascii="Times New Roman" w:hAnsi="Times New Roman"/>
                <w:sz w:val="24"/>
                <w:szCs w:val="24"/>
              </w:rPr>
            </w:pPr>
            <w:r w:rsidRPr="00164339">
              <w:rPr>
                <w:rFonts w:ascii="Times New Roman" w:hAnsi="Times New Roman"/>
                <w:sz w:val="24"/>
                <w:szCs w:val="24"/>
              </w:rPr>
              <w:t>Холодный склад Адрес: г. Нижневартовск, Западный промышленный узел, ул. Маршала Жукова, панель №16</w:t>
            </w:r>
          </w:p>
        </w:tc>
        <w:tc>
          <w:tcPr>
            <w:tcW w:w="3136" w:type="dxa"/>
            <w:tcBorders>
              <w:top w:val="nil"/>
              <w:left w:val="nil"/>
              <w:bottom w:val="single" w:sz="4" w:space="0" w:color="auto"/>
              <w:right w:val="single" w:sz="4" w:space="0" w:color="auto"/>
            </w:tcBorders>
            <w:shd w:val="clear" w:color="auto" w:fill="auto"/>
            <w:vAlign w:val="center"/>
            <w:hideMark/>
          </w:tcPr>
          <w:p w14:paraId="25DC8FE6"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ООО «Медведь»</w:t>
            </w:r>
          </w:p>
        </w:tc>
        <w:tc>
          <w:tcPr>
            <w:tcW w:w="1621" w:type="dxa"/>
            <w:tcBorders>
              <w:top w:val="nil"/>
              <w:left w:val="nil"/>
              <w:bottom w:val="single" w:sz="4" w:space="0" w:color="auto"/>
              <w:right w:val="single" w:sz="4" w:space="0" w:color="auto"/>
            </w:tcBorders>
            <w:shd w:val="clear" w:color="auto" w:fill="auto"/>
            <w:noWrap/>
            <w:vAlign w:val="center"/>
            <w:hideMark/>
          </w:tcPr>
          <w:p w14:paraId="19893E67"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23.11.2020</w:t>
            </w:r>
          </w:p>
        </w:tc>
      </w:tr>
      <w:tr w:rsidR="00092858" w:rsidRPr="00164339" w14:paraId="3FC9B9C1" w14:textId="77777777" w:rsidTr="00C21B1D">
        <w:trPr>
          <w:trHeight w:val="510"/>
          <w:jc w:val="center"/>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4473B9EC"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9</w:t>
            </w:r>
          </w:p>
        </w:tc>
        <w:tc>
          <w:tcPr>
            <w:tcW w:w="4306" w:type="dxa"/>
            <w:tcBorders>
              <w:top w:val="nil"/>
              <w:left w:val="nil"/>
              <w:bottom w:val="single" w:sz="4" w:space="0" w:color="auto"/>
              <w:right w:val="single" w:sz="4" w:space="0" w:color="auto"/>
            </w:tcBorders>
            <w:shd w:val="clear" w:color="auto" w:fill="auto"/>
            <w:vAlign w:val="center"/>
            <w:hideMark/>
          </w:tcPr>
          <w:p w14:paraId="26B0695A" w14:textId="77777777" w:rsidR="00E51A8B" w:rsidRPr="00164339" w:rsidRDefault="00E51A8B" w:rsidP="003E40AF">
            <w:pPr>
              <w:suppressAutoHyphens/>
              <w:ind w:firstLine="0"/>
              <w:rPr>
                <w:rFonts w:ascii="Times New Roman" w:hAnsi="Times New Roman"/>
                <w:sz w:val="24"/>
                <w:szCs w:val="24"/>
              </w:rPr>
            </w:pPr>
            <w:r w:rsidRPr="00164339">
              <w:rPr>
                <w:rFonts w:ascii="Times New Roman" w:hAnsi="Times New Roman"/>
                <w:sz w:val="24"/>
                <w:szCs w:val="24"/>
              </w:rPr>
              <w:t>Многоквартирный жилой дом № 5 в квартале В1 Старого Вартовска г. Нижневартовска</w:t>
            </w:r>
          </w:p>
        </w:tc>
        <w:tc>
          <w:tcPr>
            <w:tcW w:w="3136" w:type="dxa"/>
            <w:tcBorders>
              <w:top w:val="nil"/>
              <w:left w:val="nil"/>
              <w:bottom w:val="single" w:sz="4" w:space="0" w:color="auto"/>
              <w:right w:val="single" w:sz="4" w:space="0" w:color="auto"/>
            </w:tcBorders>
            <w:shd w:val="clear" w:color="auto" w:fill="auto"/>
            <w:vAlign w:val="center"/>
            <w:hideMark/>
          </w:tcPr>
          <w:p w14:paraId="58C67AA2"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ЗАО «НСД»</w:t>
            </w:r>
          </w:p>
        </w:tc>
        <w:tc>
          <w:tcPr>
            <w:tcW w:w="1621" w:type="dxa"/>
            <w:tcBorders>
              <w:top w:val="nil"/>
              <w:left w:val="nil"/>
              <w:bottom w:val="single" w:sz="4" w:space="0" w:color="auto"/>
              <w:right w:val="single" w:sz="4" w:space="0" w:color="auto"/>
            </w:tcBorders>
            <w:shd w:val="clear" w:color="auto" w:fill="auto"/>
            <w:noWrap/>
            <w:vAlign w:val="center"/>
            <w:hideMark/>
          </w:tcPr>
          <w:p w14:paraId="515B89FE"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12.12.2021</w:t>
            </w:r>
          </w:p>
        </w:tc>
      </w:tr>
      <w:tr w:rsidR="00092858" w:rsidRPr="00164339" w14:paraId="131B7B92" w14:textId="77777777" w:rsidTr="00C21B1D">
        <w:trPr>
          <w:trHeight w:val="1275"/>
          <w:jc w:val="center"/>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38E7EAD8"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10</w:t>
            </w:r>
          </w:p>
        </w:tc>
        <w:tc>
          <w:tcPr>
            <w:tcW w:w="4306" w:type="dxa"/>
            <w:tcBorders>
              <w:top w:val="nil"/>
              <w:left w:val="nil"/>
              <w:bottom w:val="single" w:sz="4" w:space="0" w:color="auto"/>
              <w:right w:val="single" w:sz="4" w:space="0" w:color="auto"/>
            </w:tcBorders>
            <w:shd w:val="clear" w:color="auto" w:fill="auto"/>
            <w:vAlign w:val="center"/>
            <w:hideMark/>
          </w:tcPr>
          <w:p w14:paraId="3429301E" w14:textId="77777777" w:rsidR="00E51A8B" w:rsidRPr="00164339" w:rsidRDefault="00E51A8B" w:rsidP="003E40AF">
            <w:pPr>
              <w:suppressAutoHyphens/>
              <w:ind w:firstLine="0"/>
              <w:rPr>
                <w:rFonts w:ascii="Times New Roman" w:hAnsi="Times New Roman"/>
                <w:sz w:val="24"/>
                <w:szCs w:val="24"/>
              </w:rPr>
            </w:pPr>
            <w:r w:rsidRPr="00164339">
              <w:rPr>
                <w:rFonts w:ascii="Times New Roman" w:hAnsi="Times New Roman"/>
                <w:sz w:val="24"/>
                <w:szCs w:val="24"/>
              </w:rPr>
              <w:t>Реконструкция нежилого здания, расположенного по адресу: г. Нижневартовск, ЗПУ, панель 18, ул. Мира, д.8/П, строение 3 под размещение Медицинского центра «ПРИМА-МЕД»</w:t>
            </w:r>
          </w:p>
        </w:tc>
        <w:tc>
          <w:tcPr>
            <w:tcW w:w="3136" w:type="dxa"/>
            <w:tcBorders>
              <w:top w:val="nil"/>
              <w:left w:val="nil"/>
              <w:bottom w:val="single" w:sz="4" w:space="0" w:color="auto"/>
              <w:right w:val="single" w:sz="4" w:space="0" w:color="auto"/>
            </w:tcBorders>
            <w:shd w:val="clear" w:color="auto" w:fill="auto"/>
            <w:vAlign w:val="center"/>
            <w:hideMark/>
          </w:tcPr>
          <w:p w14:paraId="2B27CBF6"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ООО МЦ «Прима-Мед»</w:t>
            </w:r>
          </w:p>
        </w:tc>
        <w:tc>
          <w:tcPr>
            <w:tcW w:w="1621" w:type="dxa"/>
            <w:tcBorders>
              <w:top w:val="nil"/>
              <w:left w:val="nil"/>
              <w:bottom w:val="single" w:sz="4" w:space="0" w:color="auto"/>
              <w:right w:val="single" w:sz="4" w:space="0" w:color="auto"/>
            </w:tcBorders>
            <w:shd w:val="clear" w:color="auto" w:fill="auto"/>
            <w:noWrap/>
            <w:vAlign w:val="center"/>
            <w:hideMark/>
          </w:tcPr>
          <w:p w14:paraId="30C866C6"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08.09.2020</w:t>
            </w:r>
          </w:p>
        </w:tc>
      </w:tr>
      <w:tr w:rsidR="00092858" w:rsidRPr="00164339" w14:paraId="6A48039A" w14:textId="77777777" w:rsidTr="00C21B1D">
        <w:trPr>
          <w:trHeight w:val="1275"/>
          <w:jc w:val="center"/>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20604803"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11</w:t>
            </w:r>
          </w:p>
        </w:tc>
        <w:tc>
          <w:tcPr>
            <w:tcW w:w="4306" w:type="dxa"/>
            <w:tcBorders>
              <w:top w:val="nil"/>
              <w:left w:val="nil"/>
              <w:bottom w:val="single" w:sz="4" w:space="0" w:color="auto"/>
              <w:right w:val="single" w:sz="4" w:space="0" w:color="auto"/>
            </w:tcBorders>
            <w:shd w:val="clear" w:color="auto" w:fill="auto"/>
            <w:vAlign w:val="center"/>
            <w:hideMark/>
          </w:tcPr>
          <w:p w14:paraId="28B768DE" w14:textId="77777777" w:rsidR="00E51A8B" w:rsidRPr="00164339" w:rsidRDefault="00E51A8B" w:rsidP="003E40AF">
            <w:pPr>
              <w:suppressAutoHyphens/>
              <w:ind w:firstLine="0"/>
              <w:rPr>
                <w:rFonts w:ascii="Times New Roman" w:hAnsi="Times New Roman"/>
                <w:sz w:val="24"/>
                <w:szCs w:val="24"/>
              </w:rPr>
            </w:pPr>
            <w:r w:rsidRPr="00164339">
              <w:rPr>
                <w:rFonts w:ascii="Times New Roman" w:hAnsi="Times New Roman"/>
                <w:sz w:val="24"/>
                <w:szCs w:val="24"/>
              </w:rPr>
              <w:t>Строительство закрытой факельной системы УСН-4/1 в цехе №1 ООО «ННПО» (обеспечение сброса с предохранительных клапанов сосудов установки в случае возникновения аварийной ситуации)»</w:t>
            </w:r>
          </w:p>
        </w:tc>
        <w:tc>
          <w:tcPr>
            <w:tcW w:w="3136" w:type="dxa"/>
            <w:tcBorders>
              <w:top w:val="nil"/>
              <w:left w:val="nil"/>
              <w:bottom w:val="single" w:sz="4" w:space="0" w:color="auto"/>
              <w:right w:val="single" w:sz="4" w:space="0" w:color="auto"/>
            </w:tcBorders>
            <w:shd w:val="clear" w:color="auto" w:fill="auto"/>
            <w:vAlign w:val="center"/>
            <w:hideMark/>
          </w:tcPr>
          <w:p w14:paraId="1F3ED4F5"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Нижневартовское нефтеперерабатывающее объединение</w:t>
            </w:r>
          </w:p>
        </w:tc>
        <w:tc>
          <w:tcPr>
            <w:tcW w:w="1621" w:type="dxa"/>
            <w:tcBorders>
              <w:top w:val="nil"/>
              <w:left w:val="nil"/>
              <w:bottom w:val="single" w:sz="4" w:space="0" w:color="auto"/>
              <w:right w:val="single" w:sz="4" w:space="0" w:color="auto"/>
            </w:tcBorders>
            <w:shd w:val="clear" w:color="auto" w:fill="auto"/>
            <w:noWrap/>
            <w:vAlign w:val="center"/>
            <w:hideMark/>
          </w:tcPr>
          <w:p w14:paraId="487C7958"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26.01.2020</w:t>
            </w:r>
          </w:p>
        </w:tc>
      </w:tr>
      <w:tr w:rsidR="00092858" w:rsidRPr="00164339" w14:paraId="7A6598A6" w14:textId="77777777" w:rsidTr="00C21B1D">
        <w:trPr>
          <w:trHeight w:val="510"/>
          <w:jc w:val="center"/>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67BF1498"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12</w:t>
            </w:r>
          </w:p>
        </w:tc>
        <w:tc>
          <w:tcPr>
            <w:tcW w:w="4306" w:type="dxa"/>
            <w:tcBorders>
              <w:top w:val="nil"/>
              <w:left w:val="nil"/>
              <w:bottom w:val="single" w:sz="4" w:space="0" w:color="auto"/>
              <w:right w:val="single" w:sz="4" w:space="0" w:color="auto"/>
            </w:tcBorders>
            <w:shd w:val="clear" w:color="auto" w:fill="auto"/>
            <w:vAlign w:val="center"/>
            <w:hideMark/>
          </w:tcPr>
          <w:p w14:paraId="2885E968" w14:textId="77777777" w:rsidR="00E51A8B" w:rsidRPr="00164339" w:rsidRDefault="00E51A8B" w:rsidP="003E40AF">
            <w:pPr>
              <w:suppressAutoHyphens/>
              <w:ind w:firstLine="0"/>
              <w:rPr>
                <w:rFonts w:ascii="Times New Roman" w:hAnsi="Times New Roman"/>
                <w:sz w:val="24"/>
                <w:szCs w:val="24"/>
              </w:rPr>
            </w:pPr>
            <w:r w:rsidRPr="00164339">
              <w:rPr>
                <w:rFonts w:ascii="Times New Roman" w:hAnsi="Times New Roman"/>
                <w:sz w:val="24"/>
                <w:szCs w:val="24"/>
              </w:rPr>
              <w:t>«Гаражный комплекс «Дружба - 2» (первый этап строительства)</w:t>
            </w:r>
          </w:p>
        </w:tc>
        <w:tc>
          <w:tcPr>
            <w:tcW w:w="3136" w:type="dxa"/>
            <w:tcBorders>
              <w:top w:val="nil"/>
              <w:left w:val="nil"/>
              <w:bottom w:val="single" w:sz="4" w:space="0" w:color="auto"/>
              <w:right w:val="single" w:sz="4" w:space="0" w:color="auto"/>
            </w:tcBorders>
            <w:shd w:val="clear" w:color="auto" w:fill="auto"/>
            <w:vAlign w:val="center"/>
            <w:hideMark/>
          </w:tcPr>
          <w:p w14:paraId="3457FA9F"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ГСК «Гаражный комплекс Дружба-2»</w:t>
            </w:r>
          </w:p>
        </w:tc>
        <w:tc>
          <w:tcPr>
            <w:tcW w:w="1621" w:type="dxa"/>
            <w:tcBorders>
              <w:top w:val="nil"/>
              <w:left w:val="nil"/>
              <w:bottom w:val="single" w:sz="4" w:space="0" w:color="auto"/>
              <w:right w:val="single" w:sz="4" w:space="0" w:color="auto"/>
            </w:tcBorders>
            <w:shd w:val="clear" w:color="auto" w:fill="auto"/>
            <w:noWrap/>
            <w:vAlign w:val="center"/>
            <w:hideMark/>
          </w:tcPr>
          <w:p w14:paraId="2E367650"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26.04.2020</w:t>
            </w:r>
          </w:p>
        </w:tc>
      </w:tr>
      <w:tr w:rsidR="00092858" w:rsidRPr="00164339" w14:paraId="5F13DB55" w14:textId="77777777" w:rsidTr="00C21B1D">
        <w:trPr>
          <w:trHeight w:val="798"/>
          <w:jc w:val="center"/>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269E2459"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13</w:t>
            </w:r>
          </w:p>
        </w:tc>
        <w:tc>
          <w:tcPr>
            <w:tcW w:w="4306" w:type="dxa"/>
            <w:tcBorders>
              <w:top w:val="nil"/>
              <w:left w:val="nil"/>
              <w:bottom w:val="single" w:sz="4" w:space="0" w:color="auto"/>
              <w:right w:val="single" w:sz="4" w:space="0" w:color="auto"/>
            </w:tcBorders>
            <w:shd w:val="clear" w:color="auto" w:fill="auto"/>
            <w:vAlign w:val="center"/>
            <w:hideMark/>
          </w:tcPr>
          <w:p w14:paraId="1BE5308B" w14:textId="77777777" w:rsidR="00E51A8B" w:rsidRPr="00164339" w:rsidRDefault="00E51A8B" w:rsidP="003E40AF">
            <w:pPr>
              <w:suppressAutoHyphens/>
              <w:ind w:firstLine="0"/>
              <w:rPr>
                <w:rFonts w:ascii="Times New Roman" w:hAnsi="Times New Roman"/>
                <w:sz w:val="24"/>
                <w:szCs w:val="24"/>
              </w:rPr>
            </w:pPr>
            <w:r w:rsidRPr="00164339">
              <w:rPr>
                <w:rFonts w:ascii="Times New Roman" w:hAnsi="Times New Roman"/>
                <w:sz w:val="24"/>
                <w:szCs w:val="24"/>
              </w:rPr>
              <w:t>Мечеть «Ихлас»</w:t>
            </w:r>
          </w:p>
        </w:tc>
        <w:tc>
          <w:tcPr>
            <w:tcW w:w="3136" w:type="dxa"/>
            <w:tcBorders>
              <w:top w:val="nil"/>
              <w:left w:val="nil"/>
              <w:bottom w:val="single" w:sz="4" w:space="0" w:color="auto"/>
              <w:right w:val="single" w:sz="4" w:space="0" w:color="auto"/>
            </w:tcBorders>
            <w:shd w:val="clear" w:color="auto" w:fill="auto"/>
            <w:vAlign w:val="center"/>
            <w:hideMark/>
          </w:tcPr>
          <w:p w14:paraId="4283FF8A"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Местная мусульманская религиозная организация №1 города Нижневартовска</w:t>
            </w:r>
          </w:p>
        </w:tc>
        <w:tc>
          <w:tcPr>
            <w:tcW w:w="1621" w:type="dxa"/>
            <w:tcBorders>
              <w:top w:val="nil"/>
              <w:left w:val="nil"/>
              <w:bottom w:val="single" w:sz="4" w:space="0" w:color="auto"/>
              <w:right w:val="single" w:sz="4" w:space="0" w:color="auto"/>
            </w:tcBorders>
            <w:shd w:val="clear" w:color="auto" w:fill="auto"/>
            <w:noWrap/>
            <w:vAlign w:val="center"/>
            <w:hideMark/>
          </w:tcPr>
          <w:p w14:paraId="5CEF3011"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24.09.2022</w:t>
            </w:r>
          </w:p>
        </w:tc>
      </w:tr>
      <w:tr w:rsidR="00092858" w:rsidRPr="00164339" w14:paraId="02FB74F1" w14:textId="77777777" w:rsidTr="00C21B1D">
        <w:trPr>
          <w:trHeight w:val="510"/>
          <w:jc w:val="center"/>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17D23FF2"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14</w:t>
            </w:r>
          </w:p>
        </w:tc>
        <w:tc>
          <w:tcPr>
            <w:tcW w:w="4306" w:type="dxa"/>
            <w:tcBorders>
              <w:top w:val="nil"/>
              <w:left w:val="nil"/>
              <w:bottom w:val="single" w:sz="4" w:space="0" w:color="auto"/>
              <w:right w:val="single" w:sz="4" w:space="0" w:color="auto"/>
            </w:tcBorders>
            <w:shd w:val="clear" w:color="auto" w:fill="auto"/>
            <w:vAlign w:val="center"/>
            <w:hideMark/>
          </w:tcPr>
          <w:p w14:paraId="77EBE840" w14:textId="77777777" w:rsidR="00E51A8B" w:rsidRPr="00164339" w:rsidRDefault="00E51A8B" w:rsidP="003E40AF">
            <w:pPr>
              <w:suppressAutoHyphens/>
              <w:ind w:firstLine="0"/>
              <w:rPr>
                <w:rFonts w:ascii="Times New Roman" w:hAnsi="Times New Roman"/>
                <w:sz w:val="24"/>
                <w:szCs w:val="24"/>
              </w:rPr>
            </w:pPr>
            <w:r w:rsidRPr="00164339">
              <w:rPr>
                <w:rFonts w:ascii="Times New Roman" w:hAnsi="Times New Roman"/>
                <w:sz w:val="24"/>
                <w:szCs w:val="24"/>
              </w:rPr>
              <w:t>Многоквартирный жилой дом №7 в квартале В1 Старого Вартовска г. Нижневартовска</w:t>
            </w:r>
          </w:p>
        </w:tc>
        <w:tc>
          <w:tcPr>
            <w:tcW w:w="3136" w:type="dxa"/>
            <w:tcBorders>
              <w:top w:val="nil"/>
              <w:left w:val="nil"/>
              <w:bottom w:val="single" w:sz="4" w:space="0" w:color="auto"/>
              <w:right w:val="single" w:sz="4" w:space="0" w:color="auto"/>
            </w:tcBorders>
            <w:shd w:val="clear" w:color="auto" w:fill="auto"/>
            <w:vAlign w:val="center"/>
            <w:hideMark/>
          </w:tcPr>
          <w:p w14:paraId="3039C813"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ЗАО «НСД»</w:t>
            </w:r>
          </w:p>
        </w:tc>
        <w:tc>
          <w:tcPr>
            <w:tcW w:w="1621" w:type="dxa"/>
            <w:tcBorders>
              <w:top w:val="nil"/>
              <w:left w:val="nil"/>
              <w:bottom w:val="single" w:sz="4" w:space="0" w:color="auto"/>
              <w:right w:val="single" w:sz="4" w:space="0" w:color="auto"/>
            </w:tcBorders>
            <w:shd w:val="clear" w:color="auto" w:fill="auto"/>
            <w:noWrap/>
            <w:vAlign w:val="center"/>
            <w:hideMark/>
          </w:tcPr>
          <w:p w14:paraId="33BD5F3D"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31.03.2021</w:t>
            </w:r>
          </w:p>
        </w:tc>
      </w:tr>
      <w:tr w:rsidR="00092858" w:rsidRPr="00164339" w14:paraId="302A59E9" w14:textId="77777777" w:rsidTr="00C21B1D">
        <w:trPr>
          <w:trHeight w:val="1042"/>
          <w:jc w:val="center"/>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03C1E37F"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15</w:t>
            </w:r>
          </w:p>
        </w:tc>
        <w:tc>
          <w:tcPr>
            <w:tcW w:w="4306" w:type="dxa"/>
            <w:tcBorders>
              <w:top w:val="nil"/>
              <w:left w:val="nil"/>
              <w:bottom w:val="single" w:sz="4" w:space="0" w:color="auto"/>
              <w:right w:val="single" w:sz="4" w:space="0" w:color="auto"/>
            </w:tcBorders>
            <w:shd w:val="clear" w:color="auto" w:fill="auto"/>
            <w:vAlign w:val="center"/>
            <w:hideMark/>
          </w:tcPr>
          <w:p w14:paraId="40413D7B" w14:textId="77777777" w:rsidR="00E51A8B" w:rsidRPr="00164339" w:rsidRDefault="00E51A8B" w:rsidP="003E40AF">
            <w:pPr>
              <w:suppressAutoHyphens/>
              <w:ind w:firstLine="0"/>
              <w:rPr>
                <w:rFonts w:ascii="Times New Roman" w:hAnsi="Times New Roman"/>
                <w:sz w:val="24"/>
                <w:szCs w:val="24"/>
              </w:rPr>
            </w:pPr>
            <w:r w:rsidRPr="00164339">
              <w:rPr>
                <w:rFonts w:ascii="Times New Roman" w:hAnsi="Times New Roman"/>
                <w:sz w:val="24"/>
                <w:szCs w:val="24"/>
              </w:rPr>
              <w:t>Реконструкция храма Иоанна Предтечи по адресу: Ханты-Мансийский автономный округ - Югра, г. Нижневартовск, ул. Октябрьская , д. 44</w:t>
            </w:r>
          </w:p>
        </w:tc>
        <w:tc>
          <w:tcPr>
            <w:tcW w:w="3136" w:type="dxa"/>
            <w:tcBorders>
              <w:top w:val="nil"/>
              <w:left w:val="nil"/>
              <w:bottom w:val="single" w:sz="4" w:space="0" w:color="auto"/>
              <w:right w:val="single" w:sz="4" w:space="0" w:color="auto"/>
            </w:tcBorders>
            <w:shd w:val="clear" w:color="auto" w:fill="auto"/>
            <w:vAlign w:val="center"/>
            <w:hideMark/>
          </w:tcPr>
          <w:p w14:paraId="21E066F5"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Местная религиозная организация православный Приход храма в честь Рождества Иоанна Предтечи</w:t>
            </w:r>
          </w:p>
        </w:tc>
        <w:tc>
          <w:tcPr>
            <w:tcW w:w="1621" w:type="dxa"/>
            <w:tcBorders>
              <w:top w:val="nil"/>
              <w:left w:val="nil"/>
              <w:bottom w:val="single" w:sz="4" w:space="0" w:color="auto"/>
              <w:right w:val="single" w:sz="4" w:space="0" w:color="auto"/>
            </w:tcBorders>
            <w:shd w:val="clear" w:color="auto" w:fill="auto"/>
            <w:noWrap/>
            <w:vAlign w:val="center"/>
            <w:hideMark/>
          </w:tcPr>
          <w:p w14:paraId="38DA7795"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05.07.2020</w:t>
            </w:r>
          </w:p>
        </w:tc>
      </w:tr>
      <w:tr w:rsidR="00092858" w:rsidRPr="00164339" w14:paraId="11FABA68" w14:textId="77777777" w:rsidTr="00C21B1D">
        <w:trPr>
          <w:trHeight w:val="765"/>
          <w:jc w:val="center"/>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63C7FDC2"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16</w:t>
            </w:r>
          </w:p>
        </w:tc>
        <w:tc>
          <w:tcPr>
            <w:tcW w:w="4306" w:type="dxa"/>
            <w:tcBorders>
              <w:top w:val="nil"/>
              <w:left w:val="nil"/>
              <w:bottom w:val="single" w:sz="4" w:space="0" w:color="auto"/>
              <w:right w:val="single" w:sz="4" w:space="0" w:color="auto"/>
            </w:tcBorders>
            <w:shd w:val="clear" w:color="auto" w:fill="auto"/>
            <w:vAlign w:val="center"/>
            <w:hideMark/>
          </w:tcPr>
          <w:p w14:paraId="0A5EEB93" w14:textId="77777777" w:rsidR="00E51A8B" w:rsidRPr="00164339" w:rsidRDefault="00E51A8B" w:rsidP="003E40AF">
            <w:pPr>
              <w:suppressAutoHyphens/>
              <w:ind w:firstLine="0"/>
              <w:rPr>
                <w:rFonts w:ascii="Times New Roman" w:hAnsi="Times New Roman"/>
                <w:sz w:val="24"/>
                <w:szCs w:val="24"/>
              </w:rPr>
            </w:pPr>
            <w:r w:rsidRPr="00164339">
              <w:rPr>
                <w:rFonts w:ascii="Times New Roman" w:hAnsi="Times New Roman"/>
                <w:sz w:val="24"/>
                <w:szCs w:val="24"/>
              </w:rPr>
              <w:t>Пункт приема металла по адресу: г. Нижневартовск, Северный промышленный узел, ул. 4ПС</w:t>
            </w:r>
          </w:p>
        </w:tc>
        <w:tc>
          <w:tcPr>
            <w:tcW w:w="3136" w:type="dxa"/>
            <w:tcBorders>
              <w:top w:val="nil"/>
              <w:left w:val="nil"/>
              <w:bottom w:val="single" w:sz="4" w:space="0" w:color="auto"/>
              <w:right w:val="single" w:sz="4" w:space="0" w:color="auto"/>
            </w:tcBorders>
            <w:shd w:val="clear" w:color="auto" w:fill="auto"/>
            <w:vAlign w:val="center"/>
            <w:hideMark/>
          </w:tcPr>
          <w:p w14:paraId="76800FAF"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ООО Западно-Сибирский ВЦМ</w:t>
            </w:r>
          </w:p>
        </w:tc>
        <w:tc>
          <w:tcPr>
            <w:tcW w:w="1621" w:type="dxa"/>
            <w:tcBorders>
              <w:top w:val="nil"/>
              <w:left w:val="nil"/>
              <w:bottom w:val="single" w:sz="4" w:space="0" w:color="auto"/>
              <w:right w:val="single" w:sz="4" w:space="0" w:color="auto"/>
            </w:tcBorders>
            <w:shd w:val="clear" w:color="auto" w:fill="auto"/>
            <w:noWrap/>
            <w:vAlign w:val="center"/>
            <w:hideMark/>
          </w:tcPr>
          <w:p w14:paraId="29E6B000"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20.04.2020</w:t>
            </w:r>
          </w:p>
        </w:tc>
      </w:tr>
      <w:tr w:rsidR="00092858" w:rsidRPr="00164339" w14:paraId="339ADE52" w14:textId="77777777" w:rsidTr="00C21B1D">
        <w:trPr>
          <w:trHeight w:val="1020"/>
          <w:jc w:val="center"/>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5ACDE96B"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lastRenderedPageBreak/>
              <w:t>17</w:t>
            </w:r>
          </w:p>
        </w:tc>
        <w:tc>
          <w:tcPr>
            <w:tcW w:w="4306" w:type="dxa"/>
            <w:tcBorders>
              <w:top w:val="nil"/>
              <w:left w:val="nil"/>
              <w:bottom w:val="single" w:sz="4" w:space="0" w:color="auto"/>
              <w:right w:val="single" w:sz="4" w:space="0" w:color="auto"/>
            </w:tcBorders>
            <w:shd w:val="clear" w:color="auto" w:fill="auto"/>
            <w:vAlign w:val="center"/>
            <w:hideMark/>
          </w:tcPr>
          <w:p w14:paraId="28808C35" w14:textId="77777777" w:rsidR="00E51A8B" w:rsidRPr="00164339" w:rsidRDefault="00E51A8B" w:rsidP="003E40AF">
            <w:pPr>
              <w:suppressAutoHyphens/>
              <w:ind w:firstLine="0"/>
              <w:rPr>
                <w:rFonts w:ascii="Times New Roman" w:hAnsi="Times New Roman"/>
                <w:sz w:val="24"/>
                <w:szCs w:val="24"/>
              </w:rPr>
            </w:pPr>
            <w:r w:rsidRPr="00164339">
              <w:rPr>
                <w:rFonts w:ascii="Times New Roman" w:hAnsi="Times New Roman"/>
                <w:sz w:val="24"/>
                <w:szCs w:val="24"/>
              </w:rPr>
              <w:t>Пункт приема металла по адресу: г. Нижневартовск, Западный промышленный узел, (панель №14), ул. Индустриальная, д. 50, строение 12</w:t>
            </w:r>
          </w:p>
        </w:tc>
        <w:tc>
          <w:tcPr>
            <w:tcW w:w="3136" w:type="dxa"/>
            <w:tcBorders>
              <w:top w:val="nil"/>
              <w:left w:val="nil"/>
              <w:bottom w:val="single" w:sz="4" w:space="0" w:color="auto"/>
              <w:right w:val="single" w:sz="4" w:space="0" w:color="auto"/>
            </w:tcBorders>
            <w:shd w:val="clear" w:color="auto" w:fill="auto"/>
            <w:vAlign w:val="center"/>
            <w:hideMark/>
          </w:tcPr>
          <w:p w14:paraId="668F9B07"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ООО Западно-Сибирский ВЦМ</w:t>
            </w:r>
          </w:p>
        </w:tc>
        <w:tc>
          <w:tcPr>
            <w:tcW w:w="1621" w:type="dxa"/>
            <w:tcBorders>
              <w:top w:val="nil"/>
              <w:left w:val="nil"/>
              <w:bottom w:val="single" w:sz="4" w:space="0" w:color="auto"/>
              <w:right w:val="single" w:sz="4" w:space="0" w:color="auto"/>
            </w:tcBorders>
            <w:shd w:val="clear" w:color="auto" w:fill="auto"/>
            <w:noWrap/>
            <w:vAlign w:val="center"/>
            <w:hideMark/>
          </w:tcPr>
          <w:p w14:paraId="2E3B4A37"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20.04.2020</w:t>
            </w:r>
          </w:p>
        </w:tc>
      </w:tr>
      <w:tr w:rsidR="00092858" w:rsidRPr="00164339" w14:paraId="476D89C1" w14:textId="77777777" w:rsidTr="00C21B1D">
        <w:trPr>
          <w:trHeight w:val="510"/>
          <w:jc w:val="center"/>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574FCE6C"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18</w:t>
            </w:r>
          </w:p>
        </w:tc>
        <w:tc>
          <w:tcPr>
            <w:tcW w:w="4306" w:type="dxa"/>
            <w:tcBorders>
              <w:top w:val="nil"/>
              <w:left w:val="nil"/>
              <w:bottom w:val="single" w:sz="4" w:space="0" w:color="auto"/>
              <w:right w:val="single" w:sz="4" w:space="0" w:color="auto"/>
            </w:tcBorders>
            <w:shd w:val="clear" w:color="auto" w:fill="auto"/>
            <w:vAlign w:val="center"/>
            <w:hideMark/>
          </w:tcPr>
          <w:p w14:paraId="2BAEEEE3" w14:textId="77777777" w:rsidR="00E51A8B" w:rsidRPr="00164339" w:rsidRDefault="00E51A8B" w:rsidP="003E40AF">
            <w:pPr>
              <w:suppressAutoHyphens/>
              <w:ind w:firstLine="0"/>
              <w:rPr>
                <w:rFonts w:ascii="Times New Roman" w:hAnsi="Times New Roman"/>
                <w:sz w:val="24"/>
                <w:szCs w:val="24"/>
              </w:rPr>
            </w:pPr>
            <w:r w:rsidRPr="00164339">
              <w:rPr>
                <w:rFonts w:ascii="Times New Roman" w:hAnsi="Times New Roman"/>
                <w:sz w:val="24"/>
                <w:szCs w:val="24"/>
              </w:rPr>
              <w:t>Многофункциональное здание</w:t>
            </w:r>
          </w:p>
        </w:tc>
        <w:tc>
          <w:tcPr>
            <w:tcW w:w="3136" w:type="dxa"/>
            <w:tcBorders>
              <w:top w:val="nil"/>
              <w:left w:val="nil"/>
              <w:bottom w:val="single" w:sz="4" w:space="0" w:color="auto"/>
              <w:right w:val="single" w:sz="4" w:space="0" w:color="auto"/>
            </w:tcBorders>
            <w:shd w:val="clear" w:color="auto" w:fill="auto"/>
            <w:vAlign w:val="center"/>
            <w:hideMark/>
          </w:tcPr>
          <w:p w14:paraId="710F3249"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ООО «СИТЭКСТРОЙИНВЕСТ»</w:t>
            </w:r>
          </w:p>
        </w:tc>
        <w:tc>
          <w:tcPr>
            <w:tcW w:w="1621" w:type="dxa"/>
            <w:tcBorders>
              <w:top w:val="nil"/>
              <w:left w:val="nil"/>
              <w:bottom w:val="single" w:sz="4" w:space="0" w:color="auto"/>
              <w:right w:val="single" w:sz="4" w:space="0" w:color="auto"/>
            </w:tcBorders>
            <w:shd w:val="clear" w:color="auto" w:fill="auto"/>
            <w:noWrap/>
            <w:vAlign w:val="center"/>
            <w:hideMark/>
          </w:tcPr>
          <w:p w14:paraId="6F0900B8"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18.10.2020</w:t>
            </w:r>
          </w:p>
        </w:tc>
      </w:tr>
      <w:tr w:rsidR="00092858" w:rsidRPr="00164339" w14:paraId="690A5615" w14:textId="77777777" w:rsidTr="00C21B1D">
        <w:trPr>
          <w:trHeight w:val="510"/>
          <w:jc w:val="center"/>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504A9524"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19</w:t>
            </w:r>
          </w:p>
        </w:tc>
        <w:tc>
          <w:tcPr>
            <w:tcW w:w="4306" w:type="dxa"/>
            <w:tcBorders>
              <w:top w:val="nil"/>
              <w:left w:val="nil"/>
              <w:bottom w:val="single" w:sz="4" w:space="0" w:color="auto"/>
              <w:right w:val="single" w:sz="4" w:space="0" w:color="auto"/>
            </w:tcBorders>
            <w:shd w:val="clear" w:color="auto" w:fill="auto"/>
            <w:vAlign w:val="center"/>
            <w:hideMark/>
          </w:tcPr>
          <w:p w14:paraId="584872B9" w14:textId="77777777" w:rsidR="00E51A8B" w:rsidRPr="00164339" w:rsidRDefault="00E51A8B" w:rsidP="003E40AF">
            <w:pPr>
              <w:suppressAutoHyphens/>
              <w:ind w:firstLine="0"/>
              <w:rPr>
                <w:rFonts w:ascii="Times New Roman" w:hAnsi="Times New Roman"/>
                <w:sz w:val="24"/>
                <w:szCs w:val="24"/>
              </w:rPr>
            </w:pPr>
            <w:r w:rsidRPr="00164339">
              <w:rPr>
                <w:rFonts w:ascii="Times New Roman" w:hAnsi="Times New Roman"/>
                <w:sz w:val="24"/>
                <w:szCs w:val="24"/>
              </w:rPr>
              <w:t>Гаражный комплекс «Дружба - 2» (второй этап строительства)</w:t>
            </w:r>
          </w:p>
        </w:tc>
        <w:tc>
          <w:tcPr>
            <w:tcW w:w="3136" w:type="dxa"/>
            <w:tcBorders>
              <w:top w:val="nil"/>
              <w:left w:val="nil"/>
              <w:bottom w:val="single" w:sz="4" w:space="0" w:color="auto"/>
              <w:right w:val="single" w:sz="4" w:space="0" w:color="auto"/>
            </w:tcBorders>
            <w:shd w:val="clear" w:color="auto" w:fill="auto"/>
            <w:vAlign w:val="center"/>
            <w:hideMark/>
          </w:tcPr>
          <w:p w14:paraId="6E660B94"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ГСК «Гаражный комплекс Дружба-2»</w:t>
            </w:r>
          </w:p>
        </w:tc>
        <w:tc>
          <w:tcPr>
            <w:tcW w:w="1621" w:type="dxa"/>
            <w:tcBorders>
              <w:top w:val="nil"/>
              <w:left w:val="nil"/>
              <w:bottom w:val="single" w:sz="4" w:space="0" w:color="auto"/>
              <w:right w:val="single" w:sz="4" w:space="0" w:color="auto"/>
            </w:tcBorders>
            <w:shd w:val="clear" w:color="auto" w:fill="auto"/>
            <w:noWrap/>
            <w:vAlign w:val="center"/>
            <w:hideMark/>
          </w:tcPr>
          <w:p w14:paraId="5BD72DF1"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29.02.2020</w:t>
            </w:r>
          </w:p>
        </w:tc>
      </w:tr>
      <w:tr w:rsidR="00092858" w:rsidRPr="00164339" w14:paraId="3545AE79" w14:textId="77777777" w:rsidTr="00C21B1D">
        <w:trPr>
          <w:trHeight w:val="1275"/>
          <w:jc w:val="center"/>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4C95542C"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20</w:t>
            </w:r>
          </w:p>
        </w:tc>
        <w:tc>
          <w:tcPr>
            <w:tcW w:w="4306" w:type="dxa"/>
            <w:tcBorders>
              <w:top w:val="nil"/>
              <w:left w:val="nil"/>
              <w:bottom w:val="single" w:sz="4" w:space="0" w:color="auto"/>
              <w:right w:val="single" w:sz="4" w:space="0" w:color="auto"/>
            </w:tcBorders>
            <w:shd w:val="clear" w:color="auto" w:fill="auto"/>
            <w:vAlign w:val="center"/>
            <w:hideMark/>
          </w:tcPr>
          <w:p w14:paraId="17CAEF15" w14:textId="77777777" w:rsidR="00E51A8B" w:rsidRPr="00164339" w:rsidRDefault="00E51A8B" w:rsidP="003E40AF">
            <w:pPr>
              <w:suppressAutoHyphens/>
              <w:ind w:firstLine="0"/>
              <w:rPr>
                <w:rFonts w:ascii="Times New Roman" w:hAnsi="Times New Roman"/>
                <w:sz w:val="24"/>
                <w:szCs w:val="24"/>
              </w:rPr>
            </w:pPr>
            <w:r w:rsidRPr="00164339">
              <w:rPr>
                <w:rFonts w:ascii="Times New Roman" w:hAnsi="Times New Roman"/>
                <w:sz w:val="24"/>
                <w:szCs w:val="24"/>
              </w:rPr>
              <w:t>Производственная база ООО «Яшел Парк Сибирь», Ханты-Мансийский автономный округ – Югра, г. Нижневартовск, Северный промышленный узел, ул. 4ПС, д.28а. 3 этап строительства</w:t>
            </w:r>
          </w:p>
        </w:tc>
        <w:tc>
          <w:tcPr>
            <w:tcW w:w="3136" w:type="dxa"/>
            <w:tcBorders>
              <w:top w:val="nil"/>
              <w:left w:val="nil"/>
              <w:bottom w:val="single" w:sz="4" w:space="0" w:color="auto"/>
              <w:right w:val="single" w:sz="4" w:space="0" w:color="auto"/>
            </w:tcBorders>
            <w:shd w:val="clear" w:color="auto" w:fill="auto"/>
            <w:vAlign w:val="center"/>
            <w:hideMark/>
          </w:tcPr>
          <w:p w14:paraId="5F42BCF6"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ООО «Яшел Парк Сибирь»</w:t>
            </w:r>
          </w:p>
        </w:tc>
        <w:tc>
          <w:tcPr>
            <w:tcW w:w="1621" w:type="dxa"/>
            <w:tcBorders>
              <w:top w:val="nil"/>
              <w:left w:val="nil"/>
              <w:bottom w:val="single" w:sz="4" w:space="0" w:color="auto"/>
              <w:right w:val="single" w:sz="4" w:space="0" w:color="auto"/>
            </w:tcBorders>
            <w:shd w:val="clear" w:color="auto" w:fill="auto"/>
            <w:noWrap/>
            <w:vAlign w:val="center"/>
            <w:hideMark/>
          </w:tcPr>
          <w:p w14:paraId="1E581C62"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28.11.2020</w:t>
            </w:r>
          </w:p>
        </w:tc>
      </w:tr>
      <w:tr w:rsidR="00092858" w:rsidRPr="00164339" w14:paraId="16CB9C52" w14:textId="77777777" w:rsidTr="00C21B1D">
        <w:trPr>
          <w:trHeight w:val="255"/>
          <w:jc w:val="center"/>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4D432DC0"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21</w:t>
            </w:r>
          </w:p>
        </w:tc>
        <w:tc>
          <w:tcPr>
            <w:tcW w:w="4306" w:type="dxa"/>
            <w:tcBorders>
              <w:top w:val="nil"/>
              <w:left w:val="nil"/>
              <w:bottom w:val="single" w:sz="4" w:space="0" w:color="auto"/>
              <w:right w:val="single" w:sz="4" w:space="0" w:color="auto"/>
            </w:tcBorders>
            <w:shd w:val="clear" w:color="auto" w:fill="auto"/>
            <w:vAlign w:val="center"/>
            <w:hideMark/>
          </w:tcPr>
          <w:p w14:paraId="253EF7C4" w14:textId="77777777" w:rsidR="00E51A8B" w:rsidRPr="00164339" w:rsidRDefault="00E51A8B" w:rsidP="003E40AF">
            <w:pPr>
              <w:suppressAutoHyphens/>
              <w:ind w:firstLine="0"/>
              <w:rPr>
                <w:rFonts w:ascii="Times New Roman" w:hAnsi="Times New Roman"/>
                <w:sz w:val="24"/>
                <w:szCs w:val="24"/>
              </w:rPr>
            </w:pPr>
            <w:r w:rsidRPr="00164339">
              <w:rPr>
                <w:rFonts w:ascii="Times New Roman" w:hAnsi="Times New Roman"/>
                <w:sz w:val="24"/>
                <w:szCs w:val="24"/>
              </w:rPr>
              <w:t>Магазин</w:t>
            </w:r>
          </w:p>
        </w:tc>
        <w:tc>
          <w:tcPr>
            <w:tcW w:w="3136" w:type="dxa"/>
            <w:tcBorders>
              <w:top w:val="nil"/>
              <w:left w:val="nil"/>
              <w:bottom w:val="single" w:sz="4" w:space="0" w:color="auto"/>
              <w:right w:val="single" w:sz="4" w:space="0" w:color="auto"/>
            </w:tcBorders>
            <w:shd w:val="clear" w:color="auto" w:fill="auto"/>
            <w:vAlign w:val="center"/>
            <w:hideMark/>
          </w:tcPr>
          <w:p w14:paraId="7BB3EBF2"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ООО «Десятка трейд»</w:t>
            </w:r>
          </w:p>
        </w:tc>
        <w:tc>
          <w:tcPr>
            <w:tcW w:w="1621" w:type="dxa"/>
            <w:tcBorders>
              <w:top w:val="nil"/>
              <w:left w:val="nil"/>
              <w:bottom w:val="single" w:sz="4" w:space="0" w:color="auto"/>
              <w:right w:val="single" w:sz="4" w:space="0" w:color="auto"/>
            </w:tcBorders>
            <w:shd w:val="clear" w:color="auto" w:fill="auto"/>
            <w:noWrap/>
            <w:vAlign w:val="center"/>
            <w:hideMark/>
          </w:tcPr>
          <w:p w14:paraId="406FA9A3"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20.01.2020</w:t>
            </w:r>
          </w:p>
        </w:tc>
      </w:tr>
      <w:tr w:rsidR="00092858" w:rsidRPr="00164339" w14:paraId="25E5A39D" w14:textId="77777777" w:rsidTr="00C21B1D">
        <w:trPr>
          <w:trHeight w:val="255"/>
          <w:jc w:val="center"/>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1C38C1EB"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22</w:t>
            </w:r>
          </w:p>
        </w:tc>
        <w:tc>
          <w:tcPr>
            <w:tcW w:w="4306" w:type="dxa"/>
            <w:tcBorders>
              <w:top w:val="nil"/>
              <w:left w:val="nil"/>
              <w:bottom w:val="single" w:sz="4" w:space="0" w:color="auto"/>
              <w:right w:val="single" w:sz="4" w:space="0" w:color="auto"/>
            </w:tcBorders>
            <w:shd w:val="clear" w:color="auto" w:fill="auto"/>
            <w:vAlign w:val="center"/>
            <w:hideMark/>
          </w:tcPr>
          <w:p w14:paraId="48741CD4" w14:textId="77777777" w:rsidR="00E51A8B" w:rsidRPr="00164339" w:rsidRDefault="00E51A8B" w:rsidP="003E40AF">
            <w:pPr>
              <w:suppressAutoHyphens/>
              <w:ind w:firstLine="0"/>
              <w:rPr>
                <w:rFonts w:ascii="Times New Roman" w:hAnsi="Times New Roman"/>
                <w:sz w:val="24"/>
                <w:szCs w:val="24"/>
              </w:rPr>
            </w:pPr>
            <w:r w:rsidRPr="00164339">
              <w:rPr>
                <w:rFonts w:ascii="Times New Roman" w:hAnsi="Times New Roman"/>
                <w:sz w:val="24"/>
                <w:szCs w:val="24"/>
              </w:rPr>
              <w:t>Холодный склад</w:t>
            </w:r>
          </w:p>
        </w:tc>
        <w:tc>
          <w:tcPr>
            <w:tcW w:w="3136" w:type="dxa"/>
            <w:tcBorders>
              <w:top w:val="nil"/>
              <w:left w:val="nil"/>
              <w:bottom w:val="single" w:sz="4" w:space="0" w:color="auto"/>
              <w:right w:val="single" w:sz="4" w:space="0" w:color="auto"/>
            </w:tcBorders>
            <w:shd w:val="clear" w:color="auto" w:fill="auto"/>
            <w:vAlign w:val="center"/>
            <w:hideMark/>
          </w:tcPr>
          <w:p w14:paraId="2982BD4B"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ООО «Модерн-Строй»</w:t>
            </w:r>
          </w:p>
        </w:tc>
        <w:tc>
          <w:tcPr>
            <w:tcW w:w="1621" w:type="dxa"/>
            <w:tcBorders>
              <w:top w:val="nil"/>
              <w:left w:val="nil"/>
              <w:bottom w:val="single" w:sz="4" w:space="0" w:color="auto"/>
              <w:right w:val="single" w:sz="4" w:space="0" w:color="auto"/>
            </w:tcBorders>
            <w:shd w:val="clear" w:color="auto" w:fill="auto"/>
            <w:noWrap/>
            <w:vAlign w:val="center"/>
            <w:hideMark/>
          </w:tcPr>
          <w:p w14:paraId="17A4BCA4"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16.03.2020</w:t>
            </w:r>
          </w:p>
        </w:tc>
      </w:tr>
      <w:tr w:rsidR="00092858" w:rsidRPr="00164339" w14:paraId="0CAF234B" w14:textId="77777777" w:rsidTr="00C21B1D">
        <w:trPr>
          <w:trHeight w:val="1020"/>
          <w:jc w:val="center"/>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75C2952C"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23</w:t>
            </w:r>
          </w:p>
        </w:tc>
        <w:tc>
          <w:tcPr>
            <w:tcW w:w="4306" w:type="dxa"/>
            <w:tcBorders>
              <w:top w:val="nil"/>
              <w:left w:val="nil"/>
              <w:bottom w:val="single" w:sz="4" w:space="0" w:color="auto"/>
              <w:right w:val="single" w:sz="4" w:space="0" w:color="auto"/>
            </w:tcBorders>
            <w:shd w:val="clear" w:color="auto" w:fill="auto"/>
            <w:vAlign w:val="center"/>
            <w:hideMark/>
          </w:tcPr>
          <w:p w14:paraId="44E1C2B4" w14:textId="77777777" w:rsidR="00E51A8B" w:rsidRPr="00164339" w:rsidRDefault="00E51A8B" w:rsidP="003E40AF">
            <w:pPr>
              <w:suppressAutoHyphens/>
              <w:ind w:firstLine="0"/>
              <w:rPr>
                <w:rFonts w:ascii="Times New Roman" w:hAnsi="Times New Roman"/>
                <w:sz w:val="24"/>
                <w:szCs w:val="24"/>
              </w:rPr>
            </w:pPr>
            <w:r w:rsidRPr="00164339">
              <w:rPr>
                <w:rFonts w:ascii="Times New Roman" w:hAnsi="Times New Roman"/>
                <w:sz w:val="24"/>
                <w:szCs w:val="24"/>
              </w:rPr>
              <w:t>Производственный комплекс ООО «КРАФТ ПАМП», расположенный по адресу: г. Нижневартовск, 12 км Самотлорской дороги. Этап 3. Бытовой корпус</w:t>
            </w:r>
          </w:p>
        </w:tc>
        <w:tc>
          <w:tcPr>
            <w:tcW w:w="3136" w:type="dxa"/>
            <w:tcBorders>
              <w:top w:val="nil"/>
              <w:left w:val="nil"/>
              <w:bottom w:val="single" w:sz="4" w:space="0" w:color="auto"/>
              <w:right w:val="single" w:sz="4" w:space="0" w:color="auto"/>
            </w:tcBorders>
            <w:shd w:val="clear" w:color="auto" w:fill="auto"/>
            <w:vAlign w:val="center"/>
            <w:hideMark/>
          </w:tcPr>
          <w:p w14:paraId="23F747B0"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ООО «КРАФТ ПАМП»</w:t>
            </w:r>
          </w:p>
        </w:tc>
        <w:tc>
          <w:tcPr>
            <w:tcW w:w="1621" w:type="dxa"/>
            <w:tcBorders>
              <w:top w:val="nil"/>
              <w:left w:val="nil"/>
              <w:bottom w:val="single" w:sz="4" w:space="0" w:color="auto"/>
              <w:right w:val="single" w:sz="4" w:space="0" w:color="auto"/>
            </w:tcBorders>
            <w:shd w:val="clear" w:color="auto" w:fill="auto"/>
            <w:noWrap/>
            <w:vAlign w:val="center"/>
            <w:hideMark/>
          </w:tcPr>
          <w:p w14:paraId="6085EBAD"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15.01.2020</w:t>
            </w:r>
          </w:p>
        </w:tc>
      </w:tr>
      <w:tr w:rsidR="00092858" w:rsidRPr="00164339" w14:paraId="7C06BBEF" w14:textId="77777777" w:rsidTr="00C21B1D">
        <w:trPr>
          <w:trHeight w:val="510"/>
          <w:jc w:val="center"/>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35E9A6C0"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24</w:t>
            </w:r>
          </w:p>
        </w:tc>
        <w:tc>
          <w:tcPr>
            <w:tcW w:w="4306" w:type="dxa"/>
            <w:tcBorders>
              <w:top w:val="nil"/>
              <w:left w:val="nil"/>
              <w:bottom w:val="single" w:sz="4" w:space="0" w:color="auto"/>
              <w:right w:val="single" w:sz="4" w:space="0" w:color="auto"/>
            </w:tcBorders>
            <w:shd w:val="clear" w:color="auto" w:fill="auto"/>
            <w:vAlign w:val="center"/>
            <w:hideMark/>
          </w:tcPr>
          <w:p w14:paraId="5FAED78F" w14:textId="77777777" w:rsidR="00E51A8B" w:rsidRPr="00164339" w:rsidRDefault="00E51A8B" w:rsidP="003E40AF">
            <w:pPr>
              <w:suppressAutoHyphens/>
              <w:ind w:firstLine="0"/>
              <w:rPr>
                <w:rFonts w:ascii="Times New Roman" w:hAnsi="Times New Roman"/>
                <w:sz w:val="24"/>
                <w:szCs w:val="24"/>
              </w:rPr>
            </w:pPr>
            <w:r w:rsidRPr="00164339">
              <w:rPr>
                <w:rFonts w:ascii="Times New Roman" w:hAnsi="Times New Roman"/>
                <w:sz w:val="24"/>
                <w:szCs w:val="24"/>
              </w:rPr>
              <w:t>Холодный склад по адресу: г. Нижневартовск, ул. Интернациональная, 22 в/П</w:t>
            </w:r>
          </w:p>
        </w:tc>
        <w:tc>
          <w:tcPr>
            <w:tcW w:w="3136" w:type="dxa"/>
            <w:tcBorders>
              <w:top w:val="nil"/>
              <w:left w:val="nil"/>
              <w:bottom w:val="single" w:sz="4" w:space="0" w:color="auto"/>
              <w:right w:val="single" w:sz="4" w:space="0" w:color="auto"/>
            </w:tcBorders>
            <w:shd w:val="clear" w:color="auto" w:fill="auto"/>
            <w:vAlign w:val="center"/>
            <w:hideMark/>
          </w:tcPr>
          <w:p w14:paraId="5190718C"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ООО «Зубр»</w:t>
            </w:r>
          </w:p>
        </w:tc>
        <w:tc>
          <w:tcPr>
            <w:tcW w:w="1621" w:type="dxa"/>
            <w:tcBorders>
              <w:top w:val="nil"/>
              <w:left w:val="nil"/>
              <w:bottom w:val="single" w:sz="4" w:space="0" w:color="auto"/>
              <w:right w:val="single" w:sz="4" w:space="0" w:color="auto"/>
            </w:tcBorders>
            <w:shd w:val="clear" w:color="auto" w:fill="auto"/>
            <w:noWrap/>
            <w:vAlign w:val="center"/>
            <w:hideMark/>
          </w:tcPr>
          <w:p w14:paraId="2D60F794"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15.04.2020</w:t>
            </w:r>
          </w:p>
        </w:tc>
      </w:tr>
      <w:tr w:rsidR="00092858" w:rsidRPr="00164339" w14:paraId="1EA10008" w14:textId="77777777" w:rsidTr="00C21B1D">
        <w:trPr>
          <w:trHeight w:val="936"/>
          <w:jc w:val="center"/>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2964B17E"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25</w:t>
            </w:r>
          </w:p>
        </w:tc>
        <w:tc>
          <w:tcPr>
            <w:tcW w:w="4306" w:type="dxa"/>
            <w:tcBorders>
              <w:top w:val="nil"/>
              <w:left w:val="nil"/>
              <w:bottom w:val="single" w:sz="4" w:space="0" w:color="auto"/>
              <w:right w:val="single" w:sz="4" w:space="0" w:color="auto"/>
            </w:tcBorders>
            <w:shd w:val="clear" w:color="auto" w:fill="auto"/>
            <w:vAlign w:val="center"/>
            <w:hideMark/>
          </w:tcPr>
          <w:p w14:paraId="16F9F762" w14:textId="77777777" w:rsidR="00E51A8B" w:rsidRPr="00164339" w:rsidRDefault="00E51A8B" w:rsidP="003E40AF">
            <w:pPr>
              <w:suppressAutoHyphens/>
              <w:ind w:firstLine="0"/>
              <w:rPr>
                <w:rFonts w:ascii="Times New Roman" w:hAnsi="Times New Roman"/>
                <w:sz w:val="24"/>
                <w:szCs w:val="24"/>
              </w:rPr>
            </w:pPr>
            <w:r w:rsidRPr="00164339">
              <w:rPr>
                <w:rFonts w:ascii="Times New Roman" w:hAnsi="Times New Roman"/>
                <w:sz w:val="24"/>
                <w:szCs w:val="24"/>
              </w:rPr>
              <w:t>Производственный комплекс ООО «КРАФТ ПАМП», расположенный по адресу: г. Нижневартовск, 12 км Самотлорской дороги. Этап 2. Цех №2</w:t>
            </w:r>
          </w:p>
        </w:tc>
        <w:tc>
          <w:tcPr>
            <w:tcW w:w="3136" w:type="dxa"/>
            <w:tcBorders>
              <w:top w:val="nil"/>
              <w:left w:val="nil"/>
              <w:bottom w:val="single" w:sz="4" w:space="0" w:color="auto"/>
              <w:right w:val="single" w:sz="4" w:space="0" w:color="auto"/>
            </w:tcBorders>
            <w:shd w:val="clear" w:color="auto" w:fill="auto"/>
            <w:vAlign w:val="center"/>
            <w:hideMark/>
          </w:tcPr>
          <w:p w14:paraId="0E941E75"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ООО «КРАФТ ПАМП»</w:t>
            </w:r>
          </w:p>
        </w:tc>
        <w:tc>
          <w:tcPr>
            <w:tcW w:w="1621" w:type="dxa"/>
            <w:tcBorders>
              <w:top w:val="nil"/>
              <w:left w:val="nil"/>
              <w:bottom w:val="single" w:sz="4" w:space="0" w:color="auto"/>
              <w:right w:val="single" w:sz="4" w:space="0" w:color="auto"/>
            </w:tcBorders>
            <w:shd w:val="clear" w:color="auto" w:fill="auto"/>
            <w:noWrap/>
            <w:vAlign w:val="center"/>
            <w:hideMark/>
          </w:tcPr>
          <w:p w14:paraId="6361164A"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23.11.2019</w:t>
            </w:r>
          </w:p>
        </w:tc>
      </w:tr>
      <w:tr w:rsidR="00092858" w:rsidRPr="00164339" w14:paraId="76B01188" w14:textId="77777777" w:rsidTr="00C21B1D">
        <w:trPr>
          <w:trHeight w:val="1020"/>
          <w:jc w:val="center"/>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218B0302"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26</w:t>
            </w:r>
          </w:p>
        </w:tc>
        <w:tc>
          <w:tcPr>
            <w:tcW w:w="4306" w:type="dxa"/>
            <w:tcBorders>
              <w:top w:val="nil"/>
              <w:left w:val="nil"/>
              <w:bottom w:val="single" w:sz="4" w:space="0" w:color="auto"/>
              <w:right w:val="single" w:sz="4" w:space="0" w:color="auto"/>
            </w:tcBorders>
            <w:shd w:val="clear" w:color="auto" w:fill="auto"/>
            <w:vAlign w:val="center"/>
            <w:hideMark/>
          </w:tcPr>
          <w:p w14:paraId="6CFF1DDE" w14:textId="77777777" w:rsidR="00E51A8B" w:rsidRPr="00164339" w:rsidRDefault="00E51A8B" w:rsidP="003E40AF">
            <w:pPr>
              <w:suppressAutoHyphens/>
              <w:ind w:firstLine="0"/>
              <w:rPr>
                <w:rFonts w:ascii="Times New Roman" w:hAnsi="Times New Roman"/>
                <w:sz w:val="24"/>
                <w:szCs w:val="24"/>
              </w:rPr>
            </w:pPr>
            <w:r w:rsidRPr="00164339">
              <w:rPr>
                <w:rFonts w:ascii="Times New Roman" w:hAnsi="Times New Roman"/>
                <w:sz w:val="24"/>
                <w:szCs w:val="24"/>
              </w:rPr>
              <w:t>Производственный комплекс ООО «КРАФТ ПАМП», расположенный по адресу: г. Нижневартовск, 12 км Самотлорской дороги. Этап 1. Цех №1</w:t>
            </w:r>
          </w:p>
        </w:tc>
        <w:tc>
          <w:tcPr>
            <w:tcW w:w="3136" w:type="dxa"/>
            <w:tcBorders>
              <w:top w:val="nil"/>
              <w:left w:val="nil"/>
              <w:bottom w:val="single" w:sz="4" w:space="0" w:color="auto"/>
              <w:right w:val="single" w:sz="4" w:space="0" w:color="auto"/>
            </w:tcBorders>
            <w:shd w:val="clear" w:color="auto" w:fill="auto"/>
            <w:vAlign w:val="center"/>
            <w:hideMark/>
          </w:tcPr>
          <w:p w14:paraId="1229CC0E"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ООО «КРАФТ ПАМП»</w:t>
            </w:r>
          </w:p>
        </w:tc>
        <w:tc>
          <w:tcPr>
            <w:tcW w:w="1621" w:type="dxa"/>
            <w:tcBorders>
              <w:top w:val="nil"/>
              <w:left w:val="nil"/>
              <w:bottom w:val="single" w:sz="4" w:space="0" w:color="auto"/>
              <w:right w:val="single" w:sz="4" w:space="0" w:color="auto"/>
            </w:tcBorders>
            <w:shd w:val="clear" w:color="auto" w:fill="auto"/>
            <w:noWrap/>
            <w:vAlign w:val="center"/>
            <w:hideMark/>
          </w:tcPr>
          <w:p w14:paraId="6885F90B"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03.12.2019</w:t>
            </w:r>
          </w:p>
        </w:tc>
      </w:tr>
      <w:tr w:rsidR="00092858" w:rsidRPr="00164339" w14:paraId="09CD307F" w14:textId="77777777" w:rsidTr="00C21B1D">
        <w:trPr>
          <w:trHeight w:val="510"/>
          <w:jc w:val="center"/>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5B9D75E2"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27</w:t>
            </w:r>
          </w:p>
        </w:tc>
        <w:tc>
          <w:tcPr>
            <w:tcW w:w="4306" w:type="dxa"/>
            <w:tcBorders>
              <w:top w:val="nil"/>
              <w:left w:val="nil"/>
              <w:bottom w:val="single" w:sz="4" w:space="0" w:color="auto"/>
              <w:right w:val="single" w:sz="4" w:space="0" w:color="auto"/>
            </w:tcBorders>
            <w:shd w:val="clear" w:color="auto" w:fill="auto"/>
            <w:vAlign w:val="center"/>
            <w:hideMark/>
          </w:tcPr>
          <w:p w14:paraId="42C03319" w14:textId="77777777" w:rsidR="00E51A8B" w:rsidRPr="00164339" w:rsidRDefault="00E51A8B" w:rsidP="003E40AF">
            <w:pPr>
              <w:suppressAutoHyphens/>
              <w:ind w:firstLine="0"/>
              <w:rPr>
                <w:rFonts w:ascii="Times New Roman" w:hAnsi="Times New Roman"/>
                <w:sz w:val="24"/>
                <w:szCs w:val="24"/>
              </w:rPr>
            </w:pPr>
            <w:r w:rsidRPr="00164339">
              <w:rPr>
                <w:rFonts w:ascii="Times New Roman" w:hAnsi="Times New Roman"/>
                <w:sz w:val="24"/>
                <w:szCs w:val="24"/>
              </w:rPr>
              <w:t>Холодный склад</w:t>
            </w:r>
          </w:p>
        </w:tc>
        <w:tc>
          <w:tcPr>
            <w:tcW w:w="3136" w:type="dxa"/>
            <w:tcBorders>
              <w:top w:val="nil"/>
              <w:left w:val="nil"/>
              <w:bottom w:val="single" w:sz="4" w:space="0" w:color="auto"/>
              <w:right w:val="single" w:sz="4" w:space="0" w:color="auto"/>
            </w:tcBorders>
            <w:shd w:val="clear" w:color="auto" w:fill="auto"/>
            <w:vAlign w:val="center"/>
            <w:hideMark/>
          </w:tcPr>
          <w:p w14:paraId="6275114F"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ООО «Строительно-монтажная компания»</w:t>
            </w:r>
          </w:p>
        </w:tc>
        <w:tc>
          <w:tcPr>
            <w:tcW w:w="1621" w:type="dxa"/>
            <w:tcBorders>
              <w:top w:val="nil"/>
              <w:left w:val="nil"/>
              <w:bottom w:val="single" w:sz="4" w:space="0" w:color="auto"/>
              <w:right w:val="single" w:sz="4" w:space="0" w:color="auto"/>
            </w:tcBorders>
            <w:shd w:val="clear" w:color="auto" w:fill="auto"/>
            <w:noWrap/>
            <w:vAlign w:val="center"/>
            <w:hideMark/>
          </w:tcPr>
          <w:p w14:paraId="4025EBA0"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29.12.2019</w:t>
            </w:r>
          </w:p>
        </w:tc>
      </w:tr>
      <w:tr w:rsidR="00092858" w:rsidRPr="00164339" w14:paraId="2774E7C3" w14:textId="77777777" w:rsidTr="00C21B1D">
        <w:trPr>
          <w:trHeight w:val="1020"/>
          <w:jc w:val="center"/>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1FCA23AC"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28</w:t>
            </w:r>
          </w:p>
        </w:tc>
        <w:tc>
          <w:tcPr>
            <w:tcW w:w="4306" w:type="dxa"/>
            <w:tcBorders>
              <w:top w:val="nil"/>
              <w:left w:val="nil"/>
              <w:bottom w:val="single" w:sz="4" w:space="0" w:color="auto"/>
              <w:right w:val="single" w:sz="4" w:space="0" w:color="auto"/>
            </w:tcBorders>
            <w:shd w:val="clear" w:color="auto" w:fill="auto"/>
            <w:vAlign w:val="center"/>
            <w:hideMark/>
          </w:tcPr>
          <w:p w14:paraId="28C7456B" w14:textId="77777777" w:rsidR="00E51A8B" w:rsidRPr="00164339" w:rsidRDefault="00E51A8B" w:rsidP="003E40AF">
            <w:pPr>
              <w:suppressAutoHyphens/>
              <w:ind w:firstLine="0"/>
              <w:rPr>
                <w:rFonts w:ascii="Times New Roman" w:hAnsi="Times New Roman"/>
                <w:sz w:val="24"/>
                <w:szCs w:val="24"/>
              </w:rPr>
            </w:pPr>
            <w:r w:rsidRPr="00164339">
              <w:rPr>
                <w:rFonts w:ascii="Times New Roman" w:hAnsi="Times New Roman"/>
                <w:sz w:val="24"/>
                <w:szCs w:val="24"/>
              </w:rPr>
              <w:t>Гаражи ГСК «Жигули». 2 очередь строительства. Адрес: г. Нижневартовск, коммунальная зона 2 очереди застройки города, ул. Интернациональная 89</w:t>
            </w:r>
          </w:p>
        </w:tc>
        <w:tc>
          <w:tcPr>
            <w:tcW w:w="3136" w:type="dxa"/>
            <w:tcBorders>
              <w:top w:val="nil"/>
              <w:left w:val="nil"/>
              <w:bottom w:val="single" w:sz="4" w:space="0" w:color="auto"/>
              <w:right w:val="single" w:sz="4" w:space="0" w:color="auto"/>
            </w:tcBorders>
            <w:shd w:val="clear" w:color="auto" w:fill="auto"/>
            <w:vAlign w:val="center"/>
            <w:hideMark/>
          </w:tcPr>
          <w:p w14:paraId="7FBEDBBB"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ГСК «Жигули»</w:t>
            </w:r>
          </w:p>
        </w:tc>
        <w:tc>
          <w:tcPr>
            <w:tcW w:w="1621" w:type="dxa"/>
            <w:tcBorders>
              <w:top w:val="nil"/>
              <w:left w:val="nil"/>
              <w:bottom w:val="single" w:sz="4" w:space="0" w:color="auto"/>
              <w:right w:val="single" w:sz="4" w:space="0" w:color="auto"/>
            </w:tcBorders>
            <w:shd w:val="clear" w:color="auto" w:fill="auto"/>
            <w:noWrap/>
            <w:vAlign w:val="center"/>
            <w:hideMark/>
          </w:tcPr>
          <w:p w14:paraId="5800882C"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20.03.2020</w:t>
            </w:r>
          </w:p>
        </w:tc>
      </w:tr>
      <w:tr w:rsidR="00092858" w:rsidRPr="00164339" w14:paraId="6F372DF1" w14:textId="77777777" w:rsidTr="00C21B1D">
        <w:trPr>
          <w:trHeight w:val="510"/>
          <w:jc w:val="center"/>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4AEBED45"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29</w:t>
            </w:r>
          </w:p>
        </w:tc>
        <w:tc>
          <w:tcPr>
            <w:tcW w:w="4306" w:type="dxa"/>
            <w:tcBorders>
              <w:top w:val="nil"/>
              <w:left w:val="nil"/>
              <w:bottom w:val="single" w:sz="4" w:space="0" w:color="auto"/>
              <w:right w:val="single" w:sz="4" w:space="0" w:color="auto"/>
            </w:tcBorders>
            <w:shd w:val="clear" w:color="auto" w:fill="auto"/>
            <w:vAlign w:val="center"/>
            <w:hideMark/>
          </w:tcPr>
          <w:p w14:paraId="57FA4A34" w14:textId="77777777" w:rsidR="00E51A8B" w:rsidRPr="00164339" w:rsidRDefault="00E51A8B" w:rsidP="003E40AF">
            <w:pPr>
              <w:suppressAutoHyphens/>
              <w:ind w:firstLine="0"/>
              <w:rPr>
                <w:rFonts w:ascii="Times New Roman" w:hAnsi="Times New Roman"/>
                <w:sz w:val="24"/>
                <w:szCs w:val="24"/>
              </w:rPr>
            </w:pPr>
            <w:r w:rsidRPr="00164339">
              <w:rPr>
                <w:rFonts w:ascii="Times New Roman" w:hAnsi="Times New Roman"/>
                <w:sz w:val="24"/>
                <w:szCs w:val="24"/>
              </w:rPr>
              <w:t>Магазин сопутствующих товаров. Адрес: г. Нижневартовск, ЗПУ, панель №1</w:t>
            </w:r>
          </w:p>
        </w:tc>
        <w:tc>
          <w:tcPr>
            <w:tcW w:w="3136" w:type="dxa"/>
            <w:tcBorders>
              <w:top w:val="nil"/>
              <w:left w:val="nil"/>
              <w:bottom w:val="single" w:sz="4" w:space="0" w:color="auto"/>
              <w:right w:val="single" w:sz="4" w:space="0" w:color="auto"/>
            </w:tcBorders>
            <w:shd w:val="clear" w:color="auto" w:fill="auto"/>
            <w:vAlign w:val="center"/>
            <w:hideMark/>
          </w:tcPr>
          <w:p w14:paraId="37FD9A70"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ИП Михайлов Сергей Николаевич</w:t>
            </w:r>
          </w:p>
        </w:tc>
        <w:tc>
          <w:tcPr>
            <w:tcW w:w="1621" w:type="dxa"/>
            <w:tcBorders>
              <w:top w:val="nil"/>
              <w:left w:val="nil"/>
              <w:bottom w:val="single" w:sz="4" w:space="0" w:color="auto"/>
              <w:right w:val="single" w:sz="4" w:space="0" w:color="auto"/>
            </w:tcBorders>
            <w:shd w:val="clear" w:color="auto" w:fill="auto"/>
            <w:noWrap/>
            <w:vAlign w:val="center"/>
            <w:hideMark/>
          </w:tcPr>
          <w:p w14:paraId="171A8398"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18.03.2020</w:t>
            </w:r>
          </w:p>
        </w:tc>
      </w:tr>
      <w:tr w:rsidR="00092858" w:rsidRPr="00164339" w14:paraId="1F36E6BA" w14:textId="77777777" w:rsidTr="00C21B1D">
        <w:trPr>
          <w:trHeight w:val="1275"/>
          <w:jc w:val="center"/>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32EA5A95"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30</w:t>
            </w:r>
          </w:p>
        </w:tc>
        <w:tc>
          <w:tcPr>
            <w:tcW w:w="4306" w:type="dxa"/>
            <w:tcBorders>
              <w:top w:val="nil"/>
              <w:left w:val="nil"/>
              <w:bottom w:val="single" w:sz="4" w:space="0" w:color="auto"/>
              <w:right w:val="single" w:sz="4" w:space="0" w:color="auto"/>
            </w:tcBorders>
            <w:shd w:val="clear" w:color="auto" w:fill="auto"/>
            <w:vAlign w:val="center"/>
            <w:hideMark/>
          </w:tcPr>
          <w:p w14:paraId="63A1CC7C" w14:textId="77777777" w:rsidR="00E51A8B" w:rsidRPr="00164339" w:rsidRDefault="00E51A8B" w:rsidP="003E40AF">
            <w:pPr>
              <w:suppressAutoHyphens/>
              <w:ind w:firstLine="0"/>
              <w:rPr>
                <w:rFonts w:ascii="Times New Roman" w:hAnsi="Times New Roman"/>
                <w:sz w:val="24"/>
                <w:szCs w:val="24"/>
              </w:rPr>
            </w:pPr>
            <w:r w:rsidRPr="00164339">
              <w:rPr>
                <w:rFonts w:ascii="Times New Roman" w:hAnsi="Times New Roman"/>
                <w:sz w:val="24"/>
                <w:szCs w:val="24"/>
              </w:rPr>
              <w:t xml:space="preserve">Реконструкция помещения №1005 (Склад) здания Промышленный склад №1-784, 1-803 (Лит. В) под магазин-склад по адресу: ул. Ленина, д.10/П, стр. 5, ЗПУ, панель 19, г. Нижневартовск </w:t>
            </w:r>
          </w:p>
        </w:tc>
        <w:tc>
          <w:tcPr>
            <w:tcW w:w="3136" w:type="dxa"/>
            <w:tcBorders>
              <w:top w:val="nil"/>
              <w:left w:val="nil"/>
              <w:bottom w:val="single" w:sz="4" w:space="0" w:color="auto"/>
              <w:right w:val="single" w:sz="4" w:space="0" w:color="auto"/>
            </w:tcBorders>
            <w:shd w:val="clear" w:color="auto" w:fill="auto"/>
            <w:vAlign w:val="center"/>
            <w:hideMark/>
          </w:tcPr>
          <w:p w14:paraId="512EA064"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ИП Банашко Сергей Васильевич</w:t>
            </w:r>
          </w:p>
        </w:tc>
        <w:tc>
          <w:tcPr>
            <w:tcW w:w="1621" w:type="dxa"/>
            <w:tcBorders>
              <w:top w:val="nil"/>
              <w:left w:val="nil"/>
              <w:bottom w:val="single" w:sz="4" w:space="0" w:color="auto"/>
              <w:right w:val="single" w:sz="4" w:space="0" w:color="auto"/>
            </w:tcBorders>
            <w:shd w:val="clear" w:color="auto" w:fill="auto"/>
            <w:noWrap/>
            <w:vAlign w:val="center"/>
            <w:hideMark/>
          </w:tcPr>
          <w:p w14:paraId="04CBF306"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15.03.2020</w:t>
            </w:r>
          </w:p>
        </w:tc>
      </w:tr>
      <w:tr w:rsidR="00092858" w:rsidRPr="00164339" w14:paraId="52B07BF5" w14:textId="77777777" w:rsidTr="00C21B1D">
        <w:trPr>
          <w:trHeight w:val="765"/>
          <w:jc w:val="center"/>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183E343B"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31</w:t>
            </w:r>
          </w:p>
        </w:tc>
        <w:tc>
          <w:tcPr>
            <w:tcW w:w="4306" w:type="dxa"/>
            <w:tcBorders>
              <w:top w:val="nil"/>
              <w:left w:val="nil"/>
              <w:bottom w:val="single" w:sz="4" w:space="0" w:color="auto"/>
              <w:right w:val="single" w:sz="4" w:space="0" w:color="auto"/>
            </w:tcBorders>
            <w:shd w:val="clear" w:color="auto" w:fill="auto"/>
            <w:vAlign w:val="center"/>
            <w:hideMark/>
          </w:tcPr>
          <w:p w14:paraId="256679ED" w14:textId="77777777" w:rsidR="00E51A8B" w:rsidRPr="00164339" w:rsidRDefault="00E51A8B" w:rsidP="003E40AF">
            <w:pPr>
              <w:suppressAutoHyphens/>
              <w:ind w:firstLine="0"/>
              <w:rPr>
                <w:rFonts w:ascii="Times New Roman" w:hAnsi="Times New Roman"/>
                <w:sz w:val="24"/>
                <w:szCs w:val="24"/>
              </w:rPr>
            </w:pPr>
            <w:r w:rsidRPr="00164339">
              <w:rPr>
                <w:rFonts w:ascii="Times New Roman" w:hAnsi="Times New Roman"/>
                <w:sz w:val="24"/>
                <w:szCs w:val="24"/>
              </w:rPr>
              <w:t>Гараж, расположенный по адресу: г. Нижневартовск, ул. Индустриальная, дом 48</w:t>
            </w:r>
          </w:p>
        </w:tc>
        <w:tc>
          <w:tcPr>
            <w:tcW w:w="3136" w:type="dxa"/>
            <w:tcBorders>
              <w:top w:val="nil"/>
              <w:left w:val="nil"/>
              <w:bottom w:val="single" w:sz="4" w:space="0" w:color="auto"/>
              <w:right w:val="single" w:sz="4" w:space="0" w:color="auto"/>
            </w:tcBorders>
            <w:shd w:val="clear" w:color="auto" w:fill="auto"/>
            <w:vAlign w:val="center"/>
            <w:hideMark/>
          </w:tcPr>
          <w:p w14:paraId="67603F4E"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ЗАО «Ермаковское предприятие по ремонту скважин»</w:t>
            </w:r>
          </w:p>
        </w:tc>
        <w:tc>
          <w:tcPr>
            <w:tcW w:w="1621" w:type="dxa"/>
            <w:tcBorders>
              <w:top w:val="nil"/>
              <w:left w:val="nil"/>
              <w:bottom w:val="single" w:sz="4" w:space="0" w:color="auto"/>
              <w:right w:val="single" w:sz="4" w:space="0" w:color="auto"/>
            </w:tcBorders>
            <w:shd w:val="clear" w:color="auto" w:fill="auto"/>
            <w:noWrap/>
            <w:vAlign w:val="center"/>
            <w:hideMark/>
          </w:tcPr>
          <w:p w14:paraId="726974BD"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28.01.2020</w:t>
            </w:r>
          </w:p>
        </w:tc>
      </w:tr>
      <w:tr w:rsidR="00092858" w:rsidRPr="00164339" w14:paraId="2B04E89C" w14:textId="77777777" w:rsidTr="00C21B1D">
        <w:trPr>
          <w:trHeight w:val="510"/>
          <w:jc w:val="center"/>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5790453D"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32</w:t>
            </w:r>
          </w:p>
        </w:tc>
        <w:tc>
          <w:tcPr>
            <w:tcW w:w="4306" w:type="dxa"/>
            <w:tcBorders>
              <w:top w:val="nil"/>
              <w:left w:val="nil"/>
              <w:bottom w:val="single" w:sz="4" w:space="0" w:color="auto"/>
              <w:right w:val="single" w:sz="4" w:space="0" w:color="auto"/>
            </w:tcBorders>
            <w:shd w:val="clear" w:color="auto" w:fill="auto"/>
            <w:vAlign w:val="center"/>
            <w:hideMark/>
          </w:tcPr>
          <w:p w14:paraId="54BD09D4" w14:textId="77777777" w:rsidR="00E51A8B" w:rsidRPr="00164339" w:rsidRDefault="00E51A8B" w:rsidP="003E40AF">
            <w:pPr>
              <w:suppressAutoHyphens/>
              <w:ind w:firstLine="0"/>
              <w:rPr>
                <w:rFonts w:ascii="Times New Roman" w:hAnsi="Times New Roman"/>
                <w:sz w:val="24"/>
                <w:szCs w:val="24"/>
              </w:rPr>
            </w:pPr>
            <w:r w:rsidRPr="00164339">
              <w:rPr>
                <w:rFonts w:ascii="Times New Roman" w:hAnsi="Times New Roman"/>
                <w:sz w:val="24"/>
                <w:szCs w:val="24"/>
              </w:rPr>
              <w:t xml:space="preserve">Гостиничный центр «Жемчужина </w:t>
            </w:r>
            <w:r w:rsidRPr="00164339">
              <w:rPr>
                <w:rFonts w:ascii="Times New Roman" w:hAnsi="Times New Roman"/>
                <w:sz w:val="24"/>
                <w:szCs w:val="24"/>
              </w:rPr>
              <w:lastRenderedPageBreak/>
              <w:t>Сибири» г. Нижневартовск, ул. 60 лет Октября, д. 6а</w:t>
            </w:r>
          </w:p>
        </w:tc>
        <w:tc>
          <w:tcPr>
            <w:tcW w:w="3136" w:type="dxa"/>
            <w:tcBorders>
              <w:top w:val="nil"/>
              <w:left w:val="nil"/>
              <w:bottom w:val="single" w:sz="4" w:space="0" w:color="auto"/>
              <w:right w:val="single" w:sz="4" w:space="0" w:color="auto"/>
            </w:tcBorders>
            <w:shd w:val="clear" w:color="auto" w:fill="auto"/>
            <w:vAlign w:val="center"/>
            <w:hideMark/>
          </w:tcPr>
          <w:p w14:paraId="732EED98"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lastRenderedPageBreak/>
              <w:t>ООО «Жемчужина Севера»</w:t>
            </w:r>
          </w:p>
        </w:tc>
        <w:tc>
          <w:tcPr>
            <w:tcW w:w="1621" w:type="dxa"/>
            <w:tcBorders>
              <w:top w:val="nil"/>
              <w:left w:val="nil"/>
              <w:bottom w:val="single" w:sz="4" w:space="0" w:color="auto"/>
              <w:right w:val="single" w:sz="4" w:space="0" w:color="auto"/>
            </w:tcBorders>
            <w:shd w:val="clear" w:color="auto" w:fill="auto"/>
            <w:noWrap/>
            <w:vAlign w:val="center"/>
            <w:hideMark/>
          </w:tcPr>
          <w:p w14:paraId="6A5DC96A"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13.07.2020</w:t>
            </w:r>
          </w:p>
        </w:tc>
      </w:tr>
      <w:tr w:rsidR="00092858" w:rsidRPr="00164339" w14:paraId="51D5AD44" w14:textId="77777777" w:rsidTr="00C21B1D">
        <w:trPr>
          <w:trHeight w:val="765"/>
          <w:jc w:val="center"/>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765C813C"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lastRenderedPageBreak/>
              <w:t>33</w:t>
            </w:r>
          </w:p>
        </w:tc>
        <w:tc>
          <w:tcPr>
            <w:tcW w:w="4306" w:type="dxa"/>
            <w:tcBorders>
              <w:top w:val="nil"/>
              <w:left w:val="nil"/>
              <w:bottom w:val="single" w:sz="4" w:space="0" w:color="auto"/>
              <w:right w:val="single" w:sz="4" w:space="0" w:color="auto"/>
            </w:tcBorders>
            <w:shd w:val="clear" w:color="auto" w:fill="auto"/>
            <w:vAlign w:val="center"/>
            <w:hideMark/>
          </w:tcPr>
          <w:p w14:paraId="55D6CF76" w14:textId="77777777" w:rsidR="00E51A8B" w:rsidRPr="00164339" w:rsidRDefault="00E51A8B" w:rsidP="003E40AF">
            <w:pPr>
              <w:suppressAutoHyphens/>
              <w:ind w:firstLine="0"/>
              <w:rPr>
                <w:rFonts w:ascii="Times New Roman" w:hAnsi="Times New Roman"/>
                <w:sz w:val="24"/>
                <w:szCs w:val="24"/>
              </w:rPr>
            </w:pPr>
            <w:r w:rsidRPr="00164339">
              <w:rPr>
                <w:rFonts w:ascii="Times New Roman" w:hAnsi="Times New Roman"/>
                <w:sz w:val="24"/>
                <w:szCs w:val="24"/>
              </w:rPr>
              <w:t>Крытая крановая эстакада с теплым помещением, г. Нижневартовск, ул. Заводская, старая часть города</w:t>
            </w:r>
          </w:p>
        </w:tc>
        <w:tc>
          <w:tcPr>
            <w:tcW w:w="3136" w:type="dxa"/>
            <w:tcBorders>
              <w:top w:val="nil"/>
              <w:left w:val="nil"/>
              <w:bottom w:val="single" w:sz="4" w:space="0" w:color="auto"/>
              <w:right w:val="single" w:sz="4" w:space="0" w:color="auto"/>
            </w:tcBorders>
            <w:shd w:val="clear" w:color="auto" w:fill="auto"/>
            <w:vAlign w:val="center"/>
            <w:hideMark/>
          </w:tcPr>
          <w:p w14:paraId="2CE1B4AA"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ООО Пилипака и Компания</w:t>
            </w:r>
          </w:p>
        </w:tc>
        <w:tc>
          <w:tcPr>
            <w:tcW w:w="1621" w:type="dxa"/>
            <w:tcBorders>
              <w:top w:val="nil"/>
              <w:left w:val="nil"/>
              <w:bottom w:val="single" w:sz="4" w:space="0" w:color="auto"/>
              <w:right w:val="single" w:sz="4" w:space="0" w:color="auto"/>
            </w:tcBorders>
            <w:shd w:val="clear" w:color="auto" w:fill="auto"/>
            <w:noWrap/>
            <w:vAlign w:val="center"/>
            <w:hideMark/>
          </w:tcPr>
          <w:p w14:paraId="69DCAC95"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01.06.2020</w:t>
            </w:r>
          </w:p>
        </w:tc>
      </w:tr>
      <w:tr w:rsidR="00092858" w:rsidRPr="00164339" w14:paraId="791FEF7B" w14:textId="77777777" w:rsidTr="00C21B1D">
        <w:trPr>
          <w:trHeight w:val="510"/>
          <w:jc w:val="center"/>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0D64DB14"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34</w:t>
            </w:r>
          </w:p>
        </w:tc>
        <w:tc>
          <w:tcPr>
            <w:tcW w:w="4306" w:type="dxa"/>
            <w:tcBorders>
              <w:top w:val="nil"/>
              <w:left w:val="nil"/>
              <w:bottom w:val="single" w:sz="4" w:space="0" w:color="auto"/>
              <w:right w:val="single" w:sz="4" w:space="0" w:color="auto"/>
            </w:tcBorders>
            <w:shd w:val="clear" w:color="auto" w:fill="auto"/>
            <w:vAlign w:val="center"/>
            <w:hideMark/>
          </w:tcPr>
          <w:p w14:paraId="71354BC7" w14:textId="77777777" w:rsidR="00E51A8B" w:rsidRPr="00164339" w:rsidRDefault="00E51A8B" w:rsidP="003E40AF">
            <w:pPr>
              <w:suppressAutoHyphens/>
              <w:ind w:firstLine="0"/>
              <w:rPr>
                <w:rFonts w:ascii="Times New Roman" w:hAnsi="Times New Roman"/>
                <w:sz w:val="24"/>
                <w:szCs w:val="24"/>
              </w:rPr>
            </w:pPr>
            <w:r w:rsidRPr="00164339">
              <w:rPr>
                <w:rFonts w:ascii="Times New Roman" w:hAnsi="Times New Roman"/>
                <w:sz w:val="24"/>
                <w:szCs w:val="24"/>
              </w:rPr>
              <w:t>ПС-35/6 кВ «Татра»</w:t>
            </w:r>
          </w:p>
        </w:tc>
        <w:tc>
          <w:tcPr>
            <w:tcW w:w="3136" w:type="dxa"/>
            <w:tcBorders>
              <w:top w:val="nil"/>
              <w:left w:val="nil"/>
              <w:bottom w:val="single" w:sz="4" w:space="0" w:color="auto"/>
              <w:right w:val="single" w:sz="4" w:space="0" w:color="auto"/>
            </w:tcBorders>
            <w:shd w:val="clear" w:color="auto" w:fill="auto"/>
            <w:vAlign w:val="center"/>
            <w:hideMark/>
          </w:tcPr>
          <w:p w14:paraId="24A9165E"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ОАО «Городские электрические сети»</w:t>
            </w:r>
          </w:p>
        </w:tc>
        <w:tc>
          <w:tcPr>
            <w:tcW w:w="1621" w:type="dxa"/>
            <w:tcBorders>
              <w:top w:val="nil"/>
              <w:left w:val="nil"/>
              <w:bottom w:val="single" w:sz="4" w:space="0" w:color="auto"/>
              <w:right w:val="single" w:sz="4" w:space="0" w:color="auto"/>
            </w:tcBorders>
            <w:shd w:val="clear" w:color="auto" w:fill="auto"/>
            <w:noWrap/>
            <w:vAlign w:val="center"/>
            <w:hideMark/>
          </w:tcPr>
          <w:p w14:paraId="05CBDE68"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04.03.2020</w:t>
            </w:r>
          </w:p>
        </w:tc>
      </w:tr>
      <w:tr w:rsidR="00092858" w:rsidRPr="00164339" w14:paraId="30FC061B" w14:textId="77777777" w:rsidTr="00C21B1D">
        <w:trPr>
          <w:trHeight w:val="510"/>
          <w:jc w:val="center"/>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59332842"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35</w:t>
            </w:r>
          </w:p>
        </w:tc>
        <w:tc>
          <w:tcPr>
            <w:tcW w:w="4306" w:type="dxa"/>
            <w:tcBorders>
              <w:top w:val="nil"/>
              <w:left w:val="nil"/>
              <w:bottom w:val="single" w:sz="4" w:space="0" w:color="auto"/>
              <w:right w:val="single" w:sz="4" w:space="0" w:color="auto"/>
            </w:tcBorders>
            <w:shd w:val="clear" w:color="auto" w:fill="auto"/>
            <w:vAlign w:val="center"/>
            <w:hideMark/>
          </w:tcPr>
          <w:p w14:paraId="1A9C5F72" w14:textId="77777777" w:rsidR="00E51A8B" w:rsidRPr="00164339" w:rsidRDefault="00E51A8B" w:rsidP="003E40AF">
            <w:pPr>
              <w:suppressAutoHyphens/>
              <w:ind w:firstLine="0"/>
              <w:rPr>
                <w:rFonts w:ascii="Times New Roman" w:hAnsi="Times New Roman"/>
                <w:sz w:val="24"/>
                <w:szCs w:val="24"/>
              </w:rPr>
            </w:pPr>
            <w:r w:rsidRPr="00164339">
              <w:rPr>
                <w:rFonts w:ascii="Times New Roman" w:hAnsi="Times New Roman"/>
                <w:sz w:val="24"/>
                <w:szCs w:val="24"/>
              </w:rPr>
              <w:t>Строительство индивидуального гаража с боксами №302, 303</w:t>
            </w:r>
          </w:p>
        </w:tc>
        <w:tc>
          <w:tcPr>
            <w:tcW w:w="3136" w:type="dxa"/>
            <w:tcBorders>
              <w:top w:val="nil"/>
              <w:left w:val="nil"/>
              <w:bottom w:val="single" w:sz="4" w:space="0" w:color="auto"/>
              <w:right w:val="single" w:sz="4" w:space="0" w:color="auto"/>
            </w:tcBorders>
            <w:shd w:val="clear" w:color="auto" w:fill="auto"/>
            <w:vAlign w:val="center"/>
            <w:hideMark/>
          </w:tcPr>
          <w:p w14:paraId="7C06485D"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ГСК «Иртыш»</w:t>
            </w:r>
          </w:p>
        </w:tc>
        <w:tc>
          <w:tcPr>
            <w:tcW w:w="1621" w:type="dxa"/>
            <w:tcBorders>
              <w:top w:val="nil"/>
              <w:left w:val="nil"/>
              <w:bottom w:val="single" w:sz="4" w:space="0" w:color="auto"/>
              <w:right w:val="single" w:sz="4" w:space="0" w:color="auto"/>
            </w:tcBorders>
            <w:shd w:val="clear" w:color="auto" w:fill="auto"/>
            <w:noWrap/>
            <w:vAlign w:val="center"/>
            <w:hideMark/>
          </w:tcPr>
          <w:p w14:paraId="18132195"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01.05.2020</w:t>
            </w:r>
          </w:p>
        </w:tc>
      </w:tr>
      <w:tr w:rsidR="00092858" w:rsidRPr="00164339" w14:paraId="6E6546A1" w14:textId="77777777" w:rsidTr="00C21B1D">
        <w:trPr>
          <w:trHeight w:val="510"/>
          <w:jc w:val="center"/>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4F82FD65"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36</w:t>
            </w:r>
          </w:p>
        </w:tc>
        <w:tc>
          <w:tcPr>
            <w:tcW w:w="4306" w:type="dxa"/>
            <w:tcBorders>
              <w:top w:val="nil"/>
              <w:left w:val="nil"/>
              <w:bottom w:val="single" w:sz="4" w:space="0" w:color="auto"/>
              <w:right w:val="single" w:sz="4" w:space="0" w:color="auto"/>
            </w:tcBorders>
            <w:shd w:val="clear" w:color="auto" w:fill="auto"/>
            <w:vAlign w:val="center"/>
            <w:hideMark/>
          </w:tcPr>
          <w:p w14:paraId="6F3FDF62" w14:textId="77777777" w:rsidR="00E51A8B" w:rsidRPr="00164339" w:rsidRDefault="00E51A8B" w:rsidP="003E40AF">
            <w:pPr>
              <w:suppressAutoHyphens/>
              <w:ind w:firstLine="0"/>
              <w:rPr>
                <w:rFonts w:ascii="Times New Roman" w:hAnsi="Times New Roman"/>
                <w:sz w:val="24"/>
                <w:szCs w:val="24"/>
              </w:rPr>
            </w:pPr>
            <w:r w:rsidRPr="00164339">
              <w:rPr>
                <w:rFonts w:ascii="Times New Roman" w:hAnsi="Times New Roman"/>
                <w:sz w:val="24"/>
                <w:szCs w:val="24"/>
              </w:rPr>
              <w:t>Жилой дом № 6 в микрорайоне 16П г. Нижневартовска</w:t>
            </w:r>
          </w:p>
        </w:tc>
        <w:tc>
          <w:tcPr>
            <w:tcW w:w="3136" w:type="dxa"/>
            <w:tcBorders>
              <w:top w:val="nil"/>
              <w:left w:val="nil"/>
              <w:bottom w:val="single" w:sz="4" w:space="0" w:color="auto"/>
              <w:right w:val="single" w:sz="4" w:space="0" w:color="auto"/>
            </w:tcBorders>
            <w:shd w:val="clear" w:color="auto" w:fill="auto"/>
            <w:vAlign w:val="center"/>
            <w:hideMark/>
          </w:tcPr>
          <w:p w14:paraId="0069AEB0"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ЗАО «НСД»</w:t>
            </w:r>
          </w:p>
        </w:tc>
        <w:tc>
          <w:tcPr>
            <w:tcW w:w="1621" w:type="dxa"/>
            <w:tcBorders>
              <w:top w:val="nil"/>
              <w:left w:val="nil"/>
              <w:bottom w:val="single" w:sz="4" w:space="0" w:color="auto"/>
              <w:right w:val="single" w:sz="4" w:space="0" w:color="auto"/>
            </w:tcBorders>
            <w:shd w:val="clear" w:color="auto" w:fill="auto"/>
            <w:noWrap/>
            <w:vAlign w:val="center"/>
            <w:hideMark/>
          </w:tcPr>
          <w:p w14:paraId="715F419E"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31.10.2020</w:t>
            </w:r>
          </w:p>
        </w:tc>
      </w:tr>
      <w:tr w:rsidR="00092858" w:rsidRPr="00164339" w14:paraId="41591A95" w14:textId="77777777" w:rsidTr="00C21B1D">
        <w:trPr>
          <w:trHeight w:val="445"/>
          <w:jc w:val="center"/>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3E537CDC"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37</w:t>
            </w:r>
          </w:p>
        </w:tc>
        <w:tc>
          <w:tcPr>
            <w:tcW w:w="4306" w:type="dxa"/>
            <w:tcBorders>
              <w:top w:val="nil"/>
              <w:left w:val="nil"/>
              <w:bottom w:val="single" w:sz="4" w:space="0" w:color="auto"/>
              <w:right w:val="single" w:sz="4" w:space="0" w:color="auto"/>
            </w:tcBorders>
            <w:shd w:val="clear" w:color="auto" w:fill="auto"/>
            <w:vAlign w:val="center"/>
            <w:hideMark/>
          </w:tcPr>
          <w:p w14:paraId="23E9CCD4" w14:textId="77777777" w:rsidR="00E51A8B" w:rsidRPr="00164339" w:rsidRDefault="00E51A8B" w:rsidP="003E40AF">
            <w:pPr>
              <w:suppressAutoHyphens/>
              <w:ind w:firstLine="0"/>
              <w:rPr>
                <w:rFonts w:ascii="Times New Roman" w:hAnsi="Times New Roman"/>
                <w:sz w:val="24"/>
                <w:szCs w:val="24"/>
              </w:rPr>
            </w:pPr>
            <w:r w:rsidRPr="00164339">
              <w:rPr>
                <w:rFonts w:ascii="Times New Roman" w:hAnsi="Times New Roman"/>
                <w:sz w:val="24"/>
                <w:szCs w:val="24"/>
              </w:rPr>
              <w:t>Мечеть «Ихлас». Медресе</w:t>
            </w:r>
          </w:p>
        </w:tc>
        <w:tc>
          <w:tcPr>
            <w:tcW w:w="3136" w:type="dxa"/>
            <w:tcBorders>
              <w:top w:val="nil"/>
              <w:left w:val="nil"/>
              <w:bottom w:val="single" w:sz="4" w:space="0" w:color="auto"/>
              <w:right w:val="single" w:sz="4" w:space="0" w:color="auto"/>
            </w:tcBorders>
            <w:shd w:val="clear" w:color="auto" w:fill="auto"/>
            <w:vAlign w:val="center"/>
            <w:hideMark/>
          </w:tcPr>
          <w:p w14:paraId="5B63B0BD"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Местная мусульманская религиозная организация №1 города Нижневартовска</w:t>
            </w:r>
          </w:p>
        </w:tc>
        <w:tc>
          <w:tcPr>
            <w:tcW w:w="1621" w:type="dxa"/>
            <w:tcBorders>
              <w:top w:val="nil"/>
              <w:left w:val="nil"/>
              <w:bottom w:val="single" w:sz="4" w:space="0" w:color="auto"/>
              <w:right w:val="single" w:sz="4" w:space="0" w:color="auto"/>
            </w:tcBorders>
            <w:shd w:val="clear" w:color="auto" w:fill="auto"/>
            <w:noWrap/>
            <w:vAlign w:val="center"/>
            <w:hideMark/>
          </w:tcPr>
          <w:p w14:paraId="1A8026B1"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29.05.2020</w:t>
            </w:r>
          </w:p>
        </w:tc>
      </w:tr>
      <w:tr w:rsidR="00092858" w:rsidRPr="00164339" w14:paraId="0B03E5C1" w14:textId="77777777" w:rsidTr="00C21B1D">
        <w:trPr>
          <w:trHeight w:val="510"/>
          <w:jc w:val="center"/>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125DAE82"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38</w:t>
            </w:r>
          </w:p>
        </w:tc>
        <w:tc>
          <w:tcPr>
            <w:tcW w:w="4306" w:type="dxa"/>
            <w:tcBorders>
              <w:top w:val="nil"/>
              <w:left w:val="nil"/>
              <w:bottom w:val="single" w:sz="4" w:space="0" w:color="auto"/>
              <w:right w:val="single" w:sz="4" w:space="0" w:color="auto"/>
            </w:tcBorders>
            <w:shd w:val="clear" w:color="auto" w:fill="auto"/>
            <w:vAlign w:val="center"/>
            <w:hideMark/>
          </w:tcPr>
          <w:p w14:paraId="2EFC65AE" w14:textId="77777777" w:rsidR="00E51A8B" w:rsidRPr="00164339" w:rsidRDefault="00E51A8B" w:rsidP="003E40AF">
            <w:pPr>
              <w:suppressAutoHyphens/>
              <w:ind w:firstLine="0"/>
              <w:rPr>
                <w:rFonts w:ascii="Times New Roman" w:hAnsi="Times New Roman"/>
                <w:sz w:val="24"/>
                <w:szCs w:val="24"/>
              </w:rPr>
            </w:pPr>
            <w:r w:rsidRPr="00164339">
              <w:rPr>
                <w:rFonts w:ascii="Times New Roman" w:hAnsi="Times New Roman"/>
                <w:sz w:val="24"/>
                <w:szCs w:val="24"/>
              </w:rPr>
              <w:t>Котельная в квартале В-5, 1 этап</w:t>
            </w:r>
          </w:p>
        </w:tc>
        <w:tc>
          <w:tcPr>
            <w:tcW w:w="3136" w:type="dxa"/>
            <w:tcBorders>
              <w:top w:val="nil"/>
              <w:left w:val="nil"/>
              <w:bottom w:val="single" w:sz="4" w:space="0" w:color="auto"/>
              <w:right w:val="single" w:sz="4" w:space="0" w:color="auto"/>
            </w:tcBorders>
            <w:shd w:val="clear" w:color="auto" w:fill="auto"/>
            <w:vAlign w:val="center"/>
            <w:hideMark/>
          </w:tcPr>
          <w:p w14:paraId="23D57D62"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ОАО «Городские электрические сети»</w:t>
            </w:r>
          </w:p>
        </w:tc>
        <w:tc>
          <w:tcPr>
            <w:tcW w:w="1621" w:type="dxa"/>
            <w:tcBorders>
              <w:top w:val="nil"/>
              <w:left w:val="nil"/>
              <w:bottom w:val="single" w:sz="4" w:space="0" w:color="auto"/>
              <w:right w:val="single" w:sz="4" w:space="0" w:color="auto"/>
            </w:tcBorders>
            <w:shd w:val="clear" w:color="auto" w:fill="auto"/>
            <w:noWrap/>
            <w:vAlign w:val="center"/>
            <w:hideMark/>
          </w:tcPr>
          <w:p w14:paraId="5037E2C8"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25.01.2021</w:t>
            </w:r>
          </w:p>
        </w:tc>
      </w:tr>
      <w:tr w:rsidR="00092858" w:rsidRPr="00164339" w14:paraId="7B09A4FF" w14:textId="77777777" w:rsidTr="00C21B1D">
        <w:trPr>
          <w:trHeight w:val="510"/>
          <w:jc w:val="center"/>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2F91E173"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39</w:t>
            </w:r>
          </w:p>
        </w:tc>
        <w:tc>
          <w:tcPr>
            <w:tcW w:w="4306" w:type="dxa"/>
            <w:tcBorders>
              <w:top w:val="nil"/>
              <w:left w:val="nil"/>
              <w:bottom w:val="single" w:sz="4" w:space="0" w:color="auto"/>
              <w:right w:val="single" w:sz="4" w:space="0" w:color="auto"/>
            </w:tcBorders>
            <w:shd w:val="clear" w:color="auto" w:fill="auto"/>
            <w:vAlign w:val="center"/>
            <w:hideMark/>
          </w:tcPr>
          <w:p w14:paraId="0A82C56F" w14:textId="77777777" w:rsidR="00E51A8B" w:rsidRPr="00164339" w:rsidRDefault="00E51A8B" w:rsidP="003E40AF">
            <w:pPr>
              <w:suppressAutoHyphens/>
              <w:ind w:firstLine="0"/>
              <w:rPr>
                <w:rFonts w:ascii="Times New Roman" w:hAnsi="Times New Roman"/>
                <w:sz w:val="24"/>
                <w:szCs w:val="24"/>
              </w:rPr>
            </w:pPr>
            <w:r w:rsidRPr="00164339">
              <w:rPr>
                <w:rFonts w:ascii="Times New Roman" w:hAnsi="Times New Roman"/>
                <w:sz w:val="24"/>
                <w:szCs w:val="24"/>
              </w:rPr>
              <w:t>Жилой дом №8 в микрорайоне 16П г. Нижневартовск</w:t>
            </w:r>
          </w:p>
        </w:tc>
        <w:tc>
          <w:tcPr>
            <w:tcW w:w="3136" w:type="dxa"/>
            <w:tcBorders>
              <w:top w:val="nil"/>
              <w:left w:val="nil"/>
              <w:bottom w:val="single" w:sz="4" w:space="0" w:color="auto"/>
              <w:right w:val="single" w:sz="4" w:space="0" w:color="auto"/>
            </w:tcBorders>
            <w:shd w:val="clear" w:color="auto" w:fill="auto"/>
            <w:vAlign w:val="center"/>
            <w:hideMark/>
          </w:tcPr>
          <w:p w14:paraId="55DCDFD5"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ЗАО «НСД»</w:t>
            </w:r>
          </w:p>
        </w:tc>
        <w:tc>
          <w:tcPr>
            <w:tcW w:w="1621" w:type="dxa"/>
            <w:tcBorders>
              <w:top w:val="nil"/>
              <w:left w:val="nil"/>
              <w:bottom w:val="single" w:sz="4" w:space="0" w:color="auto"/>
              <w:right w:val="single" w:sz="4" w:space="0" w:color="auto"/>
            </w:tcBorders>
            <w:shd w:val="clear" w:color="auto" w:fill="auto"/>
            <w:noWrap/>
            <w:vAlign w:val="center"/>
            <w:hideMark/>
          </w:tcPr>
          <w:p w14:paraId="1583C42D"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11.07.2020</w:t>
            </w:r>
          </w:p>
        </w:tc>
      </w:tr>
      <w:tr w:rsidR="00092858" w:rsidRPr="00164339" w14:paraId="0A62DD94" w14:textId="77777777" w:rsidTr="00C21B1D">
        <w:trPr>
          <w:trHeight w:val="765"/>
          <w:jc w:val="center"/>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3C0BC2BF"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40</w:t>
            </w:r>
          </w:p>
        </w:tc>
        <w:tc>
          <w:tcPr>
            <w:tcW w:w="4306" w:type="dxa"/>
            <w:tcBorders>
              <w:top w:val="nil"/>
              <w:left w:val="nil"/>
              <w:bottom w:val="single" w:sz="4" w:space="0" w:color="auto"/>
              <w:right w:val="single" w:sz="4" w:space="0" w:color="auto"/>
            </w:tcBorders>
            <w:shd w:val="clear" w:color="auto" w:fill="auto"/>
            <w:vAlign w:val="center"/>
            <w:hideMark/>
          </w:tcPr>
          <w:p w14:paraId="2A3AF9D2" w14:textId="77777777" w:rsidR="00E51A8B" w:rsidRPr="00164339" w:rsidRDefault="00E51A8B" w:rsidP="003E40AF">
            <w:pPr>
              <w:suppressAutoHyphens/>
              <w:ind w:firstLine="0"/>
              <w:rPr>
                <w:rFonts w:ascii="Times New Roman" w:hAnsi="Times New Roman"/>
                <w:sz w:val="24"/>
                <w:szCs w:val="24"/>
              </w:rPr>
            </w:pPr>
            <w:r w:rsidRPr="00164339">
              <w:rPr>
                <w:rFonts w:ascii="Times New Roman" w:hAnsi="Times New Roman"/>
                <w:sz w:val="24"/>
                <w:szCs w:val="24"/>
              </w:rPr>
              <w:t>Реконструкция склада со вспомогательными помещениями, г. Нижневартовск, ул. Заводская, старая часть города</w:t>
            </w:r>
          </w:p>
        </w:tc>
        <w:tc>
          <w:tcPr>
            <w:tcW w:w="3136" w:type="dxa"/>
            <w:tcBorders>
              <w:top w:val="nil"/>
              <w:left w:val="nil"/>
              <w:bottom w:val="single" w:sz="4" w:space="0" w:color="auto"/>
              <w:right w:val="single" w:sz="4" w:space="0" w:color="auto"/>
            </w:tcBorders>
            <w:shd w:val="clear" w:color="auto" w:fill="auto"/>
            <w:vAlign w:val="center"/>
            <w:hideMark/>
          </w:tcPr>
          <w:p w14:paraId="338EBE5D"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ООО «Пилипака и Компания»</w:t>
            </w:r>
          </w:p>
        </w:tc>
        <w:tc>
          <w:tcPr>
            <w:tcW w:w="1621" w:type="dxa"/>
            <w:tcBorders>
              <w:top w:val="nil"/>
              <w:left w:val="nil"/>
              <w:bottom w:val="single" w:sz="4" w:space="0" w:color="auto"/>
              <w:right w:val="single" w:sz="4" w:space="0" w:color="auto"/>
            </w:tcBorders>
            <w:shd w:val="clear" w:color="auto" w:fill="auto"/>
            <w:noWrap/>
            <w:vAlign w:val="center"/>
            <w:hideMark/>
          </w:tcPr>
          <w:p w14:paraId="0629BDCC"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24.03.2020</w:t>
            </w:r>
          </w:p>
        </w:tc>
      </w:tr>
      <w:tr w:rsidR="00092858" w:rsidRPr="00164339" w14:paraId="2F6FAA1C" w14:textId="77777777" w:rsidTr="00C21B1D">
        <w:trPr>
          <w:trHeight w:val="255"/>
          <w:jc w:val="center"/>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0DDB3F86"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41</w:t>
            </w:r>
          </w:p>
        </w:tc>
        <w:tc>
          <w:tcPr>
            <w:tcW w:w="4306" w:type="dxa"/>
            <w:tcBorders>
              <w:top w:val="nil"/>
              <w:left w:val="nil"/>
              <w:bottom w:val="single" w:sz="4" w:space="0" w:color="auto"/>
              <w:right w:val="single" w:sz="4" w:space="0" w:color="auto"/>
            </w:tcBorders>
            <w:shd w:val="clear" w:color="auto" w:fill="auto"/>
            <w:vAlign w:val="center"/>
            <w:hideMark/>
          </w:tcPr>
          <w:p w14:paraId="2F20B978" w14:textId="77777777" w:rsidR="00E51A8B" w:rsidRPr="00164339" w:rsidRDefault="00E51A8B" w:rsidP="003E40AF">
            <w:pPr>
              <w:suppressAutoHyphens/>
              <w:ind w:firstLine="0"/>
              <w:rPr>
                <w:rFonts w:ascii="Times New Roman" w:hAnsi="Times New Roman"/>
                <w:sz w:val="24"/>
                <w:szCs w:val="24"/>
              </w:rPr>
            </w:pPr>
            <w:r w:rsidRPr="00164339">
              <w:rPr>
                <w:rFonts w:ascii="Times New Roman" w:hAnsi="Times New Roman"/>
                <w:sz w:val="24"/>
                <w:szCs w:val="24"/>
              </w:rPr>
              <w:t>Паркинг</w:t>
            </w:r>
          </w:p>
        </w:tc>
        <w:tc>
          <w:tcPr>
            <w:tcW w:w="3136" w:type="dxa"/>
            <w:tcBorders>
              <w:top w:val="nil"/>
              <w:left w:val="nil"/>
              <w:bottom w:val="single" w:sz="4" w:space="0" w:color="auto"/>
              <w:right w:val="single" w:sz="4" w:space="0" w:color="auto"/>
            </w:tcBorders>
            <w:shd w:val="clear" w:color="auto" w:fill="auto"/>
            <w:vAlign w:val="center"/>
            <w:hideMark/>
          </w:tcPr>
          <w:p w14:paraId="1577F681"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ООО «Дейл»</w:t>
            </w:r>
          </w:p>
        </w:tc>
        <w:tc>
          <w:tcPr>
            <w:tcW w:w="1621" w:type="dxa"/>
            <w:tcBorders>
              <w:top w:val="nil"/>
              <w:left w:val="nil"/>
              <w:bottom w:val="single" w:sz="4" w:space="0" w:color="auto"/>
              <w:right w:val="single" w:sz="4" w:space="0" w:color="auto"/>
            </w:tcBorders>
            <w:shd w:val="clear" w:color="auto" w:fill="auto"/>
            <w:noWrap/>
            <w:vAlign w:val="center"/>
            <w:hideMark/>
          </w:tcPr>
          <w:p w14:paraId="36387866"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21.12.2019</w:t>
            </w:r>
          </w:p>
        </w:tc>
      </w:tr>
      <w:tr w:rsidR="00092858" w:rsidRPr="00164339" w14:paraId="28379C0B" w14:textId="77777777" w:rsidTr="00C21B1D">
        <w:trPr>
          <w:trHeight w:val="558"/>
          <w:jc w:val="center"/>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69DDD1D4"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42</w:t>
            </w:r>
          </w:p>
        </w:tc>
        <w:tc>
          <w:tcPr>
            <w:tcW w:w="4306" w:type="dxa"/>
            <w:tcBorders>
              <w:top w:val="nil"/>
              <w:left w:val="nil"/>
              <w:bottom w:val="single" w:sz="4" w:space="0" w:color="auto"/>
              <w:right w:val="single" w:sz="4" w:space="0" w:color="auto"/>
            </w:tcBorders>
            <w:shd w:val="clear" w:color="auto" w:fill="auto"/>
            <w:vAlign w:val="center"/>
            <w:hideMark/>
          </w:tcPr>
          <w:p w14:paraId="7DC7B42A" w14:textId="77777777" w:rsidR="00E51A8B" w:rsidRPr="00164339" w:rsidRDefault="00E51A8B" w:rsidP="003E40AF">
            <w:pPr>
              <w:suppressAutoHyphens/>
              <w:ind w:firstLine="0"/>
              <w:rPr>
                <w:rFonts w:ascii="Times New Roman" w:hAnsi="Times New Roman"/>
                <w:sz w:val="24"/>
                <w:szCs w:val="24"/>
              </w:rPr>
            </w:pPr>
            <w:r w:rsidRPr="00164339">
              <w:rPr>
                <w:rFonts w:ascii="Times New Roman" w:hAnsi="Times New Roman"/>
                <w:sz w:val="24"/>
                <w:szCs w:val="24"/>
              </w:rPr>
              <w:t>Реконструкция объекта незавершенного строительства (Многоэтажный жилой комплекс в квартале «Прибрежный 1», г. Нижневартовск. (3 пусковой))</w:t>
            </w:r>
          </w:p>
        </w:tc>
        <w:tc>
          <w:tcPr>
            <w:tcW w:w="3136" w:type="dxa"/>
            <w:tcBorders>
              <w:top w:val="nil"/>
              <w:left w:val="nil"/>
              <w:bottom w:val="single" w:sz="4" w:space="0" w:color="auto"/>
              <w:right w:val="single" w:sz="4" w:space="0" w:color="auto"/>
            </w:tcBorders>
            <w:shd w:val="clear" w:color="auto" w:fill="auto"/>
            <w:vAlign w:val="center"/>
            <w:hideMark/>
          </w:tcPr>
          <w:p w14:paraId="71579CA7"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«СП «Вега»</w:t>
            </w:r>
          </w:p>
        </w:tc>
        <w:tc>
          <w:tcPr>
            <w:tcW w:w="1621" w:type="dxa"/>
            <w:tcBorders>
              <w:top w:val="nil"/>
              <w:left w:val="nil"/>
              <w:bottom w:val="single" w:sz="4" w:space="0" w:color="auto"/>
              <w:right w:val="single" w:sz="4" w:space="0" w:color="auto"/>
            </w:tcBorders>
            <w:shd w:val="clear" w:color="auto" w:fill="auto"/>
            <w:noWrap/>
            <w:vAlign w:val="center"/>
            <w:hideMark/>
          </w:tcPr>
          <w:p w14:paraId="49219400"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12.03.2020</w:t>
            </w:r>
          </w:p>
        </w:tc>
      </w:tr>
      <w:tr w:rsidR="00092858" w:rsidRPr="00164339" w14:paraId="74951D2E" w14:textId="77777777" w:rsidTr="00C21B1D">
        <w:trPr>
          <w:trHeight w:val="147"/>
          <w:jc w:val="center"/>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786A15E1"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43</w:t>
            </w:r>
          </w:p>
        </w:tc>
        <w:tc>
          <w:tcPr>
            <w:tcW w:w="4306" w:type="dxa"/>
            <w:tcBorders>
              <w:top w:val="nil"/>
              <w:left w:val="nil"/>
              <w:bottom w:val="single" w:sz="4" w:space="0" w:color="auto"/>
              <w:right w:val="single" w:sz="4" w:space="0" w:color="auto"/>
            </w:tcBorders>
            <w:shd w:val="clear" w:color="auto" w:fill="auto"/>
            <w:vAlign w:val="center"/>
            <w:hideMark/>
          </w:tcPr>
          <w:p w14:paraId="18D6484F" w14:textId="77777777" w:rsidR="00E51A8B" w:rsidRPr="00164339" w:rsidRDefault="00E51A8B" w:rsidP="003E40AF">
            <w:pPr>
              <w:suppressAutoHyphens/>
              <w:ind w:firstLine="0"/>
              <w:rPr>
                <w:rFonts w:ascii="Times New Roman" w:hAnsi="Times New Roman"/>
                <w:sz w:val="24"/>
                <w:szCs w:val="24"/>
              </w:rPr>
            </w:pPr>
            <w:r w:rsidRPr="00164339">
              <w:rPr>
                <w:rFonts w:ascii="Times New Roman" w:hAnsi="Times New Roman"/>
                <w:sz w:val="24"/>
                <w:szCs w:val="24"/>
              </w:rPr>
              <w:t>Производственная база. Склад</w:t>
            </w:r>
          </w:p>
        </w:tc>
        <w:tc>
          <w:tcPr>
            <w:tcW w:w="3136" w:type="dxa"/>
            <w:tcBorders>
              <w:top w:val="nil"/>
              <w:left w:val="nil"/>
              <w:bottom w:val="single" w:sz="4" w:space="0" w:color="auto"/>
              <w:right w:val="single" w:sz="4" w:space="0" w:color="auto"/>
            </w:tcBorders>
            <w:shd w:val="clear" w:color="auto" w:fill="auto"/>
            <w:vAlign w:val="center"/>
            <w:hideMark/>
          </w:tcPr>
          <w:p w14:paraId="6FA0C401"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Красный Андрей Иванович</w:t>
            </w:r>
          </w:p>
        </w:tc>
        <w:tc>
          <w:tcPr>
            <w:tcW w:w="1621" w:type="dxa"/>
            <w:tcBorders>
              <w:top w:val="nil"/>
              <w:left w:val="nil"/>
              <w:bottom w:val="single" w:sz="4" w:space="0" w:color="auto"/>
              <w:right w:val="single" w:sz="4" w:space="0" w:color="auto"/>
            </w:tcBorders>
            <w:shd w:val="clear" w:color="auto" w:fill="auto"/>
            <w:noWrap/>
            <w:vAlign w:val="center"/>
            <w:hideMark/>
          </w:tcPr>
          <w:p w14:paraId="058C5B3E"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11.12.2019</w:t>
            </w:r>
          </w:p>
        </w:tc>
      </w:tr>
      <w:tr w:rsidR="00092858" w:rsidRPr="00164339" w14:paraId="2D2D71CC" w14:textId="77777777" w:rsidTr="00C21B1D">
        <w:trPr>
          <w:trHeight w:val="510"/>
          <w:jc w:val="center"/>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178D6EBE"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44</w:t>
            </w:r>
          </w:p>
        </w:tc>
        <w:tc>
          <w:tcPr>
            <w:tcW w:w="4306" w:type="dxa"/>
            <w:tcBorders>
              <w:top w:val="nil"/>
              <w:left w:val="nil"/>
              <w:bottom w:val="single" w:sz="4" w:space="0" w:color="auto"/>
              <w:right w:val="single" w:sz="4" w:space="0" w:color="auto"/>
            </w:tcBorders>
            <w:shd w:val="clear" w:color="auto" w:fill="auto"/>
            <w:vAlign w:val="center"/>
            <w:hideMark/>
          </w:tcPr>
          <w:p w14:paraId="27DE1A42" w14:textId="77777777" w:rsidR="00E51A8B" w:rsidRPr="00164339" w:rsidRDefault="00E51A8B" w:rsidP="003E40AF">
            <w:pPr>
              <w:suppressAutoHyphens/>
              <w:ind w:firstLine="0"/>
              <w:rPr>
                <w:rFonts w:ascii="Times New Roman" w:hAnsi="Times New Roman"/>
                <w:sz w:val="24"/>
                <w:szCs w:val="24"/>
              </w:rPr>
            </w:pPr>
            <w:r w:rsidRPr="00164339">
              <w:rPr>
                <w:rFonts w:ascii="Times New Roman" w:hAnsi="Times New Roman"/>
                <w:sz w:val="24"/>
                <w:szCs w:val="24"/>
              </w:rPr>
              <w:t>Жилой дом №7 в микрорайоне 16П г. Нижневартовска</w:t>
            </w:r>
          </w:p>
        </w:tc>
        <w:tc>
          <w:tcPr>
            <w:tcW w:w="3136" w:type="dxa"/>
            <w:tcBorders>
              <w:top w:val="nil"/>
              <w:left w:val="nil"/>
              <w:bottom w:val="single" w:sz="4" w:space="0" w:color="auto"/>
              <w:right w:val="single" w:sz="4" w:space="0" w:color="auto"/>
            </w:tcBorders>
            <w:shd w:val="clear" w:color="auto" w:fill="auto"/>
            <w:vAlign w:val="center"/>
            <w:hideMark/>
          </w:tcPr>
          <w:p w14:paraId="0EA22867"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ЗАО «НСД»</w:t>
            </w:r>
          </w:p>
        </w:tc>
        <w:tc>
          <w:tcPr>
            <w:tcW w:w="1621" w:type="dxa"/>
            <w:tcBorders>
              <w:top w:val="nil"/>
              <w:left w:val="nil"/>
              <w:bottom w:val="single" w:sz="4" w:space="0" w:color="auto"/>
              <w:right w:val="single" w:sz="4" w:space="0" w:color="auto"/>
            </w:tcBorders>
            <w:shd w:val="clear" w:color="auto" w:fill="auto"/>
            <w:noWrap/>
            <w:vAlign w:val="center"/>
            <w:hideMark/>
          </w:tcPr>
          <w:p w14:paraId="7DF4A366"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23.08.2020</w:t>
            </w:r>
          </w:p>
        </w:tc>
      </w:tr>
      <w:tr w:rsidR="00092858" w:rsidRPr="00164339" w14:paraId="746FB929" w14:textId="77777777" w:rsidTr="00C21B1D">
        <w:trPr>
          <w:trHeight w:val="255"/>
          <w:jc w:val="center"/>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43736E9C"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45</w:t>
            </w:r>
          </w:p>
        </w:tc>
        <w:tc>
          <w:tcPr>
            <w:tcW w:w="4306" w:type="dxa"/>
            <w:tcBorders>
              <w:top w:val="nil"/>
              <w:left w:val="nil"/>
              <w:bottom w:val="single" w:sz="4" w:space="0" w:color="auto"/>
              <w:right w:val="single" w:sz="4" w:space="0" w:color="auto"/>
            </w:tcBorders>
            <w:shd w:val="clear" w:color="auto" w:fill="auto"/>
            <w:vAlign w:val="center"/>
            <w:hideMark/>
          </w:tcPr>
          <w:p w14:paraId="3E6725CC" w14:textId="77777777" w:rsidR="00E51A8B" w:rsidRPr="00164339" w:rsidRDefault="00E51A8B" w:rsidP="003E40AF">
            <w:pPr>
              <w:suppressAutoHyphens/>
              <w:ind w:firstLine="0"/>
              <w:rPr>
                <w:rFonts w:ascii="Times New Roman" w:hAnsi="Times New Roman"/>
                <w:sz w:val="24"/>
                <w:szCs w:val="24"/>
              </w:rPr>
            </w:pPr>
            <w:r w:rsidRPr="00164339">
              <w:rPr>
                <w:rFonts w:ascii="Times New Roman" w:hAnsi="Times New Roman"/>
                <w:sz w:val="24"/>
                <w:szCs w:val="24"/>
              </w:rPr>
              <w:t>Склад</w:t>
            </w:r>
          </w:p>
        </w:tc>
        <w:tc>
          <w:tcPr>
            <w:tcW w:w="3136" w:type="dxa"/>
            <w:tcBorders>
              <w:top w:val="nil"/>
              <w:left w:val="nil"/>
              <w:bottom w:val="single" w:sz="4" w:space="0" w:color="auto"/>
              <w:right w:val="single" w:sz="4" w:space="0" w:color="auto"/>
            </w:tcBorders>
            <w:shd w:val="clear" w:color="auto" w:fill="auto"/>
            <w:vAlign w:val="center"/>
            <w:hideMark/>
          </w:tcPr>
          <w:p w14:paraId="1621D5C2"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ООО «ВМС Тракс»</w:t>
            </w:r>
          </w:p>
        </w:tc>
        <w:tc>
          <w:tcPr>
            <w:tcW w:w="1621" w:type="dxa"/>
            <w:tcBorders>
              <w:top w:val="nil"/>
              <w:left w:val="nil"/>
              <w:bottom w:val="single" w:sz="4" w:space="0" w:color="auto"/>
              <w:right w:val="single" w:sz="4" w:space="0" w:color="auto"/>
            </w:tcBorders>
            <w:shd w:val="clear" w:color="auto" w:fill="auto"/>
            <w:noWrap/>
            <w:vAlign w:val="center"/>
            <w:hideMark/>
          </w:tcPr>
          <w:p w14:paraId="2B12345E"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16.01.2020</w:t>
            </w:r>
          </w:p>
        </w:tc>
      </w:tr>
      <w:tr w:rsidR="00092858" w:rsidRPr="00164339" w14:paraId="4ACBDB9D" w14:textId="77777777" w:rsidTr="00C21B1D">
        <w:trPr>
          <w:trHeight w:val="765"/>
          <w:jc w:val="center"/>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7D1F50E1"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46</w:t>
            </w:r>
          </w:p>
        </w:tc>
        <w:tc>
          <w:tcPr>
            <w:tcW w:w="4306" w:type="dxa"/>
            <w:tcBorders>
              <w:top w:val="nil"/>
              <w:left w:val="nil"/>
              <w:bottom w:val="single" w:sz="4" w:space="0" w:color="auto"/>
              <w:right w:val="single" w:sz="4" w:space="0" w:color="auto"/>
            </w:tcBorders>
            <w:shd w:val="clear" w:color="auto" w:fill="auto"/>
            <w:vAlign w:val="center"/>
            <w:hideMark/>
          </w:tcPr>
          <w:p w14:paraId="356EB2A9" w14:textId="77777777" w:rsidR="00E51A8B" w:rsidRPr="00164339" w:rsidRDefault="00E51A8B" w:rsidP="003E40AF">
            <w:pPr>
              <w:suppressAutoHyphens/>
              <w:ind w:firstLine="0"/>
              <w:rPr>
                <w:rFonts w:ascii="Times New Roman" w:hAnsi="Times New Roman"/>
                <w:sz w:val="24"/>
                <w:szCs w:val="24"/>
              </w:rPr>
            </w:pPr>
            <w:r w:rsidRPr="00164339">
              <w:rPr>
                <w:rFonts w:ascii="Times New Roman" w:hAnsi="Times New Roman"/>
                <w:sz w:val="24"/>
                <w:szCs w:val="24"/>
              </w:rPr>
              <w:t>Реконструкция жилого дома под жилой дом с магазином промышленных товаров. Адрес: г. Нижневартовск, ул. Первопоселенцев, дом 1</w:t>
            </w:r>
          </w:p>
        </w:tc>
        <w:tc>
          <w:tcPr>
            <w:tcW w:w="3136" w:type="dxa"/>
            <w:tcBorders>
              <w:top w:val="nil"/>
              <w:left w:val="nil"/>
              <w:bottom w:val="single" w:sz="4" w:space="0" w:color="auto"/>
              <w:right w:val="single" w:sz="4" w:space="0" w:color="auto"/>
            </w:tcBorders>
            <w:shd w:val="clear" w:color="auto" w:fill="auto"/>
            <w:vAlign w:val="center"/>
            <w:hideMark/>
          </w:tcPr>
          <w:p w14:paraId="72C8DF06"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Минязева Лейла Мавлявиевна</w:t>
            </w:r>
          </w:p>
        </w:tc>
        <w:tc>
          <w:tcPr>
            <w:tcW w:w="1621" w:type="dxa"/>
            <w:tcBorders>
              <w:top w:val="nil"/>
              <w:left w:val="nil"/>
              <w:bottom w:val="single" w:sz="4" w:space="0" w:color="auto"/>
              <w:right w:val="single" w:sz="4" w:space="0" w:color="auto"/>
            </w:tcBorders>
            <w:shd w:val="clear" w:color="auto" w:fill="auto"/>
            <w:noWrap/>
            <w:vAlign w:val="center"/>
            <w:hideMark/>
          </w:tcPr>
          <w:p w14:paraId="1F20DD05"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08.12.2019</w:t>
            </w:r>
          </w:p>
        </w:tc>
      </w:tr>
      <w:tr w:rsidR="00092858" w:rsidRPr="00164339" w14:paraId="77339954" w14:textId="77777777" w:rsidTr="00C21B1D">
        <w:trPr>
          <w:trHeight w:val="765"/>
          <w:jc w:val="center"/>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09B4E4DD"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47</w:t>
            </w:r>
          </w:p>
        </w:tc>
        <w:tc>
          <w:tcPr>
            <w:tcW w:w="4306" w:type="dxa"/>
            <w:tcBorders>
              <w:top w:val="nil"/>
              <w:left w:val="nil"/>
              <w:bottom w:val="single" w:sz="4" w:space="0" w:color="auto"/>
              <w:right w:val="single" w:sz="4" w:space="0" w:color="auto"/>
            </w:tcBorders>
            <w:shd w:val="clear" w:color="auto" w:fill="auto"/>
            <w:vAlign w:val="center"/>
            <w:hideMark/>
          </w:tcPr>
          <w:p w14:paraId="7BBCA90E" w14:textId="77777777" w:rsidR="00E51A8B" w:rsidRPr="00164339" w:rsidRDefault="00E51A8B" w:rsidP="003E40AF">
            <w:pPr>
              <w:suppressAutoHyphens/>
              <w:ind w:firstLine="0"/>
              <w:rPr>
                <w:rFonts w:ascii="Times New Roman" w:hAnsi="Times New Roman"/>
                <w:sz w:val="24"/>
                <w:szCs w:val="24"/>
              </w:rPr>
            </w:pPr>
            <w:r w:rsidRPr="00164339">
              <w:rPr>
                <w:rFonts w:ascii="Times New Roman" w:hAnsi="Times New Roman"/>
                <w:sz w:val="24"/>
                <w:szCs w:val="24"/>
              </w:rPr>
              <w:t>Пункт приема металла по адресу: г. Нижневартовск, ул. Северная, коммунальная зона II очереди застройки города</w:t>
            </w:r>
          </w:p>
        </w:tc>
        <w:tc>
          <w:tcPr>
            <w:tcW w:w="3136" w:type="dxa"/>
            <w:tcBorders>
              <w:top w:val="nil"/>
              <w:left w:val="nil"/>
              <w:bottom w:val="single" w:sz="4" w:space="0" w:color="auto"/>
              <w:right w:val="single" w:sz="4" w:space="0" w:color="auto"/>
            </w:tcBorders>
            <w:shd w:val="clear" w:color="auto" w:fill="auto"/>
            <w:vAlign w:val="center"/>
            <w:hideMark/>
          </w:tcPr>
          <w:p w14:paraId="0FAE75D3"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Фоменко Владислав Владимирович</w:t>
            </w:r>
          </w:p>
        </w:tc>
        <w:tc>
          <w:tcPr>
            <w:tcW w:w="1621" w:type="dxa"/>
            <w:tcBorders>
              <w:top w:val="nil"/>
              <w:left w:val="nil"/>
              <w:bottom w:val="single" w:sz="4" w:space="0" w:color="auto"/>
              <w:right w:val="single" w:sz="4" w:space="0" w:color="auto"/>
            </w:tcBorders>
            <w:shd w:val="clear" w:color="auto" w:fill="auto"/>
            <w:noWrap/>
            <w:vAlign w:val="center"/>
            <w:hideMark/>
          </w:tcPr>
          <w:p w14:paraId="32EADD2B"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21.12.2019</w:t>
            </w:r>
          </w:p>
        </w:tc>
      </w:tr>
      <w:tr w:rsidR="00092858" w:rsidRPr="00164339" w14:paraId="5C9A5B5E" w14:textId="77777777" w:rsidTr="00C21B1D">
        <w:trPr>
          <w:trHeight w:val="1020"/>
          <w:jc w:val="center"/>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118E1C23"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48</w:t>
            </w:r>
          </w:p>
        </w:tc>
        <w:tc>
          <w:tcPr>
            <w:tcW w:w="4306" w:type="dxa"/>
            <w:tcBorders>
              <w:top w:val="nil"/>
              <w:left w:val="nil"/>
              <w:bottom w:val="single" w:sz="4" w:space="0" w:color="auto"/>
              <w:right w:val="single" w:sz="4" w:space="0" w:color="auto"/>
            </w:tcBorders>
            <w:shd w:val="clear" w:color="auto" w:fill="auto"/>
            <w:vAlign w:val="center"/>
            <w:hideMark/>
          </w:tcPr>
          <w:p w14:paraId="13DA1E7E" w14:textId="77777777" w:rsidR="00E51A8B" w:rsidRPr="00164339" w:rsidRDefault="00E51A8B" w:rsidP="003E40AF">
            <w:pPr>
              <w:suppressAutoHyphens/>
              <w:ind w:firstLine="0"/>
              <w:rPr>
                <w:rFonts w:ascii="Times New Roman" w:hAnsi="Times New Roman"/>
                <w:sz w:val="24"/>
                <w:szCs w:val="24"/>
              </w:rPr>
            </w:pPr>
            <w:r w:rsidRPr="00164339">
              <w:rPr>
                <w:rFonts w:ascii="Times New Roman" w:hAnsi="Times New Roman"/>
                <w:sz w:val="24"/>
                <w:szCs w:val="24"/>
              </w:rPr>
              <w:t>Здание склада, расположенное по адресу: г. Нижневартовск, коммунальная зона 2 очереди застройки, ул. Северная, производственная база ООО «НЦТО»</w:t>
            </w:r>
          </w:p>
        </w:tc>
        <w:tc>
          <w:tcPr>
            <w:tcW w:w="3136" w:type="dxa"/>
            <w:tcBorders>
              <w:top w:val="nil"/>
              <w:left w:val="nil"/>
              <w:bottom w:val="single" w:sz="4" w:space="0" w:color="auto"/>
              <w:right w:val="single" w:sz="4" w:space="0" w:color="auto"/>
            </w:tcBorders>
            <w:shd w:val="clear" w:color="auto" w:fill="auto"/>
            <w:vAlign w:val="center"/>
            <w:hideMark/>
          </w:tcPr>
          <w:p w14:paraId="31D08EF5"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ООО «НЦТО»</w:t>
            </w:r>
          </w:p>
        </w:tc>
        <w:tc>
          <w:tcPr>
            <w:tcW w:w="1621" w:type="dxa"/>
            <w:tcBorders>
              <w:top w:val="nil"/>
              <w:left w:val="nil"/>
              <w:bottom w:val="single" w:sz="4" w:space="0" w:color="auto"/>
              <w:right w:val="single" w:sz="4" w:space="0" w:color="auto"/>
            </w:tcBorders>
            <w:shd w:val="clear" w:color="auto" w:fill="auto"/>
            <w:noWrap/>
            <w:vAlign w:val="center"/>
            <w:hideMark/>
          </w:tcPr>
          <w:p w14:paraId="290915E9"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18.11.2019</w:t>
            </w:r>
          </w:p>
        </w:tc>
      </w:tr>
      <w:tr w:rsidR="00092858" w:rsidRPr="00164339" w14:paraId="432DB06F" w14:textId="77777777" w:rsidTr="00C21B1D">
        <w:trPr>
          <w:trHeight w:val="1609"/>
          <w:jc w:val="center"/>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28B0092E"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49</w:t>
            </w:r>
          </w:p>
        </w:tc>
        <w:tc>
          <w:tcPr>
            <w:tcW w:w="4306" w:type="dxa"/>
            <w:tcBorders>
              <w:top w:val="nil"/>
              <w:left w:val="nil"/>
              <w:bottom w:val="single" w:sz="4" w:space="0" w:color="auto"/>
              <w:right w:val="single" w:sz="4" w:space="0" w:color="auto"/>
            </w:tcBorders>
            <w:shd w:val="clear" w:color="auto" w:fill="auto"/>
            <w:vAlign w:val="center"/>
            <w:hideMark/>
          </w:tcPr>
          <w:p w14:paraId="045CEFFF" w14:textId="77777777" w:rsidR="00E51A8B" w:rsidRPr="00164339" w:rsidRDefault="00E51A8B" w:rsidP="003E40AF">
            <w:pPr>
              <w:suppressAutoHyphens/>
              <w:ind w:firstLine="0"/>
              <w:rPr>
                <w:rFonts w:ascii="Times New Roman" w:hAnsi="Times New Roman"/>
                <w:sz w:val="24"/>
                <w:szCs w:val="24"/>
              </w:rPr>
            </w:pPr>
            <w:r w:rsidRPr="00164339">
              <w:rPr>
                <w:rFonts w:ascii="Times New Roman" w:hAnsi="Times New Roman"/>
                <w:sz w:val="24"/>
                <w:szCs w:val="24"/>
              </w:rPr>
              <w:t>Храмовый комплекс на пересечении улиц Маршала Жукова и Ленина</w:t>
            </w:r>
          </w:p>
        </w:tc>
        <w:tc>
          <w:tcPr>
            <w:tcW w:w="3136" w:type="dxa"/>
            <w:tcBorders>
              <w:top w:val="nil"/>
              <w:left w:val="nil"/>
              <w:bottom w:val="single" w:sz="4" w:space="0" w:color="auto"/>
              <w:right w:val="single" w:sz="4" w:space="0" w:color="auto"/>
            </w:tcBorders>
            <w:shd w:val="clear" w:color="auto" w:fill="auto"/>
            <w:vAlign w:val="center"/>
            <w:hideMark/>
          </w:tcPr>
          <w:p w14:paraId="7C6FCBA5"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 xml:space="preserve">Местная религиозная организация православный Приход храма благоверного князя Александра Невского г. Нижневартовска ХМАО-Югры Тюменской области Ханты-Мансийской </w:t>
            </w:r>
            <w:r w:rsidRPr="00164339">
              <w:rPr>
                <w:rFonts w:ascii="Times New Roman" w:hAnsi="Times New Roman"/>
                <w:sz w:val="24"/>
                <w:szCs w:val="24"/>
              </w:rPr>
              <w:lastRenderedPageBreak/>
              <w:t>Епархии Русской Православной Церкви (Московский Патриархат)</w:t>
            </w:r>
          </w:p>
        </w:tc>
        <w:tc>
          <w:tcPr>
            <w:tcW w:w="1621" w:type="dxa"/>
            <w:tcBorders>
              <w:top w:val="nil"/>
              <w:left w:val="nil"/>
              <w:bottom w:val="single" w:sz="4" w:space="0" w:color="auto"/>
              <w:right w:val="single" w:sz="4" w:space="0" w:color="auto"/>
            </w:tcBorders>
            <w:shd w:val="clear" w:color="auto" w:fill="auto"/>
            <w:noWrap/>
            <w:vAlign w:val="center"/>
            <w:hideMark/>
          </w:tcPr>
          <w:p w14:paraId="67E47A1E"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lastRenderedPageBreak/>
              <w:t>16.01.2020</w:t>
            </w:r>
          </w:p>
        </w:tc>
      </w:tr>
      <w:tr w:rsidR="00092858" w:rsidRPr="00164339" w14:paraId="1FD7AEDE" w14:textId="77777777" w:rsidTr="00C21B1D">
        <w:trPr>
          <w:trHeight w:val="510"/>
          <w:jc w:val="center"/>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4AD65C81"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lastRenderedPageBreak/>
              <w:t>50</w:t>
            </w:r>
          </w:p>
        </w:tc>
        <w:tc>
          <w:tcPr>
            <w:tcW w:w="4306" w:type="dxa"/>
            <w:tcBorders>
              <w:top w:val="nil"/>
              <w:left w:val="nil"/>
              <w:bottom w:val="single" w:sz="4" w:space="0" w:color="auto"/>
              <w:right w:val="single" w:sz="4" w:space="0" w:color="auto"/>
            </w:tcBorders>
            <w:shd w:val="clear" w:color="auto" w:fill="auto"/>
            <w:vAlign w:val="center"/>
            <w:hideMark/>
          </w:tcPr>
          <w:p w14:paraId="1CA793F6" w14:textId="77777777" w:rsidR="00E51A8B" w:rsidRPr="00164339" w:rsidRDefault="00E51A8B" w:rsidP="003E40AF">
            <w:pPr>
              <w:suppressAutoHyphens/>
              <w:ind w:firstLine="0"/>
              <w:rPr>
                <w:rFonts w:ascii="Times New Roman" w:hAnsi="Times New Roman"/>
                <w:sz w:val="24"/>
                <w:szCs w:val="24"/>
              </w:rPr>
            </w:pPr>
            <w:r w:rsidRPr="00164339">
              <w:rPr>
                <w:rFonts w:ascii="Times New Roman" w:hAnsi="Times New Roman"/>
                <w:sz w:val="24"/>
                <w:szCs w:val="24"/>
              </w:rPr>
              <w:t>Жилой дом №7 в квартале №25 г. Нижневартовска</w:t>
            </w:r>
          </w:p>
        </w:tc>
        <w:tc>
          <w:tcPr>
            <w:tcW w:w="3136" w:type="dxa"/>
            <w:tcBorders>
              <w:top w:val="nil"/>
              <w:left w:val="nil"/>
              <w:bottom w:val="single" w:sz="4" w:space="0" w:color="auto"/>
              <w:right w:val="single" w:sz="4" w:space="0" w:color="auto"/>
            </w:tcBorders>
            <w:shd w:val="clear" w:color="auto" w:fill="auto"/>
            <w:vAlign w:val="center"/>
            <w:hideMark/>
          </w:tcPr>
          <w:p w14:paraId="63E408B3"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ЗАО «НСД»</w:t>
            </w:r>
          </w:p>
        </w:tc>
        <w:tc>
          <w:tcPr>
            <w:tcW w:w="1621" w:type="dxa"/>
            <w:tcBorders>
              <w:top w:val="nil"/>
              <w:left w:val="nil"/>
              <w:bottom w:val="single" w:sz="4" w:space="0" w:color="auto"/>
              <w:right w:val="single" w:sz="4" w:space="0" w:color="auto"/>
            </w:tcBorders>
            <w:shd w:val="clear" w:color="auto" w:fill="auto"/>
            <w:noWrap/>
            <w:vAlign w:val="center"/>
            <w:hideMark/>
          </w:tcPr>
          <w:p w14:paraId="3E2EAE0B"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19.06.2021</w:t>
            </w:r>
          </w:p>
        </w:tc>
      </w:tr>
      <w:tr w:rsidR="00092858" w:rsidRPr="00164339" w14:paraId="61E625D2" w14:textId="77777777" w:rsidTr="00C21B1D">
        <w:trPr>
          <w:trHeight w:val="255"/>
          <w:jc w:val="center"/>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305C5071"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51</w:t>
            </w:r>
          </w:p>
        </w:tc>
        <w:tc>
          <w:tcPr>
            <w:tcW w:w="4306" w:type="dxa"/>
            <w:tcBorders>
              <w:top w:val="nil"/>
              <w:left w:val="nil"/>
              <w:bottom w:val="single" w:sz="4" w:space="0" w:color="auto"/>
              <w:right w:val="single" w:sz="4" w:space="0" w:color="auto"/>
            </w:tcBorders>
            <w:shd w:val="clear" w:color="auto" w:fill="auto"/>
            <w:vAlign w:val="center"/>
            <w:hideMark/>
          </w:tcPr>
          <w:p w14:paraId="6086D810" w14:textId="77777777" w:rsidR="00E51A8B" w:rsidRPr="00164339" w:rsidRDefault="00E51A8B" w:rsidP="003E40AF">
            <w:pPr>
              <w:suppressAutoHyphens/>
              <w:ind w:firstLine="0"/>
              <w:rPr>
                <w:rFonts w:ascii="Times New Roman" w:hAnsi="Times New Roman"/>
                <w:sz w:val="24"/>
                <w:szCs w:val="24"/>
              </w:rPr>
            </w:pPr>
            <w:r w:rsidRPr="00164339">
              <w:rPr>
                <w:rFonts w:ascii="Times New Roman" w:hAnsi="Times New Roman"/>
                <w:sz w:val="24"/>
                <w:szCs w:val="24"/>
              </w:rPr>
              <w:t>Доходный дом по ул. Мира г. Нижневартовск</w:t>
            </w:r>
          </w:p>
        </w:tc>
        <w:tc>
          <w:tcPr>
            <w:tcW w:w="3136" w:type="dxa"/>
            <w:tcBorders>
              <w:top w:val="nil"/>
              <w:left w:val="nil"/>
              <w:bottom w:val="single" w:sz="4" w:space="0" w:color="auto"/>
              <w:right w:val="single" w:sz="4" w:space="0" w:color="auto"/>
            </w:tcBorders>
            <w:shd w:val="clear" w:color="auto" w:fill="auto"/>
            <w:vAlign w:val="center"/>
            <w:hideMark/>
          </w:tcPr>
          <w:p w14:paraId="301BD5ED"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ЗАО «НСД»</w:t>
            </w:r>
          </w:p>
        </w:tc>
        <w:tc>
          <w:tcPr>
            <w:tcW w:w="1621" w:type="dxa"/>
            <w:tcBorders>
              <w:top w:val="nil"/>
              <w:left w:val="nil"/>
              <w:bottom w:val="single" w:sz="4" w:space="0" w:color="auto"/>
              <w:right w:val="single" w:sz="4" w:space="0" w:color="auto"/>
            </w:tcBorders>
            <w:shd w:val="clear" w:color="auto" w:fill="auto"/>
            <w:noWrap/>
            <w:vAlign w:val="center"/>
            <w:hideMark/>
          </w:tcPr>
          <w:p w14:paraId="36EA9F18"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04.01.2020</w:t>
            </w:r>
          </w:p>
        </w:tc>
      </w:tr>
      <w:tr w:rsidR="00092858" w:rsidRPr="00164339" w14:paraId="611FAC09" w14:textId="77777777" w:rsidTr="00C21B1D">
        <w:trPr>
          <w:trHeight w:val="1275"/>
          <w:jc w:val="center"/>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5545DBC7"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52</w:t>
            </w:r>
          </w:p>
        </w:tc>
        <w:tc>
          <w:tcPr>
            <w:tcW w:w="4306" w:type="dxa"/>
            <w:tcBorders>
              <w:top w:val="nil"/>
              <w:left w:val="nil"/>
              <w:bottom w:val="single" w:sz="4" w:space="0" w:color="auto"/>
              <w:right w:val="single" w:sz="4" w:space="0" w:color="auto"/>
            </w:tcBorders>
            <w:shd w:val="clear" w:color="auto" w:fill="auto"/>
            <w:vAlign w:val="center"/>
            <w:hideMark/>
          </w:tcPr>
          <w:p w14:paraId="740D501C" w14:textId="77777777" w:rsidR="00E51A8B" w:rsidRPr="00164339" w:rsidRDefault="00E51A8B" w:rsidP="003E40AF">
            <w:pPr>
              <w:suppressAutoHyphens/>
              <w:ind w:firstLine="0"/>
              <w:rPr>
                <w:rFonts w:ascii="Times New Roman" w:hAnsi="Times New Roman"/>
                <w:sz w:val="24"/>
                <w:szCs w:val="24"/>
              </w:rPr>
            </w:pPr>
            <w:r w:rsidRPr="00164339">
              <w:rPr>
                <w:rFonts w:ascii="Times New Roman" w:hAnsi="Times New Roman"/>
                <w:sz w:val="24"/>
                <w:szCs w:val="24"/>
              </w:rPr>
              <w:t>Комплексная застройка жилого квартала. Квартал 5 П. Третья очередь застройки Старого Вартовска. Внутриплощадочные сети. Сети канализации хозяйственно-бытовой самотечной. Первый этап строительства.</w:t>
            </w:r>
          </w:p>
        </w:tc>
        <w:tc>
          <w:tcPr>
            <w:tcW w:w="3136" w:type="dxa"/>
            <w:tcBorders>
              <w:top w:val="nil"/>
              <w:left w:val="nil"/>
              <w:bottom w:val="single" w:sz="4" w:space="0" w:color="auto"/>
              <w:right w:val="single" w:sz="4" w:space="0" w:color="auto"/>
            </w:tcBorders>
            <w:shd w:val="clear" w:color="auto" w:fill="auto"/>
            <w:vAlign w:val="center"/>
            <w:hideMark/>
          </w:tcPr>
          <w:p w14:paraId="3DC734D0"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ООО «Вариант»</w:t>
            </w:r>
          </w:p>
        </w:tc>
        <w:tc>
          <w:tcPr>
            <w:tcW w:w="1621" w:type="dxa"/>
            <w:tcBorders>
              <w:top w:val="nil"/>
              <w:left w:val="nil"/>
              <w:bottom w:val="single" w:sz="4" w:space="0" w:color="auto"/>
              <w:right w:val="single" w:sz="4" w:space="0" w:color="auto"/>
            </w:tcBorders>
            <w:shd w:val="clear" w:color="auto" w:fill="auto"/>
            <w:noWrap/>
            <w:vAlign w:val="center"/>
            <w:hideMark/>
          </w:tcPr>
          <w:p w14:paraId="1E41E5F5"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18.11.2019</w:t>
            </w:r>
          </w:p>
        </w:tc>
      </w:tr>
      <w:tr w:rsidR="00092858" w:rsidRPr="00164339" w14:paraId="66AEFC32" w14:textId="77777777" w:rsidTr="00C21B1D">
        <w:trPr>
          <w:trHeight w:val="510"/>
          <w:jc w:val="center"/>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1717D2C7"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53</w:t>
            </w:r>
          </w:p>
        </w:tc>
        <w:tc>
          <w:tcPr>
            <w:tcW w:w="4306" w:type="dxa"/>
            <w:tcBorders>
              <w:top w:val="nil"/>
              <w:left w:val="nil"/>
              <w:bottom w:val="single" w:sz="4" w:space="0" w:color="auto"/>
              <w:right w:val="single" w:sz="4" w:space="0" w:color="auto"/>
            </w:tcBorders>
            <w:shd w:val="clear" w:color="auto" w:fill="auto"/>
            <w:vAlign w:val="center"/>
            <w:hideMark/>
          </w:tcPr>
          <w:p w14:paraId="07FDD94A" w14:textId="77777777" w:rsidR="00E51A8B" w:rsidRPr="00164339" w:rsidRDefault="00E51A8B" w:rsidP="003E40AF">
            <w:pPr>
              <w:suppressAutoHyphens/>
              <w:ind w:firstLine="0"/>
              <w:rPr>
                <w:rFonts w:ascii="Times New Roman" w:hAnsi="Times New Roman"/>
                <w:sz w:val="24"/>
                <w:szCs w:val="24"/>
              </w:rPr>
            </w:pPr>
            <w:r w:rsidRPr="00164339">
              <w:rPr>
                <w:rFonts w:ascii="Times New Roman" w:hAnsi="Times New Roman"/>
                <w:sz w:val="24"/>
                <w:szCs w:val="24"/>
              </w:rPr>
              <w:t>Жилой дом №4 в микрорайоне 16П г. Нижневартовска</w:t>
            </w:r>
          </w:p>
        </w:tc>
        <w:tc>
          <w:tcPr>
            <w:tcW w:w="3136" w:type="dxa"/>
            <w:tcBorders>
              <w:top w:val="nil"/>
              <w:left w:val="nil"/>
              <w:bottom w:val="single" w:sz="4" w:space="0" w:color="auto"/>
              <w:right w:val="single" w:sz="4" w:space="0" w:color="auto"/>
            </w:tcBorders>
            <w:shd w:val="clear" w:color="auto" w:fill="auto"/>
            <w:vAlign w:val="center"/>
            <w:hideMark/>
          </w:tcPr>
          <w:p w14:paraId="308599D1"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ЗАО «НСД»</w:t>
            </w:r>
          </w:p>
        </w:tc>
        <w:tc>
          <w:tcPr>
            <w:tcW w:w="1621" w:type="dxa"/>
            <w:tcBorders>
              <w:top w:val="nil"/>
              <w:left w:val="nil"/>
              <w:bottom w:val="single" w:sz="4" w:space="0" w:color="auto"/>
              <w:right w:val="single" w:sz="4" w:space="0" w:color="auto"/>
            </w:tcBorders>
            <w:shd w:val="clear" w:color="auto" w:fill="auto"/>
            <w:noWrap/>
            <w:vAlign w:val="center"/>
            <w:hideMark/>
          </w:tcPr>
          <w:p w14:paraId="106AA7AB"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01.01.2020</w:t>
            </w:r>
          </w:p>
        </w:tc>
      </w:tr>
      <w:tr w:rsidR="00092858" w:rsidRPr="00164339" w14:paraId="488BA7A5" w14:textId="77777777" w:rsidTr="00C21B1D">
        <w:trPr>
          <w:trHeight w:val="765"/>
          <w:jc w:val="center"/>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620E0964"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54</w:t>
            </w:r>
          </w:p>
        </w:tc>
        <w:tc>
          <w:tcPr>
            <w:tcW w:w="4306" w:type="dxa"/>
            <w:tcBorders>
              <w:top w:val="nil"/>
              <w:left w:val="nil"/>
              <w:bottom w:val="single" w:sz="4" w:space="0" w:color="auto"/>
              <w:right w:val="single" w:sz="4" w:space="0" w:color="auto"/>
            </w:tcBorders>
            <w:shd w:val="clear" w:color="auto" w:fill="auto"/>
            <w:vAlign w:val="center"/>
            <w:hideMark/>
          </w:tcPr>
          <w:p w14:paraId="4F8B2B80" w14:textId="77777777" w:rsidR="00E51A8B" w:rsidRPr="00164339" w:rsidRDefault="00E51A8B" w:rsidP="003E40AF">
            <w:pPr>
              <w:suppressAutoHyphens/>
              <w:ind w:firstLine="0"/>
              <w:rPr>
                <w:rFonts w:ascii="Times New Roman" w:hAnsi="Times New Roman"/>
                <w:sz w:val="24"/>
                <w:szCs w:val="24"/>
              </w:rPr>
            </w:pPr>
            <w:r w:rsidRPr="00164339">
              <w:rPr>
                <w:rFonts w:ascii="Times New Roman" w:hAnsi="Times New Roman"/>
                <w:sz w:val="24"/>
                <w:szCs w:val="24"/>
              </w:rPr>
              <w:t>Гараж с постом ремонта автотракторной техники по адресу: г. Нижневартовск, Северный промышленный узел</w:t>
            </w:r>
          </w:p>
        </w:tc>
        <w:tc>
          <w:tcPr>
            <w:tcW w:w="3136" w:type="dxa"/>
            <w:tcBorders>
              <w:top w:val="nil"/>
              <w:left w:val="nil"/>
              <w:bottom w:val="single" w:sz="4" w:space="0" w:color="auto"/>
              <w:right w:val="single" w:sz="4" w:space="0" w:color="auto"/>
            </w:tcBorders>
            <w:shd w:val="clear" w:color="auto" w:fill="auto"/>
            <w:vAlign w:val="center"/>
            <w:hideMark/>
          </w:tcPr>
          <w:p w14:paraId="2910B61A"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Михно Владимир Григорьевич</w:t>
            </w:r>
          </w:p>
        </w:tc>
        <w:tc>
          <w:tcPr>
            <w:tcW w:w="1621" w:type="dxa"/>
            <w:tcBorders>
              <w:top w:val="nil"/>
              <w:left w:val="nil"/>
              <w:bottom w:val="single" w:sz="4" w:space="0" w:color="auto"/>
              <w:right w:val="single" w:sz="4" w:space="0" w:color="auto"/>
            </w:tcBorders>
            <w:shd w:val="clear" w:color="auto" w:fill="auto"/>
            <w:noWrap/>
            <w:vAlign w:val="center"/>
            <w:hideMark/>
          </w:tcPr>
          <w:p w14:paraId="0126CCCE"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17.11.2019</w:t>
            </w:r>
          </w:p>
        </w:tc>
      </w:tr>
      <w:tr w:rsidR="00092858" w:rsidRPr="00164339" w14:paraId="321DC16B" w14:textId="77777777" w:rsidTr="00C21B1D">
        <w:trPr>
          <w:trHeight w:val="510"/>
          <w:jc w:val="center"/>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30AB303F"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55</w:t>
            </w:r>
          </w:p>
        </w:tc>
        <w:tc>
          <w:tcPr>
            <w:tcW w:w="4306" w:type="dxa"/>
            <w:tcBorders>
              <w:top w:val="nil"/>
              <w:left w:val="nil"/>
              <w:bottom w:val="single" w:sz="4" w:space="0" w:color="auto"/>
              <w:right w:val="single" w:sz="4" w:space="0" w:color="auto"/>
            </w:tcBorders>
            <w:shd w:val="clear" w:color="auto" w:fill="auto"/>
            <w:vAlign w:val="center"/>
            <w:hideMark/>
          </w:tcPr>
          <w:p w14:paraId="3266B4E2" w14:textId="77777777" w:rsidR="00E51A8B" w:rsidRPr="00164339" w:rsidRDefault="00E51A8B" w:rsidP="003E40AF">
            <w:pPr>
              <w:suppressAutoHyphens/>
              <w:ind w:firstLine="0"/>
              <w:rPr>
                <w:rFonts w:ascii="Times New Roman" w:hAnsi="Times New Roman"/>
                <w:sz w:val="24"/>
                <w:szCs w:val="24"/>
              </w:rPr>
            </w:pPr>
            <w:r w:rsidRPr="00164339">
              <w:rPr>
                <w:rFonts w:ascii="Times New Roman" w:hAnsi="Times New Roman"/>
                <w:sz w:val="24"/>
                <w:szCs w:val="24"/>
              </w:rPr>
              <w:t>«Жилой дом №3 в квартале №26 г. Нижневартовска»</w:t>
            </w:r>
          </w:p>
        </w:tc>
        <w:tc>
          <w:tcPr>
            <w:tcW w:w="3136" w:type="dxa"/>
            <w:tcBorders>
              <w:top w:val="nil"/>
              <w:left w:val="nil"/>
              <w:bottom w:val="single" w:sz="4" w:space="0" w:color="auto"/>
              <w:right w:val="single" w:sz="4" w:space="0" w:color="auto"/>
            </w:tcBorders>
            <w:shd w:val="clear" w:color="auto" w:fill="auto"/>
            <w:vAlign w:val="center"/>
            <w:hideMark/>
          </w:tcPr>
          <w:p w14:paraId="29360D55"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ЗАО «НСД»</w:t>
            </w:r>
          </w:p>
        </w:tc>
        <w:tc>
          <w:tcPr>
            <w:tcW w:w="1621" w:type="dxa"/>
            <w:tcBorders>
              <w:top w:val="nil"/>
              <w:left w:val="nil"/>
              <w:bottom w:val="single" w:sz="4" w:space="0" w:color="auto"/>
              <w:right w:val="single" w:sz="4" w:space="0" w:color="auto"/>
            </w:tcBorders>
            <w:shd w:val="clear" w:color="auto" w:fill="auto"/>
            <w:noWrap/>
            <w:vAlign w:val="center"/>
            <w:hideMark/>
          </w:tcPr>
          <w:p w14:paraId="19AA3772"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24.04.2020</w:t>
            </w:r>
          </w:p>
        </w:tc>
      </w:tr>
      <w:tr w:rsidR="00092858" w:rsidRPr="00164339" w14:paraId="528F1F2B" w14:textId="77777777" w:rsidTr="00C21B1D">
        <w:trPr>
          <w:trHeight w:val="765"/>
          <w:jc w:val="center"/>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3A91F7C5"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56</w:t>
            </w:r>
          </w:p>
        </w:tc>
        <w:tc>
          <w:tcPr>
            <w:tcW w:w="4306" w:type="dxa"/>
            <w:tcBorders>
              <w:top w:val="nil"/>
              <w:left w:val="nil"/>
              <w:bottom w:val="single" w:sz="4" w:space="0" w:color="auto"/>
              <w:right w:val="single" w:sz="4" w:space="0" w:color="auto"/>
            </w:tcBorders>
            <w:shd w:val="clear" w:color="auto" w:fill="auto"/>
            <w:vAlign w:val="center"/>
            <w:hideMark/>
          </w:tcPr>
          <w:p w14:paraId="0CDB0880" w14:textId="77777777" w:rsidR="00E51A8B" w:rsidRPr="00164339" w:rsidRDefault="00E51A8B" w:rsidP="003E40AF">
            <w:pPr>
              <w:suppressAutoHyphens/>
              <w:ind w:firstLine="0"/>
              <w:rPr>
                <w:rFonts w:ascii="Times New Roman" w:hAnsi="Times New Roman"/>
                <w:sz w:val="24"/>
                <w:szCs w:val="24"/>
              </w:rPr>
            </w:pPr>
            <w:r w:rsidRPr="00164339">
              <w:rPr>
                <w:rFonts w:ascii="Times New Roman" w:hAnsi="Times New Roman"/>
                <w:sz w:val="24"/>
                <w:szCs w:val="24"/>
              </w:rPr>
              <w:t>«Административно-бытовой корпус с химлабораторией цеха №1 ООО «ННПО» инв. № 021629». Склад арбитражных проб</w:t>
            </w:r>
          </w:p>
        </w:tc>
        <w:tc>
          <w:tcPr>
            <w:tcW w:w="3136" w:type="dxa"/>
            <w:tcBorders>
              <w:top w:val="nil"/>
              <w:left w:val="nil"/>
              <w:bottom w:val="single" w:sz="4" w:space="0" w:color="auto"/>
              <w:right w:val="single" w:sz="4" w:space="0" w:color="auto"/>
            </w:tcBorders>
            <w:shd w:val="clear" w:color="auto" w:fill="auto"/>
            <w:vAlign w:val="center"/>
            <w:hideMark/>
          </w:tcPr>
          <w:p w14:paraId="49E1D85D"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ООО «ННПО»</w:t>
            </w:r>
          </w:p>
        </w:tc>
        <w:tc>
          <w:tcPr>
            <w:tcW w:w="1621" w:type="dxa"/>
            <w:tcBorders>
              <w:top w:val="nil"/>
              <w:left w:val="nil"/>
              <w:bottom w:val="single" w:sz="4" w:space="0" w:color="auto"/>
              <w:right w:val="single" w:sz="4" w:space="0" w:color="auto"/>
            </w:tcBorders>
            <w:shd w:val="clear" w:color="auto" w:fill="auto"/>
            <w:noWrap/>
            <w:vAlign w:val="center"/>
            <w:hideMark/>
          </w:tcPr>
          <w:p w14:paraId="783634A9"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31.12.2019</w:t>
            </w:r>
          </w:p>
        </w:tc>
      </w:tr>
      <w:tr w:rsidR="00092858" w:rsidRPr="00164339" w14:paraId="702F4D63" w14:textId="77777777" w:rsidTr="00C21B1D">
        <w:trPr>
          <w:trHeight w:val="255"/>
          <w:jc w:val="center"/>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57ABA47D"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57</w:t>
            </w:r>
          </w:p>
        </w:tc>
        <w:tc>
          <w:tcPr>
            <w:tcW w:w="4306" w:type="dxa"/>
            <w:tcBorders>
              <w:top w:val="nil"/>
              <w:left w:val="nil"/>
              <w:bottom w:val="single" w:sz="4" w:space="0" w:color="auto"/>
              <w:right w:val="single" w:sz="4" w:space="0" w:color="auto"/>
            </w:tcBorders>
            <w:shd w:val="clear" w:color="auto" w:fill="auto"/>
            <w:vAlign w:val="center"/>
            <w:hideMark/>
          </w:tcPr>
          <w:p w14:paraId="6ED23084" w14:textId="77777777" w:rsidR="00E51A8B" w:rsidRPr="00164339" w:rsidRDefault="00E51A8B" w:rsidP="003E40AF">
            <w:pPr>
              <w:suppressAutoHyphens/>
              <w:ind w:firstLine="0"/>
              <w:rPr>
                <w:rFonts w:ascii="Times New Roman" w:hAnsi="Times New Roman"/>
                <w:sz w:val="24"/>
                <w:szCs w:val="24"/>
              </w:rPr>
            </w:pPr>
            <w:r w:rsidRPr="00164339">
              <w:rPr>
                <w:rFonts w:ascii="Times New Roman" w:hAnsi="Times New Roman"/>
                <w:sz w:val="24"/>
                <w:szCs w:val="24"/>
              </w:rPr>
              <w:t>Склад</w:t>
            </w:r>
          </w:p>
        </w:tc>
        <w:tc>
          <w:tcPr>
            <w:tcW w:w="3136" w:type="dxa"/>
            <w:tcBorders>
              <w:top w:val="nil"/>
              <w:left w:val="nil"/>
              <w:bottom w:val="single" w:sz="4" w:space="0" w:color="auto"/>
              <w:right w:val="single" w:sz="4" w:space="0" w:color="auto"/>
            </w:tcBorders>
            <w:shd w:val="clear" w:color="auto" w:fill="auto"/>
            <w:vAlign w:val="center"/>
            <w:hideMark/>
          </w:tcPr>
          <w:p w14:paraId="109C2161"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ООО «Медведь»</w:t>
            </w:r>
          </w:p>
        </w:tc>
        <w:tc>
          <w:tcPr>
            <w:tcW w:w="1621" w:type="dxa"/>
            <w:tcBorders>
              <w:top w:val="nil"/>
              <w:left w:val="nil"/>
              <w:bottom w:val="single" w:sz="4" w:space="0" w:color="auto"/>
              <w:right w:val="single" w:sz="4" w:space="0" w:color="auto"/>
            </w:tcBorders>
            <w:shd w:val="clear" w:color="auto" w:fill="auto"/>
            <w:noWrap/>
            <w:vAlign w:val="center"/>
            <w:hideMark/>
          </w:tcPr>
          <w:p w14:paraId="50B94F98"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12.12.2019</w:t>
            </w:r>
          </w:p>
        </w:tc>
      </w:tr>
      <w:tr w:rsidR="00092858" w:rsidRPr="00164339" w14:paraId="43D8D86C" w14:textId="77777777" w:rsidTr="00C21B1D">
        <w:trPr>
          <w:trHeight w:val="765"/>
          <w:jc w:val="center"/>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61B8C0A1"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58</w:t>
            </w:r>
          </w:p>
        </w:tc>
        <w:tc>
          <w:tcPr>
            <w:tcW w:w="4306" w:type="dxa"/>
            <w:tcBorders>
              <w:top w:val="nil"/>
              <w:left w:val="nil"/>
              <w:bottom w:val="single" w:sz="4" w:space="0" w:color="auto"/>
              <w:right w:val="single" w:sz="4" w:space="0" w:color="auto"/>
            </w:tcBorders>
            <w:shd w:val="clear" w:color="auto" w:fill="auto"/>
            <w:vAlign w:val="center"/>
            <w:hideMark/>
          </w:tcPr>
          <w:p w14:paraId="07C2CF76" w14:textId="77777777" w:rsidR="00E51A8B" w:rsidRPr="00164339" w:rsidRDefault="00E51A8B" w:rsidP="003E40AF">
            <w:pPr>
              <w:suppressAutoHyphens/>
              <w:ind w:firstLine="0"/>
              <w:rPr>
                <w:rFonts w:ascii="Times New Roman" w:hAnsi="Times New Roman"/>
                <w:sz w:val="24"/>
                <w:szCs w:val="24"/>
              </w:rPr>
            </w:pPr>
            <w:r w:rsidRPr="00164339">
              <w:rPr>
                <w:rFonts w:ascii="Times New Roman" w:hAnsi="Times New Roman"/>
                <w:sz w:val="24"/>
                <w:szCs w:val="24"/>
              </w:rPr>
              <w:t>Мусоросортировочная станция, расположенная по адресу: 10 км автодороги Нижневартовск-Мегион, район городской свалки</w:t>
            </w:r>
          </w:p>
        </w:tc>
        <w:tc>
          <w:tcPr>
            <w:tcW w:w="3136" w:type="dxa"/>
            <w:tcBorders>
              <w:top w:val="nil"/>
              <w:left w:val="nil"/>
              <w:bottom w:val="single" w:sz="4" w:space="0" w:color="auto"/>
              <w:right w:val="single" w:sz="4" w:space="0" w:color="auto"/>
            </w:tcBorders>
            <w:shd w:val="clear" w:color="auto" w:fill="auto"/>
            <w:vAlign w:val="center"/>
            <w:hideMark/>
          </w:tcPr>
          <w:p w14:paraId="579D95B7"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ООО «Коммунальник»</w:t>
            </w:r>
          </w:p>
        </w:tc>
        <w:tc>
          <w:tcPr>
            <w:tcW w:w="1621" w:type="dxa"/>
            <w:tcBorders>
              <w:top w:val="nil"/>
              <w:left w:val="nil"/>
              <w:bottom w:val="single" w:sz="4" w:space="0" w:color="auto"/>
              <w:right w:val="single" w:sz="4" w:space="0" w:color="auto"/>
            </w:tcBorders>
            <w:shd w:val="clear" w:color="auto" w:fill="auto"/>
            <w:noWrap/>
            <w:vAlign w:val="center"/>
            <w:hideMark/>
          </w:tcPr>
          <w:p w14:paraId="538581FE"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27.11.2019</w:t>
            </w:r>
          </w:p>
        </w:tc>
      </w:tr>
      <w:tr w:rsidR="00092858" w:rsidRPr="00164339" w14:paraId="6641F63D" w14:textId="77777777" w:rsidTr="00C21B1D">
        <w:trPr>
          <w:trHeight w:val="510"/>
          <w:jc w:val="center"/>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70F37754"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59</w:t>
            </w:r>
          </w:p>
        </w:tc>
        <w:tc>
          <w:tcPr>
            <w:tcW w:w="4306" w:type="dxa"/>
            <w:tcBorders>
              <w:top w:val="nil"/>
              <w:left w:val="nil"/>
              <w:bottom w:val="single" w:sz="4" w:space="0" w:color="auto"/>
              <w:right w:val="single" w:sz="4" w:space="0" w:color="auto"/>
            </w:tcBorders>
            <w:shd w:val="clear" w:color="auto" w:fill="auto"/>
            <w:vAlign w:val="center"/>
            <w:hideMark/>
          </w:tcPr>
          <w:p w14:paraId="4735D863" w14:textId="77777777" w:rsidR="00E51A8B" w:rsidRPr="00164339" w:rsidRDefault="00E51A8B" w:rsidP="003E40AF">
            <w:pPr>
              <w:suppressAutoHyphens/>
              <w:ind w:firstLine="0"/>
              <w:rPr>
                <w:rFonts w:ascii="Times New Roman" w:hAnsi="Times New Roman"/>
                <w:sz w:val="24"/>
                <w:szCs w:val="24"/>
              </w:rPr>
            </w:pPr>
            <w:r w:rsidRPr="00164339">
              <w:rPr>
                <w:rFonts w:ascii="Times New Roman" w:hAnsi="Times New Roman"/>
                <w:sz w:val="24"/>
                <w:szCs w:val="24"/>
              </w:rPr>
              <w:t>Жилой дом №1 в микрорайоне 16П г. Нижневартовска</w:t>
            </w:r>
          </w:p>
        </w:tc>
        <w:tc>
          <w:tcPr>
            <w:tcW w:w="3136" w:type="dxa"/>
            <w:tcBorders>
              <w:top w:val="nil"/>
              <w:left w:val="nil"/>
              <w:bottom w:val="single" w:sz="4" w:space="0" w:color="auto"/>
              <w:right w:val="single" w:sz="4" w:space="0" w:color="auto"/>
            </w:tcBorders>
            <w:shd w:val="clear" w:color="auto" w:fill="auto"/>
            <w:vAlign w:val="center"/>
            <w:hideMark/>
          </w:tcPr>
          <w:p w14:paraId="77BB2601"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ЗАО «НСД»</w:t>
            </w:r>
          </w:p>
        </w:tc>
        <w:tc>
          <w:tcPr>
            <w:tcW w:w="1621" w:type="dxa"/>
            <w:tcBorders>
              <w:top w:val="nil"/>
              <w:left w:val="nil"/>
              <w:bottom w:val="single" w:sz="4" w:space="0" w:color="auto"/>
              <w:right w:val="single" w:sz="4" w:space="0" w:color="auto"/>
            </w:tcBorders>
            <w:shd w:val="clear" w:color="auto" w:fill="auto"/>
            <w:noWrap/>
            <w:vAlign w:val="center"/>
            <w:hideMark/>
          </w:tcPr>
          <w:p w14:paraId="61ADDE9C"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16.09.2019</w:t>
            </w:r>
          </w:p>
        </w:tc>
      </w:tr>
      <w:tr w:rsidR="00092858" w:rsidRPr="00164339" w14:paraId="491ACD26" w14:textId="77777777" w:rsidTr="00C21B1D">
        <w:trPr>
          <w:trHeight w:val="765"/>
          <w:jc w:val="center"/>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0B906DC3"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60</w:t>
            </w:r>
          </w:p>
        </w:tc>
        <w:tc>
          <w:tcPr>
            <w:tcW w:w="4306" w:type="dxa"/>
            <w:tcBorders>
              <w:top w:val="nil"/>
              <w:left w:val="nil"/>
              <w:bottom w:val="single" w:sz="4" w:space="0" w:color="auto"/>
              <w:right w:val="single" w:sz="4" w:space="0" w:color="auto"/>
            </w:tcBorders>
            <w:shd w:val="clear" w:color="auto" w:fill="auto"/>
            <w:vAlign w:val="center"/>
            <w:hideMark/>
          </w:tcPr>
          <w:p w14:paraId="3ECF7F06" w14:textId="77777777" w:rsidR="00E51A8B" w:rsidRPr="00164339" w:rsidRDefault="00E51A8B" w:rsidP="003E40AF">
            <w:pPr>
              <w:suppressAutoHyphens/>
              <w:ind w:firstLine="0"/>
              <w:rPr>
                <w:rFonts w:ascii="Times New Roman" w:hAnsi="Times New Roman"/>
                <w:sz w:val="24"/>
                <w:szCs w:val="24"/>
              </w:rPr>
            </w:pPr>
            <w:r w:rsidRPr="00164339">
              <w:rPr>
                <w:rFonts w:ascii="Times New Roman" w:hAnsi="Times New Roman"/>
                <w:sz w:val="24"/>
                <w:szCs w:val="24"/>
              </w:rPr>
              <w:t>Автостоянка по адресу: Тюменская область, ХМАО-Югра, г. Нижневартовск, ЗПУ, панель №3, производственная база «Коммунальник»</w:t>
            </w:r>
          </w:p>
        </w:tc>
        <w:tc>
          <w:tcPr>
            <w:tcW w:w="3136" w:type="dxa"/>
            <w:tcBorders>
              <w:top w:val="nil"/>
              <w:left w:val="nil"/>
              <w:bottom w:val="single" w:sz="4" w:space="0" w:color="auto"/>
              <w:right w:val="single" w:sz="4" w:space="0" w:color="auto"/>
            </w:tcBorders>
            <w:shd w:val="clear" w:color="auto" w:fill="auto"/>
            <w:vAlign w:val="center"/>
            <w:hideMark/>
          </w:tcPr>
          <w:p w14:paraId="3948D0F6"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ООО «Коммунальник»</w:t>
            </w:r>
          </w:p>
        </w:tc>
        <w:tc>
          <w:tcPr>
            <w:tcW w:w="1621" w:type="dxa"/>
            <w:tcBorders>
              <w:top w:val="nil"/>
              <w:left w:val="nil"/>
              <w:bottom w:val="single" w:sz="4" w:space="0" w:color="auto"/>
              <w:right w:val="single" w:sz="4" w:space="0" w:color="auto"/>
            </w:tcBorders>
            <w:shd w:val="clear" w:color="auto" w:fill="auto"/>
            <w:noWrap/>
            <w:vAlign w:val="center"/>
            <w:hideMark/>
          </w:tcPr>
          <w:p w14:paraId="398547A8"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17.02.2020</w:t>
            </w:r>
          </w:p>
        </w:tc>
      </w:tr>
      <w:tr w:rsidR="00092858" w:rsidRPr="00164339" w14:paraId="30B78D59" w14:textId="77777777" w:rsidTr="00C21B1D">
        <w:trPr>
          <w:trHeight w:val="765"/>
          <w:jc w:val="center"/>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243D11D5"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61</w:t>
            </w:r>
          </w:p>
        </w:tc>
        <w:tc>
          <w:tcPr>
            <w:tcW w:w="4306" w:type="dxa"/>
            <w:tcBorders>
              <w:top w:val="nil"/>
              <w:left w:val="nil"/>
              <w:bottom w:val="single" w:sz="4" w:space="0" w:color="auto"/>
              <w:right w:val="single" w:sz="4" w:space="0" w:color="auto"/>
            </w:tcBorders>
            <w:shd w:val="clear" w:color="auto" w:fill="auto"/>
            <w:vAlign w:val="center"/>
            <w:hideMark/>
          </w:tcPr>
          <w:p w14:paraId="55E1E8DA" w14:textId="77777777" w:rsidR="00E51A8B" w:rsidRPr="00164339" w:rsidRDefault="00E51A8B" w:rsidP="003E40AF">
            <w:pPr>
              <w:suppressAutoHyphens/>
              <w:ind w:firstLine="0"/>
              <w:rPr>
                <w:rFonts w:ascii="Times New Roman" w:hAnsi="Times New Roman"/>
                <w:sz w:val="24"/>
                <w:szCs w:val="24"/>
              </w:rPr>
            </w:pPr>
            <w:r w:rsidRPr="00164339">
              <w:rPr>
                <w:rFonts w:ascii="Times New Roman" w:hAnsi="Times New Roman"/>
                <w:sz w:val="24"/>
                <w:szCs w:val="24"/>
              </w:rPr>
              <w:t>Комплексная застройка жилого квартала. Квартал 5П. Третья очередь застройки Старого Вартовска. Жилой дом №4. (Корректировка)</w:t>
            </w:r>
          </w:p>
        </w:tc>
        <w:tc>
          <w:tcPr>
            <w:tcW w:w="3136" w:type="dxa"/>
            <w:tcBorders>
              <w:top w:val="nil"/>
              <w:left w:val="nil"/>
              <w:bottom w:val="single" w:sz="4" w:space="0" w:color="auto"/>
              <w:right w:val="single" w:sz="4" w:space="0" w:color="auto"/>
            </w:tcBorders>
            <w:shd w:val="clear" w:color="auto" w:fill="auto"/>
            <w:vAlign w:val="center"/>
            <w:hideMark/>
          </w:tcPr>
          <w:p w14:paraId="56AED02E"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ООО «Вариант»</w:t>
            </w:r>
          </w:p>
        </w:tc>
        <w:tc>
          <w:tcPr>
            <w:tcW w:w="1621" w:type="dxa"/>
            <w:tcBorders>
              <w:top w:val="nil"/>
              <w:left w:val="nil"/>
              <w:bottom w:val="single" w:sz="4" w:space="0" w:color="auto"/>
              <w:right w:val="single" w:sz="4" w:space="0" w:color="auto"/>
            </w:tcBorders>
            <w:shd w:val="clear" w:color="auto" w:fill="auto"/>
            <w:noWrap/>
            <w:vAlign w:val="center"/>
            <w:hideMark/>
          </w:tcPr>
          <w:p w14:paraId="0B755E83"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11.12.2019</w:t>
            </w:r>
          </w:p>
        </w:tc>
      </w:tr>
      <w:tr w:rsidR="00092858" w:rsidRPr="00164339" w14:paraId="2D9F24EB" w14:textId="77777777" w:rsidTr="00C21B1D">
        <w:trPr>
          <w:trHeight w:val="510"/>
          <w:jc w:val="center"/>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0CB66D4C"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62</w:t>
            </w:r>
          </w:p>
        </w:tc>
        <w:tc>
          <w:tcPr>
            <w:tcW w:w="4306" w:type="dxa"/>
            <w:tcBorders>
              <w:top w:val="nil"/>
              <w:left w:val="nil"/>
              <w:bottom w:val="single" w:sz="4" w:space="0" w:color="auto"/>
              <w:right w:val="single" w:sz="4" w:space="0" w:color="auto"/>
            </w:tcBorders>
            <w:shd w:val="clear" w:color="auto" w:fill="auto"/>
            <w:vAlign w:val="center"/>
            <w:hideMark/>
          </w:tcPr>
          <w:p w14:paraId="4D8BA78B" w14:textId="77777777" w:rsidR="00E51A8B" w:rsidRPr="00164339" w:rsidRDefault="00E51A8B" w:rsidP="003E40AF">
            <w:pPr>
              <w:suppressAutoHyphens/>
              <w:ind w:firstLine="0"/>
              <w:rPr>
                <w:rFonts w:ascii="Times New Roman" w:hAnsi="Times New Roman"/>
                <w:sz w:val="24"/>
                <w:szCs w:val="24"/>
              </w:rPr>
            </w:pPr>
            <w:r w:rsidRPr="00164339">
              <w:rPr>
                <w:rFonts w:ascii="Times New Roman" w:hAnsi="Times New Roman"/>
                <w:sz w:val="24"/>
                <w:szCs w:val="24"/>
              </w:rPr>
              <w:t>Жилой дом №4 в квартале №26 г. Нижневартовска</w:t>
            </w:r>
          </w:p>
        </w:tc>
        <w:tc>
          <w:tcPr>
            <w:tcW w:w="3136" w:type="dxa"/>
            <w:tcBorders>
              <w:top w:val="nil"/>
              <w:left w:val="nil"/>
              <w:bottom w:val="single" w:sz="4" w:space="0" w:color="auto"/>
              <w:right w:val="single" w:sz="4" w:space="0" w:color="auto"/>
            </w:tcBorders>
            <w:shd w:val="clear" w:color="auto" w:fill="auto"/>
            <w:vAlign w:val="center"/>
            <w:hideMark/>
          </w:tcPr>
          <w:p w14:paraId="01A75C69"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ЗАО «НСД»</w:t>
            </w:r>
          </w:p>
        </w:tc>
        <w:tc>
          <w:tcPr>
            <w:tcW w:w="1621" w:type="dxa"/>
            <w:tcBorders>
              <w:top w:val="nil"/>
              <w:left w:val="nil"/>
              <w:bottom w:val="single" w:sz="4" w:space="0" w:color="auto"/>
              <w:right w:val="single" w:sz="4" w:space="0" w:color="auto"/>
            </w:tcBorders>
            <w:shd w:val="clear" w:color="auto" w:fill="auto"/>
            <w:noWrap/>
            <w:vAlign w:val="center"/>
            <w:hideMark/>
          </w:tcPr>
          <w:p w14:paraId="0C90E49D"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03.03.2020</w:t>
            </w:r>
          </w:p>
        </w:tc>
      </w:tr>
      <w:tr w:rsidR="00092858" w:rsidRPr="00164339" w14:paraId="48531565" w14:textId="77777777" w:rsidTr="00C21B1D">
        <w:trPr>
          <w:trHeight w:val="510"/>
          <w:jc w:val="center"/>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4D580E18"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63</w:t>
            </w:r>
          </w:p>
        </w:tc>
        <w:tc>
          <w:tcPr>
            <w:tcW w:w="4306" w:type="dxa"/>
            <w:tcBorders>
              <w:top w:val="nil"/>
              <w:left w:val="nil"/>
              <w:bottom w:val="single" w:sz="4" w:space="0" w:color="auto"/>
              <w:right w:val="single" w:sz="4" w:space="0" w:color="auto"/>
            </w:tcBorders>
            <w:shd w:val="clear" w:color="auto" w:fill="auto"/>
            <w:vAlign w:val="center"/>
            <w:hideMark/>
          </w:tcPr>
          <w:p w14:paraId="46219230" w14:textId="77777777" w:rsidR="00E51A8B" w:rsidRPr="00164339" w:rsidRDefault="00E51A8B" w:rsidP="003E40AF">
            <w:pPr>
              <w:suppressAutoHyphens/>
              <w:ind w:firstLine="0"/>
              <w:rPr>
                <w:rFonts w:ascii="Times New Roman" w:hAnsi="Times New Roman"/>
                <w:sz w:val="24"/>
                <w:szCs w:val="24"/>
              </w:rPr>
            </w:pPr>
            <w:r w:rsidRPr="00164339">
              <w:rPr>
                <w:rFonts w:ascii="Times New Roman" w:hAnsi="Times New Roman"/>
                <w:sz w:val="24"/>
                <w:szCs w:val="24"/>
              </w:rPr>
              <w:t>Жилой дом №2 в квартале №26 г.Нижневартовска</w:t>
            </w:r>
          </w:p>
        </w:tc>
        <w:tc>
          <w:tcPr>
            <w:tcW w:w="3136" w:type="dxa"/>
            <w:tcBorders>
              <w:top w:val="nil"/>
              <w:left w:val="nil"/>
              <w:bottom w:val="single" w:sz="4" w:space="0" w:color="auto"/>
              <w:right w:val="single" w:sz="4" w:space="0" w:color="auto"/>
            </w:tcBorders>
            <w:shd w:val="clear" w:color="auto" w:fill="auto"/>
            <w:vAlign w:val="center"/>
            <w:hideMark/>
          </w:tcPr>
          <w:p w14:paraId="10F2070B"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ЗАО «НСД»</w:t>
            </w:r>
          </w:p>
        </w:tc>
        <w:tc>
          <w:tcPr>
            <w:tcW w:w="1621" w:type="dxa"/>
            <w:tcBorders>
              <w:top w:val="nil"/>
              <w:left w:val="nil"/>
              <w:bottom w:val="single" w:sz="4" w:space="0" w:color="auto"/>
              <w:right w:val="single" w:sz="4" w:space="0" w:color="auto"/>
            </w:tcBorders>
            <w:shd w:val="clear" w:color="auto" w:fill="auto"/>
            <w:noWrap/>
            <w:vAlign w:val="center"/>
            <w:hideMark/>
          </w:tcPr>
          <w:p w14:paraId="3004EF0A"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10.11.2020</w:t>
            </w:r>
          </w:p>
        </w:tc>
      </w:tr>
      <w:tr w:rsidR="00092858" w:rsidRPr="00164339" w14:paraId="3F3A7DD7" w14:textId="77777777" w:rsidTr="00C21B1D">
        <w:trPr>
          <w:trHeight w:val="536"/>
          <w:jc w:val="center"/>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36689776"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64</w:t>
            </w:r>
          </w:p>
        </w:tc>
        <w:tc>
          <w:tcPr>
            <w:tcW w:w="4306" w:type="dxa"/>
            <w:tcBorders>
              <w:top w:val="nil"/>
              <w:left w:val="nil"/>
              <w:bottom w:val="single" w:sz="4" w:space="0" w:color="auto"/>
              <w:right w:val="single" w:sz="4" w:space="0" w:color="auto"/>
            </w:tcBorders>
            <w:shd w:val="clear" w:color="auto" w:fill="auto"/>
            <w:vAlign w:val="center"/>
            <w:hideMark/>
          </w:tcPr>
          <w:p w14:paraId="6587668D" w14:textId="77777777" w:rsidR="00E51A8B" w:rsidRPr="00164339" w:rsidRDefault="00E51A8B" w:rsidP="003E40AF">
            <w:pPr>
              <w:suppressAutoHyphens/>
              <w:ind w:firstLine="0"/>
              <w:rPr>
                <w:rFonts w:ascii="Times New Roman" w:hAnsi="Times New Roman"/>
                <w:sz w:val="24"/>
                <w:szCs w:val="24"/>
              </w:rPr>
            </w:pPr>
            <w:r w:rsidRPr="00164339">
              <w:rPr>
                <w:rFonts w:ascii="Times New Roman" w:hAnsi="Times New Roman"/>
                <w:sz w:val="24"/>
                <w:szCs w:val="24"/>
              </w:rPr>
              <w:t>Храм во имя Николая Чудотворца</w:t>
            </w:r>
          </w:p>
        </w:tc>
        <w:tc>
          <w:tcPr>
            <w:tcW w:w="3136" w:type="dxa"/>
            <w:tcBorders>
              <w:top w:val="nil"/>
              <w:left w:val="nil"/>
              <w:bottom w:val="single" w:sz="4" w:space="0" w:color="auto"/>
              <w:right w:val="single" w:sz="4" w:space="0" w:color="auto"/>
            </w:tcBorders>
            <w:shd w:val="clear" w:color="auto" w:fill="auto"/>
            <w:vAlign w:val="center"/>
            <w:hideMark/>
          </w:tcPr>
          <w:p w14:paraId="16762384"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«Римско-католический приход Святого Николая» в г. Нижневартовске</w:t>
            </w:r>
          </w:p>
        </w:tc>
        <w:tc>
          <w:tcPr>
            <w:tcW w:w="1621" w:type="dxa"/>
            <w:tcBorders>
              <w:top w:val="nil"/>
              <w:left w:val="nil"/>
              <w:bottom w:val="single" w:sz="4" w:space="0" w:color="auto"/>
              <w:right w:val="single" w:sz="4" w:space="0" w:color="auto"/>
            </w:tcBorders>
            <w:shd w:val="clear" w:color="auto" w:fill="auto"/>
            <w:noWrap/>
            <w:vAlign w:val="center"/>
            <w:hideMark/>
          </w:tcPr>
          <w:p w14:paraId="4D3D2ED5"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21.01.2020</w:t>
            </w:r>
          </w:p>
        </w:tc>
      </w:tr>
      <w:tr w:rsidR="00092858" w:rsidRPr="00164339" w14:paraId="37084D93" w14:textId="77777777" w:rsidTr="00C21B1D">
        <w:trPr>
          <w:trHeight w:val="255"/>
          <w:jc w:val="center"/>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41FA807D"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65</w:t>
            </w:r>
          </w:p>
        </w:tc>
        <w:tc>
          <w:tcPr>
            <w:tcW w:w="4306" w:type="dxa"/>
            <w:tcBorders>
              <w:top w:val="nil"/>
              <w:left w:val="nil"/>
              <w:bottom w:val="single" w:sz="4" w:space="0" w:color="auto"/>
              <w:right w:val="single" w:sz="4" w:space="0" w:color="auto"/>
            </w:tcBorders>
            <w:shd w:val="clear" w:color="auto" w:fill="auto"/>
            <w:vAlign w:val="center"/>
            <w:hideMark/>
          </w:tcPr>
          <w:p w14:paraId="42201E04" w14:textId="77777777" w:rsidR="00E51A8B" w:rsidRPr="00164339" w:rsidRDefault="00E51A8B" w:rsidP="003E40AF">
            <w:pPr>
              <w:suppressAutoHyphens/>
              <w:ind w:firstLine="0"/>
              <w:rPr>
                <w:rFonts w:ascii="Times New Roman" w:hAnsi="Times New Roman"/>
                <w:sz w:val="24"/>
                <w:szCs w:val="24"/>
              </w:rPr>
            </w:pPr>
            <w:r w:rsidRPr="00164339">
              <w:rPr>
                <w:rFonts w:ascii="Times New Roman" w:hAnsi="Times New Roman"/>
                <w:sz w:val="24"/>
                <w:szCs w:val="24"/>
              </w:rPr>
              <w:t>Склад с бытовыми помещениями</w:t>
            </w:r>
          </w:p>
        </w:tc>
        <w:tc>
          <w:tcPr>
            <w:tcW w:w="3136" w:type="dxa"/>
            <w:tcBorders>
              <w:top w:val="nil"/>
              <w:left w:val="nil"/>
              <w:bottom w:val="single" w:sz="4" w:space="0" w:color="auto"/>
              <w:right w:val="single" w:sz="4" w:space="0" w:color="auto"/>
            </w:tcBorders>
            <w:shd w:val="clear" w:color="auto" w:fill="auto"/>
            <w:vAlign w:val="center"/>
            <w:hideMark/>
          </w:tcPr>
          <w:p w14:paraId="652C5ACA"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ООО «Крафт-НВ»</w:t>
            </w:r>
          </w:p>
        </w:tc>
        <w:tc>
          <w:tcPr>
            <w:tcW w:w="1621" w:type="dxa"/>
            <w:tcBorders>
              <w:top w:val="nil"/>
              <w:left w:val="nil"/>
              <w:bottom w:val="single" w:sz="4" w:space="0" w:color="auto"/>
              <w:right w:val="single" w:sz="4" w:space="0" w:color="auto"/>
            </w:tcBorders>
            <w:shd w:val="clear" w:color="auto" w:fill="auto"/>
            <w:noWrap/>
            <w:vAlign w:val="center"/>
            <w:hideMark/>
          </w:tcPr>
          <w:p w14:paraId="71A3E154"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24.12.2019</w:t>
            </w:r>
          </w:p>
        </w:tc>
      </w:tr>
      <w:tr w:rsidR="00092858" w:rsidRPr="00164339" w14:paraId="627EDF55" w14:textId="77777777" w:rsidTr="00C21B1D">
        <w:trPr>
          <w:trHeight w:val="381"/>
          <w:jc w:val="center"/>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5494D632"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lastRenderedPageBreak/>
              <w:t>66</w:t>
            </w:r>
          </w:p>
        </w:tc>
        <w:tc>
          <w:tcPr>
            <w:tcW w:w="4306" w:type="dxa"/>
            <w:tcBorders>
              <w:top w:val="nil"/>
              <w:left w:val="nil"/>
              <w:bottom w:val="single" w:sz="4" w:space="0" w:color="auto"/>
              <w:right w:val="single" w:sz="4" w:space="0" w:color="auto"/>
            </w:tcBorders>
            <w:shd w:val="clear" w:color="auto" w:fill="auto"/>
            <w:vAlign w:val="center"/>
            <w:hideMark/>
          </w:tcPr>
          <w:p w14:paraId="6CEA152D" w14:textId="77777777" w:rsidR="00E51A8B" w:rsidRPr="00164339" w:rsidRDefault="00E51A8B" w:rsidP="003E40AF">
            <w:pPr>
              <w:suppressAutoHyphens/>
              <w:ind w:firstLine="0"/>
              <w:rPr>
                <w:rFonts w:ascii="Times New Roman" w:hAnsi="Times New Roman"/>
                <w:sz w:val="24"/>
                <w:szCs w:val="24"/>
              </w:rPr>
            </w:pPr>
            <w:r w:rsidRPr="00164339">
              <w:rPr>
                <w:rFonts w:ascii="Times New Roman" w:hAnsi="Times New Roman"/>
                <w:sz w:val="24"/>
                <w:szCs w:val="24"/>
              </w:rPr>
              <w:t>«Парковочные боксы для индивидуального автотранспорта. 10-14 этапы»</w:t>
            </w:r>
          </w:p>
        </w:tc>
        <w:tc>
          <w:tcPr>
            <w:tcW w:w="3136" w:type="dxa"/>
            <w:tcBorders>
              <w:top w:val="nil"/>
              <w:left w:val="nil"/>
              <w:bottom w:val="single" w:sz="4" w:space="0" w:color="auto"/>
              <w:right w:val="single" w:sz="4" w:space="0" w:color="auto"/>
            </w:tcBorders>
            <w:shd w:val="clear" w:color="auto" w:fill="auto"/>
            <w:vAlign w:val="center"/>
            <w:hideMark/>
          </w:tcPr>
          <w:p w14:paraId="6B3B5775"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Нижневартовский гаражный кооператив «Сибирь»</w:t>
            </w:r>
          </w:p>
        </w:tc>
        <w:tc>
          <w:tcPr>
            <w:tcW w:w="1621" w:type="dxa"/>
            <w:tcBorders>
              <w:top w:val="nil"/>
              <w:left w:val="nil"/>
              <w:bottom w:val="single" w:sz="4" w:space="0" w:color="auto"/>
              <w:right w:val="single" w:sz="4" w:space="0" w:color="auto"/>
            </w:tcBorders>
            <w:shd w:val="clear" w:color="auto" w:fill="auto"/>
            <w:noWrap/>
            <w:vAlign w:val="center"/>
            <w:hideMark/>
          </w:tcPr>
          <w:p w14:paraId="5E9703EF"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30.04.2020</w:t>
            </w:r>
          </w:p>
        </w:tc>
      </w:tr>
      <w:tr w:rsidR="00092858" w:rsidRPr="00164339" w14:paraId="6CA99669" w14:textId="77777777" w:rsidTr="00C21B1D">
        <w:trPr>
          <w:trHeight w:val="473"/>
          <w:jc w:val="center"/>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384AB538"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67</w:t>
            </w:r>
          </w:p>
        </w:tc>
        <w:tc>
          <w:tcPr>
            <w:tcW w:w="4306" w:type="dxa"/>
            <w:tcBorders>
              <w:top w:val="nil"/>
              <w:left w:val="nil"/>
              <w:bottom w:val="single" w:sz="4" w:space="0" w:color="auto"/>
              <w:right w:val="single" w:sz="4" w:space="0" w:color="auto"/>
            </w:tcBorders>
            <w:shd w:val="clear" w:color="auto" w:fill="auto"/>
            <w:vAlign w:val="center"/>
            <w:hideMark/>
          </w:tcPr>
          <w:p w14:paraId="2516EA0E" w14:textId="77777777" w:rsidR="00E51A8B" w:rsidRPr="00164339" w:rsidRDefault="00E51A8B" w:rsidP="003E40AF">
            <w:pPr>
              <w:suppressAutoHyphens/>
              <w:ind w:firstLine="0"/>
              <w:rPr>
                <w:rFonts w:ascii="Times New Roman" w:hAnsi="Times New Roman"/>
                <w:sz w:val="24"/>
                <w:szCs w:val="24"/>
              </w:rPr>
            </w:pPr>
            <w:r w:rsidRPr="00164339">
              <w:rPr>
                <w:rFonts w:ascii="Times New Roman" w:hAnsi="Times New Roman"/>
                <w:sz w:val="24"/>
                <w:szCs w:val="24"/>
              </w:rPr>
              <w:t>Парковочные боксы для индивидуального автотранспорта. 6-9 этап.</w:t>
            </w:r>
          </w:p>
        </w:tc>
        <w:tc>
          <w:tcPr>
            <w:tcW w:w="3136" w:type="dxa"/>
            <w:tcBorders>
              <w:top w:val="nil"/>
              <w:left w:val="nil"/>
              <w:bottom w:val="single" w:sz="4" w:space="0" w:color="auto"/>
              <w:right w:val="single" w:sz="4" w:space="0" w:color="auto"/>
            </w:tcBorders>
            <w:shd w:val="clear" w:color="auto" w:fill="auto"/>
            <w:vAlign w:val="center"/>
            <w:hideMark/>
          </w:tcPr>
          <w:p w14:paraId="7B1DE436"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Нижневартовский гаражный кооператив «Сибирь»</w:t>
            </w:r>
          </w:p>
        </w:tc>
        <w:tc>
          <w:tcPr>
            <w:tcW w:w="1621" w:type="dxa"/>
            <w:tcBorders>
              <w:top w:val="nil"/>
              <w:left w:val="nil"/>
              <w:bottom w:val="single" w:sz="4" w:space="0" w:color="auto"/>
              <w:right w:val="single" w:sz="4" w:space="0" w:color="auto"/>
            </w:tcBorders>
            <w:shd w:val="clear" w:color="auto" w:fill="auto"/>
            <w:noWrap/>
            <w:vAlign w:val="center"/>
            <w:hideMark/>
          </w:tcPr>
          <w:p w14:paraId="44C8F69C"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30.04.2020</w:t>
            </w:r>
          </w:p>
        </w:tc>
      </w:tr>
      <w:tr w:rsidR="00092858" w:rsidRPr="00164339" w14:paraId="033908FB" w14:textId="77777777" w:rsidTr="00C21B1D">
        <w:trPr>
          <w:trHeight w:val="765"/>
          <w:jc w:val="center"/>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40FC2EE2"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68</w:t>
            </w:r>
          </w:p>
        </w:tc>
        <w:tc>
          <w:tcPr>
            <w:tcW w:w="4306" w:type="dxa"/>
            <w:tcBorders>
              <w:top w:val="nil"/>
              <w:left w:val="nil"/>
              <w:bottom w:val="single" w:sz="4" w:space="0" w:color="auto"/>
              <w:right w:val="single" w:sz="4" w:space="0" w:color="auto"/>
            </w:tcBorders>
            <w:shd w:val="clear" w:color="auto" w:fill="auto"/>
            <w:vAlign w:val="center"/>
            <w:hideMark/>
          </w:tcPr>
          <w:p w14:paraId="259F6DCB" w14:textId="77777777" w:rsidR="00E51A8B" w:rsidRPr="00164339" w:rsidRDefault="00E51A8B" w:rsidP="003E40AF">
            <w:pPr>
              <w:suppressAutoHyphens/>
              <w:ind w:firstLine="0"/>
              <w:rPr>
                <w:rFonts w:ascii="Times New Roman" w:hAnsi="Times New Roman"/>
                <w:sz w:val="24"/>
                <w:szCs w:val="24"/>
              </w:rPr>
            </w:pPr>
            <w:r w:rsidRPr="00164339">
              <w:rPr>
                <w:rFonts w:ascii="Times New Roman" w:hAnsi="Times New Roman"/>
                <w:sz w:val="24"/>
                <w:szCs w:val="24"/>
              </w:rPr>
              <w:t>Жилой дом №2 в квартале 22. Комплексная застройка в ВПР 3 очередь строительства в г. Нижневартовске. 2 пусковой комплекс.</w:t>
            </w:r>
          </w:p>
        </w:tc>
        <w:tc>
          <w:tcPr>
            <w:tcW w:w="3136" w:type="dxa"/>
            <w:tcBorders>
              <w:top w:val="nil"/>
              <w:left w:val="nil"/>
              <w:bottom w:val="single" w:sz="4" w:space="0" w:color="auto"/>
              <w:right w:val="single" w:sz="4" w:space="0" w:color="auto"/>
            </w:tcBorders>
            <w:shd w:val="clear" w:color="auto" w:fill="auto"/>
            <w:vAlign w:val="center"/>
            <w:hideMark/>
          </w:tcPr>
          <w:p w14:paraId="7043C87B"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АО «ЮграИнвестСтройПроект»</w:t>
            </w:r>
          </w:p>
        </w:tc>
        <w:tc>
          <w:tcPr>
            <w:tcW w:w="1621" w:type="dxa"/>
            <w:tcBorders>
              <w:top w:val="nil"/>
              <w:left w:val="nil"/>
              <w:bottom w:val="single" w:sz="4" w:space="0" w:color="auto"/>
              <w:right w:val="single" w:sz="4" w:space="0" w:color="auto"/>
            </w:tcBorders>
            <w:shd w:val="clear" w:color="auto" w:fill="auto"/>
            <w:noWrap/>
            <w:vAlign w:val="center"/>
            <w:hideMark/>
          </w:tcPr>
          <w:p w14:paraId="736EF850"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30.12.2019</w:t>
            </w:r>
          </w:p>
        </w:tc>
      </w:tr>
      <w:tr w:rsidR="00092858" w:rsidRPr="00164339" w14:paraId="60998C1A" w14:textId="77777777" w:rsidTr="00C21B1D">
        <w:trPr>
          <w:trHeight w:val="1020"/>
          <w:jc w:val="center"/>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3E1A38A9"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69</w:t>
            </w:r>
          </w:p>
        </w:tc>
        <w:tc>
          <w:tcPr>
            <w:tcW w:w="4306" w:type="dxa"/>
            <w:tcBorders>
              <w:top w:val="nil"/>
              <w:left w:val="nil"/>
              <w:bottom w:val="single" w:sz="4" w:space="0" w:color="auto"/>
              <w:right w:val="single" w:sz="4" w:space="0" w:color="auto"/>
            </w:tcBorders>
            <w:shd w:val="clear" w:color="auto" w:fill="auto"/>
            <w:vAlign w:val="center"/>
            <w:hideMark/>
          </w:tcPr>
          <w:p w14:paraId="0EFC7D12" w14:textId="77777777" w:rsidR="00E51A8B" w:rsidRPr="00164339" w:rsidRDefault="00E51A8B" w:rsidP="003E40AF">
            <w:pPr>
              <w:suppressAutoHyphens/>
              <w:ind w:firstLine="0"/>
              <w:rPr>
                <w:rFonts w:ascii="Times New Roman" w:hAnsi="Times New Roman"/>
                <w:sz w:val="24"/>
                <w:szCs w:val="24"/>
              </w:rPr>
            </w:pPr>
            <w:r w:rsidRPr="00164339">
              <w:rPr>
                <w:rFonts w:ascii="Times New Roman" w:hAnsi="Times New Roman"/>
                <w:sz w:val="24"/>
                <w:szCs w:val="24"/>
              </w:rPr>
              <w:t>Квартал №21.2. Многоэтажный жилой дом №5 с помещениями общественного назначения и подземной парковкой на придомовой территории</w:t>
            </w:r>
          </w:p>
        </w:tc>
        <w:tc>
          <w:tcPr>
            <w:tcW w:w="3136" w:type="dxa"/>
            <w:tcBorders>
              <w:top w:val="nil"/>
              <w:left w:val="nil"/>
              <w:bottom w:val="single" w:sz="4" w:space="0" w:color="auto"/>
              <w:right w:val="single" w:sz="4" w:space="0" w:color="auto"/>
            </w:tcBorders>
            <w:shd w:val="clear" w:color="auto" w:fill="auto"/>
            <w:vAlign w:val="center"/>
            <w:hideMark/>
          </w:tcPr>
          <w:p w14:paraId="0756E592"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ООО «ГарантСтройМонтаж»</w:t>
            </w:r>
          </w:p>
        </w:tc>
        <w:tc>
          <w:tcPr>
            <w:tcW w:w="1621" w:type="dxa"/>
            <w:tcBorders>
              <w:top w:val="nil"/>
              <w:left w:val="nil"/>
              <w:bottom w:val="single" w:sz="4" w:space="0" w:color="auto"/>
              <w:right w:val="single" w:sz="4" w:space="0" w:color="auto"/>
            </w:tcBorders>
            <w:shd w:val="clear" w:color="auto" w:fill="auto"/>
            <w:noWrap/>
            <w:vAlign w:val="center"/>
            <w:hideMark/>
          </w:tcPr>
          <w:p w14:paraId="2BB1D733"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20.11.2019</w:t>
            </w:r>
          </w:p>
        </w:tc>
      </w:tr>
      <w:tr w:rsidR="00092858" w:rsidRPr="00164339" w14:paraId="255FB697" w14:textId="77777777" w:rsidTr="00C21B1D">
        <w:trPr>
          <w:trHeight w:val="255"/>
          <w:jc w:val="center"/>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7DA0B3B5"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70</w:t>
            </w:r>
          </w:p>
        </w:tc>
        <w:tc>
          <w:tcPr>
            <w:tcW w:w="4306" w:type="dxa"/>
            <w:tcBorders>
              <w:top w:val="nil"/>
              <w:left w:val="nil"/>
              <w:bottom w:val="single" w:sz="4" w:space="0" w:color="auto"/>
              <w:right w:val="single" w:sz="4" w:space="0" w:color="auto"/>
            </w:tcBorders>
            <w:shd w:val="clear" w:color="auto" w:fill="auto"/>
            <w:vAlign w:val="center"/>
            <w:hideMark/>
          </w:tcPr>
          <w:p w14:paraId="191B2709" w14:textId="77777777" w:rsidR="00E51A8B" w:rsidRPr="00164339" w:rsidRDefault="00E51A8B" w:rsidP="003E40AF">
            <w:pPr>
              <w:suppressAutoHyphens/>
              <w:ind w:firstLine="0"/>
              <w:rPr>
                <w:rFonts w:ascii="Times New Roman" w:hAnsi="Times New Roman"/>
                <w:sz w:val="24"/>
                <w:szCs w:val="24"/>
              </w:rPr>
            </w:pPr>
            <w:r w:rsidRPr="00164339">
              <w:rPr>
                <w:rFonts w:ascii="Times New Roman" w:hAnsi="Times New Roman"/>
                <w:sz w:val="24"/>
                <w:szCs w:val="24"/>
              </w:rPr>
              <w:t>Ремонтно-механические мастерские №2</w:t>
            </w:r>
          </w:p>
        </w:tc>
        <w:tc>
          <w:tcPr>
            <w:tcW w:w="3136" w:type="dxa"/>
            <w:tcBorders>
              <w:top w:val="nil"/>
              <w:left w:val="nil"/>
              <w:bottom w:val="single" w:sz="4" w:space="0" w:color="auto"/>
              <w:right w:val="single" w:sz="4" w:space="0" w:color="auto"/>
            </w:tcBorders>
            <w:shd w:val="clear" w:color="auto" w:fill="auto"/>
            <w:vAlign w:val="center"/>
            <w:hideMark/>
          </w:tcPr>
          <w:p w14:paraId="41B5368C"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ООО «НТГМ»</w:t>
            </w:r>
          </w:p>
        </w:tc>
        <w:tc>
          <w:tcPr>
            <w:tcW w:w="1621" w:type="dxa"/>
            <w:tcBorders>
              <w:top w:val="nil"/>
              <w:left w:val="nil"/>
              <w:bottom w:val="single" w:sz="4" w:space="0" w:color="auto"/>
              <w:right w:val="single" w:sz="4" w:space="0" w:color="auto"/>
            </w:tcBorders>
            <w:shd w:val="clear" w:color="auto" w:fill="auto"/>
            <w:noWrap/>
            <w:vAlign w:val="center"/>
            <w:hideMark/>
          </w:tcPr>
          <w:p w14:paraId="5FFA6E20"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19.07.2020</w:t>
            </w:r>
          </w:p>
        </w:tc>
      </w:tr>
      <w:tr w:rsidR="004854B1" w:rsidRPr="00164339" w14:paraId="6F86E24D" w14:textId="77777777" w:rsidTr="00C21B1D">
        <w:trPr>
          <w:trHeight w:val="765"/>
          <w:jc w:val="center"/>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63EC8716"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71</w:t>
            </w:r>
          </w:p>
        </w:tc>
        <w:tc>
          <w:tcPr>
            <w:tcW w:w="4306" w:type="dxa"/>
            <w:tcBorders>
              <w:top w:val="nil"/>
              <w:left w:val="nil"/>
              <w:bottom w:val="single" w:sz="4" w:space="0" w:color="auto"/>
              <w:right w:val="single" w:sz="4" w:space="0" w:color="auto"/>
            </w:tcBorders>
            <w:shd w:val="clear" w:color="auto" w:fill="auto"/>
            <w:vAlign w:val="center"/>
            <w:hideMark/>
          </w:tcPr>
          <w:p w14:paraId="040734BB" w14:textId="77777777" w:rsidR="00E51A8B" w:rsidRPr="00164339" w:rsidRDefault="00E51A8B" w:rsidP="003E40AF">
            <w:pPr>
              <w:suppressAutoHyphens/>
              <w:ind w:firstLine="0"/>
              <w:rPr>
                <w:rFonts w:ascii="Times New Roman" w:hAnsi="Times New Roman"/>
                <w:sz w:val="24"/>
                <w:szCs w:val="24"/>
              </w:rPr>
            </w:pPr>
            <w:r w:rsidRPr="00164339">
              <w:rPr>
                <w:rFonts w:ascii="Times New Roman" w:hAnsi="Times New Roman"/>
                <w:sz w:val="24"/>
                <w:szCs w:val="24"/>
              </w:rPr>
              <w:t>Соборная мечеть на 800 мест в г. Нижневартовске.  I этап-блок «А». Корректировка</w:t>
            </w:r>
          </w:p>
        </w:tc>
        <w:tc>
          <w:tcPr>
            <w:tcW w:w="3136" w:type="dxa"/>
            <w:tcBorders>
              <w:top w:val="nil"/>
              <w:left w:val="nil"/>
              <w:bottom w:val="single" w:sz="4" w:space="0" w:color="auto"/>
              <w:right w:val="single" w:sz="4" w:space="0" w:color="auto"/>
            </w:tcBorders>
            <w:shd w:val="clear" w:color="auto" w:fill="auto"/>
            <w:vAlign w:val="center"/>
            <w:hideMark/>
          </w:tcPr>
          <w:p w14:paraId="237EA654"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«Махалля» г. Нижневартовска</w:t>
            </w:r>
          </w:p>
        </w:tc>
        <w:tc>
          <w:tcPr>
            <w:tcW w:w="1621" w:type="dxa"/>
            <w:tcBorders>
              <w:top w:val="nil"/>
              <w:left w:val="nil"/>
              <w:bottom w:val="single" w:sz="4" w:space="0" w:color="auto"/>
              <w:right w:val="single" w:sz="4" w:space="0" w:color="auto"/>
            </w:tcBorders>
            <w:shd w:val="clear" w:color="auto" w:fill="auto"/>
            <w:noWrap/>
            <w:vAlign w:val="center"/>
            <w:hideMark/>
          </w:tcPr>
          <w:p w14:paraId="4CBFA76D" w14:textId="77777777" w:rsidR="00E51A8B" w:rsidRPr="00164339" w:rsidRDefault="00E51A8B" w:rsidP="003E40AF">
            <w:pPr>
              <w:suppressAutoHyphens/>
              <w:ind w:firstLine="0"/>
              <w:jc w:val="center"/>
              <w:rPr>
                <w:rFonts w:ascii="Times New Roman" w:hAnsi="Times New Roman"/>
                <w:sz w:val="24"/>
                <w:szCs w:val="24"/>
              </w:rPr>
            </w:pPr>
            <w:r w:rsidRPr="00164339">
              <w:rPr>
                <w:rFonts w:ascii="Times New Roman" w:hAnsi="Times New Roman"/>
                <w:sz w:val="24"/>
                <w:szCs w:val="24"/>
              </w:rPr>
              <w:t>22.12.2019</w:t>
            </w:r>
          </w:p>
        </w:tc>
      </w:tr>
    </w:tbl>
    <w:p w14:paraId="24A49EC8" w14:textId="08278E67" w:rsidR="00E51A8B" w:rsidRPr="00F97379" w:rsidRDefault="00E51A8B" w:rsidP="003E40AF">
      <w:pPr>
        <w:pStyle w:val="afff0"/>
        <w:suppressAutoHyphens/>
        <w:rPr>
          <w:rFonts w:ascii="Times New Roman" w:hAnsi="Times New Roman"/>
          <w:sz w:val="28"/>
          <w:szCs w:val="28"/>
        </w:rPr>
      </w:pPr>
      <w:bookmarkStart w:id="61" w:name="_Ref26881904"/>
      <w:bookmarkStart w:id="62" w:name="_Ref34397852"/>
      <w:r w:rsidRPr="00F97379">
        <w:rPr>
          <w:rFonts w:ascii="Times New Roman" w:hAnsi="Times New Roman"/>
          <w:sz w:val="28"/>
          <w:szCs w:val="28"/>
        </w:rPr>
        <w:t xml:space="preserve">Таблица </w:t>
      </w:r>
      <w:r w:rsidR="00FB3E59" w:rsidRPr="00F97379">
        <w:rPr>
          <w:rFonts w:ascii="Times New Roman" w:hAnsi="Times New Roman"/>
          <w:noProof/>
          <w:sz w:val="28"/>
          <w:szCs w:val="28"/>
        </w:rPr>
        <w:fldChar w:fldCharType="begin"/>
      </w:r>
      <w:r w:rsidR="00FB3E59" w:rsidRPr="00F97379">
        <w:rPr>
          <w:rFonts w:ascii="Times New Roman" w:hAnsi="Times New Roman"/>
          <w:noProof/>
          <w:sz w:val="28"/>
          <w:szCs w:val="28"/>
        </w:rPr>
        <w:instrText xml:space="preserve"> SEQ Таблица \* ARABIC </w:instrText>
      </w:r>
      <w:r w:rsidR="00FB3E59" w:rsidRPr="00F97379">
        <w:rPr>
          <w:rFonts w:ascii="Times New Roman" w:hAnsi="Times New Roman"/>
          <w:noProof/>
          <w:sz w:val="28"/>
          <w:szCs w:val="28"/>
        </w:rPr>
        <w:fldChar w:fldCharType="separate"/>
      </w:r>
      <w:r w:rsidR="00EB5127">
        <w:rPr>
          <w:rFonts w:ascii="Times New Roman" w:hAnsi="Times New Roman"/>
          <w:noProof/>
          <w:sz w:val="28"/>
          <w:szCs w:val="28"/>
        </w:rPr>
        <w:t>4</w:t>
      </w:r>
      <w:r w:rsidR="00FB3E59" w:rsidRPr="00F97379">
        <w:rPr>
          <w:rFonts w:ascii="Times New Roman" w:hAnsi="Times New Roman"/>
          <w:noProof/>
          <w:sz w:val="28"/>
          <w:szCs w:val="28"/>
        </w:rPr>
        <w:fldChar w:fldCharType="end"/>
      </w:r>
      <w:bookmarkEnd w:id="61"/>
      <w:bookmarkEnd w:id="62"/>
      <w:r w:rsidRPr="00F97379">
        <w:rPr>
          <w:rFonts w:ascii="Times New Roman" w:hAnsi="Times New Roman"/>
          <w:sz w:val="28"/>
          <w:szCs w:val="28"/>
        </w:rPr>
        <w:t xml:space="preserve"> – Инвестиционные проекты, планируемые к реализации на территории города Нижневартовска</w:t>
      </w:r>
    </w:p>
    <w:tbl>
      <w:tblPr>
        <w:tblW w:w="9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1"/>
        <w:gridCol w:w="2480"/>
        <w:gridCol w:w="2281"/>
        <w:gridCol w:w="2126"/>
        <w:gridCol w:w="2238"/>
      </w:tblGrid>
      <w:tr w:rsidR="003348A1" w:rsidRPr="003348A1" w14:paraId="5AAF50B9" w14:textId="77777777" w:rsidTr="00C0222E">
        <w:trPr>
          <w:jc w:val="center"/>
        </w:trPr>
        <w:tc>
          <w:tcPr>
            <w:tcW w:w="621" w:type="dxa"/>
            <w:shd w:val="clear" w:color="auto" w:fill="auto"/>
            <w:vAlign w:val="center"/>
          </w:tcPr>
          <w:p w14:paraId="537FA36E" w14:textId="77777777" w:rsidR="00E51A8B" w:rsidRPr="00EB5127" w:rsidRDefault="00E51A8B" w:rsidP="003348A1">
            <w:pPr>
              <w:pStyle w:val="afff5"/>
              <w:suppressAutoHyphens/>
              <w:ind w:firstLine="0"/>
              <w:jc w:val="center"/>
              <w:rPr>
                <w:rFonts w:ascii="Times New Roman" w:hAnsi="Times New Roman"/>
              </w:rPr>
            </w:pPr>
            <w:r w:rsidRPr="00EB5127">
              <w:rPr>
                <w:rFonts w:ascii="Times New Roman" w:hAnsi="Times New Roman"/>
              </w:rPr>
              <w:t>№</w:t>
            </w:r>
          </w:p>
          <w:p w14:paraId="5A6C2D68" w14:textId="5749BF11" w:rsidR="00164339" w:rsidRPr="00EB5127" w:rsidRDefault="00164339" w:rsidP="003348A1">
            <w:pPr>
              <w:pStyle w:val="afff5"/>
              <w:suppressAutoHyphens/>
              <w:ind w:firstLine="0"/>
              <w:jc w:val="center"/>
              <w:rPr>
                <w:rFonts w:ascii="Times New Roman" w:hAnsi="Times New Roman"/>
              </w:rPr>
            </w:pPr>
            <w:r w:rsidRPr="00EB5127">
              <w:rPr>
                <w:rFonts w:ascii="Times New Roman" w:hAnsi="Times New Roman"/>
              </w:rPr>
              <w:t>п/п</w:t>
            </w:r>
          </w:p>
        </w:tc>
        <w:tc>
          <w:tcPr>
            <w:tcW w:w="2480" w:type="dxa"/>
            <w:shd w:val="clear" w:color="auto" w:fill="auto"/>
            <w:vAlign w:val="center"/>
          </w:tcPr>
          <w:p w14:paraId="0316C4F4" w14:textId="77777777" w:rsidR="00E51A8B" w:rsidRPr="00EB5127" w:rsidRDefault="00E51A8B" w:rsidP="003E40AF">
            <w:pPr>
              <w:pStyle w:val="afff5"/>
              <w:suppressAutoHyphens/>
              <w:ind w:firstLine="0"/>
              <w:jc w:val="center"/>
              <w:rPr>
                <w:rFonts w:ascii="Times New Roman" w:hAnsi="Times New Roman"/>
              </w:rPr>
            </w:pPr>
            <w:r w:rsidRPr="00EB5127">
              <w:rPr>
                <w:rFonts w:ascii="Times New Roman" w:hAnsi="Times New Roman"/>
              </w:rPr>
              <w:t>Наименование</w:t>
            </w:r>
          </w:p>
        </w:tc>
        <w:tc>
          <w:tcPr>
            <w:tcW w:w="2281" w:type="dxa"/>
            <w:shd w:val="clear" w:color="auto" w:fill="auto"/>
            <w:vAlign w:val="center"/>
          </w:tcPr>
          <w:p w14:paraId="1B8E73C6" w14:textId="77777777" w:rsidR="00E51A8B" w:rsidRPr="00EB5127" w:rsidRDefault="00E51A8B" w:rsidP="003E40AF">
            <w:pPr>
              <w:pStyle w:val="afff5"/>
              <w:suppressAutoHyphens/>
              <w:ind w:firstLine="0"/>
              <w:jc w:val="center"/>
              <w:rPr>
                <w:rFonts w:ascii="Times New Roman" w:hAnsi="Times New Roman"/>
              </w:rPr>
            </w:pPr>
            <w:r w:rsidRPr="00EB5127">
              <w:rPr>
                <w:rFonts w:ascii="Times New Roman" w:hAnsi="Times New Roman"/>
              </w:rPr>
              <w:t>Местоположение</w:t>
            </w:r>
          </w:p>
        </w:tc>
        <w:tc>
          <w:tcPr>
            <w:tcW w:w="2126" w:type="dxa"/>
            <w:shd w:val="clear" w:color="auto" w:fill="auto"/>
            <w:vAlign w:val="center"/>
          </w:tcPr>
          <w:p w14:paraId="42FC3013" w14:textId="77777777" w:rsidR="00E51A8B" w:rsidRPr="00EB5127" w:rsidRDefault="00E51A8B" w:rsidP="003E40AF">
            <w:pPr>
              <w:pStyle w:val="afff5"/>
              <w:suppressAutoHyphens/>
              <w:ind w:firstLine="0"/>
              <w:jc w:val="center"/>
              <w:rPr>
                <w:rFonts w:ascii="Times New Roman" w:hAnsi="Times New Roman"/>
              </w:rPr>
            </w:pPr>
            <w:r w:rsidRPr="00EB5127">
              <w:rPr>
                <w:rFonts w:ascii="Times New Roman" w:hAnsi="Times New Roman"/>
              </w:rPr>
              <w:t>Инициатор</w:t>
            </w:r>
          </w:p>
        </w:tc>
        <w:tc>
          <w:tcPr>
            <w:tcW w:w="2238" w:type="dxa"/>
            <w:shd w:val="clear" w:color="auto" w:fill="auto"/>
            <w:vAlign w:val="center"/>
          </w:tcPr>
          <w:p w14:paraId="5FCD1BC5" w14:textId="77777777" w:rsidR="00E51A8B" w:rsidRPr="00EB5127" w:rsidRDefault="00E51A8B" w:rsidP="003E40AF">
            <w:pPr>
              <w:pStyle w:val="afff5"/>
              <w:suppressAutoHyphens/>
              <w:ind w:firstLine="0"/>
              <w:jc w:val="center"/>
              <w:rPr>
                <w:rFonts w:ascii="Times New Roman" w:hAnsi="Times New Roman"/>
              </w:rPr>
            </w:pPr>
            <w:r w:rsidRPr="00EB5127">
              <w:rPr>
                <w:rFonts w:ascii="Times New Roman" w:hAnsi="Times New Roman"/>
              </w:rPr>
              <w:t>Описание</w:t>
            </w:r>
          </w:p>
        </w:tc>
      </w:tr>
      <w:tr w:rsidR="003348A1" w:rsidRPr="003348A1" w14:paraId="0BCDB704" w14:textId="77777777" w:rsidTr="00C0222E">
        <w:trPr>
          <w:jc w:val="center"/>
        </w:trPr>
        <w:tc>
          <w:tcPr>
            <w:tcW w:w="621" w:type="dxa"/>
            <w:shd w:val="clear" w:color="auto" w:fill="auto"/>
            <w:vAlign w:val="center"/>
          </w:tcPr>
          <w:p w14:paraId="12B8A23A" w14:textId="77777777" w:rsidR="00E51A8B" w:rsidRPr="003348A1" w:rsidRDefault="00E51A8B" w:rsidP="003348A1">
            <w:pPr>
              <w:pStyle w:val="afff5"/>
              <w:suppressAutoHyphens/>
              <w:ind w:firstLine="0"/>
              <w:jc w:val="center"/>
              <w:rPr>
                <w:rFonts w:ascii="Times New Roman" w:hAnsi="Times New Roman"/>
              </w:rPr>
            </w:pPr>
            <w:r w:rsidRPr="003348A1">
              <w:rPr>
                <w:rFonts w:ascii="Times New Roman" w:hAnsi="Times New Roman"/>
              </w:rPr>
              <w:t>1</w:t>
            </w:r>
          </w:p>
        </w:tc>
        <w:tc>
          <w:tcPr>
            <w:tcW w:w="2480" w:type="dxa"/>
            <w:shd w:val="clear" w:color="auto" w:fill="auto"/>
            <w:vAlign w:val="center"/>
          </w:tcPr>
          <w:p w14:paraId="50343674" w14:textId="77777777" w:rsidR="00E51A8B" w:rsidRPr="003348A1" w:rsidRDefault="00E51A8B" w:rsidP="00C0222E">
            <w:pPr>
              <w:pStyle w:val="afff5"/>
              <w:suppressAutoHyphens/>
              <w:ind w:firstLine="0"/>
              <w:jc w:val="left"/>
              <w:rPr>
                <w:rFonts w:ascii="Times New Roman" w:hAnsi="Times New Roman"/>
              </w:rPr>
            </w:pPr>
            <w:r w:rsidRPr="003348A1">
              <w:rPr>
                <w:rFonts w:ascii="Times New Roman" w:eastAsia="Tahoma" w:hAnsi="Times New Roman"/>
              </w:rPr>
              <w:t>Запуск оборудования для нового кондитерского цеха (производство новых видов кондитерских изделий: вафли, печенье)</w:t>
            </w:r>
          </w:p>
        </w:tc>
        <w:tc>
          <w:tcPr>
            <w:tcW w:w="2281" w:type="dxa"/>
            <w:shd w:val="clear" w:color="auto" w:fill="auto"/>
            <w:vAlign w:val="center"/>
          </w:tcPr>
          <w:p w14:paraId="7E19E07F" w14:textId="3153C81C" w:rsidR="00E51A8B" w:rsidRPr="003348A1" w:rsidRDefault="00E51A8B" w:rsidP="003348A1">
            <w:pPr>
              <w:pStyle w:val="afff5"/>
              <w:suppressAutoHyphens/>
              <w:ind w:firstLine="0"/>
              <w:rPr>
                <w:rFonts w:ascii="Times New Roman" w:hAnsi="Times New Roman"/>
              </w:rPr>
            </w:pPr>
            <w:r w:rsidRPr="003348A1">
              <w:rPr>
                <w:rFonts w:ascii="Times New Roman" w:eastAsia="Tahoma" w:hAnsi="Times New Roman"/>
              </w:rPr>
              <w:t xml:space="preserve">г. </w:t>
            </w:r>
            <w:r w:rsidR="003348A1">
              <w:rPr>
                <w:rFonts w:ascii="Times New Roman" w:eastAsia="Tahoma" w:hAnsi="Times New Roman"/>
              </w:rPr>
              <w:t>Н</w:t>
            </w:r>
            <w:r w:rsidRPr="003348A1">
              <w:rPr>
                <w:rFonts w:ascii="Times New Roman" w:eastAsia="Tahoma" w:hAnsi="Times New Roman"/>
              </w:rPr>
              <w:t>ижневартовск, ул. Индустриальная, д. 54</w:t>
            </w:r>
          </w:p>
        </w:tc>
        <w:tc>
          <w:tcPr>
            <w:tcW w:w="2126" w:type="dxa"/>
            <w:shd w:val="clear" w:color="auto" w:fill="auto"/>
            <w:vAlign w:val="center"/>
          </w:tcPr>
          <w:p w14:paraId="41C6589B" w14:textId="77777777" w:rsidR="00E51A8B" w:rsidRPr="003348A1" w:rsidRDefault="00E51A8B" w:rsidP="003E40AF">
            <w:pPr>
              <w:pStyle w:val="afff5"/>
              <w:suppressAutoHyphens/>
              <w:ind w:firstLine="0"/>
              <w:rPr>
                <w:rFonts w:ascii="Times New Roman" w:hAnsi="Times New Roman"/>
              </w:rPr>
            </w:pPr>
            <w:r w:rsidRPr="003348A1">
              <w:rPr>
                <w:rFonts w:ascii="Times New Roman" w:eastAsia="Tahoma" w:hAnsi="Times New Roman"/>
              </w:rPr>
              <w:t>Производственный цех «Колосок»</w:t>
            </w:r>
          </w:p>
        </w:tc>
        <w:tc>
          <w:tcPr>
            <w:tcW w:w="2238" w:type="dxa"/>
            <w:shd w:val="clear" w:color="auto" w:fill="auto"/>
            <w:vAlign w:val="center"/>
          </w:tcPr>
          <w:p w14:paraId="7141FE82" w14:textId="77777777" w:rsidR="00E51A8B" w:rsidRPr="003348A1" w:rsidRDefault="00E51A8B" w:rsidP="003E40AF">
            <w:pPr>
              <w:suppressAutoHyphens/>
              <w:ind w:firstLine="0"/>
              <w:rPr>
                <w:rFonts w:ascii="Times New Roman" w:eastAsia="Tahoma" w:hAnsi="Times New Roman"/>
                <w:sz w:val="24"/>
                <w:szCs w:val="24"/>
              </w:rPr>
            </w:pPr>
            <w:r w:rsidRPr="003348A1">
              <w:rPr>
                <w:rFonts w:ascii="Times New Roman" w:eastAsia="Tahoma" w:hAnsi="Times New Roman"/>
                <w:sz w:val="24"/>
                <w:szCs w:val="24"/>
              </w:rPr>
              <w:t>Производство хлеба и мучных кондитерских изделий, тортов и пирожных недлительного хранения. Мощность (готовой продукции в сутки) - 12 тонн хлеба и хлебобулочных изделий. Количество создаваемых рабочих мест – 145</w:t>
            </w:r>
          </w:p>
        </w:tc>
      </w:tr>
      <w:tr w:rsidR="003348A1" w:rsidRPr="003348A1" w14:paraId="51F5F684" w14:textId="77777777" w:rsidTr="00C0222E">
        <w:trPr>
          <w:jc w:val="center"/>
        </w:trPr>
        <w:tc>
          <w:tcPr>
            <w:tcW w:w="621" w:type="dxa"/>
            <w:shd w:val="clear" w:color="auto" w:fill="auto"/>
            <w:vAlign w:val="center"/>
          </w:tcPr>
          <w:p w14:paraId="6DF2DC9B" w14:textId="77777777" w:rsidR="00E51A8B" w:rsidRPr="003348A1" w:rsidRDefault="00E51A8B" w:rsidP="003348A1">
            <w:pPr>
              <w:pStyle w:val="afff5"/>
              <w:suppressAutoHyphens/>
              <w:ind w:firstLine="0"/>
              <w:jc w:val="center"/>
              <w:rPr>
                <w:rFonts w:ascii="Times New Roman" w:hAnsi="Times New Roman"/>
              </w:rPr>
            </w:pPr>
            <w:r w:rsidRPr="003348A1">
              <w:rPr>
                <w:rFonts w:ascii="Times New Roman" w:hAnsi="Times New Roman"/>
              </w:rPr>
              <w:t>2</w:t>
            </w:r>
          </w:p>
        </w:tc>
        <w:tc>
          <w:tcPr>
            <w:tcW w:w="2480" w:type="dxa"/>
            <w:shd w:val="clear" w:color="auto" w:fill="auto"/>
            <w:vAlign w:val="center"/>
          </w:tcPr>
          <w:p w14:paraId="19062371" w14:textId="77777777" w:rsidR="00E51A8B" w:rsidRPr="003348A1" w:rsidRDefault="00E51A8B" w:rsidP="00C0222E">
            <w:pPr>
              <w:pStyle w:val="afff5"/>
              <w:suppressAutoHyphens/>
              <w:ind w:firstLine="0"/>
              <w:jc w:val="left"/>
              <w:rPr>
                <w:rFonts w:ascii="Times New Roman" w:eastAsia="Tahoma" w:hAnsi="Times New Roman"/>
              </w:rPr>
            </w:pPr>
            <w:r w:rsidRPr="003348A1">
              <w:rPr>
                <w:rFonts w:ascii="Times New Roman" w:eastAsia="Tahoma" w:hAnsi="Times New Roman"/>
              </w:rPr>
              <w:t>Реконструкция и модернизация производственных помещений цеха № 6 на 48 тыс. голов кур-несушек</w:t>
            </w:r>
          </w:p>
        </w:tc>
        <w:tc>
          <w:tcPr>
            <w:tcW w:w="2281" w:type="dxa"/>
            <w:shd w:val="clear" w:color="auto" w:fill="auto"/>
            <w:vAlign w:val="center"/>
          </w:tcPr>
          <w:p w14:paraId="1B8A6691" w14:textId="77777777" w:rsidR="00E51A8B" w:rsidRPr="003348A1" w:rsidRDefault="00E51A8B" w:rsidP="003E40AF">
            <w:pPr>
              <w:pStyle w:val="afff5"/>
              <w:suppressAutoHyphens/>
              <w:ind w:firstLine="0"/>
              <w:rPr>
                <w:rFonts w:ascii="Times New Roman" w:eastAsia="Tahoma" w:hAnsi="Times New Roman"/>
              </w:rPr>
            </w:pPr>
            <w:r w:rsidRPr="003348A1">
              <w:rPr>
                <w:rFonts w:ascii="Times New Roman" w:eastAsia="Tahoma" w:hAnsi="Times New Roman"/>
              </w:rPr>
              <w:t>г. Нижневартовск, ул. Лопарева, д. 8/1</w:t>
            </w:r>
          </w:p>
        </w:tc>
        <w:tc>
          <w:tcPr>
            <w:tcW w:w="2126" w:type="dxa"/>
            <w:shd w:val="clear" w:color="auto" w:fill="auto"/>
            <w:vAlign w:val="center"/>
          </w:tcPr>
          <w:p w14:paraId="278D8B37" w14:textId="77777777" w:rsidR="00E51A8B" w:rsidRPr="003348A1" w:rsidRDefault="00E51A8B" w:rsidP="003E40AF">
            <w:pPr>
              <w:pStyle w:val="afff5"/>
              <w:suppressAutoHyphens/>
              <w:ind w:firstLine="0"/>
              <w:rPr>
                <w:rFonts w:ascii="Times New Roman" w:eastAsia="Tahoma" w:hAnsi="Times New Roman"/>
              </w:rPr>
            </w:pPr>
            <w:r w:rsidRPr="003348A1">
              <w:rPr>
                <w:rFonts w:ascii="Times New Roman" w:eastAsia="Tahoma" w:hAnsi="Times New Roman"/>
              </w:rPr>
              <w:t>ООО «Птицефабрика Нижневартовская»</w:t>
            </w:r>
          </w:p>
        </w:tc>
        <w:tc>
          <w:tcPr>
            <w:tcW w:w="2238" w:type="dxa"/>
            <w:shd w:val="clear" w:color="auto" w:fill="auto"/>
            <w:vAlign w:val="center"/>
          </w:tcPr>
          <w:p w14:paraId="7C227BD8" w14:textId="62BF392F" w:rsidR="00E51A8B" w:rsidRPr="003348A1" w:rsidRDefault="00E51A8B" w:rsidP="003348A1">
            <w:pPr>
              <w:pStyle w:val="afff5"/>
              <w:suppressAutoHyphens/>
              <w:ind w:firstLine="0"/>
              <w:jc w:val="left"/>
              <w:rPr>
                <w:rFonts w:ascii="Times New Roman" w:eastAsia="Tahoma" w:hAnsi="Times New Roman"/>
              </w:rPr>
            </w:pPr>
            <w:r w:rsidRPr="003348A1">
              <w:rPr>
                <w:rFonts w:ascii="Times New Roman" w:eastAsia="Tahoma" w:hAnsi="Times New Roman"/>
              </w:rPr>
              <w:t>Разведение сельскохозяйственной птицы. Мощность (готовой продукции в сутки) - мясо птицы - 2,4 тонн</w:t>
            </w:r>
            <w:r w:rsidR="003348A1">
              <w:rPr>
                <w:rFonts w:ascii="Times New Roman" w:eastAsia="Tahoma" w:hAnsi="Times New Roman"/>
              </w:rPr>
              <w:t xml:space="preserve">ы, яйцо куриное - 60,2 тыс. шт. </w:t>
            </w:r>
            <w:r w:rsidRPr="003348A1">
              <w:rPr>
                <w:rFonts w:ascii="Times New Roman" w:eastAsia="Tahoma" w:hAnsi="Times New Roman"/>
              </w:rPr>
              <w:t xml:space="preserve">Количество </w:t>
            </w:r>
            <w:r w:rsidRPr="003348A1">
              <w:rPr>
                <w:rFonts w:ascii="Times New Roman" w:eastAsia="Tahoma" w:hAnsi="Times New Roman"/>
              </w:rPr>
              <w:lastRenderedPageBreak/>
              <w:t>создаваемых рабочих мест – 80</w:t>
            </w:r>
          </w:p>
        </w:tc>
      </w:tr>
      <w:tr w:rsidR="003348A1" w:rsidRPr="003348A1" w14:paraId="32462E51" w14:textId="77777777" w:rsidTr="00C0222E">
        <w:trPr>
          <w:jc w:val="center"/>
        </w:trPr>
        <w:tc>
          <w:tcPr>
            <w:tcW w:w="621" w:type="dxa"/>
            <w:shd w:val="clear" w:color="auto" w:fill="auto"/>
            <w:vAlign w:val="center"/>
          </w:tcPr>
          <w:p w14:paraId="63FF191E" w14:textId="77777777" w:rsidR="00E51A8B" w:rsidRPr="003348A1" w:rsidRDefault="00E51A8B" w:rsidP="003348A1">
            <w:pPr>
              <w:pStyle w:val="afff5"/>
              <w:suppressAutoHyphens/>
              <w:ind w:firstLine="0"/>
              <w:jc w:val="center"/>
              <w:rPr>
                <w:rFonts w:ascii="Times New Roman" w:hAnsi="Times New Roman"/>
              </w:rPr>
            </w:pPr>
            <w:r w:rsidRPr="003348A1">
              <w:rPr>
                <w:rFonts w:ascii="Times New Roman" w:hAnsi="Times New Roman"/>
              </w:rPr>
              <w:lastRenderedPageBreak/>
              <w:t>3</w:t>
            </w:r>
          </w:p>
        </w:tc>
        <w:tc>
          <w:tcPr>
            <w:tcW w:w="2480" w:type="dxa"/>
            <w:shd w:val="clear" w:color="auto" w:fill="auto"/>
            <w:vAlign w:val="center"/>
          </w:tcPr>
          <w:p w14:paraId="4C7374B5" w14:textId="77777777" w:rsidR="00E51A8B" w:rsidRPr="003348A1" w:rsidRDefault="00E51A8B" w:rsidP="003E40AF">
            <w:pPr>
              <w:pStyle w:val="afff5"/>
              <w:suppressAutoHyphens/>
              <w:ind w:firstLine="0"/>
              <w:rPr>
                <w:rFonts w:ascii="Times New Roman" w:eastAsia="Tahoma" w:hAnsi="Times New Roman"/>
              </w:rPr>
            </w:pPr>
            <w:r w:rsidRPr="003348A1">
              <w:rPr>
                <w:rFonts w:ascii="Times New Roman" w:eastAsia="Tahoma" w:hAnsi="Times New Roman"/>
              </w:rPr>
              <w:t>Расширение ассортимента кондитерской продукции, запуск линии по производству сырья для кондитерской промышленности</w:t>
            </w:r>
          </w:p>
        </w:tc>
        <w:tc>
          <w:tcPr>
            <w:tcW w:w="2281" w:type="dxa"/>
            <w:shd w:val="clear" w:color="auto" w:fill="auto"/>
            <w:vAlign w:val="center"/>
          </w:tcPr>
          <w:p w14:paraId="0451114F" w14:textId="77777777" w:rsidR="00E51A8B" w:rsidRPr="003348A1" w:rsidRDefault="00E51A8B" w:rsidP="003E40AF">
            <w:pPr>
              <w:pStyle w:val="afff5"/>
              <w:suppressAutoHyphens/>
              <w:ind w:firstLine="0"/>
              <w:rPr>
                <w:rFonts w:ascii="Times New Roman" w:eastAsia="Tahoma" w:hAnsi="Times New Roman"/>
              </w:rPr>
            </w:pPr>
            <w:r w:rsidRPr="003348A1">
              <w:rPr>
                <w:rFonts w:ascii="Times New Roman" w:eastAsia="Tahoma" w:hAnsi="Times New Roman"/>
              </w:rPr>
              <w:t>г. Нижневартовск, ул. Лопарева, д. 5/1</w:t>
            </w:r>
          </w:p>
        </w:tc>
        <w:tc>
          <w:tcPr>
            <w:tcW w:w="2126" w:type="dxa"/>
            <w:shd w:val="clear" w:color="auto" w:fill="auto"/>
            <w:vAlign w:val="center"/>
          </w:tcPr>
          <w:p w14:paraId="3511B71A" w14:textId="77777777" w:rsidR="00E51A8B" w:rsidRPr="003348A1" w:rsidRDefault="00E51A8B" w:rsidP="003E40AF">
            <w:pPr>
              <w:suppressAutoHyphens/>
              <w:ind w:firstLine="0"/>
              <w:jc w:val="center"/>
              <w:rPr>
                <w:rFonts w:ascii="Times New Roman" w:eastAsia="Tahoma" w:hAnsi="Times New Roman"/>
                <w:sz w:val="24"/>
                <w:szCs w:val="24"/>
              </w:rPr>
            </w:pPr>
            <w:r w:rsidRPr="003348A1">
              <w:rPr>
                <w:rFonts w:ascii="Times New Roman" w:eastAsia="Tahoma" w:hAnsi="Times New Roman"/>
                <w:sz w:val="24"/>
                <w:szCs w:val="24"/>
              </w:rPr>
              <w:t>ИП Алексеевич Екатерина Михайловна (кондитерский цех «Екатерина»)</w:t>
            </w:r>
          </w:p>
        </w:tc>
        <w:tc>
          <w:tcPr>
            <w:tcW w:w="2238" w:type="dxa"/>
            <w:shd w:val="clear" w:color="auto" w:fill="auto"/>
            <w:vAlign w:val="center"/>
          </w:tcPr>
          <w:p w14:paraId="03AA2B27" w14:textId="4C6A5DC7" w:rsidR="00E51A8B" w:rsidRPr="003348A1" w:rsidRDefault="00E51A8B" w:rsidP="00C21B1D">
            <w:pPr>
              <w:pStyle w:val="afff5"/>
              <w:suppressAutoHyphens/>
              <w:ind w:firstLine="0"/>
              <w:jc w:val="left"/>
              <w:rPr>
                <w:rFonts w:ascii="Times New Roman" w:eastAsia="Tahoma" w:hAnsi="Times New Roman"/>
              </w:rPr>
            </w:pPr>
            <w:r w:rsidRPr="003348A1">
              <w:rPr>
                <w:rFonts w:ascii="Times New Roman" w:eastAsia="Tahoma" w:hAnsi="Times New Roman"/>
              </w:rPr>
              <w:t>Производство хлеба и</w:t>
            </w:r>
            <w:r w:rsidR="003348A1">
              <w:rPr>
                <w:rFonts w:ascii="Times New Roman" w:eastAsia="Tahoma" w:hAnsi="Times New Roman"/>
              </w:rPr>
              <w:t xml:space="preserve"> </w:t>
            </w:r>
            <w:r w:rsidRPr="003348A1">
              <w:rPr>
                <w:rFonts w:ascii="Times New Roman" w:eastAsia="Tahoma" w:hAnsi="Times New Roman"/>
              </w:rPr>
              <w:t>мучных кондитерских изделий, тортов и пирожных недлительного хранения. Мощность (готовой продукции в сутки) - 0,7 тонн кондитерских изделий. Количество создаваемых рабочих мест – 80</w:t>
            </w:r>
          </w:p>
        </w:tc>
      </w:tr>
      <w:tr w:rsidR="003348A1" w:rsidRPr="003348A1" w14:paraId="4A0509ED" w14:textId="77777777" w:rsidTr="00C0222E">
        <w:trPr>
          <w:jc w:val="center"/>
        </w:trPr>
        <w:tc>
          <w:tcPr>
            <w:tcW w:w="621" w:type="dxa"/>
            <w:shd w:val="clear" w:color="auto" w:fill="auto"/>
            <w:vAlign w:val="center"/>
          </w:tcPr>
          <w:p w14:paraId="496BA747" w14:textId="77777777" w:rsidR="00E51A8B" w:rsidRPr="003348A1" w:rsidRDefault="00E51A8B" w:rsidP="003348A1">
            <w:pPr>
              <w:pStyle w:val="afff5"/>
              <w:suppressAutoHyphens/>
              <w:ind w:firstLine="0"/>
              <w:jc w:val="center"/>
              <w:rPr>
                <w:rFonts w:ascii="Times New Roman" w:hAnsi="Times New Roman"/>
              </w:rPr>
            </w:pPr>
            <w:r w:rsidRPr="003348A1">
              <w:rPr>
                <w:rFonts w:ascii="Times New Roman" w:hAnsi="Times New Roman"/>
              </w:rPr>
              <w:t>4</w:t>
            </w:r>
          </w:p>
        </w:tc>
        <w:tc>
          <w:tcPr>
            <w:tcW w:w="2480" w:type="dxa"/>
            <w:shd w:val="clear" w:color="auto" w:fill="auto"/>
            <w:vAlign w:val="center"/>
          </w:tcPr>
          <w:p w14:paraId="41FD1E11" w14:textId="77777777" w:rsidR="00E51A8B" w:rsidRPr="003348A1" w:rsidRDefault="00E51A8B" w:rsidP="003E40AF">
            <w:pPr>
              <w:pStyle w:val="afff5"/>
              <w:suppressAutoHyphens/>
              <w:ind w:firstLine="0"/>
              <w:rPr>
                <w:rFonts w:ascii="Times New Roman" w:eastAsia="Tahoma" w:hAnsi="Times New Roman"/>
              </w:rPr>
            </w:pPr>
            <w:r w:rsidRPr="003348A1">
              <w:rPr>
                <w:rFonts w:ascii="Times New Roman" w:eastAsia="Tahoma" w:hAnsi="Times New Roman"/>
              </w:rPr>
              <w:t>Создание объекта «Общеобразовательная школа на 1125 учащихся»</w:t>
            </w:r>
          </w:p>
        </w:tc>
        <w:tc>
          <w:tcPr>
            <w:tcW w:w="2281" w:type="dxa"/>
            <w:shd w:val="clear" w:color="auto" w:fill="auto"/>
            <w:vAlign w:val="center"/>
          </w:tcPr>
          <w:p w14:paraId="267752C3" w14:textId="77777777" w:rsidR="00E51A8B" w:rsidRPr="003348A1" w:rsidRDefault="00E51A8B" w:rsidP="003E40AF">
            <w:pPr>
              <w:pStyle w:val="afff5"/>
              <w:suppressAutoHyphens/>
              <w:ind w:firstLine="0"/>
              <w:rPr>
                <w:rFonts w:ascii="Times New Roman" w:eastAsia="Tahoma" w:hAnsi="Times New Roman"/>
              </w:rPr>
            </w:pPr>
            <w:r w:rsidRPr="003348A1">
              <w:rPr>
                <w:rFonts w:ascii="Times New Roman" w:eastAsia="Tahoma" w:hAnsi="Times New Roman"/>
              </w:rPr>
              <w:t>г. Нижневартовск, 10В микрорайон</w:t>
            </w:r>
          </w:p>
        </w:tc>
        <w:tc>
          <w:tcPr>
            <w:tcW w:w="2126" w:type="dxa"/>
            <w:shd w:val="clear" w:color="auto" w:fill="auto"/>
            <w:vAlign w:val="center"/>
          </w:tcPr>
          <w:p w14:paraId="4AAEBB7C" w14:textId="77777777" w:rsidR="00E51A8B" w:rsidRPr="003348A1" w:rsidRDefault="00E51A8B" w:rsidP="003E40AF">
            <w:pPr>
              <w:pStyle w:val="afff5"/>
              <w:suppressAutoHyphens/>
              <w:ind w:firstLine="0"/>
              <w:rPr>
                <w:rFonts w:ascii="Times New Roman" w:eastAsia="Tahoma" w:hAnsi="Times New Roman"/>
              </w:rPr>
            </w:pPr>
            <w:r w:rsidRPr="003348A1">
              <w:rPr>
                <w:rFonts w:ascii="Times New Roman" w:eastAsia="Tahoma" w:hAnsi="Times New Roman"/>
              </w:rPr>
              <w:t>Администрация г. Нижневартовска</w:t>
            </w:r>
          </w:p>
        </w:tc>
        <w:tc>
          <w:tcPr>
            <w:tcW w:w="2238" w:type="dxa"/>
            <w:shd w:val="clear" w:color="auto" w:fill="auto"/>
            <w:vAlign w:val="center"/>
          </w:tcPr>
          <w:p w14:paraId="2C5B6A2D" w14:textId="77777777" w:rsidR="00E51A8B" w:rsidRPr="003348A1" w:rsidRDefault="00E51A8B" w:rsidP="00C21B1D">
            <w:pPr>
              <w:pStyle w:val="afff5"/>
              <w:suppressAutoHyphens/>
              <w:ind w:firstLine="0"/>
              <w:jc w:val="left"/>
              <w:rPr>
                <w:rFonts w:ascii="Times New Roman" w:eastAsia="Tahoma" w:hAnsi="Times New Roman"/>
              </w:rPr>
            </w:pPr>
            <w:r w:rsidRPr="003348A1">
              <w:rPr>
                <w:rFonts w:ascii="Times New Roman" w:eastAsia="Tahoma" w:hAnsi="Times New Roman"/>
              </w:rPr>
              <w:t>Общеобразовательная организация с углубленным изучением отдельных предметов (гимназия) с универсальной безбарьерной средой. Предполагаемая площадь здания - 14646,7 м кв. Проект реализуется на условиях концессионного соглашения. Количество создаваемых рабочих мест – 80</w:t>
            </w:r>
          </w:p>
        </w:tc>
      </w:tr>
      <w:tr w:rsidR="003348A1" w:rsidRPr="003348A1" w14:paraId="11F2B56B" w14:textId="77777777" w:rsidTr="00C0222E">
        <w:trPr>
          <w:jc w:val="center"/>
        </w:trPr>
        <w:tc>
          <w:tcPr>
            <w:tcW w:w="621" w:type="dxa"/>
            <w:shd w:val="clear" w:color="auto" w:fill="auto"/>
            <w:vAlign w:val="center"/>
          </w:tcPr>
          <w:p w14:paraId="3E5AB12C" w14:textId="77777777" w:rsidR="00E51A8B" w:rsidRPr="003348A1" w:rsidRDefault="00E51A8B" w:rsidP="003348A1">
            <w:pPr>
              <w:pStyle w:val="afff5"/>
              <w:suppressAutoHyphens/>
              <w:ind w:firstLine="0"/>
              <w:jc w:val="center"/>
              <w:rPr>
                <w:rFonts w:ascii="Times New Roman" w:hAnsi="Times New Roman"/>
              </w:rPr>
            </w:pPr>
            <w:r w:rsidRPr="003348A1">
              <w:rPr>
                <w:rFonts w:ascii="Times New Roman" w:hAnsi="Times New Roman"/>
              </w:rPr>
              <w:t>5</w:t>
            </w:r>
          </w:p>
        </w:tc>
        <w:tc>
          <w:tcPr>
            <w:tcW w:w="2480" w:type="dxa"/>
            <w:shd w:val="clear" w:color="auto" w:fill="auto"/>
            <w:vAlign w:val="center"/>
          </w:tcPr>
          <w:p w14:paraId="384BCA4A" w14:textId="77777777" w:rsidR="00E51A8B" w:rsidRPr="003348A1" w:rsidRDefault="00E51A8B" w:rsidP="003E40AF">
            <w:pPr>
              <w:pStyle w:val="afff5"/>
              <w:suppressAutoHyphens/>
              <w:ind w:firstLine="0"/>
              <w:rPr>
                <w:rFonts w:ascii="Times New Roman" w:hAnsi="Times New Roman"/>
              </w:rPr>
            </w:pPr>
            <w:r w:rsidRPr="003348A1">
              <w:rPr>
                <w:rFonts w:ascii="Times New Roman" w:hAnsi="Times New Roman"/>
              </w:rPr>
              <w:t>Создание объекта «Общеобразовательная школа на 1125 учащихся»</w:t>
            </w:r>
          </w:p>
        </w:tc>
        <w:tc>
          <w:tcPr>
            <w:tcW w:w="2281" w:type="dxa"/>
            <w:shd w:val="clear" w:color="auto" w:fill="auto"/>
            <w:vAlign w:val="center"/>
          </w:tcPr>
          <w:p w14:paraId="4E9C4289" w14:textId="77777777" w:rsidR="00E51A8B" w:rsidRPr="003348A1" w:rsidRDefault="00E51A8B" w:rsidP="003E40AF">
            <w:pPr>
              <w:pStyle w:val="afff5"/>
              <w:suppressAutoHyphens/>
              <w:ind w:firstLine="0"/>
              <w:rPr>
                <w:rFonts w:ascii="Times New Roman" w:hAnsi="Times New Roman"/>
              </w:rPr>
            </w:pPr>
            <w:r w:rsidRPr="003348A1">
              <w:rPr>
                <w:rFonts w:ascii="Times New Roman" w:hAnsi="Times New Roman"/>
              </w:rPr>
              <w:t>г. Нижневартовск, 20 квартал</w:t>
            </w:r>
          </w:p>
        </w:tc>
        <w:tc>
          <w:tcPr>
            <w:tcW w:w="2126" w:type="dxa"/>
            <w:shd w:val="clear" w:color="auto" w:fill="auto"/>
            <w:vAlign w:val="center"/>
          </w:tcPr>
          <w:p w14:paraId="5BB170D0" w14:textId="77777777" w:rsidR="00E51A8B" w:rsidRPr="003348A1" w:rsidRDefault="00E51A8B" w:rsidP="003E40AF">
            <w:pPr>
              <w:pStyle w:val="afff5"/>
              <w:suppressAutoHyphens/>
              <w:ind w:firstLine="0"/>
              <w:rPr>
                <w:rFonts w:ascii="Times New Roman" w:hAnsi="Times New Roman"/>
              </w:rPr>
            </w:pPr>
            <w:r w:rsidRPr="003348A1">
              <w:rPr>
                <w:rFonts w:ascii="Times New Roman" w:hAnsi="Times New Roman"/>
              </w:rPr>
              <w:t>Администрация г. Нижневартовска</w:t>
            </w:r>
          </w:p>
        </w:tc>
        <w:tc>
          <w:tcPr>
            <w:tcW w:w="2238" w:type="dxa"/>
            <w:shd w:val="clear" w:color="auto" w:fill="auto"/>
            <w:vAlign w:val="center"/>
          </w:tcPr>
          <w:p w14:paraId="4141BCBF" w14:textId="77777777" w:rsidR="00E51A8B" w:rsidRPr="003348A1" w:rsidRDefault="00E51A8B" w:rsidP="00C21B1D">
            <w:pPr>
              <w:pStyle w:val="afff5"/>
              <w:suppressAutoHyphens/>
              <w:ind w:firstLine="0"/>
              <w:jc w:val="left"/>
              <w:rPr>
                <w:rFonts w:ascii="Times New Roman" w:hAnsi="Times New Roman"/>
              </w:rPr>
            </w:pPr>
            <w:r w:rsidRPr="003348A1">
              <w:rPr>
                <w:rFonts w:ascii="Times New Roman" w:hAnsi="Times New Roman"/>
              </w:rPr>
              <w:t xml:space="preserve">Общеобразовательная организация с углубленным изучением отдельных предметов (гимназия) с универсальной безбарьерной средой. Предполагаемая площадь здания - </w:t>
            </w:r>
            <w:r w:rsidRPr="003348A1">
              <w:rPr>
                <w:rFonts w:ascii="Times New Roman" w:hAnsi="Times New Roman"/>
              </w:rPr>
              <w:lastRenderedPageBreak/>
              <w:t>14646,7 м кв. Проект реализуется на условиях концессионного соглашения. Количество создаваемых рабочих мест – 157</w:t>
            </w:r>
          </w:p>
        </w:tc>
      </w:tr>
      <w:tr w:rsidR="003348A1" w:rsidRPr="003348A1" w14:paraId="69CF0A51" w14:textId="77777777" w:rsidTr="00C0222E">
        <w:trPr>
          <w:jc w:val="center"/>
        </w:trPr>
        <w:tc>
          <w:tcPr>
            <w:tcW w:w="621" w:type="dxa"/>
            <w:shd w:val="clear" w:color="auto" w:fill="auto"/>
            <w:vAlign w:val="center"/>
          </w:tcPr>
          <w:p w14:paraId="27268F08" w14:textId="77777777" w:rsidR="00E51A8B" w:rsidRPr="003348A1" w:rsidRDefault="00E51A8B" w:rsidP="003348A1">
            <w:pPr>
              <w:pStyle w:val="afff5"/>
              <w:suppressAutoHyphens/>
              <w:ind w:firstLine="0"/>
              <w:jc w:val="center"/>
              <w:rPr>
                <w:rFonts w:ascii="Times New Roman" w:hAnsi="Times New Roman"/>
              </w:rPr>
            </w:pPr>
            <w:r w:rsidRPr="003348A1">
              <w:rPr>
                <w:rFonts w:ascii="Times New Roman" w:hAnsi="Times New Roman"/>
              </w:rPr>
              <w:lastRenderedPageBreak/>
              <w:t>6</w:t>
            </w:r>
          </w:p>
        </w:tc>
        <w:tc>
          <w:tcPr>
            <w:tcW w:w="2480" w:type="dxa"/>
            <w:shd w:val="clear" w:color="auto" w:fill="auto"/>
            <w:vAlign w:val="center"/>
          </w:tcPr>
          <w:p w14:paraId="0D49F27D" w14:textId="77777777" w:rsidR="00E51A8B" w:rsidRPr="003348A1" w:rsidRDefault="00E51A8B" w:rsidP="003E40AF">
            <w:pPr>
              <w:pStyle w:val="afff5"/>
              <w:suppressAutoHyphens/>
              <w:ind w:firstLine="0"/>
              <w:rPr>
                <w:rFonts w:ascii="Times New Roman" w:hAnsi="Times New Roman"/>
              </w:rPr>
            </w:pPr>
            <w:r w:rsidRPr="003348A1">
              <w:rPr>
                <w:rFonts w:ascii="Times New Roman" w:hAnsi="Times New Roman"/>
              </w:rPr>
              <w:t>Создание объекта «Многофункциональный комплекс»</w:t>
            </w:r>
          </w:p>
        </w:tc>
        <w:tc>
          <w:tcPr>
            <w:tcW w:w="2281" w:type="dxa"/>
            <w:shd w:val="clear" w:color="auto" w:fill="auto"/>
            <w:vAlign w:val="center"/>
          </w:tcPr>
          <w:p w14:paraId="68E84AF2" w14:textId="77777777" w:rsidR="00E51A8B" w:rsidRPr="003348A1" w:rsidRDefault="00E51A8B" w:rsidP="003E40AF">
            <w:pPr>
              <w:pStyle w:val="afff5"/>
              <w:suppressAutoHyphens/>
              <w:ind w:firstLine="0"/>
              <w:rPr>
                <w:rFonts w:ascii="Times New Roman" w:hAnsi="Times New Roman"/>
              </w:rPr>
            </w:pPr>
            <w:r w:rsidRPr="003348A1">
              <w:rPr>
                <w:rFonts w:ascii="Times New Roman" w:hAnsi="Times New Roman"/>
              </w:rPr>
              <w:t>г. Нижневартовск, 27 квартал</w:t>
            </w:r>
          </w:p>
        </w:tc>
        <w:tc>
          <w:tcPr>
            <w:tcW w:w="2126" w:type="dxa"/>
            <w:shd w:val="clear" w:color="auto" w:fill="auto"/>
            <w:vAlign w:val="center"/>
          </w:tcPr>
          <w:p w14:paraId="32902631" w14:textId="77777777" w:rsidR="00E51A8B" w:rsidRPr="003348A1" w:rsidRDefault="00E51A8B" w:rsidP="003E40AF">
            <w:pPr>
              <w:pStyle w:val="afff5"/>
              <w:suppressAutoHyphens/>
              <w:ind w:firstLine="0"/>
              <w:rPr>
                <w:rFonts w:ascii="Times New Roman" w:hAnsi="Times New Roman"/>
              </w:rPr>
            </w:pPr>
            <w:r w:rsidRPr="003348A1">
              <w:rPr>
                <w:rFonts w:ascii="Times New Roman" w:hAnsi="Times New Roman"/>
              </w:rPr>
              <w:t>Администрация г. Нижневартовска</w:t>
            </w:r>
          </w:p>
        </w:tc>
        <w:tc>
          <w:tcPr>
            <w:tcW w:w="2238" w:type="dxa"/>
            <w:shd w:val="clear" w:color="auto" w:fill="auto"/>
            <w:vAlign w:val="center"/>
          </w:tcPr>
          <w:p w14:paraId="5F15FE70" w14:textId="77777777" w:rsidR="00E51A8B" w:rsidRPr="003348A1" w:rsidRDefault="00E51A8B" w:rsidP="00C21B1D">
            <w:pPr>
              <w:pStyle w:val="afff5"/>
              <w:suppressAutoHyphens/>
              <w:ind w:firstLine="0"/>
              <w:jc w:val="left"/>
              <w:rPr>
                <w:rFonts w:ascii="Times New Roman" w:hAnsi="Times New Roman"/>
              </w:rPr>
            </w:pPr>
            <w:r w:rsidRPr="003348A1">
              <w:rPr>
                <w:rFonts w:ascii="Times New Roman" w:hAnsi="Times New Roman"/>
              </w:rPr>
              <w:t>Объект спорта на 5000 зрителей: общая площадь - 15800 кв. м; единовременная пропускная способность - 477 чел./смена; количество спортсменов, которые будут проходить спортивную подготовку на базе спортивного сооружения - 1 300 человек. Проект реализуется на условиях концессионного соглашения. Количество создаваемых рабочих мест – 39</w:t>
            </w:r>
          </w:p>
        </w:tc>
      </w:tr>
      <w:tr w:rsidR="003348A1" w:rsidRPr="003348A1" w14:paraId="55A6F32A" w14:textId="77777777" w:rsidTr="00C0222E">
        <w:trPr>
          <w:jc w:val="center"/>
        </w:trPr>
        <w:tc>
          <w:tcPr>
            <w:tcW w:w="621" w:type="dxa"/>
            <w:shd w:val="clear" w:color="auto" w:fill="auto"/>
            <w:vAlign w:val="center"/>
          </w:tcPr>
          <w:p w14:paraId="46CBBA64" w14:textId="77777777" w:rsidR="00E51A8B" w:rsidRPr="003348A1" w:rsidRDefault="00E51A8B" w:rsidP="003348A1">
            <w:pPr>
              <w:pStyle w:val="afff5"/>
              <w:suppressAutoHyphens/>
              <w:ind w:firstLine="0"/>
              <w:jc w:val="center"/>
              <w:rPr>
                <w:rFonts w:ascii="Times New Roman" w:hAnsi="Times New Roman"/>
              </w:rPr>
            </w:pPr>
            <w:r w:rsidRPr="003348A1">
              <w:rPr>
                <w:rFonts w:ascii="Times New Roman" w:hAnsi="Times New Roman"/>
              </w:rPr>
              <w:t>7</w:t>
            </w:r>
          </w:p>
        </w:tc>
        <w:tc>
          <w:tcPr>
            <w:tcW w:w="2480" w:type="dxa"/>
            <w:shd w:val="clear" w:color="auto" w:fill="auto"/>
            <w:vAlign w:val="center"/>
          </w:tcPr>
          <w:p w14:paraId="10BA5690" w14:textId="77777777" w:rsidR="00E51A8B" w:rsidRPr="003348A1" w:rsidRDefault="00E51A8B" w:rsidP="003E40AF">
            <w:pPr>
              <w:pStyle w:val="afff5"/>
              <w:suppressAutoHyphens/>
              <w:ind w:firstLine="0"/>
              <w:rPr>
                <w:rFonts w:ascii="Times New Roman" w:hAnsi="Times New Roman"/>
              </w:rPr>
            </w:pPr>
            <w:r w:rsidRPr="003348A1">
              <w:rPr>
                <w:rFonts w:ascii="Times New Roman" w:hAnsi="Times New Roman"/>
              </w:rPr>
              <w:t>Создание объекта «Центр боевых искусств»</w:t>
            </w:r>
          </w:p>
        </w:tc>
        <w:tc>
          <w:tcPr>
            <w:tcW w:w="2281" w:type="dxa"/>
            <w:shd w:val="clear" w:color="auto" w:fill="auto"/>
            <w:vAlign w:val="center"/>
          </w:tcPr>
          <w:p w14:paraId="579789AF" w14:textId="77777777" w:rsidR="00E51A8B" w:rsidRPr="003348A1" w:rsidRDefault="00E51A8B" w:rsidP="003E40AF">
            <w:pPr>
              <w:pStyle w:val="afff5"/>
              <w:suppressAutoHyphens/>
              <w:ind w:firstLine="0"/>
              <w:rPr>
                <w:rFonts w:ascii="Times New Roman" w:hAnsi="Times New Roman"/>
              </w:rPr>
            </w:pPr>
            <w:r w:rsidRPr="003348A1">
              <w:rPr>
                <w:rFonts w:ascii="Times New Roman" w:hAnsi="Times New Roman"/>
              </w:rPr>
              <w:t>г. Нижневартовск, на пересечении улиц Спортивной и Пермской</w:t>
            </w:r>
          </w:p>
        </w:tc>
        <w:tc>
          <w:tcPr>
            <w:tcW w:w="2126" w:type="dxa"/>
            <w:shd w:val="clear" w:color="auto" w:fill="auto"/>
            <w:vAlign w:val="center"/>
          </w:tcPr>
          <w:p w14:paraId="6B89E154" w14:textId="77777777" w:rsidR="00E51A8B" w:rsidRPr="003348A1" w:rsidRDefault="00E51A8B" w:rsidP="003E40AF">
            <w:pPr>
              <w:pStyle w:val="afff5"/>
              <w:suppressAutoHyphens/>
              <w:ind w:firstLine="0"/>
              <w:rPr>
                <w:rFonts w:ascii="Times New Roman" w:hAnsi="Times New Roman"/>
              </w:rPr>
            </w:pPr>
            <w:r w:rsidRPr="003348A1">
              <w:rPr>
                <w:rFonts w:ascii="Times New Roman" w:hAnsi="Times New Roman"/>
              </w:rPr>
              <w:t>Администрация г. Нижневартовска</w:t>
            </w:r>
          </w:p>
        </w:tc>
        <w:tc>
          <w:tcPr>
            <w:tcW w:w="2238" w:type="dxa"/>
            <w:shd w:val="clear" w:color="auto" w:fill="auto"/>
            <w:vAlign w:val="center"/>
          </w:tcPr>
          <w:p w14:paraId="23963CCB" w14:textId="77777777" w:rsidR="00E51A8B" w:rsidRPr="003348A1" w:rsidRDefault="00E51A8B" w:rsidP="00C21B1D">
            <w:pPr>
              <w:pStyle w:val="afff5"/>
              <w:suppressAutoHyphens/>
              <w:ind w:firstLine="0"/>
              <w:jc w:val="left"/>
              <w:rPr>
                <w:rFonts w:ascii="Times New Roman" w:hAnsi="Times New Roman"/>
              </w:rPr>
            </w:pPr>
            <w:r w:rsidRPr="003348A1">
              <w:rPr>
                <w:rFonts w:ascii="Times New Roman" w:hAnsi="Times New Roman"/>
              </w:rPr>
              <w:t>Создание спортивного центра, специализирующегося на развитии различных видов единоборств. Проект реализуется на условиях концессионного соглашения. Количество создаваемых рабочих мест – 39</w:t>
            </w:r>
          </w:p>
        </w:tc>
      </w:tr>
      <w:tr w:rsidR="003348A1" w:rsidRPr="003348A1" w14:paraId="5EACCF56" w14:textId="77777777" w:rsidTr="00C0222E">
        <w:trPr>
          <w:jc w:val="center"/>
        </w:trPr>
        <w:tc>
          <w:tcPr>
            <w:tcW w:w="621" w:type="dxa"/>
            <w:shd w:val="clear" w:color="auto" w:fill="auto"/>
            <w:vAlign w:val="center"/>
          </w:tcPr>
          <w:p w14:paraId="00CB6DAD" w14:textId="77777777" w:rsidR="00E51A8B" w:rsidRPr="003348A1" w:rsidRDefault="00E51A8B" w:rsidP="003348A1">
            <w:pPr>
              <w:pStyle w:val="afff5"/>
              <w:suppressAutoHyphens/>
              <w:ind w:firstLine="0"/>
              <w:jc w:val="center"/>
              <w:rPr>
                <w:rFonts w:ascii="Times New Roman" w:hAnsi="Times New Roman"/>
              </w:rPr>
            </w:pPr>
            <w:r w:rsidRPr="003348A1">
              <w:rPr>
                <w:rFonts w:ascii="Times New Roman" w:hAnsi="Times New Roman"/>
              </w:rPr>
              <w:t>8</w:t>
            </w:r>
          </w:p>
        </w:tc>
        <w:tc>
          <w:tcPr>
            <w:tcW w:w="2480" w:type="dxa"/>
            <w:shd w:val="clear" w:color="auto" w:fill="auto"/>
            <w:vAlign w:val="center"/>
          </w:tcPr>
          <w:p w14:paraId="173B2A0A" w14:textId="77777777" w:rsidR="00E51A8B" w:rsidRPr="003348A1" w:rsidRDefault="00E51A8B" w:rsidP="003E40AF">
            <w:pPr>
              <w:pStyle w:val="afff5"/>
              <w:suppressAutoHyphens/>
              <w:ind w:firstLine="0"/>
              <w:rPr>
                <w:rFonts w:ascii="Times New Roman" w:hAnsi="Times New Roman"/>
              </w:rPr>
            </w:pPr>
            <w:r w:rsidRPr="003348A1">
              <w:rPr>
                <w:rFonts w:ascii="Times New Roman" w:hAnsi="Times New Roman"/>
              </w:rPr>
              <w:t>Реконструкция объекта «Городской парк Победы»</w:t>
            </w:r>
          </w:p>
        </w:tc>
        <w:tc>
          <w:tcPr>
            <w:tcW w:w="2281" w:type="dxa"/>
            <w:shd w:val="clear" w:color="auto" w:fill="auto"/>
            <w:vAlign w:val="center"/>
          </w:tcPr>
          <w:p w14:paraId="53C89135" w14:textId="77777777" w:rsidR="00E51A8B" w:rsidRPr="003348A1" w:rsidRDefault="00E51A8B" w:rsidP="003E40AF">
            <w:pPr>
              <w:pStyle w:val="afff5"/>
              <w:suppressAutoHyphens/>
              <w:ind w:firstLine="0"/>
              <w:rPr>
                <w:rFonts w:ascii="Times New Roman" w:hAnsi="Times New Roman"/>
              </w:rPr>
            </w:pPr>
            <w:r w:rsidRPr="003348A1">
              <w:rPr>
                <w:rFonts w:ascii="Times New Roman" w:hAnsi="Times New Roman"/>
              </w:rPr>
              <w:t>г. Нижневартовск, парковая зона</w:t>
            </w:r>
          </w:p>
        </w:tc>
        <w:tc>
          <w:tcPr>
            <w:tcW w:w="2126" w:type="dxa"/>
            <w:shd w:val="clear" w:color="auto" w:fill="auto"/>
            <w:vAlign w:val="center"/>
          </w:tcPr>
          <w:p w14:paraId="50777FD9" w14:textId="77777777" w:rsidR="00E51A8B" w:rsidRPr="003348A1" w:rsidRDefault="00E51A8B" w:rsidP="003E40AF">
            <w:pPr>
              <w:pStyle w:val="afff5"/>
              <w:suppressAutoHyphens/>
              <w:ind w:firstLine="0"/>
              <w:rPr>
                <w:rFonts w:ascii="Times New Roman" w:hAnsi="Times New Roman"/>
              </w:rPr>
            </w:pPr>
            <w:r w:rsidRPr="003348A1">
              <w:rPr>
                <w:rFonts w:ascii="Times New Roman" w:hAnsi="Times New Roman"/>
              </w:rPr>
              <w:t>Администрация г. Нижневартовска</w:t>
            </w:r>
          </w:p>
        </w:tc>
        <w:tc>
          <w:tcPr>
            <w:tcW w:w="2238" w:type="dxa"/>
            <w:shd w:val="clear" w:color="auto" w:fill="auto"/>
            <w:vAlign w:val="center"/>
          </w:tcPr>
          <w:p w14:paraId="1370850C" w14:textId="77777777" w:rsidR="00E51A8B" w:rsidRPr="003348A1" w:rsidRDefault="00E51A8B" w:rsidP="00C21B1D">
            <w:pPr>
              <w:pStyle w:val="afff5"/>
              <w:suppressAutoHyphens/>
              <w:ind w:firstLine="0"/>
              <w:jc w:val="left"/>
              <w:rPr>
                <w:rFonts w:ascii="Times New Roman" w:hAnsi="Times New Roman"/>
              </w:rPr>
            </w:pPr>
            <w:r w:rsidRPr="003348A1">
              <w:rPr>
                <w:rFonts w:ascii="Times New Roman" w:hAnsi="Times New Roman"/>
              </w:rPr>
              <w:t xml:space="preserve">Организация отдыха граждан с целью обеспечения </w:t>
            </w:r>
            <w:r w:rsidRPr="003348A1">
              <w:rPr>
                <w:rFonts w:ascii="Times New Roman" w:hAnsi="Times New Roman"/>
              </w:rPr>
              <w:lastRenderedPageBreak/>
              <w:t>повышения комфортности условий использования, поддержания и улучшения санитарного и эстетического состояния территории, проведение культурных и спортивных мероприятий. Проект реализуется на условиях концессионного соглашения. Количество создаваемых рабочих мест – 33</w:t>
            </w:r>
          </w:p>
        </w:tc>
      </w:tr>
      <w:tr w:rsidR="003348A1" w:rsidRPr="003348A1" w14:paraId="3DF04A0E" w14:textId="77777777" w:rsidTr="00C0222E">
        <w:trPr>
          <w:jc w:val="center"/>
        </w:trPr>
        <w:tc>
          <w:tcPr>
            <w:tcW w:w="621" w:type="dxa"/>
            <w:shd w:val="clear" w:color="auto" w:fill="auto"/>
            <w:vAlign w:val="center"/>
          </w:tcPr>
          <w:p w14:paraId="269AF601" w14:textId="77777777" w:rsidR="00E51A8B" w:rsidRPr="003348A1" w:rsidRDefault="00E51A8B" w:rsidP="003348A1">
            <w:pPr>
              <w:pStyle w:val="afff5"/>
              <w:suppressAutoHyphens/>
              <w:ind w:firstLine="0"/>
              <w:jc w:val="center"/>
              <w:rPr>
                <w:rFonts w:ascii="Times New Roman" w:hAnsi="Times New Roman"/>
              </w:rPr>
            </w:pPr>
            <w:r w:rsidRPr="003348A1">
              <w:rPr>
                <w:rFonts w:ascii="Times New Roman" w:hAnsi="Times New Roman"/>
              </w:rPr>
              <w:lastRenderedPageBreak/>
              <w:t>9</w:t>
            </w:r>
          </w:p>
        </w:tc>
        <w:tc>
          <w:tcPr>
            <w:tcW w:w="2480" w:type="dxa"/>
            <w:shd w:val="clear" w:color="auto" w:fill="auto"/>
            <w:vAlign w:val="center"/>
          </w:tcPr>
          <w:p w14:paraId="21DC3D16" w14:textId="77777777" w:rsidR="00E51A8B" w:rsidRPr="003348A1" w:rsidRDefault="00E51A8B" w:rsidP="003E40AF">
            <w:pPr>
              <w:pStyle w:val="afff5"/>
              <w:suppressAutoHyphens/>
              <w:ind w:firstLine="0"/>
              <w:rPr>
                <w:rFonts w:ascii="Times New Roman" w:hAnsi="Times New Roman"/>
              </w:rPr>
            </w:pPr>
            <w:r w:rsidRPr="003348A1">
              <w:rPr>
                <w:rFonts w:ascii="Times New Roman" w:hAnsi="Times New Roman"/>
              </w:rPr>
              <w:t>Индустриальный парк</w:t>
            </w:r>
          </w:p>
        </w:tc>
        <w:tc>
          <w:tcPr>
            <w:tcW w:w="2281" w:type="dxa"/>
            <w:shd w:val="clear" w:color="auto" w:fill="auto"/>
            <w:vAlign w:val="center"/>
          </w:tcPr>
          <w:p w14:paraId="19203BBA" w14:textId="77777777" w:rsidR="00E51A8B" w:rsidRPr="003348A1" w:rsidRDefault="00E51A8B" w:rsidP="003E40AF">
            <w:pPr>
              <w:pStyle w:val="afff5"/>
              <w:suppressAutoHyphens/>
              <w:ind w:firstLine="0"/>
              <w:rPr>
                <w:rFonts w:ascii="Times New Roman" w:hAnsi="Times New Roman"/>
              </w:rPr>
            </w:pPr>
            <w:r w:rsidRPr="003348A1">
              <w:rPr>
                <w:rFonts w:ascii="Times New Roman" w:hAnsi="Times New Roman"/>
              </w:rPr>
              <w:t>г. Нижневартовск, южнее автодороги Сургут-Нижневартовск, промышленная зона ГПЗ</w:t>
            </w:r>
          </w:p>
        </w:tc>
        <w:tc>
          <w:tcPr>
            <w:tcW w:w="2126" w:type="dxa"/>
            <w:shd w:val="clear" w:color="auto" w:fill="auto"/>
            <w:vAlign w:val="center"/>
          </w:tcPr>
          <w:p w14:paraId="04A01408" w14:textId="77777777" w:rsidR="00E51A8B" w:rsidRPr="003348A1" w:rsidRDefault="00E51A8B" w:rsidP="003E40AF">
            <w:pPr>
              <w:pStyle w:val="afff5"/>
              <w:suppressAutoHyphens/>
              <w:ind w:firstLine="0"/>
              <w:rPr>
                <w:rFonts w:ascii="Times New Roman" w:hAnsi="Times New Roman"/>
              </w:rPr>
            </w:pPr>
            <w:r w:rsidRPr="003348A1">
              <w:rPr>
                <w:rFonts w:ascii="Times New Roman" w:hAnsi="Times New Roman"/>
              </w:rPr>
              <w:t>Администрация г. Нижневартовска</w:t>
            </w:r>
          </w:p>
        </w:tc>
        <w:tc>
          <w:tcPr>
            <w:tcW w:w="2238" w:type="dxa"/>
            <w:shd w:val="clear" w:color="auto" w:fill="auto"/>
            <w:vAlign w:val="center"/>
          </w:tcPr>
          <w:p w14:paraId="0C2D38FF" w14:textId="77777777" w:rsidR="00E51A8B" w:rsidRPr="003348A1" w:rsidRDefault="00E51A8B" w:rsidP="00C21B1D">
            <w:pPr>
              <w:pStyle w:val="afff5"/>
              <w:suppressAutoHyphens/>
              <w:ind w:firstLine="0"/>
              <w:jc w:val="left"/>
              <w:rPr>
                <w:rFonts w:ascii="Times New Roman" w:hAnsi="Times New Roman"/>
              </w:rPr>
            </w:pPr>
            <w:r w:rsidRPr="003348A1">
              <w:rPr>
                <w:rFonts w:ascii="Times New Roman" w:hAnsi="Times New Roman"/>
              </w:rPr>
              <w:t>Создание и развитие индустриального парка, объектов промышленной инфраструктуры, предназначенных для промышленного производства или модернизации промышленного производства и управляемых управляющей компанией на территории г. Нижневартовска, с целью оказания высокотехнологичных услуг в сфере нефтесервиса. Количество создаваемых рабочих мест – 700</w:t>
            </w:r>
          </w:p>
        </w:tc>
      </w:tr>
      <w:tr w:rsidR="003348A1" w:rsidRPr="003348A1" w14:paraId="59AC7D52" w14:textId="77777777" w:rsidTr="00C0222E">
        <w:trPr>
          <w:jc w:val="center"/>
        </w:trPr>
        <w:tc>
          <w:tcPr>
            <w:tcW w:w="621" w:type="dxa"/>
            <w:shd w:val="clear" w:color="auto" w:fill="auto"/>
            <w:vAlign w:val="center"/>
          </w:tcPr>
          <w:p w14:paraId="4655D680" w14:textId="77777777" w:rsidR="00E51A8B" w:rsidRPr="003348A1" w:rsidRDefault="00E51A8B" w:rsidP="003E40AF">
            <w:pPr>
              <w:pStyle w:val="afff5"/>
              <w:suppressAutoHyphens/>
              <w:ind w:firstLine="0"/>
              <w:rPr>
                <w:rFonts w:ascii="Times New Roman" w:hAnsi="Times New Roman"/>
              </w:rPr>
            </w:pPr>
            <w:r w:rsidRPr="003348A1">
              <w:rPr>
                <w:rFonts w:ascii="Times New Roman" w:hAnsi="Times New Roman"/>
              </w:rPr>
              <w:t>10</w:t>
            </w:r>
          </w:p>
        </w:tc>
        <w:tc>
          <w:tcPr>
            <w:tcW w:w="2480" w:type="dxa"/>
            <w:shd w:val="clear" w:color="auto" w:fill="auto"/>
            <w:vAlign w:val="center"/>
          </w:tcPr>
          <w:p w14:paraId="6612B70D" w14:textId="77777777" w:rsidR="00E51A8B" w:rsidRPr="003348A1" w:rsidRDefault="00E51A8B" w:rsidP="003E40AF">
            <w:pPr>
              <w:pStyle w:val="afff5"/>
              <w:suppressAutoHyphens/>
              <w:ind w:firstLine="0"/>
              <w:rPr>
                <w:rFonts w:ascii="Times New Roman" w:hAnsi="Times New Roman"/>
              </w:rPr>
            </w:pPr>
            <w:r w:rsidRPr="003348A1">
              <w:rPr>
                <w:rFonts w:ascii="Times New Roman" w:eastAsia="Tahoma" w:hAnsi="Times New Roman"/>
              </w:rPr>
              <w:t>Крытый сельскохозяйственный рынок</w:t>
            </w:r>
          </w:p>
        </w:tc>
        <w:tc>
          <w:tcPr>
            <w:tcW w:w="2281" w:type="dxa"/>
            <w:shd w:val="clear" w:color="auto" w:fill="auto"/>
            <w:vAlign w:val="center"/>
          </w:tcPr>
          <w:p w14:paraId="770563A8" w14:textId="77777777" w:rsidR="00E51A8B" w:rsidRPr="003348A1" w:rsidRDefault="00E51A8B" w:rsidP="003E40AF">
            <w:pPr>
              <w:pStyle w:val="afff5"/>
              <w:suppressAutoHyphens/>
              <w:ind w:firstLine="0"/>
              <w:rPr>
                <w:rFonts w:ascii="Times New Roman" w:hAnsi="Times New Roman"/>
              </w:rPr>
            </w:pPr>
            <w:r w:rsidRPr="003348A1">
              <w:rPr>
                <w:rFonts w:ascii="Times New Roman" w:eastAsia="Tahoma" w:hAnsi="Times New Roman"/>
              </w:rPr>
              <w:t xml:space="preserve">г. Нижневартовск, восточный планировочный район (III очередь строительства), 5К </w:t>
            </w:r>
            <w:r w:rsidRPr="003348A1">
              <w:rPr>
                <w:rFonts w:ascii="Times New Roman" w:eastAsia="Tahoma" w:hAnsi="Times New Roman"/>
              </w:rPr>
              <w:lastRenderedPageBreak/>
              <w:t>квартал</w:t>
            </w:r>
          </w:p>
        </w:tc>
        <w:tc>
          <w:tcPr>
            <w:tcW w:w="2126" w:type="dxa"/>
            <w:shd w:val="clear" w:color="auto" w:fill="auto"/>
            <w:vAlign w:val="center"/>
          </w:tcPr>
          <w:p w14:paraId="24CD207D" w14:textId="77777777" w:rsidR="00E51A8B" w:rsidRPr="003348A1" w:rsidRDefault="00E51A8B" w:rsidP="003E40AF">
            <w:pPr>
              <w:pStyle w:val="afff5"/>
              <w:suppressAutoHyphens/>
              <w:ind w:firstLine="0"/>
              <w:rPr>
                <w:rFonts w:ascii="Times New Roman" w:hAnsi="Times New Roman"/>
              </w:rPr>
            </w:pPr>
            <w:r w:rsidRPr="003348A1">
              <w:rPr>
                <w:rFonts w:ascii="Times New Roman" w:eastAsia="Tahoma" w:hAnsi="Times New Roman"/>
              </w:rPr>
              <w:lastRenderedPageBreak/>
              <w:t>Администрация г. Нижневартовска</w:t>
            </w:r>
          </w:p>
        </w:tc>
        <w:tc>
          <w:tcPr>
            <w:tcW w:w="2238" w:type="dxa"/>
            <w:shd w:val="clear" w:color="auto" w:fill="auto"/>
            <w:vAlign w:val="center"/>
          </w:tcPr>
          <w:p w14:paraId="6C642A02" w14:textId="77777777" w:rsidR="00E51A8B" w:rsidRPr="003348A1" w:rsidRDefault="00E51A8B" w:rsidP="00C21B1D">
            <w:pPr>
              <w:pStyle w:val="afff5"/>
              <w:suppressAutoHyphens/>
              <w:ind w:firstLine="0"/>
              <w:jc w:val="left"/>
              <w:rPr>
                <w:rFonts w:ascii="Times New Roman" w:hAnsi="Times New Roman"/>
              </w:rPr>
            </w:pPr>
            <w:r w:rsidRPr="003348A1">
              <w:rPr>
                <w:rFonts w:ascii="Times New Roman" w:eastAsia="Tahoma" w:hAnsi="Times New Roman"/>
              </w:rPr>
              <w:t>Размещение крытого сельскохозяйственного рынка</w:t>
            </w:r>
          </w:p>
        </w:tc>
      </w:tr>
      <w:tr w:rsidR="003348A1" w:rsidRPr="003348A1" w14:paraId="0F67F932" w14:textId="77777777" w:rsidTr="00C0222E">
        <w:trPr>
          <w:jc w:val="center"/>
        </w:trPr>
        <w:tc>
          <w:tcPr>
            <w:tcW w:w="621" w:type="dxa"/>
            <w:shd w:val="clear" w:color="auto" w:fill="auto"/>
            <w:vAlign w:val="center"/>
          </w:tcPr>
          <w:p w14:paraId="49509086" w14:textId="77777777" w:rsidR="00E51A8B" w:rsidRPr="003348A1" w:rsidRDefault="00E51A8B" w:rsidP="003E40AF">
            <w:pPr>
              <w:pStyle w:val="afff5"/>
              <w:suppressAutoHyphens/>
              <w:ind w:firstLine="0"/>
              <w:rPr>
                <w:rFonts w:ascii="Times New Roman" w:hAnsi="Times New Roman"/>
              </w:rPr>
            </w:pPr>
            <w:r w:rsidRPr="003348A1">
              <w:rPr>
                <w:rFonts w:ascii="Times New Roman" w:hAnsi="Times New Roman"/>
              </w:rPr>
              <w:lastRenderedPageBreak/>
              <w:t>11</w:t>
            </w:r>
          </w:p>
        </w:tc>
        <w:tc>
          <w:tcPr>
            <w:tcW w:w="2480" w:type="dxa"/>
            <w:shd w:val="clear" w:color="auto" w:fill="auto"/>
            <w:vAlign w:val="center"/>
          </w:tcPr>
          <w:p w14:paraId="32C54770" w14:textId="77777777" w:rsidR="00E51A8B" w:rsidRPr="003348A1" w:rsidRDefault="00E51A8B" w:rsidP="003E40AF">
            <w:pPr>
              <w:pStyle w:val="afff5"/>
              <w:suppressAutoHyphens/>
              <w:ind w:firstLine="0"/>
              <w:rPr>
                <w:rFonts w:ascii="Times New Roman" w:hAnsi="Times New Roman"/>
              </w:rPr>
            </w:pPr>
            <w:r w:rsidRPr="003348A1">
              <w:rPr>
                <w:rFonts w:ascii="Times New Roman" w:eastAsia="Tahoma" w:hAnsi="Times New Roman"/>
              </w:rPr>
              <w:t>Объекты теплоснабжения, централизованные системы горячего водоснабжения, отдельные объекты таких систем</w:t>
            </w:r>
          </w:p>
        </w:tc>
        <w:tc>
          <w:tcPr>
            <w:tcW w:w="2281" w:type="dxa"/>
            <w:shd w:val="clear" w:color="auto" w:fill="auto"/>
            <w:vAlign w:val="center"/>
          </w:tcPr>
          <w:p w14:paraId="55525699" w14:textId="77777777" w:rsidR="00E51A8B" w:rsidRPr="003348A1" w:rsidRDefault="00E51A8B" w:rsidP="003E40AF">
            <w:pPr>
              <w:pStyle w:val="afff5"/>
              <w:suppressAutoHyphens/>
              <w:ind w:firstLine="0"/>
              <w:rPr>
                <w:rFonts w:ascii="Times New Roman" w:hAnsi="Times New Roman"/>
              </w:rPr>
            </w:pPr>
            <w:r w:rsidRPr="003348A1">
              <w:rPr>
                <w:rFonts w:ascii="Times New Roman" w:eastAsia="Tahoma" w:hAnsi="Times New Roman"/>
              </w:rPr>
              <w:t>г. Нижневартовск</w:t>
            </w:r>
          </w:p>
        </w:tc>
        <w:tc>
          <w:tcPr>
            <w:tcW w:w="2126" w:type="dxa"/>
            <w:shd w:val="clear" w:color="auto" w:fill="auto"/>
            <w:vAlign w:val="center"/>
          </w:tcPr>
          <w:p w14:paraId="52D10D4A" w14:textId="77777777" w:rsidR="00E51A8B" w:rsidRPr="003348A1" w:rsidRDefault="00E51A8B" w:rsidP="003E40AF">
            <w:pPr>
              <w:pStyle w:val="afff5"/>
              <w:suppressAutoHyphens/>
              <w:ind w:firstLine="0"/>
              <w:rPr>
                <w:rFonts w:ascii="Times New Roman" w:hAnsi="Times New Roman"/>
              </w:rPr>
            </w:pPr>
            <w:r w:rsidRPr="003348A1">
              <w:rPr>
                <w:rFonts w:ascii="Times New Roman" w:eastAsia="Tahoma" w:hAnsi="Times New Roman"/>
              </w:rPr>
              <w:t>Администрация г. Нижневартовска</w:t>
            </w:r>
          </w:p>
        </w:tc>
        <w:tc>
          <w:tcPr>
            <w:tcW w:w="2238" w:type="dxa"/>
            <w:shd w:val="clear" w:color="auto" w:fill="auto"/>
            <w:vAlign w:val="center"/>
          </w:tcPr>
          <w:p w14:paraId="38F7A454" w14:textId="77777777" w:rsidR="00E51A8B" w:rsidRPr="003348A1" w:rsidRDefault="00E51A8B" w:rsidP="00C21B1D">
            <w:pPr>
              <w:pStyle w:val="afff5"/>
              <w:suppressAutoHyphens/>
              <w:ind w:firstLine="0"/>
              <w:jc w:val="left"/>
              <w:rPr>
                <w:rFonts w:ascii="Times New Roman" w:hAnsi="Times New Roman"/>
              </w:rPr>
            </w:pPr>
            <w:r w:rsidRPr="003348A1">
              <w:rPr>
                <w:rFonts w:ascii="Times New Roman" w:eastAsia="Tahoma" w:hAnsi="Times New Roman"/>
              </w:rPr>
              <w:t>Развитие систем коммунальной инфраструктуры города Нижневартовск, обеспечивающее предоставление качественных коммунальных услуг в соответствии с экологическими требованиями при доступных для населения тарифах</w:t>
            </w:r>
          </w:p>
        </w:tc>
      </w:tr>
      <w:tr w:rsidR="003348A1" w:rsidRPr="003348A1" w14:paraId="54B88E31" w14:textId="77777777" w:rsidTr="00C0222E">
        <w:trPr>
          <w:jc w:val="center"/>
        </w:trPr>
        <w:tc>
          <w:tcPr>
            <w:tcW w:w="621" w:type="dxa"/>
            <w:shd w:val="clear" w:color="auto" w:fill="auto"/>
            <w:vAlign w:val="center"/>
          </w:tcPr>
          <w:p w14:paraId="22CF9C01" w14:textId="77777777" w:rsidR="00E51A8B" w:rsidRPr="003348A1" w:rsidRDefault="00E51A8B" w:rsidP="003E40AF">
            <w:pPr>
              <w:pStyle w:val="afff5"/>
              <w:suppressAutoHyphens/>
              <w:ind w:firstLine="0"/>
              <w:rPr>
                <w:rFonts w:ascii="Times New Roman" w:hAnsi="Times New Roman"/>
              </w:rPr>
            </w:pPr>
            <w:r w:rsidRPr="003348A1">
              <w:rPr>
                <w:rFonts w:ascii="Times New Roman" w:hAnsi="Times New Roman"/>
              </w:rPr>
              <w:t>12</w:t>
            </w:r>
          </w:p>
        </w:tc>
        <w:tc>
          <w:tcPr>
            <w:tcW w:w="2480" w:type="dxa"/>
            <w:shd w:val="clear" w:color="auto" w:fill="auto"/>
            <w:vAlign w:val="center"/>
          </w:tcPr>
          <w:p w14:paraId="11A0859E" w14:textId="77777777" w:rsidR="00E51A8B" w:rsidRPr="003348A1" w:rsidRDefault="00E51A8B" w:rsidP="003E40AF">
            <w:pPr>
              <w:pStyle w:val="afff5"/>
              <w:suppressAutoHyphens/>
              <w:ind w:firstLine="0"/>
              <w:rPr>
                <w:rFonts w:ascii="Times New Roman" w:hAnsi="Times New Roman"/>
              </w:rPr>
            </w:pPr>
            <w:r w:rsidRPr="003348A1">
              <w:rPr>
                <w:rFonts w:ascii="Times New Roman" w:eastAsia="Tahoma" w:hAnsi="Times New Roman"/>
              </w:rPr>
              <w:t>Централизованные системы холодного водоснабжения и водоотведения, отдельные объекты таких систем</w:t>
            </w:r>
          </w:p>
        </w:tc>
        <w:tc>
          <w:tcPr>
            <w:tcW w:w="2281" w:type="dxa"/>
            <w:shd w:val="clear" w:color="auto" w:fill="auto"/>
            <w:vAlign w:val="center"/>
          </w:tcPr>
          <w:p w14:paraId="5632BB2A" w14:textId="77777777" w:rsidR="00E51A8B" w:rsidRPr="003348A1" w:rsidRDefault="00E51A8B" w:rsidP="003E40AF">
            <w:pPr>
              <w:pStyle w:val="afff5"/>
              <w:suppressAutoHyphens/>
              <w:ind w:firstLine="0"/>
              <w:rPr>
                <w:rFonts w:ascii="Times New Roman" w:hAnsi="Times New Roman"/>
              </w:rPr>
            </w:pPr>
            <w:r w:rsidRPr="003348A1">
              <w:rPr>
                <w:rFonts w:ascii="Times New Roman" w:eastAsia="Tahoma" w:hAnsi="Times New Roman"/>
              </w:rPr>
              <w:t>г. Нижневартовск</w:t>
            </w:r>
          </w:p>
        </w:tc>
        <w:tc>
          <w:tcPr>
            <w:tcW w:w="2126" w:type="dxa"/>
            <w:shd w:val="clear" w:color="auto" w:fill="auto"/>
            <w:vAlign w:val="center"/>
          </w:tcPr>
          <w:p w14:paraId="73432002" w14:textId="77777777" w:rsidR="00E51A8B" w:rsidRPr="003348A1" w:rsidRDefault="00E51A8B" w:rsidP="003E40AF">
            <w:pPr>
              <w:pStyle w:val="afff5"/>
              <w:suppressAutoHyphens/>
              <w:ind w:firstLine="0"/>
              <w:rPr>
                <w:rFonts w:ascii="Times New Roman" w:hAnsi="Times New Roman"/>
              </w:rPr>
            </w:pPr>
            <w:r w:rsidRPr="003348A1">
              <w:rPr>
                <w:rFonts w:ascii="Times New Roman" w:eastAsia="Tahoma" w:hAnsi="Times New Roman"/>
              </w:rPr>
              <w:t>Администрация г. Нижневартовска</w:t>
            </w:r>
          </w:p>
        </w:tc>
        <w:tc>
          <w:tcPr>
            <w:tcW w:w="2238" w:type="dxa"/>
            <w:shd w:val="clear" w:color="auto" w:fill="auto"/>
            <w:vAlign w:val="center"/>
          </w:tcPr>
          <w:p w14:paraId="712FE030" w14:textId="77777777" w:rsidR="00E51A8B" w:rsidRPr="003348A1" w:rsidRDefault="00E51A8B" w:rsidP="00C21B1D">
            <w:pPr>
              <w:pStyle w:val="afff5"/>
              <w:suppressAutoHyphens/>
              <w:ind w:firstLine="0"/>
              <w:jc w:val="left"/>
              <w:rPr>
                <w:rFonts w:ascii="Times New Roman" w:hAnsi="Times New Roman"/>
              </w:rPr>
            </w:pPr>
            <w:r w:rsidRPr="003348A1">
              <w:rPr>
                <w:rFonts w:ascii="Times New Roman" w:eastAsia="Tahoma" w:hAnsi="Times New Roman"/>
              </w:rPr>
              <w:t>Развитие систем коммунальной инфраструктуры города Нижневартовск, обеспечивающее предоставление качественных коммунальных услуг в соответствии с экологическими требованиями при доступных для населения тарифах</w:t>
            </w:r>
          </w:p>
        </w:tc>
      </w:tr>
    </w:tbl>
    <w:p w14:paraId="4733D846" w14:textId="6BBF5E4D" w:rsidR="00E51A8B" w:rsidRPr="00F97379" w:rsidRDefault="00E51A8B" w:rsidP="003E40AF">
      <w:pPr>
        <w:pStyle w:val="afff0"/>
        <w:suppressAutoHyphens/>
        <w:rPr>
          <w:rFonts w:ascii="Times New Roman" w:hAnsi="Times New Roman"/>
          <w:sz w:val="28"/>
          <w:szCs w:val="28"/>
        </w:rPr>
      </w:pPr>
      <w:bookmarkStart w:id="63" w:name="_Ref26881906"/>
      <w:bookmarkStart w:id="64" w:name="_Ref34397854"/>
      <w:r w:rsidRPr="00F97379">
        <w:rPr>
          <w:rFonts w:ascii="Times New Roman" w:hAnsi="Times New Roman"/>
          <w:sz w:val="28"/>
          <w:szCs w:val="28"/>
        </w:rPr>
        <w:t xml:space="preserve">Таблица </w:t>
      </w:r>
      <w:r w:rsidR="00FB3E59" w:rsidRPr="00F97379">
        <w:rPr>
          <w:rFonts w:ascii="Times New Roman" w:hAnsi="Times New Roman"/>
          <w:noProof/>
          <w:sz w:val="28"/>
          <w:szCs w:val="28"/>
        </w:rPr>
        <w:fldChar w:fldCharType="begin"/>
      </w:r>
      <w:r w:rsidR="00FB3E59" w:rsidRPr="00F97379">
        <w:rPr>
          <w:rFonts w:ascii="Times New Roman" w:hAnsi="Times New Roman"/>
          <w:noProof/>
          <w:sz w:val="28"/>
          <w:szCs w:val="28"/>
        </w:rPr>
        <w:instrText xml:space="preserve"> SEQ Таблица \* ARABIC </w:instrText>
      </w:r>
      <w:r w:rsidR="00FB3E59" w:rsidRPr="00F97379">
        <w:rPr>
          <w:rFonts w:ascii="Times New Roman" w:hAnsi="Times New Roman"/>
          <w:noProof/>
          <w:sz w:val="28"/>
          <w:szCs w:val="28"/>
        </w:rPr>
        <w:fldChar w:fldCharType="separate"/>
      </w:r>
      <w:r w:rsidR="00EB5127">
        <w:rPr>
          <w:rFonts w:ascii="Times New Roman" w:hAnsi="Times New Roman"/>
          <w:noProof/>
          <w:sz w:val="28"/>
          <w:szCs w:val="28"/>
        </w:rPr>
        <w:t>5</w:t>
      </w:r>
      <w:r w:rsidR="00FB3E59" w:rsidRPr="00F97379">
        <w:rPr>
          <w:rFonts w:ascii="Times New Roman" w:hAnsi="Times New Roman"/>
          <w:noProof/>
          <w:sz w:val="28"/>
          <w:szCs w:val="28"/>
        </w:rPr>
        <w:fldChar w:fldCharType="end"/>
      </w:r>
      <w:bookmarkEnd w:id="63"/>
      <w:bookmarkEnd w:id="64"/>
      <w:r w:rsidRPr="00F97379">
        <w:rPr>
          <w:rFonts w:ascii="Times New Roman" w:hAnsi="Times New Roman"/>
          <w:sz w:val="28"/>
          <w:szCs w:val="28"/>
        </w:rPr>
        <w:t xml:space="preserve"> – Перечень инвестиционных площадок на территории города Нижневартовска</w:t>
      </w:r>
    </w:p>
    <w:tbl>
      <w:tblPr>
        <w:tblW w:w="980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
        <w:gridCol w:w="4762"/>
        <w:gridCol w:w="2835"/>
        <w:gridCol w:w="1531"/>
      </w:tblGrid>
      <w:tr w:rsidR="00092858" w:rsidRPr="00F97379" w14:paraId="6D0E3D0F" w14:textId="77777777" w:rsidTr="00C21B1D">
        <w:trPr>
          <w:trHeight w:val="227"/>
        </w:trPr>
        <w:tc>
          <w:tcPr>
            <w:tcW w:w="680" w:type="dxa"/>
            <w:shd w:val="clear" w:color="auto" w:fill="auto"/>
            <w:noWrap/>
            <w:vAlign w:val="center"/>
            <w:hideMark/>
          </w:tcPr>
          <w:p w14:paraId="0A99AC30" w14:textId="77777777" w:rsidR="00E51A8B" w:rsidRPr="00EB5127" w:rsidRDefault="00E51A8B" w:rsidP="003E40AF">
            <w:pPr>
              <w:suppressAutoHyphens/>
              <w:ind w:firstLine="0"/>
              <w:jc w:val="center"/>
              <w:rPr>
                <w:rFonts w:ascii="Times New Roman" w:eastAsia="Times New Roman" w:hAnsi="Times New Roman"/>
                <w:sz w:val="24"/>
                <w:szCs w:val="28"/>
              </w:rPr>
            </w:pPr>
            <w:r w:rsidRPr="00EB5127">
              <w:rPr>
                <w:rFonts w:ascii="Times New Roman" w:eastAsia="Times New Roman" w:hAnsi="Times New Roman"/>
                <w:sz w:val="24"/>
                <w:szCs w:val="28"/>
              </w:rPr>
              <w:t>№</w:t>
            </w:r>
          </w:p>
          <w:p w14:paraId="2AFCD38B" w14:textId="57D914F6" w:rsidR="003348A1" w:rsidRPr="00EB5127" w:rsidRDefault="003348A1" w:rsidP="003E40AF">
            <w:pPr>
              <w:suppressAutoHyphens/>
              <w:ind w:firstLine="0"/>
              <w:jc w:val="center"/>
              <w:rPr>
                <w:rFonts w:ascii="Times New Roman" w:eastAsia="Times New Roman" w:hAnsi="Times New Roman"/>
                <w:sz w:val="24"/>
                <w:szCs w:val="28"/>
              </w:rPr>
            </w:pPr>
            <w:r w:rsidRPr="00EB5127">
              <w:rPr>
                <w:rFonts w:ascii="Times New Roman" w:eastAsia="Times New Roman" w:hAnsi="Times New Roman"/>
                <w:sz w:val="24"/>
                <w:szCs w:val="28"/>
              </w:rPr>
              <w:t>п/п</w:t>
            </w:r>
          </w:p>
        </w:tc>
        <w:tc>
          <w:tcPr>
            <w:tcW w:w="4762" w:type="dxa"/>
            <w:shd w:val="clear" w:color="auto" w:fill="auto"/>
            <w:noWrap/>
            <w:vAlign w:val="center"/>
            <w:hideMark/>
          </w:tcPr>
          <w:p w14:paraId="404C345E" w14:textId="77777777" w:rsidR="00E51A8B" w:rsidRPr="00EB5127" w:rsidRDefault="00E51A8B" w:rsidP="003E40AF">
            <w:pPr>
              <w:suppressAutoHyphens/>
              <w:ind w:firstLine="0"/>
              <w:jc w:val="center"/>
              <w:rPr>
                <w:rFonts w:ascii="Times New Roman" w:eastAsia="Times New Roman" w:hAnsi="Times New Roman"/>
                <w:sz w:val="24"/>
                <w:szCs w:val="28"/>
              </w:rPr>
            </w:pPr>
            <w:r w:rsidRPr="00EB5127">
              <w:rPr>
                <w:rFonts w:ascii="Times New Roman" w:eastAsia="Times New Roman" w:hAnsi="Times New Roman"/>
                <w:sz w:val="24"/>
                <w:szCs w:val="28"/>
              </w:rPr>
              <w:t>Наименование</w:t>
            </w:r>
          </w:p>
        </w:tc>
        <w:tc>
          <w:tcPr>
            <w:tcW w:w="2835" w:type="dxa"/>
            <w:shd w:val="clear" w:color="auto" w:fill="auto"/>
            <w:noWrap/>
            <w:vAlign w:val="center"/>
            <w:hideMark/>
          </w:tcPr>
          <w:p w14:paraId="4681CED1" w14:textId="77777777" w:rsidR="00E51A8B" w:rsidRPr="00EB5127" w:rsidRDefault="00E51A8B" w:rsidP="003E40AF">
            <w:pPr>
              <w:suppressAutoHyphens/>
              <w:ind w:firstLine="0"/>
              <w:jc w:val="center"/>
              <w:rPr>
                <w:rFonts w:ascii="Times New Roman" w:eastAsia="Times New Roman" w:hAnsi="Times New Roman"/>
                <w:sz w:val="24"/>
                <w:szCs w:val="28"/>
              </w:rPr>
            </w:pPr>
            <w:r w:rsidRPr="00EB5127">
              <w:rPr>
                <w:rFonts w:ascii="Times New Roman" w:eastAsia="Times New Roman" w:hAnsi="Times New Roman"/>
                <w:sz w:val="24"/>
                <w:szCs w:val="28"/>
              </w:rPr>
              <w:t>Местоположение</w:t>
            </w:r>
          </w:p>
        </w:tc>
        <w:tc>
          <w:tcPr>
            <w:tcW w:w="1531" w:type="dxa"/>
            <w:shd w:val="clear" w:color="auto" w:fill="auto"/>
            <w:noWrap/>
            <w:vAlign w:val="center"/>
            <w:hideMark/>
          </w:tcPr>
          <w:p w14:paraId="7CE80B81" w14:textId="77777777" w:rsidR="00E51A8B" w:rsidRPr="00EB5127" w:rsidRDefault="00E51A8B" w:rsidP="003E40AF">
            <w:pPr>
              <w:suppressAutoHyphens/>
              <w:ind w:firstLine="0"/>
              <w:jc w:val="center"/>
              <w:rPr>
                <w:rFonts w:ascii="Times New Roman" w:eastAsia="Times New Roman" w:hAnsi="Times New Roman"/>
                <w:sz w:val="24"/>
                <w:szCs w:val="28"/>
              </w:rPr>
            </w:pPr>
            <w:r w:rsidRPr="00EB5127">
              <w:rPr>
                <w:rFonts w:ascii="Times New Roman" w:eastAsia="Times New Roman" w:hAnsi="Times New Roman"/>
                <w:sz w:val="24"/>
                <w:szCs w:val="28"/>
              </w:rPr>
              <w:t>Площадь, га</w:t>
            </w:r>
          </w:p>
        </w:tc>
      </w:tr>
      <w:tr w:rsidR="00092858" w:rsidRPr="00F97379" w14:paraId="7E9458AA" w14:textId="77777777" w:rsidTr="00C21B1D">
        <w:trPr>
          <w:trHeight w:val="600"/>
        </w:trPr>
        <w:tc>
          <w:tcPr>
            <w:tcW w:w="680" w:type="dxa"/>
            <w:shd w:val="clear" w:color="auto" w:fill="auto"/>
            <w:noWrap/>
            <w:vAlign w:val="center"/>
            <w:hideMark/>
          </w:tcPr>
          <w:p w14:paraId="5649698D" w14:textId="77777777" w:rsidR="00E51A8B" w:rsidRPr="003348A1" w:rsidRDefault="00E51A8B" w:rsidP="003E40AF">
            <w:pPr>
              <w:suppressAutoHyphens/>
              <w:ind w:firstLine="0"/>
              <w:jc w:val="center"/>
              <w:rPr>
                <w:rFonts w:ascii="Times New Roman" w:eastAsia="Times New Roman" w:hAnsi="Times New Roman"/>
                <w:sz w:val="24"/>
                <w:szCs w:val="28"/>
              </w:rPr>
            </w:pPr>
            <w:r w:rsidRPr="003348A1">
              <w:rPr>
                <w:rFonts w:ascii="Times New Roman" w:eastAsia="Times New Roman" w:hAnsi="Times New Roman"/>
                <w:sz w:val="24"/>
                <w:szCs w:val="28"/>
              </w:rPr>
              <w:t>1</w:t>
            </w:r>
          </w:p>
        </w:tc>
        <w:tc>
          <w:tcPr>
            <w:tcW w:w="4762" w:type="dxa"/>
            <w:shd w:val="clear" w:color="auto" w:fill="auto"/>
            <w:vAlign w:val="center"/>
            <w:hideMark/>
          </w:tcPr>
          <w:p w14:paraId="59631EDD" w14:textId="77777777" w:rsidR="00E51A8B" w:rsidRPr="003348A1" w:rsidRDefault="00E51A8B" w:rsidP="003E40AF">
            <w:pPr>
              <w:suppressAutoHyphens/>
              <w:ind w:firstLine="0"/>
              <w:rPr>
                <w:rFonts w:ascii="Times New Roman" w:eastAsia="Times New Roman" w:hAnsi="Times New Roman"/>
                <w:sz w:val="24"/>
                <w:szCs w:val="28"/>
              </w:rPr>
            </w:pPr>
            <w:r w:rsidRPr="003348A1">
              <w:rPr>
                <w:rFonts w:ascii="Times New Roman" w:eastAsia="Times New Roman" w:hAnsi="Times New Roman"/>
                <w:sz w:val="24"/>
                <w:szCs w:val="28"/>
              </w:rPr>
              <w:t>Инвестиционная площадка в сфере развития агропромышленного комплекса</w:t>
            </w:r>
          </w:p>
        </w:tc>
        <w:tc>
          <w:tcPr>
            <w:tcW w:w="2835" w:type="dxa"/>
            <w:shd w:val="clear" w:color="auto" w:fill="auto"/>
            <w:vAlign w:val="center"/>
            <w:hideMark/>
          </w:tcPr>
          <w:p w14:paraId="4AA3D98E" w14:textId="77777777" w:rsidR="00E51A8B" w:rsidRPr="003348A1" w:rsidRDefault="00E51A8B" w:rsidP="003E40AF">
            <w:pPr>
              <w:suppressAutoHyphens/>
              <w:ind w:firstLine="0"/>
              <w:jc w:val="center"/>
              <w:rPr>
                <w:rFonts w:ascii="Times New Roman" w:eastAsia="Times New Roman" w:hAnsi="Times New Roman"/>
                <w:sz w:val="24"/>
                <w:szCs w:val="28"/>
              </w:rPr>
            </w:pPr>
            <w:r w:rsidRPr="003348A1">
              <w:rPr>
                <w:rFonts w:ascii="Times New Roman" w:eastAsia="Times New Roman" w:hAnsi="Times New Roman"/>
                <w:sz w:val="24"/>
                <w:szCs w:val="28"/>
              </w:rPr>
              <w:t>г. Нижневартовск, в районе Северо-Западного промышленного узла</w:t>
            </w:r>
          </w:p>
        </w:tc>
        <w:tc>
          <w:tcPr>
            <w:tcW w:w="1531" w:type="dxa"/>
            <w:shd w:val="clear" w:color="auto" w:fill="auto"/>
            <w:noWrap/>
            <w:vAlign w:val="center"/>
            <w:hideMark/>
          </w:tcPr>
          <w:p w14:paraId="0ADDEB30" w14:textId="77777777" w:rsidR="00E51A8B" w:rsidRPr="003348A1" w:rsidRDefault="00E51A8B" w:rsidP="003E40AF">
            <w:pPr>
              <w:suppressAutoHyphens/>
              <w:ind w:firstLine="0"/>
              <w:jc w:val="center"/>
              <w:rPr>
                <w:rFonts w:ascii="Times New Roman" w:eastAsia="Times New Roman" w:hAnsi="Times New Roman"/>
                <w:sz w:val="24"/>
                <w:szCs w:val="28"/>
              </w:rPr>
            </w:pPr>
            <w:r w:rsidRPr="003348A1">
              <w:rPr>
                <w:rFonts w:ascii="Times New Roman" w:eastAsia="Times New Roman" w:hAnsi="Times New Roman"/>
                <w:sz w:val="24"/>
                <w:szCs w:val="28"/>
              </w:rPr>
              <w:t>2,72</w:t>
            </w:r>
          </w:p>
        </w:tc>
      </w:tr>
      <w:tr w:rsidR="00092858" w:rsidRPr="00F97379" w14:paraId="5B7D61EC" w14:textId="77777777" w:rsidTr="00C21B1D">
        <w:trPr>
          <w:trHeight w:val="600"/>
        </w:trPr>
        <w:tc>
          <w:tcPr>
            <w:tcW w:w="680" w:type="dxa"/>
            <w:shd w:val="clear" w:color="auto" w:fill="auto"/>
            <w:noWrap/>
            <w:vAlign w:val="center"/>
            <w:hideMark/>
          </w:tcPr>
          <w:p w14:paraId="1C1A75DC" w14:textId="77777777" w:rsidR="00E51A8B" w:rsidRPr="003348A1" w:rsidRDefault="00E51A8B" w:rsidP="003E40AF">
            <w:pPr>
              <w:suppressAutoHyphens/>
              <w:ind w:firstLine="0"/>
              <w:jc w:val="center"/>
              <w:rPr>
                <w:rFonts w:ascii="Times New Roman" w:eastAsia="Times New Roman" w:hAnsi="Times New Roman"/>
                <w:sz w:val="24"/>
                <w:szCs w:val="28"/>
              </w:rPr>
            </w:pPr>
            <w:r w:rsidRPr="003348A1">
              <w:rPr>
                <w:rFonts w:ascii="Times New Roman" w:eastAsia="Times New Roman" w:hAnsi="Times New Roman"/>
                <w:sz w:val="24"/>
                <w:szCs w:val="28"/>
              </w:rPr>
              <w:t>2</w:t>
            </w:r>
          </w:p>
        </w:tc>
        <w:tc>
          <w:tcPr>
            <w:tcW w:w="4762" w:type="dxa"/>
            <w:shd w:val="clear" w:color="auto" w:fill="auto"/>
            <w:vAlign w:val="center"/>
            <w:hideMark/>
          </w:tcPr>
          <w:p w14:paraId="3E283564" w14:textId="77777777" w:rsidR="00E51A8B" w:rsidRPr="003348A1" w:rsidRDefault="00E51A8B" w:rsidP="003E40AF">
            <w:pPr>
              <w:suppressAutoHyphens/>
              <w:ind w:firstLine="0"/>
              <w:rPr>
                <w:rFonts w:ascii="Times New Roman" w:eastAsia="Times New Roman" w:hAnsi="Times New Roman"/>
                <w:sz w:val="24"/>
                <w:szCs w:val="28"/>
              </w:rPr>
            </w:pPr>
            <w:r w:rsidRPr="003348A1">
              <w:rPr>
                <w:rFonts w:ascii="Times New Roman" w:eastAsia="Times New Roman" w:hAnsi="Times New Roman"/>
                <w:sz w:val="24"/>
                <w:szCs w:val="28"/>
              </w:rPr>
              <w:t>Инвестиционная площадка в сфере развития нефтегазоперерабатывающего комплекса</w:t>
            </w:r>
          </w:p>
        </w:tc>
        <w:tc>
          <w:tcPr>
            <w:tcW w:w="2835" w:type="dxa"/>
            <w:shd w:val="clear" w:color="auto" w:fill="auto"/>
            <w:vAlign w:val="center"/>
            <w:hideMark/>
          </w:tcPr>
          <w:p w14:paraId="27950736" w14:textId="77777777" w:rsidR="00E51A8B" w:rsidRPr="003348A1" w:rsidRDefault="00E51A8B" w:rsidP="003E40AF">
            <w:pPr>
              <w:suppressAutoHyphens/>
              <w:ind w:firstLine="0"/>
              <w:jc w:val="center"/>
              <w:rPr>
                <w:rFonts w:ascii="Times New Roman" w:eastAsia="Times New Roman" w:hAnsi="Times New Roman"/>
                <w:sz w:val="24"/>
                <w:szCs w:val="28"/>
              </w:rPr>
            </w:pPr>
            <w:r w:rsidRPr="003348A1">
              <w:rPr>
                <w:rFonts w:ascii="Times New Roman" w:eastAsia="Times New Roman" w:hAnsi="Times New Roman"/>
                <w:sz w:val="24"/>
                <w:szCs w:val="28"/>
              </w:rPr>
              <w:t>г. Нижневартовск, северо-западный промышленный узел</w:t>
            </w:r>
          </w:p>
        </w:tc>
        <w:tc>
          <w:tcPr>
            <w:tcW w:w="1531" w:type="dxa"/>
            <w:shd w:val="clear" w:color="auto" w:fill="auto"/>
            <w:noWrap/>
            <w:vAlign w:val="center"/>
            <w:hideMark/>
          </w:tcPr>
          <w:p w14:paraId="1B4259D8" w14:textId="77777777" w:rsidR="00E51A8B" w:rsidRPr="003348A1" w:rsidRDefault="00E51A8B" w:rsidP="003E40AF">
            <w:pPr>
              <w:suppressAutoHyphens/>
              <w:ind w:firstLine="0"/>
              <w:jc w:val="center"/>
              <w:rPr>
                <w:rFonts w:ascii="Times New Roman" w:eastAsia="Times New Roman" w:hAnsi="Times New Roman"/>
                <w:sz w:val="24"/>
                <w:szCs w:val="28"/>
              </w:rPr>
            </w:pPr>
            <w:r w:rsidRPr="003348A1">
              <w:rPr>
                <w:rFonts w:ascii="Times New Roman" w:eastAsia="Times New Roman" w:hAnsi="Times New Roman"/>
                <w:sz w:val="24"/>
                <w:szCs w:val="28"/>
              </w:rPr>
              <w:t>16,53</w:t>
            </w:r>
          </w:p>
        </w:tc>
      </w:tr>
      <w:tr w:rsidR="00092858" w:rsidRPr="00F97379" w14:paraId="1FC95843" w14:textId="77777777" w:rsidTr="00C21B1D">
        <w:trPr>
          <w:trHeight w:val="600"/>
        </w:trPr>
        <w:tc>
          <w:tcPr>
            <w:tcW w:w="680" w:type="dxa"/>
            <w:shd w:val="clear" w:color="auto" w:fill="auto"/>
            <w:noWrap/>
            <w:vAlign w:val="center"/>
            <w:hideMark/>
          </w:tcPr>
          <w:p w14:paraId="74228C3F" w14:textId="77777777" w:rsidR="00E51A8B" w:rsidRPr="003348A1" w:rsidRDefault="00E51A8B" w:rsidP="003E40AF">
            <w:pPr>
              <w:suppressAutoHyphens/>
              <w:ind w:firstLine="0"/>
              <w:jc w:val="center"/>
              <w:rPr>
                <w:rFonts w:ascii="Times New Roman" w:eastAsia="Times New Roman" w:hAnsi="Times New Roman"/>
                <w:sz w:val="24"/>
                <w:szCs w:val="28"/>
              </w:rPr>
            </w:pPr>
            <w:r w:rsidRPr="003348A1">
              <w:rPr>
                <w:rFonts w:ascii="Times New Roman" w:eastAsia="Times New Roman" w:hAnsi="Times New Roman"/>
                <w:sz w:val="24"/>
                <w:szCs w:val="28"/>
              </w:rPr>
              <w:t>3</w:t>
            </w:r>
          </w:p>
        </w:tc>
        <w:tc>
          <w:tcPr>
            <w:tcW w:w="4762" w:type="dxa"/>
            <w:shd w:val="clear" w:color="auto" w:fill="auto"/>
            <w:vAlign w:val="center"/>
            <w:hideMark/>
          </w:tcPr>
          <w:p w14:paraId="6C6B5434" w14:textId="77777777" w:rsidR="00E51A8B" w:rsidRPr="003348A1" w:rsidRDefault="00E51A8B" w:rsidP="003E40AF">
            <w:pPr>
              <w:suppressAutoHyphens/>
              <w:ind w:firstLine="0"/>
              <w:rPr>
                <w:rFonts w:ascii="Times New Roman" w:eastAsia="Times New Roman" w:hAnsi="Times New Roman"/>
                <w:sz w:val="24"/>
                <w:szCs w:val="28"/>
              </w:rPr>
            </w:pPr>
            <w:r w:rsidRPr="003348A1">
              <w:rPr>
                <w:rFonts w:ascii="Times New Roman" w:eastAsia="Times New Roman" w:hAnsi="Times New Roman"/>
                <w:sz w:val="24"/>
                <w:szCs w:val="28"/>
              </w:rPr>
              <w:t>Инвестиционная площадка в сфере развития строительного комплекса</w:t>
            </w:r>
          </w:p>
        </w:tc>
        <w:tc>
          <w:tcPr>
            <w:tcW w:w="2835" w:type="dxa"/>
            <w:shd w:val="clear" w:color="auto" w:fill="auto"/>
            <w:vAlign w:val="center"/>
            <w:hideMark/>
          </w:tcPr>
          <w:p w14:paraId="6C8A50BD" w14:textId="77777777" w:rsidR="00E51A8B" w:rsidRPr="003348A1" w:rsidRDefault="00E51A8B" w:rsidP="003E40AF">
            <w:pPr>
              <w:suppressAutoHyphens/>
              <w:ind w:firstLine="0"/>
              <w:jc w:val="center"/>
              <w:rPr>
                <w:rFonts w:ascii="Times New Roman" w:eastAsia="Times New Roman" w:hAnsi="Times New Roman"/>
                <w:sz w:val="24"/>
                <w:szCs w:val="28"/>
              </w:rPr>
            </w:pPr>
            <w:r w:rsidRPr="003348A1">
              <w:rPr>
                <w:rFonts w:ascii="Times New Roman" w:eastAsia="Times New Roman" w:hAnsi="Times New Roman"/>
                <w:sz w:val="24"/>
                <w:szCs w:val="28"/>
              </w:rPr>
              <w:t>г. Нижневартовск, западный промышленный узел города, панель 9</w:t>
            </w:r>
          </w:p>
        </w:tc>
        <w:tc>
          <w:tcPr>
            <w:tcW w:w="1531" w:type="dxa"/>
            <w:shd w:val="clear" w:color="auto" w:fill="auto"/>
            <w:noWrap/>
            <w:vAlign w:val="center"/>
            <w:hideMark/>
          </w:tcPr>
          <w:p w14:paraId="11485AA0" w14:textId="77777777" w:rsidR="00E51A8B" w:rsidRPr="003348A1" w:rsidRDefault="00E51A8B" w:rsidP="003E40AF">
            <w:pPr>
              <w:suppressAutoHyphens/>
              <w:ind w:firstLine="0"/>
              <w:jc w:val="center"/>
              <w:rPr>
                <w:rFonts w:ascii="Times New Roman" w:eastAsia="Times New Roman" w:hAnsi="Times New Roman"/>
                <w:sz w:val="24"/>
                <w:szCs w:val="28"/>
              </w:rPr>
            </w:pPr>
            <w:r w:rsidRPr="003348A1">
              <w:rPr>
                <w:rFonts w:ascii="Times New Roman" w:eastAsia="Times New Roman" w:hAnsi="Times New Roman"/>
                <w:sz w:val="24"/>
                <w:szCs w:val="28"/>
              </w:rPr>
              <w:t>2,18</w:t>
            </w:r>
          </w:p>
        </w:tc>
      </w:tr>
      <w:tr w:rsidR="00092858" w:rsidRPr="00F97379" w14:paraId="0A84F1BF" w14:textId="77777777" w:rsidTr="00C21B1D">
        <w:trPr>
          <w:trHeight w:val="600"/>
        </w:trPr>
        <w:tc>
          <w:tcPr>
            <w:tcW w:w="680" w:type="dxa"/>
            <w:shd w:val="clear" w:color="auto" w:fill="auto"/>
            <w:noWrap/>
            <w:vAlign w:val="center"/>
            <w:hideMark/>
          </w:tcPr>
          <w:p w14:paraId="0A4BB54B" w14:textId="77777777" w:rsidR="00E51A8B" w:rsidRPr="003348A1" w:rsidRDefault="00E51A8B" w:rsidP="003E40AF">
            <w:pPr>
              <w:suppressAutoHyphens/>
              <w:ind w:firstLine="0"/>
              <w:jc w:val="center"/>
              <w:rPr>
                <w:rFonts w:ascii="Times New Roman" w:eastAsia="Times New Roman" w:hAnsi="Times New Roman"/>
                <w:sz w:val="24"/>
                <w:szCs w:val="28"/>
              </w:rPr>
            </w:pPr>
            <w:r w:rsidRPr="003348A1">
              <w:rPr>
                <w:rFonts w:ascii="Times New Roman" w:eastAsia="Times New Roman" w:hAnsi="Times New Roman"/>
                <w:sz w:val="24"/>
                <w:szCs w:val="28"/>
              </w:rPr>
              <w:t>4</w:t>
            </w:r>
          </w:p>
        </w:tc>
        <w:tc>
          <w:tcPr>
            <w:tcW w:w="4762" w:type="dxa"/>
            <w:shd w:val="clear" w:color="auto" w:fill="auto"/>
            <w:vAlign w:val="center"/>
            <w:hideMark/>
          </w:tcPr>
          <w:p w14:paraId="1576C581" w14:textId="77777777" w:rsidR="00E51A8B" w:rsidRPr="003348A1" w:rsidRDefault="00E51A8B" w:rsidP="003E40AF">
            <w:pPr>
              <w:suppressAutoHyphens/>
              <w:ind w:firstLine="0"/>
              <w:rPr>
                <w:rFonts w:ascii="Times New Roman" w:eastAsia="Times New Roman" w:hAnsi="Times New Roman"/>
                <w:sz w:val="24"/>
                <w:szCs w:val="28"/>
              </w:rPr>
            </w:pPr>
            <w:r w:rsidRPr="003348A1">
              <w:rPr>
                <w:rFonts w:ascii="Times New Roman" w:eastAsia="Times New Roman" w:hAnsi="Times New Roman"/>
                <w:sz w:val="24"/>
                <w:szCs w:val="28"/>
              </w:rPr>
              <w:t>Инвестиционная площадка в сфере развития строительного комплекса</w:t>
            </w:r>
          </w:p>
        </w:tc>
        <w:tc>
          <w:tcPr>
            <w:tcW w:w="2835" w:type="dxa"/>
            <w:shd w:val="clear" w:color="auto" w:fill="auto"/>
            <w:vAlign w:val="center"/>
            <w:hideMark/>
          </w:tcPr>
          <w:p w14:paraId="0883B5BE" w14:textId="77777777" w:rsidR="00E51A8B" w:rsidRPr="003348A1" w:rsidRDefault="00E51A8B" w:rsidP="003E40AF">
            <w:pPr>
              <w:suppressAutoHyphens/>
              <w:ind w:firstLine="0"/>
              <w:jc w:val="center"/>
              <w:rPr>
                <w:rFonts w:ascii="Times New Roman" w:eastAsia="Times New Roman" w:hAnsi="Times New Roman"/>
                <w:sz w:val="24"/>
                <w:szCs w:val="28"/>
              </w:rPr>
            </w:pPr>
            <w:r w:rsidRPr="003348A1">
              <w:rPr>
                <w:rFonts w:ascii="Times New Roman" w:eastAsia="Times New Roman" w:hAnsi="Times New Roman"/>
                <w:sz w:val="24"/>
                <w:szCs w:val="28"/>
              </w:rPr>
              <w:t>г. Нижневартовск, западный промышленный узел города, панель 7</w:t>
            </w:r>
          </w:p>
        </w:tc>
        <w:tc>
          <w:tcPr>
            <w:tcW w:w="1531" w:type="dxa"/>
            <w:shd w:val="clear" w:color="auto" w:fill="auto"/>
            <w:noWrap/>
            <w:vAlign w:val="center"/>
            <w:hideMark/>
          </w:tcPr>
          <w:p w14:paraId="3FDFDF43" w14:textId="77777777" w:rsidR="00E51A8B" w:rsidRPr="003348A1" w:rsidRDefault="00E51A8B" w:rsidP="003E40AF">
            <w:pPr>
              <w:suppressAutoHyphens/>
              <w:ind w:firstLine="0"/>
              <w:jc w:val="center"/>
              <w:rPr>
                <w:rFonts w:ascii="Times New Roman" w:eastAsia="Times New Roman" w:hAnsi="Times New Roman"/>
                <w:sz w:val="24"/>
                <w:szCs w:val="28"/>
              </w:rPr>
            </w:pPr>
            <w:r w:rsidRPr="003348A1">
              <w:rPr>
                <w:rFonts w:ascii="Times New Roman" w:eastAsia="Times New Roman" w:hAnsi="Times New Roman"/>
                <w:sz w:val="24"/>
                <w:szCs w:val="28"/>
              </w:rPr>
              <w:t>4,72</w:t>
            </w:r>
          </w:p>
        </w:tc>
      </w:tr>
      <w:tr w:rsidR="00092858" w:rsidRPr="00F97379" w14:paraId="63C29C66" w14:textId="77777777" w:rsidTr="00C21B1D">
        <w:trPr>
          <w:trHeight w:val="600"/>
        </w:trPr>
        <w:tc>
          <w:tcPr>
            <w:tcW w:w="680" w:type="dxa"/>
            <w:shd w:val="clear" w:color="auto" w:fill="auto"/>
            <w:noWrap/>
            <w:vAlign w:val="center"/>
            <w:hideMark/>
          </w:tcPr>
          <w:p w14:paraId="293AEF26" w14:textId="77777777" w:rsidR="00E51A8B" w:rsidRPr="003348A1" w:rsidRDefault="00E51A8B" w:rsidP="003E40AF">
            <w:pPr>
              <w:suppressAutoHyphens/>
              <w:ind w:firstLine="0"/>
              <w:jc w:val="center"/>
              <w:rPr>
                <w:rFonts w:ascii="Times New Roman" w:eastAsia="Times New Roman" w:hAnsi="Times New Roman"/>
                <w:sz w:val="24"/>
                <w:szCs w:val="28"/>
              </w:rPr>
            </w:pPr>
            <w:r w:rsidRPr="003348A1">
              <w:rPr>
                <w:rFonts w:ascii="Times New Roman" w:eastAsia="Times New Roman" w:hAnsi="Times New Roman"/>
                <w:sz w:val="24"/>
                <w:szCs w:val="28"/>
              </w:rPr>
              <w:lastRenderedPageBreak/>
              <w:t>5</w:t>
            </w:r>
          </w:p>
        </w:tc>
        <w:tc>
          <w:tcPr>
            <w:tcW w:w="4762" w:type="dxa"/>
            <w:shd w:val="clear" w:color="auto" w:fill="auto"/>
            <w:vAlign w:val="center"/>
            <w:hideMark/>
          </w:tcPr>
          <w:p w14:paraId="54F55893" w14:textId="77777777" w:rsidR="00E51A8B" w:rsidRPr="003348A1" w:rsidRDefault="00E51A8B" w:rsidP="003E40AF">
            <w:pPr>
              <w:suppressAutoHyphens/>
              <w:ind w:firstLine="0"/>
              <w:rPr>
                <w:rFonts w:ascii="Times New Roman" w:eastAsia="Times New Roman" w:hAnsi="Times New Roman"/>
                <w:sz w:val="24"/>
                <w:szCs w:val="28"/>
              </w:rPr>
            </w:pPr>
            <w:r w:rsidRPr="003348A1">
              <w:rPr>
                <w:rFonts w:ascii="Times New Roman" w:eastAsia="Times New Roman" w:hAnsi="Times New Roman"/>
                <w:sz w:val="24"/>
                <w:szCs w:val="28"/>
              </w:rPr>
              <w:t>Инвестиционная площадка в сфере развития производственной деятельности</w:t>
            </w:r>
          </w:p>
        </w:tc>
        <w:tc>
          <w:tcPr>
            <w:tcW w:w="2835" w:type="dxa"/>
            <w:shd w:val="clear" w:color="auto" w:fill="auto"/>
            <w:vAlign w:val="center"/>
            <w:hideMark/>
          </w:tcPr>
          <w:p w14:paraId="6353DC16" w14:textId="77777777" w:rsidR="00E51A8B" w:rsidRPr="003348A1" w:rsidRDefault="00E51A8B" w:rsidP="003E40AF">
            <w:pPr>
              <w:suppressAutoHyphens/>
              <w:ind w:firstLine="0"/>
              <w:jc w:val="center"/>
              <w:rPr>
                <w:rFonts w:ascii="Times New Roman" w:eastAsia="Times New Roman" w:hAnsi="Times New Roman"/>
                <w:sz w:val="24"/>
                <w:szCs w:val="28"/>
              </w:rPr>
            </w:pPr>
            <w:r w:rsidRPr="003348A1">
              <w:rPr>
                <w:rFonts w:ascii="Times New Roman" w:eastAsia="Times New Roman" w:hAnsi="Times New Roman"/>
                <w:sz w:val="24"/>
                <w:szCs w:val="28"/>
              </w:rPr>
              <w:t>г. Нижневартовск, западный промышленный узел, панель №13</w:t>
            </w:r>
          </w:p>
        </w:tc>
        <w:tc>
          <w:tcPr>
            <w:tcW w:w="1531" w:type="dxa"/>
            <w:shd w:val="clear" w:color="auto" w:fill="auto"/>
            <w:noWrap/>
            <w:vAlign w:val="center"/>
            <w:hideMark/>
          </w:tcPr>
          <w:p w14:paraId="232F2C48" w14:textId="77777777" w:rsidR="00E51A8B" w:rsidRPr="003348A1" w:rsidRDefault="00E51A8B" w:rsidP="003E40AF">
            <w:pPr>
              <w:suppressAutoHyphens/>
              <w:ind w:firstLine="0"/>
              <w:jc w:val="center"/>
              <w:rPr>
                <w:rFonts w:ascii="Times New Roman" w:eastAsia="Times New Roman" w:hAnsi="Times New Roman"/>
                <w:sz w:val="24"/>
                <w:szCs w:val="28"/>
              </w:rPr>
            </w:pPr>
            <w:r w:rsidRPr="003348A1">
              <w:rPr>
                <w:rFonts w:ascii="Times New Roman" w:eastAsia="Times New Roman" w:hAnsi="Times New Roman"/>
                <w:sz w:val="24"/>
                <w:szCs w:val="28"/>
              </w:rPr>
              <w:t>0,7</w:t>
            </w:r>
          </w:p>
        </w:tc>
      </w:tr>
      <w:tr w:rsidR="00092858" w:rsidRPr="00F97379" w14:paraId="112ECC93" w14:textId="77777777" w:rsidTr="00C21B1D">
        <w:trPr>
          <w:trHeight w:val="600"/>
        </w:trPr>
        <w:tc>
          <w:tcPr>
            <w:tcW w:w="680" w:type="dxa"/>
            <w:shd w:val="clear" w:color="auto" w:fill="auto"/>
            <w:noWrap/>
            <w:vAlign w:val="center"/>
            <w:hideMark/>
          </w:tcPr>
          <w:p w14:paraId="3BF6D184" w14:textId="77777777" w:rsidR="00E51A8B" w:rsidRPr="003348A1" w:rsidRDefault="00E51A8B" w:rsidP="003E40AF">
            <w:pPr>
              <w:suppressAutoHyphens/>
              <w:ind w:firstLine="0"/>
              <w:jc w:val="center"/>
              <w:rPr>
                <w:rFonts w:ascii="Times New Roman" w:eastAsia="Times New Roman" w:hAnsi="Times New Roman"/>
                <w:sz w:val="24"/>
                <w:szCs w:val="28"/>
              </w:rPr>
            </w:pPr>
            <w:r w:rsidRPr="003348A1">
              <w:rPr>
                <w:rFonts w:ascii="Times New Roman" w:eastAsia="Times New Roman" w:hAnsi="Times New Roman"/>
                <w:sz w:val="24"/>
                <w:szCs w:val="28"/>
              </w:rPr>
              <w:t>6</w:t>
            </w:r>
          </w:p>
        </w:tc>
        <w:tc>
          <w:tcPr>
            <w:tcW w:w="4762" w:type="dxa"/>
            <w:shd w:val="clear" w:color="auto" w:fill="auto"/>
            <w:vAlign w:val="center"/>
            <w:hideMark/>
          </w:tcPr>
          <w:p w14:paraId="06D09457" w14:textId="77777777" w:rsidR="00E51A8B" w:rsidRPr="003348A1" w:rsidRDefault="00E51A8B" w:rsidP="003E40AF">
            <w:pPr>
              <w:suppressAutoHyphens/>
              <w:ind w:firstLine="0"/>
              <w:rPr>
                <w:rFonts w:ascii="Times New Roman" w:eastAsia="Times New Roman" w:hAnsi="Times New Roman"/>
                <w:sz w:val="24"/>
                <w:szCs w:val="28"/>
              </w:rPr>
            </w:pPr>
            <w:r w:rsidRPr="003348A1">
              <w:rPr>
                <w:rFonts w:ascii="Times New Roman" w:eastAsia="Times New Roman" w:hAnsi="Times New Roman"/>
                <w:sz w:val="24"/>
                <w:szCs w:val="28"/>
              </w:rPr>
              <w:t>Инвестиционная площадка в сфере развития транспортно-логистического комплекса</w:t>
            </w:r>
          </w:p>
        </w:tc>
        <w:tc>
          <w:tcPr>
            <w:tcW w:w="2835" w:type="dxa"/>
            <w:shd w:val="clear" w:color="auto" w:fill="auto"/>
            <w:vAlign w:val="center"/>
            <w:hideMark/>
          </w:tcPr>
          <w:p w14:paraId="0AD789DA" w14:textId="77777777" w:rsidR="00E51A8B" w:rsidRPr="003348A1" w:rsidRDefault="00E51A8B" w:rsidP="003E40AF">
            <w:pPr>
              <w:suppressAutoHyphens/>
              <w:ind w:firstLine="0"/>
              <w:jc w:val="center"/>
              <w:rPr>
                <w:rFonts w:ascii="Times New Roman" w:eastAsia="Times New Roman" w:hAnsi="Times New Roman"/>
                <w:sz w:val="24"/>
                <w:szCs w:val="28"/>
              </w:rPr>
            </w:pPr>
            <w:r w:rsidRPr="003348A1">
              <w:rPr>
                <w:rFonts w:ascii="Times New Roman" w:eastAsia="Times New Roman" w:hAnsi="Times New Roman"/>
                <w:sz w:val="24"/>
                <w:szCs w:val="28"/>
              </w:rPr>
              <w:t>г. Нижневартовск, улица Интернациональная, №7д/П</w:t>
            </w:r>
          </w:p>
        </w:tc>
        <w:tc>
          <w:tcPr>
            <w:tcW w:w="1531" w:type="dxa"/>
            <w:shd w:val="clear" w:color="auto" w:fill="auto"/>
            <w:noWrap/>
            <w:vAlign w:val="center"/>
            <w:hideMark/>
          </w:tcPr>
          <w:p w14:paraId="09D0252C" w14:textId="77777777" w:rsidR="00E51A8B" w:rsidRPr="003348A1" w:rsidRDefault="00E51A8B" w:rsidP="003E40AF">
            <w:pPr>
              <w:suppressAutoHyphens/>
              <w:ind w:firstLine="0"/>
              <w:jc w:val="center"/>
              <w:rPr>
                <w:rFonts w:ascii="Times New Roman" w:eastAsia="Times New Roman" w:hAnsi="Times New Roman"/>
                <w:sz w:val="24"/>
                <w:szCs w:val="28"/>
              </w:rPr>
            </w:pPr>
            <w:r w:rsidRPr="003348A1">
              <w:rPr>
                <w:rFonts w:ascii="Times New Roman" w:eastAsia="Times New Roman" w:hAnsi="Times New Roman"/>
                <w:sz w:val="24"/>
                <w:szCs w:val="28"/>
              </w:rPr>
              <w:t>0,31</w:t>
            </w:r>
          </w:p>
        </w:tc>
      </w:tr>
      <w:tr w:rsidR="00092858" w:rsidRPr="00F97379" w14:paraId="741D4721" w14:textId="77777777" w:rsidTr="00C21B1D">
        <w:trPr>
          <w:trHeight w:val="1200"/>
        </w:trPr>
        <w:tc>
          <w:tcPr>
            <w:tcW w:w="680" w:type="dxa"/>
            <w:shd w:val="clear" w:color="auto" w:fill="auto"/>
            <w:noWrap/>
            <w:vAlign w:val="center"/>
            <w:hideMark/>
          </w:tcPr>
          <w:p w14:paraId="4B6AD0BC" w14:textId="77777777" w:rsidR="00E51A8B" w:rsidRPr="003348A1" w:rsidRDefault="00E51A8B" w:rsidP="003E40AF">
            <w:pPr>
              <w:suppressAutoHyphens/>
              <w:ind w:firstLine="0"/>
              <w:jc w:val="center"/>
              <w:rPr>
                <w:rFonts w:ascii="Times New Roman" w:eastAsia="Times New Roman" w:hAnsi="Times New Roman"/>
                <w:sz w:val="24"/>
                <w:szCs w:val="28"/>
              </w:rPr>
            </w:pPr>
            <w:r w:rsidRPr="003348A1">
              <w:rPr>
                <w:rFonts w:ascii="Times New Roman" w:eastAsia="Times New Roman" w:hAnsi="Times New Roman"/>
                <w:sz w:val="24"/>
                <w:szCs w:val="28"/>
              </w:rPr>
              <w:t>7</w:t>
            </w:r>
          </w:p>
        </w:tc>
        <w:tc>
          <w:tcPr>
            <w:tcW w:w="4762" w:type="dxa"/>
            <w:shd w:val="clear" w:color="auto" w:fill="auto"/>
            <w:vAlign w:val="center"/>
            <w:hideMark/>
          </w:tcPr>
          <w:p w14:paraId="5BD69203" w14:textId="77777777" w:rsidR="00E51A8B" w:rsidRPr="003348A1" w:rsidRDefault="00E51A8B" w:rsidP="003E40AF">
            <w:pPr>
              <w:suppressAutoHyphens/>
              <w:ind w:firstLine="0"/>
              <w:rPr>
                <w:rFonts w:ascii="Times New Roman" w:eastAsia="Times New Roman" w:hAnsi="Times New Roman"/>
                <w:sz w:val="24"/>
                <w:szCs w:val="28"/>
              </w:rPr>
            </w:pPr>
            <w:r w:rsidRPr="003348A1">
              <w:rPr>
                <w:rFonts w:ascii="Times New Roman" w:eastAsia="Times New Roman" w:hAnsi="Times New Roman"/>
                <w:sz w:val="24"/>
                <w:szCs w:val="28"/>
              </w:rPr>
              <w:t>Инвестиционная площадка для размещения общеобразовательной школы на 1125 учащихся в 10В микрорайоне г. Нижневартовска (общеобразовательной организации с универсальной безбарьерной средой)</w:t>
            </w:r>
          </w:p>
        </w:tc>
        <w:tc>
          <w:tcPr>
            <w:tcW w:w="2835" w:type="dxa"/>
            <w:shd w:val="clear" w:color="auto" w:fill="auto"/>
            <w:vAlign w:val="center"/>
            <w:hideMark/>
          </w:tcPr>
          <w:p w14:paraId="51AC7580" w14:textId="77777777" w:rsidR="00E51A8B" w:rsidRPr="003348A1" w:rsidRDefault="00E51A8B" w:rsidP="003E40AF">
            <w:pPr>
              <w:suppressAutoHyphens/>
              <w:ind w:firstLine="0"/>
              <w:jc w:val="center"/>
              <w:rPr>
                <w:rFonts w:ascii="Times New Roman" w:eastAsia="Times New Roman" w:hAnsi="Times New Roman"/>
                <w:sz w:val="24"/>
                <w:szCs w:val="28"/>
              </w:rPr>
            </w:pPr>
            <w:r w:rsidRPr="003348A1">
              <w:rPr>
                <w:rFonts w:ascii="Times New Roman" w:eastAsia="Times New Roman" w:hAnsi="Times New Roman"/>
                <w:sz w:val="24"/>
                <w:szCs w:val="28"/>
              </w:rPr>
              <w:t>г. Нижневартовск</w:t>
            </w:r>
          </w:p>
        </w:tc>
        <w:tc>
          <w:tcPr>
            <w:tcW w:w="1531" w:type="dxa"/>
            <w:shd w:val="clear" w:color="auto" w:fill="auto"/>
            <w:noWrap/>
            <w:vAlign w:val="center"/>
            <w:hideMark/>
          </w:tcPr>
          <w:p w14:paraId="6024855E" w14:textId="77777777" w:rsidR="00E51A8B" w:rsidRPr="003348A1" w:rsidRDefault="00E51A8B" w:rsidP="003E40AF">
            <w:pPr>
              <w:suppressAutoHyphens/>
              <w:ind w:firstLine="0"/>
              <w:jc w:val="center"/>
              <w:rPr>
                <w:rFonts w:ascii="Times New Roman" w:eastAsia="Times New Roman" w:hAnsi="Times New Roman"/>
                <w:sz w:val="24"/>
                <w:szCs w:val="28"/>
              </w:rPr>
            </w:pPr>
            <w:r w:rsidRPr="003348A1">
              <w:rPr>
                <w:rFonts w:ascii="Times New Roman" w:eastAsia="Times New Roman" w:hAnsi="Times New Roman"/>
                <w:sz w:val="24"/>
                <w:szCs w:val="28"/>
              </w:rPr>
              <w:t>1,57</w:t>
            </w:r>
          </w:p>
        </w:tc>
      </w:tr>
      <w:tr w:rsidR="00092858" w:rsidRPr="00F97379" w14:paraId="71E259A1" w14:textId="77777777" w:rsidTr="00C21B1D">
        <w:trPr>
          <w:trHeight w:val="1200"/>
        </w:trPr>
        <w:tc>
          <w:tcPr>
            <w:tcW w:w="680" w:type="dxa"/>
            <w:shd w:val="clear" w:color="auto" w:fill="auto"/>
            <w:noWrap/>
            <w:vAlign w:val="center"/>
            <w:hideMark/>
          </w:tcPr>
          <w:p w14:paraId="223EB0FB" w14:textId="77777777" w:rsidR="00E51A8B" w:rsidRPr="003348A1" w:rsidRDefault="00E51A8B" w:rsidP="003E40AF">
            <w:pPr>
              <w:suppressAutoHyphens/>
              <w:ind w:firstLine="0"/>
              <w:jc w:val="center"/>
              <w:rPr>
                <w:rFonts w:ascii="Times New Roman" w:eastAsia="Times New Roman" w:hAnsi="Times New Roman"/>
                <w:sz w:val="24"/>
                <w:szCs w:val="28"/>
              </w:rPr>
            </w:pPr>
            <w:r w:rsidRPr="003348A1">
              <w:rPr>
                <w:rFonts w:ascii="Times New Roman" w:eastAsia="Times New Roman" w:hAnsi="Times New Roman"/>
                <w:sz w:val="24"/>
                <w:szCs w:val="28"/>
              </w:rPr>
              <w:t>8</w:t>
            </w:r>
          </w:p>
        </w:tc>
        <w:tc>
          <w:tcPr>
            <w:tcW w:w="4762" w:type="dxa"/>
            <w:shd w:val="clear" w:color="auto" w:fill="auto"/>
            <w:vAlign w:val="center"/>
            <w:hideMark/>
          </w:tcPr>
          <w:p w14:paraId="5A18478D" w14:textId="77777777" w:rsidR="00E51A8B" w:rsidRPr="003348A1" w:rsidRDefault="00E51A8B" w:rsidP="003E40AF">
            <w:pPr>
              <w:suppressAutoHyphens/>
              <w:ind w:firstLine="0"/>
              <w:rPr>
                <w:rFonts w:ascii="Times New Roman" w:eastAsia="Times New Roman" w:hAnsi="Times New Roman"/>
                <w:sz w:val="24"/>
                <w:szCs w:val="28"/>
              </w:rPr>
            </w:pPr>
            <w:r w:rsidRPr="003348A1">
              <w:rPr>
                <w:rFonts w:ascii="Times New Roman" w:eastAsia="Times New Roman" w:hAnsi="Times New Roman"/>
                <w:sz w:val="24"/>
                <w:szCs w:val="28"/>
              </w:rPr>
              <w:t>Инвестиционная площадка для размещения общеобразовательной школы на 1125 учащихся в 9А микрорайоне г. Нижневартовска (общеобразовательная организаций с универсальной безбарьерной средой)</w:t>
            </w:r>
          </w:p>
        </w:tc>
        <w:tc>
          <w:tcPr>
            <w:tcW w:w="2835" w:type="dxa"/>
            <w:shd w:val="clear" w:color="auto" w:fill="auto"/>
            <w:vAlign w:val="center"/>
            <w:hideMark/>
          </w:tcPr>
          <w:p w14:paraId="707DD92A" w14:textId="77777777" w:rsidR="00E51A8B" w:rsidRPr="003348A1" w:rsidRDefault="00E51A8B" w:rsidP="003E40AF">
            <w:pPr>
              <w:suppressAutoHyphens/>
              <w:ind w:firstLine="0"/>
              <w:jc w:val="center"/>
              <w:rPr>
                <w:rFonts w:ascii="Times New Roman" w:eastAsia="Times New Roman" w:hAnsi="Times New Roman"/>
                <w:sz w:val="24"/>
                <w:szCs w:val="28"/>
              </w:rPr>
            </w:pPr>
            <w:r w:rsidRPr="003348A1">
              <w:rPr>
                <w:rFonts w:ascii="Times New Roman" w:eastAsia="Times New Roman" w:hAnsi="Times New Roman"/>
                <w:sz w:val="24"/>
                <w:szCs w:val="28"/>
              </w:rPr>
              <w:t>г. Нижневартовск</w:t>
            </w:r>
          </w:p>
        </w:tc>
        <w:tc>
          <w:tcPr>
            <w:tcW w:w="1531" w:type="dxa"/>
            <w:shd w:val="clear" w:color="auto" w:fill="auto"/>
            <w:noWrap/>
            <w:vAlign w:val="center"/>
            <w:hideMark/>
          </w:tcPr>
          <w:p w14:paraId="27012482" w14:textId="77777777" w:rsidR="00E51A8B" w:rsidRPr="003348A1" w:rsidRDefault="00E51A8B" w:rsidP="003E40AF">
            <w:pPr>
              <w:suppressAutoHyphens/>
              <w:ind w:firstLine="0"/>
              <w:jc w:val="center"/>
              <w:rPr>
                <w:rFonts w:ascii="Times New Roman" w:eastAsia="Times New Roman" w:hAnsi="Times New Roman"/>
                <w:sz w:val="24"/>
                <w:szCs w:val="28"/>
              </w:rPr>
            </w:pPr>
            <w:r w:rsidRPr="003348A1">
              <w:rPr>
                <w:rFonts w:ascii="Times New Roman" w:eastAsia="Times New Roman" w:hAnsi="Times New Roman"/>
                <w:sz w:val="24"/>
                <w:szCs w:val="28"/>
              </w:rPr>
              <w:t>1,52</w:t>
            </w:r>
          </w:p>
        </w:tc>
      </w:tr>
      <w:tr w:rsidR="00092858" w:rsidRPr="00F97379" w14:paraId="0963DF05" w14:textId="77777777" w:rsidTr="00C21B1D">
        <w:trPr>
          <w:trHeight w:val="600"/>
        </w:trPr>
        <w:tc>
          <w:tcPr>
            <w:tcW w:w="680" w:type="dxa"/>
            <w:shd w:val="clear" w:color="auto" w:fill="auto"/>
            <w:noWrap/>
            <w:vAlign w:val="center"/>
            <w:hideMark/>
          </w:tcPr>
          <w:p w14:paraId="13955D7E" w14:textId="77777777" w:rsidR="00E51A8B" w:rsidRPr="003348A1" w:rsidRDefault="00E51A8B" w:rsidP="003E40AF">
            <w:pPr>
              <w:suppressAutoHyphens/>
              <w:ind w:firstLine="0"/>
              <w:jc w:val="center"/>
              <w:rPr>
                <w:rFonts w:ascii="Times New Roman" w:eastAsia="Times New Roman" w:hAnsi="Times New Roman"/>
                <w:sz w:val="24"/>
                <w:szCs w:val="28"/>
              </w:rPr>
            </w:pPr>
            <w:r w:rsidRPr="003348A1">
              <w:rPr>
                <w:rFonts w:ascii="Times New Roman" w:eastAsia="Times New Roman" w:hAnsi="Times New Roman"/>
                <w:sz w:val="24"/>
                <w:szCs w:val="28"/>
              </w:rPr>
              <w:t>9</w:t>
            </w:r>
          </w:p>
        </w:tc>
        <w:tc>
          <w:tcPr>
            <w:tcW w:w="4762" w:type="dxa"/>
            <w:shd w:val="clear" w:color="auto" w:fill="auto"/>
            <w:vAlign w:val="center"/>
            <w:hideMark/>
          </w:tcPr>
          <w:p w14:paraId="643062BE" w14:textId="77777777" w:rsidR="00E51A8B" w:rsidRPr="003348A1" w:rsidRDefault="00E51A8B" w:rsidP="003E40AF">
            <w:pPr>
              <w:suppressAutoHyphens/>
              <w:ind w:firstLine="0"/>
              <w:rPr>
                <w:rFonts w:ascii="Times New Roman" w:eastAsia="Times New Roman" w:hAnsi="Times New Roman"/>
                <w:sz w:val="24"/>
                <w:szCs w:val="28"/>
              </w:rPr>
            </w:pPr>
            <w:r w:rsidRPr="003348A1">
              <w:rPr>
                <w:rFonts w:ascii="Times New Roman" w:eastAsia="Times New Roman" w:hAnsi="Times New Roman"/>
                <w:sz w:val="24"/>
                <w:szCs w:val="28"/>
              </w:rPr>
              <w:t>Инвестиционная площадка под реконструкцию Парка победы</w:t>
            </w:r>
          </w:p>
        </w:tc>
        <w:tc>
          <w:tcPr>
            <w:tcW w:w="2835" w:type="dxa"/>
            <w:shd w:val="clear" w:color="auto" w:fill="auto"/>
            <w:vAlign w:val="center"/>
            <w:hideMark/>
          </w:tcPr>
          <w:p w14:paraId="2F49072A" w14:textId="77777777" w:rsidR="00E51A8B" w:rsidRPr="003348A1" w:rsidRDefault="00E51A8B" w:rsidP="003E40AF">
            <w:pPr>
              <w:suppressAutoHyphens/>
              <w:ind w:firstLine="0"/>
              <w:jc w:val="center"/>
              <w:rPr>
                <w:rFonts w:ascii="Times New Roman" w:eastAsia="Times New Roman" w:hAnsi="Times New Roman"/>
                <w:sz w:val="24"/>
                <w:szCs w:val="28"/>
              </w:rPr>
            </w:pPr>
            <w:r w:rsidRPr="003348A1">
              <w:rPr>
                <w:rFonts w:ascii="Times New Roman" w:eastAsia="Times New Roman" w:hAnsi="Times New Roman"/>
                <w:sz w:val="24"/>
                <w:szCs w:val="28"/>
              </w:rPr>
              <w:t>г. Нижневартовск</w:t>
            </w:r>
          </w:p>
        </w:tc>
        <w:tc>
          <w:tcPr>
            <w:tcW w:w="1531" w:type="dxa"/>
            <w:shd w:val="clear" w:color="auto" w:fill="auto"/>
            <w:noWrap/>
            <w:vAlign w:val="center"/>
            <w:hideMark/>
          </w:tcPr>
          <w:p w14:paraId="1FA49E91" w14:textId="77777777" w:rsidR="00E51A8B" w:rsidRPr="003348A1" w:rsidRDefault="00E51A8B" w:rsidP="003E40AF">
            <w:pPr>
              <w:suppressAutoHyphens/>
              <w:ind w:firstLine="0"/>
              <w:jc w:val="center"/>
              <w:rPr>
                <w:rFonts w:ascii="Times New Roman" w:eastAsia="Times New Roman" w:hAnsi="Times New Roman"/>
                <w:sz w:val="24"/>
                <w:szCs w:val="28"/>
              </w:rPr>
            </w:pPr>
            <w:r w:rsidRPr="003348A1">
              <w:rPr>
                <w:rFonts w:ascii="Times New Roman" w:eastAsia="Times New Roman" w:hAnsi="Times New Roman"/>
                <w:sz w:val="24"/>
                <w:szCs w:val="28"/>
              </w:rPr>
              <w:t>9,26</w:t>
            </w:r>
          </w:p>
        </w:tc>
      </w:tr>
      <w:tr w:rsidR="00092858" w:rsidRPr="00F97379" w14:paraId="7A04C669" w14:textId="77777777" w:rsidTr="00C21B1D">
        <w:trPr>
          <w:trHeight w:val="1200"/>
        </w:trPr>
        <w:tc>
          <w:tcPr>
            <w:tcW w:w="680" w:type="dxa"/>
            <w:shd w:val="clear" w:color="auto" w:fill="auto"/>
            <w:noWrap/>
            <w:vAlign w:val="center"/>
            <w:hideMark/>
          </w:tcPr>
          <w:p w14:paraId="576F7B16"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10</w:t>
            </w:r>
          </w:p>
        </w:tc>
        <w:tc>
          <w:tcPr>
            <w:tcW w:w="4762" w:type="dxa"/>
            <w:shd w:val="clear" w:color="auto" w:fill="auto"/>
            <w:vAlign w:val="center"/>
            <w:hideMark/>
          </w:tcPr>
          <w:p w14:paraId="6AD1E4A4"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для размещения общеобразовательной школы на 1125 учащихся в квартале №20 г. Нижневартовска (общеобразовательной организации с универсальной безбарьерной средой)</w:t>
            </w:r>
          </w:p>
        </w:tc>
        <w:tc>
          <w:tcPr>
            <w:tcW w:w="2835" w:type="dxa"/>
            <w:shd w:val="clear" w:color="auto" w:fill="auto"/>
            <w:vAlign w:val="center"/>
            <w:hideMark/>
          </w:tcPr>
          <w:p w14:paraId="113D45C4"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w:t>
            </w:r>
          </w:p>
        </w:tc>
        <w:tc>
          <w:tcPr>
            <w:tcW w:w="1531" w:type="dxa"/>
            <w:shd w:val="clear" w:color="auto" w:fill="auto"/>
            <w:noWrap/>
            <w:vAlign w:val="center"/>
            <w:hideMark/>
          </w:tcPr>
          <w:p w14:paraId="76AA301D"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1,98</w:t>
            </w:r>
          </w:p>
        </w:tc>
      </w:tr>
      <w:tr w:rsidR="00092858" w:rsidRPr="00F97379" w14:paraId="0394CE16" w14:textId="77777777" w:rsidTr="00C21B1D">
        <w:trPr>
          <w:trHeight w:val="1200"/>
        </w:trPr>
        <w:tc>
          <w:tcPr>
            <w:tcW w:w="680" w:type="dxa"/>
            <w:shd w:val="clear" w:color="auto" w:fill="auto"/>
            <w:noWrap/>
            <w:vAlign w:val="center"/>
            <w:hideMark/>
          </w:tcPr>
          <w:p w14:paraId="243CB058"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11</w:t>
            </w:r>
          </w:p>
        </w:tc>
        <w:tc>
          <w:tcPr>
            <w:tcW w:w="4762" w:type="dxa"/>
            <w:shd w:val="clear" w:color="auto" w:fill="auto"/>
            <w:vAlign w:val="center"/>
            <w:hideMark/>
          </w:tcPr>
          <w:p w14:paraId="4745DFBC"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для размещения общеобразовательной школы на 1125 учащихся в квартале №25 г. Нижневартовска (общеобразовательной организации с универсальной безбарьерной средой)</w:t>
            </w:r>
          </w:p>
        </w:tc>
        <w:tc>
          <w:tcPr>
            <w:tcW w:w="2835" w:type="dxa"/>
            <w:shd w:val="clear" w:color="auto" w:fill="auto"/>
            <w:vAlign w:val="center"/>
            <w:hideMark/>
          </w:tcPr>
          <w:p w14:paraId="5EA4F8E0"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w:t>
            </w:r>
          </w:p>
        </w:tc>
        <w:tc>
          <w:tcPr>
            <w:tcW w:w="1531" w:type="dxa"/>
            <w:shd w:val="clear" w:color="auto" w:fill="auto"/>
            <w:noWrap/>
            <w:vAlign w:val="center"/>
            <w:hideMark/>
          </w:tcPr>
          <w:p w14:paraId="79EC9172"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1,92</w:t>
            </w:r>
          </w:p>
        </w:tc>
      </w:tr>
      <w:tr w:rsidR="00092858" w:rsidRPr="00F97379" w14:paraId="178225F7" w14:textId="77777777" w:rsidTr="00C21B1D">
        <w:trPr>
          <w:trHeight w:val="600"/>
        </w:trPr>
        <w:tc>
          <w:tcPr>
            <w:tcW w:w="680" w:type="dxa"/>
            <w:shd w:val="clear" w:color="auto" w:fill="auto"/>
            <w:noWrap/>
            <w:vAlign w:val="center"/>
            <w:hideMark/>
          </w:tcPr>
          <w:p w14:paraId="7EB2C548"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12</w:t>
            </w:r>
          </w:p>
        </w:tc>
        <w:tc>
          <w:tcPr>
            <w:tcW w:w="4762" w:type="dxa"/>
            <w:shd w:val="clear" w:color="auto" w:fill="auto"/>
            <w:vAlign w:val="center"/>
            <w:hideMark/>
          </w:tcPr>
          <w:p w14:paraId="2B474A34"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для размещения детского сада на 320 мест в квартале 26 г. Нижневартовска</w:t>
            </w:r>
          </w:p>
        </w:tc>
        <w:tc>
          <w:tcPr>
            <w:tcW w:w="2835" w:type="dxa"/>
            <w:shd w:val="clear" w:color="auto" w:fill="auto"/>
            <w:vAlign w:val="center"/>
            <w:hideMark/>
          </w:tcPr>
          <w:p w14:paraId="68F667B5"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w:t>
            </w:r>
          </w:p>
        </w:tc>
        <w:tc>
          <w:tcPr>
            <w:tcW w:w="1531" w:type="dxa"/>
            <w:shd w:val="clear" w:color="auto" w:fill="auto"/>
            <w:noWrap/>
            <w:vAlign w:val="center"/>
            <w:hideMark/>
          </w:tcPr>
          <w:p w14:paraId="4FF57B25"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1,11</w:t>
            </w:r>
          </w:p>
        </w:tc>
      </w:tr>
      <w:tr w:rsidR="00092858" w:rsidRPr="00F97379" w14:paraId="6529B378" w14:textId="77777777" w:rsidTr="00C21B1D">
        <w:trPr>
          <w:trHeight w:val="600"/>
        </w:trPr>
        <w:tc>
          <w:tcPr>
            <w:tcW w:w="680" w:type="dxa"/>
            <w:shd w:val="clear" w:color="auto" w:fill="auto"/>
            <w:noWrap/>
            <w:vAlign w:val="center"/>
            <w:hideMark/>
          </w:tcPr>
          <w:p w14:paraId="76F7414E"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13</w:t>
            </w:r>
          </w:p>
        </w:tc>
        <w:tc>
          <w:tcPr>
            <w:tcW w:w="4762" w:type="dxa"/>
            <w:shd w:val="clear" w:color="auto" w:fill="auto"/>
            <w:vAlign w:val="center"/>
            <w:hideMark/>
          </w:tcPr>
          <w:p w14:paraId="06913F9B"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в сфере развития производственной деятельности</w:t>
            </w:r>
          </w:p>
        </w:tc>
        <w:tc>
          <w:tcPr>
            <w:tcW w:w="2835" w:type="dxa"/>
            <w:shd w:val="clear" w:color="auto" w:fill="auto"/>
            <w:vAlign w:val="center"/>
            <w:hideMark/>
          </w:tcPr>
          <w:p w14:paraId="0D41D0F0"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 северный промышленный узел города, 12 км Самотлорской дороги</w:t>
            </w:r>
          </w:p>
        </w:tc>
        <w:tc>
          <w:tcPr>
            <w:tcW w:w="1531" w:type="dxa"/>
            <w:shd w:val="clear" w:color="auto" w:fill="auto"/>
            <w:noWrap/>
            <w:vAlign w:val="center"/>
            <w:hideMark/>
          </w:tcPr>
          <w:p w14:paraId="30F9406F"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0,51</w:t>
            </w:r>
          </w:p>
        </w:tc>
      </w:tr>
      <w:tr w:rsidR="00092858" w:rsidRPr="00F97379" w14:paraId="6B63AED0" w14:textId="77777777" w:rsidTr="00C21B1D">
        <w:trPr>
          <w:trHeight w:val="600"/>
        </w:trPr>
        <w:tc>
          <w:tcPr>
            <w:tcW w:w="680" w:type="dxa"/>
            <w:shd w:val="clear" w:color="auto" w:fill="auto"/>
            <w:noWrap/>
            <w:vAlign w:val="center"/>
            <w:hideMark/>
          </w:tcPr>
          <w:p w14:paraId="0BD6F7EF"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14</w:t>
            </w:r>
          </w:p>
        </w:tc>
        <w:tc>
          <w:tcPr>
            <w:tcW w:w="4762" w:type="dxa"/>
            <w:shd w:val="clear" w:color="auto" w:fill="auto"/>
            <w:vAlign w:val="center"/>
            <w:hideMark/>
          </w:tcPr>
          <w:p w14:paraId="50F25088"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в сфере развития производственной деятельности</w:t>
            </w:r>
          </w:p>
        </w:tc>
        <w:tc>
          <w:tcPr>
            <w:tcW w:w="2835" w:type="dxa"/>
            <w:shd w:val="clear" w:color="auto" w:fill="auto"/>
            <w:vAlign w:val="center"/>
            <w:hideMark/>
          </w:tcPr>
          <w:p w14:paraId="7B0860E5"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 улица 2ПС, №8/5</w:t>
            </w:r>
          </w:p>
        </w:tc>
        <w:tc>
          <w:tcPr>
            <w:tcW w:w="1531" w:type="dxa"/>
            <w:shd w:val="clear" w:color="auto" w:fill="auto"/>
            <w:noWrap/>
            <w:vAlign w:val="center"/>
            <w:hideMark/>
          </w:tcPr>
          <w:p w14:paraId="0B7A3C30"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0,53</w:t>
            </w:r>
          </w:p>
        </w:tc>
      </w:tr>
      <w:tr w:rsidR="00092858" w:rsidRPr="00F97379" w14:paraId="3C6F4442" w14:textId="77777777" w:rsidTr="00C21B1D">
        <w:trPr>
          <w:trHeight w:val="600"/>
        </w:trPr>
        <w:tc>
          <w:tcPr>
            <w:tcW w:w="680" w:type="dxa"/>
            <w:shd w:val="clear" w:color="auto" w:fill="auto"/>
            <w:noWrap/>
            <w:vAlign w:val="center"/>
            <w:hideMark/>
          </w:tcPr>
          <w:p w14:paraId="6A36564C"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15</w:t>
            </w:r>
          </w:p>
        </w:tc>
        <w:tc>
          <w:tcPr>
            <w:tcW w:w="4762" w:type="dxa"/>
            <w:shd w:val="clear" w:color="auto" w:fill="auto"/>
            <w:vAlign w:val="center"/>
            <w:hideMark/>
          </w:tcPr>
          <w:p w14:paraId="4199A1A9"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для размещения объектов коммунально-складского назначения</w:t>
            </w:r>
          </w:p>
        </w:tc>
        <w:tc>
          <w:tcPr>
            <w:tcW w:w="2835" w:type="dxa"/>
            <w:shd w:val="clear" w:color="auto" w:fill="auto"/>
            <w:vAlign w:val="center"/>
            <w:hideMark/>
          </w:tcPr>
          <w:p w14:paraId="3DDBBA7E"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 район подстанции «Сибирская», №8</w:t>
            </w:r>
          </w:p>
        </w:tc>
        <w:tc>
          <w:tcPr>
            <w:tcW w:w="1531" w:type="dxa"/>
            <w:shd w:val="clear" w:color="auto" w:fill="auto"/>
            <w:noWrap/>
            <w:vAlign w:val="center"/>
            <w:hideMark/>
          </w:tcPr>
          <w:p w14:paraId="318E5568"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0,84</w:t>
            </w:r>
          </w:p>
        </w:tc>
      </w:tr>
      <w:tr w:rsidR="00092858" w:rsidRPr="00F97379" w14:paraId="10C73CA5" w14:textId="77777777" w:rsidTr="00C21B1D">
        <w:trPr>
          <w:trHeight w:val="600"/>
        </w:trPr>
        <w:tc>
          <w:tcPr>
            <w:tcW w:w="680" w:type="dxa"/>
            <w:shd w:val="clear" w:color="auto" w:fill="auto"/>
            <w:noWrap/>
            <w:vAlign w:val="center"/>
            <w:hideMark/>
          </w:tcPr>
          <w:p w14:paraId="139A6AC6"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16</w:t>
            </w:r>
          </w:p>
        </w:tc>
        <w:tc>
          <w:tcPr>
            <w:tcW w:w="4762" w:type="dxa"/>
            <w:shd w:val="clear" w:color="auto" w:fill="auto"/>
            <w:vAlign w:val="center"/>
            <w:hideMark/>
          </w:tcPr>
          <w:p w14:paraId="25FEFCC2"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в сфере развития агропромышленного комплекса</w:t>
            </w:r>
          </w:p>
        </w:tc>
        <w:tc>
          <w:tcPr>
            <w:tcW w:w="2835" w:type="dxa"/>
            <w:shd w:val="clear" w:color="auto" w:fill="auto"/>
            <w:vAlign w:val="center"/>
            <w:hideMark/>
          </w:tcPr>
          <w:p w14:paraId="42335540"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 в районе Старого Вартовска</w:t>
            </w:r>
          </w:p>
        </w:tc>
        <w:tc>
          <w:tcPr>
            <w:tcW w:w="1531" w:type="dxa"/>
            <w:shd w:val="clear" w:color="auto" w:fill="auto"/>
            <w:noWrap/>
            <w:vAlign w:val="center"/>
            <w:hideMark/>
          </w:tcPr>
          <w:p w14:paraId="465A499F"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2,78</w:t>
            </w:r>
          </w:p>
        </w:tc>
      </w:tr>
      <w:tr w:rsidR="00092858" w:rsidRPr="00F97379" w14:paraId="1321EB1E" w14:textId="77777777" w:rsidTr="00C21B1D">
        <w:trPr>
          <w:trHeight w:val="600"/>
        </w:trPr>
        <w:tc>
          <w:tcPr>
            <w:tcW w:w="680" w:type="dxa"/>
            <w:shd w:val="clear" w:color="auto" w:fill="auto"/>
            <w:noWrap/>
            <w:vAlign w:val="center"/>
            <w:hideMark/>
          </w:tcPr>
          <w:p w14:paraId="466E3E4A"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17</w:t>
            </w:r>
          </w:p>
        </w:tc>
        <w:tc>
          <w:tcPr>
            <w:tcW w:w="4762" w:type="dxa"/>
            <w:shd w:val="clear" w:color="auto" w:fill="auto"/>
            <w:vAlign w:val="center"/>
            <w:hideMark/>
          </w:tcPr>
          <w:p w14:paraId="0E586724"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для размещения индустриального парка</w:t>
            </w:r>
          </w:p>
        </w:tc>
        <w:tc>
          <w:tcPr>
            <w:tcW w:w="2835" w:type="dxa"/>
            <w:shd w:val="clear" w:color="auto" w:fill="auto"/>
            <w:vAlign w:val="center"/>
            <w:hideMark/>
          </w:tcPr>
          <w:p w14:paraId="707983C7"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 северный промышленный узел</w:t>
            </w:r>
          </w:p>
        </w:tc>
        <w:tc>
          <w:tcPr>
            <w:tcW w:w="1531" w:type="dxa"/>
            <w:shd w:val="clear" w:color="auto" w:fill="auto"/>
            <w:noWrap/>
            <w:vAlign w:val="center"/>
            <w:hideMark/>
          </w:tcPr>
          <w:p w14:paraId="00C14FE0"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26,37</w:t>
            </w:r>
          </w:p>
        </w:tc>
      </w:tr>
      <w:tr w:rsidR="00092858" w:rsidRPr="00F97379" w14:paraId="7C599AC9" w14:textId="77777777" w:rsidTr="00C21B1D">
        <w:trPr>
          <w:trHeight w:val="300"/>
        </w:trPr>
        <w:tc>
          <w:tcPr>
            <w:tcW w:w="680" w:type="dxa"/>
            <w:shd w:val="clear" w:color="auto" w:fill="auto"/>
            <w:noWrap/>
            <w:vAlign w:val="center"/>
            <w:hideMark/>
          </w:tcPr>
          <w:p w14:paraId="17458DDB"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lastRenderedPageBreak/>
              <w:t>18</w:t>
            </w:r>
          </w:p>
        </w:tc>
        <w:tc>
          <w:tcPr>
            <w:tcW w:w="4762" w:type="dxa"/>
            <w:shd w:val="clear" w:color="auto" w:fill="auto"/>
            <w:vAlign w:val="center"/>
            <w:hideMark/>
          </w:tcPr>
          <w:p w14:paraId="625FD320"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в сфере развития медицины</w:t>
            </w:r>
          </w:p>
        </w:tc>
        <w:tc>
          <w:tcPr>
            <w:tcW w:w="2835" w:type="dxa"/>
            <w:shd w:val="clear" w:color="auto" w:fill="auto"/>
            <w:vAlign w:val="center"/>
            <w:hideMark/>
          </w:tcPr>
          <w:p w14:paraId="11335C8A"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 панель 25</w:t>
            </w:r>
          </w:p>
        </w:tc>
        <w:tc>
          <w:tcPr>
            <w:tcW w:w="1531" w:type="dxa"/>
            <w:shd w:val="clear" w:color="auto" w:fill="auto"/>
            <w:noWrap/>
            <w:vAlign w:val="center"/>
            <w:hideMark/>
          </w:tcPr>
          <w:p w14:paraId="7A71D732"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2,99</w:t>
            </w:r>
          </w:p>
        </w:tc>
      </w:tr>
      <w:tr w:rsidR="00092858" w:rsidRPr="00F97379" w14:paraId="47B74074" w14:textId="77777777" w:rsidTr="00C21B1D">
        <w:trPr>
          <w:trHeight w:val="300"/>
        </w:trPr>
        <w:tc>
          <w:tcPr>
            <w:tcW w:w="680" w:type="dxa"/>
            <w:shd w:val="clear" w:color="auto" w:fill="auto"/>
            <w:noWrap/>
            <w:vAlign w:val="center"/>
            <w:hideMark/>
          </w:tcPr>
          <w:p w14:paraId="14941A5E"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19</w:t>
            </w:r>
          </w:p>
        </w:tc>
        <w:tc>
          <w:tcPr>
            <w:tcW w:w="4762" w:type="dxa"/>
            <w:shd w:val="clear" w:color="auto" w:fill="auto"/>
            <w:vAlign w:val="center"/>
            <w:hideMark/>
          </w:tcPr>
          <w:p w14:paraId="10C439AE"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в сфере развития медицины</w:t>
            </w:r>
          </w:p>
        </w:tc>
        <w:tc>
          <w:tcPr>
            <w:tcW w:w="2835" w:type="dxa"/>
            <w:shd w:val="clear" w:color="auto" w:fill="auto"/>
            <w:vAlign w:val="center"/>
            <w:hideMark/>
          </w:tcPr>
          <w:p w14:paraId="52E57E29"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 панель 25</w:t>
            </w:r>
          </w:p>
        </w:tc>
        <w:tc>
          <w:tcPr>
            <w:tcW w:w="1531" w:type="dxa"/>
            <w:shd w:val="clear" w:color="auto" w:fill="auto"/>
            <w:noWrap/>
            <w:vAlign w:val="center"/>
            <w:hideMark/>
          </w:tcPr>
          <w:p w14:paraId="4925BC57"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2,25</w:t>
            </w:r>
          </w:p>
        </w:tc>
      </w:tr>
      <w:tr w:rsidR="00092858" w:rsidRPr="00F97379" w14:paraId="2CF3ED4F" w14:textId="77777777" w:rsidTr="00C21B1D">
        <w:trPr>
          <w:trHeight w:val="600"/>
        </w:trPr>
        <w:tc>
          <w:tcPr>
            <w:tcW w:w="680" w:type="dxa"/>
            <w:shd w:val="clear" w:color="auto" w:fill="auto"/>
            <w:noWrap/>
            <w:vAlign w:val="center"/>
            <w:hideMark/>
          </w:tcPr>
          <w:p w14:paraId="5C307CBA"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20</w:t>
            </w:r>
          </w:p>
        </w:tc>
        <w:tc>
          <w:tcPr>
            <w:tcW w:w="4762" w:type="dxa"/>
            <w:shd w:val="clear" w:color="auto" w:fill="auto"/>
            <w:vAlign w:val="center"/>
            <w:hideMark/>
          </w:tcPr>
          <w:p w14:paraId="4B2DDC90"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в сфере развития агропромышленного комплекса</w:t>
            </w:r>
          </w:p>
        </w:tc>
        <w:tc>
          <w:tcPr>
            <w:tcW w:w="2835" w:type="dxa"/>
            <w:shd w:val="clear" w:color="auto" w:fill="auto"/>
            <w:vAlign w:val="center"/>
            <w:hideMark/>
          </w:tcPr>
          <w:p w14:paraId="397356DB"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 в районе Старого Вартовска</w:t>
            </w:r>
          </w:p>
        </w:tc>
        <w:tc>
          <w:tcPr>
            <w:tcW w:w="1531" w:type="dxa"/>
            <w:shd w:val="clear" w:color="auto" w:fill="auto"/>
            <w:noWrap/>
            <w:vAlign w:val="center"/>
            <w:hideMark/>
          </w:tcPr>
          <w:p w14:paraId="18D7E188"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1,1</w:t>
            </w:r>
          </w:p>
        </w:tc>
      </w:tr>
      <w:tr w:rsidR="00092858" w:rsidRPr="00F97379" w14:paraId="1506E311" w14:textId="77777777" w:rsidTr="00C21B1D">
        <w:trPr>
          <w:trHeight w:val="600"/>
        </w:trPr>
        <w:tc>
          <w:tcPr>
            <w:tcW w:w="680" w:type="dxa"/>
            <w:shd w:val="clear" w:color="auto" w:fill="auto"/>
            <w:noWrap/>
            <w:vAlign w:val="center"/>
            <w:hideMark/>
          </w:tcPr>
          <w:p w14:paraId="24E3AD71"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21</w:t>
            </w:r>
          </w:p>
        </w:tc>
        <w:tc>
          <w:tcPr>
            <w:tcW w:w="4762" w:type="dxa"/>
            <w:shd w:val="clear" w:color="auto" w:fill="auto"/>
            <w:vAlign w:val="center"/>
            <w:hideMark/>
          </w:tcPr>
          <w:p w14:paraId="4D81954D"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в сфере развития агропромышленного комплекса</w:t>
            </w:r>
          </w:p>
        </w:tc>
        <w:tc>
          <w:tcPr>
            <w:tcW w:w="2835" w:type="dxa"/>
            <w:shd w:val="clear" w:color="auto" w:fill="auto"/>
            <w:vAlign w:val="center"/>
            <w:hideMark/>
          </w:tcPr>
          <w:p w14:paraId="7F498F39"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 в районе Старого Вартовска</w:t>
            </w:r>
          </w:p>
        </w:tc>
        <w:tc>
          <w:tcPr>
            <w:tcW w:w="1531" w:type="dxa"/>
            <w:shd w:val="clear" w:color="auto" w:fill="auto"/>
            <w:noWrap/>
            <w:vAlign w:val="center"/>
            <w:hideMark/>
          </w:tcPr>
          <w:p w14:paraId="44087F42"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1,16</w:t>
            </w:r>
          </w:p>
        </w:tc>
      </w:tr>
      <w:tr w:rsidR="00092858" w:rsidRPr="00F97379" w14:paraId="3CDD69B0" w14:textId="77777777" w:rsidTr="00C21B1D">
        <w:trPr>
          <w:trHeight w:val="600"/>
        </w:trPr>
        <w:tc>
          <w:tcPr>
            <w:tcW w:w="680" w:type="dxa"/>
            <w:shd w:val="clear" w:color="auto" w:fill="auto"/>
            <w:noWrap/>
            <w:vAlign w:val="center"/>
            <w:hideMark/>
          </w:tcPr>
          <w:p w14:paraId="4441BFB8"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22</w:t>
            </w:r>
          </w:p>
        </w:tc>
        <w:tc>
          <w:tcPr>
            <w:tcW w:w="4762" w:type="dxa"/>
            <w:shd w:val="clear" w:color="auto" w:fill="auto"/>
            <w:vAlign w:val="center"/>
            <w:hideMark/>
          </w:tcPr>
          <w:p w14:paraId="2964C6B1"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для размещения складских объектов (складирование песка)</w:t>
            </w:r>
          </w:p>
        </w:tc>
        <w:tc>
          <w:tcPr>
            <w:tcW w:w="2835" w:type="dxa"/>
            <w:shd w:val="clear" w:color="auto" w:fill="auto"/>
            <w:vAlign w:val="center"/>
            <w:hideMark/>
          </w:tcPr>
          <w:p w14:paraId="1A274DC5"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w:t>
            </w:r>
          </w:p>
        </w:tc>
        <w:tc>
          <w:tcPr>
            <w:tcW w:w="1531" w:type="dxa"/>
            <w:shd w:val="clear" w:color="auto" w:fill="auto"/>
            <w:noWrap/>
            <w:vAlign w:val="center"/>
            <w:hideMark/>
          </w:tcPr>
          <w:p w14:paraId="70DF2D65"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26,34</w:t>
            </w:r>
          </w:p>
        </w:tc>
      </w:tr>
      <w:tr w:rsidR="00092858" w:rsidRPr="00F97379" w14:paraId="7EF851BD" w14:textId="77777777" w:rsidTr="00C21B1D">
        <w:trPr>
          <w:trHeight w:val="600"/>
        </w:trPr>
        <w:tc>
          <w:tcPr>
            <w:tcW w:w="680" w:type="dxa"/>
            <w:shd w:val="clear" w:color="auto" w:fill="auto"/>
            <w:noWrap/>
            <w:vAlign w:val="center"/>
            <w:hideMark/>
          </w:tcPr>
          <w:p w14:paraId="152C514B"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23</w:t>
            </w:r>
          </w:p>
        </w:tc>
        <w:tc>
          <w:tcPr>
            <w:tcW w:w="4762" w:type="dxa"/>
            <w:shd w:val="clear" w:color="auto" w:fill="auto"/>
            <w:vAlign w:val="center"/>
            <w:hideMark/>
          </w:tcPr>
          <w:p w14:paraId="6037613E"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в сфере развития производственной деятельности</w:t>
            </w:r>
          </w:p>
        </w:tc>
        <w:tc>
          <w:tcPr>
            <w:tcW w:w="2835" w:type="dxa"/>
            <w:shd w:val="clear" w:color="auto" w:fill="auto"/>
            <w:vAlign w:val="center"/>
            <w:hideMark/>
          </w:tcPr>
          <w:p w14:paraId="479A6DCD"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w:t>
            </w:r>
          </w:p>
        </w:tc>
        <w:tc>
          <w:tcPr>
            <w:tcW w:w="1531" w:type="dxa"/>
            <w:shd w:val="clear" w:color="auto" w:fill="auto"/>
            <w:noWrap/>
            <w:vAlign w:val="center"/>
            <w:hideMark/>
          </w:tcPr>
          <w:p w14:paraId="0A7328FE"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3,95</w:t>
            </w:r>
          </w:p>
        </w:tc>
      </w:tr>
      <w:tr w:rsidR="00092858" w:rsidRPr="00F97379" w14:paraId="1D4FFE46" w14:textId="77777777" w:rsidTr="00C21B1D">
        <w:trPr>
          <w:trHeight w:val="600"/>
        </w:trPr>
        <w:tc>
          <w:tcPr>
            <w:tcW w:w="680" w:type="dxa"/>
            <w:shd w:val="clear" w:color="auto" w:fill="auto"/>
            <w:noWrap/>
            <w:vAlign w:val="center"/>
            <w:hideMark/>
          </w:tcPr>
          <w:p w14:paraId="1764CC14"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24</w:t>
            </w:r>
          </w:p>
        </w:tc>
        <w:tc>
          <w:tcPr>
            <w:tcW w:w="4762" w:type="dxa"/>
            <w:shd w:val="clear" w:color="auto" w:fill="auto"/>
            <w:vAlign w:val="center"/>
            <w:hideMark/>
          </w:tcPr>
          <w:p w14:paraId="10F5DDE1"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в сфере развития производственной деятельности</w:t>
            </w:r>
          </w:p>
        </w:tc>
        <w:tc>
          <w:tcPr>
            <w:tcW w:w="2835" w:type="dxa"/>
            <w:shd w:val="clear" w:color="auto" w:fill="auto"/>
            <w:vAlign w:val="center"/>
            <w:hideMark/>
          </w:tcPr>
          <w:p w14:paraId="434DC692"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w:t>
            </w:r>
          </w:p>
        </w:tc>
        <w:tc>
          <w:tcPr>
            <w:tcW w:w="1531" w:type="dxa"/>
            <w:shd w:val="clear" w:color="auto" w:fill="auto"/>
            <w:noWrap/>
            <w:vAlign w:val="center"/>
            <w:hideMark/>
          </w:tcPr>
          <w:p w14:paraId="19C7B3F8"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4,24</w:t>
            </w:r>
          </w:p>
        </w:tc>
      </w:tr>
      <w:tr w:rsidR="00092858" w:rsidRPr="00F97379" w14:paraId="1A704D07" w14:textId="77777777" w:rsidTr="00C21B1D">
        <w:trPr>
          <w:trHeight w:val="600"/>
        </w:trPr>
        <w:tc>
          <w:tcPr>
            <w:tcW w:w="680" w:type="dxa"/>
            <w:shd w:val="clear" w:color="auto" w:fill="auto"/>
            <w:noWrap/>
            <w:vAlign w:val="center"/>
            <w:hideMark/>
          </w:tcPr>
          <w:p w14:paraId="20DA7A5B"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25</w:t>
            </w:r>
          </w:p>
        </w:tc>
        <w:tc>
          <w:tcPr>
            <w:tcW w:w="4762" w:type="dxa"/>
            <w:shd w:val="clear" w:color="auto" w:fill="auto"/>
            <w:vAlign w:val="center"/>
            <w:hideMark/>
          </w:tcPr>
          <w:p w14:paraId="7894AE00"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в сфере развития производственной деятельности</w:t>
            </w:r>
          </w:p>
        </w:tc>
        <w:tc>
          <w:tcPr>
            <w:tcW w:w="2835" w:type="dxa"/>
            <w:shd w:val="clear" w:color="auto" w:fill="auto"/>
            <w:vAlign w:val="center"/>
            <w:hideMark/>
          </w:tcPr>
          <w:p w14:paraId="7AE437FF"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w:t>
            </w:r>
          </w:p>
        </w:tc>
        <w:tc>
          <w:tcPr>
            <w:tcW w:w="1531" w:type="dxa"/>
            <w:shd w:val="clear" w:color="auto" w:fill="auto"/>
            <w:noWrap/>
            <w:vAlign w:val="center"/>
            <w:hideMark/>
          </w:tcPr>
          <w:p w14:paraId="20453789"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1,83</w:t>
            </w:r>
          </w:p>
        </w:tc>
      </w:tr>
      <w:tr w:rsidR="00092858" w:rsidRPr="00F97379" w14:paraId="1655E4E4" w14:textId="77777777" w:rsidTr="00C21B1D">
        <w:trPr>
          <w:trHeight w:val="600"/>
        </w:trPr>
        <w:tc>
          <w:tcPr>
            <w:tcW w:w="680" w:type="dxa"/>
            <w:shd w:val="clear" w:color="auto" w:fill="auto"/>
            <w:noWrap/>
            <w:vAlign w:val="center"/>
            <w:hideMark/>
          </w:tcPr>
          <w:p w14:paraId="6147B93E"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26</w:t>
            </w:r>
          </w:p>
        </w:tc>
        <w:tc>
          <w:tcPr>
            <w:tcW w:w="4762" w:type="dxa"/>
            <w:shd w:val="clear" w:color="auto" w:fill="auto"/>
            <w:vAlign w:val="center"/>
            <w:hideMark/>
          </w:tcPr>
          <w:p w14:paraId="179A661A"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в сфере развития производственной деятельности</w:t>
            </w:r>
          </w:p>
        </w:tc>
        <w:tc>
          <w:tcPr>
            <w:tcW w:w="2835" w:type="dxa"/>
            <w:shd w:val="clear" w:color="auto" w:fill="auto"/>
            <w:vAlign w:val="center"/>
            <w:hideMark/>
          </w:tcPr>
          <w:p w14:paraId="194BC079"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w:t>
            </w:r>
          </w:p>
        </w:tc>
        <w:tc>
          <w:tcPr>
            <w:tcW w:w="1531" w:type="dxa"/>
            <w:shd w:val="clear" w:color="auto" w:fill="auto"/>
            <w:noWrap/>
            <w:vAlign w:val="center"/>
            <w:hideMark/>
          </w:tcPr>
          <w:p w14:paraId="0A23B14F"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1,27</w:t>
            </w:r>
          </w:p>
        </w:tc>
      </w:tr>
      <w:tr w:rsidR="00092858" w:rsidRPr="00F97379" w14:paraId="038BE96B" w14:textId="77777777" w:rsidTr="00C21B1D">
        <w:trPr>
          <w:trHeight w:val="600"/>
        </w:trPr>
        <w:tc>
          <w:tcPr>
            <w:tcW w:w="680" w:type="dxa"/>
            <w:shd w:val="clear" w:color="auto" w:fill="auto"/>
            <w:noWrap/>
            <w:vAlign w:val="center"/>
            <w:hideMark/>
          </w:tcPr>
          <w:p w14:paraId="783AB35A"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27</w:t>
            </w:r>
          </w:p>
        </w:tc>
        <w:tc>
          <w:tcPr>
            <w:tcW w:w="4762" w:type="dxa"/>
            <w:shd w:val="clear" w:color="auto" w:fill="auto"/>
            <w:vAlign w:val="center"/>
            <w:hideMark/>
          </w:tcPr>
          <w:p w14:paraId="7EFF6A32"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в сфере развития производственной деятельности</w:t>
            </w:r>
          </w:p>
        </w:tc>
        <w:tc>
          <w:tcPr>
            <w:tcW w:w="2835" w:type="dxa"/>
            <w:shd w:val="clear" w:color="auto" w:fill="auto"/>
            <w:vAlign w:val="center"/>
            <w:hideMark/>
          </w:tcPr>
          <w:p w14:paraId="2799EC96"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w:t>
            </w:r>
          </w:p>
        </w:tc>
        <w:tc>
          <w:tcPr>
            <w:tcW w:w="1531" w:type="dxa"/>
            <w:shd w:val="clear" w:color="auto" w:fill="auto"/>
            <w:noWrap/>
            <w:vAlign w:val="center"/>
            <w:hideMark/>
          </w:tcPr>
          <w:p w14:paraId="57160A09"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1,71</w:t>
            </w:r>
          </w:p>
        </w:tc>
      </w:tr>
      <w:tr w:rsidR="00092858" w:rsidRPr="00F97379" w14:paraId="6F99A392" w14:textId="77777777" w:rsidTr="00C21B1D">
        <w:trPr>
          <w:trHeight w:val="600"/>
        </w:trPr>
        <w:tc>
          <w:tcPr>
            <w:tcW w:w="680" w:type="dxa"/>
            <w:shd w:val="clear" w:color="auto" w:fill="auto"/>
            <w:noWrap/>
            <w:vAlign w:val="center"/>
            <w:hideMark/>
          </w:tcPr>
          <w:p w14:paraId="298661CC"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28</w:t>
            </w:r>
          </w:p>
        </w:tc>
        <w:tc>
          <w:tcPr>
            <w:tcW w:w="4762" w:type="dxa"/>
            <w:shd w:val="clear" w:color="auto" w:fill="auto"/>
            <w:vAlign w:val="center"/>
            <w:hideMark/>
          </w:tcPr>
          <w:p w14:paraId="2362A43B"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в сфере развития производственной деятельности</w:t>
            </w:r>
          </w:p>
        </w:tc>
        <w:tc>
          <w:tcPr>
            <w:tcW w:w="2835" w:type="dxa"/>
            <w:shd w:val="clear" w:color="auto" w:fill="auto"/>
            <w:vAlign w:val="center"/>
            <w:hideMark/>
          </w:tcPr>
          <w:p w14:paraId="1A432C19"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w:t>
            </w:r>
          </w:p>
        </w:tc>
        <w:tc>
          <w:tcPr>
            <w:tcW w:w="1531" w:type="dxa"/>
            <w:shd w:val="clear" w:color="auto" w:fill="auto"/>
            <w:noWrap/>
            <w:vAlign w:val="center"/>
            <w:hideMark/>
          </w:tcPr>
          <w:p w14:paraId="1DFF8B8F"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4,51</w:t>
            </w:r>
          </w:p>
        </w:tc>
      </w:tr>
      <w:tr w:rsidR="00092858" w:rsidRPr="00F97379" w14:paraId="0688E9E1" w14:textId="77777777" w:rsidTr="00C21B1D">
        <w:trPr>
          <w:trHeight w:val="600"/>
        </w:trPr>
        <w:tc>
          <w:tcPr>
            <w:tcW w:w="680" w:type="dxa"/>
            <w:shd w:val="clear" w:color="auto" w:fill="auto"/>
            <w:noWrap/>
            <w:vAlign w:val="center"/>
            <w:hideMark/>
          </w:tcPr>
          <w:p w14:paraId="742501D6"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29</w:t>
            </w:r>
          </w:p>
        </w:tc>
        <w:tc>
          <w:tcPr>
            <w:tcW w:w="4762" w:type="dxa"/>
            <w:shd w:val="clear" w:color="auto" w:fill="auto"/>
            <w:vAlign w:val="center"/>
            <w:hideMark/>
          </w:tcPr>
          <w:p w14:paraId="4AC45ADD"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в сфере развития производственной деятельности</w:t>
            </w:r>
          </w:p>
        </w:tc>
        <w:tc>
          <w:tcPr>
            <w:tcW w:w="2835" w:type="dxa"/>
            <w:shd w:val="clear" w:color="auto" w:fill="auto"/>
            <w:vAlign w:val="center"/>
            <w:hideMark/>
          </w:tcPr>
          <w:p w14:paraId="69DEAE51"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w:t>
            </w:r>
          </w:p>
        </w:tc>
        <w:tc>
          <w:tcPr>
            <w:tcW w:w="1531" w:type="dxa"/>
            <w:shd w:val="clear" w:color="auto" w:fill="auto"/>
            <w:noWrap/>
            <w:vAlign w:val="center"/>
            <w:hideMark/>
          </w:tcPr>
          <w:p w14:paraId="1ED2580F"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1,37</w:t>
            </w:r>
          </w:p>
        </w:tc>
      </w:tr>
      <w:tr w:rsidR="00092858" w:rsidRPr="00F97379" w14:paraId="5B21D5CC" w14:textId="77777777" w:rsidTr="00C21B1D">
        <w:trPr>
          <w:trHeight w:val="600"/>
        </w:trPr>
        <w:tc>
          <w:tcPr>
            <w:tcW w:w="680" w:type="dxa"/>
            <w:shd w:val="clear" w:color="auto" w:fill="auto"/>
            <w:noWrap/>
            <w:vAlign w:val="center"/>
            <w:hideMark/>
          </w:tcPr>
          <w:p w14:paraId="4D811994"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30</w:t>
            </w:r>
          </w:p>
        </w:tc>
        <w:tc>
          <w:tcPr>
            <w:tcW w:w="4762" w:type="dxa"/>
            <w:shd w:val="clear" w:color="auto" w:fill="auto"/>
            <w:vAlign w:val="center"/>
            <w:hideMark/>
          </w:tcPr>
          <w:p w14:paraId="6CBF2F7C"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в сфере развития производственной деятельности</w:t>
            </w:r>
          </w:p>
        </w:tc>
        <w:tc>
          <w:tcPr>
            <w:tcW w:w="2835" w:type="dxa"/>
            <w:shd w:val="clear" w:color="auto" w:fill="auto"/>
            <w:vAlign w:val="center"/>
            <w:hideMark/>
          </w:tcPr>
          <w:p w14:paraId="7D8D9763"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w:t>
            </w:r>
          </w:p>
        </w:tc>
        <w:tc>
          <w:tcPr>
            <w:tcW w:w="1531" w:type="dxa"/>
            <w:shd w:val="clear" w:color="auto" w:fill="auto"/>
            <w:noWrap/>
            <w:vAlign w:val="center"/>
            <w:hideMark/>
          </w:tcPr>
          <w:p w14:paraId="3BF5AE05"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1,97</w:t>
            </w:r>
          </w:p>
        </w:tc>
      </w:tr>
      <w:tr w:rsidR="00092858" w:rsidRPr="00F97379" w14:paraId="0D1A01DE" w14:textId="77777777" w:rsidTr="00C21B1D">
        <w:trPr>
          <w:trHeight w:val="600"/>
        </w:trPr>
        <w:tc>
          <w:tcPr>
            <w:tcW w:w="680" w:type="dxa"/>
            <w:shd w:val="clear" w:color="auto" w:fill="auto"/>
            <w:noWrap/>
            <w:vAlign w:val="center"/>
            <w:hideMark/>
          </w:tcPr>
          <w:p w14:paraId="3C13E719"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31</w:t>
            </w:r>
          </w:p>
        </w:tc>
        <w:tc>
          <w:tcPr>
            <w:tcW w:w="4762" w:type="dxa"/>
            <w:shd w:val="clear" w:color="auto" w:fill="auto"/>
            <w:vAlign w:val="center"/>
            <w:hideMark/>
          </w:tcPr>
          <w:p w14:paraId="62958AD0"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в сфере развития производственной деятельности</w:t>
            </w:r>
          </w:p>
        </w:tc>
        <w:tc>
          <w:tcPr>
            <w:tcW w:w="2835" w:type="dxa"/>
            <w:shd w:val="clear" w:color="auto" w:fill="auto"/>
            <w:vAlign w:val="center"/>
            <w:hideMark/>
          </w:tcPr>
          <w:p w14:paraId="1DFB3A83"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w:t>
            </w:r>
          </w:p>
        </w:tc>
        <w:tc>
          <w:tcPr>
            <w:tcW w:w="1531" w:type="dxa"/>
            <w:shd w:val="clear" w:color="auto" w:fill="auto"/>
            <w:noWrap/>
            <w:vAlign w:val="center"/>
            <w:hideMark/>
          </w:tcPr>
          <w:p w14:paraId="4A006B1D"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12,33</w:t>
            </w:r>
          </w:p>
        </w:tc>
      </w:tr>
      <w:tr w:rsidR="00092858" w:rsidRPr="00F97379" w14:paraId="47D0713F" w14:textId="77777777" w:rsidTr="00C21B1D">
        <w:trPr>
          <w:trHeight w:val="600"/>
        </w:trPr>
        <w:tc>
          <w:tcPr>
            <w:tcW w:w="680" w:type="dxa"/>
            <w:shd w:val="clear" w:color="auto" w:fill="auto"/>
            <w:noWrap/>
            <w:vAlign w:val="center"/>
            <w:hideMark/>
          </w:tcPr>
          <w:p w14:paraId="39C65C51"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32</w:t>
            </w:r>
          </w:p>
        </w:tc>
        <w:tc>
          <w:tcPr>
            <w:tcW w:w="4762" w:type="dxa"/>
            <w:shd w:val="clear" w:color="auto" w:fill="auto"/>
            <w:vAlign w:val="center"/>
            <w:hideMark/>
          </w:tcPr>
          <w:p w14:paraId="09D071E3"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в сфере развития жилищного строительства</w:t>
            </w:r>
          </w:p>
        </w:tc>
        <w:tc>
          <w:tcPr>
            <w:tcW w:w="2835" w:type="dxa"/>
            <w:shd w:val="clear" w:color="auto" w:fill="auto"/>
            <w:vAlign w:val="center"/>
            <w:hideMark/>
          </w:tcPr>
          <w:p w14:paraId="1CADB881"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w:t>
            </w:r>
          </w:p>
        </w:tc>
        <w:tc>
          <w:tcPr>
            <w:tcW w:w="1531" w:type="dxa"/>
            <w:shd w:val="clear" w:color="auto" w:fill="auto"/>
            <w:noWrap/>
            <w:vAlign w:val="center"/>
            <w:hideMark/>
          </w:tcPr>
          <w:p w14:paraId="4F8BF8B1"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4,39</w:t>
            </w:r>
          </w:p>
        </w:tc>
      </w:tr>
      <w:tr w:rsidR="00092858" w:rsidRPr="00F97379" w14:paraId="394D92F1" w14:textId="77777777" w:rsidTr="00C21B1D">
        <w:trPr>
          <w:trHeight w:val="600"/>
        </w:trPr>
        <w:tc>
          <w:tcPr>
            <w:tcW w:w="680" w:type="dxa"/>
            <w:shd w:val="clear" w:color="auto" w:fill="auto"/>
            <w:noWrap/>
            <w:vAlign w:val="center"/>
            <w:hideMark/>
          </w:tcPr>
          <w:p w14:paraId="22955AA6"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33</w:t>
            </w:r>
          </w:p>
        </w:tc>
        <w:tc>
          <w:tcPr>
            <w:tcW w:w="4762" w:type="dxa"/>
            <w:shd w:val="clear" w:color="auto" w:fill="auto"/>
            <w:vAlign w:val="center"/>
            <w:hideMark/>
          </w:tcPr>
          <w:p w14:paraId="56C36733"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в сфере развития производственной деятельности</w:t>
            </w:r>
          </w:p>
        </w:tc>
        <w:tc>
          <w:tcPr>
            <w:tcW w:w="2835" w:type="dxa"/>
            <w:shd w:val="clear" w:color="auto" w:fill="auto"/>
            <w:vAlign w:val="center"/>
            <w:hideMark/>
          </w:tcPr>
          <w:p w14:paraId="215AE1A7"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w:t>
            </w:r>
          </w:p>
        </w:tc>
        <w:tc>
          <w:tcPr>
            <w:tcW w:w="1531" w:type="dxa"/>
            <w:shd w:val="clear" w:color="auto" w:fill="auto"/>
            <w:noWrap/>
            <w:vAlign w:val="center"/>
            <w:hideMark/>
          </w:tcPr>
          <w:p w14:paraId="368F7A24"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5,07</w:t>
            </w:r>
          </w:p>
        </w:tc>
      </w:tr>
      <w:tr w:rsidR="00092858" w:rsidRPr="00F97379" w14:paraId="2E1DA0E9" w14:textId="77777777" w:rsidTr="00C21B1D">
        <w:trPr>
          <w:trHeight w:val="600"/>
        </w:trPr>
        <w:tc>
          <w:tcPr>
            <w:tcW w:w="680" w:type="dxa"/>
            <w:shd w:val="clear" w:color="auto" w:fill="auto"/>
            <w:noWrap/>
            <w:vAlign w:val="center"/>
            <w:hideMark/>
          </w:tcPr>
          <w:p w14:paraId="700AF58C"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34</w:t>
            </w:r>
          </w:p>
        </w:tc>
        <w:tc>
          <w:tcPr>
            <w:tcW w:w="4762" w:type="dxa"/>
            <w:shd w:val="clear" w:color="auto" w:fill="auto"/>
            <w:vAlign w:val="center"/>
            <w:hideMark/>
          </w:tcPr>
          <w:p w14:paraId="6F7AFF6E"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в сфере развития производственной деятельности</w:t>
            </w:r>
          </w:p>
        </w:tc>
        <w:tc>
          <w:tcPr>
            <w:tcW w:w="2835" w:type="dxa"/>
            <w:shd w:val="clear" w:color="auto" w:fill="auto"/>
            <w:vAlign w:val="center"/>
            <w:hideMark/>
          </w:tcPr>
          <w:p w14:paraId="5CA61DAA"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w:t>
            </w:r>
          </w:p>
        </w:tc>
        <w:tc>
          <w:tcPr>
            <w:tcW w:w="1531" w:type="dxa"/>
            <w:shd w:val="clear" w:color="auto" w:fill="auto"/>
            <w:noWrap/>
            <w:vAlign w:val="center"/>
            <w:hideMark/>
          </w:tcPr>
          <w:p w14:paraId="6BCCE297"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4,11</w:t>
            </w:r>
          </w:p>
        </w:tc>
      </w:tr>
      <w:tr w:rsidR="00092858" w:rsidRPr="00F97379" w14:paraId="2409EF8C" w14:textId="77777777" w:rsidTr="00C21B1D">
        <w:trPr>
          <w:trHeight w:val="600"/>
        </w:trPr>
        <w:tc>
          <w:tcPr>
            <w:tcW w:w="680" w:type="dxa"/>
            <w:shd w:val="clear" w:color="auto" w:fill="auto"/>
            <w:noWrap/>
            <w:vAlign w:val="center"/>
            <w:hideMark/>
          </w:tcPr>
          <w:p w14:paraId="41B2CD42"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35</w:t>
            </w:r>
          </w:p>
        </w:tc>
        <w:tc>
          <w:tcPr>
            <w:tcW w:w="4762" w:type="dxa"/>
            <w:shd w:val="clear" w:color="auto" w:fill="auto"/>
            <w:vAlign w:val="center"/>
            <w:hideMark/>
          </w:tcPr>
          <w:p w14:paraId="037922D0"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в сфере развития производственной деятельности</w:t>
            </w:r>
          </w:p>
        </w:tc>
        <w:tc>
          <w:tcPr>
            <w:tcW w:w="2835" w:type="dxa"/>
            <w:shd w:val="clear" w:color="auto" w:fill="auto"/>
            <w:vAlign w:val="center"/>
            <w:hideMark/>
          </w:tcPr>
          <w:p w14:paraId="59394420"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w:t>
            </w:r>
          </w:p>
        </w:tc>
        <w:tc>
          <w:tcPr>
            <w:tcW w:w="1531" w:type="dxa"/>
            <w:shd w:val="clear" w:color="auto" w:fill="auto"/>
            <w:noWrap/>
            <w:vAlign w:val="center"/>
            <w:hideMark/>
          </w:tcPr>
          <w:p w14:paraId="04F7732B"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0,92</w:t>
            </w:r>
          </w:p>
        </w:tc>
      </w:tr>
      <w:tr w:rsidR="00092858" w:rsidRPr="00F97379" w14:paraId="584BE9D8" w14:textId="77777777" w:rsidTr="00C21B1D">
        <w:trPr>
          <w:trHeight w:val="600"/>
        </w:trPr>
        <w:tc>
          <w:tcPr>
            <w:tcW w:w="680" w:type="dxa"/>
            <w:shd w:val="clear" w:color="auto" w:fill="auto"/>
            <w:noWrap/>
            <w:vAlign w:val="center"/>
            <w:hideMark/>
          </w:tcPr>
          <w:p w14:paraId="2C3786CE"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36</w:t>
            </w:r>
          </w:p>
        </w:tc>
        <w:tc>
          <w:tcPr>
            <w:tcW w:w="4762" w:type="dxa"/>
            <w:shd w:val="clear" w:color="auto" w:fill="auto"/>
            <w:vAlign w:val="center"/>
            <w:hideMark/>
          </w:tcPr>
          <w:p w14:paraId="693B6879"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в сфере развития производственной деятельности</w:t>
            </w:r>
          </w:p>
        </w:tc>
        <w:tc>
          <w:tcPr>
            <w:tcW w:w="2835" w:type="dxa"/>
            <w:shd w:val="clear" w:color="auto" w:fill="auto"/>
            <w:vAlign w:val="center"/>
            <w:hideMark/>
          </w:tcPr>
          <w:p w14:paraId="2723C96B"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w:t>
            </w:r>
          </w:p>
        </w:tc>
        <w:tc>
          <w:tcPr>
            <w:tcW w:w="1531" w:type="dxa"/>
            <w:shd w:val="clear" w:color="auto" w:fill="auto"/>
            <w:noWrap/>
            <w:vAlign w:val="center"/>
            <w:hideMark/>
          </w:tcPr>
          <w:p w14:paraId="22F2D115"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0,69</w:t>
            </w:r>
          </w:p>
        </w:tc>
      </w:tr>
      <w:tr w:rsidR="00092858" w:rsidRPr="00F97379" w14:paraId="28E2DA60" w14:textId="77777777" w:rsidTr="00C21B1D">
        <w:trPr>
          <w:trHeight w:val="600"/>
        </w:trPr>
        <w:tc>
          <w:tcPr>
            <w:tcW w:w="680" w:type="dxa"/>
            <w:shd w:val="clear" w:color="auto" w:fill="auto"/>
            <w:noWrap/>
            <w:vAlign w:val="center"/>
            <w:hideMark/>
          </w:tcPr>
          <w:p w14:paraId="7356EDCA"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37</w:t>
            </w:r>
          </w:p>
        </w:tc>
        <w:tc>
          <w:tcPr>
            <w:tcW w:w="4762" w:type="dxa"/>
            <w:shd w:val="clear" w:color="auto" w:fill="auto"/>
            <w:vAlign w:val="center"/>
            <w:hideMark/>
          </w:tcPr>
          <w:p w14:paraId="68ED54EB"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в сфере развития производственной деятельности</w:t>
            </w:r>
          </w:p>
        </w:tc>
        <w:tc>
          <w:tcPr>
            <w:tcW w:w="2835" w:type="dxa"/>
            <w:shd w:val="clear" w:color="auto" w:fill="auto"/>
            <w:vAlign w:val="center"/>
            <w:hideMark/>
          </w:tcPr>
          <w:p w14:paraId="73DFA2D8"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w:t>
            </w:r>
          </w:p>
        </w:tc>
        <w:tc>
          <w:tcPr>
            <w:tcW w:w="1531" w:type="dxa"/>
            <w:shd w:val="clear" w:color="auto" w:fill="auto"/>
            <w:noWrap/>
            <w:vAlign w:val="center"/>
            <w:hideMark/>
          </w:tcPr>
          <w:p w14:paraId="657732C0"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0,51</w:t>
            </w:r>
          </w:p>
        </w:tc>
      </w:tr>
      <w:tr w:rsidR="00092858" w:rsidRPr="00F97379" w14:paraId="787804EA" w14:textId="77777777" w:rsidTr="00C21B1D">
        <w:trPr>
          <w:trHeight w:val="600"/>
        </w:trPr>
        <w:tc>
          <w:tcPr>
            <w:tcW w:w="680" w:type="dxa"/>
            <w:shd w:val="clear" w:color="auto" w:fill="auto"/>
            <w:noWrap/>
            <w:vAlign w:val="center"/>
            <w:hideMark/>
          </w:tcPr>
          <w:p w14:paraId="21E05A8F"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38</w:t>
            </w:r>
          </w:p>
        </w:tc>
        <w:tc>
          <w:tcPr>
            <w:tcW w:w="4762" w:type="dxa"/>
            <w:shd w:val="clear" w:color="auto" w:fill="auto"/>
            <w:vAlign w:val="center"/>
            <w:hideMark/>
          </w:tcPr>
          <w:p w14:paraId="36FEF6F1"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в сфере развития производственной деятельности</w:t>
            </w:r>
          </w:p>
        </w:tc>
        <w:tc>
          <w:tcPr>
            <w:tcW w:w="2835" w:type="dxa"/>
            <w:shd w:val="clear" w:color="auto" w:fill="auto"/>
            <w:vAlign w:val="center"/>
            <w:hideMark/>
          </w:tcPr>
          <w:p w14:paraId="6E5450F7"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w:t>
            </w:r>
          </w:p>
        </w:tc>
        <w:tc>
          <w:tcPr>
            <w:tcW w:w="1531" w:type="dxa"/>
            <w:shd w:val="clear" w:color="auto" w:fill="auto"/>
            <w:noWrap/>
            <w:vAlign w:val="center"/>
            <w:hideMark/>
          </w:tcPr>
          <w:p w14:paraId="33B316A2"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1,16</w:t>
            </w:r>
          </w:p>
        </w:tc>
      </w:tr>
      <w:tr w:rsidR="00092858" w:rsidRPr="00F97379" w14:paraId="1EFE730E" w14:textId="77777777" w:rsidTr="00C21B1D">
        <w:trPr>
          <w:trHeight w:val="600"/>
        </w:trPr>
        <w:tc>
          <w:tcPr>
            <w:tcW w:w="680" w:type="dxa"/>
            <w:shd w:val="clear" w:color="auto" w:fill="auto"/>
            <w:noWrap/>
            <w:vAlign w:val="center"/>
            <w:hideMark/>
          </w:tcPr>
          <w:p w14:paraId="2F616A76"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39</w:t>
            </w:r>
          </w:p>
        </w:tc>
        <w:tc>
          <w:tcPr>
            <w:tcW w:w="4762" w:type="dxa"/>
            <w:shd w:val="clear" w:color="auto" w:fill="auto"/>
            <w:vAlign w:val="center"/>
            <w:hideMark/>
          </w:tcPr>
          <w:p w14:paraId="473E0875"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в сфере развития производственной деятельности</w:t>
            </w:r>
          </w:p>
        </w:tc>
        <w:tc>
          <w:tcPr>
            <w:tcW w:w="2835" w:type="dxa"/>
            <w:shd w:val="clear" w:color="auto" w:fill="auto"/>
            <w:vAlign w:val="center"/>
            <w:hideMark/>
          </w:tcPr>
          <w:p w14:paraId="31D7574F"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w:t>
            </w:r>
          </w:p>
        </w:tc>
        <w:tc>
          <w:tcPr>
            <w:tcW w:w="1531" w:type="dxa"/>
            <w:shd w:val="clear" w:color="auto" w:fill="auto"/>
            <w:noWrap/>
            <w:vAlign w:val="center"/>
            <w:hideMark/>
          </w:tcPr>
          <w:p w14:paraId="2D3D2D45"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4,59</w:t>
            </w:r>
          </w:p>
        </w:tc>
      </w:tr>
      <w:tr w:rsidR="00092858" w:rsidRPr="00F97379" w14:paraId="5E224A52" w14:textId="77777777" w:rsidTr="00C21B1D">
        <w:trPr>
          <w:trHeight w:val="600"/>
        </w:trPr>
        <w:tc>
          <w:tcPr>
            <w:tcW w:w="680" w:type="dxa"/>
            <w:shd w:val="clear" w:color="auto" w:fill="auto"/>
            <w:noWrap/>
            <w:vAlign w:val="center"/>
            <w:hideMark/>
          </w:tcPr>
          <w:p w14:paraId="2290A266"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40</w:t>
            </w:r>
          </w:p>
        </w:tc>
        <w:tc>
          <w:tcPr>
            <w:tcW w:w="4762" w:type="dxa"/>
            <w:shd w:val="clear" w:color="auto" w:fill="auto"/>
            <w:vAlign w:val="center"/>
            <w:hideMark/>
          </w:tcPr>
          <w:p w14:paraId="21B2F361"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в сфере развития производственной деятельности</w:t>
            </w:r>
          </w:p>
        </w:tc>
        <w:tc>
          <w:tcPr>
            <w:tcW w:w="2835" w:type="dxa"/>
            <w:shd w:val="clear" w:color="auto" w:fill="auto"/>
            <w:vAlign w:val="center"/>
            <w:hideMark/>
          </w:tcPr>
          <w:p w14:paraId="692F9F49"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w:t>
            </w:r>
          </w:p>
        </w:tc>
        <w:tc>
          <w:tcPr>
            <w:tcW w:w="1531" w:type="dxa"/>
            <w:shd w:val="clear" w:color="auto" w:fill="auto"/>
            <w:noWrap/>
            <w:vAlign w:val="center"/>
            <w:hideMark/>
          </w:tcPr>
          <w:p w14:paraId="62FEA58F"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2,09</w:t>
            </w:r>
          </w:p>
        </w:tc>
      </w:tr>
      <w:tr w:rsidR="00092858" w:rsidRPr="00F97379" w14:paraId="3584081F" w14:textId="77777777" w:rsidTr="00C21B1D">
        <w:trPr>
          <w:trHeight w:val="600"/>
        </w:trPr>
        <w:tc>
          <w:tcPr>
            <w:tcW w:w="680" w:type="dxa"/>
            <w:shd w:val="clear" w:color="auto" w:fill="auto"/>
            <w:noWrap/>
            <w:vAlign w:val="center"/>
            <w:hideMark/>
          </w:tcPr>
          <w:p w14:paraId="648A10CA"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lastRenderedPageBreak/>
              <w:t>41</w:t>
            </w:r>
          </w:p>
        </w:tc>
        <w:tc>
          <w:tcPr>
            <w:tcW w:w="4762" w:type="dxa"/>
            <w:shd w:val="clear" w:color="auto" w:fill="auto"/>
            <w:vAlign w:val="center"/>
            <w:hideMark/>
          </w:tcPr>
          <w:p w14:paraId="1FB30FE5"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в сфере развития производственной деятельности</w:t>
            </w:r>
          </w:p>
        </w:tc>
        <w:tc>
          <w:tcPr>
            <w:tcW w:w="2835" w:type="dxa"/>
            <w:shd w:val="clear" w:color="auto" w:fill="auto"/>
            <w:vAlign w:val="center"/>
            <w:hideMark/>
          </w:tcPr>
          <w:p w14:paraId="337576FE"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w:t>
            </w:r>
          </w:p>
        </w:tc>
        <w:tc>
          <w:tcPr>
            <w:tcW w:w="1531" w:type="dxa"/>
            <w:shd w:val="clear" w:color="auto" w:fill="auto"/>
            <w:noWrap/>
            <w:vAlign w:val="center"/>
            <w:hideMark/>
          </w:tcPr>
          <w:p w14:paraId="3C62CDF5"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1,88</w:t>
            </w:r>
          </w:p>
        </w:tc>
      </w:tr>
      <w:tr w:rsidR="00092858" w:rsidRPr="00F97379" w14:paraId="67768F12" w14:textId="77777777" w:rsidTr="00C21B1D">
        <w:trPr>
          <w:trHeight w:val="600"/>
        </w:trPr>
        <w:tc>
          <w:tcPr>
            <w:tcW w:w="680" w:type="dxa"/>
            <w:shd w:val="clear" w:color="auto" w:fill="auto"/>
            <w:noWrap/>
            <w:vAlign w:val="center"/>
            <w:hideMark/>
          </w:tcPr>
          <w:p w14:paraId="2538581E"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42</w:t>
            </w:r>
          </w:p>
        </w:tc>
        <w:tc>
          <w:tcPr>
            <w:tcW w:w="4762" w:type="dxa"/>
            <w:shd w:val="clear" w:color="auto" w:fill="auto"/>
            <w:vAlign w:val="center"/>
            <w:hideMark/>
          </w:tcPr>
          <w:p w14:paraId="7D993BFB"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в сфере развития производственной деятельности</w:t>
            </w:r>
          </w:p>
        </w:tc>
        <w:tc>
          <w:tcPr>
            <w:tcW w:w="2835" w:type="dxa"/>
            <w:shd w:val="clear" w:color="auto" w:fill="auto"/>
            <w:vAlign w:val="center"/>
            <w:hideMark/>
          </w:tcPr>
          <w:p w14:paraId="7A9EF827"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w:t>
            </w:r>
          </w:p>
        </w:tc>
        <w:tc>
          <w:tcPr>
            <w:tcW w:w="1531" w:type="dxa"/>
            <w:shd w:val="clear" w:color="auto" w:fill="auto"/>
            <w:noWrap/>
            <w:vAlign w:val="center"/>
            <w:hideMark/>
          </w:tcPr>
          <w:p w14:paraId="3FA2E6A1"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9,22</w:t>
            </w:r>
          </w:p>
        </w:tc>
      </w:tr>
      <w:tr w:rsidR="00092858" w:rsidRPr="00F97379" w14:paraId="2341606D" w14:textId="77777777" w:rsidTr="00C21B1D">
        <w:trPr>
          <w:trHeight w:val="600"/>
        </w:trPr>
        <w:tc>
          <w:tcPr>
            <w:tcW w:w="680" w:type="dxa"/>
            <w:shd w:val="clear" w:color="auto" w:fill="auto"/>
            <w:noWrap/>
            <w:vAlign w:val="center"/>
            <w:hideMark/>
          </w:tcPr>
          <w:p w14:paraId="4A5B848C"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43</w:t>
            </w:r>
          </w:p>
        </w:tc>
        <w:tc>
          <w:tcPr>
            <w:tcW w:w="4762" w:type="dxa"/>
            <w:shd w:val="clear" w:color="auto" w:fill="auto"/>
            <w:vAlign w:val="center"/>
            <w:hideMark/>
          </w:tcPr>
          <w:p w14:paraId="33F8D4FD"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в сфере развития производственной деятельности</w:t>
            </w:r>
          </w:p>
        </w:tc>
        <w:tc>
          <w:tcPr>
            <w:tcW w:w="2835" w:type="dxa"/>
            <w:shd w:val="clear" w:color="auto" w:fill="auto"/>
            <w:vAlign w:val="center"/>
            <w:hideMark/>
          </w:tcPr>
          <w:p w14:paraId="6C0FB77D"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w:t>
            </w:r>
          </w:p>
        </w:tc>
        <w:tc>
          <w:tcPr>
            <w:tcW w:w="1531" w:type="dxa"/>
            <w:shd w:val="clear" w:color="auto" w:fill="auto"/>
            <w:noWrap/>
            <w:vAlign w:val="center"/>
            <w:hideMark/>
          </w:tcPr>
          <w:p w14:paraId="31FF1E7D"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8,47</w:t>
            </w:r>
          </w:p>
        </w:tc>
      </w:tr>
      <w:tr w:rsidR="00092858" w:rsidRPr="00F97379" w14:paraId="5DFC7EBF" w14:textId="77777777" w:rsidTr="00C21B1D">
        <w:trPr>
          <w:trHeight w:val="600"/>
        </w:trPr>
        <w:tc>
          <w:tcPr>
            <w:tcW w:w="680" w:type="dxa"/>
            <w:shd w:val="clear" w:color="auto" w:fill="auto"/>
            <w:noWrap/>
            <w:vAlign w:val="center"/>
            <w:hideMark/>
          </w:tcPr>
          <w:p w14:paraId="1E1D0639"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44</w:t>
            </w:r>
          </w:p>
        </w:tc>
        <w:tc>
          <w:tcPr>
            <w:tcW w:w="4762" w:type="dxa"/>
            <w:shd w:val="clear" w:color="auto" w:fill="auto"/>
            <w:vAlign w:val="center"/>
            <w:hideMark/>
          </w:tcPr>
          <w:p w14:paraId="5A847D44"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в сфере развития производственной деятельности</w:t>
            </w:r>
          </w:p>
        </w:tc>
        <w:tc>
          <w:tcPr>
            <w:tcW w:w="2835" w:type="dxa"/>
            <w:shd w:val="clear" w:color="auto" w:fill="auto"/>
            <w:vAlign w:val="center"/>
            <w:hideMark/>
          </w:tcPr>
          <w:p w14:paraId="27C67B43"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w:t>
            </w:r>
          </w:p>
        </w:tc>
        <w:tc>
          <w:tcPr>
            <w:tcW w:w="1531" w:type="dxa"/>
            <w:shd w:val="clear" w:color="auto" w:fill="auto"/>
            <w:noWrap/>
            <w:vAlign w:val="center"/>
            <w:hideMark/>
          </w:tcPr>
          <w:p w14:paraId="04737FDA"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1,38</w:t>
            </w:r>
          </w:p>
        </w:tc>
      </w:tr>
      <w:tr w:rsidR="00092858" w:rsidRPr="00F97379" w14:paraId="16AE1FE4" w14:textId="77777777" w:rsidTr="00C21B1D">
        <w:trPr>
          <w:trHeight w:val="600"/>
        </w:trPr>
        <w:tc>
          <w:tcPr>
            <w:tcW w:w="680" w:type="dxa"/>
            <w:shd w:val="clear" w:color="auto" w:fill="auto"/>
            <w:noWrap/>
            <w:vAlign w:val="center"/>
            <w:hideMark/>
          </w:tcPr>
          <w:p w14:paraId="3A975A33"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45</w:t>
            </w:r>
          </w:p>
        </w:tc>
        <w:tc>
          <w:tcPr>
            <w:tcW w:w="4762" w:type="dxa"/>
            <w:shd w:val="clear" w:color="auto" w:fill="auto"/>
            <w:vAlign w:val="center"/>
            <w:hideMark/>
          </w:tcPr>
          <w:p w14:paraId="5B6C372F"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в сфере развития производственной деятельности</w:t>
            </w:r>
          </w:p>
        </w:tc>
        <w:tc>
          <w:tcPr>
            <w:tcW w:w="2835" w:type="dxa"/>
            <w:shd w:val="clear" w:color="auto" w:fill="auto"/>
            <w:vAlign w:val="center"/>
            <w:hideMark/>
          </w:tcPr>
          <w:p w14:paraId="618DEC0D"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w:t>
            </w:r>
          </w:p>
        </w:tc>
        <w:tc>
          <w:tcPr>
            <w:tcW w:w="1531" w:type="dxa"/>
            <w:shd w:val="clear" w:color="auto" w:fill="auto"/>
            <w:noWrap/>
            <w:vAlign w:val="center"/>
            <w:hideMark/>
          </w:tcPr>
          <w:p w14:paraId="1CA590BB"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0,3</w:t>
            </w:r>
          </w:p>
        </w:tc>
      </w:tr>
      <w:tr w:rsidR="00092858" w:rsidRPr="00F97379" w14:paraId="11982F26" w14:textId="77777777" w:rsidTr="00C21B1D">
        <w:trPr>
          <w:trHeight w:val="600"/>
        </w:trPr>
        <w:tc>
          <w:tcPr>
            <w:tcW w:w="680" w:type="dxa"/>
            <w:shd w:val="clear" w:color="auto" w:fill="auto"/>
            <w:noWrap/>
            <w:vAlign w:val="center"/>
            <w:hideMark/>
          </w:tcPr>
          <w:p w14:paraId="310A2C05"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46</w:t>
            </w:r>
          </w:p>
        </w:tc>
        <w:tc>
          <w:tcPr>
            <w:tcW w:w="4762" w:type="dxa"/>
            <w:shd w:val="clear" w:color="auto" w:fill="auto"/>
            <w:vAlign w:val="center"/>
            <w:hideMark/>
          </w:tcPr>
          <w:p w14:paraId="6E478C83"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в сфере развития производственной деятельности</w:t>
            </w:r>
          </w:p>
        </w:tc>
        <w:tc>
          <w:tcPr>
            <w:tcW w:w="2835" w:type="dxa"/>
            <w:shd w:val="clear" w:color="auto" w:fill="auto"/>
            <w:vAlign w:val="center"/>
            <w:hideMark/>
          </w:tcPr>
          <w:p w14:paraId="49E66F7B"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w:t>
            </w:r>
          </w:p>
        </w:tc>
        <w:tc>
          <w:tcPr>
            <w:tcW w:w="1531" w:type="dxa"/>
            <w:shd w:val="clear" w:color="auto" w:fill="auto"/>
            <w:noWrap/>
            <w:vAlign w:val="center"/>
            <w:hideMark/>
          </w:tcPr>
          <w:p w14:paraId="284F9F1F"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6,6</w:t>
            </w:r>
          </w:p>
        </w:tc>
      </w:tr>
      <w:tr w:rsidR="00092858" w:rsidRPr="00F97379" w14:paraId="72781FBE" w14:textId="77777777" w:rsidTr="00C21B1D">
        <w:trPr>
          <w:trHeight w:val="600"/>
        </w:trPr>
        <w:tc>
          <w:tcPr>
            <w:tcW w:w="680" w:type="dxa"/>
            <w:shd w:val="clear" w:color="auto" w:fill="auto"/>
            <w:noWrap/>
            <w:vAlign w:val="center"/>
            <w:hideMark/>
          </w:tcPr>
          <w:p w14:paraId="165571D7"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47</w:t>
            </w:r>
          </w:p>
        </w:tc>
        <w:tc>
          <w:tcPr>
            <w:tcW w:w="4762" w:type="dxa"/>
            <w:shd w:val="clear" w:color="auto" w:fill="auto"/>
            <w:vAlign w:val="center"/>
            <w:hideMark/>
          </w:tcPr>
          <w:p w14:paraId="66FCFEF3"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в сфере развития производственной деятельности</w:t>
            </w:r>
          </w:p>
        </w:tc>
        <w:tc>
          <w:tcPr>
            <w:tcW w:w="2835" w:type="dxa"/>
            <w:shd w:val="clear" w:color="auto" w:fill="auto"/>
            <w:vAlign w:val="center"/>
            <w:hideMark/>
          </w:tcPr>
          <w:p w14:paraId="12CD92D0"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w:t>
            </w:r>
          </w:p>
        </w:tc>
        <w:tc>
          <w:tcPr>
            <w:tcW w:w="1531" w:type="dxa"/>
            <w:shd w:val="clear" w:color="auto" w:fill="auto"/>
            <w:noWrap/>
            <w:vAlign w:val="center"/>
            <w:hideMark/>
          </w:tcPr>
          <w:p w14:paraId="7385E391"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0,61</w:t>
            </w:r>
          </w:p>
        </w:tc>
      </w:tr>
      <w:tr w:rsidR="00092858" w:rsidRPr="00F97379" w14:paraId="3C734698" w14:textId="77777777" w:rsidTr="00C21B1D">
        <w:trPr>
          <w:trHeight w:val="600"/>
        </w:trPr>
        <w:tc>
          <w:tcPr>
            <w:tcW w:w="680" w:type="dxa"/>
            <w:shd w:val="clear" w:color="auto" w:fill="auto"/>
            <w:noWrap/>
            <w:vAlign w:val="center"/>
            <w:hideMark/>
          </w:tcPr>
          <w:p w14:paraId="0566B5C9"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48</w:t>
            </w:r>
          </w:p>
        </w:tc>
        <w:tc>
          <w:tcPr>
            <w:tcW w:w="4762" w:type="dxa"/>
            <w:shd w:val="clear" w:color="auto" w:fill="auto"/>
            <w:vAlign w:val="center"/>
            <w:hideMark/>
          </w:tcPr>
          <w:p w14:paraId="505899F0"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в сфере развития производственной деятельности</w:t>
            </w:r>
          </w:p>
        </w:tc>
        <w:tc>
          <w:tcPr>
            <w:tcW w:w="2835" w:type="dxa"/>
            <w:shd w:val="clear" w:color="auto" w:fill="auto"/>
            <w:vAlign w:val="center"/>
            <w:hideMark/>
          </w:tcPr>
          <w:p w14:paraId="721675AF"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w:t>
            </w:r>
          </w:p>
        </w:tc>
        <w:tc>
          <w:tcPr>
            <w:tcW w:w="1531" w:type="dxa"/>
            <w:shd w:val="clear" w:color="auto" w:fill="auto"/>
            <w:noWrap/>
            <w:vAlign w:val="center"/>
            <w:hideMark/>
          </w:tcPr>
          <w:p w14:paraId="62ADB12F"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0,55</w:t>
            </w:r>
          </w:p>
        </w:tc>
      </w:tr>
      <w:tr w:rsidR="00092858" w:rsidRPr="00F97379" w14:paraId="51F524D0" w14:textId="77777777" w:rsidTr="00C21B1D">
        <w:trPr>
          <w:trHeight w:val="600"/>
        </w:trPr>
        <w:tc>
          <w:tcPr>
            <w:tcW w:w="680" w:type="dxa"/>
            <w:shd w:val="clear" w:color="auto" w:fill="auto"/>
            <w:noWrap/>
            <w:vAlign w:val="center"/>
            <w:hideMark/>
          </w:tcPr>
          <w:p w14:paraId="2D680BFD"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49</w:t>
            </w:r>
          </w:p>
        </w:tc>
        <w:tc>
          <w:tcPr>
            <w:tcW w:w="4762" w:type="dxa"/>
            <w:shd w:val="clear" w:color="auto" w:fill="auto"/>
            <w:vAlign w:val="center"/>
            <w:hideMark/>
          </w:tcPr>
          <w:p w14:paraId="0BA0A96D"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в сфере развития производственной деятельности</w:t>
            </w:r>
          </w:p>
        </w:tc>
        <w:tc>
          <w:tcPr>
            <w:tcW w:w="2835" w:type="dxa"/>
            <w:shd w:val="clear" w:color="auto" w:fill="auto"/>
            <w:vAlign w:val="center"/>
            <w:hideMark/>
          </w:tcPr>
          <w:p w14:paraId="2D907D23"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w:t>
            </w:r>
          </w:p>
        </w:tc>
        <w:tc>
          <w:tcPr>
            <w:tcW w:w="1531" w:type="dxa"/>
            <w:shd w:val="clear" w:color="auto" w:fill="auto"/>
            <w:noWrap/>
            <w:vAlign w:val="center"/>
            <w:hideMark/>
          </w:tcPr>
          <w:p w14:paraId="1B1D6695"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0,68</w:t>
            </w:r>
          </w:p>
        </w:tc>
      </w:tr>
      <w:tr w:rsidR="00092858" w:rsidRPr="00F97379" w14:paraId="2C8FD782" w14:textId="77777777" w:rsidTr="00C21B1D">
        <w:trPr>
          <w:trHeight w:val="600"/>
        </w:trPr>
        <w:tc>
          <w:tcPr>
            <w:tcW w:w="680" w:type="dxa"/>
            <w:shd w:val="clear" w:color="auto" w:fill="auto"/>
            <w:noWrap/>
            <w:vAlign w:val="center"/>
            <w:hideMark/>
          </w:tcPr>
          <w:p w14:paraId="449232BA"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50</w:t>
            </w:r>
          </w:p>
        </w:tc>
        <w:tc>
          <w:tcPr>
            <w:tcW w:w="4762" w:type="dxa"/>
            <w:shd w:val="clear" w:color="auto" w:fill="auto"/>
            <w:vAlign w:val="center"/>
            <w:hideMark/>
          </w:tcPr>
          <w:p w14:paraId="37B0EA61"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в сфере развития производственной деятельности</w:t>
            </w:r>
          </w:p>
        </w:tc>
        <w:tc>
          <w:tcPr>
            <w:tcW w:w="2835" w:type="dxa"/>
            <w:shd w:val="clear" w:color="auto" w:fill="auto"/>
            <w:vAlign w:val="center"/>
            <w:hideMark/>
          </w:tcPr>
          <w:p w14:paraId="191C58CB"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w:t>
            </w:r>
          </w:p>
        </w:tc>
        <w:tc>
          <w:tcPr>
            <w:tcW w:w="1531" w:type="dxa"/>
            <w:shd w:val="clear" w:color="auto" w:fill="auto"/>
            <w:noWrap/>
            <w:vAlign w:val="center"/>
            <w:hideMark/>
          </w:tcPr>
          <w:p w14:paraId="6F871725"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4,59</w:t>
            </w:r>
          </w:p>
        </w:tc>
      </w:tr>
      <w:tr w:rsidR="00092858" w:rsidRPr="00F97379" w14:paraId="5B0BB406" w14:textId="77777777" w:rsidTr="00C21B1D">
        <w:trPr>
          <w:trHeight w:val="600"/>
        </w:trPr>
        <w:tc>
          <w:tcPr>
            <w:tcW w:w="680" w:type="dxa"/>
            <w:shd w:val="clear" w:color="auto" w:fill="auto"/>
            <w:noWrap/>
            <w:vAlign w:val="center"/>
            <w:hideMark/>
          </w:tcPr>
          <w:p w14:paraId="254B73D0"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51</w:t>
            </w:r>
          </w:p>
        </w:tc>
        <w:tc>
          <w:tcPr>
            <w:tcW w:w="4762" w:type="dxa"/>
            <w:shd w:val="clear" w:color="auto" w:fill="auto"/>
            <w:vAlign w:val="center"/>
            <w:hideMark/>
          </w:tcPr>
          <w:p w14:paraId="5AA6C761"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в сфере развития производственной деятельности</w:t>
            </w:r>
          </w:p>
        </w:tc>
        <w:tc>
          <w:tcPr>
            <w:tcW w:w="2835" w:type="dxa"/>
            <w:shd w:val="clear" w:color="auto" w:fill="auto"/>
            <w:vAlign w:val="center"/>
            <w:hideMark/>
          </w:tcPr>
          <w:p w14:paraId="4B3BC5C1"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w:t>
            </w:r>
          </w:p>
        </w:tc>
        <w:tc>
          <w:tcPr>
            <w:tcW w:w="1531" w:type="dxa"/>
            <w:shd w:val="clear" w:color="auto" w:fill="auto"/>
            <w:noWrap/>
            <w:vAlign w:val="center"/>
            <w:hideMark/>
          </w:tcPr>
          <w:p w14:paraId="4F1E5E12"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3,28</w:t>
            </w:r>
          </w:p>
        </w:tc>
      </w:tr>
      <w:tr w:rsidR="00092858" w:rsidRPr="00F97379" w14:paraId="442D7EA3" w14:textId="77777777" w:rsidTr="00C21B1D">
        <w:trPr>
          <w:trHeight w:val="600"/>
        </w:trPr>
        <w:tc>
          <w:tcPr>
            <w:tcW w:w="680" w:type="dxa"/>
            <w:shd w:val="clear" w:color="auto" w:fill="auto"/>
            <w:noWrap/>
            <w:vAlign w:val="center"/>
            <w:hideMark/>
          </w:tcPr>
          <w:p w14:paraId="6B064210"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52</w:t>
            </w:r>
          </w:p>
        </w:tc>
        <w:tc>
          <w:tcPr>
            <w:tcW w:w="4762" w:type="dxa"/>
            <w:shd w:val="clear" w:color="auto" w:fill="auto"/>
            <w:vAlign w:val="center"/>
            <w:hideMark/>
          </w:tcPr>
          <w:p w14:paraId="6A2151A0"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в сфере развития производственной деятельности</w:t>
            </w:r>
          </w:p>
        </w:tc>
        <w:tc>
          <w:tcPr>
            <w:tcW w:w="2835" w:type="dxa"/>
            <w:shd w:val="clear" w:color="auto" w:fill="auto"/>
            <w:vAlign w:val="center"/>
            <w:hideMark/>
          </w:tcPr>
          <w:p w14:paraId="1B456408"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w:t>
            </w:r>
          </w:p>
        </w:tc>
        <w:tc>
          <w:tcPr>
            <w:tcW w:w="1531" w:type="dxa"/>
            <w:shd w:val="clear" w:color="auto" w:fill="auto"/>
            <w:noWrap/>
            <w:vAlign w:val="center"/>
            <w:hideMark/>
          </w:tcPr>
          <w:p w14:paraId="501B58E1"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1,42</w:t>
            </w:r>
          </w:p>
        </w:tc>
      </w:tr>
      <w:tr w:rsidR="00092858" w:rsidRPr="00F97379" w14:paraId="38D2DAAE" w14:textId="77777777" w:rsidTr="00C21B1D">
        <w:trPr>
          <w:trHeight w:val="600"/>
        </w:trPr>
        <w:tc>
          <w:tcPr>
            <w:tcW w:w="680" w:type="dxa"/>
            <w:shd w:val="clear" w:color="auto" w:fill="auto"/>
            <w:noWrap/>
            <w:vAlign w:val="center"/>
            <w:hideMark/>
          </w:tcPr>
          <w:p w14:paraId="20601752"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53</w:t>
            </w:r>
          </w:p>
        </w:tc>
        <w:tc>
          <w:tcPr>
            <w:tcW w:w="4762" w:type="dxa"/>
            <w:shd w:val="clear" w:color="auto" w:fill="auto"/>
            <w:vAlign w:val="center"/>
            <w:hideMark/>
          </w:tcPr>
          <w:p w14:paraId="216B720B"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в сфере развития производственной деятельности</w:t>
            </w:r>
          </w:p>
        </w:tc>
        <w:tc>
          <w:tcPr>
            <w:tcW w:w="2835" w:type="dxa"/>
            <w:shd w:val="clear" w:color="auto" w:fill="auto"/>
            <w:vAlign w:val="center"/>
            <w:hideMark/>
          </w:tcPr>
          <w:p w14:paraId="3202CDE3"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w:t>
            </w:r>
          </w:p>
        </w:tc>
        <w:tc>
          <w:tcPr>
            <w:tcW w:w="1531" w:type="dxa"/>
            <w:shd w:val="clear" w:color="auto" w:fill="auto"/>
            <w:noWrap/>
            <w:vAlign w:val="center"/>
            <w:hideMark/>
          </w:tcPr>
          <w:p w14:paraId="30A158A7"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0,51</w:t>
            </w:r>
          </w:p>
        </w:tc>
      </w:tr>
      <w:tr w:rsidR="00092858" w:rsidRPr="00F97379" w14:paraId="2D7F71A5" w14:textId="77777777" w:rsidTr="00C21B1D">
        <w:trPr>
          <w:trHeight w:val="600"/>
        </w:trPr>
        <w:tc>
          <w:tcPr>
            <w:tcW w:w="680" w:type="dxa"/>
            <w:shd w:val="clear" w:color="auto" w:fill="auto"/>
            <w:noWrap/>
            <w:vAlign w:val="center"/>
            <w:hideMark/>
          </w:tcPr>
          <w:p w14:paraId="0C1C2127"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54</w:t>
            </w:r>
          </w:p>
        </w:tc>
        <w:tc>
          <w:tcPr>
            <w:tcW w:w="4762" w:type="dxa"/>
            <w:shd w:val="clear" w:color="auto" w:fill="auto"/>
            <w:vAlign w:val="center"/>
            <w:hideMark/>
          </w:tcPr>
          <w:p w14:paraId="2E3083C6"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в сфере развития производственной деятельности</w:t>
            </w:r>
          </w:p>
        </w:tc>
        <w:tc>
          <w:tcPr>
            <w:tcW w:w="2835" w:type="dxa"/>
            <w:shd w:val="clear" w:color="auto" w:fill="auto"/>
            <w:vAlign w:val="center"/>
            <w:hideMark/>
          </w:tcPr>
          <w:p w14:paraId="163C1C06"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w:t>
            </w:r>
          </w:p>
        </w:tc>
        <w:tc>
          <w:tcPr>
            <w:tcW w:w="1531" w:type="dxa"/>
            <w:shd w:val="clear" w:color="auto" w:fill="auto"/>
            <w:noWrap/>
            <w:vAlign w:val="center"/>
            <w:hideMark/>
          </w:tcPr>
          <w:p w14:paraId="1B0BC489"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1,03</w:t>
            </w:r>
          </w:p>
        </w:tc>
      </w:tr>
      <w:tr w:rsidR="00092858" w:rsidRPr="00F97379" w14:paraId="3AA29356" w14:textId="77777777" w:rsidTr="00C21B1D">
        <w:trPr>
          <w:trHeight w:val="600"/>
        </w:trPr>
        <w:tc>
          <w:tcPr>
            <w:tcW w:w="680" w:type="dxa"/>
            <w:shd w:val="clear" w:color="auto" w:fill="auto"/>
            <w:noWrap/>
            <w:vAlign w:val="center"/>
            <w:hideMark/>
          </w:tcPr>
          <w:p w14:paraId="0D37916C"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55</w:t>
            </w:r>
          </w:p>
        </w:tc>
        <w:tc>
          <w:tcPr>
            <w:tcW w:w="4762" w:type="dxa"/>
            <w:shd w:val="clear" w:color="auto" w:fill="auto"/>
            <w:vAlign w:val="center"/>
            <w:hideMark/>
          </w:tcPr>
          <w:p w14:paraId="27D2A4D7"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в сфере развития производственной деятельности</w:t>
            </w:r>
          </w:p>
        </w:tc>
        <w:tc>
          <w:tcPr>
            <w:tcW w:w="2835" w:type="dxa"/>
            <w:shd w:val="clear" w:color="auto" w:fill="auto"/>
            <w:vAlign w:val="center"/>
            <w:hideMark/>
          </w:tcPr>
          <w:p w14:paraId="570AA651"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w:t>
            </w:r>
          </w:p>
        </w:tc>
        <w:tc>
          <w:tcPr>
            <w:tcW w:w="1531" w:type="dxa"/>
            <w:shd w:val="clear" w:color="auto" w:fill="auto"/>
            <w:noWrap/>
            <w:vAlign w:val="center"/>
            <w:hideMark/>
          </w:tcPr>
          <w:p w14:paraId="4E9B65F0"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3,78</w:t>
            </w:r>
          </w:p>
        </w:tc>
      </w:tr>
      <w:tr w:rsidR="00092858" w:rsidRPr="00F97379" w14:paraId="7953E455" w14:textId="77777777" w:rsidTr="00C21B1D">
        <w:trPr>
          <w:trHeight w:val="600"/>
        </w:trPr>
        <w:tc>
          <w:tcPr>
            <w:tcW w:w="680" w:type="dxa"/>
            <w:shd w:val="clear" w:color="auto" w:fill="auto"/>
            <w:noWrap/>
            <w:vAlign w:val="center"/>
            <w:hideMark/>
          </w:tcPr>
          <w:p w14:paraId="09FB1A58"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56</w:t>
            </w:r>
          </w:p>
        </w:tc>
        <w:tc>
          <w:tcPr>
            <w:tcW w:w="4762" w:type="dxa"/>
            <w:shd w:val="clear" w:color="auto" w:fill="auto"/>
            <w:vAlign w:val="center"/>
            <w:hideMark/>
          </w:tcPr>
          <w:p w14:paraId="012E5C1E"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в сфере развития производственной деятельности</w:t>
            </w:r>
          </w:p>
        </w:tc>
        <w:tc>
          <w:tcPr>
            <w:tcW w:w="2835" w:type="dxa"/>
            <w:shd w:val="clear" w:color="auto" w:fill="auto"/>
            <w:vAlign w:val="center"/>
            <w:hideMark/>
          </w:tcPr>
          <w:p w14:paraId="6A909C93"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w:t>
            </w:r>
          </w:p>
        </w:tc>
        <w:tc>
          <w:tcPr>
            <w:tcW w:w="1531" w:type="dxa"/>
            <w:shd w:val="clear" w:color="auto" w:fill="auto"/>
            <w:noWrap/>
            <w:vAlign w:val="center"/>
            <w:hideMark/>
          </w:tcPr>
          <w:p w14:paraId="48D39DA7"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1,41</w:t>
            </w:r>
          </w:p>
        </w:tc>
      </w:tr>
      <w:tr w:rsidR="00092858" w:rsidRPr="00F97379" w14:paraId="079EE218" w14:textId="77777777" w:rsidTr="00C21B1D">
        <w:trPr>
          <w:trHeight w:val="600"/>
        </w:trPr>
        <w:tc>
          <w:tcPr>
            <w:tcW w:w="680" w:type="dxa"/>
            <w:shd w:val="clear" w:color="auto" w:fill="auto"/>
            <w:noWrap/>
            <w:vAlign w:val="center"/>
            <w:hideMark/>
          </w:tcPr>
          <w:p w14:paraId="226B9AD3"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57</w:t>
            </w:r>
          </w:p>
        </w:tc>
        <w:tc>
          <w:tcPr>
            <w:tcW w:w="4762" w:type="dxa"/>
            <w:shd w:val="clear" w:color="auto" w:fill="auto"/>
            <w:vAlign w:val="center"/>
            <w:hideMark/>
          </w:tcPr>
          <w:p w14:paraId="151F5391"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в сфере развития производственной деятельности</w:t>
            </w:r>
          </w:p>
        </w:tc>
        <w:tc>
          <w:tcPr>
            <w:tcW w:w="2835" w:type="dxa"/>
            <w:shd w:val="clear" w:color="auto" w:fill="auto"/>
            <w:vAlign w:val="center"/>
            <w:hideMark/>
          </w:tcPr>
          <w:p w14:paraId="6DD59D04"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w:t>
            </w:r>
          </w:p>
        </w:tc>
        <w:tc>
          <w:tcPr>
            <w:tcW w:w="1531" w:type="dxa"/>
            <w:shd w:val="clear" w:color="auto" w:fill="auto"/>
            <w:noWrap/>
            <w:vAlign w:val="center"/>
            <w:hideMark/>
          </w:tcPr>
          <w:p w14:paraId="36F59D43"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0,8</w:t>
            </w:r>
          </w:p>
        </w:tc>
      </w:tr>
      <w:tr w:rsidR="00092858" w:rsidRPr="00F97379" w14:paraId="18170C55" w14:textId="77777777" w:rsidTr="00C21B1D">
        <w:trPr>
          <w:trHeight w:val="600"/>
        </w:trPr>
        <w:tc>
          <w:tcPr>
            <w:tcW w:w="680" w:type="dxa"/>
            <w:shd w:val="clear" w:color="auto" w:fill="auto"/>
            <w:noWrap/>
            <w:vAlign w:val="center"/>
            <w:hideMark/>
          </w:tcPr>
          <w:p w14:paraId="75546285"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58</w:t>
            </w:r>
          </w:p>
        </w:tc>
        <w:tc>
          <w:tcPr>
            <w:tcW w:w="4762" w:type="dxa"/>
            <w:shd w:val="clear" w:color="auto" w:fill="auto"/>
            <w:vAlign w:val="center"/>
            <w:hideMark/>
          </w:tcPr>
          <w:p w14:paraId="4154842C"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в сфере развития производственной деятельности</w:t>
            </w:r>
          </w:p>
        </w:tc>
        <w:tc>
          <w:tcPr>
            <w:tcW w:w="2835" w:type="dxa"/>
            <w:shd w:val="clear" w:color="auto" w:fill="auto"/>
            <w:vAlign w:val="center"/>
            <w:hideMark/>
          </w:tcPr>
          <w:p w14:paraId="625F6F90"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w:t>
            </w:r>
          </w:p>
        </w:tc>
        <w:tc>
          <w:tcPr>
            <w:tcW w:w="1531" w:type="dxa"/>
            <w:shd w:val="clear" w:color="auto" w:fill="auto"/>
            <w:noWrap/>
            <w:vAlign w:val="center"/>
            <w:hideMark/>
          </w:tcPr>
          <w:p w14:paraId="0247D084"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8,13</w:t>
            </w:r>
          </w:p>
        </w:tc>
      </w:tr>
      <w:tr w:rsidR="00092858" w:rsidRPr="00F97379" w14:paraId="2329A2F8" w14:textId="77777777" w:rsidTr="00C21B1D">
        <w:trPr>
          <w:trHeight w:val="600"/>
        </w:trPr>
        <w:tc>
          <w:tcPr>
            <w:tcW w:w="680" w:type="dxa"/>
            <w:shd w:val="clear" w:color="auto" w:fill="auto"/>
            <w:noWrap/>
            <w:vAlign w:val="center"/>
            <w:hideMark/>
          </w:tcPr>
          <w:p w14:paraId="4740CB15"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59</w:t>
            </w:r>
          </w:p>
        </w:tc>
        <w:tc>
          <w:tcPr>
            <w:tcW w:w="4762" w:type="dxa"/>
            <w:shd w:val="clear" w:color="auto" w:fill="auto"/>
            <w:vAlign w:val="center"/>
            <w:hideMark/>
          </w:tcPr>
          <w:p w14:paraId="1BBBC9EF"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в сфере развития производственной деятельности</w:t>
            </w:r>
          </w:p>
        </w:tc>
        <w:tc>
          <w:tcPr>
            <w:tcW w:w="2835" w:type="dxa"/>
            <w:shd w:val="clear" w:color="auto" w:fill="auto"/>
            <w:vAlign w:val="center"/>
            <w:hideMark/>
          </w:tcPr>
          <w:p w14:paraId="0E3E9F7B"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w:t>
            </w:r>
          </w:p>
        </w:tc>
        <w:tc>
          <w:tcPr>
            <w:tcW w:w="1531" w:type="dxa"/>
            <w:shd w:val="clear" w:color="auto" w:fill="auto"/>
            <w:noWrap/>
            <w:vAlign w:val="center"/>
            <w:hideMark/>
          </w:tcPr>
          <w:p w14:paraId="1378FA5E"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10,2</w:t>
            </w:r>
          </w:p>
        </w:tc>
      </w:tr>
      <w:tr w:rsidR="00092858" w:rsidRPr="00F97379" w14:paraId="171024F7" w14:textId="77777777" w:rsidTr="00C21B1D">
        <w:trPr>
          <w:trHeight w:val="600"/>
        </w:trPr>
        <w:tc>
          <w:tcPr>
            <w:tcW w:w="680" w:type="dxa"/>
            <w:shd w:val="clear" w:color="auto" w:fill="auto"/>
            <w:noWrap/>
            <w:vAlign w:val="center"/>
            <w:hideMark/>
          </w:tcPr>
          <w:p w14:paraId="0F5DCE20"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60</w:t>
            </w:r>
          </w:p>
        </w:tc>
        <w:tc>
          <w:tcPr>
            <w:tcW w:w="4762" w:type="dxa"/>
            <w:shd w:val="clear" w:color="auto" w:fill="auto"/>
            <w:vAlign w:val="center"/>
            <w:hideMark/>
          </w:tcPr>
          <w:p w14:paraId="1CB966C9"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для размещения питомника плодовых растений</w:t>
            </w:r>
          </w:p>
        </w:tc>
        <w:tc>
          <w:tcPr>
            <w:tcW w:w="2835" w:type="dxa"/>
            <w:shd w:val="clear" w:color="auto" w:fill="auto"/>
            <w:vAlign w:val="center"/>
            <w:hideMark/>
          </w:tcPr>
          <w:p w14:paraId="0FA8F999"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w:t>
            </w:r>
          </w:p>
        </w:tc>
        <w:tc>
          <w:tcPr>
            <w:tcW w:w="1531" w:type="dxa"/>
            <w:shd w:val="clear" w:color="auto" w:fill="auto"/>
            <w:noWrap/>
            <w:vAlign w:val="center"/>
            <w:hideMark/>
          </w:tcPr>
          <w:p w14:paraId="607C2E7C"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7,29</w:t>
            </w:r>
          </w:p>
        </w:tc>
      </w:tr>
      <w:tr w:rsidR="00092858" w:rsidRPr="00F97379" w14:paraId="10151211" w14:textId="77777777" w:rsidTr="00C21B1D">
        <w:trPr>
          <w:trHeight w:val="600"/>
        </w:trPr>
        <w:tc>
          <w:tcPr>
            <w:tcW w:w="680" w:type="dxa"/>
            <w:shd w:val="clear" w:color="auto" w:fill="auto"/>
            <w:noWrap/>
            <w:vAlign w:val="center"/>
            <w:hideMark/>
          </w:tcPr>
          <w:p w14:paraId="6166CA01"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61</w:t>
            </w:r>
          </w:p>
        </w:tc>
        <w:tc>
          <w:tcPr>
            <w:tcW w:w="4762" w:type="dxa"/>
            <w:shd w:val="clear" w:color="auto" w:fill="auto"/>
            <w:vAlign w:val="center"/>
            <w:hideMark/>
          </w:tcPr>
          <w:p w14:paraId="3F6083FF"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для размещения лесопитомника</w:t>
            </w:r>
          </w:p>
        </w:tc>
        <w:tc>
          <w:tcPr>
            <w:tcW w:w="2835" w:type="dxa"/>
            <w:shd w:val="clear" w:color="auto" w:fill="auto"/>
            <w:vAlign w:val="center"/>
            <w:hideMark/>
          </w:tcPr>
          <w:p w14:paraId="74B49C3C"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w:t>
            </w:r>
          </w:p>
        </w:tc>
        <w:tc>
          <w:tcPr>
            <w:tcW w:w="1531" w:type="dxa"/>
            <w:shd w:val="clear" w:color="auto" w:fill="auto"/>
            <w:noWrap/>
            <w:vAlign w:val="center"/>
            <w:hideMark/>
          </w:tcPr>
          <w:p w14:paraId="4FDA9864"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3,58</w:t>
            </w:r>
          </w:p>
        </w:tc>
      </w:tr>
      <w:tr w:rsidR="00092858" w:rsidRPr="00F97379" w14:paraId="78413E05" w14:textId="77777777" w:rsidTr="00C21B1D">
        <w:trPr>
          <w:trHeight w:val="600"/>
        </w:trPr>
        <w:tc>
          <w:tcPr>
            <w:tcW w:w="680" w:type="dxa"/>
            <w:shd w:val="clear" w:color="auto" w:fill="auto"/>
            <w:noWrap/>
            <w:vAlign w:val="center"/>
            <w:hideMark/>
          </w:tcPr>
          <w:p w14:paraId="1362D292"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62</w:t>
            </w:r>
          </w:p>
        </w:tc>
        <w:tc>
          <w:tcPr>
            <w:tcW w:w="4762" w:type="dxa"/>
            <w:shd w:val="clear" w:color="auto" w:fill="auto"/>
            <w:vAlign w:val="center"/>
            <w:hideMark/>
          </w:tcPr>
          <w:p w14:paraId="5134EDF3"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для размещения лесопитомника</w:t>
            </w:r>
          </w:p>
        </w:tc>
        <w:tc>
          <w:tcPr>
            <w:tcW w:w="2835" w:type="dxa"/>
            <w:shd w:val="clear" w:color="auto" w:fill="auto"/>
            <w:vAlign w:val="center"/>
            <w:hideMark/>
          </w:tcPr>
          <w:p w14:paraId="769964FB"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w:t>
            </w:r>
          </w:p>
        </w:tc>
        <w:tc>
          <w:tcPr>
            <w:tcW w:w="1531" w:type="dxa"/>
            <w:shd w:val="clear" w:color="auto" w:fill="auto"/>
            <w:noWrap/>
            <w:vAlign w:val="center"/>
            <w:hideMark/>
          </w:tcPr>
          <w:p w14:paraId="75C3EBFD"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6,51</w:t>
            </w:r>
          </w:p>
        </w:tc>
      </w:tr>
      <w:tr w:rsidR="00092858" w:rsidRPr="00F97379" w14:paraId="4F48D429" w14:textId="77777777" w:rsidTr="00C21B1D">
        <w:trPr>
          <w:trHeight w:val="600"/>
        </w:trPr>
        <w:tc>
          <w:tcPr>
            <w:tcW w:w="680" w:type="dxa"/>
            <w:shd w:val="clear" w:color="auto" w:fill="auto"/>
            <w:noWrap/>
            <w:vAlign w:val="center"/>
            <w:hideMark/>
          </w:tcPr>
          <w:p w14:paraId="79F5426B"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63</w:t>
            </w:r>
          </w:p>
        </w:tc>
        <w:tc>
          <w:tcPr>
            <w:tcW w:w="4762" w:type="dxa"/>
            <w:shd w:val="clear" w:color="auto" w:fill="auto"/>
            <w:vAlign w:val="center"/>
            <w:hideMark/>
          </w:tcPr>
          <w:p w14:paraId="510205C5"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в сфере развития производственной деятельности</w:t>
            </w:r>
          </w:p>
        </w:tc>
        <w:tc>
          <w:tcPr>
            <w:tcW w:w="2835" w:type="dxa"/>
            <w:shd w:val="clear" w:color="auto" w:fill="auto"/>
            <w:vAlign w:val="center"/>
            <w:hideMark/>
          </w:tcPr>
          <w:p w14:paraId="55A43CFE"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w:t>
            </w:r>
          </w:p>
        </w:tc>
        <w:tc>
          <w:tcPr>
            <w:tcW w:w="1531" w:type="dxa"/>
            <w:shd w:val="clear" w:color="auto" w:fill="auto"/>
            <w:noWrap/>
            <w:vAlign w:val="center"/>
            <w:hideMark/>
          </w:tcPr>
          <w:p w14:paraId="18C4C1BB"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4,63</w:t>
            </w:r>
          </w:p>
        </w:tc>
      </w:tr>
      <w:tr w:rsidR="00092858" w:rsidRPr="00F97379" w14:paraId="29A1B905" w14:textId="77777777" w:rsidTr="00C21B1D">
        <w:trPr>
          <w:trHeight w:val="600"/>
        </w:trPr>
        <w:tc>
          <w:tcPr>
            <w:tcW w:w="680" w:type="dxa"/>
            <w:shd w:val="clear" w:color="auto" w:fill="auto"/>
            <w:noWrap/>
            <w:vAlign w:val="center"/>
            <w:hideMark/>
          </w:tcPr>
          <w:p w14:paraId="38000FB2"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64</w:t>
            </w:r>
          </w:p>
        </w:tc>
        <w:tc>
          <w:tcPr>
            <w:tcW w:w="4762" w:type="dxa"/>
            <w:shd w:val="clear" w:color="auto" w:fill="auto"/>
            <w:vAlign w:val="center"/>
            <w:hideMark/>
          </w:tcPr>
          <w:p w14:paraId="75670198"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в сфере развития производственной деятельности</w:t>
            </w:r>
          </w:p>
        </w:tc>
        <w:tc>
          <w:tcPr>
            <w:tcW w:w="2835" w:type="dxa"/>
            <w:shd w:val="clear" w:color="auto" w:fill="auto"/>
            <w:vAlign w:val="center"/>
            <w:hideMark/>
          </w:tcPr>
          <w:p w14:paraId="0BB50D92"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w:t>
            </w:r>
          </w:p>
        </w:tc>
        <w:tc>
          <w:tcPr>
            <w:tcW w:w="1531" w:type="dxa"/>
            <w:shd w:val="clear" w:color="auto" w:fill="auto"/>
            <w:noWrap/>
            <w:vAlign w:val="center"/>
            <w:hideMark/>
          </w:tcPr>
          <w:p w14:paraId="3BD65C5A"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21,41</w:t>
            </w:r>
          </w:p>
        </w:tc>
      </w:tr>
      <w:tr w:rsidR="00092858" w:rsidRPr="00F97379" w14:paraId="4A5C78B8" w14:textId="77777777" w:rsidTr="00C21B1D">
        <w:trPr>
          <w:trHeight w:val="600"/>
        </w:trPr>
        <w:tc>
          <w:tcPr>
            <w:tcW w:w="680" w:type="dxa"/>
            <w:shd w:val="clear" w:color="auto" w:fill="auto"/>
            <w:noWrap/>
            <w:vAlign w:val="center"/>
            <w:hideMark/>
          </w:tcPr>
          <w:p w14:paraId="3C43C3DE"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lastRenderedPageBreak/>
              <w:t>65</w:t>
            </w:r>
          </w:p>
        </w:tc>
        <w:tc>
          <w:tcPr>
            <w:tcW w:w="4762" w:type="dxa"/>
            <w:shd w:val="clear" w:color="auto" w:fill="auto"/>
            <w:vAlign w:val="center"/>
            <w:hideMark/>
          </w:tcPr>
          <w:p w14:paraId="0EBDE754"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для размещения объектов делового, общественного и коммерческого назначения</w:t>
            </w:r>
          </w:p>
        </w:tc>
        <w:tc>
          <w:tcPr>
            <w:tcW w:w="2835" w:type="dxa"/>
            <w:shd w:val="clear" w:color="auto" w:fill="auto"/>
            <w:vAlign w:val="center"/>
            <w:hideMark/>
          </w:tcPr>
          <w:p w14:paraId="26604687"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w:t>
            </w:r>
          </w:p>
        </w:tc>
        <w:tc>
          <w:tcPr>
            <w:tcW w:w="1531" w:type="dxa"/>
            <w:shd w:val="clear" w:color="auto" w:fill="auto"/>
            <w:noWrap/>
            <w:vAlign w:val="center"/>
            <w:hideMark/>
          </w:tcPr>
          <w:p w14:paraId="567E67AF"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7,97</w:t>
            </w:r>
          </w:p>
        </w:tc>
      </w:tr>
      <w:tr w:rsidR="00092858" w:rsidRPr="00F97379" w14:paraId="7982F83F" w14:textId="77777777" w:rsidTr="00C21B1D">
        <w:trPr>
          <w:trHeight w:val="600"/>
        </w:trPr>
        <w:tc>
          <w:tcPr>
            <w:tcW w:w="680" w:type="dxa"/>
            <w:shd w:val="clear" w:color="auto" w:fill="auto"/>
            <w:noWrap/>
            <w:vAlign w:val="center"/>
            <w:hideMark/>
          </w:tcPr>
          <w:p w14:paraId="58900402"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66</w:t>
            </w:r>
          </w:p>
        </w:tc>
        <w:tc>
          <w:tcPr>
            <w:tcW w:w="4762" w:type="dxa"/>
            <w:shd w:val="clear" w:color="auto" w:fill="auto"/>
            <w:vAlign w:val="center"/>
            <w:hideMark/>
          </w:tcPr>
          <w:p w14:paraId="27F6A069"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для размещения объектов делового, общественного и коммерческого назначения</w:t>
            </w:r>
          </w:p>
        </w:tc>
        <w:tc>
          <w:tcPr>
            <w:tcW w:w="2835" w:type="dxa"/>
            <w:shd w:val="clear" w:color="auto" w:fill="auto"/>
            <w:vAlign w:val="center"/>
            <w:hideMark/>
          </w:tcPr>
          <w:p w14:paraId="3B74B443"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w:t>
            </w:r>
          </w:p>
        </w:tc>
        <w:tc>
          <w:tcPr>
            <w:tcW w:w="1531" w:type="dxa"/>
            <w:shd w:val="clear" w:color="auto" w:fill="auto"/>
            <w:noWrap/>
            <w:vAlign w:val="center"/>
            <w:hideMark/>
          </w:tcPr>
          <w:p w14:paraId="07343932"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4,83</w:t>
            </w:r>
          </w:p>
        </w:tc>
      </w:tr>
      <w:tr w:rsidR="00092858" w:rsidRPr="00F97379" w14:paraId="5D8FA60C" w14:textId="77777777" w:rsidTr="00C21B1D">
        <w:trPr>
          <w:trHeight w:val="600"/>
        </w:trPr>
        <w:tc>
          <w:tcPr>
            <w:tcW w:w="680" w:type="dxa"/>
            <w:shd w:val="clear" w:color="auto" w:fill="auto"/>
            <w:noWrap/>
            <w:vAlign w:val="center"/>
            <w:hideMark/>
          </w:tcPr>
          <w:p w14:paraId="307A74DC"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67</w:t>
            </w:r>
          </w:p>
        </w:tc>
        <w:tc>
          <w:tcPr>
            <w:tcW w:w="4762" w:type="dxa"/>
            <w:shd w:val="clear" w:color="auto" w:fill="auto"/>
            <w:vAlign w:val="center"/>
            <w:hideMark/>
          </w:tcPr>
          <w:p w14:paraId="64E1EC05"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для размещения объектов автомобильного транспорта</w:t>
            </w:r>
          </w:p>
        </w:tc>
        <w:tc>
          <w:tcPr>
            <w:tcW w:w="2835" w:type="dxa"/>
            <w:shd w:val="clear" w:color="auto" w:fill="auto"/>
            <w:vAlign w:val="center"/>
            <w:hideMark/>
          </w:tcPr>
          <w:p w14:paraId="4A285C53"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w:t>
            </w:r>
          </w:p>
        </w:tc>
        <w:tc>
          <w:tcPr>
            <w:tcW w:w="1531" w:type="dxa"/>
            <w:shd w:val="clear" w:color="auto" w:fill="auto"/>
            <w:noWrap/>
            <w:vAlign w:val="center"/>
            <w:hideMark/>
          </w:tcPr>
          <w:p w14:paraId="096AB432"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2,58</w:t>
            </w:r>
          </w:p>
        </w:tc>
      </w:tr>
      <w:tr w:rsidR="00092858" w:rsidRPr="00F97379" w14:paraId="36240A37" w14:textId="77777777" w:rsidTr="00C21B1D">
        <w:trPr>
          <w:trHeight w:val="600"/>
        </w:trPr>
        <w:tc>
          <w:tcPr>
            <w:tcW w:w="680" w:type="dxa"/>
            <w:shd w:val="clear" w:color="auto" w:fill="auto"/>
            <w:noWrap/>
            <w:vAlign w:val="center"/>
            <w:hideMark/>
          </w:tcPr>
          <w:p w14:paraId="6AE209ED"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68</w:t>
            </w:r>
          </w:p>
        </w:tc>
        <w:tc>
          <w:tcPr>
            <w:tcW w:w="4762" w:type="dxa"/>
            <w:shd w:val="clear" w:color="auto" w:fill="auto"/>
            <w:vAlign w:val="center"/>
            <w:hideMark/>
          </w:tcPr>
          <w:p w14:paraId="7CA3B4B1"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для размещения объектов коммерческого назначения в сфере досуга и рекреации</w:t>
            </w:r>
          </w:p>
        </w:tc>
        <w:tc>
          <w:tcPr>
            <w:tcW w:w="2835" w:type="dxa"/>
            <w:shd w:val="clear" w:color="auto" w:fill="auto"/>
            <w:vAlign w:val="center"/>
            <w:hideMark/>
          </w:tcPr>
          <w:p w14:paraId="2F57E436"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w:t>
            </w:r>
          </w:p>
        </w:tc>
        <w:tc>
          <w:tcPr>
            <w:tcW w:w="1531" w:type="dxa"/>
            <w:shd w:val="clear" w:color="auto" w:fill="auto"/>
            <w:noWrap/>
            <w:vAlign w:val="center"/>
            <w:hideMark/>
          </w:tcPr>
          <w:p w14:paraId="59DAB379"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15,57</w:t>
            </w:r>
          </w:p>
        </w:tc>
      </w:tr>
      <w:tr w:rsidR="00092858" w:rsidRPr="00F97379" w14:paraId="20F43B9B" w14:textId="77777777" w:rsidTr="00C21B1D">
        <w:trPr>
          <w:trHeight w:val="600"/>
        </w:trPr>
        <w:tc>
          <w:tcPr>
            <w:tcW w:w="680" w:type="dxa"/>
            <w:shd w:val="clear" w:color="auto" w:fill="auto"/>
            <w:noWrap/>
            <w:vAlign w:val="center"/>
            <w:hideMark/>
          </w:tcPr>
          <w:p w14:paraId="1FA8B0FB"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69</w:t>
            </w:r>
          </w:p>
        </w:tc>
        <w:tc>
          <w:tcPr>
            <w:tcW w:w="4762" w:type="dxa"/>
            <w:shd w:val="clear" w:color="auto" w:fill="auto"/>
            <w:vAlign w:val="center"/>
            <w:hideMark/>
          </w:tcPr>
          <w:p w14:paraId="259A4E39"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для размещения объектов делового, общественного и коммерческого назначения</w:t>
            </w:r>
          </w:p>
        </w:tc>
        <w:tc>
          <w:tcPr>
            <w:tcW w:w="2835" w:type="dxa"/>
            <w:shd w:val="clear" w:color="auto" w:fill="auto"/>
            <w:vAlign w:val="center"/>
            <w:hideMark/>
          </w:tcPr>
          <w:p w14:paraId="2BB7ADA9"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w:t>
            </w:r>
          </w:p>
        </w:tc>
        <w:tc>
          <w:tcPr>
            <w:tcW w:w="1531" w:type="dxa"/>
            <w:shd w:val="clear" w:color="auto" w:fill="auto"/>
            <w:noWrap/>
            <w:vAlign w:val="center"/>
            <w:hideMark/>
          </w:tcPr>
          <w:p w14:paraId="408DF4C7"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1,73</w:t>
            </w:r>
          </w:p>
        </w:tc>
      </w:tr>
      <w:tr w:rsidR="00092858" w:rsidRPr="00F97379" w14:paraId="660B8B94" w14:textId="77777777" w:rsidTr="00C21B1D">
        <w:trPr>
          <w:trHeight w:val="600"/>
        </w:trPr>
        <w:tc>
          <w:tcPr>
            <w:tcW w:w="680" w:type="dxa"/>
            <w:shd w:val="clear" w:color="auto" w:fill="auto"/>
            <w:noWrap/>
            <w:vAlign w:val="center"/>
            <w:hideMark/>
          </w:tcPr>
          <w:p w14:paraId="549F5D75"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70</w:t>
            </w:r>
          </w:p>
        </w:tc>
        <w:tc>
          <w:tcPr>
            <w:tcW w:w="4762" w:type="dxa"/>
            <w:shd w:val="clear" w:color="auto" w:fill="auto"/>
            <w:vAlign w:val="center"/>
            <w:hideMark/>
          </w:tcPr>
          <w:p w14:paraId="00D13B88"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для размещения объектов делового, общественного и коммерческого назначения</w:t>
            </w:r>
          </w:p>
        </w:tc>
        <w:tc>
          <w:tcPr>
            <w:tcW w:w="2835" w:type="dxa"/>
            <w:shd w:val="clear" w:color="auto" w:fill="auto"/>
            <w:vAlign w:val="center"/>
            <w:hideMark/>
          </w:tcPr>
          <w:p w14:paraId="75E584B4"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w:t>
            </w:r>
          </w:p>
        </w:tc>
        <w:tc>
          <w:tcPr>
            <w:tcW w:w="1531" w:type="dxa"/>
            <w:shd w:val="clear" w:color="auto" w:fill="auto"/>
            <w:noWrap/>
            <w:vAlign w:val="center"/>
            <w:hideMark/>
          </w:tcPr>
          <w:p w14:paraId="0120E55B"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3,24</w:t>
            </w:r>
          </w:p>
        </w:tc>
      </w:tr>
      <w:tr w:rsidR="00092858" w:rsidRPr="00F97379" w14:paraId="73DD16CE" w14:textId="77777777" w:rsidTr="00C21B1D">
        <w:trPr>
          <w:trHeight w:val="600"/>
        </w:trPr>
        <w:tc>
          <w:tcPr>
            <w:tcW w:w="680" w:type="dxa"/>
            <w:shd w:val="clear" w:color="auto" w:fill="auto"/>
            <w:noWrap/>
            <w:vAlign w:val="center"/>
            <w:hideMark/>
          </w:tcPr>
          <w:p w14:paraId="63F69D75"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71</w:t>
            </w:r>
          </w:p>
        </w:tc>
        <w:tc>
          <w:tcPr>
            <w:tcW w:w="4762" w:type="dxa"/>
            <w:shd w:val="clear" w:color="auto" w:fill="auto"/>
            <w:vAlign w:val="center"/>
            <w:hideMark/>
          </w:tcPr>
          <w:p w14:paraId="07037E01"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для размещения объектов делового, общественного и коммерческого назначения</w:t>
            </w:r>
          </w:p>
        </w:tc>
        <w:tc>
          <w:tcPr>
            <w:tcW w:w="2835" w:type="dxa"/>
            <w:shd w:val="clear" w:color="auto" w:fill="auto"/>
            <w:vAlign w:val="center"/>
            <w:hideMark/>
          </w:tcPr>
          <w:p w14:paraId="2C05A071"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w:t>
            </w:r>
          </w:p>
        </w:tc>
        <w:tc>
          <w:tcPr>
            <w:tcW w:w="1531" w:type="dxa"/>
            <w:shd w:val="clear" w:color="auto" w:fill="auto"/>
            <w:noWrap/>
            <w:vAlign w:val="center"/>
            <w:hideMark/>
          </w:tcPr>
          <w:p w14:paraId="6EE8CBBD"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4,94</w:t>
            </w:r>
          </w:p>
        </w:tc>
      </w:tr>
      <w:tr w:rsidR="00092858" w:rsidRPr="00F97379" w14:paraId="6FA431FF" w14:textId="77777777" w:rsidTr="00C21B1D">
        <w:trPr>
          <w:trHeight w:val="600"/>
        </w:trPr>
        <w:tc>
          <w:tcPr>
            <w:tcW w:w="680" w:type="dxa"/>
            <w:shd w:val="clear" w:color="auto" w:fill="auto"/>
            <w:noWrap/>
            <w:vAlign w:val="center"/>
            <w:hideMark/>
          </w:tcPr>
          <w:p w14:paraId="03C0D480"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72</w:t>
            </w:r>
          </w:p>
        </w:tc>
        <w:tc>
          <w:tcPr>
            <w:tcW w:w="4762" w:type="dxa"/>
            <w:shd w:val="clear" w:color="auto" w:fill="auto"/>
            <w:vAlign w:val="center"/>
            <w:hideMark/>
          </w:tcPr>
          <w:p w14:paraId="17A4E920"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для размещения снегоплавильного комплекса</w:t>
            </w:r>
          </w:p>
        </w:tc>
        <w:tc>
          <w:tcPr>
            <w:tcW w:w="2835" w:type="dxa"/>
            <w:shd w:val="clear" w:color="auto" w:fill="auto"/>
            <w:vAlign w:val="center"/>
            <w:hideMark/>
          </w:tcPr>
          <w:p w14:paraId="2C903410"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w:t>
            </w:r>
          </w:p>
        </w:tc>
        <w:tc>
          <w:tcPr>
            <w:tcW w:w="1531" w:type="dxa"/>
            <w:shd w:val="clear" w:color="auto" w:fill="auto"/>
            <w:noWrap/>
            <w:vAlign w:val="center"/>
            <w:hideMark/>
          </w:tcPr>
          <w:p w14:paraId="332A0F92"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4,99</w:t>
            </w:r>
          </w:p>
        </w:tc>
      </w:tr>
      <w:tr w:rsidR="00092858" w:rsidRPr="00F97379" w14:paraId="2B3E5A5D" w14:textId="77777777" w:rsidTr="00C21B1D">
        <w:trPr>
          <w:trHeight w:val="1200"/>
        </w:trPr>
        <w:tc>
          <w:tcPr>
            <w:tcW w:w="680" w:type="dxa"/>
            <w:shd w:val="clear" w:color="auto" w:fill="auto"/>
            <w:noWrap/>
            <w:vAlign w:val="center"/>
            <w:hideMark/>
          </w:tcPr>
          <w:p w14:paraId="091EFB4D"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73</w:t>
            </w:r>
          </w:p>
        </w:tc>
        <w:tc>
          <w:tcPr>
            <w:tcW w:w="4762" w:type="dxa"/>
            <w:shd w:val="clear" w:color="auto" w:fill="auto"/>
            <w:vAlign w:val="center"/>
            <w:hideMark/>
          </w:tcPr>
          <w:p w14:paraId="049B6F99"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для размещения центра боевых искусств в городе Нижневартовске, расположенного в Общественном центре (II очередь строительства)</w:t>
            </w:r>
          </w:p>
        </w:tc>
        <w:tc>
          <w:tcPr>
            <w:tcW w:w="2835" w:type="dxa"/>
            <w:shd w:val="clear" w:color="auto" w:fill="auto"/>
            <w:vAlign w:val="center"/>
            <w:hideMark/>
          </w:tcPr>
          <w:p w14:paraId="5A150404"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w:t>
            </w:r>
          </w:p>
        </w:tc>
        <w:tc>
          <w:tcPr>
            <w:tcW w:w="1531" w:type="dxa"/>
            <w:shd w:val="clear" w:color="auto" w:fill="auto"/>
            <w:noWrap/>
            <w:vAlign w:val="center"/>
            <w:hideMark/>
          </w:tcPr>
          <w:p w14:paraId="7347F992"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1,91</w:t>
            </w:r>
          </w:p>
        </w:tc>
      </w:tr>
      <w:tr w:rsidR="00092858" w:rsidRPr="00F97379" w14:paraId="1783B443" w14:textId="77777777" w:rsidTr="00C21B1D">
        <w:trPr>
          <w:trHeight w:val="600"/>
        </w:trPr>
        <w:tc>
          <w:tcPr>
            <w:tcW w:w="680" w:type="dxa"/>
            <w:shd w:val="clear" w:color="auto" w:fill="auto"/>
            <w:noWrap/>
            <w:vAlign w:val="center"/>
            <w:hideMark/>
          </w:tcPr>
          <w:p w14:paraId="121D7316"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74</w:t>
            </w:r>
          </w:p>
        </w:tc>
        <w:tc>
          <w:tcPr>
            <w:tcW w:w="4762" w:type="dxa"/>
            <w:shd w:val="clear" w:color="auto" w:fill="auto"/>
            <w:vAlign w:val="center"/>
            <w:hideMark/>
          </w:tcPr>
          <w:p w14:paraId="0ED4C98B"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для размещения карьера песка</w:t>
            </w:r>
          </w:p>
        </w:tc>
        <w:tc>
          <w:tcPr>
            <w:tcW w:w="2835" w:type="dxa"/>
            <w:shd w:val="clear" w:color="auto" w:fill="auto"/>
            <w:vAlign w:val="center"/>
            <w:hideMark/>
          </w:tcPr>
          <w:p w14:paraId="144495F7"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w:t>
            </w:r>
          </w:p>
        </w:tc>
        <w:tc>
          <w:tcPr>
            <w:tcW w:w="1531" w:type="dxa"/>
            <w:shd w:val="clear" w:color="auto" w:fill="auto"/>
            <w:noWrap/>
            <w:vAlign w:val="center"/>
            <w:hideMark/>
          </w:tcPr>
          <w:p w14:paraId="2639EE9D"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61,57</w:t>
            </w:r>
          </w:p>
        </w:tc>
      </w:tr>
      <w:tr w:rsidR="00092858" w:rsidRPr="00F97379" w14:paraId="37E9A3AE" w14:textId="77777777" w:rsidTr="00C21B1D">
        <w:trPr>
          <w:trHeight w:val="900"/>
        </w:trPr>
        <w:tc>
          <w:tcPr>
            <w:tcW w:w="680" w:type="dxa"/>
            <w:shd w:val="clear" w:color="auto" w:fill="auto"/>
            <w:noWrap/>
            <w:vAlign w:val="center"/>
            <w:hideMark/>
          </w:tcPr>
          <w:p w14:paraId="32A71CCC"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75</w:t>
            </w:r>
          </w:p>
        </w:tc>
        <w:tc>
          <w:tcPr>
            <w:tcW w:w="4762" w:type="dxa"/>
            <w:shd w:val="clear" w:color="auto" w:fill="auto"/>
            <w:vAlign w:val="center"/>
            <w:hideMark/>
          </w:tcPr>
          <w:p w14:paraId="50088943"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в сфере развития транспортно-логистического комплекса</w:t>
            </w:r>
          </w:p>
        </w:tc>
        <w:tc>
          <w:tcPr>
            <w:tcW w:w="2835" w:type="dxa"/>
            <w:shd w:val="clear" w:color="auto" w:fill="auto"/>
            <w:vAlign w:val="center"/>
            <w:hideMark/>
          </w:tcPr>
          <w:p w14:paraId="7286B04B"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 в районе транспортной развязки на пересечении автомобильной дороги Нижневартовск – Излучинск и Восточного объезда</w:t>
            </w:r>
          </w:p>
        </w:tc>
        <w:tc>
          <w:tcPr>
            <w:tcW w:w="1531" w:type="dxa"/>
            <w:shd w:val="clear" w:color="auto" w:fill="auto"/>
            <w:noWrap/>
            <w:vAlign w:val="center"/>
            <w:hideMark/>
          </w:tcPr>
          <w:p w14:paraId="34262F19"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7,56</w:t>
            </w:r>
          </w:p>
        </w:tc>
      </w:tr>
      <w:tr w:rsidR="00092858" w:rsidRPr="00F97379" w14:paraId="6568AEC7" w14:textId="77777777" w:rsidTr="00C21B1D">
        <w:trPr>
          <w:trHeight w:val="600"/>
        </w:trPr>
        <w:tc>
          <w:tcPr>
            <w:tcW w:w="680" w:type="dxa"/>
            <w:shd w:val="clear" w:color="auto" w:fill="auto"/>
            <w:noWrap/>
            <w:vAlign w:val="center"/>
            <w:hideMark/>
          </w:tcPr>
          <w:p w14:paraId="19391CA2"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76</w:t>
            </w:r>
          </w:p>
        </w:tc>
        <w:tc>
          <w:tcPr>
            <w:tcW w:w="4762" w:type="dxa"/>
            <w:shd w:val="clear" w:color="auto" w:fill="auto"/>
            <w:vAlign w:val="center"/>
            <w:hideMark/>
          </w:tcPr>
          <w:p w14:paraId="3F0C4533"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для размещения завода переработки газа в метанол</w:t>
            </w:r>
          </w:p>
        </w:tc>
        <w:tc>
          <w:tcPr>
            <w:tcW w:w="2835" w:type="dxa"/>
            <w:shd w:val="clear" w:color="auto" w:fill="auto"/>
            <w:vAlign w:val="center"/>
            <w:hideMark/>
          </w:tcPr>
          <w:p w14:paraId="54C780E7"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w:t>
            </w:r>
          </w:p>
        </w:tc>
        <w:tc>
          <w:tcPr>
            <w:tcW w:w="1531" w:type="dxa"/>
            <w:shd w:val="clear" w:color="auto" w:fill="auto"/>
            <w:noWrap/>
            <w:vAlign w:val="center"/>
            <w:hideMark/>
          </w:tcPr>
          <w:p w14:paraId="04A913C9"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26,46</w:t>
            </w:r>
          </w:p>
        </w:tc>
      </w:tr>
      <w:tr w:rsidR="00092858" w:rsidRPr="00F97379" w14:paraId="09BB93F6" w14:textId="77777777" w:rsidTr="00C21B1D">
        <w:trPr>
          <w:trHeight w:val="300"/>
        </w:trPr>
        <w:tc>
          <w:tcPr>
            <w:tcW w:w="680" w:type="dxa"/>
            <w:shd w:val="clear" w:color="auto" w:fill="auto"/>
            <w:noWrap/>
            <w:vAlign w:val="center"/>
            <w:hideMark/>
          </w:tcPr>
          <w:p w14:paraId="7C06014C"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77</w:t>
            </w:r>
          </w:p>
        </w:tc>
        <w:tc>
          <w:tcPr>
            <w:tcW w:w="4762" w:type="dxa"/>
            <w:shd w:val="clear" w:color="auto" w:fill="auto"/>
            <w:vAlign w:val="center"/>
            <w:hideMark/>
          </w:tcPr>
          <w:p w14:paraId="0D6CCE3A"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в сфере развития медицины</w:t>
            </w:r>
          </w:p>
        </w:tc>
        <w:tc>
          <w:tcPr>
            <w:tcW w:w="2835" w:type="dxa"/>
            <w:shd w:val="clear" w:color="auto" w:fill="auto"/>
            <w:vAlign w:val="center"/>
            <w:hideMark/>
          </w:tcPr>
          <w:p w14:paraId="22304616"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 район озера Эмтор</w:t>
            </w:r>
          </w:p>
        </w:tc>
        <w:tc>
          <w:tcPr>
            <w:tcW w:w="1531" w:type="dxa"/>
            <w:shd w:val="clear" w:color="auto" w:fill="auto"/>
            <w:noWrap/>
            <w:vAlign w:val="center"/>
            <w:hideMark/>
          </w:tcPr>
          <w:p w14:paraId="30FD8A9E"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12,16</w:t>
            </w:r>
          </w:p>
        </w:tc>
      </w:tr>
      <w:tr w:rsidR="00092858" w:rsidRPr="00F97379" w14:paraId="51AA9EF0" w14:textId="77777777" w:rsidTr="00C21B1D">
        <w:trPr>
          <w:trHeight w:val="600"/>
        </w:trPr>
        <w:tc>
          <w:tcPr>
            <w:tcW w:w="680" w:type="dxa"/>
            <w:shd w:val="clear" w:color="auto" w:fill="auto"/>
            <w:noWrap/>
            <w:vAlign w:val="center"/>
            <w:hideMark/>
          </w:tcPr>
          <w:p w14:paraId="7C27FF8F"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78</w:t>
            </w:r>
          </w:p>
        </w:tc>
        <w:tc>
          <w:tcPr>
            <w:tcW w:w="4762" w:type="dxa"/>
            <w:shd w:val="clear" w:color="auto" w:fill="auto"/>
            <w:vAlign w:val="center"/>
            <w:hideMark/>
          </w:tcPr>
          <w:p w14:paraId="2583FDD2"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в сфере развития туризма и рекреации</w:t>
            </w:r>
          </w:p>
        </w:tc>
        <w:tc>
          <w:tcPr>
            <w:tcW w:w="2835" w:type="dxa"/>
            <w:shd w:val="clear" w:color="auto" w:fill="auto"/>
            <w:vAlign w:val="center"/>
            <w:hideMark/>
          </w:tcPr>
          <w:p w14:paraId="53AD3848"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 в районе озера Эмтор</w:t>
            </w:r>
          </w:p>
        </w:tc>
        <w:tc>
          <w:tcPr>
            <w:tcW w:w="1531" w:type="dxa"/>
            <w:shd w:val="clear" w:color="auto" w:fill="auto"/>
            <w:noWrap/>
            <w:vAlign w:val="center"/>
            <w:hideMark/>
          </w:tcPr>
          <w:p w14:paraId="3754F793"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6,04</w:t>
            </w:r>
          </w:p>
        </w:tc>
      </w:tr>
      <w:tr w:rsidR="00092858" w:rsidRPr="00F97379" w14:paraId="61918B09" w14:textId="77777777" w:rsidTr="00C21B1D">
        <w:trPr>
          <w:trHeight w:val="600"/>
        </w:trPr>
        <w:tc>
          <w:tcPr>
            <w:tcW w:w="680" w:type="dxa"/>
            <w:shd w:val="clear" w:color="auto" w:fill="auto"/>
            <w:noWrap/>
            <w:vAlign w:val="center"/>
            <w:hideMark/>
          </w:tcPr>
          <w:p w14:paraId="19A0438B"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79</w:t>
            </w:r>
          </w:p>
        </w:tc>
        <w:tc>
          <w:tcPr>
            <w:tcW w:w="4762" w:type="dxa"/>
            <w:shd w:val="clear" w:color="auto" w:fill="auto"/>
            <w:vAlign w:val="center"/>
            <w:hideMark/>
          </w:tcPr>
          <w:p w14:paraId="344BE39E"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в сфере развития физической культуры и спорта</w:t>
            </w:r>
          </w:p>
        </w:tc>
        <w:tc>
          <w:tcPr>
            <w:tcW w:w="2835" w:type="dxa"/>
            <w:shd w:val="clear" w:color="auto" w:fill="auto"/>
            <w:vAlign w:val="center"/>
            <w:hideMark/>
          </w:tcPr>
          <w:p w14:paraId="5E68001C"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 общественный центр «Западный Эмтор»</w:t>
            </w:r>
          </w:p>
        </w:tc>
        <w:tc>
          <w:tcPr>
            <w:tcW w:w="1531" w:type="dxa"/>
            <w:shd w:val="clear" w:color="auto" w:fill="auto"/>
            <w:noWrap/>
            <w:vAlign w:val="center"/>
            <w:hideMark/>
          </w:tcPr>
          <w:p w14:paraId="56D91899"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1,92</w:t>
            </w:r>
          </w:p>
        </w:tc>
      </w:tr>
      <w:tr w:rsidR="00092858" w:rsidRPr="00F97379" w14:paraId="67F4BE7C" w14:textId="77777777" w:rsidTr="00C21B1D">
        <w:trPr>
          <w:trHeight w:val="600"/>
        </w:trPr>
        <w:tc>
          <w:tcPr>
            <w:tcW w:w="680" w:type="dxa"/>
            <w:shd w:val="clear" w:color="auto" w:fill="auto"/>
            <w:noWrap/>
            <w:vAlign w:val="center"/>
            <w:hideMark/>
          </w:tcPr>
          <w:p w14:paraId="278FAFDD"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80</w:t>
            </w:r>
          </w:p>
        </w:tc>
        <w:tc>
          <w:tcPr>
            <w:tcW w:w="4762" w:type="dxa"/>
            <w:shd w:val="clear" w:color="auto" w:fill="auto"/>
            <w:vAlign w:val="center"/>
            <w:hideMark/>
          </w:tcPr>
          <w:p w14:paraId="4E5A71B9"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для размещения лесопитомника</w:t>
            </w:r>
          </w:p>
        </w:tc>
        <w:tc>
          <w:tcPr>
            <w:tcW w:w="2835" w:type="dxa"/>
            <w:shd w:val="clear" w:color="auto" w:fill="auto"/>
            <w:vAlign w:val="center"/>
            <w:hideMark/>
          </w:tcPr>
          <w:p w14:paraId="7EC9A823"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w:t>
            </w:r>
          </w:p>
        </w:tc>
        <w:tc>
          <w:tcPr>
            <w:tcW w:w="1531" w:type="dxa"/>
            <w:shd w:val="clear" w:color="auto" w:fill="auto"/>
            <w:noWrap/>
            <w:vAlign w:val="center"/>
            <w:hideMark/>
          </w:tcPr>
          <w:p w14:paraId="19443011"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41</w:t>
            </w:r>
          </w:p>
        </w:tc>
      </w:tr>
      <w:tr w:rsidR="00092858" w:rsidRPr="00F97379" w14:paraId="157AF617" w14:textId="77777777" w:rsidTr="00C21B1D">
        <w:trPr>
          <w:trHeight w:val="600"/>
        </w:trPr>
        <w:tc>
          <w:tcPr>
            <w:tcW w:w="680" w:type="dxa"/>
            <w:shd w:val="clear" w:color="auto" w:fill="auto"/>
            <w:noWrap/>
            <w:vAlign w:val="center"/>
            <w:hideMark/>
          </w:tcPr>
          <w:p w14:paraId="333C91BC"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81</w:t>
            </w:r>
          </w:p>
        </w:tc>
        <w:tc>
          <w:tcPr>
            <w:tcW w:w="4762" w:type="dxa"/>
            <w:shd w:val="clear" w:color="auto" w:fill="auto"/>
            <w:vAlign w:val="center"/>
            <w:hideMark/>
          </w:tcPr>
          <w:p w14:paraId="35AFA859"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для размещения объектов коммерческого назначения в сфере досуга и рекреации</w:t>
            </w:r>
          </w:p>
        </w:tc>
        <w:tc>
          <w:tcPr>
            <w:tcW w:w="2835" w:type="dxa"/>
            <w:shd w:val="clear" w:color="auto" w:fill="auto"/>
            <w:vAlign w:val="center"/>
            <w:hideMark/>
          </w:tcPr>
          <w:p w14:paraId="2EDA2A03"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w:t>
            </w:r>
          </w:p>
        </w:tc>
        <w:tc>
          <w:tcPr>
            <w:tcW w:w="1531" w:type="dxa"/>
            <w:shd w:val="clear" w:color="auto" w:fill="auto"/>
            <w:noWrap/>
            <w:vAlign w:val="center"/>
            <w:hideMark/>
          </w:tcPr>
          <w:p w14:paraId="028A7A1A"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2,68</w:t>
            </w:r>
          </w:p>
        </w:tc>
      </w:tr>
      <w:tr w:rsidR="00092858" w:rsidRPr="00F97379" w14:paraId="351DE0CD" w14:textId="77777777" w:rsidTr="00C21B1D">
        <w:trPr>
          <w:trHeight w:val="600"/>
        </w:trPr>
        <w:tc>
          <w:tcPr>
            <w:tcW w:w="680" w:type="dxa"/>
            <w:shd w:val="clear" w:color="auto" w:fill="auto"/>
            <w:noWrap/>
            <w:vAlign w:val="center"/>
            <w:hideMark/>
          </w:tcPr>
          <w:p w14:paraId="293F7E24"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lastRenderedPageBreak/>
              <w:t>82</w:t>
            </w:r>
          </w:p>
        </w:tc>
        <w:tc>
          <w:tcPr>
            <w:tcW w:w="4762" w:type="dxa"/>
            <w:shd w:val="clear" w:color="auto" w:fill="auto"/>
            <w:vAlign w:val="center"/>
            <w:hideMark/>
          </w:tcPr>
          <w:p w14:paraId="03D6F4E3"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для размещения объектов коммерческого назначения в сфере досуга и рекреации</w:t>
            </w:r>
          </w:p>
        </w:tc>
        <w:tc>
          <w:tcPr>
            <w:tcW w:w="2835" w:type="dxa"/>
            <w:shd w:val="clear" w:color="auto" w:fill="auto"/>
            <w:vAlign w:val="center"/>
            <w:hideMark/>
          </w:tcPr>
          <w:p w14:paraId="687D58B7"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w:t>
            </w:r>
          </w:p>
        </w:tc>
        <w:tc>
          <w:tcPr>
            <w:tcW w:w="1531" w:type="dxa"/>
            <w:shd w:val="clear" w:color="auto" w:fill="auto"/>
            <w:noWrap/>
            <w:vAlign w:val="center"/>
            <w:hideMark/>
          </w:tcPr>
          <w:p w14:paraId="2BC163C9"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3,46</w:t>
            </w:r>
          </w:p>
        </w:tc>
      </w:tr>
      <w:tr w:rsidR="00092858" w:rsidRPr="00F97379" w14:paraId="11760B7C" w14:textId="77777777" w:rsidTr="00C21B1D">
        <w:trPr>
          <w:trHeight w:val="600"/>
        </w:trPr>
        <w:tc>
          <w:tcPr>
            <w:tcW w:w="680" w:type="dxa"/>
            <w:shd w:val="clear" w:color="auto" w:fill="auto"/>
            <w:noWrap/>
            <w:vAlign w:val="center"/>
            <w:hideMark/>
          </w:tcPr>
          <w:p w14:paraId="5645D696"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83</w:t>
            </w:r>
          </w:p>
        </w:tc>
        <w:tc>
          <w:tcPr>
            <w:tcW w:w="4762" w:type="dxa"/>
            <w:shd w:val="clear" w:color="auto" w:fill="auto"/>
            <w:vAlign w:val="center"/>
            <w:hideMark/>
          </w:tcPr>
          <w:p w14:paraId="50462896"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для размещения конноспортивного объекта</w:t>
            </w:r>
          </w:p>
        </w:tc>
        <w:tc>
          <w:tcPr>
            <w:tcW w:w="2835" w:type="dxa"/>
            <w:shd w:val="clear" w:color="auto" w:fill="auto"/>
            <w:vAlign w:val="center"/>
            <w:hideMark/>
          </w:tcPr>
          <w:p w14:paraId="2E8FD224"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w:t>
            </w:r>
          </w:p>
        </w:tc>
        <w:tc>
          <w:tcPr>
            <w:tcW w:w="1531" w:type="dxa"/>
            <w:shd w:val="clear" w:color="auto" w:fill="auto"/>
            <w:noWrap/>
            <w:vAlign w:val="center"/>
            <w:hideMark/>
          </w:tcPr>
          <w:p w14:paraId="5E7D8C23"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8,55</w:t>
            </w:r>
          </w:p>
        </w:tc>
      </w:tr>
      <w:tr w:rsidR="00092858" w:rsidRPr="00F97379" w14:paraId="662E07BA" w14:textId="77777777" w:rsidTr="00C21B1D">
        <w:trPr>
          <w:trHeight w:val="600"/>
        </w:trPr>
        <w:tc>
          <w:tcPr>
            <w:tcW w:w="680" w:type="dxa"/>
            <w:shd w:val="clear" w:color="auto" w:fill="auto"/>
            <w:noWrap/>
            <w:vAlign w:val="center"/>
            <w:hideMark/>
          </w:tcPr>
          <w:p w14:paraId="78A355AE"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84</w:t>
            </w:r>
          </w:p>
        </w:tc>
        <w:tc>
          <w:tcPr>
            <w:tcW w:w="4762" w:type="dxa"/>
            <w:shd w:val="clear" w:color="auto" w:fill="auto"/>
            <w:vAlign w:val="center"/>
            <w:hideMark/>
          </w:tcPr>
          <w:p w14:paraId="2D1AF8E9"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для размещения объектов коммерческого назначения в сфере досуга и рекреации</w:t>
            </w:r>
          </w:p>
        </w:tc>
        <w:tc>
          <w:tcPr>
            <w:tcW w:w="2835" w:type="dxa"/>
            <w:shd w:val="clear" w:color="auto" w:fill="auto"/>
            <w:vAlign w:val="center"/>
            <w:hideMark/>
          </w:tcPr>
          <w:p w14:paraId="7ECBD07E"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w:t>
            </w:r>
          </w:p>
        </w:tc>
        <w:tc>
          <w:tcPr>
            <w:tcW w:w="1531" w:type="dxa"/>
            <w:shd w:val="clear" w:color="auto" w:fill="auto"/>
            <w:noWrap/>
            <w:vAlign w:val="center"/>
            <w:hideMark/>
          </w:tcPr>
          <w:p w14:paraId="6C0A6769"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0,64</w:t>
            </w:r>
          </w:p>
        </w:tc>
      </w:tr>
      <w:tr w:rsidR="00092858" w:rsidRPr="00F97379" w14:paraId="608B2B32" w14:textId="77777777" w:rsidTr="00C21B1D">
        <w:trPr>
          <w:trHeight w:val="600"/>
        </w:trPr>
        <w:tc>
          <w:tcPr>
            <w:tcW w:w="680" w:type="dxa"/>
            <w:shd w:val="clear" w:color="auto" w:fill="auto"/>
            <w:noWrap/>
            <w:vAlign w:val="center"/>
            <w:hideMark/>
          </w:tcPr>
          <w:p w14:paraId="0EEB49A8"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85</w:t>
            </w:r>
          </w:p>
        </w:tc>
        <w:tc>
          <w:tcPr>
            <w:tcW w:w="4762" w:type="dxa"/>
            <w:shd w:val="clear" w:color="auto" w:fill="auto"/>
            <w:vAlign w:val="center"/>
            <w:hideMark/>
          </w:tcPr>
          <w:p w14:paraId="737578C3"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для размещения парка культуры и отдыха</w:t>
            </w:r>
          </w:p>
        </w:tc>
        <w:tc>
          <w:tcPr>
            <w:tcW w:w="2835" w:type="dxa"/>
            <w:shd w:val="clear" w:color="auto" w:fill="auto"/>
            <w:vAlign w:val="center"/>
            <w:hideMark/>
          </w:tcPr>
          <w:p w14:paraId="7CA6BCA9"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w:t>
            </w:r>
          </w:p>
        </w:tc>
        <w:tc>
          <w:tcPr>
            <w:tcW w:w="1531" w:type="dxa"/>
            <w:shd w:val="clear" w:color="auto" w:fill="auto"/>
            <w:noWrap/>
            <w:vAlign w:val="center"/>
            <w:hideMark/>
          </w:tcPr>
          <w:p w14:paraId="23A087EC"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12,69</w:t>
            </w:r>
          </w:p>
        </w:tc>
      </w:tr>
      <w:tr w:rsidR="00092858" w:rsidRPr="00F97379" w14:paraId="59750049" w14:textId="77777777" w:rsidTr="00C21B1D">
        <w:trPr>
          <w:trHeight w:val="600"/>
        </w:trPr>
        <w:tc>
          <w:tcPr>
            <w:tcW w:w="680" w:type="dxa"/>
            <w:shd w:val="clear" w:color="auto" w:fill="auto"/>
            <w:noWrap/>
            <w:vAlign w:val="center"/>
            <w:hideMark/>
          </w:tcPr>
          <w:p w14:paraId="5604FB6C"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86</w:t>
            </w:r>
          </w:p>
        </w:tc>
        <w:tc>
          <w:tcPr>
            <w:tcW w:w="4762" w:type="dxa"/>
            <w:shd w:val="clear" w:color="auto" w:fill="auto"/>
            <w:vAlign w:val="center"/>
            <w:hideMark/>
          </w:tcPr>
          <w:p w14:paraId="182E4B68"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в сфере развития производственной деятельности</w:t>
            </w:r>
          </w:p>
        </w:tc>
        <w:tc>
          <w:tcPr>
            <w:tcW w:w="2835" w:type="dxa"/>
            <w:shd w:val="clear" w:color="auto" w:fill="auto"/>
            <w:vAlign w:val="center"/>
            <w:hideMark/>
          </w:tcPr>
          <w:p w14:paraId="430FA135"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w:t>
            </w:r>
          </w:p>
        </w:tc>
        <w:tc>
          <w:tcPr>
            <w:tcW w:w="1531" w:type="dxa"/>
            <w:shd w:val="clear" w:color="auto" w:fill="auto"/>
            <w:noWrap/>
            <w:vAlign w:val="center"/>
            <w:hideMark/>
          </w:tcPr>
          <w:p w14:paraId="49A85295"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27,81</w:t>
            </w:r>
          </w:p>
        </w:tc>
      </w:tr>
      <w:tr w:rsidR="00092858" w:rsidRPr="00F97379" w14:paraId="7BA6A836" w14:textId="77777777" w:rsidTr="00C21B1D">
        <w:trPr>
          <w:trHeight w:val="300"/>
        </w:trPr>
        <w:tc>
          <w:tcPr>
            <w:tcW w:w="680" w:type="dxa"/>
            <w:shd w:val="clear" w:color="auto" w:fill="auto"/>
            <w:noWrap/>
            <w:vAlign w:val="center"/>
            <w:hideMark/>
          </w:tcPr>
          <w:p w14:paraId="7898C868"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87</w:t>
            </w:r>
          </w:p>
        </w:tc>
        <w:tc>
          <w:tcPr>
            <w:tcW w:w="4762" w:type="dxa"/>
            <w:shd w:val="clear" w:color="auto" w:fill="auto"/>
            <w:vAlign w:val="center"/>
            <w:hideMark/>
          </w:tcPr>
          <w:p w14:paraId="184D4075"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для размещения терм</w:t>
            </w:r>
          </w:p>
        </w:tc>
        <w:tc>
          <w:tcPr>
            <w:tcW w:w="2835" w:type="dxa"/>
            <w:shd w:val="clear" w:color="auto" w:fill="auto"/>
            <w:vAlign w:val="center"/>
            <w:hideMark/>
          </w:tcPr>
          <w:p w14:paraId="66AE99F3"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w:t>
            </w:r>
          </w:p>
        </w:tc>
        <w:tc>
          <w:tcPr>
            <w:tcW w:w="1531" w:type="dxa"/>
            <w:shd w:val="clear" w:color="auto" w:fill="auto"/>
            <w:noWrap/>
            <w:vAlign w:val="center"/>
            <w:hideMark/>
          </w:tcPr>
          <w:p w14:paraId="5354EA20"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1,35</w:t>
            </w:r>
          </w:p>
        </w:tc>
      </w:tr>
      <w:tr w:rsidR="00092858" w:rsidRPr="00F97379" w14:paraId="1780FF3D" w14:textId="77777777" w:rsidTr="00C21B1D">
        <w:trPr>
          <w:trHeight w:val="300"/>
        </w:trPr>
        <w:tc>
          <w:tcPr>
            <w:tcW w:w="680" w:type="dxa"/>
            <w:shd w:val="clear" w:color="auto" w:fill="auto"/>
            <w:noWrap/>
            <w:vAlign w:val="center"/>
            <w:hideMark/>
          </w:tcPr>
          <w:p w14:paraId="4390109C"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88</w:t>
            </w:r>
          </w:p>
        </w:tc>
        <w:tc>
          <w:tcPr>
            <w:tcW w:w="4762" w:type="dxa"/>
            <w:shd w:val="clear" w:color="auto" w:fill="auto"/>
            <w:vAlign w:val="center"/>
            <w:hideMark/>
          </w:tcPr>
          <w:p w14:paraId="08DA0738"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для размещения гостиницы</w:t>
            </w:r>
          </w:p>
        </w:tc>
        <w:tc>
          <w:tcPr>
            <w:tcW w:w="2835" w:type="dxa"/>
            <w:shd w:val="clear" w:color="auto" w:fill="auto"/>
            <w:vAlign w:val="center"/>
            <w:hideMark/>
          </w:tcPr>
          <w:p w14:paraId="2F539AF4"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w:t>
            </w:r>
          </w:p>
        </w:tc>
        <w:tc>
          <w:tcPr>
            <w:tcW w:w="1531" w:type="dxa"/>
            <w:shd w:val="clear" w:color="auto" w:fill="auto"/>
            <w:noWrap/>
            <w:vAlign w:val="center"/>
            <w:hideMark/>
          </w:tcPr>
          <w:p w14:paraId="356C518B"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1,2</w:t>
            </w:r>
          </w:p>
        </w:tc>
      </w:tr>
      <w:tr w:rsidR="00092858" w:rsidRPr="00F97379" w14:paraId="4C9D69B5" w14:textId="77777777" w:rsidTr="00C21B1D">
        <w:trPr>
          <w:trHeight w:val="900"/>
        </w:trPr>
        <w:tc>
          <w:tcPr>
            <w:tcW w:w="680" w:type="dxa"/>
            <w:shd w:val="clear" w:color="auto" w:fill="auto"/>
            <w:noWrap/>
            <w:vAlign w:val="center"/>
            <w:hideMark/>
          </w:tcPr>
          <w:p w14:paraId="4ACC9469"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89</w:t>
            </w:r>
          </w:p>
        </w:tc>
        <w:tc>
          <w:tcPr>
            <w:tcW w:w="4762" w:type="dxa"/>
            <w:shd w:val="clear" w:color="auto" w:fill="auto"/>
            <w:vAlign w:val="center"/>
            <w:hideMark/>
          </w:tcPr>
          <w:p w14:paraId="25666467"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для размещения многофункционального комплекса на 5 000 зрителей в квартале 27 города Нижневартовска</w:t>
            </w:r>
          </w:p>
        </w:tc>
        <w:tc>
          <w:tcPr>
            <w:tcW w:w="2835" w:type="dxa"/>
            <w:shd w:val="clear" w:color="auto" w:fill="auto"/>
            <w:vAlign w:val="center"/>
            <w:hideMark/>
          </w:tcPr>
          <w:p w14:paraId="6426783E"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w:t>
            </w:r>
          </w:p>
        </w:tc>
        <w:tc>
          <w:tcPr>
            <w:tcW w:w="1531" w:type="dxa"/>
            <w:shd w:val="clear" w:color="auto" w:fill="auto"/>
            <w:noWrap/>
            <w:vAlign w:val="center"/>
            <w:hideMark/>
          </w:tcPr>
          <w:p w14:paraId="32DFBE89"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5,55</w:t>
            </w:r>
          </w:p>
        </w:tc>
      </w:tr>
      <w:tr w:rsidR="00092858" w:rsidRPr="00F97379" w14:paraId="5662C1CE" w14:textId="77777777" w:rsidTr="00C21B1D">
        <w:trPr>
          <w:trHeight w:val="600"/>
        </w:trPr>
        <w:tc>
          <w:tcPr>
            <w:tcW w:w="680" w:type="dxa"/>
            <w:shd w:val="clear" w:color="auto" w:fill="auto"/>
            <w:noWrap/>
            <w:vAlign w:val="center"/>
            <w:hideMark/>
          </w:tcPr>
          <w:p w14:paraId="4DED19B9"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90</w:t>
            </w:r>
          </w:p>
        </w:tc>
        <w:tc>
          <w:tcPr>
            <w:tcW w:w="4762" w:type="dxa"/>
            <w:shd w:val="clear" w:color="auto" w:fill="auto"/>
            <w:vAlign w:val="center"/>
            <w:hideMark/>
          </w:tcPr>
          <w:p w14:paraId="1C00A74D"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в сфере развития жилищного строительства</w:t>
            </w:r>
          </w:p>
        </w:tc>
        <w:tc>
          <w:tcPr>
            <w:tcW w:w="2835" w:type="dxa"/>
            <w:shd w:val="clear" w:color="auto" w:fill="auto"/>
            <w:vAlign w:val="center"/>
            <w:hideMark/>
          </w:tcPr>
          <w:p w14:paraId="601EE753"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w:t>
            </w:r>
          </w:p>
        </w:tc>
        <w:tc>
          <w:tcPr>
            <w:tcW w:w="1531" w:type="dxa"/>
            <w:shd w:val="clear" w:color="auto" w:fill="auto"/>
            <w:noWrap/>
            <w:vAlign w:val="center"/>
            <w:hideMark/>
          </w:tcPr>
          <w:p w14:paraId="1C9D3764"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16,42</w:t>
            </w:r>
          </w:p>
        </w:tc>
      </w:tr>
      <w:tr w:rsidR="00092858" w:rsidRPr="00F97379" w14:paraId="04C999FF" w14:textId="77777777" w:rsidTr="00C21B1D">
        <w:trPr>
          <w:trHeight w:val="600"/>
        </w:trPr>
        <w:tc>
          <w:tcPr>
            <w:tcW w:w="680" w:type="dxa"/>
            <w:shd w:val="clear" w:color="auto" w:fill="auto"/>
            <w:noWrap/>
            <w:vAlign w:val="center"/>
            <w:hideMark/>
          </w:tcPr>
          <w:p w14:paraId="25B1EACF"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91</w:t>
            </w:r>
          </w:p>
        </w:tc>
        <w:tc>
          <w:tcPr>
            <w:tcW w:w="4762" w:type="dxa"/>
            <w:shd w:val="clear" w:color="auto" w:fill="auto"/>
            <w:vAlign w:val="center"/>
            <w:hideMark/>
          </w:tcPr>
          <w:p w14:paraId="3589BB0D"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в сфере развития жилищного строительства</w:t>
            </w:r>
          </w:p>
        </w:tc>
        <w:tc>
          <w:tcPr>
            <w:tcW w:w="2835" w:type="dxa"/>
            <w:shd w:val="clear" w:color="auto" w:fill="auto"/>
            <w:vAlign w:val="center"/>
            <w:hideMark/>
          </w:tcPr>
          <w:p w14:paraId="7FD9AFDF"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w:t>
            </w:r>
          </w:p>
        </w:tc>
        <w:tc>
          <w:tcPr>
            <w:tcW w:w="1531" w:type="dxa"/>
            <w:shd w:val="clear" w:color="auto" w:fill="auto"/>
            <w:noWrap/>
            <w:vAlign w:val="center"/>
            <w:hideMark/>
          </w:tcPr>
          <w:p w14:paraId="5D3CE928"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27,93</w:t>
            </w:r>
          </w:p>
        </w:tc>
      </w:tr>
      <w:tr w:rsidR="00092858" w:rsidRPr="00F97379" w14:paraId="2220A037" w14:textId="77777777" w:rsidTr="00C21B1D">
        <w:trPr>
          <w:trHeight w:val="600"/>
        </w:trPr>
        <w:tc>
          <w:tcPr>
            <w:tcW w:w="680" w:type="dxa"/>
            <w:shd w:val="clear" w:color="auto" w:fill="auto"/>
            <w:noWrap/>
            <w:vAlign w:val="center"/>
            <w:hideMark/>
          </w:tcPr>
          <w:p w14:paraId="452585C8"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92</w:t>
            </w:r>
          </w:p>
        </w:tc>
        <w:tc>
          <w:tcPr>
            <w:tcW w:w="4762" w:type="dxa"/>
            <w:shd w:val="clear" w:color="auto" w:fill="auto"/>
            <w:vAlign w:val="center"/>
            <w:hideMark/>
          </w:tcPr>
          <w:p w14:paraId="4B8A21B2"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в сфере развития жилищного строительства</w:t>
            </w:r>
          </w:p>
        </w:tc>
        <w:tc>
          <w:tcPr>
            <w:tcW w:w="2835" w:type="dxa"/>
            <w:shd w:val="clear" w:color="auto" w:fill="auto"/>
            <w:vAlign w:val="center"/>
            <w:hideMark/>
          </w:tcPr>
          <w:p w14:paraId="0D3B93EA"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w:t>
            </w:r>
          </w:p>
        </w:tc>
        <w:tc>
          <w:tcPr>
            <w:tcW w:w="1531" w:type="dxa"/>
            <w:shd w:val="clear" w:color="auto" w:fill="auto"/>
            <w:noWrap/>
            <w:vAlign w:val="center"/>
            <w:hideMark/>
          </w:tcPr>
          <w:p w14:paraId="41A64137"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9,98</w:t>
            </w:r>
          </w:p>
        </w:tc>
      </w:tr>
      <w:tr w:rsidR="00092858" w:rsidRPr="00F97379" w14:paraId="6D4FB425" w14:textId="77777777" w:rsidTr="00C21B1D">
        <w:trPr>
          <w:trHeight w:val="600"/>
        </w:trPr>
        <w:tc>
          <w:tcPr>
            <w:tcW w:w="680" w:type="dxa"/>
            <w:shd w:val="clear" w:color="auto" w:fill="auto"/>
            <w:noWrap/>
            <w:vAlign w:val="center"/>
            <w:hideMark/>
          </w:tcPr>
          <w:p w14:paraId="58AF3186"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93</w:t>
            </w:r>
          </w:p>
        </w:tc>
        <w:tc>
          <w:tcPr>
            <w:tcW w:w="4762" w:type="dxa"/>
            <w:shd w:val="clear" w:color="auto" w:fill="auto"/>
            <w:vAlign w:val="center"/>
            <w:hideMark/>
          </w:tcPr>
          <w:p w14:paraId="540BCFD3"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в сфере развития жилищного строительства</w:t>
            </w:r>
          </w:p>
        </w:tc>
        <w:tc>
          <w:tcPr>
            <w:tcW w:w="2835" w:type="dxa"/>
            <w:shd w:val="clear" w:color="auto" w:fill="auto"/>
            <w:vAlign w:val="center"/>
            <w:hideMark/>
          </w:tcPr>
          <w:p w14:paraId="6430ABF0"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w:t>
            </w:r>
          </w:p>
        </w:tc>
        <w:tc>
          <w:tcPr>
            <w:tcW w:w="1531" w:type="dxa"/>
            <w:shd w:val="clear" w:color="auto" w:fill="auto"/>
            <w:noWrap/>
            <w:vAlign w:val="center"/>
            <w:hideMark/>
          </w:tcPr>
          <w:p w14:paraId="3A4111AC"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29,87</w:t>
            </w:r>
          </w:p>
        </w:tc>
      </w:tr>
      <w:tr w:rsidR="00092858" w:rsidRPr="00F97379" w14:paraId="46382E48" w14:textId="77777777" w:rsidTr="00C21B1D">
        <w:trPr>
          <w:trHeight w:val="600"/>
        </w:trPr>
        <w:tc>
          <w:tcPr>
            <w:tcW w:w="680" w:type="dxa"/>
            <w:shd w:val="clear" w:color="auto" w:fill="auto"/>
            <w:noWrap/>
            <w:vAlign w:val="center"/>
            <w:hideMark/>
          </w:tcPr>
          <w:p w14:paraId="25BEE648"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94</w:t>
            </w:r>
          </w:p>
        </w:tc>
        <w:tc>
          <w:tcPr>
            <w:tcW w:w="4762" w:type="dxa"/>
            <w:shd w:val="clear" w:color="auto" w:fill="auto"/>
            <w:vAlign w:val="center"/>
            <w:hideMark/>
          </w:tcPr>
          <w:p w14:paraId="27950EC8"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в сфере развития жилищного строительства</w:t>
            </w:r>
          </w:p>
        </w:tc>
        <w:tc>
          <w:tcPr>
            <w:tcW w:w="2835" w:type="dxa"/>
            <w:shd w:val="clear" w:color="auto" w:fill="auto"/>
            <w:vAlign w:val="center"/>
            <w:hideMark/>
          </w:tcPr>
          <w:p w14:paraId="1C64D218"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w:t>
            </w:r>
          </w:p>
        </w:tc>
        <w:tc>
          <w:tcPr>
            <w:tcW w:w="1531" w:type="dxa"/>
            <w:shd w:val="clear" w:color="auto" w:fill="auto"/>
            <w:noWrap/>
            <w:vAlign w:val="center"/>
            <w:hideMark/>
          </w:tcPr>
          <w:p w14:paraId="62DCA87A"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63,49</w:t>
            </w:r>
          </w:p>
        </w:tc>
      </w:tr>
      <w:tr w:rsidR="00092858" w:rsidRPr="00F97379" w14:paraId="3D2778D1" w14:textId="77777777" w:rsidTr="00C21B1D">
        <w:trPr>
          <w:trHeight w:val="600"/>
        </w:trPr>
        <w:tc>
          <w:tcPr>
            <w:tcW w:w="680" w:type="dxa"/>
            <w:shd w:val="clear" w:color="auto" w:fill="auto"/>
            <w:noWrap/>
            <w:vAlign w:val="center"/>
            <w:hideMark/>
          </w:tcPr>
          <w:p w14:paraId="74545173"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95</w:t>
            </w:r>
          </w:p>
        </w:tc>
        <w:tc>
          <w:tcPr>
            <w:tcW w:w="4762" w:type="dxa"/>
            <w:shd w:val="clear" w:color="auto" w:fill="auto"/>
            <w:vAlign w:val="center"/>
            <w:hideMark/>
          </w:tcPr>
          <w:p w14:paraId="61C5AC0D"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в сфере развития жилищного строительства</w:t>
            </w:r>
          </w:p>
        </w:tc>
        <w:tc>
          <w:tcPr>
            <w:tcW w:w="2835" w:type="dxa"/>
            <w:shd w:val="clear" w:color="auto" w:fill="auto"/>
            <w:vAlign w:val="center"/>
            <w:hideMark/>
          </w:tcPr>
          <w:p w14:paraId="7766518D"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w:t>
            </w:r>
          </w:p>
        </w:tc>
        <w:tc>
          <w:tcPr>
            <w:tcW w:w="1531" w:type="dxa"/>
            <w:shd w:val="clear" w:color="auto" w:fill="auto"/>
            <w:noWrap/>
            <w:vAlign w:val="center"/>
            <w:hideMark/>
          </w:tcPr>
          <w:p w14:paraId="2B537E78"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25,98</w:t>
            </w:r>
          </w:p>
        </w:tc>
      </w:tr>
      <w:tr w:rsidR="00092858" w:rsidRPr="00F97379" w14:paraId="3D119FFE" w14:textId="77777777" w:rsidTr="00C21B1D">
        <w:trPr>
          <w:trHeight w:val="600"/>
        </w:trPr>
        <w:tc>
          <w:tcPr>
            <w:tcW w:w="680" w:type="dxa"/>
            <w:shd w:val="clear" w:color="auto" w:fill="auto"/>
            <w:noWrap/>
            <w:vAlign w:val="center"/>
            <w:hideMark/>
          </w:tcPr>
          <w:p w14:paraId="2E52BEBF"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96</w:t>
            </w:r>
          </w:p>
        </w:tc>
        <w:tc>
          <w:tcPr>
            <w:tcW w:w="4762" w:type="dxa"/>
            <w:shd w:val="clear" w:color="auto" w:fill="auto"/>
            <w:vAlign w:val="center"/>
            <w:hideMark/>
          </w:tcPr>
          <w:p w14:paraId="376C708A"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в сфере развития жилищного строительства</w:t>
            </w:r>
          </w:p>
        </w:tc>
        <w:tc>
          <w:tcPr>
            <w:tcW w:w="2835" w:type="dxa"/>
            <w:shd w:val="clear" w:color="auto" w:fill="auto"/>
            <w:vAlign w:val="center"/>
            <w:hideMark/>
          </w:tcPr>
          <w:p w14:paraId="56263F17"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w:t>
            </w:r>
          </w:p>
        </w:tc>
        <w:tc>
          <w:tcPr>
            <w:tcW w:w="1531" w:type="dxa"/>
            <w:shd w:val="clear" w:color="auto" w:fill="auto"/>
            <w:noWrap/>
            <w:vAlign w:val="center"/>
            <w:hideMark/>
          </w:tcPr>
          <w:p w14:paraId="144F30D9"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45,5</w:t>
            </w:r>
          </w:p>
        </w:tc>
      </w:tr>
      <w:tr w:rsidR="00092858" w:rsidRPr="00F97379" w14:paraId="6EA9C786" w14:textId="77777777" w:rsidTr="00C21B1D">
        <w:trPr>
          <w:trHeight w:val="600"/>
        </w:trPr>
        <w:tc>
          <w:tcPr>
            <w:tcW w:w="680" w:type="dxa"/>
            <w:shd w:val="clear" w:color="auto" w:fill="auto"/>
            <w:noWrap/>
            <w:vAlign w:val="center"/>
            <w:hideMark/>
          </w:tcPr>
          <w:p w14:paraId="68339EB9"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97</w:t>
            </w:r>
          </w:p>
        </w:tc>
        <w:tc>
          <w:tcPr>
            <w:tcW w:w="4762" w:type="dxa"/>
            <w:shd w:val="clear" w:color="auto" w:fill="auto"/>
            <w:vAlign w:val="center"/>
            <w:hideMark/>
          </w:tcPr>
          <w:p w14:paraId="1F5D1C0A"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в сфере развития жилищного строительства</w:t>
            </w:r>
          </w:p>
        </w:tc>
        <w:tc>
          <w:tcPr>
            <w:tcW w:w="2835" w:type="dxa"/>
            <w:shd w:val="clear" w:color="auto" w:fill="auto"/>
            <w:vAlign w:val="center"/>
            <w:hideMark/>
          </w:tcPr>
          <w:p w14:paraId="520976A3"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w:t>
            </w:r>
          </w:p>
        </w:tc>
        <w:tc>
          <w:tcPr>
            <w:tcW w:w="1531" w:type="dxa"/>
            <w:shd w:val="clear" w:color="auto" w:fill="auto"/>
            <w:noWrap/>
            <w:vAlign w:val="center"/>
            <w:hideMark/>
          </w:tcPr>
          <w:p w14:paraId="50191E3C"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98,35</w:t>
            </w:r>
          </w:p>
        </w:tc>
      </w:tr>
      <w:tr w:rsidR="00092858" w:rsidRPr="00F97379" w14:paraId="17BB30DB" w14:textId="77777777" w:rsidTr="00C21B1D">
        <w:trPr>
          <w:trHeight w:val="600"/>
        </w:trPr>
        <w:tc>
          <w:tcPr>
            <w:tcW w:w="680" w:type="dxa"/>
            <w:shd w:val="clear" w:color="auto" w:fill="auto"/>
            <w:noWrap/>
            <w:vAlign w:val="center"/>
            <w:hideMark/>
          </w:tcPr>
          <w:p w14:paraId="025856D2"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98</w:t>
            </w:r>
          </w:p>
        </w:tc>
        <w:tc>
          <w:tcPr>
            <w:tcW w:w="4762" w:type="dxa"/>
            <w:shd w:val="clear" w:color="auto" w:fill="auto"/>
            <w:vAlign w:val="center"/>
            <w:hideMark/>
          </w:tcPr>
          <w:p w14:paraId="1207626D"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в сфере развития жилищного строительства</w:t>
            </w:r>
          </w:p>
        </w:tc>
        <w:tc>
          <w:tcPr>
            <w:tcW w:w="2835" w:type="dxa"/>
            <w:shd w:val="clear" w:color="auto" w:fill="auto"/>
            <w:vAlign w:val="center"/>
            <w:hideMark/>
          </w:tcPr>
          <w:p w14:paraId="4057A28D"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w:t>
            </w:r>
          </w:p>
        </w:tc>
        <w:tc>
          <w:tcPr>
            <w:tcW w:w="1531" w:type="dxa"/>
            <w:shd w:val="clear" w:color="auto" w:fill="auto"/>
            <w:noWrap/>
            <w:vAlign w:val="center"/>
            <w:hideMark/>
          </w:tcPr>
          <w:p w14:paraId="7D03D97B"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36,55</w:t>
            </w:r>
          </w:p>
        </w:tc>
      </w:tr>
      <w:tr w:rsidR="00092858" w:rsidRPr="00F97379" w14:paraId="577B6F96" w14:textId="77777777" w:rsidTr="00C21B1D">
        <w:trPr>
          <w:trHeight w:val="600"/>
        </w:trPr>
        <w:tc>
          <w:tcPr>
            <w:tcW w:w="680" w:type="dxa"/>
            <w:shd w:val="clear" w:color="auto" w:fill="auto"/>
            <w:noWrap/>
            <w:vAlign w:val="center"/>
            <w:hideMark/>
          </w:tcPr>
          <w:p w14:paraId="034E0E10"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99</w:t>
            </w:r>
          </w:p>
        </w:tc>
        <w:tc>
          <w:tcPr>
            <w:tcW w:w="4762" w:type="dxa"/>
            <w:shd w:val="clear" w:color="auto" w:fill="auto"/>
            <w:vAlign w:val="center"/>
            <w:hideMark/>
          </w:tcPr>
          <w:p w14:paraId="647E40BF"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в сфере развития жилищного строительства</w:t>
            </w:r>
          </w:p>
        </w:tc>
        <w:tc>
          <w:tcPr>
            <w:tcW w:w="2835" w:type="dxa"/>
            <w:shd w:val="clear" w:color="auto" w:fill="auto"/>
            <w:vAlign w:val="center"/>
            <w:hideMark/>
          </w:tcPr>
          <w:p w14:paraId="5A86BD6C"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w:t>
            </w:r>
          </w:p>
        </w:tc>
        <w:tc>
          <w:tcPr>
            <w:tcW w:w="1531" w:type="dxa"/>
            <w:shd w:val="clear" w:color="auto" w:fill="auto"/>
            <w:noWrap/>
            <w:vAlign w:val="center"/>
            <w:hideMark/>
          </w:tcPr>
          <w:p w14:paraId="7E1DC780"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55,99</w:t>
            </w:r>
          </w:p>
        </w:tc>
      </w:tr>
      <w:tr w:rsidR="00092858" w:rsidRPr="00F97379" w14:paraId="46768847" w14:textId="77777777" w:rsidTr="00C21B1D">
        <w:trPr>
          <w:trHeight w:val="600"/>
        </w:trPr>
        <w:tc>
          <w:tcPr>
            <w:tcW w:w="680" w:type="dxa"/>
            <w:shd w:val="clear" w:color="auto" w:fill="auto"/>
            <w:noWrap/>
            <w:vAlign w:val="center"/>
            <w:hideMark/>
          </w:tcPr>
          <w:p w14:paraId="3574B186"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100</w:t>
            </w:r>
          </w:p>
        </w:tc>
        <w:tc>
          <w:tcPr>
            <w:tcW w:w="4762" w:type="dxa"/>
            <w:shd w:val="clear" w:color="auto" w:fill="auto"/>
            <w:vAlign w:val="center"/>
            <w:hideMark/>
          </w:tcPr>
          <w:p w14:paraId="58CB27F6"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в сфере развития жилищного строительства</w:t>
            </w:r>
          </w:p>
        </w:tc>
        <w:tc>
          <w:tcPr>
            <w:tcW w:w="2835" w:type="dxa"/>
            <w:shd w:val="clear" w:color="auto" w:fill="auto"/>
            <w:vAlign w:val="center"/>
            <w:hideMark/>
          </w:tcPr>
          <w:p w14:paraId="04C8F0BF"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w:t>
            </w:r>
          </w:p>
        </w:tc>
        <w:tc>
          <w:tcPr>
            <w:tcW w:w="1531" w:type="dxa"/>
            <w:shd w:val="clear" w:color="auto" w:fill="auto"/>
            <w:noWrap/>
            <w:vAlign w:val="center"/>
            <w:hideMark/>
          </w:tcPr>
          <w:p w14:paraId="2BC883D7"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5,45</w:t>
            </w:r>
          </w:p>
        </w:tc>
      </w:tr>
      <w:tr w:rsidR="00092858" w:rsidRPr="00F97379" w14:paraId="359A21D6" w14:textId="77777777" w:rsidTr="00C21B1D">
        <w:trPr>
          <w:trHeight w:val="600"/>
        </w:trPr>
        <w:tc>
          <w:tcPr>
            <w:tcW w:w="680" w:type="dxa"/>
            <w:shd w:val="clear" w:color="auto" w:fill="auto"/>
            <w:noWrap/>
            <w:vAlign w:val="center"/>
            <w:hideMark/>
          </w:tcPr>
          <w:p w14:paraId="4C56D5F9"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101</w:t>
            </w:r>
          </w:p>
        </w:tc>
        <w:tc>
          <w:tcPr>
            <w:tcW w:w="4762" w:type="dxa"/>
            <w:shd w:val="clear" w:color="auto" w:fill="auto"/>
            <w:vAlign w:val="center"/>
            <w:hideMark/>
          </w:tcPr>
          <w:p w14:paraId="3A5B848E"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в сфере развития жилищного строительства</w:t>
            </w:r>
          </w:p>
        </w:tc>
        <w:tc>
          <w:tcPr>
            <w:tcW w:w="2835" w:type="dxa"/>
            <w:shd w:val="clear" w:color="auto" w:fill="auto"/>
            <w:vAlign w:val="center"/>
            <w:hideMark/>
          </w:tcPr>
          <w:p w14:paraId="63F8FFEB"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w:t>
            </w:r>
          </w:p>
        </w:tc>
        <w:tc>
          <w:tcPr>
            <w:tcW w:w="1531" w:type="dxa"/>
            <w:shd w:val="clear" w:color="auto" w:fill="auto"/>
            <w:noWrap/>
            <w:vAlign w:val="center"/>
            <w:hideMark/>
          </w:tcPr>
          <w:p w14:paraId="627ECD62"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5,3</w:t>
            </w:r>
          </w:p>
        </w:tc>
      </w:tr>
      <w:tr w:rsidR="00092858" w:rsidRPr="00F97379" w14:paraId="6FE8B56A" w14:textId="77777777" w:rsidTr="00C21B1D">
        <w:trPr>
          <w:trHeight w:val="600"/>
        </w:trPr>
        <w:tc>
          <w:tcPr>
            <w:tcW w:w="680" w:type="dxa"/>
            <w:shd w:val="clear" w:color="auto" w:fill="auto"/>
            <w:noWrap/>
            <w:vAlign w:val="center"/>
            <w:hideMark/>
          </w:tcPr>
          <w:p w14:paraId="7510E488"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102</w:t>
            </w:r>
          </w:p>
        </w:tc>
        <w:tc>
          <w:tcPr>
            <w:tcW w:w="4762" w:type="dxa"/>
            <w:shd w:val="clear" w:color="auto" w:fill="auto"/>
            <w:vAlign w:val="center"/>
            <w:hideMark/>
          </w:tcPr>
          <w:p w14:paraId="241C34C9"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для размещения кинологического парка</w:t>
            </w:r>
          </w:p>
        </w:tc>
        <w:tc>
          <w:tcPr>
            <w:tcW w:w="2835" w:type="dxa"/>
            <w:shd w:val="clear" w:color="auto" w:fill="auto"/>
            <w:vAlign w:val="center"/>
            <w:hideMark/>
          </w:tcPr>
          <w:p w14:paraId="6921D4C4"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 общественный центр «Западный Эмтор»</w:t>
            </w:r>
          </w:p>
        </w:tc>
        <w:tc>
          <w:tcPr>
            <w:tcW w:w="1531" w:type="dxa"/>
            <w:shd w:val="clear" w:color="auto" w:fill="auto"/>
            <w:noWrap/>
            <w:vAlign w:val="center"/>
            <w:hideMark/>
          </w:tcPr>
          <w:p w14:paraId="51EC438F"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10,24</w:t>
            </w:r>
          </w:p>
        </w:tc>
      </w:tr>
      <w:tr w:rsidR="00092858" w:rsidRPr="00F97379" w14:paraId="6C423BD5" w14:textId="77777777" w:rsidTr="00C21B1D">
        <w:trPr>
          <w:trHeight w:val="600"/>
        </w:trPr>
        <w:tc>
          <w:tcPr>
            <w:tcW w:w="680" w:type="dxa"/>
            <w:shd w:val="clear" w:color="auto" w:fill="auto"/>
            <w:noWrap/>
            <w:vAlign w:val="center"/>
            <w:hideMark/>
          </w:tcPr>
          <w:p w14:paraId="4D8495FF"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103</w:t>
            </w:r>
          </w:p>
        </w:tc>
        <w:tc>
          <w:tcPr>
            <w:tcW w:w="4762" w:type="dxa"/>
            <w:shd w:val="clear" w:color="auto" w:fill="auto"/>
            <w:vAlign w:val="center"/>
            <w:hideMark/>
          </w:tcPr>
          <w:p w14:paraId="727B4674"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под строительство экологического парка</w:t>
            </w:r>
          </w:p>
        </w:tc>
        <w:tc>
          <w:tcPr>
            <w:tcW w:w="2835" w:type="dxa"/>
            <w:shd w:val="clear" w:color="auto" w:fill="auto"/>
            <w:vAlign w:val="center"/>
            <w:hideMark/>
          </w:tcPr>
          <w:p w14:paraId="7E4AC2C7"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w:t>
            </w:r>
          </w:p>
        </w:tc>
        <w:tc>
          <w:tcPr>
            <w:tcW w:w="1531" w:type="dxa"/>
            <w:shd w:val="clear" w:color="auto" w:fill="auto"/>
            <w:noWrap/>
            <w:vAlign w:val="center"/>
            <w:hideMark/>
          </w:tcPr>
          <w:p w14:paraId="151F490D"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16,97</w:t>
            </w:r>
          </w:p>
        </w:tc>
      </w:tr>
      <w:tr w:rsidR="00092858" w:rsidRPr="00F97379" w14:paraId="46AF6C73" w14:textId="77777777" w:rsidTr="00C21B1D">
        <w:trPr>
          <w:trHeight w:val="600"/>
        </w:trPr>
        <w:tc>
          <w:tcPr>
            <w:tcW w:w="680" w:type="dxa"/>
            <w:shd w:val="clear" w:color="auto" w:fill="auto"/>
            <w:noWrap/>
            <w:vAlign w:val="center"/>
            <w:hideMark/>
          </w:tcPr>
          <w:p w14:paraId="43FE387D"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lastRenderedPageBreak/>
              <w:t>104</w:t>
            </w:r>
          </w:p>
        </w:tc>
        <w:tc>
          <w:tcPr>
            <w:tcW w:w="4762" w:type="dxa"/>
            <w:shd w:val="clear" w:color="auto" w:fill="auto"/>
            <w:vAlign w:val="center"/>
            <w:hideMark/>
          </w:tcPr>
          <w:p w14:paraId="0AC9F2A6"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для размещения объектов делового, общественного и коммерческого назначения</w:t>
            </w:r>
          </w:p>
        </w:tc>
        <w:tc>
          <w:tcPr>
            <w:tcW w:w="2835" w:type="dxa"/>
            <w:shd w:val="clear" w:color="auto" w:fill="auto"/>
            <w:vAlign w:val="center"/>
            <w:hideMark/>
          </w:tcPr>
          <w:p w14:paraId="006E789D"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 общественный центр «Западный Эмтор»</w:t>
            </w:r>
          </w:p>
        </w:tc>
        <w:tc>
          <w:tcPr>
            <w:tcW w:w="1531" w:type="dxa"/>
            <w:shd w:val="clear" w:color="auto" w:fill="auto"/>
            <w:noWrap/>
            <w:vAlign w:val="center"/>
            <w:hideMark/>
          </w:tcPr>
          <w:p w14:paraId="2915DC41"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0,76</w:t>
            </w:r>
          </w:p>
        </w:tc>
      </w:tr>
      <w:tr w:rsidR="00092858" w:rsidRPr="00F97379" w14:paraId="67AEE65C" w14:textId="77777777" w:rsidTr="00C21B1D">
        <w:trPr>
          <w:trHeight w:val="600"/>
        </w:trPr>
        <w:tc>
          <w:tcPr>
            <w:tcW w:w="680" w:type="dxa"/>
            <w:shd w:val="clear" w:color="auto" w:fill="auto"/>
            <w:noWrap/>
            <w:vAlign w:val="center"/>
            <w:hideMark/>
          </w:tcPr>
          <w:p w14:paraId="52E05E04"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105</w:t>
            </w:r>
          </w:p>
        </w:tc>
        <w:tc>
          <w:tcPr>
            <w:tcW w:w="4762" w:type="dxa"/>
            <w:shd w:val="clear" w:color="auto" w:fill="auto"/>
            <w:vAlign w:val="center"/>
            <w:hideMark/>
          </w:tcPr>
          <w:p w14:paraId="0483A6B5"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в сфере развития физической культуры и спорта</w:t>
            </w:r>
          </w:p>
        </w:tc>
        <w:tc>
          <w:tcPr>
            <w:tcW w:w="2835" w:type="dxa"/>
            <w:shd w:val="clear" w:color="auto" w:fill="auto"/>
            <w:vAlign w:val="center"/>
            <w:hideMark/>
          </w:tcPr>
          <w:p w14:paraId="499F2CC5"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 общественный центр «Западный Эмтор»</w:t>
            </w:r>
          </w:p>
        </w:tc>
        <w:tc>
          <w:tcPr>
            <w:tcW w:w="1531" w:type="dxa"/>
            <w:shd w:val="clear" w:color="auto" w:fill="auto"/>
            <w:noWrap/>
            <w:vAlign w:val="center"/>
            <w:hideMark/>
          </w:tcPr>
          <w:p w14:paraId="7A855230"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44,3</w:t>
            </w:r>
          </w:p>
        </w:tc>
      </w:tr>
      <w:tr w:rsidR="00092858" w:rsidRPr="00F97379" w14:paraId="3DCDF9C6" w14:textId="77777777" w:rsidTr="00C21B1D">
        <w:trPr>
          <w:trHeight w:val="600"/>
        </w:trPr>
        <w:tc>
          <w:tcPr>
            <w:tcW w:w="680" w:type="dxa"/>
            <w:shd w:val="clear" w:color="auto" w:fill="auto"/>
            <w:noWrap/>
            <w:vAlign w:val="center"/>
            <w:hideMark/>
          </w:tcPr>
          <w:p w14:paraId="3BC8390E"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106</w:t>
            </w:r>
          </w:p>
        </w:tc>
        <w:tc>
          <w:tcPr>
            <w:tcW w:w="4762" w:type="dxa"/>
            <w:shd w:val="clear" w:color="auto" w:fill="auto"/>
            <w:vAlign w:val="center"/>
            <w:hideMark/>
          </w:tcPr>
          <w:p w14:paraId="0B419B91"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для размещения цирка-шапито</w:t>
            </w:r>
          </w:p>
        </w:tc>
        <w:tc>
          <w:tcPr>
            <w:tcW w:w="2835" w:type="dxa"/>
            <w:shd w:val="clear" w:color="auto" w:fill="auto"/>
            <w:vAlign w:val="center"/>
            <w:hideMark/>
          </w:tcPr>
          <w:p w14:paraId="6EF9B61B"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 общественный центр «Западный Эмтор»</w:t>
            </w:r>
          </w:p>
        </w:tc>
        <w:tc>
          <w:tcPr>
            <w:tcW w:w="1531" w:type="dxa"/>
            <w:shd w:val="clear" w:color="auto" w:fill="auto"/>
            <w:noWrap/>
            <w:vAlign w:val="center"/>
            <w:hideMark/>
          </w:tcPr>
          <w:p w14:paraId="7CCC1EFE"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1,15</w:t>
            </w:r>
          </w:p>
        </w:tc>
      </w:tr>
      <w:tr w:rsidR="00092858" w:rsidRPr="00F97379" w14:paraId="4F2B1334" w14:textId="77777777" w:rsidTr="00C21B1D">
        <w:trPr>
          <w:trHeight w:val="600"/>
        </w:trPr>
        <w:tc>
          <w:tcPr>
            <w:tcW w:w="680" w:type="dxa"/>
            <w:shd w:val="clear" w:color="auto" w:fill="auto"/>
            <w:noWrap/>
            <w:vAlign w:val="center"/>
            <w:hideMark/>
          </w:tcPr>
          <w:p w14:paraId="21F3F261"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107</w:t>
            </w:r>
          </w:p>
        </w:tc>
        <w:tc>
          <w:tcPr>
            <w:tcW w:w="4762" w:type="dxa"/>
            <w:shd w:val="clear" w:color="auto" w:fill="auto"/>
            <w:vAlign w:val="center"/>
            <w:hideMark/>
          </w:tcPr>
          <w:p w14:paraId="26A637BA"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в сфере развития агропромышленного комплекса</w:t>
            </w:r>
          </w:p>
        </w:tc>
        <w:tc>
          <w:tcPr>
            <w:tcW w:w="2835" w:type="dxa"/>
            <w:shd w:val="clear" w:color="auto" w:fill="auto"/>
            <w:vAlign w:val="center"/>
            <w:hideMark/>
          </w:tcPr>
          <w:p w14:paraId="51B48ECB"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 в районе Старого Вартовска</w:t>
            </w:r>
          </w:p>
        </w:tc>
        <w:tc>
          <w:tcPr>
            <w:tcW w:w="1531" w:type="dxa"/>
            <w:shd w:val="clear" w:color="auto" w:fill="auto"/>
            <w:noWrap/>
            <w:vAlign w:val="center"/>
            <w:hideMark/>
          </w:tcPr>
          <w:p w14:paraId="16D6F2BE"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1,56</w:t>
            </w:r>
          </w:p>
        </w:tc>
      </w:tr>
      <w:tr w:rsidR="00092858" w:rsidRPr="00F97379" w14:paraId="263249A0" w14:textId="77777777" w:rsidTr="00C21B1D">
        <w:trPr>
          <w:trHeight w:val="600"/>
        </w:trPr>
        <w:tc>
          <w:tcPr>
            <w:tcW w:w="680" w:type="dxa"/>
            <w:shd w:val="clear" w:color="auto" w:fill="auto"/>
            <w:noWrap/>
            <w:vAlign w:val="center"/>
            <w:hideMark/>
          </w:tcPr>
          <w:p w14:paraId="428C83DD"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108</w:t>
            </w:r>
          </w:p>
        </w:tc>
        <w:tc>
          <w:tcPr>
            <w:tcW w:w="4762" w:type="dxa"/>
            <w:shd w:val="clear" w:color="auto" w:fill="auto"/>
            <w:vAlign w:val="center"/>
            <w:hideMark/>
          </w:tcPr>
          <w:p w14:paraId="23AB8430"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в сфере развития агропромышленного комплекса</w:t>
            </w:r>
          </w:p>
        </w:tc>
        <w:tc>
          <w:tcPr>
            <w:tcW w:w="2835" w:type="dxa"/>
            <w:shd w:val="clear" w:color="auto" w:fill="auto"/>
            <w:vAlign w:val="center"/>
            <w:hideMark/>
          </w:tcPr>
          <w:p w14:paraId="05FAE32F"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 в районе Старого Вартовска</w:t>
            </w:r>
          </w:p>
        </w:tc>
        <w:tc>
          <w:tcPr>
            <w:tcW w:w="1531" w:type="dxa"/>
            <w:shd w:val="clear" w:color="auto" w:fill="auto"/>
            <w:noWrap/>
            <w:vAlign w:val="center"/>
            <w:hideMark/>
          </w:tcPr>
          <w:p w14:paraId="04EA28F7"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1,98</w:t>
            </w:r>
          </w:p>
        </w:tc>
      </w:tr>
      <w:tr w:rsidR="00092858" w:rsidRPr="00F97379" w14:paraId="5ADA98F0" w14:textId="77777777" w:rsidTr="00C21B1D">
        <w:trPr>
          <w:trHeight w:val="600"/>
        </w:trPr>
        <w:tc>
          <w:tcPr>
            <w:tcW w:w="680" w:type="dxa"/>
            <w:shd w:val="clear" w:color="auto" w:fill="auto"/>
            <w:noWrap/>
            <w:vAlign w:val="center"/>
            <w:hideMark/>
          </w:tcPr>
          <w:p w14:paraId="723F33F2"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109</w:t>
            </w:r>
          </w:p>
        </w:tc>
        <w:tc>
          <w:tcPr>
            <w:tcW w:w="4762" w:type="dxa"/>
            <w:shd w:val="clear" w:color="auto" w:fill="auto"/>
            <w:vAlign w:val="center"/>
            <w:hideMark/>
          </w:tcPr>
          <w:p w14:paraId="7DB8CD49"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под строительство парка и детского городка</w:t>
            </w:r>
          </w:p>
        </w:tc>
        <w:tc>
          <w:tcPr>
            <w:tcW w:w="2835" w:type="dxa"/>
            <w:shd w:val="clear" w:color="auto" w:fill="auto"/>
            <w:vAlign w:val="center"/>
            <w:hideMark/>
          </w:tcPr>
          <w:p w14:paraId="35A86BD2"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w:t>
            </w:r>
          </w:p>
        </w:tc>
        <w:tc>
          <w:tcPr>
            <w:tcW w:w="1531" w:type="dxa"/>
            <w:shd w:val="clear" w:color="auto" w:fill="auto"/>
            <w:noWrap/>
            <w:vAlign w:val="center"/>
            <w:hideMark/>
          </w:tcPr>
          <w:p w14:paraId="193D2C56"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59,61</w:t>
            </w:r>
          </w:p>
        </w:tc>
      </w:tr>
      <w:tr w:rsidR="00092858" w:rsidRPr="00F97379" w14:paraId="67AC9A95" w14:textId="77777777" w:rsidTr="00C21B1D">
        <w:trPr>
          <w:trHeight w:val="600"/>
        </w:trPr>
        <w:tc>
          <w:tcPr>
            <w:tcW w:w="680" w:type="dxa"/>
            <w:shd w:val="clear" w:color="auto" w:fill="auto"/>
            <w:noWrap/>
            <w:vAlign w:val="center"/>
            <w:hideMark/>
          </w:tcPr>
          <w:p w14:paraId="0F2A03C9"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110</w:t>
            </w:r>
          </w:p>
        </w:tc>
        <w:tc>
          <w:tcPr>
            <w:tcW w:w="4762" w:type="dxa"/>
            <w:shd w:val="clear" w:color="auto" w:fill="auto"/>
            <w:vAlign w:val="center"/>
            <w:hideMark/>
          </w:tcPr>
          <w:p w14:paraId="59DFEC44"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для размещения объектов делового, общественного и коммерческого назначения</w:t>
            </w:r>
          </w:p>
        </w:tc>
        <w:tc>
          <w:tcPr>
            <w:tcW w:w="2835" w:type="dxa"/>
            <w:shd w:val="clear" w:color="auto" w:fill="auto"/>
            <w:vAlign w:val="center"/>
            <w:hideMark/>
          </w:tcPr>
          <w:p w14:paraId="7E77DA05"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w:t>
            </w:r>
          </w:p>
        </w:tc>
        <w:tc>
          <w:tcPr>
            <w:tcW w:w="1531" w:type="dxa"/>
            <w:shd w:val="clear" w:color="auto" w:fill="auto"/>
            <w:noWrap/>
            <w:vAlign w:val="center"/>
            <w:hideMark/>
          </w:tcPr>
          <w:p w14:paraId="56F3F28B"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5,31</w:t>
            </w:r>
          </w:p>
        </w:tc>
      </w:tr>
      <w:tr w:rsidR="00092858" w:rsidRPr="00F97379" w14:paraId="7473FBD0" w14:textId="77777777" w:rsidTr="00C21B1D">
        <w:trPr>
          <w:trHeight w:val="600"/>
        </w:trPr>
        <w:tc>
          <w:tcPr>
            <w:tcW w:w="680" w:type="dxa"/>
            <w:shd w:val="clear" w:color="auto" w:fill="auto"/>
            <w:noWrap/>
            <w:vAlign w:val="center"/>
            <w:hideMark/>
          </w:tcPr>
          <w:p w14:paraId="63B32908"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111</w:t>
            </w:r>
          </w:p>
        </w:tc>
        <w:tc>
          <w:tcPr>
            <w:tcW w:w="4762" w:type="dxa"/>
            <w:shd w:val="clear" w:color="auto" w:fill="auto"/>
            <w:vAlign w:val="center"/>
            <w:hideMark/>
          </w:tcPr>
          <w:p w14:paraId="6B3A0F1D"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в сфере развития производственной деятельности</w:t>
            </w:r>
          </w:p>
        </w:tc>
        <w:tc>
          <w:tcPr>
            <w:tcW w:w="2835" w:type="dxa"/>
            <w:shd w:val="clear" w:color="auto" w:fill="auto"/>
            <w:vAlign w:val="center"/>
            <w:hideMark/>
          </w:tcPr>
          <w:p w14:paraId="2D62CB5D"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w:t>
            </w:r>
          </w:p>
        </w:tc>
        <w:tc>
          <w:tcPr>
            <w:tcW w:w="1531" w:type="dxa"/>
            <w:shd w:val="clear" w:color="auto" w:fill="auto"/>
            <w:noWrap/>
            <w:vAlign w:val="center"/>
            <w:hideMark/>
          </w:tcPr>
          <w:p w14:paraId="422083FB"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1,25</w:t>
            </w:r>
          </w:p>
        </w:tc>
      </w:tr>
      <w:tr w:rsidR="00092858" w:rsidRPr="00F97379" w14:paraId="3F682693" w14:textId="77777777" w:rsidTr="00C21B1D">
        <w:trPr>
          <w:trHeight w:val="600"/>
        </w:trPr>
        <w:tc>
          <w:tcPr>
            <w:tcW w:w="680" w:type="dxa"/>
            <w:shd w:val="clear" w:color="auto" w:fill="auto"/>
            <w:noWrap/>
            <w:vAlign w:val="center"/>
            <w:hideMark/>
          </w:tcPr>
          <w:p w14:paraId="20904D48"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112</w:t>
            </w:r>
          </w:p>
        </w:tc>
        <w:tc>
          <w:tcPr>
            <w:tcW w:w="4762" w:type="dxa"/>
            <w:shd w:val="clear" w:color="auto" w:fill="auto"/>
            <w:vAlign w:val="center"/>
            <w:hideMark/>
          </w:tcPr>
          <w:p w14:paraId="5AF17A3A"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в сфере развития производственной деятельности</w:t>
            </w:r>
          </w:p>
        </w:tc>
        <w:tc>
          <w:tcPr>
            <w:tcW w:w="2835" w:type="dxa"/>
            <w:shd w:val="clear" w:color="auto" w:fill="auto"/>
            <w:vAlign w:val="center"/>
            <w:hideMark/>
          </w:tcPr>
          <w:p w14:paraId="7CEAF050"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w:t>
            </w:r>
          </w:p>
        </w:tc>
        <w:tc>
          <w:tcPr>
            <w:tcW w:w="1531" w:type="dxa"/>
            <w:shd w:val="clear" w:color="auto" w:fill="auto"/>
            <w:noWrap/>
            <w:vAlign w:val="center"/>
            <w:hideMark/>
          </w:tcPr>
          <w:p w14:paraId="5C1226D2"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1,38</w:t>
            </w:r>
          </w:p>
        </w:tc>
      </w:tr>
      <w:tr w:rsidR="00092858" w:rsidRPr="00F97379" w14:paraId="12226983" w14:textId="77777777" w:rsidTr="00C21B1D">
        <w:trPr>
          <w:trHeight w:val="600"/>
        </w:trPr>
        <w:tc>
          <w:tcPr>
            <w:tcW w:w="680" w:type="dxa"/>
            <w:shd w:val="clear" w:color="auto" w:fill="auto"/>
            <w:noWrap/>
            <w:vAlign w:val="center"/>
            <w:hideMark/>
          </w:tcPr>
          <w:p w14:paraId="199C988A"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113</w:t>
            </w:r>
          </w:p>
        </w:tc>
        <w:tc>
          <w:tcPr>
            <w:tcW w:w="4762" w:type="dxa"/>
            <w:shd w:val="clear" w:color="auto" w:fill="auto"/>
            <w:vAlign w:val="center"/>
            <w:hideMark/>
          </w:tcPr>
          <w:p w14:paraId="2794B662"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в сфере развития производственной деятельности</w:t>
            </w:r>
          </w:p>
        </w:tc>
        <w:tc>
          <w:tcPr>
            <w:tcW w:w="2835" w:type="dxa"/>
            <w:shd w:val="clear" w:color="auto" w:fill="auto"/>
            <w:vAlign w:val="center"/>
            <w:hideMark/>
          </w:tcPr>
          <w:p w14:paraId="0F2595B0"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w:t>
            </w:r>
          </w:p>
        </w:tc>
        <w:tc>
          <w:tcPr>
            <w:tcW w:w="1531" w:type="dxa"/>
            <w:shd w:val="clear" w:color="auto" w:fill="auto"/>
            <w:noWrap/>
            <w:vAlign w:val="center"/>
            <w:hideMark/>
          </w:tcPr>
          <w:p w14:paraId="2FEC2A60"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1,24</w:t>
            </w:r>
          </w:p>
        </w:tc>
      </w:tr>
      <w:tr w:rsidR="00092858" w:rsidRPr="00F97379" w14:paraId="0AAFB1E8" w14:textId="77777777" w:rsidTr="00C21B1D">
        <w:trPr>
          <w:trHeight w:val="600"/>
        </w:trPr>
        <w:tc>
          <w:tcPr>
            <w:tcW w:w="680" w:type="dxa"/>
            <w:shd w:val="clear" w:color="auto" w:fill="auto"/>
            <w:noWrap/>
            <w:vAlign w:val="center"/>
            <w:hideMark/>
          </w:tcPr>
          <w:p w14:paraId="4D3688C0"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114</w:t>
            </w:r>
          </w:p>
        </w:tc>
        <w:tc>
          <w:tcPr>
            <w:tcW w:w="4762" w:type="dxa"/>
            <w:shd w:val="clear" w:color="auto" w:fill="auto"/>
            <w:vAlign w:val="center"/>
            <w:hideMark/>
          </w:tcPr>
          <w:p w14:paraId="40291680"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в сфере развития производственной деятельности</w:t>
            </w:r>
          </w:p>
        </w:tc>
        <w:tc>
          <w:tcPr>
            <w:tcW w:w="2835" w:type="dxa"/>
            <w:shd w:val="clear" w:color="auto" w:fill="auto"/>
            <w:vAlign w:val="center"/>
            <w:hideMark/>
          </w:tcPr>
          <w:p w14:paraId="035103CC"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w:t>
            </w:r>
          </w:p>
        </w:tc>
        <w:tc>
          <w:tcPr>
            <w:tcW w:w="1531" w:type="dxa"/>
            <w:shd w:val="clear" w:color="auto" w:fill="auto"/>
            <w:noWrap/>
            <w:vAlign w:val="center"/>
            <w:hideMark/>
          </w:tcPr>
          <w:p w14:paraId="560B4DAC"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2,63</w:t>
            </w:r>
          </w:p>
        </w:tc>
      </w:tr>
      <w:tr w:rsidR="00092858" w:rsidRPr="00F97379" w14:paraId="35D7DA71" w14:textId="77777777" w:rsidTr="00C21B1D">
        <w:trPr>
          <w:trHeight w:val="600"/>
        </w:trPr>
        <w:tc>
          <w:tcPr>
            <w:tcW w:w="680" w:type="dxa"/>
            <w:shd w:val="clear" w:color="auto" w:fill="auto"/>
            <w:noWrap/>
            <w:vAlign w:val="center"/>
            <w:hideMark/>
          </w:tcPr>
          <w:p w14:paraId="1148C369"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115</w:t>
            </w:r>
          </w:p>
        </w:tc>
        <w:tc>
          <w:tcPr>
            <w:tcW w:w="4762" w:type="dxa"/>
            <w:shd w:val="clear" w:color="auto" w:fill="auto"/>
            <w:vAlign w:val="center"/>
            <w:hideMark/>
          </w:tcPr>
          <w:p w14:paraId="2F7D5A7A"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в сфере развития производственной деятельности</w:t>
            </w:r>
          </w:p>
        </w:tc>
        <w:tc>
          <w:tcPr>
            <w:tcW w:w="2835" w:type="dxa"/>
            <w:shd w:val="clear" w:color="auto" w:fill="auto"/>
            <w:vAlign w:val="center"/>
            <w:hideMark/>
          </w:tcPr>
          <w:p w14:paraId="7704D129"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w:t>
            </w:r>
          </w:p>
        </w:tc>
        <w:tc>
          <w:tcPr>
            <w:tcW w:w="1531" w:type="dxa"/>
            <w:shd w:val="clear" w:color="auto" w:fill="auto"/>
            <w:noWrap/>
            <w:vAlign w:val="center"/>
            <w:hideMark/>
          </w:tcPr>
          <w:p w14:paraId="0ED8FFBE"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1,91</w:t>
            </w:r>
          </w:p>
        </w:tc>
      </w:tr>
      <w:tr w:rsidR="00092858" w:rsidRPr="00F97379" w14:paraId="05DB36D9" w14:textId="77777777" w:rsidTr="00C21B1D">
        <w:trPr>
          <w:trHeight w:val="600"/>
        </w:trPr>
        <w:tc>
          <w:tcPr>
            <w:tcW w:w="680" w:type="dxa"/>
            <w:shd w:val="clear" w:color="auto" w:fill="auto"/>
            <w:noWrap/>
            <w:vAlign w:val="center"/>
            <w:hideMark/>
          </w:tcPr>
          <w:p w14:paraId="34E3E04B"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116</w:t>
            </w:r>
          </w:p>
        </w:tc>
        <w:tc>
          <w:tcPr>
            <w:tcW w:w="4762" w:type="dxa"/>
            <w:shd w:val="clear" w:color="auto" w:fill="auto"/>
            <w:vAlign w:val="center"/>
            <w:hideMark/>
          </w:tcPr>
          <w:p w14:paraId="25205C6A"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в сфере развития производственной деятельности</w:t>
            </w:r>
          </w:p>
        </w:tc>
        <w:tc>
          <w:tcPr>
            <w:tcW w:w="2835" w:type="dxa"/>
            <w:shd w:val="clear" w:color="auto" w:fill="auto"/>
            <w:vAlign w:val="center"/>
            <w:hideMark/>
          </w:tcPr>
          <w:p w14:paraId="658606B4"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w:t>
            </w:r>
          </w:p>
        </w:tc>
        <w:tc>
          <w:tcPr>
            <w:tcW w:w="1531" w:type="dxa"/>
            <w:shd w:val="clear" w:color="auto" w:fill="auto"/>
            <w:noWrap/>
            <w:vAlign w:val="center"/>
            <w:hideMark/>
          </w:tcPr>
          <w:p w14:paraId="61BC0A12"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0,93</w:t>
            </w:r>
          </w:p>
        </w:tc>
      </w:tr>
      <w:tr w:rsidR="00092858" w:rsidRPr="00F97379" w14:paraId="5B69891A" w14:textId="77777777" w:rsidTr="00C21B1D">
        <w:trPr>
          <w:trHeight w:val="600"/>
        </w:trPr>
        <w:tc>
          <w:tcPr>
            <w:tcW w:w="680" w:type="dxa"/>
            <w:shd w:val="clear" w:color="auto" w:fill="auto"/>
            <w:noWrap/>
            <w:vAlign w:val="center"/>
            <w:hideMark/>
          </w:tcPr>
          <w:p w14:paraId="45D3E24C"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117</w:t>
            </w:r>
          </w:p>
        </w:tc>
        <w:tc>
          <w:tcPr>
            <w:tcW w:w="4762" w:type="dxa"/>
            <w:shd w:val="clear" w:color="auto" w:fill="auto"/>
            <w:vAlign w:val="center"/>
            <w:hideMark/>
          </w:tcPr>
          <w:p w14:paraId="6C9D51AD"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в сфере развития производственной деятельности</w:t>
            </w:r>
          </w:p>
        </w:tc>
        <w:tc>
          <w:tcPr>
            <w:tcW w:w="2835" w:type="dxa"/>
            <w:shd w:val="clear" w:color="auto" w:fill="auto"/>
            <w:vAlign w:val="center"/>
            <w:hideMark/>
          </w:tcPr>
          <w:p w14:paraId="6A535268"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w:t>
            </w:r>
          </w:p>
        </w:tc>
        <w:tc>
          <w:tcPr>
            <w:tcW w:w="1531" w:type="dxa"/>
            <w:shd w:val="clear" w:color="auto" w:fill="auto"/>
            <w:noWrap/>
            <w:vAlign w:val="center"/>
            <w:hideMark/>
          </w:tcPr>
          <w:p w14:paraId="198D43AA"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3,61</w:t>
            </w:r>
          </w:p>
        </w:tc>
      </w:tr>
      <w:tr w:rsidR="00092858" w:rsidRPr="00F97379" w14:paraId="79E66D78" w14:textId="77777777" w:rsidTr="00C21B1D">
        <w:trPr>
          <w:trHeight w:val="600"/>
        </w:trPr>
        <w:tc>
          <w:tcPr>
            <w:tcW w:w="680" w:type="dxa"/>
            <w:shd w:val="clear" w:color="auto" w:fill="auto"/>
            <w:noWrap/>
            <w:vAlign w:val="center"/>
            <w:hideMark/>
          </w:tcPr>
          <w:p w14:paraId="7ABD9B0F"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118</w:t>
            </w:r>
          </w:p>
        </w:tc>
        <w:tc>
          <w:tcPr>
            <w:tcW w:w="4762" w:type="dxa"/>
            <w:shd w:val="clear" w:color="auto" w:fill="auto"/>
            <w:vAlign w:val="center"/>
            <w:hideMark/>
          </w:tcPr>
          <w:p w14:paraId="56F28EE0"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в сфере развития производственной деятельности</w:t>
            </w:r>
          </w:p>
        </w:tc>
        <w:tc>
          <w:tcPr>
            <w:tcW w:w="2835" w:type="dxa"/>
            <w:shd w:val="clear" w:color="auto" w:fill="auto"/>
            <w:vAlign w:val="center"/>
            <w:hideMark/>
          </w:tcPr>
          <w:p w14:paraId="32600DF4"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w:t>
            </w:r>
          </w:p>
        </w:tc>
        <w:tc>
          <w:tcPr>
            <w:tcW w:w="1531" w:type="dxa"/>
            <w:shd w:val="clear" w:color="auto" w:fill="auto"/>
            <w:noWrap/>
            <w:vAlign w:val="center"/>
            <w:hideMark/>
          </w:tcPr>
          <w:p w14:paraId="2A0416AB"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0,81</w:t>
            </w:r>
          </w:p>
        </w:tc>
      </w:tr>
      <w:tr w:rsidR="00092858" w:rsidRPr="00F97379" w14:paraId="5F1914D8" w14:textId="77777777" w:rsidTr="00C21B1D">
        <w:trPr>
          <w:trHeight w:val="600"/>
        </w:trPr>
        <w:tc>
          <w:tcPr>
            <w:tcW w:w="680" w:type="dxa"/>
            <w:shd w:val="clear" w:color="auto" w:fill="auto"/>
            <w:noWrap/>
            <w:vAlign w:val="center"/>
            <w:hideMark/>
          </w:tcPr>
          <w:p w14:paraId="18027C26"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119</w:t>
            </w:r>
          </w:p>
        </w:tc>
        <w:tc>
          <w:tcPr>
            <w:tcW w:w="4762" w:type="dxa"/>
            <w:shd w:val="clear" w:color="auto" w:fill="auto"/>
            <w:vAlign w:val="center"/>
            <w:hideMark/>
          </w:tcPr>
          <w:p w14:paraId="32617255"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в сфере развития производственной деятельности</w:t>
            </w:r>
          </w:p>
        </w:tc>
        <w:tc>
          <w:tcPr>
            <w:tcW w:w="2835" w:type="dxa"/>
            <w:shd w:val="clear" w:color="auto" w:fill="auto"/>
            <w:vAlign w:val="center"/>
            <w:hideMark/>
          </w:tcPr>
          <w:p w14:paraId="5F6BE704"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w:t>
            </w:r>
          </w:p>
        </w:tc>
        <w:tc>
          <w:tcPr>
            <w:tcW w:w="1531" w:type="dxa"/>
            <w:shd w:val="clear" w:color="auto" w:fill="auto"/>
            <w:noWrap/>
            <w:vAlign w:val="center"/>
            <w:hideMark/>
          </w:tcPr>
          <w:p w14:paraId="498A70E0"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5,31</w:t>
            </w:r>
          </w:p>
        </w:tc>
      </w:tr>
      <w:tr w:rsidR="00092858" w:rsidRPr="00F97379" w14:paraId="440453E0" w14:textId="77777777" w:rsidTr="00C21B1D">
        <w:trPr>
          <w:trHeight w:val="600"/>
        </w:trPr>
        <w:tc>
          <w:tcPr>
            <w:tcW w:w="680" w:type="dxa"/>
            <w:shd w:val="clear" w:color="auto" w:fill="auto"/>
            <w:noWrap/>
            <w:vAlign w:val="center"/>
            <w:hideMark/>
          </w:tcPr>
          <w:p w14:paraId="604189A5"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120</w:t>
            </w:r>
          </w:p>
        </w:tc>
        <w:tc>
          <w:tcPr>
            <w:tcW w:w="4762" w:type="dxa"/>
            <w:shd w:val="clear" w:color="auto" w:fill="auto"/>
            <w:vAlign w:val="center"/>
            <w:hideMark/>
          </w:tcPr>
          <w:p w14:paraId="4D4A5D5A"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в сфере развития производственной деятельности</w:t>
            </w:r>
          </w:p>
        </w:tc>
        <w:tc>
          <w:tcPr>
            <w:tcW w:w="2835" w:type="dxa"/>
            <w:shd w:val="clear" w:color="auto" w:fill="auto"/>
            <w:vAlign w:val="center"/>
            <w:hideMark/>
          </w:tcPr>
          <w:p w14:paraId="38EC1A71"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w:t>
            </w:r>
          </w:p>
        </w:tc>
        <w:tc>
          <w:tcPr>
            <w:tcW w:w="1531" w:type="dxa"/>
            <w:shd w:val="clear" w:color="auto" w:fill="auto"/>
            <w:noWrap/>
            <w:vAlign w:val="center"/>
            <w:hideMark/>
          </w:tcPr>
          <w:p w14:paraId="54BF253C"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1,2</w:t>
            </w:r>
          </w:p>
        </w:tc>
      </w:tr>
      <w:tr w:rsidR="00092858" w:rsidRPr="00F97379" w14:paraId="16A685C4" w14:textId="77777777" w:rsidTr="00C21B1D">
        <w:trPr>
          <w:trHeight w:val="600"/>
        </w:trPr>
        <w:tc>
          <w:tcPr>
            <w:tcW w:w="680" w:type="dxa"/>
            <w:shd w:val="clear" w:color="auto" w:fill="auto"/>
            <w:noWrap/>
            <w:vAlign w:val="center"/>
            <w:hideMark/>
          </w:tcPr>
          <w:p w14:paraId="7512937C"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121</w:t>
            </w:r>
          </w:p>
        </w:tc>
        <w:tc>
          <w:tcPr>
            <w:tcW w:w="4762" w:type="dxa"/>
            <w:shd w:val="clear" w:color="auto" w:fill="auto"/>
            <w:vAlign w:val="center"/>
            <w:hideMark/>
          </w:tcPr>
          <w:p w14:paraId="64B0F774"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в сфере развития производственной деятельности</w:t>
            </w:r>
          </w:p>
        </w:tc>
        <w:tc>
          <w:tcPr>
            <w:tcW w:w="2835" w:type="dxa"/>
            <w:shd w:val="clear" w:color="auto" w:fill="auto"/>
            <w:vAlign w:val="center"/>
            <w:hideMark/>
          </w:tcPr>
          <w:p w14:paraId="7411FD45"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w:t>
            </w:r>
          </w:p>
        </w:tc>
        <w:tc>
          <w:tcPr>
            <w:tcW w:w="1531" w:type="dxa"/>
            <w:shd w:val="clear" w:color="auto" w:fill="auto"/>
            <w:noWrap/>
            <w:vAlign w:val="center"/>
            <w:hideMark/>
          </w:tcPr>
          <w:p w14:paraId="712E41FD"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0,39</w:t>
            </w:r>
          </w:p>
        </w:tc>
      </w:tr>
      <w:tr w:rsidR="00092858" w:rsidRPr="00F97379" w14:paraId="42E679E8" w14:textId="77777777" w:rsidTr="00C21B1D">
        <w:trPr>
          <w:trHeight w:val="600"/>
        </w:trPr>
        <w:tc>
          <w:tcPr>
            <w:tcW w:w="680" w:type="dxa"/>
            <w:shd w:val="clear" w:color="auto" w:fill="auto"/>
            <w:noWrap/>
            <w:vAlign w:val="center"/>
            <w:hideMark/>
          </w:tcPr>
          <w:p w14:paraId="0D66779D"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122</w:t>
            </w:r>
          </w:p>
        </w:tc>
        <w:tc>
          <w:tcPr>
            <w:tcW w:w="4762" w:type="dxa"/>
            <w:shd w:val="clear" w:color="auto" w:fill="auto"/>
            <w:vAlign w:val="center"/>
            <w:hideMark/>
          </w:tcPr>
          <w:p w14:paraId="2F07797C"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в сфере развития производственной деятельности</w:t>
            </w:r>
          </w:p>
        </w:tc>
        <w:tc>
          <w:tcPr>
            <w:tcW w:w="2835" w:type="dxa"/>
            <w:shd w:val="clear" w:color="auto" w:fill="auto"/>
            <w:vAlign w:val="center"/>
            <w:hideMark/>
          </w:tcPr>
          <w:p w14:paraId="4CCC4D68"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w:t>
            </w:r>
          </w:p>
        </w:tc>
        <w:tc>
          <w:tcPr>
            <w:tcW w:w="1531" w:type="dxa"/>
            <w:shd w:val="clear" w:color="auto" w:fill="auto"/>
            <w:noWrap/>
            <w:vAlign w:val="center"/>
            <w:hideMark/>
          </w:tcPr>
          <w:p w14:paraId="54C273EF"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1,04</w:t>
            </w:r>
          </w:p>
        </w:tc>
      </w:tr>
      <w:tr w:rsidR="00092858" w:rsidRPr="00F97379" w14:paraId="0FA8D290" w14:textId="77777777" w:rsidTr="00C21B1D">
        <w:trPr>
          <w:trHeight w:val="600"/>
        </w:trPr>
        <w:tc>
          <w:tcPr>
            <w:tcW w:w="680" w:type="dxa"/>
            <w:shd w:val="clear" w:color="auto" w:fill="auto"/>
            <w:noWrap/>
            <w:vAlign w:val="center"/>
            <w:hideMark/>
          </w:tcPr>
          <w:p w14:paraId="1EDF8A35"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123</w:t>
            </w:r>
          </w:p>
        </w:tc>
        <w:tc>
          <w:tcPr>
            <w:tcW w:w="4762" w:type="dxa"/>
            <w:shd w:val="clear" w:color="auto" w:fill="auto"/>
            <w:vAlign w:val="center"/>
            <w:hideMark/>
          </w:tcPr>
          <w:p w14:paraId="00C5CD54"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в сфере развития производственной деятельности</w:t>
            </w:r>
          </w:p>
        </w:tc>
        <w:tc>
          <w:tcPr>
            <w:tcW w:w="2835" w:type="dxa"/>
            <w:shd w:val="clear" w:color="auto" w:fill="auto"/>
            <w:vAlign w:val="center"/>
            <w:hideMark/>
          </w:tcPr>
          <w:p w14:paraId="3F62BA3A"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w:t>
            </w:r>
          </w:p>
        </w:tc>
        <w:tc>
          <w:tcPr>
            <w:tcW w:w="1531" w:type="dxa"/>
            <w:shd w:val="clear" w:color="auto" w:fill="auto"/>
            <w:noWrap/>
            <w:vAlign w:val="center"/>
            <w:hideMark/>
          </w:tcPr>
          <w:p w14:paraId="498F0B14"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5,75</w:t>
            </w:r>
          </w:p>
        </w:tc>
      </w:tr>
      <w:tr w:rsidR="00092858" w:rsidRPr="00F97379" w14:paraId="2B2A8300" w14:textId="77777777" w:rsidTr="00C21B1D">
        <w:trPr>
          <w:trHeight w:val="600"/>
        </w:trPr>
        <w:tc>
          <w:tcPr>
            <w:tcW w:w="680" w:type="dxa"/>
            <w:shd w:val="clear" w:color="auto" w:fill="auto"/>
            <w:noWrap/>
            <w:vAlign w:val="center"/>
            <w:hideMark/>
          </w:tcPr>
          <w:p w14:paraId="5AA29F0D"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124</w:t>
            </w:r>
          </w:p>
        </w:tc>
        <w:tc>
          <w:tcPr>
            <w:tcW w:w="4762" w:type="dxa"/>
            <w:shd w:val="clear" w:color="auto" w:fill="auto"/>
            <w:vAlign w:val="center"/>
            <w:hideMark/>
          </w:tcPr>
          <w:p w14:paraId="2BBC8D2A"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в сфере развития производственной деятельности</w:t>
            </w:r>
          </w:p>
        </w:tc>
        <w:tc>
          <w:tcPr>
            <w:tcW w:w="2835" w:type="dxa"/>
            <w:shd w:val="clear" w:color="auto" w:fill="auto"/>
            <w:vAlign w:val="center"/>
            <w:hideMark/>
          </w:tcPr>
          <w:p w14:paraId="7B805D1F"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w:t>
            </w:r>
          </w:p>
        </w:tc>
        <w:tc>
          <w:tcPr>
            <w:tcW w:w="1531" w:type="dxa"/>
            <w:shd w:val="clear" w:color="auto" w:fill="auto"/>
            <w:noWrap/>
            <w:vAlign w:val="center"/>
            <w:hideMark/>
          </w:tcPr>
          <w:p w14:paraId="06815870"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2,71</w:t>
            </w:r>
          </w:p>
        </w:tc>
      </w:tr>
      <w:tr w:rsidR="00092858" w:rsidRPr="00F97379" w14:paraId="1E9C175D" w14:textId="77777777" w:rsidTr="00C21B1D">
        <w:trPr>
          <w:trHeight w:val="600"/>
        </w:trPr>
        <w:tc>
          <w:tcPr>
            <w:tcW w:w="680" w:type="dxa"/>
            <w:shd w:val="clear" w:color="auto" w:fill="auto"/>
            <w:noWrap/>
            <w:vAlign w:val="center"/>
            <w:hideMark/>
          </w:tcPr>
          <w:p w14:paraId="18F06753"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lastRenderedPageBreak/>
              <w:t>125</w:t>
            </w:r>
          </w:p>
        </w:tc>
        <w:tc>
          <w:tcPr>
            <w:tcW w:w="4762" w:type="dxa"/>
            <w:shd w:val="clear" w:color="auto" w:fill="auto"/>
            <w:vAlign w:val="center"/>
            <w:hideMark/>
          </w:tcPr>
          <w:p w14:paraId="59B8AA33"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в сфере развития производственной деятельности</w:t>
            </w:r>
          </w:p>
        </w:tc>
        <w:tc>
          <w:tcPr>
            <w:tcW w:w="2835" w:type="dxa"/>
            <w:shd w:val="clear" w:color="auto" w:fill="auto"/>
            <w:vAlign w:val="center"/>
            <w:hideMark/>
          </w:tcPr>
          <w:p w14:paraId="1C665892"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w:t>
            </w:r>
          </w:p>
        </w:tc>
        <w:tc>
          <w:tcPr>
            <w:tcW w:w="1531" w:type="dxa"/>
            <w:shd w:val="clear" w:color="auto" w:fill="auto"/>
            <w:noWrap/>
            <w:vAlign w:val="center"/>
            <w:hideMark/>
          </w:tcPr>
          <w:p w14:paraId="1D609E0D"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2,72</w:t>
            </w:r>
          </w:p>
        </w:tc>
      </w:tr>
      <w:tr w:rsidR="00092858" w:rsidRPr="00F97379" w14:paraId="2DF7A548" w14:textId="77777777" w:rsidTr="00C21B1D">
        <w:trPr>
          <w:trHeight w:val="600"/>
        </w:trPr>
        <w:tc>
          <w:tcPr>
            <w:tcW w:w="680" w:type="dxa"/>
            <w:shd w:val="clear" w:color="auto" w:fill="auto"/>
            <w:noWrap/>
            <w:vAlign w:val="center"/>
            <w:hideMark/>
          </w:tcPr>
          <w:p w14:paraId="65391EED"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126</w:t>
            </w:r>
          </w:p>
        </w:tc>
        <w:tc>
          <w:tcPr>
            <w:tcW w:w="4762" w:type="dxa"/>
            <w:shd w:val="clear" w:color="auto" w:fill="auto"/>
            <w:vAlign w:val="center"/>
            <w:hideMark/>
          </w:tcPr>
          <w:p w14:paraId="5B6469A0"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в сфере развития производственной деятельности</w:t>
            </w:r>
          </w:p>
        </w:tc>
        <w:tc>
          <w:tcPr>
            <w:tcW w:w="2835" w:type="dxa"/>
            <w:shd w:val="clear" w:color="auto" w:fill="auto"/>
            <w:vAlign w:val="center"/>
            <w:hideMark/>
          </w:tcPr>
          <w:p w14:paraId="3634FECF"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w:t>
            </w:r>
          </w:p>
        </w:tc>
        <w:tc>
          <w:tcPr>
            <w:tcW w:w="1531" w:type="dxa"/>
            <w:shd w:val="clear" w:color="auto" w:fill="auto"/>
            <w:noWrap/>
            <w:vAlign w:val="center"/>
            <w:hideMark/>
          </w:tcPr>
          <w:p w14:paraId="2A202351"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0,38</w:t>
            </w:r>
          </w:p>
        </w:tc>
      </w:tr>
      <w:tr w:rsidR="00092858" w:rsidRPr="00F97379" w14:paraId="0E6382BF" w14:textId="77777777" w:rsidTr="00C21B1D">
        <w:trPr>
          <w:trHeight w:val="600"/>
        </w:trPr>
        <w:tc>
          <w:tcPr>
            <w:tcW w:w="680" w:type="dxa"/>
            <w:shd w:val="clear" w:color="auto" w:fill="auto"/>
            <w:noWrap/>
            <w:vAlign w:val="center"/>
            <w:hideMark/>
          </w:tcPr>
          <w:p w14:paraId="108C803E"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127</w:t>
            </w:r>
          </w:p>
        </w:tc>
        <w:tc>
          <w:tcPr>
            <w:tcW w:w="4762" w:type="dxa"/>
            <w:shd w:val="clear" w:color="auto" w:fill="auto"/>
            <w:vAlign w:val="center"/>
            <w:hideMark/>
          </w:tcPr>
          <w:p w14:paraId="79209021"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в сфере развития производственной деятельности</w:t>
            </w:r>
          </w:p>
        </w:tc>
        <w:tc>
          <w:tcPr>
            <w:tcW w:w="2835" w:type="dxa"/>
            <w:shd w:val="clear" w:color="auto" w:fill="auto"/>
            <w:vAlign w:val="center"/>
            <w:hideMark/>
          </w:tcPr>
          <w:p w14:paraId="7146385F"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w:t>
            </w:r>
          </w:p>
        </w:tc>
        <w:tc>
          <w:tcPr>
            <w:tcW w:w="1531" w:type="dxa"/>
            <w:shd w:val="clear" w:color="auto" w:fill="auto"/>
            <w:noWrap/>
            <w:vAlign w:val="center"/>
            <w:hideMark/>
          </w:tcPr>
          <w:p w14:paraId="2DED946A"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0,71</w:t>
            </w:r>
          </w:p>
        </w:tc>
      </w:tr>
      <w:tr w:rsidR="00092858" w:rsidRPr="00F97379" w14:paraId="24018068" w14:textId="77777777" w:rsidTr="00C21B1D">
        <w:trPr>
          <w:trHeight w:val="600"/>
        </w:trPr>
        <w:tc>
          <w:tcPr>
            <w:tcW w:w="680" w:type="dxa"/>
            <w:shd w:val="clear" w:color="auto" w:fill="auto"/>
            <w:noWrap/>
            <w:vAlign w:val="center"/>
            <w:hideMark/>
          </w:tcPr>
          <w:p w14:paraId="1A9BA3DE"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128</w:t>
            </w:r>
          </w:p>
        </w:tc>
        <w:tc>
          <w:tcPr>
            <w:tcW w:w="4762" w:type="dxa"/>
            <w:shd w:val="clear" w:color="auto" w:fill="auto"/>
            <w:vAlign w:val="center"/>
            <w:hideMark/>
          </w:tcPr>
          <w:p w14:paraId="5FEA4441"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в сфере развития производственной деятельности</w:t>
            </w:r>
          </w:p>
        </w:tc>
        <w:tc>
          <w:tcPr>
            <w:tcW w:w="2835" w:type="dxa"/>
            <w:shd w:val="clear" w:color="auto" w:fill="auto"/>
            <w:vAlign w:val="center"/>
            <w:hideMark/>
          </w:tcPr>
          <w:p w14:paraId="39494BD4"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w:t>
            </w:r>
          </w:p>
        </w:tc>
        <w:tc>
          <w:tcPr>
            <w:tcW w:w="1531" w:type="dxa"/>
            <w:shd w:val="clear" w:color="auto" w:fill="auto"/>
            <w:noWrap/>
            <w:vAlign w:val="center"/>
            <w:hideMark/>
          </w:tcPr>
          <w:p w14:paraId="4BEED22A"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0,38</w:t>
            </w:r>
          </w:p>
        </w:tc>
      </w:tr>
      <w:tr w:rsidR="00092858" w:rsidRPr="00F97379" w14:paraId="708A8A89" w14:textId="77777777" w:rsidTr="00C21B1D">
        <w:trPr>
          <w:trHeight w:val="600"/>
        </w:trPr>
        <w:tc>
          <w:tcPr>
            <w:tcW w:w="680" w:type="dxa"/>
            <w:shd w:val="clear" w:color="auto" w:fill="auto"/>
            <w:noWrap/>
            <w:vAlign w:val="center"/>
            <w:hideMark/>
          </w:tcPr>
          <w:p w14:paraId="68A7E5E1"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129</w:t>
            </w:r>
          </w:p>
        </w:tc>
        <w:tc>
          <w:tcPr>
            <w:tcW w:w="4762" w:type="dxa"/>
            <w:shd w:val="clear" w:color="auto" w:fill="auto"/>
            <w:vAlign w:val="center"/>
            <w:hideMark/>
          </w:tcPr>
          <w:p w14:paraId="0C2AC940"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в сфере развития производственной деятельности</w:t>
            </w:r>
          </w:p>
        </w:tc>
        <w:tc>
          <w:tcPr>
            <w:tcW w:w="2835" w:type="dxa"/>
            <w:shd w:val="clear" w:color="auto" w:fill="auto"/>
            <w:vAlign w:val="center"/>
            <w:hideMark/>
          </w:tcPr>
          <w:p w14:paraId="60774DED"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w:t>
            </w:r>
          </w:p>
        </w:tc>
        <w:tc>
          <w:tcPr>
            <w:tcW w:w="1531" w:type="dxa"/>
            <w:shd w:val="clear" w:color="auto" w:fill="auto"/>
            <w:noWrap/>
            <w:vAlign w:val="center"/>
            <w:hideMark/>
          </w:tcPr>
          <w:p w14:paraId="5BF56758"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0,49</w:t>
            </w:r>
          </w:p>
        </w:tc>
      </w:tr>
      <w:tr w:rsidR="00092858" w:rsidRPr="00F97379" w14:paraId="32DBE796" w14:textId="77777777" w:rsidTr="00C21B1D">
        <w:trPr>
          <w:trHeight w:val="600"/>
        </w:trPr>
        <w:tc>
          <w:tcPr>
            <w:tcW w:w="680" w:type="dxa"/>
            <w:shd w:val="clear" w:color="auto" w:fill="auto"/>
            <w:noWrap/>
            <w:vAlign w:val="center"/>
            <w:hideMark/>
          </w:tcPr>
          <w:p w14:paraId="0DF1955F"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130</w:t>
            </w:r>
          </w:p>
        </w:tc>
        <w:tc>
          <w:tcPr>
            <w:tcW w:w="4762" w:type="dxa"/>
            <w:shd w:val="clear" w:color="auto" w:fill="auto"/>
            <w:vAlign w:val="center"/>
            <w:hideMark/>
          </w:tcPr>
          <w:p w14:paraId="07FC0AB2"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в сфере развития производственной деятельности</w:t>
            </w:r>
          </w:p>
        </w:tc>
        <w:tc>
          <w:tcPr>
            <w:tcW w:w="2835" w:type="dxa"/>
            <w:shd w:val="clear" w:color="auto" w:fill="auto"/>
            <w:vAlign w:val="center"/>
            <w:hideMark/>
          </w:tcPr>
          <w:p w14:paraId="6B331671"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w:t>
            </w:r>
          </w:p>
        </w:tc>
        <w:tc>
          <w:tcPr>
            <w:tcW w:w="1531" w:type="dxa"/>
            <w:shd w:val="clear" w:color="auto" w:fill="auto"/>
            <w:noWrap/>
            <w:vAlign w:val="center"/>
            <w:hideMark/>
          </w:tcPr>
          <w:p w14:paraId="21F0EDB4"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0,61</w:t>
            </w:r>
          </w:p>
        </w:tc>
      </w:tr>
      <w:tr w:rsidR="00092858" w:rsidRPr="00F97379" w14:paraId="76C6C76C" w14:textId="77777777" w:rsidTr="00C21B1D">
        <w:trPr>
          <w:trHeight w:val="600"/>
        </w:trPr>
        <w:tc>
          <w:tcPr>
            <w:tcW w:w="680" w:type="dxa"/>
            <w:shd w:val="clear" w:color="auto" w:fill="auto"/>
            <w:noWrap/>
            <w:vAlign w:val="center"/>
            <w:hideMark/>
          </w:tcPr>
          <w:p w14:paraId="39502D20"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131</w:t>
            </w:r>
          </w:p>
        </w:tc>
        <w:tc>
          <w:tcPr>
            <w:tcW w:w="4762" w:type="dxa"/>
            <w:shd w:val="clear" w:color="auto" w:fill="auto"/>
            <w:vAlign w:val="center"/>
            <w:hideMark/>
          </w:tcPr>
          <w:p w14:paraId="53DFF0FA"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в сфере развития производственной деятельности</w:t>
            </w:r>
          </w:p>
        </w:tc>
        <w:tc>
          <w:tcPr>
            <w:tcW w:w="2835" w:type="dxa"/>
            <w:shd w:val="clear" w:color="auto" w:fill="auto"/>
            <w:vAlign w:val="center"/>
            <w:hideMark/>
          </w:tcPr>
          <w:p w14:paraId="512C842E"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w:t>
            </w:r>
          </w:p>
        </w:tc>
        <w:tc>
          <w:tcPr>
            <w:tcW w:w="1531" w:type="dxa"/>
            <w:shd w:val="clear" w:color="auto" w:fill="auto"/>
            <w:noWrap/>
            <w:vAlign w:val="center"/>
            <w:hideMark/>
          </w:tcPr>
          <w:p w14:paraId="33D7BEFD"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0,57</w:t>
            </w:r>
          </w:p>
        </w:tc>
      </w:tr>
      <w:tr w:rsidR="00092858" w:rsidRPr="00F97379" w14:paraId="6EF7F1DB" w14:textId="77777777" w:rsidTr="00C21B1D">
        <w:trPr>
          <w:trHeight w:val="600"/>
        </w:trPr>
        <w:tc>
          <w:tcPr>
            <w:tcW w:w="680" w:type="dxa"/>
            <w:shd w:val="clear" w:color="auto" w:fill="auto"/>
            <w:noWrap/>
            <w:vAlign w:val="center"/>
            <w:hideMark/>
          </w:tcPr>
          <w:p w14:paraId="42DD806E"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132</w:t>
            </w:r>
          </w:p>
        </w:tc>
        <w:tc>
          <w:tcPr>
            <w:tcW w:w="4762" w:type="dxa"/>
            <w:shd w:val="clear" w:color="auto" w:fill="auto"/>
            <w:vAlign w:val="center"/>
            <w:hideMark/>
          </w:tcPr>
          <w:p w14:paraId="4694E217"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в сфере развития производственной деятельности</w:t>
            </w:r>
          </w:p>
        </w:tc>
        <w:tc>
          <w:tcPr>
            <w:tcW w:w="2835" w:type="dxa"/>
            <w:shd w:val="clear" w:color="auto" w:fill="auto"/>
            <w:vAlign w:val="center"/>
            <w:hideMark/>
          </w:tcPr>
          <w:p w14:paraId="58B255EF"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w:t>
            </w:r>
          </w:p>
        </w:tc>
        <w:tc>
          <w:tcPr>
            <w:tcW w:w="1531" w:type="dxa"/>
            <w:shd w:val="clear" w:color="auto" w:fill="auto"/>
            <w:noWrap/>
            <w:vAlign w:val="center"/>
            <w:hideMark/>
          </w:tcPr>
          <w:p w14:paraId="4C9799E6"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0,42</w:t>
            </w:r>
          </w:p>
        </w:tc>
      </w:tr>
      <w:tr w:rsidR="00092858" w:rsidRPr="00F97379" w14:paraId="2C1EB966" w14:textId="77777777" w:rsidTr="00C21B1D">
        <w:trPr>
          <w:trHeight w:val="600"/>
        </w:trPr>
        <w:tc>
          <w:tcPr>
            <w:tcW w:w="680" w:type="dxa"/>
            <w:shd w:val="clear" w:color="auto" w:fill="auto"/>
            <w:noWrap/>
            <w:vAlign w:val="center"/>
            <w:hideMark/>
          </w:tcPr>
          <w:p w14:paraId="39064E94"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133</w:t>
            </w:r>
          </w:p>
        </w:tc>
        <w:tc>
          <w:tcPr>
            <w:tcW w:w="4762" w:type="dxa"/>
            <w:shd w:val="clear" w:color="auto" w:fill="auto"/>
            <w:vAlign w:val="center"/>
            <w:hideMark/>
          </w:tcPr>
          <w:p w14:paraId="42014C85"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в сфере развития производственной деятельности</w:t>
            </w:r>
          </w:p>
        </w:tc>
        <w:tc>
          <w:tcPr>
            <w:tcW w:w="2835" w:type="dxa"/>
            <w:shd w:val="clear" w:color="auto" w:fill="auto"/>
            <w:vAlign w:val="center"/>
            <w:hideMark/>
          </w:tcPr>
          <w:p w14:paraId="46E17277"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w:t>
            </w:r>
          </w:p>
        </w:tc>
        <w:tc>
          <w:tcPr>
            <w:tcW w:w="1531" w:type="dxa"/>
            <w:shd w:val="clear" w:color="auto" w:fill="auto"/>
            <w:noWrap/>
            <w:vAlign w:val="center"/>
            <w:hideMark/>
          </w:tcPr>
          <w:p w14:paraId="51F12B80"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0,56</w:t>
            </w:r>
          </w:p>
        </w:tc>
      </w:tr>
      <w:tr w:rsidR="00092858" w:rsidRPr="00F97379" w14:paraId="350AA0DF" w14:textId="77777777" w:rsidTr="00C21B1D">
        <w:trPr>
          <w:trHeight w:val="600"/>
        </w:trPr>
        <w:tc>
          <w:tcPr>
            <w:tcW w:w="680" w:type="dxa"/>
            <w:shd w:val="clear" w:color="auto" w:fill="auto"/>
            <w:noWrap/>
            <w:vAlign w:val="center"/>
            <w:hideMark/>
          </w:tcPr>
          <w:p w14:paraId="31BB471C"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134</w:t>
            </w:r>
          </w:p>
        </w:tc>
        <w:tc>
          <w:tcPr>
            <w:tcW w:w="4762" w:type="dxa"/>
            <w:shd w:val="clear" w:color="auto" w:fill="auto"/>
            <w:vAlign w:val="center"/>
            <w:hideMark/>
          </w:tcPr>
          <w:p w14:paraId="78A3DAD4"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в сфере развития производственной деятельности</w:t>
            </w:r>
          </w:p>
        </w:tc>
        <w:tc>
          <w:tcPr>
            <w:tcW w:w="2835" w:type="dxa"/>
            <w:shd w:val="clear" w:color="auto" w:fill="auto"/>
            <w:vAlign w:val="center"/>
            <w:hideMark/>
          </w:tcPr>
          <w:p w14:paraId="410EF92B"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w:t>
            </w:r>
          </w:p>
        </w:tc>
        <w:tc>
          <w:tcPr>
            <w:tcW w:w="1531" w:type="dxa"/>
            <w:shd w:val="clear" w:color="auto" w:fill="auto"/>
            <w:noWrap/>
            <w:vAlign w:val="center"/>
            <w:hideMark/>
          </w:tcPr>
          <w:p w14:paraId="7679ADBA"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0,32</w:t>
            </w:r>
          </w:p>
        </w:tc>
      </w:tr>
      <w:tr w:rsidR="00092858" w:rsidRPr="00F97379" w14:paraId="7D210D27" w14:textId="77777777" w:rsidTr="00C21B1D">
        <w:trPr>
          <w:trHeight w:val="600"/>
        </w:trPr>
        <w:tc>
          <w:tcPr>
            <w:tcW w:w="680" w:type="dxa"/>
            <w:shd w:val="clear" w:color="auto" w:fill="auto"/>
            <w:noWrap/>
            <w:vAlign w:val="center"/>
            <w:hideMark/>
          </w:tcPr>
          <w:p w14:paraId="73CA5EDB"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135</w:t>
            </w:r>
          </w:p>
        </w:tc>
        <w:tc>
          <w:tcPr>
            <w:tcW w:w="4762" w:type="dxa"/>
            <w:shd w:val="clear" w:color="auto" w:fill="auto"/>
            <w:vAlign w:val="center"/>
            <w:hideMark/>
          </w:tcPr>
          <w:p w14:paraId="35A5DB37"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в сфере развития производственной деятельности</w:t>
            </w:r>
          </w:p>
        </w:tc>
        <w:tc>
          <w:tcPr>
            <w:tcW w:w="2835" w:type="dxa"/>
            <w:shd w:val="clear" w:color="auto" w:fill="auto"/>
            <w:vAlign w:val="center"/>
            <w:hideMark/>
          </w:tcPr>
          <w:p w14:paraId="36D796C9"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w:t>
            </w:r>
          </w:p>
        </w:tc>
        <w:tc>
          <w:tcPr>
            <w:tcW w:w="1531" w:type="dxa"/>
            <w:shd w:val="clear" w:color="auto" w:fill="auto"/>
            <w:noWrap/>
            <w:vAlign w:val="center"/>
            <w:hideMark/>
          </w:tcPr>
          <w:p w14:paraId="07C073A4"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3,48</w:t>
            </w:r>
          </w:p>
        </w:tc>
      </w:tr>
      <w:tr w:rsidR="00092858" w:rsidRPr="00F97379" w14:paraId="204786FB" w14:textId="77777777" w:rsidTr="00C21B1D">
        <w:trPr>
          <w:trHeight w:val="600"/>
        </w:trPr>
        <w:tc>
          <w:tcPr>
            <w:tcW w:w="680" w:type="dxa"/>
            <w:shd w:val="clear" w:color="auto" w:fill="auto"/>
            <w:noWrap/>
            <w:vAlign w:val="center"/>
            <w:hideMark/>
          </w:tcPr>
          <w:p w14:paraId="7802824E"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136</w:t>
            </w:r>
          </w:p>
        </w:tc>
        <w:tc>
          <w:tcPr>
            <w:tcW w:w="4762" w:type="dxa"/>
            <w:shd w:val="clear" w:color="auto" w:fill="auto"/>
            <w:vAlign w:val="center"/>
            <w:hideMark/>
          </w:tcPr>
          <w:p w14:paraId="134DF52E"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в сфере развития производственной деятельности</w:t>
            </w:r>
          </w:p>
        </w:tc>
        <w:tc>
          <w:tcPr>
            <w:tcW w:w="2835" w:type="dxa"/>
            <w:shd w:val="clear" w:color="auto" w:fill="auto"/>
            <w:vAlign w:val="center"/>
            <w:hideMark/>
          </w:tcPr>
          <w:p w14:paraId="30C3AF84"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w:t>
            </w:r>
          </w:p>
        </w:tc>
        <w:tc>
          <w:tcPr>
            <w:tcW w:w="1531" w:type="dxa"/>
            <w:shd w:val="clear" w:color="auto" w:fill="auto"/>
            <w:noWrap/>
            <w:vAlign w:val="center"/>
            <w:hideMark/>
          </w:tcPr>
          <w:p w14:paraId="5E313192"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5,56</w:t>
            </w:r>
          </w:p>
        </w:tc>
      </w:tr>
      <w:tr w:rsidR="00092858" w:rsidRPr="00F97379" w14:paraId="4CC74351" w14:textId="77777777" w:rsidTr="00C21B1D">
        <w:trPr>
          <w:trHeight w:val="600"/>
        </w:trPr>
        <w:tc>
          <w:tcPr>
            <w:tcW w:w="680" w:type="dxa"/>
            <w:shd w:val="clear" w:color="auto" w:fill="auto"/>
            <w:noWrap/>
            <w:vAlign w:val="center"/>
            <w:hideMark/>
          </w:tcPr>
          <w:p w14:paraId="731215F6"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137</w:t>
            </w:r>
          </w:p>
        </w:tc>
        <w:tc>
          <w:tcPr>
            <w:tcW w:w="4762" w:type="dxa"/>
            <w:shd w:val="clear" w:color="auto" w:fill="auto"/>
            <w:vAlign w:val="center"/>
            <w:hideMark/>
          </w:tcPr>
          <w:p w14:paraId="17E162D9"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в сфере развития лесопромышленного комплекса</w:t>
            </w:r>
          </w:p>
        </w:tc>
        <w:tc>
          <w:tcPr>
            <w:tcW w:w="2835" w:type="dxa"/>
            <w:shd w:val="clear" w:color="auto" w:fill="auto"/>
            <w:vAlign w:val="center"/>
            <w:hideMark/>
          </w:tcPr>
          <w:p w14:paraId="3C99E8A3"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 западный промышленный узел города, панель 8</w:t>
            </w:r>
          </w:p>
        </w:tc>
        <w:tc>
          <w:tcPr>
            <w:tcW w:w="1531" w:type="dxa"/>
            <w:shd w:val="clear" w:color="auto" w:fill="auto"/>
            <w:noWrap/>
            <w:vAlign w:val="center"/>
            <w:hideMark/>
          </w:tcPr>
          <w:p w14:paraId="777E8BD4"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1,91</w:t>
            </w:r>
          </w:p>
        </w:tc>
      </w:tr>
      <w:tr w:rsidR="00092858" w:rsidRPr="00F97379" w14:paraId="7FD4F156" w14:textId="77777777" w:rsidTr="00C21B1D">
        <w:trPr>
          <w:trHeight w:val="600"/>
        </w:trPr>
        <w:tc>
          <w:tcPr>
            <w:tcW w:w="680" w:type="dxa"/>
            <w:shd w:val="clear" w:color="auto" w:fill="auto"/>
            <w:noWrap/>
            <w:vAlign w:val="center"/>
            <w:hideMark/>
          </w:tcPr>
          <w:p w14:paraId="136E6BA5"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138</w:t>
            </w:r>
          </w:p>
        </w:tc>
        <w:tc>
          <w:tcPr>
            <w:tcW w:w="4762" w:type="dxa"/>
            <w:shd w:val="clear" w:color="auto" w:fill="auto"/>
            <w:vAlign w:val="center"/>
            <w:hideMark/>
          </w:tcPr>
          <w:p w14:paraId="0E245E07"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в сфере развития производственной деятельности</w:t>
            </w:r>
          </w:p>
        </w:tc>
        <w:tc>
          <w:tcPr>
            <w:tcW w:w="2835" w:type="dxa"/>
            <w:shd w:val="clear" w:color="auto" w:fill="auto"/>
            <w:vAlign w:val="center"/>
            <w:hideMark/>
          </w:tcPr>
          <w:p w14:paraId="2437F827"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w:t>
            </w:r>
          </w:p>
        </w:tc>
        <w:tc>
          <w:tcPr>
            <w:tcW w:w="1531" w:type="dxa"/>
            <w:shd w:val="clear" w:color="auto" w:fill="auto"/>
            <w:noWrap/>
            <w:vAlign w:val="center"/>
            <w:hideMark/>
          </w:tcPr>
          <w:p w14:paraId="1237C032"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1,97</w:t>
            </w:r>
          </w:p>
        </w:tc>
      </w:tr>
      <w:tr w:rsidR="00092858" w:rsidRPr="00F97379" w14:paraId="56D30E48" w14:textId="77777777" w:rsidTr="00C21B1D">
        <w:trPr>
          <w:trHeight w:val="600"/>
        </w:trPr>
        <w:tc>
          <w:tcPr>
            <w:tcW w:w="680" w:type="dxa"/>
            <w:shd w:val="clear" w:color="auto" w:fill="auto"/>
            <w:noWrap/>
            <w:vAlign w:val="center"/>
            <w:hideMark/>
          </w:tcPr>
          <w:p w14:paraId="273B72C5"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139</w:t>
            </w:r>
          </w:p>
        </w:tc>
        <w:tc>
          <w:tcPr>
            <w:tcW w:w="4762" w:type="dxa"/>
            <w:shd w:val="clear" w:color="auto" w:fill="auto"/>
            <w:vAlign w:val="center"/>
            <w:hideMark/>
          </w:tcPr>
          <w:p w14:paraId="2EAEB314"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в сфере развития производственной деятельности</w:t>
            </w:r>
          </w:p>
        </w:tc>
        <w:tc>
          <w:tcPr>
            <w:tcW w:w="2835" w:type="dxa"/>
            <w:shd w:val="clear" w:color="auto" w:fill="auto"/>
            <w:vAlign w:val="center"/>
            <w:hideMark/>
          </w:tcPr>
          <w:p w14:paraId="7F18D2FD"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w:t>
            </w:r>
          </w:p>
        </w:tc>
        <w:tc>
          <w:tcPr>
            <w:tcW w:w="1531" w:type="dxa"/>
            <w:shd w:val="clear" w:color="auto" w:fill="auto"/>
            <w:noWrap/>
            <w:vAlign w:val="center"/>
            <w:hideMark/>
          </w:tcPr>
          <w:p w14:paraId="7663341C"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1,19</w:t>
            </w:r>
          </w:p>
        </w:tc>
      </w:tr>
      <w:tr w:rsidR="00092858" w:rsidRPr="00F97379" w14:paraId="53F2C95A" w14:textId="77777777" w:rsidTr="00C21B1D">
        <w:trPr>
          <w:trHeight w:val="600"/>
        </w:trPr>
        <w:tc>
          <w:tcPr>
            <w:tcW w:w="680" w:type="dxa"/>
            <w:shd w:val="clear" w:color="auto" w:fill="auto"/>
            <w:noWrap/>
            <w:vAlign w:val="center"/>
            <w:hideMark/>
          </w:tcPr>
          <w:p w14:paraId="79D7C096"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140</w:t>
            </w:r>
          </w:p>
        </w:tc>
        <w:tc>
          <w:tcPr>
            <w:tcW w:w="4762" w:type="dxa"/>
            <w:shd w:val="clear" w:color="auto" w:fill="auto"/>
            <w:vAlign w:val="center"/>
            <w:hideMark/>
          </w:tcPr>
          <w:p w14:paraId="650431ED"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в сфере развития производственной деятельности</w:t>
            </w:r>
          </w:p>
        </w:tc>
        <w:tc>
          <w:tcPr>
            <w:tcW w:w="2835" w:type="dxa"/>
            <w:shd w:val="clear" w:color="auto" w:fill="auto"/>
            <w:vAlign w:val="center"/>
            <w:hideMark/>
          </w:tcPr>
          <w:p w14:paraId="6CFC3F77"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w:t>
            </w:r>
          </w:p>
        </w:tc>
        <w:tc>
          <w:tcPr>
            <w:tcW w:w="1531" w:type="dxa"/>
            <w:shd w:val="clear" w:color="auto" w:fill="auto"/>
            <w:noWrap/>
            <w:vAlign w:val="center"/>
            <w:hideMark/>
          </w:tcPr>
          <w:p w14:paraId="241BA76D"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1,51</w:t>
            </w:r>
          </w:p>
        </w:tc>
      </w:tr>
      <w:tr w:rsidR="00092858" w:rsidRPr="00F97379" w14:paraId="5AA6D806" w14:textId="77777777" w:rsidTr="00C21B1D">
        <w:trPr>
          <w:trHeight w:val="600"/>
        </w:trPr>
        <w:tc>
          <w:tcPr>
            <w:tcW w:w="680" w:type="dxa"/>
            <w:shd w:val="clear" w:color="auto" w:fill="auto"/>
            <w:noWrap/>
            <w:vAlign w:val="center"/>
            <w:hideMark/>
          </w:tcPr>
          <w:p w14:paraId="242369D9"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141</w:t>
            </w:r>
          </w:p>
        </w:tc>
        <w:tc>
          <w:tcPr>
            <w:tcW w:w="4762" w:type="dxa"/>
            <w:shd w:val="clear" w:color="auto" w:fill="auto"/>
            <w:vAlign w:val="center"/>
            <w:hideMark/>
          </w:tcPr>
          <w:p w14:paraId="7DA06FBD"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в сфере развития производственной деятельности</w:t>
            </w:r>
          </w:p>
        </w:tc>
        <w:tc>
          <w:tcPr>
            <w:tcW w:w="2835" w:type="dxa"/>
            <w:shd w:val="clear" w:color="auto" w:fill="auto"/>
            <w:vAlign w:val="center"/>
            <w:hideMark/>
          </w:tcPr>
          <w:p w14:paraId="0EEB918F"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w:t>
            </w:r>
          </w:p>
        </w:tc>
        <w:tc>
          <w:tcPr>
            <w:tcW w:w="1531" w:type="dxa"/>
            <w:shd w:val="clear" w:color="auto" w:fill="auto"/>
            <w:noWrap/>
            <w:vAlign w:val="center"/>
            <w:hideMark/>
          </w:tcPr>
          <w:p w14:paraId="7E3BE400"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2,4</w:t>
            </w:r>
          </w:p>
        </w:tc>
      </w:tr>
      <w:tr w:rsidR="00092858" w:rsidRPr="00F97379" w14:paraId="295ECD52" w14:textId="77777777" w:rsidTr="00C21B1D">
        <w:trPr>
          <w:trHeight w:val="600"/>
        </w:trPr>
        <w:tc>
          <w:tcPr>
            <w:tcW w:w="680" w:type="dxa"/>
            <w:shd w:val="clear" w:color="auto" w:fill="auto"/>
            <w:noWrap/>
            <w:vAlign w:val="center"/>
            <w:hideMark/>
          </w:tcPr>
          <w:p w14:paraId="4DBA39F7"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142</w:t>
            </w:r>
          </w:p>
        </w:tc>
        <w:tc>
          <w:tcPr>
            <w:tcW w:w="4762" w:type="dxa"/>
            <w:shd w:val="clear" w:color="auto" w:fill="auto"/>
            <w:vAlign w:val="center"/>
            <w:hideMark/>
          </w:tcPr>
          <w:p w14:paraId="7C4EA61F"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в сфере развития производственной деятельности</w:t>
            </w:r>
          </w:p>
        </w:tc>
        <w:tc>
          <w:tcPr>
            <w:tcW w:w="2835" w:type="dxa"/>
            <w:shd w:val="clear" w:color="auto" w:fill="auto"/>
            <w:vAlign w:val="center"/>
            <w:hideMark/>
          </w:tcPr>
          <w:p w14:paraId="7047FAF4"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w:t>
            </w:r>
          </w:p>
        </w:tc>
        <w:tc>
          <w:tcPr>
            <w:tcW w:w="1531" w:type="dxa"/>
            <w:shd w:val="clear" w:color="auto" w:fill="auto"/>
            <w:noWrap/>
            <w:vAlign w:val="center"/>
            <w:hideMark/>
          </w:tcPr>
          <w:p w14:paraId="1473610C"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0,96</w:t>
            </w:r>
          </w:p>
        </w:tc>
      </w:tr>
      <w:tr w:rsidR="00092858" w:rsidRPr="00F97379" w14:paraId="24136E8A" w14:textId="77777777" w:rsidTr="00C21B1D">
        <w:trPr>
          <w:trHeight w:val="600"/>
        </w:trPr>
        <w:tc>
          <w:tcPr>
            <w:tcW w:w="680" w:type="dxa"/>
            <w:shd w:val="clear" w:color="auto" w:fill="auto"/>
            <w:noWrap/>
            <w:vAlign w:val="center"/>
            <w:hideMark/>
          </w:tcPr>
          <w:p w14:paraId="34F792F7"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143</w:t>
            </w:r>
          </w:p>
        </w:tc>
        <w:tc>
          <w:tcPr>
            <w:tcW w:w="4762" w:type="dxa"/>
            <w:shd w:val="clear" w:color="auto" w:fill="auto"/>
            <w:vAlign w:val="center"/>
            <w:hideMark/>
          </w:tcPr>
          <w:p w14:paraId="18CDCED9"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в сфере развития производственной деятельности</w:t>
            </w:r>
          </w:p>
        </w:tc>
        <w:tc>
          <w:tcPr>
            <w:tcW w:w="2835" w:type="dxa"/>
            <w:shd w:val="clear" w:color="auto" w:fill="auto"/>
            <w:vAlign w:val="center"/>
            <w:hideMark/>
          </w:tcPr>
          <w:p w14:paraId="2A850864"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w:t>
            </w:r>
          </w:p>
        </w:tc>
        <w:tc>
          <w:tcPr>
            <w:tcW w:w="1531" w:type="dxa"/>
            <w:shd w:val="clear" w:color="auto" w:fill="auto"/>
            <w:noWrap/>
            <w:vAlign w:val="center"/>
            <w:hideMark/>
          </w:tcPr>
          <w:p w14:paraId="4C9FA896"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2,16</w:t>
            </w:r>
          </w:p>
        </w:tc>
      </w:tr>
      <w:tr w:rsidR="00092858" w:rsidRPr="00F97379" w14:paraId="0AEE5DF7" w14:textId="77777777" w:rsidTr="00C21B1D">
        <w:trPr>
          <w:trHeight w:val="300"/>
        </w:trPr>
        <w:tc>
          <w:tcPr>
            <w:tcW w:w="680" w:type="dxa"/>
            <w:shd w:val="clear" w:color="auto" w:fill="auto"/>
            <w:noWrap/>
            <w:vAlign w:val="center"/>
            <w:hideMark/>
          </w:tcPr>
          <w:p w14:paraId="18847B21" w14:textId="77777777" w:rsidR="00E51A8B" w:rsidRPr="00F97379" w:rsidRDefault="00E51A8B" w:rsidP="003E40AF">
            <w:pPr>
              <w:suppressAutoHyphens/>
              <w:ind w:firstLine="0"/>
              <w:jc w:val="center"/>
              <w:rPr>
                <w:rFonts w:ascii="Times New Roman" w:eastAsia="Times New Roman" w:hAnsi="Times New Roman"/>
                <w:sz w:val="28"/>
                <w:szCs w:val="28"/>
              </w:rPr>
            </w:pPr>
            <w:r w:rsidRPr="00F97379">
              <w:rPr>
                <w:rFonts w:ascii="Times New Roman" w:eastAsia="Times New Roman" w:hAnsi="Times New Roman"/>
                <w:sz w:val="28"/>
                <w:szCs w:val="28"/>
              </w:rPr>
              <w:t>144</w:t>
            </w:r>
          </w:p>
        </w:tc>
        <w:tc>
          <w:tcPr>
            <w:tcW w:w="4762" w:type="dxa"/>
            <w:shd w:val="clear" w:color="auto" w:fill="auto"/>
            <w:vAlign w:val="center"/>
            <w:hideMark/>
          </w:tcPr>
          <w:p w14:paraId="2D74500B"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для размещения паркинга</w:t>
            </w:r>
          </w:p>
        </w:tc>
        <w:tc>
          <w:tcPr>
            <w:tcW w:w="2835" w:type="dxa"/>
            <w:shd w:val="clear" w:color="auto" w:fill="auto"/>
            <w:vAlign w:val="center"/>
            <w:hideMark/>
          </w:tcPr>
          <w:p w14:paraId="622F9288"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w:t>
            </w:r>
          </w:p>
        </w:tc>
        <w:tc>
          <w:tcPr>
            <w:tcW w:w="1531" w:type="dxa"/>
            <w:shd w:val="clear" w:color="auto" w:fill="auto"/>
            <w:noWrap/>
            <w:vAlign w:val="center"/>
            <w:hideMark/>
          </w:tcPr>
          <w:p w14:paraId="561551C2"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5,36</w:t>
            </w:r>
          </w:p>
        </w:tc>
      </w:tr>
      <w:tr w:rsidR="00092858" w:rsidRPr="00F97379" w14:paraId="42B4BF15" w14:textId="77777777" w:rsidTr="00C21B1D">
        <w:trPr>
          <w:trHeight w:val="600"/>
        </w:trPr>
        <w:tc>
          <w:tcPr>
            <w:tcW w:w="680" w:type="dxa"/>
            <w:shd w:val="clear" w:color="auto" w:fill="auto"/>
            <w:noWrap/>
            <w:vAlign w:val="center"/>
            <w:hideMark/>
          </w:tcPr>
          <w:p w14:paraId="75978214" w14:textId="77777777" w:rsidR="00E51A8B" w:rsidRPr="00F97379" w:rsidRDefault="00E51A8B" w:rsidP="003E40AF">
            <w:pPr>
              <w:suppressAutoHyphens/>
              <w:ind w:firstLine="0"/>
              <w:jc w:val="center"/>
              <w:rPr>
                <w:rFonts w:ascii="Times New Roman" w:eastAsia="Times New Roman" w:hAnsi="Times New Roman"/>
                <w:sz w:val="28"/>
                <w:szCs w:val="28"/>
              </w:rPr>
            </w:pPr>
            <w:r w:rsidRPr="00F97379">
              <w:rPr>
                <w:rFonts w:ascii="Times New Roman" w:eastAsia="Times New Roman" w:hAnsi="Times New Roman"/>
                <w:sz w:val="28"/>
                <w:szCs w:val="28"/>
              </w:rPr>
              <w:t>145</w:t>
            </w:r>
          </w:p>
        </w:tc>
        <w:tc>
          <w:tcPr>
            <w:tcW w:w="4762" w:type="dxa"/>
            <w:shd w:val="clear" w:color="auto" w:fill="auto"/>
            <w:vAlign w:val="center"/>
            <w:hideMark/>
          </w:tcPr>
          <w:p w14:paraId="50661FB1"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в сфере развития производственной деятельности</w:t>
            </w:r>
          </w:p>
        </w:tc>
        <w:tc>
          <w:tcPr>
            <w:tcW w:w="2835" w:type="dxa"/>
            <w:shd w:val="clear" w:color="auto" w:fill="auto"/>
            <w:vAlign w:val="center"/>
            <w:hideMark/>
          </w:tcPr>
          <w:p w14:paraId="78DAAED3"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w:t>
            </w:r>
          </w:p>
        </w:tc>
        <w:tc>
          <w:tcPr>
            <w:tcW w:w="1531" w:type="dxa"/>
            <w:shd w:val="clear" w:color="auto" w:fill="auto"/>
            <w:noWrap/>
            <w:vAlign w:val="center"/>
            <w:hideMark/>
          </w:tcPr>
          <w:p w14:paraId="7871D992"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0,91</w:t>
            </w:r>
          </w:p>
        </w:tc>
      </w:tr>
      <w:tr w:rsidR="00092858" w:rsidRPr="00F97379" w14:paraId="5665E2BB" w14:textId="77777777" w:rsidTr="00C21B1D">
        <w:trPr>
          <w:trHeight w:val="600"/>
        </w:trPr>
        <w:tc>
          <w:tcPr>
            <w:tcW w:w="680" w:type="dxa"/>
            <w:shd w:val="clear" w:color="auto" w:fill="auto"/>
            <w:noWrap/>
            <w:vAlign w:val="center"/>
            <w:hideMark/>
          </w:tcPr>
          <w:p w14:paraId="2B136B03" w14:textId="77777777" w:rsidR="00E51A8B" w:rsidRPr="00F97379" w:rsidRDefault="00E51A8B" w:rsidP="003E40AF">
            <w:pPr>
              <w:suppressAutoHyphens/>
              <w:ind w:firstLine="0"/>
              <w:jc w:val="center"/>
              <w:rPr>
                <w:rFonts w:ascii="Times New Roman" w:eastAsia="Times New Roman" w:hAnsi="Times New Roman"/>
                <w:sz w:val="28"/>
                <w:szCs w:val="28"/>
              </w:rPr>
            </w:pPr>
            <w:r w:rsidRPr="00F97379">
              <w:rPr>
                <w:rFonts w:ascii="Times New Roman" w:eastAsia="Times New Roman" w:hAnsi="Times New Roman"/>
                <w:sz w:val="28"/>
                <w:szCs w:val="28"/>
              </w:rPr>
              <w:t>146</w:t>
            </w:r>
          </w:p>
        </w:tc>
        <w:tc>
          <w:tcPr>
            <w:tcW w:w="4762" w:type="dxa"/>
            <w:shd w:val="clear" w:color="auto" w:fill="auto"/>
            <w:vAlign w:val="center"/>
            <w:hideMark/>
          </w:tcPr>
          <w:p w14:paraId="22FD1886"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для размещения объектов делового, общественного и коммерческого назначения</w:t>
            </w:r>
          </w:p>
        </w:tc>
        <w:tc>
          <w:tcPr>
            <w:tcW w:w="2835" w:type="dxa"/>
            <w:shd w:val="clear" w:color="auto" w:fill="auto"/>
            <w:vAlign w:val="center"/>
            <w:hideMark/>
          </w:tcPr>
          <w:p w14:paraId="62A29CA0"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w:t>
            </w:r>
          </w:p>
        </w:tc>
        <w:tc>
          <w:tcPr>
            <w:tcW w:w="1531" w:type="dxa"/>
            <w:shd w:val="clear" w:color="auto" w:fill="auto"/>
            <w:noWrap/>
            <w:vAlign w:val="center"/>
            <w:hideMark/>
          </w:tcPr>
          <w:p w14:paraId="135F9F10"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5,64</w:t>
            </w:r>
          </w:p>
        </w:tc>
      </w:tr>
      <w:tr w:rsidR="00092858" w:rsidRPr="00F97379" w14:paraId="7E15B776" w14:textId="77777777" w:rsidTr="00C21B1D">
        <w:trPr>
          <w:trHeight w:val="600"/>
        </w:trPr>
        <w:tc>
          <w:tcPr>
            <w:tcW w:w="680" w:type="dxa"/>
            <w:shd w:val="clear" w:color="auto" w:fill="auto"/>
            <w:noWrap/>
            <w:vAlign w:val="center"/>
            <w:hideMark/>
          </w:tcPr>
          <w:p w14:paraId="1DB8096F" w14:textId="77777777" w:rsidR="00E51A8B" w:rsidRPr="00F97379" w:rsidRDefault="00E51A8B" w:rsidP="003E40AF">
            <w:pPr>
              <w:suppressAutoHyphens/>
              <w:ind w:firstLine="0"/>
              <w:jc w:val="center"/>
              <w:rPr>
                <w:rFonts w:ascii="Times New Roman" w:eastAsia="Times New Roman" w:hAnsi="Times New Roman"/>
                <w:sz w:val="28"/>
                <w:szCs w:val="28"/>
              </w:rPr>
            </w:pPr>
            <w:r w:rsidRPr="00F97379">
              <w:rPr>
                <w:rFonts w:ascii="Times New Roman" w:eastAsia="Times New Roman" w:hAnsi="Times New Roman"/>
                <w:sz w:val="28"/>
                <w:szCs w:val="28"/>
              </w:rPr>
              <w:t>147</w:t>
            </w:r>
          </w:p>
        </w:tc>
        <w:tc>
          <w:tcPr>
            <w:tcW w:w="4762" w:type="dxa"/>
            <w:shd w:val="clear" w:color="auto" w:fill="auto"/>
            <w:vAlign w:val="center"/>
            <w:hideMark/>
          </w:tcPr>
          <w:p w14:paraId="384EB793"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в сфере развития производственной деятельности</w:t>
            </w:r>
          </w:p>
        </w:tc>
        <w:tc>
          <w:tcPr>
            <w:tcW w:w="2835" w:type="dxa"/>
            <w:shd w:val="clear" w:color="auto" w:fill="auto"/>
            <w:vAlign w:val="center"/>
            <w:hideMark/>
          </w:tcPr>
          <w:p w14:paraId="3EE54A7C"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w:t>
            </w:r>
          </w:p>
        </w:tc>
        <w:tc>
          <w:tcPr>
            <w:tcW w:w="1531" w:type="dxa"/>
            <w:shd w:val="clear" w:color="auto" w:fill="auto"/>
            <w:noWrap/>
            <w:vAlign w:val="center"/>
            <w:hideMark/>
          </w:tcPr>
          <w:p w14:paraId="7D6746D8"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0,76</w:t>
            </w:r>
          </w:p>
        </w:tc>
      </w:tr>
      <w:tr w:rsidR="00092858" w:rsidRPr="00F97379" w14:paraId="5D0119FE" w14:textId="77777777" w:rsidTr="00C21B1D">
        <w:trPr>
          <w:trHeight w:val="600"/>
        </w:trPr>
        <w:tc>
          <w:tcPr>
            <w:tcW w:w="680" w:type="dxa"/>
            <w:shd w:val="clear" w:color="auto" w:fill="auto"/>
            <w:noWrap/>
            <w:vAlign w:val="center"/>
            <w:hideMark/>
          </w:tcPr>
          <w:p w14:paraId="222C38C2" w14:textId="77777777" w:rsidR="00E51A8B" w:rsidRPr="00F97379" w:rsidRDefault="00E51A8B" w:rsidP="003E40AF">
            <w:pPr>
              <w:suppressAutoHyphens/>
              <w:ind w:firstLine="0"/>
              <w:jc w:val="center"/>
              <w:rPr>
                <w:rFonts w:ascii="Times New Roman" w:eastAsia="Times New Roman" w:hAnsi="Times New Roman"/>
                <w:sz w:val="28"/>
                <w:szCs w:val="28"/>
              </w:rPr>
            </w:pPr>
            <w:r w:rsidRPr="00F97379">
              <w:rPr>
                <w:rFonts w:ascii="Times New Roman" w:eastAsia="Times New Roman" w:hAnsi="Times New Roman"/>
                <w:sz w:val="28"/>
                <w:szCs w:val="28"/>
              </w:rPr>
              <w:lastRenderedPageBreak/>
              <w:t>148</w:t>
            </w:r>
          </w:p>
        </w:tc>
        <w:tc>
          <w:tcPr>
            <w:tcW w:w="4762" w:type="dxa"/>
            <w:shd w:val="clear" w:color="auto" w:fill="auto"/>
            <w:vAlign w:val="center"/>
            <w:hideMark/>
          </w:tcPr>
          <w:p w14:paraId="158A2CF1"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в сфере развития производственной деятельности</w:t>
            </w:r>
          </w:p>
        </w:tc>
        <w:tc>
          <w:tcPr>
            <w:tcW w:w="2835" w:type="dxa"/>
            <w:shd w:val="clear" w:color="auto" w:fill="auto"/>
            <w:vAlign w:val="center"/>
            <w:hideMark/>
          </w:tcPr>
          <w:p w14:paraId="70EAD172"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w:t>
            </w:r>
          </w:p>
        </w:tc>
        <w:tc>
          <w:tcPr>
            <w:tcW w:w="1531" w:type="dxa"/>
            <w:shd w:val="clear" w:color="auto" w:fill="auto"/>
            <w:noWrap/>
            <w:vAlign w:val="center"/>
            <w:hideMark/>
          </w:tcPr>
          <w:p w14:paraId="7B71EF95"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1,7</w:t>
            </w:r>
          </w:p>
        </w:tc>
      </w:tr>
      <w:tr w:rsidR="00092858" w:rsidRPr="00F97379" w14:paraId="509C1CB8" w14:textId="77777777" w:rsidTr="00C21B1D">
        <w:trPr>
          <w:trHeight w:val="600"/>
        </w:trPr>
        <w:tc>
          <w:tcPr>
            <w:tcW w:w="680" w:type="dxa"/>
            <w:shd w:val="clear" w:color="auto" w:fill="auto"/>
            <w:noWrap/>
            <w:vAlign w:val="center"/>
            <w:hideMark/>
          </w:tcPr>
          <w:p w14:paraId="0E4F10A6" w14:textId="77777777" w:rsidR="00E51A8B" w:rsidRPr="00F97379" w:rsidRDefault="00E51A8B" w:rsidP="003E40AF">
            <w:pPr>
              <w:suppressAutoHyphens/>
              <w:ind w:firstLine="0"/>
              <w:jc w:val="center"/>
              <w:rPr>
                <w:rFonts w:ascii="Times New Roman" w:eastAsia="Times New Roman" w:hAnsi="Times New Roman"/>
                <w:sz w:val="28"/>
                <w:szCs w:val="28"/>
              </w:rPr>
            </w:pPr>
            <w:r w:rsidRPr="00F97379">
              <w:rPr>
                <w:rFonts w:ascii="Times New Roman" w:eastAsia="Times New Roman" w:hAnsi="Times New Roman"/>
                <w:sz w:val="28"/>
                <w:szCs w:val="28"/>
              </w:rPr>
              <w:t>149</w:t>
            </w:r>
          </w:p>
        </w:tc>
        <w:tc>
          <w:tcPr>
            <w:tcW w:w="4762" w:type="dxa"/>
            <w:shd w:val="clear" w:color="auto" w:fill="auto"/>
            <w:vAlign w:val="center"/>
            <w:hideMark/>
          </w:tcPr>
          <w:p w14:paraId="0A3E6EF3"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в сфере развития производственной деятельности</w:t>
            </w:r>
          </w:p>
        </w:tc>
        <w:tc>
          <w:tcPr>
            <w:tcW w:w="2835" w:type="dxa"/>
            <w:shd w:val="clear" w:color="auto" w:fill="auto"/>
            <w:vAlign w:val="center"/>
            <w:hideMark/>
          </w:tcPr>
          <w:p w14:paraId="18330E10"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w:t>
            </w:r>
          </w:p>
        </w:tc>
        <w:tc>
          <w:tcPr>
            <w:tcW w:w="1531" w:type="dxa"/>
            <w:shd w:val="clear" w:color="auto" w:fill="auto"/>
            <w:noWrap/>
            <w:vAlign w:val="center"/>
            <w:hideMark/>
          </w:tcPr>
          <w:p w14:paraId="79AF2E9C"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1,4</w:t>
            </w:r>
          </w:p>
        </w:tc>
      </w:tr>
      <w:tr w:rsidR="00092858" w:rsidRPr="00F97379" w14:paraId="20B2DC74" w14:textId="77777777" w:rsidTr="00C21B1D">
        <w:trPr>
          <w:trHeight w:val="600"/>
        </w:trPr>
        <w:tc>
          <w:tcPr>
            <w:tcW w:w="680" w:type="dxa"/>
            <w:shd w:val="clear" w:color="auto" w:fill="auto"/>
            <w:noWrap/>
            <w:vAlign w:val="center"/>
            <w:hideMark/>
          </w:tcPr>
          <w:p w14:paraId="1006970A" w14:textId="77777777" w:rsidR="00E51A8B" w:rsidRPr="00F97379" w:rsidRDefault="00E51A8B" w:rsidP="003E40AF">
            <w:pPr>
              <w:suppressAutoHyphens/>
              <w:ind w:firstLine="0"/>
              <w:jc w:val="center"/>
              <w:rPr>
                <w:rFonts w:ascii="Times New Roman" w:eastAsia="Times New Roman" w:hAnsi="Times New Roman"/>
                <w:sz w:val="28"/>
                <w:szCs w:val="28"/>
              </w:rPr>
            </w:pPr>
            <w:r w:rsidRPr="00F97379">
              <w:rPr>
                <w:rFonts w:ascii="Times New Roman" w:eastAsia="Times New Roman" w:hAnsi="Times New Roman"/>
                <w:sz w:val="28"/>
                <w:szCs w:val="28"/>
              </w:rPr>
              <w:t>150</w:t>
            </w:r>
          </w:p>
        </w:tc>
        <w:tc>
          <w:tcPr>
            <w:tcW w:w="4762" w:type="dxa"/>
            <w:shd w:val="clear" w:color="auto" w:fill="auto"/>
            <w:vAlign w:val="center"/>
            <w:hideMark/>
          </w:tcPr>
          <w:p w14:paraId="67DD0617"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в сфере развития производственной деятельности</w:t>
            </w:r>
          </w:p>
        </w:tc>
        <w:tc>
          <w:tcPr>
            <w:tcW w:w="2835" w:type="dxa"/>
            <w:shd w:val="clear" w:color="auto" w:fill="auto"/>
            <w:vAlign w:val="center"/>
            <w:hideMark/>
          </w:tcPr>
          <w:p w14:paraId="253F87AF"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w:t>
            </w:r>
          </w:p>
        </w:tc>
        <w:tc>
          <w:tcPr>
            <w:tcW w:w="1531" w:type="dxa"/>
            <w:shd w:val="clear" w:color="auto" w:fill="auto"/>
            <w:noWrap/>
            <w:vAlign w:val="center"/>
            <w:hideMark/>
          </w:tcPr>
          <w:p w14:paraId="11450A8F"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1,55</w:t>
            </w:r>
          </w:p>
        </w:tc>
      </w:tr>
      <w:tr w:rsidR="00092858" w:rsidRPr="00F97379" w14:paraId="60E037AA" w14:textId="77777777" w:rsidTr="00C21B1D">
        <w:trPr>
          <w:trHeight w:val="600"/>
        </w:trPr>
        <w:tc>
          <w:tcPr>
            <w:tcW w:w="680" w:type="dxa"/>
            <w:shd w:val="clear" w:color="auto" w:fill="auto"/>
            <w:noWrap/>
            <w:vAlign w:val="center"/>
            <w:hideMark/>
          </w:tcPr>
          <w:p w14:paraId="08C01314" w14:textId="77777777" w:rsidR="00E51A8B" w:rsidRPr="00F97379" w:rsidRDefault="00E51A8B" w:rsidP="003E40AF">
            <w:pPr>
              <w:suppressAutoHyphens/>
              <w:ind w:firstLine="0"/>
              <w:jc w:val="center"/>
              <w:rPr>
                <w:rFonts w:ascii="Times New Roman" w:eastAsia="Times New Roman" w:hAnsi="Times New Roman"/>
                <w:sz w:val="28"/>
                <w:szCs w:val="28"/>
              </w:rPr>
            </w:pPr>
            <w:r w:rsidRPr="00F97379">
              <w:rPr>
                <w:rFonts w:ascii="Times New Roman" w:eastAsia="Times New Roman" w:hAnsi="Times New Roman"/>
                <w:sz w:val="28"/>
                <w:szCs w:val="28"/>
              </w:rPr>
              <w:t>151</w:t>
            </w:r>
          </w:p>
        </w:tc>
        <w:tc>
          <w:tcPr>
            <w:tcW w:w="4762" w:type="dxa"/>
            <w:shd w:val="clear" w:color="auto" w:fill="auto"/>
            <w:vAlign w:val="center"/>
            <w:hideMark/>
          </w:tcPr>
          <w:p w14:paraId="4BA89DF0"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в сфере развития производственной деятельности</w:t>
            </w:r>
          </w:p>
        </w:tc>
        <w:tc>
          <w:tcPr>
            <w:tcW w:w="2835" w:type="dxa"/>
            <w:shd w:val="clear" w:color="auto" w:fill="auto"/>
            <w:vAlign w:val="center"/>
            <w:hideMark/>
          </w:tcPr>
          <w:p w14:paraId="1EBFD875"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w:t>
            </w:r>
          </w:p>
        </w:tc>
        <w:tc>
          <w:tcPr>
            <w:tcW w:w="1531" w:type="dxa"/>
            <w:shd w:val="clear" w:color="auto" w:fill="auto"/>
            <w:noWrap/>
            <w:vAlign w:val="center"/>
            <w:hideMark/>
          </w:tcPr>
          <w:p w14:paraId="40DFB2EE"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1,9</w:t>
            </w:r>
          </w:p>
        </w:tc>
      </w:tr>
      <w:tr w:rsidR="00092858" w:rsidRPr="00F97379" w14:paraId="0E2C0999" w14:textId="77777777" w:rsidTr="00C21B1D">
        <w:trPr>
          <w:trHeight w:val="600"/>
        </w:trPr>
        <w:tc>
          <w:tcPr>
            <w:tcW w:w="680" w:type="dxa"/>
            <w:shd w:val="clear" w:color="auto" w:fill="auto"/>
            <w:noWrap/>
            <w:vAlign w:val="center"/>
            <w:hideMark/>
          </w:tcPr>
          <w:p w14:paraId="14C4617B" w14:textId="77777777" w:rsidR="00E51A8B" w:rsidRPr="00F97379" w:rsidRDefault="00E51A8B" w:rsidP="003E40AF">
            <w:pPr>
              <w:suppressAutoHyphens/>
              <w:ind w:firstLine="0"/>
              <w:jc w:val="center"/>
              <w:rPr>
                <w:rFonts w:ascii="Times New Roman" w:eastAsia="Times New Roman" w:hAnsi="Times New Roman"/>
                <w:sz w:val="28"/>
                <w:szCs w:val="28"/>
              </w:rPr>
            </w:pPr>
            <w:r w:rsidRPr="00F97379">
              <w:rPr>
                <w:rFonts w:ascii="Times New Roman" w:eastAsia="Times New Roman" w:hAnsi="Times New Roman"/>
                <w:sz w:val="28"/>
                <w:szCs w:val="28"/>
              </w:rPr>
              <w:t>152</w:t>
            </w:r>
          </w:p>
        </w:tc>
        <w:tc>
          <w:tcPr>
            <w:tcW w:w="4762" w:type="dxa"/>
            <w:shd w:val="clear" w:color="auto" w:fill="auto"/>
            <w:vAlign w:val="center"/>
            <w:hideMark/>
          </w:tcPr>
          <w:p w14:paraId="4CDC74AA"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в сфере развития производственной деятельности</w:t>
            </w:r>
          </w:p>
        </w:tc>
        <w:tc>
          <w:tcPr>
            <w:tcW w:w="2835" w:type="dxa"/>
            <w:shd w:val="clear" w:color="auto" w:fill="auto"/>
            <w:vAlign w:val="center"/>
            <w:hideMark/>
          </w:tcPr>
          <w:p w14:paraId="40747473"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w:t>
            </w:r>
          </w:p>
        </w:tc>
        <w:tc>
          <w:tcPr>
            <w:tcW w:w="1531" w:type="dxa"/>
            <w:shd w:val="clear" w:color="auto" w:fill="auto"/>
            <w:noWrap/>
            <w:vAlign w:val="center"/>
            <w:hideMark/>
          </w:tcPr>
          <w:p w14:paraId="4EA43FAF"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2,08</w:t>
            </w:r>
          </w:p>
        </w:tc>
      </w:tr>
      <w:tr w:rsidR="00092858" w:rsidRPr="00F97379" w14:paraId="1153D530" w14:textId="77777777" w:rsidTr="00C21B1D">
        <w:trPr>
          <w:trHeight w:val="600"/>
        </w:trPr>
        <w:tc>
          <w:tcPr>
            <w:tcW w:w="680" w:type="dxa"/>
            <w:shd w:val="clear" w:color="auto" w:fill="auto"/>
            <w:noWrap/>
            <w:vAlign w:val="center"/>
            <w:hideMark/>
          </w:tcPr>
          <w:p w14:paraId="4A78F112" w14:textId="77777777" w:rsidR="00E51A8B" w:rsidRPr="00F97379" w:rsidRDefault="00E51A8B" w:rsidP="003E40AF">
            <w:pPr>
              <w:suppressAutoHyphens/>
              <w:ind w:firstLine="0"/>
              <w:jc w:val="center"/>
              <w:rPr>
                <w:rFonts w:ascii="Times New Roman" w:eastAsia="Times New Roman" w:hAnsi="Times New Roman"/>
                <w:sz w:val="28"/>
                <w:szCs w:val="28"/>
              </w:rPr>
            </w:pPr>
            <w:r w:rsidRPr="00F97379">
              <w:rPr>
                <w:rFonts w:ascii="Times New Roman" w:eastAsia="Times New Roman" w:hAnsi="Times New Roman"/>
                <w:sz w:val="28"/>
                <w:szCs w:val="28"/>
              </w:rPr>
              <w:t>153</w:t>
            </w:r>
          </w:p>
        </w:tc>
        <w:tc>
          <w:tcPr>
            <w:tcW w:w="4762" w:type="dxa"/>
            <w:shd w:val="clear" w:color="auto" w:fill="auto"/>
            <w:vAlign w:val="center"/>
            <w:hideMark/>
          </w:tcPr>
          <w:p w14:paraId="1CC52C1D"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в сфере научно-инновационной деятельности</w:t>
            </w:r>
          </w:p>
        </w:tc>
        <w:tc>
          <w:tcPr>
            <w:tcW w:w="2835" w:type="dxa"/>
            <w:shd w:val="clear" w:color="auto" w:fill="auto"/>
            <w:vAlign w:val="center"/>
            <w:hideMark/>
          </w:tcPr>
          <w:p w14:paraId="533A0F94"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 западный промышленный узел города, панель 9</w:t>
            </w:r>
          </w:p>
        </w:tc>
        <w:tc>
          <w:tcPr>
            <w:tcW w:w="1531" w:type="dxa"/>
            <w:shd w:val="clear" w:color="auto" w:fill="auto"/>
            <w:noWrap/>
            <w:vAlign w:val="center"/>
            <w:hideMark/>
          </w:tcPr>
          <w:p w14:paraId="75747FB2"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5,14</w:t>
            </w:r>
          </w:p>
        </w:tc>
      </w:tr>
      <w:tr w:rsidR="00092858" w:rsidRPr="00F97379" w14:paraId="2FDAFBE3" w14:textId="77777777" w:rsidTr="00C21B1D">
        <w:trPr>
          <w:trHeight w:val="600"/>
        </w:trPr>
        <w:tc>
          <w:tcPr>
            <w:tcW w:w="680" w:type="dxa"/>
            <w:shd w:val="clear" w:color="auto" w:fill="auto"/>
            <w:noWrap/>
            <w:vAlign w:val="center"/>
            <w:hideMark/>
          </w:tcPr>
          <w:p w14:paraId="58266023" w14:textId="77777777" w:rsidR="00E51A8B" w:rsidRPr="00F97379" w:rsidRDefault="00E51A8B" w:rsidP="003E40AF">
            <w:pPr>
              <w:suppressAutoHyphens/>
              <w:ind w:firstLine="0"/>
              <w:jc w:val="center"/>
              <w:rPr>
                <w:rFonts w:ascii="Times New Roman" w:eastAsia="Times New Roman" w:hAnsi="Times New Roman"/>
                <w:sz w:val="28"/>
                <w:szCs w:val="28"/>
              </w:rPr>
            </w:pPr>
            <w:r w:rsidRPr="00F97379">
              <w:rPr>
                <w:rFonts w:ascii="Times New Roman" w:eastAsia="Times New Roman" w:hAnsi="Times New Roman"/>
                <w:sz w:val="28"/>
                <w:szCs w:val="28"/>
              </w:rPr>
              <w:t>154</w:t>
            </w:r>
          </w:p>
        </w:tc>
        <w:tc>
          <w:tcPr>
            <w:tcW w:w="4762" w:type="dxa"/>
            <w:shd w:val="clear" w:color="auto" w:fill="auto"/>
            <w:vAlign w:val="center"/>
            <w:hideMark/>
          </w:tcPr>
          <w:p w14:paraId="5343066A"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в сфере развития производственной деятельности</w:t>
            </w:r>
          </w:p>
        </w:tc>
        <w:tc>
          <w:tcPr>
            <w:tcW w:w="2835" w:type="dxa"/>
            <w:shd w:val="clear" w:color="auto" w:fill="auto"/>
            <w:vAlign w:val="center"/>
            <w:hideMark/>
          </w:tcPr>
          <w:p w14:paraId="4D59F955"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w:t>
            </w:r>
          </w:p>
        </w:tc>
        <w:tc>
          <w:tcPr>
            <w:tcW w:w="1531" w:type="dxa"/>
            <w:shd w:val="clear" w:color="auto" w:fill="auto"/>
            <w:noWrap/>
            <w:vAlign w:val="center"/>
            <w:hideMark/>
          </w:tcPr>
          <w:p w14:paraId="0FBF1024"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1,53</w:t>
            </w:r>
          </w:p>
        </w:tc>
      </w:tr>
      <w:tr w:rsidR="00092858" w:rsidRPr="00F97379" w14:paraId="71AA4029" w14:textId="77777777" w:rsidTr="00C21B1D">
        <w:trPr>
          <w:trHeight w:val="600"/>
        </w:trPr>
        <w:tc>
          <w:tcPr>
            <w:tcW w:w="680" w:type="dxa"/>
            <w:shd w:val="clear" w:color="auto" w:fill="auto"/>
            <w:noWrap/>
            <w:vAlign w:val="center"/>
            <w:hideMark/>
          </w:tcPr>
          <w:p w14:paraId="7EFDFFE3" w14:textId="77777777" w:rsidR="00E51A8B" w:rsidRPr="00F97379" w:rsidRDefault="00E51A8B" w:rsidP="003E40AF">
            <w:pPr>
              <w:suppressAutoHyphens/>
              <w:ind w:firstLine="0"/>
              <w:jc w:val="center"/>
              <w:rPr>
                <w:rFonts w:ascii="Times New Roman" w:eastAsia="Times New Roman" w:hAnsi="Times New Roman"/>
                <w:sz w:val="28"/>
                <w:szCs w:val="28"/>
              </w:rPr>
            </w:pPr>
            <w:r w:rsidRPr="00F97379">
              <w:rPr>
                <w:rFonts w:ascii="Times New Roman" w:eastAsia="Times New Roman" w:hAnsi="Times New Roman"/>
                <w:sz w:val="28"/>
                <w:szCs w:val="28"/>
              </w:rPr>
              <w:t>155</w:t>
            </w:r>
          </w:p>
        </w:tc>
        <w:tc>
          <w:tcPr>
            <w:tcW w:w="4762" w:type="dxa"/>
            <w:shd w:val="clear" w:color="auto" w:fill="auto"/>
            <w:vAlign w:val="center"/>
            <w:hideMark/>
          </w:tcPr>
          <w:p w14:paraId="714EB228"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для размещения лесопитомника</w:t>
            </w:r>
          </w:p>
        </w:tc>
        <w:tc>
          <w:tcPr>
            <w:tcW w:w="2835" w:type="dxa"/>
            <w:shd w:val="clear" w:color="auto" w:fill="auto"/>
            <w:vAlign w:val="center"/>
            <w:hideMark/>
          </w:tcPr>
          <w:p w14:paraId="73158AC2"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w:t>
            </w:r>
          </w:p>
        </w:tc>
        <w:tc>
          <w:tcPr>
            <w:tcW w:w="1531" w:type="dxa"/>
            <w:shd w:val="clear" w:color="auto" w:fill="auto"/>
            <w:noWrap/>
            <w:vAlign w:val="center"/>
            <w:hideMark/>
          </w:tcPr>
          <w:p w14:paraId="1C7939C7"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6,9</w:t>
            </w:r>
          </w:p>
        </w:tc>
      </w:tr>
      <w:tr w:rsidR="00092858" w:rsidRPr="00F97379" w14:paraId="6EC5DAA5" w14:textId="77777777" w:rsidTr="00C21B1D">
        <w:trPr>
          <w:trHeight w:val="600"/>
        </w:trPr>
        <w:tc>
          <w:tcPr>
            <w:tcW w:w="680" w:type="dxa"/>
            <w:shd w:val="clear" w:color="auto" w:fill="auto"/>
            <w:noWrap/>
            <w:vAlign w:val="center"/>
            <w:hideMark/>
          </w:tcPr>
          <w:p w14:paraId="2B6C5FEE" w14:textId="77777777" w:rsidR="00E51A8B" w:rsidRPr="00F97379" w:rsidRDefault="00E51A8B" w:rsidP="003E40AF">
            <w:pPr>
              <w:suppressAutoHyphens/>
              <w:ind w:firstLine="0"/>
              <w:jc w:val="center"/>
              <w:rPr>
                <w:rFonts w:ascii="Times New Roman" w:eastAsia="Times New Roman" w:hAnsi="Times New Roman"/>
                <w:sz w:val="28"/>
                <w:szCs w:val="28"/>
              </w:rPr>
            </w:pPr>
            <w:r w:rsidRPr="00F97379">
              <w:rPr>
                <w:rFonts w:ascii="Times New Roman" w:eastAsia="Times New Roman" w:hAnsi="Times New Roman"/>
                <w:sz w:val="28"/>
                <w:szCs w:val="28"/>
              </w:rPr>
              <w:t>156</w:t>
            </w:r>
          </w:p>
        </w:tc>
        <w:tc>
          <w:tcPr>
            <w:tcW w:w="4762" w:type="dxa"/>
            <w:shd w:val="clear" w:color="auto" w:fill="auto"/>
            <w:vAlign w:val="center"/>
            <w:hideMark/>
          </w:tcPr>
          <w:p w14:paraId="77A8EAAD"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для размещения газоперерабатывающего завода ООО «Юграгаз»</w:t>
            </w:r>
          </w:p>
        </w:tc>
        <w:tc>
          <w:tcPr>
            <w:tcW w:w="2835" w:type="dxa"/>
            <w:shd w:val="clear" w:color="auto" w:fill="auto"/>
            <w:vAlign w:val="center"/>
            <w:hideMark/>
          </w:tcPr>
          <w:p w14:paraId="263FD80D"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w:t>
            </w:r>
          </w:p>
        </w:tc>
        <w:tc>
          <w:tcPr>
            <w:tcW w:w="1531" w:type="dxa"/>
            <w:shd w:val="clear" w:color="auto" w:fill="auto"/>
            <w:noWrap/>
            <w:vAlign w:val="center"/>
            <w:hideMark/>
          </w:tcPr>
          <w:p w14:paraId="7A501F18"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9,37</w:t>
            </w:r>
          </w:p>
        </w:tc>
      </w:tr>
      <w:tr w:rsidR="00092858" w:rsidRPr="00F97379" w14:paraId="52F3BD48" w14:textId="77777777" w:rsidTr="00C21B1D">
        <w:trPr>
          <w:trHeight w:val="600"/>
        </w:trPr>
        <w:tc>
          <w:tcPr>
            <w:tcW w:w="680" w:type="dxa"/>
            <w:shd w:val="clear" w:color="auto" w:fill="auto"/>
            <w:noWrap/>
            <w:vAlign w:val="center"/>
            <w:hideMark/>
          </w:tcPr>
          <w:p w14:paraId="3761E09B" w14:textId="77777777" w:rsidR="00E51A8B" w:rsidRPr="00F97379" w:rsidRDefault="00E51A8B" w:rsidP="003E40AF">
            <w:pPr>
              <w:suppressAutoHyphens/>
              <w:ind w:firstLine="0"/>
              <w:jc w:val="center"/>
              <w:rPr>
                <w:rFonts w:ascii="Times New Roman" w:eastAsia="Times New Roman" w:hAnsi="Times New Roman"/>
                <w:sz w:val="28"/>
                <w:szCs w:val="28"/>
              </w:rPr>
            </w:pPr>
            <w:r w:rsidRPr="00F97379">
              <w:rPr>
                <w:rFonts w:ascii="Times New Roman" w:eastAsia="Times New Roman" w:hAnsi="Times New Roman"/>
                <w:sz w:val="28"/>
                <w:szCs w:val="28"/>
              </w:rPr>
              <w:t>157</w:t>
            </w:r>
          </w:p>
        </w:tc>
        <w:tc>
          <w:tcPr>
            <w:tcW w:w="4762" w:type="dxa"/>
            <w:shd w:val="clear" w:color="auto" w:fill="auto"/>
            <w:vAlign w:val="center"/>
            <w:hideMark/>
          </w:tcPr>
          <w:p w14:paraId="40F26D1B"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в сфере развития производственной деятельности</w:t>
            </w:r>
          </w:p>
        </w:tc>
        <w:tc>
          <w:tcPr>
            <w:tcW w:w="2835" w:type="dxa"/>
            <w:shd w:val="clear" w:color="auto" w:fill="auto"/>
            <w:vAlign w:val="center"/>
            <w:hideMark/>
          </w:tcPr>
          <w:p w14:paraId="2F5073A2"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w:t>
            </w:r>
          </w:p>
        </w:tc>
        <w:tc>
          <w:tcPr>
            <w:tcW w:w="1531" w:type="dxa"/>
            <w:shd w:val="clear" w:color="auto" w:fill="auto"/>
            <w:noWrap/>
            <w:vAlign w:val="center"/>
            <w:hideMark/>
          </w:tcPr>
          <w:p w14:paraId="3C70EAFD"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5,24</w:t>
            </w:r>
          </w:p>
        </w:tc>
      </w:tr>
      <w:tr w:rsidR="00092858" w:rsidRPr="00F97379" w14:paraId="619F7F53" w14:textId="77777777" w:rsidTr="00C21B1D">
        <w:trPr>
          <w:trHeight w:val="600"/>
        </w:trPr>
        <w:tc>
          <w:tcPr>
            <w:tcW w:w="680" w:type="dxa"/>
            <w:shd w:val="clear" w:color="auto" w:fill="auto"/>
            <w:noWrap/>
            <w:vAlign w:val="center"/>
            <w:hideMark/>
          </w:tcPr>
          <w:p w14:paraId="6BB15709" w14:textId="77777777" w:rsidR="00E51A8B" w:rsidRPr="00F97379" w:rsidRDefault="00E51A8B" w:rsidP="003E40AF">
            <w:pPr>
              <w:suppressAutoHyphens/>
              <w:ind w:firstLine="0"/>
              <w:jc w:val="center"/>
              <w:rPr>
                <w:rFonts w:ascii="Times New Roman" w:eastAsia="Times New Roman" w:hAnsi="Times New Roman"/>
                <w:sz w:val="28"/>
                <w:szCs w:val="28"/>
              </w:rPr>
            </w:pPr>
            <w:r w:rsidRPr="00F97379">
              <w:rPr>
                <w:rFonts w:ascii="Times New Roman" w:eastAsia="Times New Roman" w:hAnsi="Times New Roman"/>
                <w:sz w:val="28"/>
                <w:szCs w:val="28"/>
              </w:rPr>
              <w:t>158</w:t>
            </w:r>
          </w:p>
        </w:tc>
        <w:tc>
          <w:tcPr>
            <w:tcW w:w="4762" w:type="dxa"/>
            <w:shd w:val="clear" w:color="auto" w:fill="auto"/>
            <w:vAlign w:val="center"/>
            <w:hideMark/>
          </w:tcPr>
          <w:p w14:paraId="0D64D2FB"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под строительство Спортивного парка</w:t>
            </w:r>
          </w:p>
        </w:tc>
        <w:tc>
          <w:tcPr>
            <w:tcW w:w="2835" w:type="dxa"/>
            <w:shd w:val="clear" w:color="auto" w:fill="auto"/>
            <w:vAlign w:val="center"/>
            <w:hideMark/>
          </w:tcPr>
          <w:p w14:paraId="6FFEB16F"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w:t>
            </w:r>
          </w:p>
        </w:tc>
        <w:tc>
          <w:tcPr>
            <w:tcW w:w="1531" w:type="dxa"/>
            <w:shd w:val="clear" w:color="auto" w:fill="auto"/>
            <w:noWrap/>
            <w:vAlign w:val="center"/>
            <w:hideMark/>
          </w:tcPr>
          <w:p w14:paraId="18E9EFC1"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10,28</w:t>
            </w:r>
          </w:p>
        </w:tc>
      </w:tr>
      <w:tr w:rsidR="00092858" w:rsidRPr="00F97379" w14:paraId="23AA5CE5" w14:textId="77777777" w:rsidTr="00C21B1D">
        <w:trPr>
          <w:trHeight w:val="600"/>
        </w:trPr>
        <w:tc>
          <w:tcPr>
            <w:tcW w:w="680" w:type="dxa"/>
            <w:shd w:val="clear" w:color="auto" w:fill="auto"/>
            <w:noWrap/>
            <w:vAlign w:val="center"/>
            <w:hideMark/>
          </w:tcPr>
          <w:p w14:paraId="3EE4868B" w14:textId="77777777" w:rsidR="00E51A8B" w:rsidRPr="00F97379" w:rsidRDefault="00E51A8B" w:rsidP="003E40AF">
            <w:pPr>
              <w:suppressAutoHyphens/>
              <w:ind w:firstLine="0"/>
              <w:jc w:val="center"/>
              <w:rPr>
                <w:rFonts w:ascii="Times New Roman" w:eastAsia="Times New Roman" w:hAnsi="Times New Roman"/>
                <w:sz w:val="28"/>
                <w:szCs w:val="28"/>
              </w:rPr>
            </w:pPr>
            <w:r w:rsidRPr="00F97379">
              <w:rPr>
                <w:rFonts w:ascii="Times New Roman" w:eastAsia="Times New Roman" w:hAnsi="Times New Roman"/>
                <w:sz w:val="28"/>
                <w:szCs w:val="28"/>
              </w:rPr>
              <w:t>159</w:t>
            </w:r>
          </w:p>
        </w:tc>
        <w:tc>
          <w:tcPr>
            <w:tcW w:w="4762" w:type="dxa"/>
            <w:shd w:val="clear" w:color="auto" w:fill="auto"/>
            <w:vAlign w:val="center"/>
            <w:hideMark/>
          </w:tcPr>
          <w:p w14:paraId="600A51D8"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под строительство Спортивного парка</w:t>
            </w:r>
          </w:p>
        </w:tc>
        <w:tc>
          <w:tcPr>
            <w:tcW w:w="2835" w:type="dxa"/>
            <w:shd w:val="clear" w:color="auto" w:fill="auto"/>
            <w:vAlign w:val="center"/>
            <w:hideMark/>
          </w:tcPr>
          <w:p w14:paraId="06F2B306"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w:t>
            </w:r>
          </w:p>
        </w:tc>
        <w:tc>
          <w:tcPr>
            <w:tcW w:w="1531" w:type="dxa"/>
            <w:shd w:val="clear" w:color="auto" w:fill="auto"/>
            <w:noWrap/>
            <w:vAlign w:val="center"/>
            <w:hideMark/>
          </w:tcPr>
          <w:p w14:paraId="27CAA1B5"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24,43</w:t>
            </w:r>
          </w:p>
        </w:tc>
      </w:tr>
      <w:tr w:rsidR="00092858" w:rsidRPr="00F97379" w14:paraId="438FBAD0" w14:textId="77777777" w:rsidTr="00C21B1D">
        <w:trPr>
          <w:trHeight w:val="900"/>
        </w:trPr>
        <w:tc>
          <w:tcPr>
            <w:tcW w:w="680" w:type="dxa"/>
            <w:shd w:val="clear" w:color="auto" w:fill="auto"/>
            <w:noWrap/>
            <w:vAlign w:val="center"/>
            <w:hideMark/>
          </w:tcPr>
          <w:p w14:paraId="59BA8340" w14:textId="77777777" w:rsidR="00E51A8B" w:rsidRPr="00F97379" w:rsidRDefault="00E51A8B" w:rsidP="003E40AF">
            <w:pPr>
              <w:suppressAutoHyphens/>
              <w:ind w:firstLine="0"/>
              <w:jc w:val="center"/>
              <w:rPr>
                <w:rFonts w:ascii="Times New Roman" w:eastAsia="Times New Roman" w:hAnsi="Times New Roman"/>
                <w:sz w:val="28"/>
                <w:szCs w:val="28"/>
              </w:rPr>
            </w:pPr>
            <w:r w:rsidRPr="00F97379">
              <w:rPr>
                <w:rFonts w:ascii="Times New Roman" w:eastAsia="Times New Roman" w:hAnsi="Times New Roman"/>
                <w:sz w:val="28"/>
                <w:szCs w:val="28"/>
              </w:rPr>
              <w:t>160</w:t>
            </w:r>
          </w:p>
        </w:tc>
        <w:tc>
          <w:tcPr>
            <w:tcW w:w="4762" w:type="dxa"/>
            <w:shd w:val="clear" w:color="auto" w:fill="auto"/>
            <w:vAlign w:val="center"/>
            <w:hideMark/>
          </w:tcPr>
          <w:p w14:paraId="634A01B8"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для размещения дошкольной образовательной организации в квартале 16П г. Нижневартовска</w:t>
            </w:r>
          </w:p>
        </w:tc>
        <w:tc>
          <w:tcPr>
            <w:tcW w:w="2835" w:type="dxa"/>
            <w:shd w:val="clear" w:color="auto" w:fill="auto"/>
            <w:vAlign w:val="center"/>
            <w:hideMark/>
          </w:tcPr>
          <w:p w14:paraId="2930D706"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w:t>
            </w:r>
          </w:p>
        </w:tc>
        <w:tc>
          <w:tcPr>
            <w:tcW w:w="1531" w:type="dxa"/>
            <w:shd w:val="clear" w:color="auto" w:fill="auto"/>
            <w:noWrap/>
            <w:vAlign w:val="center"/>
            <w:hideMark/>
          </w:tcPr>
          <w:p w14:paraId="51B5B93A"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1,15</w:t>
            </w:r>
          </w:p>
        </w:tc>
      </w:tr>
      <w:tr w:rsidR="00092858" w:rsidRPr="00F97379" w14:paraId="46DD3FD6" w14:textId="77777777" w:rsidTr="00C21B1D">
        <w:trPr>
          <w:trHeight w:val="900"/>
        </w:trPr>
        <w:tc>
          <w:tcPr>
            <w:tcW w:w="680" w:type="dxa"/>
            <w:shd w:val="clear" w:color="auto" w:fill="auto"/>
            <w:noWrap/>
            <w:vAlign w:val="center"/>
            <w:hideMark/>
          </w:tcPr>
          <w:p w14:paraId="7BFEA81B" w14:textId="77777777" w:rsidR="00E51A8B" w:rsidRPr="00F97379" w:rsidRDefault="00E51A8B" w:rsidP="003E40AF">
            <w:pPr>
              <w:suppressAutoHyphens/>
              <w:ind w:firstLine="0"/>
              <w:jc w:val="center"/>
              <w:rPr>
                <w:rFonts w:ascii="Times New Roman" w:eastAsia="Times New Roman" w:hAnsi="Times New Roman"/>
                <w:sz w:val="28"/>
                <w:szCs w:val="28"/>
              </w:rPr>
            </w:pPr>
            <w:r w:rsidRPr="00F97379">
              <w:rPr>
                <w:rFonts w:ascii="Times New Roman" w:eastAsia="Times New Roman" w:hAnsi="Times New Roman"/>
                <w:sz w:val="28"/>
                <w:szCs w:val="28"/>
              </w:rPr>
              <w:t>161</w:t>
            </w:r>
          </w:p>
        </w:tc>
        <w:tc>
          <w:tcPr>
            <w:tcW w:w="4762" w:type="dxa"/>
            <w:shd w:val="clear" w:color="auto" w:fill="auto"/>
            <w:vAlign w:val="center"/>
            <w:hideMark/>
          </w:tcPr>
          <w:p w14:paraId="73841F3F"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для размещения общеобразовательной школы на 1125 учащихся в квартале 16П г. Нижневартовска</w:t>
            </w:r>
          </w:p>
        </w:tc>
        <w:tc>
          <w:tcPr>
            <w:tcW w:w="2835" w:type="dxa"/>
            <w:shd w:val="clear" w:color="auto" w:fill="auto"/>
            <w:vAlign w:val="center"/>
            <w:hideMark/>
          </w:tcPr>
          <w:p w14:paraId="2EAFB570"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w:t>
            </w:r>
          </w:p>
        </w:tc>
        <w:tc>
          <w:tcPr>
            <w:tcW w:w="1531" w:type="dxa"/>
            <w:shd w:val="clear" w:color="auto" w:fill="auto"/>
            <w:noWrap/>
            <w:vAlign w:val="center"/>
            <w:hideMark/>
          </w:tcPr>
          <w:p w14:paraId="25D065C7"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1,63</w:t>
            </w:r>
          </w:p>
        </w:tc>
      </w:tr>
      <w:tr w:rsidR="00092858" w:rsidRPr="00F97379" w14:paraId="639BF510" w14:textId="77777777" w:rsidTr="00C21B1D">
        <w:trPr>
          <w:trHeight w:val="600"/>
        </w:trPr>
        <w:tc>
          <w:tcPr>
            <w:tcW w:w="680" w:type="dxa"/>
            <w:shd w:val="clear" w:color="auto" w:fill="auto"/>
            <w:noWrap/>
            <w:vAlign w:val="center"/>
            <w:hideMark/>
          </w:tcPr>
          <w:p w14:paraId="30E6C597" w14:textId="77777777" w:rsidR="00E51A8B" w:rsidRPr="00F97379" w:rsidRDefault="00E51A8B" w:rsidP="003E40AF">
            <w:pPr>
              <w:suppressAutoHyphens/>
              <w:ind w:firstLine="0"/>
              <w:jc w:val="center"/>
              <w:rPr>
                <w:rFonts w:ascii="Times New Roman" w:eastAsia="Times New Roman" w:hAnsi="Times New Roman"/>
                <w:sz w:val="28"/>
                <w:szCs w:val="28"/>
              </w:rPr>
            </w:pPr>
            <w:r w:rsidRPr="00F97379">
              <w:rPr>
                <w:rFonts w:ascii="Times New Roman" w:eastAsia="Times New Roman" w:hAnsi="Times New Roman"/>
                <w:sz w:val="28"/>
                <w:szCs w:val="28"/>
              </w:rPr>
              <w:t>162</w:t>
            </w:r>
          </w:p>
        </w:tc>
        <w:tc>
          <w:tcPr>
            <w:tcW w:w="4762" w:type="dxa"/>
            <w:shd w:val="clear" w:color="auto" w:fill="auto"/>
            <w:vAlign w:val="center"/>
            <w:hideMark/>
          </w:tcPr>
          <w:p w14:paraId="20370B52"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в сфере развития жилищного строительства</w:t>
            </w:r>
          </w:p>
        </w:tc>
        <w:tc>
          <w:tcPr>
            <w:tcW w:w="2835" w:type="dxa"/>
            <w:shd w:val="clear" w:color="auto" w:fill="auto"/>
            <w:vAlign w:val="center"/>
            <w:hideMark/>
          </w:tcPr>
          <w:p w14:paraId="7ABA1DFB"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w:t>
            </w:r>
          </w:p>
        </w:tc>
        <w:tc>
          <w:tcPr>
            <w:tcW w:w="1531" w:type="dxa"/>
            <w:shd w:val="clear" w:color="auto" w:fill="auto"/>
            <w:noWrap/>
            <w:vAlign w:val="center"/>
            <w:hideMark/>
          </w:tcPr>
          <w:p w14:paraId="511D142D"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14,9</w:t>
            </w:r>
          </w:p>
        </w:tc>
      </w:tr>
      <w:tr w:rsidR="00092858" w:rsidRPr="00F97379" w14:paraId="35DF3C46" w14:textId="77777777" w:rsidTr="00C21B1D">
        <w:trPr>
          <w:trHeight w:val="600"/>
        </w:trPr>
        <w:tc>
          <w:tcPr>
            <w:tcW w:w="680" w:type="dxa"/>
            <w:shd w:val="clear" w:color="auto" w:fill="auto"/>
            <w:noWrap/>
            <w:vAlign w:val="center"/>
            <w:hideMark/>
          </w:tcPr>
          <w:p w14:paraId="7115442C" w14:textId="77777777" w:rsidR="00E51A8B" w:rsidRPr="00F97379" w:rsidRDefault="00E51A8B" w:rsidP="003E40AF">
            <w:pPr>
              <w:suppressAutoHyphens/>
              <w:ind w:firstLine="0"/>
              <w:jc w:val="center"/>
              <w:rPr>
                <w:rFonts w:ascii="Times New Roman" w:eastAsia="Times New Roman" w:hAnsi="Times New Roman"/>
                <w:sz w:val="28"/>
                <w:szCs w:val="28"/>
              </w:rPr>
            </w:pPr>
            <w:r w:rsidRPr="00F97379">
              <w:rPr>
                <w:rFonts w:ascii="Times New Roman" w:eastAsia="Times New Roman" w:hAnsi="Times New Roman"/>
                <w:sz w:val="28"/>
                <w:szCs w:val="28"/>
              </w:rPr>
              <w:t>163</w:t>
            </w:r>
          </w:p>
        </w:tc>
        <w:tc>
          <w:tcPr>
            <w:tcW w:w="4762" w:type="dxa"/>
            <w:shd w:val="clear" w:color="auto" w:fill="auto"/>
            <w:vAlign w:val="center"/>
            <w:hideMark/>
          </w:tcPr>
          <w:p w14:paraId="57E53243"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для размещения объектов делового, общественного и коммерческого назначения</w:t>
            </w:r>
          </w:p>
        </w:tc>
        <w:tc>
          <w:tcPr>
            <w:tcW w:w="2835" w:type="dxa"/>
            <w:shd w:val="clear" w:color="auto" w:fill="auto"/>
            <w:vAlign w:val="center"/>
            <w:hideMark/>
          </w:tcPr>
          <w:p w14:paraId="0EC60BEF"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w:t>
            </w:r>
          </w:p>
        </w:tc>
        <w:tc>
          <w:tcPr>
            <w:tcW w:w="1531" w:type="dxa"/>
            <w:shd w:val="clear" w:color="auto" w:fill="auto"/>
            <w:noWrap/>
            <w:vAlign w:val="center"/>
            <w:hideMark/>
          </w:tcPr>
          <w:p w14:paraId="5EC49043"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2,55</w:t>
            </w:r>
          </w:p>
        </w:tc>
      </w:tr>
      <w:tr w:rsidR="00092858" w:rsidRPr="00F97379" w14:paraId="57B9457C" w14:textId="77777777" w:rsidTr="00C21B1D">
        <w:trPr>
          <w:trHeight w:val="600"/>
        </w:trPr>
        <w:tc>
          <w:tcPr>
            <w:tcW w:w="680" w:type="dxa"/>
            <w:shd w:val="clear" w:color="auto" w:fill="auto"/>
            <w:noWrap/>
            <w:vAlign w:val="center"/>
            <w:hideMark/>
          </w:tcPr>
          <w:p w14:paraId="50180C6A" w14:textId="77777777" w:rsidR="00E51A8B" w:rsidRPr="00F97379" w:rsidRDefault="00E51A8B" w:rsidP="003E40AF">
            <w:pPr>
              <w:suppressAutoHyphens/>
              <w:ind w:firstLine="0"/>
              <w:jc w:val="center"/>
              <w:rPr>
                <w:rFonts w:ascii="Times New Roman" w:eastAsia="Times New Roman" w:hAnsi="Times New Roman"/>
                <w:sz w:val="28"/>
                <w:szCs w:val="28"/>
              </w:rPr>
            </w:pPr>
            <w:r w:rsidRPr="00F97379">
              <w:rPr>
                <w:rFonts w:ascii="Times New Roman" w:eastAsia="Times New Roman" w:hAnsi="Times New Roman"/>
                <w:sz w:val="28"/>
                <w:szCs w:val="28"/>
              </w:rPr>
              <w:t>164</w:t>
            </w:r>
          </w:p>
        </w:tc>
        <w:tc>
          <w:tcPr>
            <w:tcW w:w="4762" w:type="dxa"/>
            <w:shd w:val="clear" w:color="auto" w:fill="auto"/>
            <w:vAlign w:val="center"/>
            <w:hideMark/>
          </w:tcPr>
          <w:p w14:paraId="45A1272F"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в сфере развития физической культуры и спорта</w:t>
            </w:r>
          </w:p>
        </w:tc>
        <w:tc>
          <w:tcPr>
            <w:tcW w:w="2835" w:type="dxa"/>
            <w:shd w:val="clear" w:color="auto" w:fill="auto"/>
            <w:vAlign w:val="center"/>
            <w:hideMark/>
          </w:tcPr>
          <w:p w14:paraId="52690666"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 общественный центр «Западный Эмтор»</w:t>
            </w:r>
          </w:p>
        </w:tc>
        <w:tc>
          <w:tcPr>
            <w:tcW w:w="1531" w:type="dxa"/>
            <w:shd w:val="clear" w:color="auto" w:fill="auto"/>
            <w:noWrap/>
            <w:vAlign w:val="center"/>
            <w:hideMark/>
          </w:tcPr>
          <w:p w14:paraId="2227461B"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4</w:t>
            </w:r>
          </w:p>
        </w:tc>
      </w:tr>
      <w:tr w:rsidR="00092858" w:rsidRPr="00F97379" w14:paraId="3AB0E85E" w14:textId="77777777" w:rsidTr="00C21B1D">
        <w:trPr>
          <w:trHeight w:val="600"/>
        </w:trPr>
        <w:tc>
          <w:tcPr>
            <w:tcW w:w="680" w:type="dxa"/>
            <w:shd w:val="clear" w:color="auto" w:fill="auto"/>
            <w:noWrap/>
            <w:vAlign w:val="center"/>
            <w:hideMark/>
          </w:tcPr>
          <w:p w14:paraId="79AB916A" w14:textId="77777777" w:rsidR="00E51A8B" w:rsidRPr="00F97379" w:rsidRDefault="00E51A8B" w:rsidP="003E40AF">
            <w:pPr>
              <w:suppressAutoHyphens/>
              <w:ind w:firstLine="0"/>
              <w:jc w:val="center"/>
              <w:rPr>
                <w:rFonts w:ascii="Times New Roman" w:eastAsia="Times New Roman" w:hAnsi="Times New Roman"/>
                <w:sz w:val="28"/>
                <w:szCs w:val="28"/>
              </w:rPr>
            </w:pPr>
            <w:r w:rsidRPr="00F97379">
              <w:rPr>
                <w:rFonts w:ascii="Times New Roman" w:eastAsia="Times New Roman" w:hAnsi="Times New Roman"/>
                <w:sz w:val="28"/>
                <w:szCs w:val="28"/>
              </w:rPr>
              <w:t>165</w:t>
            </w:r>
          </w:p>
        </w:tc>
        <w:tc>
          <w:tcPr>
            <w:tcW w:w="4762" w:type="dxa"/>
            <w:shd w:val="clear" w:color="auto" w:fill="auto"/>
            <w:vAlign w:val="center"/>
            <w:hideMark/>
          </w:tcPr>
          <w:p w14:paraId="45F69AE0"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в сфере развития физической культуры и спорта</w:t>
            </w:r>
          </w:p>
        </w:tc>
        <w:tc>
          <w:tcPr>
            <w:tcW w:w="2835" w:type="dxa"/>
            <w:shd w:val="clear" w:color="auto" w:fill="auto"/>
            <w:vAlign w:val="center"/>
            <w:hideMark/>
          </w:tcPr>
          <w:p w14:paraId="20A05786"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 квартал 27</w:t>
            </w:r>
          </w:p>
        </w:tc>
        <w:tc>
          <w:tcPr>
            <w:tcW w:w="1531" w:type="dxa"/>
            <w:shd w:val="clear" w:color="auto" w:fill="auto"/>
            <w:noWrap/>
            <w:vAlign w:val="center"/>
            <w:hideMark/>
          </w:tcPr>
          <w:p w14:paraId="424A627B"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4,16</w:t>
            </w:r>
          </w:p>
        </w:tc>
      </w:tr>
      <w:tr w:rsidR="00092858" w:rsidRPr="00F97379" w14:paraId="25B475C3" w14:textId="77777777" w:rsidTr="00C21B1D">
        <w:trPr>
          <w:trHeight w:val="600"/>
        </w:trPr>
        <w:tc>
          <w:tcPr>
            <w:tcW w:w="680" w:type="dxa"/>
            <w:shd w:val="clear" w:color="auto" w:fill="auto"/>
            <w:noWrap/>
            <w:vAlign w:val="center"/>
            <w:hideMark/>
          </w:tcPr>
          <w:p w14:paraId="2FCF3644" w14:textId="77777777" w:rsidR="00E51A8B" w:rsidRPr="00F97379" w:rsidRDefault="00E51A8B" w:rsidP="003E40AF">
            <w:pPr>
              <w:suppressAutoHyphens/>
              <w:ind w:firstLine="0"/>
              <w:jc w:val="center"/>
              <w:rPr>
                <w:rFonts w:ascii="Times New Roman" w:eastAsia="Times New Roman" w:hAnsi="Times New Roman"/>
                <w:sz w:val="28"/>
                <w:szCs w:val="28"/>
              </w:rPr>
            </w:pPr>
            <w:r w:rsidRPr="00F97379">
              <w:rPr>
                <w:rFonts w:ascii="Times New Roman" w:eastAsia="Times New Roman" w:hAnsi="Times New Roman"/>
                <w:sz w:val="28"/>
                <w:szCs w:val="28"/>
              </w:rPr>
              <w:t>166</w:t>
            </w:r>
          </w:p>
        </w:tc>
        <w:tc>
          <w:tcPr>
            <w:tcW w:w="4762" w:type="dxa"/>
            <w:shd w:val="clear" w:color="auto" w:fill="auto"/>
            <w:vAlign w:val="center"/>
            <w:hideMark/>
          </w:tcPr>
          <w:p w14:paraId="3B61998F"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в сфере развития физической культуры и спорта</w:t>
            </w:r>
          </w:p>
        </w:tc>
        <w:tc>
          <w:tcPr>
            <w:tcW w:w="2835" w:type="dxa"/>
            <w:shd w:val="clear" w:color="auto" w:fill="auto"/>
            <w:vAlign w:val="center"/>
            <w:hideMark/>
          </w:tcPr>
          <w:p w14:paraId="2A4CC809"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 общественный центр «Западный Эмтор»</w:t>
            </w:r>
          </w:p>
        </w:tc>
        <w:tc>
          <w:tcPr>
            <w:tcW w:w="1531" w:type="dxa"/>
            <w:shd w:val="clear" w:color="auto" w:fill="auto"/>
            <w:noWrap/>
            <w:vAlign w:val="center"/>
            <w:hideMark/>
          </w:tcPr>
          <w:p w14:paraId="5EA2C6E0"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2,04</w:t>
            </w:r>
          </w:p>
        </w:tc>
      </w:tr>
      <w:tr w:rsidR="00092858" w:rsidRPr="00F97379" w14:paraId="116A8448" w14:textId="77777777" w:rsidTr="00C21B1D">
        <w:trPr>
          <w:trHeight w:val="600"/>
        </w:trPr>
        <w:tc>
          <w:tcPr>
            <w:tcW w:w="680" w:type="dxa"/>
            <w:shd w:val="clear" w:color="auto" w:fill="auto"/>
            <w:noWrap/>
            <w:vAlign w:val="center"/>
            <w:hideMark/>
          </w:tcPr>
          <w:p w14:paraId="17169362"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167</w:t>
            </w:r>
          </w:p>
        </w:tc>
        <w:tc>
          <w:tcPr>
            <w:tcW w:w="4762" w:type="dxa"/>
            <w:shd w:val="clear" w:color="auto" w:fill="auto"/>
            <w:vAlign w:val="center"/>
            <w:hideMark/>
          </w:tcPr>
          <w:p w14:paraId="5820CC66"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в сфере развития физической культуры и спорта</w:t>
            </w:r>
          </w:p>
        </w:tc>
        <w:tc>
          <w:tcPr>
            <w:tcW w:w="2835" w:type="dxa"/>
            <w:shd w:val="clear" w:color="auto" w:fill="auto"/>
            <w:vAlign w:val="center"/>
            <w:hideMark/>
          </w:tcPr>
          <w:p w14:paraId="7D4E4EED"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w:t>
            </w:r>
          </w:p>
        </w:tc>
        <w:tc>
          <w:tcPr>
            <w:tcW w:w="1531" w:type="dxa"/>
            <w:shd w:val="clear" w:color="auto" w:fill="auto"/>
            <w:noWrap/>
            <w:vAlign w:val="center"/>
            <w:hideMark/>
          </w:tcPr>
          <w:p w14:paraId="4036CD30"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2,04</w:t>
            </w:r>
          </w:p>
        </w:tc>
      </w:tr>
      <w:tr w:rsidR="00092858" w:rsidRPr="00F97379" w14:paraId="255E8EBD" w14:textId="77777777" w:rsidTr="00C21B1D">
        <w:trPr>
          <w:trHeight w:val="600"/>
        </w:trPr>
        <w:tc>
          <w:tcPr>
            <w:tcW w:w="680" w:type="dxa"/>
            <w:shd w:val="clear" w:color="auto" w:fill="auto"/>
            <w:noWrap/>
            <w:vAlign w:val="center"/>
            <w:hideMark/>
          </w:tcPr>
          <w:p w14:paraId="3E616977"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lastRenderedPageBreak/>
              <w:t>168</w:t>
            </w:r>
          </w:p>
        </w:tc>
        <w:tc>
          <w:tcPr>
            <w:tcW w:w="4762" w:type="dxa"/>
            <w:shd w:val="clear" w:color="auto" w:fill="auto"/>
            <w:vAlign w:val="center"/>
            <w:hideMark/>
          </w:tcPr>
          <w:p w14:paraId="3A17D39F"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для размещения объектов делового, общественного и коммерческого назначения</w:t>
            </w:r>
          </w:p>
        </w:tc>
        <w:tc>
          <w:tcPr>
            <w:tcW w:w="2835" w:type="dxa"/>
            <w:shd w:val="clear" w:color="auto" w:fill="auto"/>
            <w:vAlign w:val="center"/>
            <w:hideMark/>
          </w:tcPr>
          <w:p w14:paraId="3F1E48FD"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w:t>
            </w:r>
          </w:p>
        </w:tc>
        <w:tc>
          <w:tcPr>
            <w:tcW w:w="1531" w:type="dxa"/>
            <w:shd w:val="clear" w:color="auto" w:fill="auto"/>
            <w:noWrap/>
            <w:vAlign w:val="center"/>
            <w:hideMark/>
          </w:tcPr>
          <w:p w14:paraId="07E2DDAB"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0,86</w:t>
            </w:r>
          </w:p>
        </w:tc>
      </w:tr>
      <w:tr w:rsidR="00092858" w:rsidRPr="00F97379" w14:paraId="680AF0F5" w14:textId="77777777" w:rsidTr="00C21B1D">
        <w:trPr>
          <w:trHeight w:val="600"/>
        </w:trPr>
        <w:tc>
          <w:tcPr>
            <w:tcW w:w="680" w:type="dxa"/>
            <w:shd w:val="clear" w:color="auto" w:fill="auto"/>
            <w:noWrap/>
            <w:vAlign w:val="center"/>
            <w:hideMark/>
          </w:tcPr>
          <w:p w14:paraId="3796A32E"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169</w:t>
            </w:r>
          </w:p>
        </w:tc>
        <w:tc>
          <w:tcPr>
            <w:tcW w:w="4762" w:type="dxa"/>
            <w:shd w:val="clear" w:color="auto" w:fill="auto"/>
            <w:vAlign w:val="center"/>
            <w:hideMark/>
          </w:tcPr>
          <w:p w14:paraId="28FEF03B"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для размещения объектов делового, общественного и коммерческого назначения</w:t>
            </w:r>
          </w:p>
        </w:tc>
        <w:tc>
          <w:tcPr>
            <w:tcW w:w="2835" w:type="dxa"/>
            <w:shd w:val="clear" w:color="auto" w:fill="auto"/>
            <w:vAlign w:val="center"/>
            <w:hideMark/>
          </w:tcPr>
          <w:p w14:paraId="5752DD13"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w:t>
            </w:r>
          </w:p>
        </w:tc>
        <w:tc>
          <w:tcPr>
            <w:tcW w:w="1531" w:type="dxa"/>
            <w:shd w:val="clear" w:color="auto" w:fill="auto"/>
            <w:noWrap/>
            <w:vAlign w:val="center"/>
            <w:hideMark/>
          </w:tcPr>
          <w:p w14:paraId="20F81359"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3,15</w:t>
            </w:r>
          </w:p>
        </w:tc>
      </w:tr>
      <w:tr w:rsidR="004854B1" w:rsidRPr="00F97379" w14:paraId="04D36E75" w14:textId="77777777" w:rsidTr="00C21B1D">
        <w:trPr>
          <w:trHeight w:val="600"/>
        </w:trPr>
        <w:tc>
          <w:tcPr>
            <w:tcW w:w="680" w:type="dxa"/>
            <w:shd w:val="clear" w:color="auto" w:fill="auto"/>
            <w:noWrap/>
            <w:vAlign w:val="center"/>
            <w:hideMark/>
          </w:tcPr>
          <w:p w14:paraId="06CAC69E"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170</w:t>
            </w:r>
          </w:p>
        </w:tc>
        <w:tc>
          <w:tcPr>
            <w:tcW w:w="4762" w:type="dxa"/>
            <w:shd w:val="clear" w:color="auto" w:fill="auto"/>
            <w:vAlign w:val="center"/>
            <w:hideMark/>
          </w:tcPr>
          <w:p w14:paraId="2C32462F" w14:textId="77777777" w:rsidR="00E51A8B" w:rsidRPr="003348A1" w:rsidRDefault="00E51A8B" w:rsidP="003E40AF">
            <w:pPr>
              <w:suppressAutoHyphens/>
              <w:ind w:firstLine="0"/>
              <w:rPr>
                <w:rFonts w:ascii="Times New Roman" w:eastAsia="Times New Roman" w:hAnsi="Times New Roman"/>
                <w:sz w:val="24"/>
                <w:szCs w:val="24"/>
              </w:rPr>
            </w:pPr>
            <w:r w:rsidRPr="003348A1">
              <w:rPr>
                <w:rFonts w:ascii="Times New Roman" w:eastAsia="Times New Roman" w:hAnsi="Times New Roman"/>
                <w:sz w:val="24"/>
                <w:szCs w:val="24"/>
              </w:rPr>
              <w:t>Инвестиционная площадка для размещения лесопитомника</w:t>
            </w:r>
          </w:p>
        </w:tc>
        <w:tc>
          <w:tcPr>
            <w:tcW w:w="2835" w:type="dxa"/>
            <w:shd w:val="clear" w:color="auto" w:fill="auto"/>
            <w:vAlign w:val="center"/>
            <w:hideMark/>
          </w:tcPr>
          <w:p w14:paraId="1FBB480D"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г. Нижневартовск</w:t>
            </w:r>
          </w:p>
        </w:tc>
        <w:tc>
          <w:tcPr>
            <w:tcW w:w="1531" w:type="dxa"/>
            <w:shd w:val="clear" w:color="auto" w:fill="auto"/>
            <w:noWrap/>
            <w:vAlign w:val="center"/>
            <w:hideMark/>
          </w:tcPr>
          <w:p w14:paraId="6EC7DF6E" w14:textId="77777777" w:rsidR="00E51A8B" w:rsidRPr="003348A1" w:rsidRDefault="00E51A8B" w:rsidP="003E40AF">
            <w:pPr>
              <w:suppressAutoHyphens/>
              <w:ind w:firstLine="0"/>
              <w:jc w:val="center"/>
              <w:rPr>
                <w:rFonts w:ascii="Times New Roman" w:eastAsia="Times New Roman" w:hAnsi="Times New Roman"/>
                <w:sz w:val="24"/>
                <w:szCs w:val="24"/>
              </w:rPr>
            </w:pPr>
            <w:r w:rsidRPr="003348A1">
              <w:rPr>
                <w:rFonts w:ascii="Times New Roman" w:eastAsia="Times New Roman" w:hAnsi="Times New Roman"/>
                <w:sz w:val="24"/>
                <w:szCs w:val="24"/>
              </w:rPr>
              <w:t>4,27</w:t>
            </w:r>
          </w:p>
        </w:tc>
      </w:tr>
    </w:tbl>
    <w:p w14:paraId="0DC49631" w14:textId="77777777" w:rsidR="00C15767" w:rsidRPr="00F97379" w:rsidRDefault="00974D1C" w:rsidP="003E40AF">
      <w:pPr>
        <w:pStyle w:val="afff0"/>
        <w:suppressAutoHyphens/>
        <w:rPr>
          <w:rFonts w:ascii="Times New Roman" w:hAnsi="Times New Roman"/>
          <w:sz w:val="28"/>
          <w:szCs w:val="28"/>
        </w:rPr>
      </w:pPr>
      <w:r w:rsidRPr="00F97379">
        <w:rPr>
          <w:rFonts w:ascii="Times New Roman" w:hAnsi="Times New Roman"/>
          <w:sz w:val="28"/>
          <w:szCs w:val="28"/>
        </w:rPr>
        <w:t>Демографический прогноз</w:t>
      </w:r>
    </w:p>
    <w:p w14:paraId="09906C6E" w14:textId="77777777" w:rsidR="0096302C" w:rsidRPr="00F97379" w:rsidRDefault="0096302C" w:rsidP="003348A1">
      <w:pPr>
        <w:pStyle w:val="afff5"/>
        <w:suppressAutoHyphens/>
        <w:rPr>
          <w:rFonts w:ascii="Times New Roman" w:hAnsi="Times New Roman"/>
          <w:sz w:val="28"/>
          <w:szCs w:val="28"/>
        </w:rPr>
      </w:pPr>
      <w:r w:rsidRPr="00F97379">
        <w:rPr>
          <w:rFonts w:ascii="Times New Roman" w:hAnsi="Times New Roman"/>
          <w:sz w:val="28"/>
          <w:szCs w:val="28"/>
        </w:rPr>
        <w:t>Согласно документам стратегического и пространственного развития, прогнозируется дальнейший рост общей численности постоянного населения в муниципальном образовании:</w:t>
      </w:r>
    </w:p>
    <w:p w14:paraId="049C7149" w14:textId="4C187DBD" w:rsidR="0096302C" w:rsidRPr="00F97379" w:rsidRDefault="003348A1" w:rsidP="003348A1">
      <w:pPr>
        <w:pStyle w:val="a0"/>
        <w:numPr>
          <w:ilvl w:val="0"/>
          <w:numId w:val="0"/>
        </w:numPr>
        <w:suppressAutoHyphens/>
        <w:ind w:firstLine="709"/>
        <w:rPr>
          <w:rFonts w:ascii="Times New Roman" w:hAnsi="Times New Roman"/>
          <w:sz w:val="28"/>
          <w:szCs w:val="28"/>
        </w:rPr>
      </w:pPr>
      <w:r>
        <w:rPr>
          <w:rFonts w:ascii="Times New Roman" w:hAnsi="Times New Roman"/>
          <w:sz w:val="28"/>
          <w:szCs w:val="28"/>
          <w:lang w:val="ru-RU"/>
        </w:rPr>
        <w:t xml:space="preserve">- </w:t>
      </w:r>
      <w:r w:rsidR="0096302C" w:rsidRPr="00F97379">
        <w:rPr>
          <w:rFonts w:ascii="Times New Roman" w:hAnsi="Times New Roman"/>
          <w:sz w:val="28"/>
          <w:szCs w:val="28"/>
        </w:rPr>
        <w:t xml:space="preserve">к 2030 году до 296,4 тыс. человек в соответствии со Стратегией СЭР города Нижневартовска; </w:t>
      </w:r>
    </w:p>
    <w:p w14:paraId="00B2BAC7" w14:textId="3D9DE86E" w:rsidR="0096302C" w:rsidRPr="00F97379" w:rsidRDefault="003348A1" w:rsidP="003348A1">
      <w:pPr>
        <w:pStyle w:val="a0"/>
        <w:numPr>
          <w:ilvl w:val="0"/>
          <w:numId w:val="0"/>
        </w:numPr>
        <w:suppressAutoHyphens/>
        <w:ind w:firstLine="709"/>
        <w:rPr>
          <w:rFonts w:ascii="Times New Roman" w:hAnsi="Times New Roman"/>
          <w:sz w:val="28"/>
          <w:szCs w:val="28"/>
        </w:rPr>
      </w:pPr>
      <w:r>
        <w:rPr>
          <w:rFonts w:ascii="Times New Roman" w:hAnsi="Times New Roman"/>
          <w:sz w:val="28"/>
          <w:szCs w:val="28"/>
          <w:lang w:val="ru-RU"/>
        </w:rPr>
        <w:t xml:space="preserve">- </w:t>
      </w:r>
      <w:r w:rsidR="0096302C" w:rsidRPr="00F97379">
        <w:rPr>
          <w:rFonts w:ascii="Times New Roman" w:hAnsi="Times New Roman"/>
          <w:sz w:val="28"/>
          <w:szCs w:val="28"/>
        </w:rPr>
        <w:t>к 2040 году до 325,0 тыс. человек в соответствии с КПР Нижневартовской агломерации и КПР города Нижневартовска.</w:t>
      </w:r>
    </w:p>
    <w:p w14:paraId="63B4176E" w14:textId="1EB6FB1A" w:rsidR="0096302C" w:rsidRPr="00F97379" w:rsidRDefault="0096302C" w:rsidP="003E40AF">
      <w:pPr>
        <w:pStyle w:val="afff5"/>
        <w:suppressAutoHyphens/>
        <w:rPr>
          <w:rFonts w:ascii="Times New Roman" w:hAnsi="Times New Roman"/>
          <w:sz w:val="28"/>
          <w:szCs w:val="28"/>
        </w:rPr>
      </w:pPr>
      <w:r w:rsidRPr="00F97379">
        <w:rPr>
          <w:rFonts w:ascii="Times New Roman" w:hAnsi="Times New Roman"/>
          <w:sz w:val="28"/>
          <w:szCs w:val="28"/>
        </w:rPr>
        <w:t>Ожидаемая динамика численности населения города на период до 2040 года представлена ниже (</w:t>
      </w:r>
      <w:r w:rsidRPr="00F97379">
        <w:rPr>
          <w:rFonts w:ascii="Times New Roman" w:hAnsi="Times New Roman"/>
          <w:sz w:val="28"/>
          <w:szCs w:val="28"/>
        </w:rPr>
        <w:fldChar w:fldCharType="begin"/>
      </w:r>
      <w:r w:rsidRPr="00F97379">
        <w:rPr>
          <w:rFonts w:ascii="Times New Roman" w:hAnsi="Times New Roman"/>
          <w:sz w:val="28"/>
          <w:szCs w:val="28"/>
        </w:rPr>
        <w:instrText xml:space="preserve"> REF _Ref23158705 \h  \* MERGEFORMAT </w:instrText>
      </w:r>
      <w:r w:rsidRPr="00F97379">
        <w:rPr>
          <w:rFonts w:ascii="Times New Roman" w:hAnsi="Times New Roman"/>
          <w:sz w:val="28"/>
          <w:szCs w:val="28"/>
        </w:rPr>
      </w:r>
      <w:r w:rsidRPr="00F97379">
        <w:rPr>
          <w:rFonts w:ascii="Times New Roman" w:hAnsi="Times New Roman"/>
          <w:sz w:val="28"/>
          <w:szCs w:val="28"/>
        </w:rPr>
        <w:fldChar w:fldCharType="separate"/>
      </w:r>
      <w:r w:rsidR="00EB5127" w:rsidRPr="00EB5127">
        <w:t>Рисунок 15</w:t>
      </w:r>
      <w:r w:rsidRPr="00F97379">
        <w:rPr>
          <w:rFonts w:ascii="Times New Roman" w:hAnsi="Times New Roman"/>
          <w:sz w:val="28"/>
          <w:szCs w:val="28"/>
        </w:rPr>
        <w:fldChar w:fldCharType="end"/>
      </w:r>
      <w:r w:rsidRPr="00F97379">
        <w:rPr>
          <w:rFonts w:ascii="Times New Roman" w:hAnsi="Times New Roman"/>
          <w:sz w:val="28"/>
          <w:szCs w:val="28"/>
        </w:rPr>
        <w:t>).</w:t>
      </w:r>
    </w:p>
    <w:p w14:paraId="0EF3C2D3" w14:textId="365C5118" w:rsidR="0096302C" w:rsidRPr="00F97379" w:rsidRDefault="00175265" w:rsidP="003E40AF">
      <w:pPr>
        <w:suppressAutoHyphens/>
        <w:ind w:left="709" w:firstLine="0"/>
        <w:jc w:val="center"/>
        <w:rPr>
          <w:rFonts w:ascii="Times New Roman" w:hAnsi="Times New Roman"/>
          <w:sz w:val="28"/>
          <w:szCs w:val="28"/>
        </w:rPr>
      </w:pPr>
      <w:r w:rsidRPr="00F97379">
        <w:rPr>
          <w:rFonts w:ascii="Times New Roman" w:hAnsi="Times New Roman"/>
          <w:noProof/>
          <w:sz w:val="28"/>
          <w:szCs w:val="28"/>
          <w:lang w:eastAsia="ru-RU"/>
        </w:rPr>
        <w:drawing>
          <wp:inline distT="0" distB="0" distL="0" distR="0" wp14:anchorId="0E9FE960" wp14:editId="27C8D1AE">
            <wp:extent cx="4857750" cy="27717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57750" cy="2771775"/>
                    </a:xfrm>
                    <a:prstGeom prst="rect">
                      <a:avLst/>
                    </a:prstGeom>
                    <a:noFill/>
                    <a:ln>
                      <a:noFill/>
                    </a:ln>
                  </pic:spPr>
                </pic:pic>
              </a:graphicData>
            </a:graphic>
          </wp:inline>
        </w:drawing>
      </w:r>
    </w:p>
    <w:p w14:paraId="3885D68B" w14:textId="1BAB1B53" w:rsidR="0096302C" w:rsidRPr="00F97379" w:rsidRDefault="0096302C" w:rsidP="003E40AF">
      <w:pPr>
        <w:pStyle w:val="afff0"/>
        <w:suppressAutoHyphens/>
        <w:rPr>
          <w:rStyle w:val="25"/>
          <w:rFonts w:ascii="Times New Roman" w:hAnsi="Times New Roman"/>
          <w:sz w:val="28"/>
          <w:szCs w:val="28"/>
        </w:rPr>
      </w:pPr>
      <w:bookmarkStart w:id="65" w:name="_Ref23158705"/>
      <w:r w:rsidRPr="00F97379">
        <w:rPr>
          <w:rStyle w:val="25"/>
          <w:rFonts w:ascii="Times New Roman" w:hAnsi="Times New Roman"/>
          <w:sz w:val="28"/>
          <w:szCs w:val="28"/>
        </w:rPr>
        <w:t xml:space="preserve">Рисунок </w:t>
      </w:r>
      <w:r w:rsidRPr="00F97379">
        <w:rPr>
          <w:rStyle w:val="25"/>
          <w:rFonts w:ascii="Times New Roman" w:hAnsi="Times New Roman"/>
          <w:sz w:val="28"/>
          <w:szCs w:val="28"/>
        </w:rPr>
        <w:fldChar w:fldCharType="begin"/>
      </w:r>
      <w:r w:rsidRPr="00F97379">
        <w:rPr>
          <w:rStyle w:val="25"/>
          <w:rFonts w:ascii="Times New Roman" w:hAnsi="Times New Roman"/>
          <w:sz w:val="28"/>
          <w:szCs w:val="28"/>
        </w:rPr>
        <w:instrText xml:space="preserve"> SEQ Рисунок \* ARABIC </w:instrText>
      </w:r>
      <w:r w:rsidRPr="00F97379">
        <w:rPr>
          <w:rStyle w:val="25"/>
          <w:rFonts w:ascii="Times New Roman" w:hAnsi="Times New Roman"/>
          <w:sz w:val="28"/>
          <w:szCs w:val="28"/>
        </w:rPr>
        <w:fldChar w:fldCharType="separate"/>
      </w:r>
      <w:r w:rsidR="00EB5127">
        <w:rPr>
          <w:rStyle w:val="25"/>
          <w:rFonts w:ascii="Times New Roman" w:hAnsi="Times New Roman"/>
          <w:noProof/>
          <w:sz w:val="28"/>
          <w:szCs w:val="28"/>
        </w:rPr>
        <w:t>15</w:t>
      </w:r>
      <w:r w:rsidRPr="00F97379">
        <w:rPr>
          <w:rStyle w:val="25"/>
          <w:rFonts w:ascii="Times New Roman" w:hAnsi="Times New Roman"/>
          <w:sz w:val="28"/>
          <w:szCs w:val="28"/>
        </w:rPr>
        <w:fldChar w:fldCharType="end"/>
      </w:r>
      <w:bookmarkEnd w:id="65"/>
      <w:r w:rsidRPr="00F97379">
        <w:rPr>
          <w:rStyle w:val="25"/>
          <w:rFonts w:ascii="Times New Roman" w:hAnsi="Times New Roman"/>
          <w:sz w:val="28"/>
          <w:szCs w:val="28"/>
        </w:rPr>
        <w:t xml:space="preserve"> – Прогноз численности населения г. Нижневартовска на период до 2040 года</w:t>
      </w:r>
    </w:p>
    <w:p w14:paraId="5070AE96" w14:textId="0199A011" w:rsidR="0096302C" w:rsidRPr="00F97379" w:rsidRDefault="0096302C" w:rsidP="003E40AF">
      <w:pPr>
        <w:pStyle w:val="afff5"/>
        <w:suppressAutoHyphens/>
        <w:rPr>
          <w:rFonts w:ascii="Times New Roman" w:hAnsi="Times New Roman"/>
          <w:sz w:val="28"/>
          <w:szCs w:val="28"/>
        </w:rPr>
      </w:pPr>
      <w:r w:rsidRPr="00F97379">
        <w:rPr>
          <w:rFonts w:ascii="Times New Roman" w:hAnsi="Times New Roman"/>
          <w:sz w:val="28"/>
          <w:szCs w:val="28"/>
        </w:rPr>
        <w:t>Изменение возрастной структуры населения города Нижневартовска к 2040 году приведено ниже (</w:t>
      </w:r>
      <w:r w:rsidRPr="00F97379">
        <w:rPr>
          <w:rFonts w:ascii="Times New Roman" w:hAnsi="Times New Roman"/>
          <w:sz w:val="28"/>
          <w:szCs w:val="28"/>
        </w:rPr>
        <w:fldChar w:fldCharType="begin"/>
      </w:r>
      <w:r w:rsidRPr="00F97379">
        <w:rPr>
          <w:rFonts w:ascii="Times New Roman" w:hAnsi="Times New Roman"/>
          <w:sz w:val="28"/>
          <w:szCs w:val="28"/>
        </w:rPr>
        <w:instrText xml:space="preserve"> REF _Ref23158489 \h  \* MERGEFORMAT </w:instrText>
      </w:r>
      <w:r w:rsidRPr="00F97379">
        <w:rPr>
          <w:rFonts w:ascii="Times New Roman" w:hAnsi="Times New Roman"/>
          <w:sz w:val="28"/>
          <w:szCs w:val="28"/>
        </w:rPr>
      </w:r>
      <w:r w:rsidRPr="00F97379">
        <w:rPr>
          <w:rFonts w:ascii="Times New Roman" w:hAnsi="Times New Roman"/>
          <w:sz w:val="28"/>
          <w:szCs w:val="28"/>
        </w:rPr>
        <w:fldChar w:fldCharType="separate"/>
      </w:r>
      <w:r w:rsidR="00EB5127" w:rsidRPr="00EB5127">
        <w:t>Рисунок 16</w:t>
      </w:r>
      <w:r w:rsidRPr="00F97379">
        <w:rPr>
          <w:rFonts w:ascii="Times New Roman" w:hAnsi="Times New Roman"/>
          <w:sz w:val="28"/>
          <w:szCs w:val="28"/>
        </w:rPr>
        <w:fldChar w:fldCharType="end"/>
      </w:r>
      <w:r w:rsidRPr="00F97379">
        <w:rPr>
          <w:rFonts w:ascii="Times New Roman" w:hAnsi="Times New Roman"/>
          <w:sz w:val="28"/>
          <w:szCs w:val="28"/>
        </w:rPr>
        <w:t>).</w:t>
      </w:r>
    </w:p>
    <w:p w14:paraId="0DE68C6F" w14:textId="77777777" w:rsidR="0096302C" w:rsidRPr="00F97379" w:rsidRDefault="0096302C" w:rsidP="003E40AF">
      <w:pPr>
        <w:pStyle w:val="afff5"/>
        <w:suppressAutoHyphens/>
        <w:rPr>
          <w:rFonts w:ascii="Times New Roman" w:hAnsi="Times New Roman"/>
          <w:sz w:val="28"/>
          <w:szCs w:val="28"/>
        </w:rPr>
      </w:pPr>
    </w:p>
    <w:p w14:paraId="60A63864" w14:textId="77777777" w:rsidR="0096302C" w:rsidRPr="00F97379" w:rsidRDefault="0096302C" w:rsidP="003E40AF">
      <w:pPr>
        <w:suppressAutoHyphens/>
        <w:ind w:left="709" w:firstLine="0"/>
        <w:jc w:val="center"/>
        <w:rPr>
          <w:rFonts w:ascii="Times New Roman" w:hAnsi="Times New Roman"/>
          <w:sz w:val="28"/>
          <w:szCs w:val="28"/>
        </w:rPr>
      </w:pPr>
      <w:r w:rsidRPr="00F97379">
        <w:rPr>
          <w:rFonts w:ascii="Times New Roman" w:hAnsi="Times New Roman"/>
          <w:noProof/>
          <w:sz w:val="28"/>
          <w:szCs w:val="28"/>
          <w:lang w:eastAsia="ru-RU"/>
        </w:rPr>
        <w:lastRenderedPageBreak/>
        <w:drawing>
          <wp:inline distT="0" distB="0" distL="0" distR="0" wp14:anchorId="2D479B8F" wp14:editId="516EE226">
            <wp:extent cx="4110990" cy="2343785"/>
            <wp:effectExtent l="0" t="0" r="0" b="0"/>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C3D6635" w14:textId="04EBB853" w:rsidR="0096302C" w:rsidRPr="00F97379" w:rsidRDefault="0096302C" w:rsidP="003E40AF">
      <w:pPr>
        <w:pStyle w:val="afff0"/>
        <w:suppressAutoHyphens/>
        <w:rPr>
          <w:rStyle w:val="25"/>
          <w:rFonts w:ascii="Times New Roman" w:hAnsi="Times New Roman"/>
          <w:sz w:val="28"/>
          <w:szCs w:val="28"/>
        </w:rPr>
      </w:pPr>
      <w:bookmarkStart w:id="66" w:name="_Ref23158489"/>
      <w:r w:rsidRPr="00F97379">
        <w:rPr>
          <w:rStyle w:val="25"/>
          <w:rFonts w:ascii="Times New Roman" w:hAnsi="Times New Roman"/>
          <w:sz w:val="28"/>
          <w:szCs w:val="28"/>
        </w:rPr>
        <w:t xml:space="preserve">Рисунок </w:t>
      </w:r>
      <w:r w:rsidRPr="00F97379">
        <w:rPr>
          <w:rStyle w:val="25"/>
          <w:rFonts w:ascii="Times New Roman" w:hAnsi="Times New Roman"/>
          <w:sz w:val="28"/>
          <w:szCs w:val="28"/>
        </w:rPr>
        <w:fldChar w:fldCharType="begin"/>
      </w:r>
      <w:r w:rsidRPr="00F97379">
        <w:rPr>
          <w:rStyle w:val="25"/>
          <w:rFonts w:ascii="Times New Roman" w:hAnsi="Times New Roman"/>
          <w:sz w:val="28"/>
          <w:szCs w:val="28"/>
        </w:rPr>
        <w:instrText xml:space="preserve"> SEQ Рисунок \* ARABIC </w:instrText>
      </w:r>
      <w:r w:rsidRPr="00F97379">
        <w:rPr>
          <w:rStyle w:val="25"/>
          <w:rFonts w:ascii="Times New Roman" w:hAnsi="Times New Roman"/>
          <w:sz w:val="28"/>
          <w:szCs w:val="28"/>
        </w:rPr>
        <w:fldChar w:fldCharType="separate"/>
      </w:r>
      <w:r w:rsidR="00EB5127">
        <w:rPr>
          <w:rStyle w:val="25"/>
          <w:rFonts w:ascii="Times New Roman" w:hAnsi="Times New Roman"/>
          <w:noProof/>
          <w:sz w:val="28"/>
          <w:szCs w:val="28"/>
        </w:rPr>
        <w:t>16</w:t>
      </w:r>
      <w:r w:rsidRPr="00F97379">
        <w:rPr>
          <w:rStyle w:val="25"/>
          <w:rFonts w:ascii="Times New Roman" w:hAnsi="Times New Roman"/>
          <w:sz w:val="28"/>
          <w:szCs w:val="28"/>
        </w:rPr>
        <w:fldChar w:fldCharType="end"/>
      </w:r>
      <w:bookmarkEnd w:id="66"/>
      <w:r w:rsidRPr="00F97379">
        <w:rPr>
          <w:rStyle w:val="25"/>
          <w:rFonts w:ascii="Times New Roman" w:hAnsi="Times New Roman"/>
          <w:sz w:val="28"/>
          <w:szCs w:val="28"/>
        </w:rPr>
        <w:t xml:space="preserve"> – Изменение возрастной структуры населения г. Нижневартовска к 2040 году</w:t>
      </w:r>
    </w:p>
    <w:p w14:paraId="0DC49639" w14:textId="758EC95A" w:rsidR="00B442F6" w:rsidRPr="00F97379" w:rsidRDefault="00B442F6" w:rsidP="003348A1">
      <w:pPr>
        <w:pStyle w:val="2"/>
        <w:suppressAutoHyphens/>
        <w:ind w:left="0" w:firstLine="567"/>
        <w:rPr>
          <w:rFonts w:ascii="Times New Roman" w:hAnsi="Times New Roman" w:cs="Times New Roman"/>
          <w:sz w:val="28"/>
          <w:szCs w:val="28"/>
        </w:rPr>
      </w:pPr>
      <w:bookmarkStart w:id="67" w:name="_Toc34397463"/>
      <w:r w:rsidRPr="00F97379">
        <w:rPr>
          <w:rFonts w:ascii="Times New Roman" w:hAnsi="Times New Roman" w:cs="Times New Roman"/>
          <w:sz w:val="28"/>
          <w:szCs w:val="28"/>
        </w:rPr>
        <w:t xml:space="preserve">Прогноз транспортного спроса </w:t>
      </w:r>
      <w:r w:rsidR="00985CBF" w:rsidRPr="00F97379">
        <w:rPr>
          <w:rFonts w:ascii="Times New Roman" w:hAnsi="Times New Roman" w:cs="Times New Roman"/>
          <w:sz w:val="28"/>
          <w:szCs w:val="28"/>
          <w:lang w:val="ru-RU"/>
        </w:rPr>
        <w:t>города Нижневартовска</w:t>
      </w:r>
      <w:r w:rsidRPr="00F97379">
        <w:rPr>
          <w:rFonts w:ascii="Times New Roman" w:hAnsi="Times New Roman" w:cs="Times New Roman"/>
          <w:sz w:val="28"/>
          <w:szCs w:val="28"/>
        </w:rPr>
        <w:t xml:space="preserve">, объемов и характера передвижения населения и перевозок грузов по видам транспорта, имеющегося на территории </w:t>
      </w:r>
      <w:r w:rsidR="00985CBF" w:rsidRPr="00F97379">
        <w:rPr>
          <w:rFonts w:ascii="Times New Roman" w:hAnsi="Times New Roman" w:cs="Times New Roman"/>
          <w:sz w:val="28"/>
          <w:szCs w:val="28"/>
          <w:lang w:val="ru-RU"/>
        </w:rPr>
        <w:t>г</w:t>
      </w:r>
      <w:r w:rsidR="00985CBF" w:rsidRPr="00F97379">
        <w:rPr>
          <w:rFonts w:ascii="Times New Roman" w:hAnsi="Times New Roman" w:cs="Times New Roman"/>
          <w:sz w:val="28"/>
          <w:szCs w:val="28"/>
        </w:rPr>
        <w:t>орода Нижневартовска</w:t>
      </w:r>
      <w:bookmarkEnd w:id="67"/>
      <w:r w:rsidRPr="00F97379">
        <w:rPr>
          <w:rFonts w:ascii="Times New Roman" w:hAnsi="Times New Roman" w:cs="Times New Roman"/>
          <w:sz w:val="28"/>
          <w:szCs w:val="28"/>
        </w:rPr>
        <w:t xml:space="preserve"> </w:t>
      </w:r>
    </w:p>
    <w:p w14:paraId="754EF9F2" w14:textId="77777777" w:rsidR="00901E85" w:rsidRPr="00F97379" w:rsidRDefault="00901E85" w:rsidP="003E40AF">
      <w:pPr>
        <w:pStyle w:val="afff5"/>
        <w:suppressAutoHyphens/>
        <w:rPr>
          <w:rFonts w:ascii="Times New Roman" w:hAnsi="Times New Roman"/>
          <w:sz w:val="28"/>
          <w:szCs w:val="28"/>
        </w:rPr>
      </w:pPr>
      <w:r w:rsidRPr="00F97379">
        <w:rPr>
          <w:rFonts w:ascii="Times New Roman" w:hAnsi="Times New Roman"/>
          <w:sz w:val="28"/>
          <w:szCs w:val="28"/>
        </w:rPr>
        <w:t xml:space="preserve">Транспортная система в традиционном своем понимании обеспечивает перемещение людей и материальных объектов с помощью или без помощи транспортных средств. </w:t>
      </w:r>
    </w:p>
    <w:p w14:paraId="71D79EF7" w14:textId="4A2D9F16" w:rsidR="00901E85" w:rsidRPr="00F97379" w:rsidRDefault="00901E85" w:rsidP="003E40AF">
      <w:pPr>
        <w:pStyle w:val="afff5"/>
        <w:suppressAutoHyphens/>
        <w:rPr>
          <w:rFonts w:ascii="Times New Roman" w:hAnsi="Times New Roman"/>
          <w:sz w:val="28"/>
          <w:szCs w:val="28"/>
        </w:rPr>
      </w:pPr>
      <w:r w:rsidRPr="00F97379">
        <w:rPr>
          <w:rFonts w:ascii="Times New Roman" w:hAnsi="Times New Roman"/>
          <w:sz w:val="28"/>
          <w:szCs w:val="28"/>
        </w:rPr>
        <w:t>Транспортная система является частью городского коммуникационного пространства, а именно:</w:t>
      </w:r>
    </w:p>
    <w:p w14:paraId="77FA52DA" w14:textId="77777777" w:rsidR="00901E85" w:rsidRPr="00F97379" w:rsidRDefault="00901E85" w:rsidP="003E40AF">
      <w:pPr>
        <w:pStyle w:val="a0"/>
        <w:suppressAutoHyphens/>
        <w:rPr>
          <w:rFonts w:ascii="Times New Roman" w:hAnsi="Times New Roman"/>
          <w:sz w:val="28"/>
          <w:szCs w:val="28"/>
        </w:rPr>
      </w:pPr>
      <w:r w:rsidRPr="00F97379">
        <w:rPr>
          <w:rFonts w:ascii="Times New Roman" w:hAnsi="Times New Roman"/>
          <w:sz w:val="28"/>
          <w:szCs w:val="28"/>
        </w:rPr>
        <w:t>обеспечивает перемещение людей к рабочим местам и учебным местам, местам досуга и отдыха,</w:t>
      </w:r>
    </w:p>
    <w:p w14:paraId="59496F67" w14:textId="77777777" w:rsidR="00901E85" w:rsidRPr="00F97379" w:rsidRDefault="00901E85" w:rsidP="003E40AF">
      <w:pPr>
        <w:pStyle w:val="a0"/>
        <w:suppressAutoHyphens/>
        <w:rPr>
          <w:rFonts w:ascii="Times New Roman" w:hAnsi="Times New Roman"/>
          <w:sz w:val="28"/>
          <w:szCs w:val="28"/>
        </w:rPr>
      </w:pPr>
      <w:r w:rsidRPr="00F97379">
        <w:rPr>
          <w:rFonts w:ascii="Times New Roman" w:hAnsi="Times New Roman"/>
          <w:sz w:val="28"/>
          <w:szCs w:val="28"/>
        </w:rPr>
        <w:t>обеспечивает перемещение грузов к местам переработки и реализации,</w:t>
      </w:r>
    </w:p>
    <w:p w14:paraId="7143A625" w14:textId="77777777" w:rsidR="00901E85" w:rsidRPr="00F97379" w:rsidRDefault="00901E85" w:rsidP="003E40AF">
      <w:pPr>
        <w:pStyle w:val="a0"/>
        <w:suppressAutoHyphens/>
        <w:rPr>
          <w:rFonts w:ascii="Times New Roman" w:hAnsi="Times New Roman"/>
          <w:sz w:val="28"/>
          <w:szCs w:val="28"/>
        </w:rPr>
      </w:pPr>
      <w:r w:rsidRPr="00F97379">
        <w:rPr>
          <w:rFonts w:ascii="Times New Roman" w:hAnsi="Times New Roman"/>
          <w:sz w:val="28"/>
          <w:szCs w:val="28"/>
        </w:rPr>
        <w:t xml:space="preserve">обеспечивает информационное взаимодействие людей в процессе их перемещения посредством контакта между людьми и с помощью средств информирования и организации городского пространства. </w:t>
      </w:r>
    </w:p>
    <w:p w14:paraId="4B49D094" w14:textId="77777777" w:rsidR="00901E85" w:rsidRPr="00F97379" w:rsidRDefault="00901E85" w:rsidP="003E40AF">
      <w:pPr>
        <w:pStyle w:val="afff5"/>
        <w:suppressAutoHyphens/>
        <w:rPr>
          <w:rFonts w:ascii="Times New Roman" w:hAnsi="Times New Roman"/>
          <w:sz w:val="28"/>
          <w:szCs w:val="28"/>
        </w:rPr>
      </w:pPr>
      <w:r w:rsidRPr="00F97379">
        <w:rPr>
          <w:rFonts w:ascii="Times New Roman" w:hAnsi="Times New Roman"/>
          <w:sz w:val="28"/>
          <w:szCs w:val="28"/>
        </w:rPr>
        <w:t xml:space="preserve">Потребность жителей в коммуникации определяет спрос на услуги транспортной системы. Исходя из этого развитие транспортной системы состоит в повышении уровня </w:t>
      </w:r>
      <w:r w:rsidRPr="00F97379">
        <w:rPr>
          <w:rFonts w:ascii="Times New Roman" w:hAnsi="Times New Roman"/>
          <w:sz w:val="28"/>
          <w:szCs w:val="28"/>
        </w:rPr>
        <w:br/>
        <w:t>ее функциональных характеристик в глобальной коммуникационно-транспортной сети.</w:t>
      </w:r>
    </w:p>
    <w:p w14:paraId="69D39069" w14:textId="77777777" w:rsidR="00901E85" w:rsidRPr="00F97379" w:rsidRDefault="00901E85" w:rsidP="003E40AF">
      <w:pPr>
        <w:pStyle w:val="afff5"/>
        <w:suppressAutoHyphens/>
        <w:rPr>
          <w:rFonts w:ascii="Times New Roman" w:hAnsi="Times New Roman"/>
          <w:sz w:val="28"/>
          <w:szCs w:val="28"/>
        </w:rPr>
      </w:pPr>
      <w:r w:rsidRPr="00F97379">
        <w:rPr>
          <w:rFonts w:ascii="Times New Roman" w:hAnsi="Times New Roman"/>
          <w:sz w:val="28"/>
          <w:szCs w:val="28"/>
        </w:rPr>
        <w:t>Уровень транспортного спроса характеризуют такие показатели развития города как:</w:t>
      </w:r>
    </w:p>
    <w:p w14:paraId="7457F365" w14:textId="77777777" w:rsidR="00901E85" w:rsidRPr="00F97379" w:rsidRDefault="00901E85" w:rsidP="003E40AF">
      <w:pPr>
        <w:pStyle w:val="a0"/>
        <w:suppressAutoHyphens/>
        <w:rPr>
          <w:rFonts w:ascii="Times New Roman" w:hAnsi="Times New Roman"/>
          <w:sz w:val="28"/>
          <w:szCs w:val="28"/>
        </w:rPr>
      </w:pPr>
      <w:r w:rsidRPr="00F97379">
        <w:rPr>
          <w:rFonts w:ascii="Times New Roman" w:hAnsi="Times New Roman"/>
          <w:sz w:val="28"/>
          <w:szCs w:val="28"/>
        </w:rPr>
        <w:t>численность населения и его структура (особенно важно выделение экономически активной части населения), демографические характеристики,</w:t>
      </w:r>
    </w:p>
    <w:p w14:paraId="6D214F11" w14:textId="77777777" w:rsidR="00901E85" w:rsidRPr="00F97379" w:rsidRDefault="00901E85" w:rsidP="003E40AF">
      <w:pPr>
        <w:pStyle w:val="a0"/>
        <w:suppressAutoHyphens/>
        <w:rPr>
          <w:rFonts w:ascii="Times New Roman" w:hAnsi="Times New Roman"/>
          <w:sz w:val="28"/>
          <w:szCs w:val="28"/>
        </w:rPr>
      </w:pPr>
      <w:r w:rsidRPr="00F97379">
        <w:rPr>
          <w:rFonts w:ascii="Times New Roman" w:hAnsi="Times New Roman"/>
          <w:sz w:val="28"/>
          <w:szCs w:val="28"/>
        </w:rPr>
        <w:t>подвижность населения.</w:t>
      </w:r>
    </w:p>
    <w:p w14:paraId="0DC4963A" w14:textId="4D28B16D" w:rsidR="00B442F6" w:rsidRPr="00F97379" w:rsidRDefault="00843A5E" w:rsidP="003E40AF">
      <w:pPr>
        <w:pStyle w:val="afff5"/>
        <w:suppressAutoHyphens/>
        <w:rPr>
          <w:rFonts w:ascii="Times New Roman" w:hAnsi="Times New Roman"/>
          <w:sz w:val="28"/>
          <w:szCs w:val="28"/>
        </w:rPr>
      </w:pPr>
      <w:r w:rsidRPr="00F97379">
        <w:rPr>
          <w:rFonts w:ascii="Times New Roman" w:hAnsi="Times New Roman"/>
          <w:sz w:val="28"/>
          <w:szCs w:val="28"/>
        </w:rPr>
        <w:t xml:space="preserve">Результаты опросов позволяют, в частности, оценить спрос на различные виды передвижений. Сравнивая величину годового спроса на конкретный вид передвижения </w:t>
      </w:r>
      <w:r w:rsidRPr="00F97379">
        <w:rPr>
          <w:rFonts w:ascii="Times New Roman" w:hAnsi="Times New Roman"/>
          <w:sz w:val="28"/>
          <w:szCs w:val="28"/>
        </w:rPr>
        <w:br/>
        <w:t xml:space="preserve">с годовым объемом передвижений данного вида можно оценить соответствие </w:t>
      </w:r>
      <w:r w:rsidR="00C0222E">
        <w:rPr>
          <w:rFonts w:ascii="Times New Roman" w:hAnsi="Times New Roman"/>
          <w:sz w:val="28"/>
          <w:szCs w:val="28"/>
        </w:rPr>
        <w:lastRenderedPageBreak/>
        <w:t xml:space="preserve">спроса </w:t>
      </w:r>
      <w:r w:rsidRPr="00F97379">
        <w:rPr>
          <w:rFonts w:ascii="Times New Roman" w:hAnsi="Times New Roman"/>
          <w:sz w:val="28"/>
          <w:szCs w:val="28"/>
        </w:rPr>
        <w:t xml:space="preserve">и предложения. Проведенный в 2019 году опрос жителей города Нижневартовск </w:t>
      </w:r>
      <w:r w:rsidRPr="00F97379">
        <w:rPr>
          <w:rFonts w:ascii="Times New Roman" w:hAnsi="Times New Roman"/>
          <w:sz w:val="28"/>
          <w:szCs w:val="28"/>
        </w:rPr>
        <w:br/>
        <w:t>выявил подвижность населения на уровне 2,6 передвижений в сутки.</w:t>
      </w:r>
    </w:p>
    <w:p w14:paraId="1CF0F1DA" w14:textId="6EEE4EEF" w:rsidR="00843A5E" w:rsidRPr="00F97379" w:rsidRDefault="00843A5E" w:rsidP="003E40AF">
      <w:pPr>
        <w:pStyle w:val="afff5"/>
        <w:suppressAutoHyphens/>
        <w:rPr>
          <w:rFonts w:ascii="Times New Roman" w:hAnsi="Times New Roman"/>
          <w:sz w:val="28"/>
          <w:szCs w:val="28"/>
        </w:rPr>
      </w:pPr>
      <w:r w:rsidRPr="00F97379">
        <w:rPr>
          <w:rFonts w:ascii="Times New Roman" w:hAnsi="Times New Roman"/>
          <w:sz w:val="28"/>
          <w:szCs w:val="28"/>
        </w:rPr>
        <w:t xml:space="preserve">В дальнейшем для анализа предлагается задать прогнозное значение подвижности жителей городского округа с учетом социально-экономического прогноза на 2040 год на уровне 3,0 передвижений в сутки. </w:t>
      </w:r>
    </w:p>
    <w:p w14:paraId="0E8BAEB1" w14:textId="32D9F658" w:rsidR="00843A5E" w:rsidRPr="00F97379" w:rsidRDefault="00843A5E" w:rsidP="003E40AF">
      <w:pPr>
        <w:pStyle w:val="afff5"/>
        <w:suppressAutoHyphens/>
        <w:rPr>
          <w:rFonts w:ascii="Times New Roman" w:hAnsi="Times New Roman"/>
          <w:sz w:val="28"/>
          <w:szCs w:val="28"/>
        </w:rPr>
      </w:pPr>
      <w:r w:rsidRPr="00F97379">
        <w:rPr>
          <w:rFonts w:ascii="Times New Roman" w:hAnsi="Times New Roman"/>
          <w:sz w:val="28"/>
          <w:szCs w:val="28"/>
        </w:rPr>
        <w:t xml:space="preserve">В соответствии с социально-экономическим прогнозом развития городского округа численность населения к 2040 году составит 325,0 тысяч человек. При этом численность экономически активного населения, осуществляющего основные перемещения в городе, составит 148,9 тысяч человек. </w:t>
      </w:r>
    </w:p>
    <w:p w14:paraId="1FB9637E" w14:textId="67846236" w:rsidR="00843A5E" w:rsidRPr="00F97379" w:rsidRDefault="00843A5E" w:rsidP="003E40AF">
      <w:pPr>
        <w:pStyle w:val="afff5"/>
        <w:suppressAutoHyphens/>
        <w:rPr>
          <w:rFonts w:ascii="Times New Roman" w:hAnsi="Times New Roman"/>
          <w:sz w:val="28"/>
          <w:szCs w:val="28"/>
        </w:rPr>
      </w:pPr>
      <w:r w:rsidRPr="00F97379">
        <w:rPr>
          <w:rFonts w:ascii="Times New Roman" w:hAnsi="Times New Roman"/>
          <w:sz w:val="28"/>
          <w:szCs w:val="28"/>
        </w:rPr>
        <w:t xml:space="preserve">Моделирование транспортной ситуации на расчетный срок, с учетом транспортного поведения жителей и распределения точек генерации потоков, определило объемы передвижений в утренний час пик в объеме около 66 тысяч передвижений в час. </w:t>
      </w:r>
    </w:p>
    <w:p w14:paraId="412C3A77" w14:textId="77777777" w:rsidR="00B05BA2" w:rsidRPr="00F97379" w:rsidRDefault="00B05BA2" w:rsidP="003E40AF">
      <w:pPr>
        <w:pStyle w:val="afff5"/>
        <w:suppressAutoHyphens/>
        <w:rPr>
          <w:rFonts w:ascii="Times New Roman" w:hAnsi="Times New Roman"/>
          <w:sz w:val="28"/>
          <w:szCs w:val="28"/>
        </w:rPr>
      </w:pPr>
      <w:r w:rsidRPr="00F97379">
        <w:rPr>
          <w:rFonts w:ascii="Times New Roman" w:hAnsi="Times New Roman"/>
          <w:sz w:val="28"/>
          <w:szCs w:val="28"/>
        </w:rPr>
        <w:t>В соответствии с необходимостью формирования устойчивой транспортной системы городского округа прогнозируется изменение распределения передвижений по видам транспорта относительно современного состояния в сторону увеличения использования общественного транспорта и немоторизованных средств передвижения. Увеличение таких передвижений повысит эффективность работы транспортного комплекса.</w:t>
      </w:r>
    </w:p>
    <w:p w14:paraId="0DC4963C" w14:textId="658A754A" w:rsidR="00C15767" w:rsidRPr="00F97379" w:rsidRDefault="00C21B1D" w:rsidP="00C21B1D">
      <w:pPr>
        <w:pStyle w:val="2"/>
        <w:tabs>
          <w:tab w:val="clear" w:pos="1134"/>
          <w:tab w:val="left" w:pos="426"/>
        </w:tabs>
        <w:suppressAutoHyphens/>
        <w:ind w:left="0" w:firstLine="567"/>
        <w:rPr>
          <w:rFonts w:ascii="Times New Roman" w:hAnsi="Times New Roman" w:cs="Times New Roman"/>
          <w:sz w:val="28"/>
          <w:szCs w:val="28"/>
        </w:rPr>
      </w:pPr>
      <w:bookmarkStart w:id="68" w:name="_Toc525119417"/>
      <w:bookmarkStart w:id="69" w:name="_Toc34397464"/>
      <w:bookmarkEnd w:id="68"/>
      <w:r>
        <w:rPr>
          <w:rFonts w:ascii="Times New Roman" w:hAnsi="Times New Roman" w:cs="Times New Roman"/>
          <w:sz w:val="28"/>
          <w:szCs w:val="28"/>
          <w:lang w:val="ru-RU"/>
        </w:rPr>
        <w:t xml:space="preserve">Прогноз </w:t>
      </w:r>
      <w:r w:rsidRPr="00F97379">
        <w:rPr>
          <w:rFonts w:ascii="Times New Roman" w:hAnsi="Times New Roman" w:cs="Times New Roman"/>
          <w:sz w:val="28"/>
          <w:szCs w:val="28"/>
        </w:rPr>
        <w:t>развит</w:t>
      </w:r>
      <w:r w:rsidRPr="00F97379">
        <w:rPr>
          <w:rFonts w:ascii="Times New Roman" w:hAnsi="Times New Roman" w:cs="Times New Roman"/>
          <w:sz w:val="28"/>
          <w:szCs w:val="28"/>
          <w:lang w:val="ru-RU"/>
        </w:rPr>
        <w:t>ия</w:t>
      </w:r>
      <w:r w:rsidR="00B442F6" w:rsidRPr="00F97379">
        <w:rPr>
          <w:rFonts w:ascii="Times New Roman" w:hAnsi="Times New Roman" w:cs="Times New Roman"/>
          <w:sz w:val="28"/>
          <w:szCs w:val="28"/>
        </w:rPr>
        <w:t xml:space="preserve"> транспортной инфраструктуры по видам транспорта</w:t>
      </w:r>
      <w:bookmarkEnd w:id="69"/>
    </w:p>
    <w:p w14:paraId="5D0B71D3" w14:textId="7156B8F0" w:rsidR="007150FB" w:rsidRPr="00F97379" w:rsidRDefault="007150FB" w:rsidP="003E40AF">
      <w:pPr>
        <w:pStyle w:val="afff0"/>
        <w:suppressAutoHyphens/>
        <w:rPr>
          <w:rFonts w:ascii="Times New Roman" w:hAnsi="Times New Roman"/>
          <w:sz w:val="28"/>
          <w:szCs w:val="28"/>
          <w:lang w:bidi="ru-RU"/>
        </w:rPr>
      </w:pPr>
      <w:r w:rsidRPr="00F97379">
        <w:rPr>
          <w:rFonts w:ascii="Times New Roman" w:hAnsi="Times New Roman"/>
          <w:sz w:val="28"/>
          <w:szCs w:val="28"/>
          <w:lang w:bidi="ru-RU"/>
        </w:rPr>
        <w:t>Водный транспорт</w:t>
      </w:r>
    </w:p>
    <w:p w14:paraId="0DC4963D" w14:textId="17C84A27" w:rsidR="00B442F6" w:rsidRPr="00F97379" w:rsidRDefault="007150FB" w:rsidP="003E40AF">
      <w:pPr>
        <w:pStyle w:val="afff5"/>
        <w:suppressAutoHyphens/>
        <w:rPr>
          <w:rFonts w:ascii="Times New Roman" w:hAnsi="Times New Roman"/>
          <w:sz w:val="28"/>
          <w:szCs w:val="28"/>
          <w:lang w:bidi="ru-RU"/>
        </w:rPr>
      </w:pPr>
      <w:r w:rsidRPr="00F97379">
        <w:rPr>
          <w:rFonts w:ascii="Times New Roman" w:hAnsi="Times New Roman"/>
          <w:sz w:val="28"/>
          <w:szCs w:val="28"/>
          <w:lang w:bidi="ru-RU"/>
        </w:rPr>
        <w:t>СТП Российской Федерации в области федерального транспорта предусматривается развитие инфраструктуры внутренних водных путей и речных портов. В целях создания современной системы транспортно-экспедиционного обслуживания и терминального хозяйства в пунктах взаимодействия различных видов транспорта запланирована реконструкция речного порта Нижневартовск (на второй этап до 2030 года).</w:t>
      </w:r>
    </w:p>
    <w:p w14:paraId="0DC4963F" w14:textId="044D4B94" w:rsidR="00C15767" w:rsidRPr="00F97379" w:rsidRDefault="00974D1C" w:rsidP="003E40AF">
      <w:pPr>
        <w:pStyle w:val="afff0"/>
        <w:suppressAutoHyphens/>
        <w:rPr>
          <w:rStyle w:val="25"/>
          <w:rFonts w:ascii="Times New Roman" w:hAnsi="Times New Roman"/>
          <w:sz w:val="28"/>
          <w:szCs w:val="28"/>
        </w:rPr>
      </w:pPr>
      <w:r w:rsidRPr="00F97379">
        <w:rPr>
          <w:rStyle w:val="25"/>
          <w:rFonts w:ascii="Times New Roman" w:hAnsi="Times New Roman"/>
          <w:sz w:val="28"/>
          <w:szCs w:val="28"/>
        </w:rPr>
        <w:t>Железнодорожный транспорт</w:t>
      </w:r>
    </w:p>
    <w:p w14:paraId="67ED86A7" w14:textId="77777777" w:rsidR="00B05BA2" w:rsidRPr="00F97379" w:rsidRDefault="00B05BA2" w:rsidP="003E40AF">
      <w:pPr>
        <w:pStyle w:val="afff5"/>
        <w:suppressAutoHyphens/>
        <w:rPr>
          <w:rFonts w:ascii="Times New Roman" w:hAnsi="Times New Roman"/>
          <w:sz w:val="28"/>
          <w:szCs w:val="28"/>
        </w:rPr>
      </w:pPr>
      <w:r w:rsidRPr="00F97379">
        <w:rPr>
          <w:rFonts w:ascii="Times New Roman" w:hAnsi="Times New Roman"/>
          <w:sz w:val="28"/>
          <w:szCs w:val="28"/>
        </w:rPr>
        <w:t>В соответствии с СТП Российской Федерации в области федерального транспорта и СТП Ханты-Мансийского автономного округа-Югры мероприятия по развитию железнодорожного транспорта на территории города Нижневартовска не запланированы.</w:t>
      </w:r>
    </w:p>
    <w:p w14:paraId="1E539601" w14:textId="77777777" w:rsidR="00B05BA2" w:rsidRPr="00F97379" w:rsidRDefault="00B05BA2" w:rsidP="003E40AF">
      <w:pPr>
        <w:pStyle w:val="afff5"/>
        <w:suppressAutoHyphens/>
        <w:rPr>
          <w:rFonts w:ascii="Times New Roman" w:hAnsi="Times New Roman"/>
          <w:sz w:val="28"/>
          <w:szCs w:val="28"/>
        </w:rPr>
      </w:pPr>
      <w:r w:rsidRPr="00F97379">
        <w:rPr>
          <w:rFonts w:ascii="Times New Roman" w:hAnsi="Times New Roman"/>
          <w:sz w:val="28"/>
          <w:szCs w:val="28"/>
        </w:rPr>
        <w:t>На территории Нижневартовского района предусмотрено строительство железнодорожной линии Нижневартовск – Белый Яр – Усть-Илимск Северо-Сибирской железнодорожной магистрали, в целях развития и обслуживания промышленной зоны в Нижнем Приангарье, протяженностью в границах района 24,7 км.</w:t>
      </w:r>
    </w:p>
    <w:p w14:paraId="0DC49643" w14:textId="77777777" w:rsidR="00C15767" w:rsidRPr="00F97379" w:rsidRDefault="00974D1C" w:rsidP="003E40AF">
      <w:pPr>
        <w:pStyle w:val="afff0"/>
        <w:suppressAutoHyphens/>
        <w:rPr>
          <w:rFonts w:ascii="Times New Roman" w:hAnsi="Times New Roman"/>
          <w:sz w:val="28"/>
          <w:szCs w:val="28"/>
          <w:lang w:bidi="ru-RU"/>
        </w:rPr>
      </w:pPr>
      <w:r w:rsidRPr="00F97379">
        <w:rPr>
          <w:rFonts w:ascii="Times New Roman" w:hAnsi="Times New Roman"/>
          <w:sz w:val="28"/>
          <w:szCs w:val="28"/>
          <w:lang w:bidi="ru-RU"/>
        </w:rPr>
        <w:t>Автомобильный транспорт</w:t>
      </w:r>
    </w:p>
    <w:p w14:paraId="4CFA8E50" w14:textId="77777777" w:rsidR="007150FB" w:rsidRPr="00F97379" w:rsidRDefault="007150FB" w:rsidP="003E40AF">
      <w:pPr>
        <w:pStyle w:val="afff5"/>
        <w:suppressAutoHyphens/>
        <w:rPr>
          <w:rFonts w:ascii="Times New Roman" w:hAnsi="Times New Roman"/>
          <w:sz w:val="28"/>
          <w:szCs w:val="28"/>
        </w:rPr>
      </w:pPr>
      <w:r w:rsidRPr="00F97379">
        <w:rPr>
          <w:rFonts w:ascii="Times New Roman" w:hAnsi="Times New Roman"/>
          <w:sz w:val="28"/>
          <w:szCs w:val="28"/>
        </w:rPr>
        <w:lastRenderedPageBreak/>
        <w:t xml:space="preserve">СТП Ханты-Мансийского автономного округа - Югры на территории </w:t>
      </w:r>
      <w:r w:rsidRPr="00F97379">
        <w:rPr>
          <w:rFonts w:ascii="Times New Roman" w:hAnsi="Times New Roman"/>
          <w:sz w:val="28"/>
          <w:szCs w:val="28"/>
        </w:rPr>
        <w:br/>
        <w:t>г. Нижневартовска запланировано:</w:t>
      </w:r>
    </w:p>
    <w:p w14:paraId="43327DD6" w14:textId="77777777" w:rsidR="007150FB" w:rsidRPr="00F97379" w:rsidRDefault="007150FB" w:rsidP="003E40AF">
      <w:pPr>
        <w:pStyle w:val="a0"/>
        <w:suppressAutoHyphens/>
        <w:rPr>
          <w:rFonts w:ascii="Times New Roman" w:hAnsi="Times New Roman"/>
          <w:sz w:val="28"/>
          <w:szCs w:val="28"/>
        </w:rPr>
      </w:pPr>
      <w:r w:rsidRPr="00F97379">
        <w:rPr>
          <w:rFonts w:ascii="Times New Roman" w:hAnsi="Times New Roman"/>
          <w:sz w:val="28"/>
          <w:szCs w:val="28"/>
        </w:rPr>
        <w:t>реконструкция участка автомобильной дороги общего пользования регионального значения г. Сургут- г. Нижневартовск км 198 – км 212, соответствующей классу «обычная автомобильная дорога», II категории, протяженностью 4,7 км (2021 - 2030 гг.);</w:t>
      </w:r>
    </w:p>
    <w:p w14:paraId="03124E5E" w14:textId="77777777" w:rsidR="007150FB" w:rsidRPr="00F97379" w:rsidRDefault="007150FB" w:rsidP="003E40AF">
      <w:pPr>
        <w:pStyle w:val="a0"/>
        <w:suppressAutoHyphens/>
        <w:rPr>
          <w:rFonts w:ascii="Times New Roman" w:hAnsi="Times New Roman"/>
          <w:sz w:val="28"/>
          <w:szCs w:val="28"/>
        </w:rPr>
      </w:pPr>
      <w:r w:rsidRPr="00F97379">
        <w:rPr>
          <w:rFonts w:ascii="Times New Roman" w:hAnsi="Times New Roman"/>
          <w:sz w:val="28"/>
          <w:szCs w:val="28"/>
        </w:rPr>
        <w:t xml:space="preserve">реконструкция мостового перехода через реку Рязанка (р. Рязанский Еган) на автомобильной дороге общего пользования регионального значения </w:t>
      </w:r>
      <w:r w:rsidRPr="00F97379">
        <w:rPr>
          <w:rFonts w:ascii="Times New Roman" w:hAnsi="Times New Roman"/>
          <w:sz w:val="28"/>
          <w:szCs w:val="28"/>
        </w:rPr>
        <w:br/>
        <w:t>г. Сургут – г. Нижневартовск на км 217+880 (2022-2025 гг.);</w:t>
      </w:r>
    </w:p>
    <w:p w14:paraId="70551488" w14:textId="77777777" w:rsidR="007150FB" w:rsidRPr="00F97379" w:rsidRDefault="007150FB" w:rsidP="003E40AF">
      <w:pPr>
        <w:pStyle w:val="a0"/>
        <w:suppressAutoHyphens/>
        <w:rPr>
          <w:rFonts w:ascii="Times New Roman" w:hAnsi="Times New Roman"/>
          <w:sz w:val="28"/>
          <w:szCs w:val="28"/>
        </w:rPr>
      </w:pPr>
      <w:r w:rsidRPr="00F97379">
        <w:rPr>
          <w:rFonts w:ascii="Times New Roman" w:hAnsi="Times New Roman"/>
          <w:sz w:val="28"/>
          <w:szCs w:val="28"/>
        </w:rPr>
        <w:t>реконструкция участка автомобильной дороги общего пользования межмуниципального значения г. Нижневартовск – пгт. Излучинск, соответствующей классу «обычная автомобильная дорога» II категории, протяженностью 3,1 км (2023-2030 гг.).</w:t>
      </w:r>
    </w:p>
    <w:p w14:paraId="0B01A1F1" w14:textId="77777777" w:rsidR="007150FB" w:rsidRPr="00F97379" w:rsidRDefault="007150FB" w:rsidP="003E40AF">
      <w:pPr>
        <w:pStyle w:val="afff5"/>
        <w:suppressAutoHyphens/>
        <w:rPr>
          <w:rFonts w:ascii="Times New Roman" w:hAnsi="Times New Roman"/>
          <w:sz w:val="28"/>
          <w:szCs w:val="28"/>
        </w:rPr>
      </w:pPr>
      <w:r w:rsidRPr="00F97379">
        <w:rPr>
          <w:rFonts w:ascii="Times New Roman" w:hAnsi="Times New Roman"/>
          <w:sz w:val="28"/>
          <w:szCs w:val="28"/>
        </w:rPr>
        <w:t>В соответствии с Государственной программой Ханты-Мансийского округа – Югры «Современная транспортная система», утвержденной постановлением Правительства Ханты-Мансийского округа – Югры от 05.10.2018 № 354-п, на территории городского округа запланировано строительство транспортной развязки в 2-х уровнях на пересечении автомобильной дороги общего пользования межмуниципального значения г. Нижневартовск – г. Радужный и автомобильной дороги общего пользования местного значения Восточный объезд (от указателя направления дорог до перекрестка с Самотлорской дорогой).</w:t>
      </w:r>
    </w:p>
    <w:p w14:paraId="0DC49646" w14:textId="77777777" w:rsidR="00C15767" w:rsidRPr="00F97379" w:rsidRDefault="00974D1C" w:rsidP="003E40AF">
      <w:pPr>
        <w:pStyle w:val="afff0"/>
        <w:suppressAutoHyphens/>
        <w:rPr>
          <w:rFonts w:ascii="Times New Roman" w:hAnsi="Times New Roman"/>
          <w:sz w:val="28"/>
          <w:szCs w:val="28"/>
          <w:lang w:bidi="ru-RU"/>
        </w:rPr>
      </w:pPr>
      <w:r w:rsidRPr="00F97379">
        <w:rPr>
          <w:rFonts w:ascii="Times New Roman" w:hAnsi="Times New Roman"/>
          <w:sz w:val="28"/>
          <w:szCs w:val="28"/>
          <w:lang w:bidi="ru-RU"/>
        </w:rPr>
        <w:t>Воздушный транспорт</w:t>
      </w:r>
    </w:p>
    <w:p w14:paraId="7C401E06" w14:textId="77777777" w:rsidR="00B05BA2" w:rsidRPr="00F97379" w:rsidRDefault="00B05BA2" w:rsidP="003E40AF">
      <w:pPr>
        <w:pStyle w:val="afff5"/>
        <w:suppressAutoHyphens/>
        <w:rPr>
          <w:rFonts w:ascii="Times New Roman" w:hAnsi="Times New Roman"/>
          <w:sz w:val="28"/>
          <w:szCs w:val="28"/>
        </w:rPr>
      </w:pPr>
      <w:r w:rsidRPr="00F97379">
        <w:rPr>
          <w:rFonts w:ascii="Times New Roman" w:hAnsi="Times New Roman"/>
          <w:sz w:val="28"/>
          <w:szCs w:val="28"/>
        </w:rPr>
        <w:t>СТП Российской Федерации в области федерального транспорта запланирована реконструкция аэропортового комплекса г. Нижневартовска (на первый этап до 2025 года) в целях увеличения не менее чем на 170 тыс. пассажиров в год перевозок через аэропорт.</w:t>
      </w:r>
    </w:p>
    <w:p w14:paraId="42CCD17A" w14:textId="77777777" w:rsidR="00B05BA2" w:rsidRPr="00F97379" w:rsidRDefault="00B05BA2" w:rsidP="003E40AF">
      <w:pPr>
        <w:pStyle w:val="afff5"/>
        <w:suppressAutoHyphens/>
        <w:rPr>
          <w:rFonts w:ascii="Times New Roman" w:hAnsi="Times New Roman"/>
          <w:sz w:val="28"/>
          <w:szCs w:val="28"/>
        </w:rPr>
      </w:pPr>
      <w:r w:rsidRPr="00F97379">
        <w:rPr>
          <w:rFonts w:ascii="Times New Roman" w:hAnsi="Times New Roman"/>
          <w:sz w:val="28"/>
          <w:szCs w:val="28"/>
        </w:rPr>
        <w:t>Мероприятие по реконструкции аэропортового комплекса включает в себя реконструкцию взлетно-посадочной полосы, рулежных дорожек, перрона, водосточно-дренажной системы, замену светосигнального оборудования, строительство (реконструкцию) аварийно-спасательной станции.</w:t>
      </w:r>
    </w:p>
    <w:p w14:paraId="0DC49649" w14:textId="78E8D159" w:rsidR="00C15767" w:rsidRPr="00F97379" w:rsidRDefault="006E455A" w:rsidP="003E40AF">
      <w:pPr>
        <w:pStyle w:val="2"/>
        <w:suppressAutoHyphens/>
        <w:rPr>
          <w:rFonts w:ascii="Times New Roman" w:hAnsi="Times New Roman" w:cs="Times New Roman"/>
          <w:sz w:val="28"/>
          <w:szCs w:val="28"/>
        </w:rPr>
      </w:pPr>
      <w:bookmarkStart w:id="70" w:name="_Toc34397465"/>
      <w:r w:rsidRPr="00F97379">
        <w:rPr>
          <w:rFonts w:ascii="Times New Roman" w:hAnsi="Times New Roman" w:cs="Times New Roman"/>
          <w:sz w:val="28"/>
          <w:szCs w:val="28"/>
        </w:rPr>
        <w:t>Прогноз р</w:t>
      </w:r>
      <w:r w:rsidR="00B442F6" w:rsidRPr="00F97379">
        <w:rPr>
          <w:rFonts w:ascii="Times New Roman" w:hAnsi="Times New Roman" w:cs="Times New Roman"/>
          <w:sz w:val="28"/>
          <w:szCs w:val="28"/>
        </w:rPr>
        <w:t xml:space="preserve">азвития дорожной сети </w:t>
      </w:r>
      <w:r w:rsidR="00985CBF" w:rsidRPr="00F97379">
        <w:rPr>
          <w:rFonts w:ascii="Times New Roman" w:hAnsi="Times New Roman" w:cs="Times New Roman"/>
          <w:sz w:val="28"/>
          <w:szCs w:val="28"/>
          <w:lang w:bidi="ar-SA"/>
        </w:rPr>
        <w:t>города Нижневартовска</w:t>
      </w:r>
      <w:bookmarkEnd w:id="70"/>
    </w:p>
    <w:p w14:paraId="76504FF3" w14:textId="7B312C9B" w:rsidR="003B570A" w:rsidRPr="00F97379" w:rsidRDefault="003B570A" w:rsidP="003E40AF">
      <w:pPr>
        <w:pStyle w:val="afff5"/>
        <w:suppressAutoHyphens/>
        <w:rPr>
          <w:rFonts w:ascii="Times New Roman" w:hAnsi="Times New Roman"/>
          <w:sz w:val="28"/>
          <w:szCs w:val="28"/>
        </w:rPr>
      </w:pPr>
      <w:r w:rsidRPr="00F97379">
        <w:rPr>
          <w:rFonts w:ascii="Times New Roman" w:hAnsi="Times New Roman"/>
          <w:sz w:val="28"/>
          <w:szCs w:val="28"/>
        </w:rPr>
        <w:t>Улично-дорожная сеть представляет собой функциональный комплекс из пешеходных и автомобильных путей сообщения, площадей и транспортных узлов, систем инженерного обеспечения и линейного озеленения, архитектурного оформления пространства, разнообразных информационных систем. Улично-дорожная сеть является основой жизнедеятельности всех городских и сельских населенных пунктов. Дороги, в основном, обеспечивают реализацию коммуникативной функции и обеспечивают функцию организации городского пространства, информационную и правовую функции, функцию экологического канала и канала для прокладки инженерных коммуникаций.</w:t>
      </w:r>
    </w:p>
    <w:p w14:paraId="0218267A" w14:textId="77777777" w:rsidR="003B570A" w:rsidRPr="00F97379" w:rsidRDefault="003B570A" w:rsidP="003E40AF">
      <w:pPr>
        <w:pStyle w:val="afff5"/>
        <w:suppressAutoHyphens/>
        <w:rPr>
          <w:rFonts w:ascii="Times New Roman" w:hAnsi="Times New Roman"/>
          <w:sz w:val="28"/>
          <w:szCs w:val="28"/>
          <w:lang w:bidi="ru-RU"/>
        </w:rPr>
      </w:pPr>
      <w:r w:rsidRPr="00F97379">
        <w:rPr>
          <w:rFonts w:ascii="Times New Roman" w:hAnsi="Times New Roman"/>
          <w:sz w:val="28"/>
          <w:szCs w:val="28"/>
          <w:lang w:bidi="ru-RU"/>
        </w:rPr>
        <w:lastRenderedPageBreak/>
        <w:t>Исследование сложившейся сети улиц и дорог, проведенное и по документам, и в ходе натурного обследования, показывает наличие в городе иерархии улиц и дорог. Каркас улично-дорожной сети составлен магистральными улицами общегородского значения, имеющими продолжения в виде автомобильных дорог федерального и регионального значения. Магистрали общегородского значения дополняются улицами районного значения.</w:t>
      </w:r>
    </w:p>
    <w:p w14:paraId="7388B9E9" w14:textId="77777777" w:rsidR="003B570A" w:rsidRPr="00F97379" w:rsidRDefault="003B570A" w:rsidP="003E40AF">
      <w:pPr>
        <w:pStyle w:val="afff5"/>
        <w:suppressAutoHyphens/>
        <w:rPr>
          <w:rFonts w:ascii="Times New Roman" w:hAnsi="Times New Roman"/>
          <w:sz w:val="28"/>
          <w:szCs w:val="28"/>
        </w:rPr>
      </w:pPr>
      <w:r w:rsidRPr="00F97379">
        <w:rPr>
          <w:rFonts w:ascii="Times New Roman" w:hAnsi="Times New Roman"/>
          <w:sz w:val="28"/>
          <w:szCs w:val="28"/>
        </w:rPr>
        <w:t>Применение расширенной классификационной системы для фиксации сложившейся иерархии улиц и дорог позволяет построить схему, отражающую потребительские функциональные (в первую очередь, градостроительные) свойства улиц и дорог.</w:t>
      </w:r>
    </w:p>
    <w:p w14:paraId="5F510433" w14:textId="77777777" w:rsidR="003B570A" w:rsidRPr="00F97379" w:rsidRDefault="003B570A" w:rsidP="003E40AF">
      <w:pPr>
        <w:pStyle w:val="afff5"/>
        <w:suppressAutoHyphens/>
        <w:rPr>
          <w:rFonts w:ascii="Times New Roman" w:hAnsi="Times New Roman"/>
          <w:sz w:val="28"/>
          <w:szCs w:val="28"/>
        </w:rPr>
      </w:pPr>
      <w:r w:rsidRPr="00F97379">
        <w:rPr>
          <w:rFonts w:ascii="Times New Roman" w:hAnsi="Times New Roman"/>
          <w:sz w:val="28"/>
          <w:szCs w:val="28"/>
        </w:rPr>
        <w:t>Настоящей программой предусмотрено проектирование улично-дорожной сети, соответствующей по своим параметрам обслуживаемой застройке. Развитие поперечного профиля улиц и дорог должно отвечать не только потребности пропуска транспортных потоков, но и условиям формирования комфортной среды, безопасности движения транспортных средств, велосипедного транспорта и пешеходов.</w:t>
      </w:r>
    </w:p>
    <w:p w14:paraId="421B004E" w14:textId="77777777" w:rsidR="003B570A" w:rsidRPr="00F97379" w:rsidRDefault="003B570A" w:rsidP="003E40AF">
      <w:pPr>
        <w:pStyle w:val="afff5"/>
        <w:suppressAutoHyphens/>
        <w:rPr>
          <w:rFonts w:ascii="Times New Roman" w:hAnsi="Times New Roman"/>
          <w:sz w:val="28"/>
          <w:szCs w:val="28"/>
        </w:rPr>
      </w:pPr>
      <w:r w:rsidRPr="00F97379">
        <w:rPr>
          <w:rFonts w:ascii="Times New Roman" w:hAnsi="Times New Roman"/>
          <w:sz w:val="28"/>
          <w:szCs w:val="28"/>
        </w:rPr>
        <w:t xml:space="preserve">Согласно таблице 7 СП 42.13330.2011 «СНиП 2.07.01-89* «Актуализированная редакция. Градостроительство. Планировка и застройка городских и сельских поселений» установлены следующие категории улиц и дорог: </w:t>
      </w:r>
    </w:p>
    <w:p w14:paraId="6B372E57" w14:textId="77777777" w:rsidR="003B570A" w:rsidRPr="00F97379" w:rsidRDefault="003B570A" w:rsidP="003E40AF">
      <w:pPr>
        <w:pStyle w:val="a0"/>
        <w:suppressAutoHyphens/>
        <w:rPr>
          <w:rFonts w:ascii="Times New Roman" w:hAnsi="Times New Roman"/>
          <w:sz w:val="28"/>
          <w:szCs w:val="28"/>
        </w:rPr>
      </w:pPr>
      <w:r w:rsidRPr="00F97379">
        <w:rPr>
          <w:rFonts w:ascii="Times New Roman" w:hAnsi="Times New Roman"/>
          <w:sz w:val="28"/>
          <w:szCs w:val="28"/>
        </w:rPr>
        <w:t>магистральные улицы общегородского значения регулируемого движения;</w:t>
      </w:r>
    </w:p>
    <w:p w14:paraId="3EF9AD27" w14:textId="77777777" w:rsidR="003B570A" w:rsidRPr="00F97379" w:rsidRDefault="003B570A" w:rsidP="003E40AF">
      <w:pPr>
        <w:pStyle w:val="a0"/>
        <w:suppressAutoHyphens/>
        <w:rPr>
          <w:rFonts w:ascii="Times New Roman" w:hAnsi="Times New Roman"/>
          <w:sz w:val="28"/>
          <w:szCs w:val="28"/>
        </w:rPr>
      </w:pPr>
      <w:r w:rsidRPr="00F97379">
        <w:rPr>
          <w:rFonts w:ascii="Times New Roman" w:hAnsi="Times New Roman"/>
          <w:sz w:val="28"/>
          <w:szCs w:val="28"/>
        </w:rPr>
        <w:t>магистральные улицы районного значения;</w:t>
      </w:r>
    </w:p>
    <w:p w14:paraId="0B747A3A" w14:textId="77777777" w:rsidR="003B570A" w:rsidRPr="00F97379" w:rsidRDefault="003B570A" w:rsidP="003E40AF">
      <w:pPr>
        <w:pStyle w:val="a0"/>
        <w:suppressAutoHyphens/>
        <w:rPr>
          <w:rFonts w:ascii="Times New Roman" w:hAnsi="Times New Roman"/>
          <w:sz w:val="28"/>
          <w:szCs w:val="28"/>
        </w:rPr>
      </w:pPr>
      <w:r w:rsidRPr="00F97379">
        <w:rPr>
          <w:rFonts w:ascii="Times New Roman" w:hAnsi="Times New Roman"/>
          <w:sz w:val="28"/>
          <w:szCs w:val="28"/>
        </w:rPr>
        <w:t>улицы и дороги местного значения.</w:t>
      </w:r>
    </w:p>
    <w:p w14:paraId="32B5EC06" w14:textId="77777777" w:rsidR="00267EB0" w:rsidRPr="00F97379" w:rsidRDefault="00267EB0" w:rsidP="003E40AF">
      <w:pPr>
        <w:pStyle w:val="afff5"/>
        <w:suppressAutoHyphens/>
        <w:rPr>
          <w:rFonts w:ascii="Times New Roman" w:hAnsi="Times New Roman"/>
          <w:sz w:val="28"/>
          <w:szCs w:val="28"/>
        </w:rPr>
      </w:pPr>
      <w:r w:rsidRPr="00F97379">
        <w:rPr>
          <w:rFonts w:ascii="Times New Roman" w:hAnsi="Times New Roman"/>
          <w:sz w:val="28"/>
          <w:szCs w:val="28"/>
        </w:rPr>
        <w:t>В качестве магистралей общегородского значения регулируемого движения предполагаются:</w:t>
      </w:r>
    </w:p>
    <w:p w14:paraId="082C6B2A" w14:textId="0C9755C8" w:rsidR="00267EB0" w:rsidRPr="00F97379" w:rsidRDefault="00267EB0" w:rsidP="003E40AF">
      <w:pPr>
        <w:pStyle w:val="afff5"/>
        <w:suppressAutoHyphens/>
        <w:rPr>
          <w:rFonts w:ascii="Times New Roman" w:hAnsi="Times New Roman"/>
          <w:sz w:val="28"/>
          <w:szCs w:val="28"/>
        </w:rPr>
      </w:pPr>
      <w:r w:rsidRPr="00F97379">
        <w:rPr>
          <w:rFonts w:ascii="Times New Roman" w:hAnsi="Times New Roman"/>
          <w:sz w:val="28"/>
          <w:szCs w:val="28"/>
        </w:rPr>
        <w:t>в меридиональном направлении: ул, Индустриальная, ул. Нефтяников, ул. Чапаева, ул. Ханты-Мансийская.</w:t>
      </w:r>
    </w:p>
    <w:p w14:paraId="2B17DA97" w14:textId="5040508A" w:rsidR="00267EB0" w:rsidRPr="00F97379" w:rsidRDefault="00267EB0" w:rsidP="003E40AF">
      <w:pPr>
        <w:pStyle w:val="afff5"/>
        <w:suppressAutoHyphens/>
        <w:rPr>
          <w:rFonts w:ascii="Times New Roman" w:hAnsi="Times New Roman"/>
          <w:sz w:val="28"/>
          <w:szCs w:val="28"/>
        </w:rPr>
      </w:pPr>
      <w:r w:rsidRPr="00F97379">
        <w:rPr>
          <w:rFonts w:ascii="Times New Roman" w:hAnsi="Times New Roman"/>
          <w:sz w:val="28"/>
          <w:szCs w:val="28"/>
        </w:rPr>
        <w:t xml:space="preserve">в широтном направлении: ул. 60 лет Октября, ул. Ленина, ул. Мира, ул. Северная, ул. Интернациональная. </w:t>
      </w:r>
    </w:p>
    <w:p w14:paraId="1DA5A0E2" w14:textId="77777777" w:rsidR="009053EF" w:rsidRPr="00F97379" w:rsidRDefault="009053EF" w:rsidP="003E40AF">
      <w:pPr>
        <w:pStyle w:val="afff5"/>
        <w:suppressAutoHyphens/>
        <w:rPr>
          <w:rFonts w:ascii="Times New Roman" w:hAnsi="Times New Roman"/>
          <w:sz w:val="28"/>
          <w:szCs w:val="28"/>
        </w:rPr>
      </w:pPr>
      <w:r w:rsidRPr="00F97379">
        <w:rPr>
          <w:rFonts w:ascii="Times New Roman" w:hAnsi="Times New Roman"/>
          <w:sz w:val="28"/>
          <w:szCs w:val="28"/>
        </w:rPr>
        <w:t xml:space="preserve">В качестве магистральных улиц районного значения предлагаются улицы, имеющие выходы на магистральные улицы общегородского значения, обеспечивающие связь между жилыми и промышленными районами, общественным центром. </w:t>
      </w:r>
    </w:p>
    <w:p w14:paraId="7619B58C" w14:textId="77777777" w:rsidR="009053EF" w:rsidRPr="00F97379" w:rsidRDefault="009053EF" w:rsidP="003E40AF">
      <w:pPr>
        <w:pStyle w:val="afff5"/>
        <w:suppressAutoHyphens/>
        <w:rPr>
          <w:rFonts w:ascii="Times New Roman" w:hAnsi="Times New Roman"/>
          <w:sz w:val="28"/>
          <w:szCs w:val="28"/>
        </w:rPr>
      </w:pPr>
      <w:r w:rsidRPr="00F97379">
        <w:rPr>
          <w:rFonts w:ascii="Times New Roman" w:hAnsi="Times New Roman"/>
          <w:sz w:val="28"/>
          <w:szCs w:val="28"/>
        </w:rPr>
        <w:t>Улицы и дороги местного значения обеспечивают транспортную связь на территории жилых районов города и сельских населенных пунктов и имеют выходы на магистральные улицы и дороги регулируемого движения.</w:t>
      </w:r>
    </w:p>
    <w:p w14:paraId="255056AA" w14:textId="4513EB76" w:rsidR="009053EF" w:rsidRPr="00F97379" w:rsidRDefault="009053EF" w:rsidP="003E40AF">
      <w:pPr>
        <w:pStyle w:val="afff5"/>
        <w:suppressAutoHyphens/>
        <w:rPr>
          <w:rFonts w:ascii="Times New Roman" w:hAnsi="Times New Roman"/>
          <w:sz w:val="28"/>
          <w:szCs w:val="28"/>
        </w:rPr>
      </w:pPr>
      <w:r w:rsidRPr="00F97379">
        <w:rPr>
          <w:rFonts w:ascii="Times New Roman" w:hAnsi="Times New Roman"/>
          <w:sz w:val="28"/>
          <w:szCs w:val="28"/>
        </w:rPr>
        <w:t>Согласно генеральному плану на конец расчетного срока (2040 год) протяженность улично-дорожной сети города составит около 333 км, в том числе по категориям:</w:t>
      </w:r>
    </w:p>
    <w:p w14:paraId="24A74664" w14:textId="7E025F35" w:rsidR="009053EF" w:rsidRPr="00F97379" w:rsidRDefault="009053EF" w:rsidP="003E40AF">
      <w:pPr>
        <w:pStyle w:val="a0"/>
        <w:suppressAutoHyphens/>
        <w:rPr>
          <w:rFonts w:ascii="Times New Roman" w:hAnsi="Times New Roman"/>
          <w:sz w:val="28"/>
          <w:szCs w:val="28"/>
        </w:rPr>
      </w:pPr>
      <w:r w:rsidRPr="00F97379">
        <w:rPr>
          <w:rFonts w:ascii="Times New Roman" w:hAnsi="Times New Roman"/>
          <w:sz w:val="28"/>
          <w:szCs w:val="28"/>
        </w:rPr>
        <w:lastRenderedPageBreak/>
        <w:t>магистральные улицы общегородского значения регулируемого движения 56,97</w:t>
      </w:r>
      <w:r w:rsidRPr="00F97379">
        <w:rPr>
          <w:rFonts w:ascii="Times New Roman" w:hAnsi="Times New Roman"/>
          <w:sz w:val="28"/>
          <w:szCs w:val="28"/>
        </w:rPr>
        <w:tab/>
        <w:t>км;</w:t>
      </w:r>
    </w:p>
    <w:p w14:paraId="5B1DCCD8" w14:textId="5E22355A" w:rsidR="009053EF" w:rsidRPr="00F97379" w:rsidRDefault="009053EF" w:rsidP="003E40AF">
      <w:pPr>
        <w:pStyle w:val="a0"/>
        <w:suppressAutoHyphens/>
        <w:rPr>
          <w:rFonts w:ascii="Times New Roman" w:hAnsi="Times New Roman"/>
          <w:sz w:val="28"/>
          <w:szCs w:val="28"/>
        </w:rPr>
      </w:pPr>
      <w:r w:rsidRPr="00F97379">
        <w:rPr>
          <w:rFonts w:ascii="Times New Roman" w:hAnsi="Times New Roman"/>
          <w:sz w:val="28"/>
          <w:szCs w:val="28"/>
        </w:rPr>
        <w:t xml:space="preserve">магистральные улицы районного значения </w:t>
      </w:r>
      <w:r w:rsidRPr="00F97379">
        <w:rPr>
          <w:rFonts w:ascii="Times New Roman" w:hAnsi="Times New Roman"/>
          <w:sz w:val="28"/>
          <w:szCs w:val="28"/>
        </w:rPr>
        <w:tab/>
        <w:t>57,35 км;</w:t>
      </w:r>
    </w:p>
    <w:p w14:paraId="1EE8CF9E" w14:textId="3F2B5FF0" w:rsidR="009053EF" w:rsidRPr="00F97379" w:rsidRDefault="009053EF" w:rsidP="003E40AF">
      <w:pPr>
        <w:pStyle w:val="a0"/>
        <w:suppressAutoHyphens/>
        <w:rPr>
          <w:rFonts w:ascii="Times New Roman" w:hAnsi="Times New Roman"/>
          <w:sz w:val="28"/>
          <w:szCs w:val="28"/>
        </w:rPr>
      </w:pPr>
      <w:r w:rsidRPr="00F97379">
        <w:rPr>
          <w:rFonts w:ascii="Times New Roman" w:hAnsi="Times New Roman"/>
          <w:sz w:val="28"/>
          <w:szCs w:val="28"/>
        </w:rPr>
        <w:t>улицы и дороги местного значения</w:t>
      </w:r>
      <w:r w:rsidRPr="00F97379">
        <w:rPr>
          <w:rFonts w:ascii="Times New Roman" w:hAnsi="Times New Roman"/>
          <w:sz w:val="28"/>
          <w:szCs w:val="28"/>
        </w:rPr>
        <w:tab/>
        <w:t>218,34 км.</w:t>
      </w:r>
    </w:p>
    <w:p w14:paraId="0DC4964C" w14:textId="77777777" w:rsidR="00C15767" w:rsidRPr="00F97379" w:rsidRDefault="00B442F6" w:rsidP="00562F31">
      <w:pPr>
        <w:pStyle w:val="2"/>
        <w:suppressAutoHyphens/>
        <w:ind w:left="0" w:firstLine="567"/>
        <w:rPr>
          <w:rFonts w:ascii="Times New Roman" w:hAnsi="Times New Roman" w:cs="Times New Roman"/>
          <w:sz w:val="28"/>
          <w:szCs w:val="28"/>
        </w:rPr>
      </w:pPr>
      <w:bookmarkStart w:id="71" w:name="_Toc525119419"/>
      <w:bookmarkStart w:id="72" w:name="_Toc34397466"/>
      <w:bookmarkEnd w:id="71"/>
      <w:r w:rsidRPr="00F97379">
        <w:rPr>
          <w:rFonts w:ascii="Times New Roman" w:hAnsi="Times New Roman" w:cs="Times New Roman"/>
          <w:sz w:val="28"/>
          <w:szCs w:val="28"/>
        </w:rPr>
        <w:t>Прогноз уровня автомобилизации, параметров дорожного движения</w:t>
      </w:r>
      <w:bookmarkEnd w:id="72"/>
    </w:p>
    <w:p w14:paraId="46C17D6B" w14:textId="0628DE2E" w:rsidR="0006229A" w:rsidRPr="00F97379" w:rsidRDefault="0006229A" w:rsidP="003E40AF">
      <w:pPr>
        <w:pStyle w:val="afff5"/>
        <w:suppressAutoHyphens/>
        <w:rPr>
          <w:rFonts w:ascii="Times New Roman" w:hAnsi="Times New Roman"/>
          <w:sz w:val="28"/>
          <w:szCs w:val="28"/>
        </w:rPr>
      </w:pPr>
      <w:r w:rsidRPr="00F97379">
        <w:rPr>
          <w:rFonts w:ascii="Times New Roman" w:hAnsi="Times New Roman"/>
          <w:sz w:val="28"/>
          <w:szCs w:val="28"/>
        </w:rPr>
        <w:t>Закономерности процессов автомобилизации населения хорошо изучены и многократно подтверждены на практике в разных регионах мира. При отсутствии форс-мажорных обстоятельств и серьезных экономических кризисов до уровня 550 – 600 автомобилей на 1000 жителей они протекают равномерно с небольшими колебаниями, с темпом повышения уровня автомобилизации на 1 – 5% в год.</w:t>
      </w:r>
    </w:p>
    <w:p w14:paraId="0DC4964D" w14:textId="6E7936E6" w:rsidR="00B442F6" w:rsidRPr="00F97379" w:rsidRDefault="0006229A" w:rsidP="003E40AF">
      <w:pPr>
        <w:pStyle w:val="afff5"/>
        <w:suppressAutoHyphens/>
        <w:rPr>
          <w:rFonts w:ascii="Times New Roman" w:hAnsi="Times New Roman"/>
          <w:sz w:val="28"/>
          <w:szCs w:val="28"/>
        </w:rPr>
      </w:pPr>
      <w:r w:rsidRPr="00F97379">
        <w:rPr>
          <w:rFonts w:ascii="Times New Roman" w:hAnsi="Times New Roman"/>
          <w:sz w:val="28"/>
          <w:szCs w:val="28"/>
        </w:rPr>
        <w:t xml:space="preserve">По сведениям Управления ГИБДД УМВД России по городу Нижневартовску, прирост количества автомобилей за последний год составил 2,3%. При сохранении данного темпа роста к 2040 году количество легковых автомобилей, зарегистрированных </w:t>
      </w:r>
      <w:r w:rsidR="00F735D0" w:rsidRPr="00F97379">
        <w:rPr>
          <w:rFonts w:ascii="Times New Roman" w:hAnsi="Times New Roman"/>
          <w:sz w:val="28"/>
          <w:szCs w:val="28"/>
        </w:rPr>
        <w:t>в городском округе,</w:t>
      </w:r>
      <w:r w:rsidRPr="00F97379">
        <w:rPr>
          <w:rFonts w:ascii="Times New Roman" w:hAnsi="Times New Roman"/>
          <w:sz w:val="28"/>
          <w:szCs w:val="28"/>
        </w:rPr>
        <w:t xml:space="preserve"> составит около 196,6 тысяч единиц. Это соответствует уровню </w:t>
      </w:r>
      <w:r w:rsidR="00F735D0" w:rsidRPr="00F97379">
        <w:rPr>
          <w:rFonts w:ascii="Times New Roman" w:hAnsi="Times New Roman"/>
          <w:sz w:val="28"/>
          <w:szCs w:val="28"/>
        </w:rPr>
        <w:t>обеспеченности легковыми автомобилями</w:t>
      </w:r>
      <w:r w:rsidRPr="00F97379">
        <w:rPr>
          <w:rFonts w:ascii="Times New Roman" w:hAnsi="Times New Roman"/>
          <w:sz w:val="28"/>
          <w:szCs w:val="28"/>
        </w:rPr>
        <w:t xml:space="preserve"> в </w:t>
      </w:r>
      <w:r w:rsidR="00F735D0" w:rsidRPr="00F97379">
        <w:rPr>
          <w:rFonts w:ascii="Times New Roman" w:hAnsi="Times New Roman"/>
          <w:sz w:val="28"/>
          <w:szCs w:val="28"/>
        </w:rPr>
        <w:t>605</w:t>
      </w:r>
      <w:r w:rsidRPr="00F97379">
        <w:rPr>
          <w:rFonts w:ascii="Times New Roman" w:hAnsi="Times New Roman"/>
          <w:sz w:val="28"/>
          <w:szCs w:val="28"/>
        </w:rPr>
        <w:t xml:space="preserve"> автомобилей на 1000 жителей</w:t>
      </w:r>
      <w:r w:rsidR="00F735D0" w:rsidRPr="00F97379">
        <w:rPr>
          <w:rFonts w:ascii="Times New Roman" w:hAnsi="Times New Roman"/>
          <w:sz w:val="28"/>
          <w:szCs w:val="28"/>
        </w:rPr>
        <w:t>.</w:t>
      </w:r>
    </w:p>
    <w:p w14:paraId="3B3C0174" w14:textId="7E72602A" w:rsidR="00F735D0" w:rsidRPr="00F97379" w:rsidRDefault="00AB0B25" w:rsidP="003E40AF">
      <w:pPr>
        <w:pStyle w:val="afff5"/>
        <w:suppressAutoHyphens/>
        <w:rPr>
          <w:rFonts w:ascii="Times New Roman" w:hAnsi="Times New Roman"/>
          <w:sz w:val="28"/>
          <w:szCs w:val="28"/>
        </w:rPr>
      </w:pPr>
      <w:r w:rsidRPr="00F97379">
        <w:rPr>
          <w:rFonts w:ascii="Times New Roman" w:hAnsi="Times New Roman"/>
          <w:sz w:val="28"/>
          <w:szCs w:val="28"/>
        </w:rPr>
        <w:t>К наиболее нагруженным участкам можно отнести ул. Ленина. Картограмма интенсивности движения индивидуального транспорта представлена ниже (</w:t>
      </w:r>
      <w:r w:rsidRPr="00F97379">
        <w:rPr>
          <w:rFonts w:ascii="Times New Roman" w:hAnsi="Times New Roman"/>
          <w:sz w:val="28"/>
          <w:szCs w:val="28"/>
        </w:rPr>
        <w:fldChar w:fldCharType="begin"/>
      </w:r>
      <w:r w:rsidRPr="00F97379">
        <w:rPr>
          <w:rFonts w:ascii="Times New Roman" w:hAnsi="Times New Roman"/>
          <w:sz w:val="28"/>
          <w:szCs w:val="28"/>
        </w:rPr>
        <w:instrText xml:space="preserve"> REF _Ref27277119 \h </w:instrText>
      </w:r>
      <w:r w:rsidR="005706C0" w:rsidRPr="00F97379">
        <w:rPr>
          <w:rFonts w:ascii="Times New Roman" w:hAnsi="Times New Roman"/>
          <w:sz w:val="28"/>
          <w:szCs w:val="28"/>
        </w:rPr>
        <w:instrText xml:space="preserve"> \* MERGEFORMAT </w:instrText>
      </w:r>
      <w:r w:rsidRPr="00F97379">
        <w:rPr>
          <w:rFonts w:ascii="Times New Roman" w:hAnsi="Times New Roman"/>
          <w:sz w:val="28"/>
          <w:szCs w:val="28"/>
        </w:rPr>
      </w:r>
      <w:r w:rsidRPr="00F97379">
        <w:rPr>
          <w:rFonts w:ascii="Times New Roman" w:hAnsi="Times New Roman"/>
          <w:sz w:val="28"/>
          <w:szCs w:val="28"/>
        </w:rPr>
        <w:fldChar w:fldCharType="separate"/>
      </w:r>
      <w:r w:rsidR="00EB5127" w:rsidRPr="00F97379">
        <w:rPr>
          <w:rFonts w:ascii="Times New Roman" w:hAnsi="Times New Roman"/>
          <w:sz w:val="28"/>
          <w:szCs w:val="28"/>
        </w:rPr>
        <w:t xml:space="preserve">Рисунок </w:t>
      </w:r>
      <w:r w:rsidR="00EB5127">
        <w:rPr>
          <w:rFonts w:ascii="Times New Roman" w:hAnsi="Times New Roman"/>
          <w:noProof/>
          <w:sz w:val="28"/>
          <w:szCs w:val="28"/>
        </w:rPr>
        <w:t>17</w:t>
      </w:r>
      <w:r w:rsidRPr="00F97379">
        <w:rPr>
          <w:rFonts w:ascii="Times New Roman" w:hAnsi="Times New Roman"/>
          <w:sz w:val="28"/>
          <w:szCs w:val="28"/>
        </w:rPr>
        <w:fldChar w:fldCharType="end"/>
      </w:r>
      <w:r w:rsidRPr="00F97379">
        <w:rPr>
          <w:rFonts w:ascii="Times New Roman" w:hAnsi="Times New Roman"/>
          <w:sz w:val="28"/>
          <w:szCs w:val="28"/>
        </w:rPr>
        <w:t>).</w:t>
      </w:r>
    </w:p>
    <w:p w14:paraId="3B6DCB3A" w14:textId="504EB476" w:rsidR="00AB0B25" w:rsidRPr="00F97379" w:rsidRDefault="00AB0B25" w:rsidP="003E40AF">
      <w:pPr>
        <w:suppressAutoHyphens/>
        <w:ind w:firstLine="0"/>
        <w:jc w:val="center"/>
        <w:rPr>
          <w:rFonts w:ascii="Times New Roman" w:hAnsi="Times New Roman"/>
          <w:sz w:val="28"/>
          <w:szCs w:val="28"/>
        </w:rPr>
      </w:pPr>
      <w:r w:rsidRPr="00F97379">
        <w:rPr>
          <w:rFonts w:ascii="Times New Roman" w:hAnsi="Times New Roman"/>
          <w:noProof/>
          <w:sz w:val="28"/>
          <w:szCs w:val="28"/>
          <w:lang w:eastAsia="ru-RU"/>
        </w:rPr>
        <w:drawing>
          <wp:inline distT="0" distB="0" distL="0" distR="0" wp14:anchorId="493C4CFA" wp14:editId="6C249B53">
            <wp:extent cx="3754298" cy="3942272"/>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т пр.jpg"/>
                    <pic:cNvPicPr/>
                  </pic:nvPicPr>
                  <pic:blipFill rotWithShape="1">
                    <a:blip r:embed="rId27" cstate="print">
                      <a:extLst>
                        <a:ext uri="{28A0092B-C50C-407E-A947-70E740481C1C}">
                          <a14:useLocalDpi xmlns:a14="http://schemas.microsoft.com/office/drawing/2010/main" val="0"/>
                        </a:ext>
                      </a:extLst>
                    </a:blip>
                    <a:srcRect l="28075" t="8091" r="30713" b="12017"/>
                    <a:stretch/>
                  </pic:blipFill>
                  <pic:spPr bwMode="auto">
                    <a:xfrm>
                      <a:off x="0" y="0"/>
                      <a:ext cx="3762856" cy="3951258"/>
                    </a:xfrm>
                    <a:prstGeom prst="rect">
                      <a:avLst/>
                    </a:prstGeom>
                    <a:ln>
                      <a:noFill/>
                    </a:ln>
                    <a:extLst>
                      <a:ext uri="{53640926-AAD7-44D8-BBD7-CCE9431645EC}">
                        <a14:shadowObscured xmlns:a14="http://schemas.microsoft.com/office/drawing/2010/main"/>
                      </a:ext>
                    </a:extLst>
                  </pic:spPr>
                </pic:pic>
              </a:graphicData>
            </a:graphic>
          </wp:inline>
        </w:drawing>
      </w:r>
    </w:p>
    <w:p w14:paraId="766E0342" w14:textId="31AE888F" w:rsidR="00AB0B25" w:rsidRPr="00F97379" w:rsidRDefault="00AB0B25" w:rsidP="003E40AF">
      <w:pPr>
        <w:pStyle w:val="afff0"/>
        <w:suppressAutoHyphens/>
        <w:rPr>
          <w:rFonts w:ascii="Times New Roman" w:hAnsi="Times New Roman"/>
          <w:sz w:val="28"/>
          <w:szCs w:val="28"/>
        </w:rPr>
      </w:pPr>
      <w:bookmarkStart w:id="73" w:name="_Ref27277119"/>
      <w:r w:rsidRPr="00F97379">
        <w:rPr>
          <w:rFonts w:ascii="Times New Roman" w:hAnsi="Times New Roman"/>
          <w:sz w:val="28"/>
          <w:szCs w:val="28"/>
        </w:rPr>
        <w:t xml:space="preserve">Рисунок </w:t>
      </w:r>
      <w:r w:rsidR="008B3ACC" w:rsidRPr="00F97379">
        <w:rPr>
          <w:rFonts w:ascii="Times New Roman" w:hAnsi="Times New Roman"/>
          <w:noProof/>
          <w:sz w:val="28"/>
          <w:szCs w:val="28"/>
        </w:rPr>
        <w:fldChar w:fldCharType="begin"/>
      </w:r>
      <w:r w:rsidR="008B3ACC" w:rsidRPr="00F97379">
        <w:rPr>
          <w:rFonts w:ascii="Times New Roman" w:hAnsi="Times New Roman"/>
          <w:noProof/>
          <w:sz w:val="28"/>
          <w:szCs w:val="28"/>
        </w:rPr>
        <w:instrText xml:space="preserve"> SEQ Рисунок \* ARABIC </w:instrText>
      </w:r>
      <w:r w:rsidR="008B3ACC" w:rsidRPr="00F97379">
        <w:rPr>
          <w:rFonts w:ascii="Times New Roman" w:hAnsi="Times New Roman"/>
          <w:noProof/>
          <w:sz w:val="28"/>
          <w:szCs w:val="28"/>
        </w:rPr>
        <w:fldChar w:fldCharType="separate"/>
      </w:r>
      <w:r w:rsidR="00EB5127">
        <w:rPr>
          <w:rFonts w:ascii="Times New Roman" w:hAnsi="Times New Roman"/>
          <w:noProof/>
          <w:sz w:val="28"/>
          <w:szCs w:val="28"/>
        </w:rPr>
        <w:t>17</w:t>
      </w:r>
      <w:r w:rsidR="008B3ACC" w:rsidRPr="00F97379">
        <w:rPr>
          <w:rFonts w:ascii="Times New Roman" w:hAnsi="Times New Roman"/>
          <w:noProof/>
          <w:sz w:val="28"/>
          <w:szCs w:val="28"/>
        </w:rPr>
        <w:fldChar w:fldCharType="end"/>
      </w:r>
      <w:bookmarkEnd w:id="73"/>
      <w:r w:rsidRPr="00F97379">
        <w:rPr>
          <w:rFonts w:ascii="Times New Roman" w:hAnsi="Times New Roman"/>
          <w:sz w:val="28"/>
          <w:szCs w:val="28"/>
        </w:rPr>
        <w:t xml:space="preserve"> – Картограмма интенсивности движения индивидуального транспорта в утренний час пик</w:t>
      </w:r>
    </w:p>
    <w:p w14:paraId="0DC4964E" w14:textId="4605F31E" w:rsidR="00B442F6" w:rsidRPr="00F97379" w:rsidRDefault="00AB0B25" w:rsidP="003E40AF">
      <w:pPr>
        <w:pStyle w:val="afff5"/>
        <w:suppressAutoHyphens/>
        <w:rPr>
          <w:rFonts w:ascii="Times New Roman" w:hAnsi="Times New Roman"/>
          <w:sz w:val="28"/>
          <w:szCs w:val="28"/>
        </w:rPr>
      </w:pPr>
      <w:r w:rsidRPr="00F97379">
        <w:rPr>
          <w:rFonts w:ascii="Times New Roman" w:hAnsi="Times New Roman"/>
          <w:sz w:val="28"/>
          <w:szCs w:val="28"/>
        </w:rPr>
        <w:lastRenderedPageBreak/>
        <w:t>Средняя скорость движения по территории города составляет порядка 33 км/ч, а средний уровень загрузки около 21%. Схема уровня загрузки улично-дорожной сети в час пик представлена ниже (</w:t>
      </w:r>
      <w:r w:rsidRPr="00F97379">
        <w:rPr>
          <w:rFonts w:ascii="Times New Roman" w:hAnsi="Times New Roman"/>
          <w:sz w:val="28"/>
          <w:szCs w:val="28"/>
        </w:rPr>
        <w:fldChar w:fldCharType="begin"/>
      </w:r>
      <w:r w:rsidRPr="00F97379">
        <w:rPr>
          <w:rFonts w:ascii="Times New Roman" w:hAnsi="Times New Roman"/>
          <w:sz w:val="28"/>
          <w:szCs w:val="28"/>
        </w:rPr>
        <w:instrText xml:space="preserve"> REF _Ref27277312 \h </w:instrText>
      </w:r>
      <w:r w:rsidR="005706C0" w:rsidRPr="00F97379">
        <w:rPr>
          <w:rFonts w:ascii="Times New Roman" w:hAnsi="Times New Roman"/>
          <w:sz w:val="28"/>
          <w:szCs w:val="28"/>
        </w:rPr>
        <w:instrText xml:space="preserve"> \* MERGEFORMAT </w:instrText>
      </w:r>
      <w:r w:rsidRPr="00F97379">
        <w:rPr>
          <w:rFonts w:ascii="Times New Roman" w:hAnsi="Times New Roman"/>
          <w:sz w:val="28"/>
          <w:szCs w:val="28"/>
        </w:rPr>
      </w:r>
      <w:r w:rsidRPr="00F97379">
        <w:rPr>
          <w:rFonts w:ascii="Times New Roman" w:hAnsi="Times New Roman"/>
          <w:sz w:val="28"/>
          <w:szCs w:val="28"/>
        </w:rPr>
        <w:fldChar w:fldCharType="separate"/>
      </w:r>
      <w:r w:rsidR="00EB5127" w:rsidRPr="00F97379">
        <w:rPr>
          <w:rFonts w:ascii="Times New Roman" w:hAnsi="Times New Roman"/>
          <w:sz w:val="28"/>
          <w:szCs w:val="28"/>
        </w:rPr>
        <w:t xml:space="preserve">Рисунок </w:t>
      </w:r>
      <w:r w:rsidR="00EB5127">
        <w:rPr>
          <w:rFonts w:ascii="Times New Roman" w:hAnsi="Times New Roman"/>
          <w:sz w:val="28"/>
          <w:szCs w:val="28"/>
        </w:rPr>
        <w:t>18</w:t>
      </w:r>
      <w:r w:rsidRPr="00F97379">
        <w:rPr>
          <w:rFonts w:ascii="Times New Roman" w:hAnsi="Times New Roman"/>
          <w:sz w:val="28"/>
          <w:szCs w:val="28"/>
        </w:rPr>
        <w:fldChar w:fldCharType="end"/>
      </w:r>
      <w:r w:rsidRPr="00F97379">
        <w:rPr>
          <w:rFonts w:ascii="Times New Roman" w:hAnsi="Times New Roman"/>
          <w:sz w:val="28"/>
          <w:szCs w:val="28"/>
        </w:rPr>
        <w:t>).</w:t>
      </w:r>
    </w:p>
    <w:p w14:paraId="277D6364" w14:textId="231D74B5" w:rsidR="00AB0B25" w:rsidRPr="00F97379" w:rsidRDefault="00AB0B25" w:rsidP="003E40AF">
      <w:pPr>
        <w:suppressAutoHyphens/>
        <w:ind w:left="709" w:firstLine="0"/>
        <w:rPr>
          <w:rFonts w:ascii="Times New Roman" w:hAnsi="Times New Roman"/>
          <w:sz w:val="28"/>
          <w:szCs w:val="28"/>
        </w:rPr>
      </w:pPr>
      <w:r w:rsidRPr="00F97379">
        <w:rPr>
          <w:rFonts w:ascii="Times New Roman" w:hAnsi="Times New Roman"/>
          <w:noProof/>
          <w:sz w:val="28"/>
          <w:szCs w:val="28"/>
          <w:lang w:eastAsia="ru-RU"/>
        </w:rPr>
        <w:drawing>
          <wp:inline distT="0" distB="0" distL="0" distR="0" wp14:anchorId="7801FEA6" wp14:editId="35CA0B3A">
            <wp:extent cx="4875535" cy="312229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загрузка пр.jpg"/>
                    <pic:cNvPicPr/>
                  </pic:nvPicPr>
                  <pic:blipFill rotWithShape="1">
                    <a:blip r:embed="rId28" cstate="print">
                      <a:extLst>
                        <a:ext uri="{28A0092B-C50C-407E-A947-70E740481C1C}">
                          <a14:useLocalDpi xmlns:a14="http://schemas.microsoft.com/office/drawing/2010/main" val="0"/>
                        </a:ext>
                      </a:extLst>
                    </a:blip>
                    <a:srcRect l="22597" b="8490"/>
                    <a:stretch/>
                  </pic:blipFill>
                  <pic:spPr bwMode="auto">
                    <a:xfrm>
                      <a:off x="0" y="0"/>
                      <a:ext cx="4876264" cy="3122762"/>
                    </a:xfrm>
                    <a:prstGeom prst="rect">
                      <a:avLst/>
                    </a:prstGeom>
                    <a:ln>
                      <a:noFill/>
                    </a:ln>
                    <a:extLst>
                      <a:ext uri="{53640926-AAD7-44D8-BBD7-CCE9431645EC}">
                        <a14:shadowObscured xmlns:a14="http://schemas.microsoft.com/office/drawing/2010/main"/>
                      </a:ext>
                    </a:extLst>
                  </pic:spPr>
                </pic:pic>
              </a:graphicData>
            </a:graphic>
          </wp:inline>
        </w:drawing>
      </w:r>
    </w:p>
    <w:p w14:paraId="3C1305EB" w14:textId="0DE9B0D2" w:rsidR="00AB0B25" w:rsidRPr="00F97379" w:rsidRDefault="00AB0B25" w:rsidP="003E40AF">
      <w:pPr>
        <w:pStyle w:val="afff0"/>
        <w:suppressAutoHyphens/>
        <w:rPr>
          <w:rFonts w:ascii="Times New Roman" w:hAnsi="Times New Roman"/>
          <w:sz w:val="28"/>
          <w:szCs w:val="28"/>
        </w:rPr>
      </w:pPr>
      <w:bookmarkStart w:id="74" w:name="_Ref27277312"/>
      <w:r w:rsidRPr="00F97379">
        <w:rPr>
          <w:rFonts w:ascii="Times New Roman" w:hAnsi="Times New Roman"/>
          <w:sz w:val="28"/>
          <w:szCs w:val="28"/>
        </w:rPr>
        <w:t xml:space="preserve">Рисунок </w:t>
      </w:r>
      <w:r w:rsidR="00FB3E59" w:rsidRPr="00F97379">
        <w:rPr>
          <w:rFonts w:ascii="Times New Roman" w:hAnsi="Times New Roman"/>
          <w:noProof/>
          <w:sz w:val="28"/>
          <w:szCs w:val="28"/>
        </w:rPr>
        <w:fldChar w:fldCharType="begin"/>
      </w:r>
      <w:r w:rsidR="00FB3E59" w:rsidRPr="00F97379">
        <w:rPr>
          <w:rFonts w:ascii="Times New Roman" w:hAnsi="Times New Roman"/>
          <w:noProof/>
          <w:sz w:val="28"/>
          <w:szCs w:val="28"/>
        </w:rPr>
        <w:instrText xml:space="preserve"> SEQ Рисунок \* ARABIC </w:instrText>
      </w:r>
      <w:r w:rsidR="00FB3E59" w:rsidRPr="00F97379">
        <w:rPr>
          <w:rFonts w:ascii="Times New Roman" w:hAnsi="Times New Roman"/>
          <w:noProof/>
          <w:sz w:val="28"/>
          <w:szCs w:val="28"/>
        </w:rPr>
        <w:fldChar w:fldCharType="separate"/>
      </w:r>
      <w:r w:rsidR="00EB5127">
        <w:rPr>
          <w:rFonts w:ascii="Times New Roman" w:hAnsi="Times New Roman"/>
          <w:noProof/>
          <w:sz w:val="28"/>
          <w:szCs w:val="28"/>
        </w:rPr>
        <w:t>18</w:t>
      </w:r>
      <w:r w:rsidR="00FB3E59" w:rsidRPr="00F97379">
        <w:rPr>
          <w:rFonts w:ascii="Times New Roman" w:hAnsi="Times New Roman"/>
          <w:noProof/>
          <w:sz w:val="28"/>
          <w:szCs w:val="28"/>
        </w:rPr>
        <w:fldChar w:fldCharType="end"/>
      </w:r>
      <w:bookmarkEnd w:id="74"/>
      <w:r w:rsidRPr="00F97379">
        <w:rPr>
          <w:rFonts w:ascii="Times New Roman" w:hAnsi="Times New Roman"/>
          <w:sz w:val="28"/>
          <w:szCs w:val="28"/>
        </w:rPr>
        <w:t xml:space="preserve"> – Схема уровня загрузки улично-дорожной сети в час пик</w:t>
      </w:r>
    </w:p>
    <w:p w14:paraId="0DC4964F" w14:textId="77777777" w:rsidR="00C15767" w:rsidRPr="00F97379" w:rsidRDefault="00B442F6" w:rsidP="00562F31">
      <w:pPr>
        <w:pStyle w:val="2"/>
        <w:suppressAutoHyphens/>
        <w:ind w:left="0" w:firstLine="567"/>
        <w:rPr>
          <w:rFonts w:ascii="Times New Roman" w:hAnsi="Times New Roman" w:cs="Times New Roman"/>
          <w:sz w:val="28"/>
          <w:szCs w:val="28"/>
        </w:rPr>
      </w:pPr>
      <w:bookmarkStart w:id="75" w:name="_Toc525119420"/>
      <w:bookmarkStart w:id="76" w:name="_Toc34397467"/>
      <w:bookmarkEnd w:id="75"/>
      <w:r w:rsidRPr="00F97379">
        <w:rPr>
          <w:rFonts w:ascii="Times New Roman" w:hAnsi="Times New Roman" w:cs="Times New Roman"/>
          <w:sz w:val="28"/>
          <w:szCs w:val="28"/>
        </w:rPr>
        <w:t>Прогноз показателей безопасности дорожного движения</w:t>
      </w:r>
      <w:bookmarkEnd w:id="76"/>
    </w:p>
    <w:p w14:paraId="45AA86DA" w14:textId="77777777" w:rsidR="00AB0B25" w:rsidRPr="00F97379" w:rsidRDefault="00AB0B25" w:rsidP="003E40AF">
      <w:pPr>
        <w:pStyle w:val="afff5"/>
        <w:suppressAutoHyphens/>
        <w:rPr>
          <w:rFonts w:ascii="Times New Roman" w:hAnsi="Times New Roman"/>
          <w:sz w:val="28"/>
          <w:szCs w:val="28"/>
        </w:rPr>
      </w:pPr>
      <w:r w:rsidRPr="00F97379">
        <w:rPr>
          <w:rFonts w:ascii="Times New Roman" w:hAnsi="Times New Roman"/>
          <w:sz w:val="28"/>
          <w:szCs w:val="28"/>
        </w:rPr>
        <w:t xml:space="preserve">Мероприятия по повышению безопасности дорожного движения призваны сократить количество и тяжесть последствий дорожно-транспортных происшествий. </w:t>
      </w:r>
    </w:p>
    <w:p w14:paraId="3A04300A" w14:textId="77777777" w:rsidR="00AB0B25" w:rsidRPr="00F97379" w:rsidRDefault="00AB0B25" w:rsidP="003E40AF">
      <w:pPr>
        <w:pStyle w:val="afff5"/>
        <w:suppressAutoHyphens/>
        <w:rPr>
          <w:rFonts w:ascii="Times New Roman" w:hAnsi="Times New Roman"/>
          <w:sz w:val="28"/>
          <w:szCs w:val="28"/>
        </w:rPr>
      </w:pPr>
      <w:r w:rsidRPr="00F97379">
        <w:rPr>
          <w:rFonts w:ascii="Times New Roman" w:hAnsi="Times New Roman"/>
          <w:sz w:val="28"/>
          <w:szCs w:val="28"/>
        </w:rPr>
        <w:t>Мероприятия по повышению безопасности движения могут состоять из следующих:</w:t>
      </w:r>
    </w:p>
    <w:p w14:paraId="4DB3B71D" w14:textId="77777777" w:rsidR="00AB0B25" w:rsidRPr="00F97379" w:rsidRDefault="00AB0B25" w:rsidP="003E40AF">
      <w:pPr>
        <w:pStyle w:val="15"/>
        <w:numPr>
          <w:ilvl w:val="0"/>
          <w:numId w:val="22"/>
        </w:numPr>
        <w:suppressAutoHyphens/>
        <w:rPr>
          <w:sz w:val="28"/>
          <w:szCs w:val="28"/>
        </w:rPr>
      </w:pPr>
      <w:r w:rsidRPr="00F97379">
        <w:rPr>
          <w:sz w:val="28"/>
          <w:szCs w:val="28"/>
        </w:rPr>
        <w:t>Локальные мероприятия, реализуемые преимущественно в очагах аварийности, с целью ликвидации таких очагов. В зависимости от преобладания различных видов дорожно-транспортных происшествий данные мероприятия включают в себя:</w:t>
      </w:r>
    </w:p>
    <w:p w14:paraId="0284B851" w14:textId="77777777" w:rsidR="00AB0B25" w:rsidRPr="00F97379" w:rsidRDefault="00AB0B25" w:rsidP="003E40AF">
      <w:pPr>
        <w:pStyle w:val="a0"/>
        <w:suppressAutoHyphens/>
        <w:rPr>
          <w:rFonts w:ascii="Times New Roman" w:hAnsi="Times New Roman"/>
          <w:sz w:val="28"/>
          <w:szCs w:val="28"/>
        </w:rPr>
      </w:pPr>
      <w:r w:rsidRPr="00F97379">
        <w:rPr>
          <w:rFonts w:ascii="Times New Roman" w:hAnsi="Times New Roman"/>
          <w:sz w:val="28"/>
          <w:szCs w:val="28"/>
        </w:rPr>
        <w:t>планировочные мероприятия (организация канализированного движения, изменение геометрических параметров и др.);</w:t>
      </w:r>
    </w:p>
    <w:p w14:paraId="389FBAAB" w14:textId="77777777" w:rsidR="00AB0B25" w:rsidRPr="00F97379" w:rsidRDefault="00AB0B25" w:rsidP="003E40AF">
      <w:pPr>
        <w:pStyle w:val="a0"/>
        <w:suppressAutoHyphens/>
        <w:rPr>
          <w:rFonts w:ascii="Times New Roman" w:hAnsi="Times New Roman"/>
          <w:sz w:val="28"/>
          <w:szCs w:val="28"/>
        </w:rPr>
      </w:pPr>
      <w:r w:rsidRPr="00F97379">
        <w:rPr>
          <w:rFonts w:ascii="Times New Roman" w:hAnsi="Times New Roman"/>
          <w:sz w:val="28"/>
          <w:szCs w:val="28"/>
        </w:rPr>
        <w:t>обеспечение безопасности пешеходного движения;</w:t>
      </w:r>
    </w:p>
    <w:p w14:paraId="62C8F149" w14:textId="77777777" w:rsidR="00AB0B25" w:rsidRPr="00F97379" w:rsidRDefault="00AB0B25" w:rsidP="003E40AF">
      <w:pPr>
        <w:pStyle w:val="a0"/>
        <w:suppressAutoHyphens/>
        <w:rPr>
          <w:rFonts w:ascii="Times New Roman" w:hAnsi="Times New Roman"/>
          <w:sz w:val="28"/>
          <w:szCs w:val="28"/>
        </w:rPr>
      </w:pPr>
      <w:r w:rsidRPr="00F97379">
        <w:rPr>
          <w:rFonts w:ascii="Times New Roman" w:hAnsi="Times New Roman"/>
          <w:sz w:val="28"/>
          <w:szCs w:val="28"/>
        </w:rPr>
        <w:t>корректировку дислокации автобусных остановок;</w:t>
      </w:r>
    </w:p>
    <w:p w14:paraId="51DD7315" w14:textId="77777777" w:rsidR="00AB0B25" w:rsidRPr="00F97379" w:rsidRDefault="00AB0B25" w:rsidP="003E40AF">
      <w:pPr>
        <w:pStyle w:val="a0"/>
        <w:suppressAutoHyphens/>
        <w:rPr>
          <w:rFonts w:ascii="Times New Roman" w:hAnsi="Times New Roman"/>
          <w:sz w:val="28"/>
          <w:szCs w:val="28"/>
        </w:rPr>
      </w:pPr>
      <w:r w:rsidRPr="00F97379">
        <w:rPr>
          <w:rFonts w:ascii="Times New Roman" w:hAnsi="Times New Roman"/>
          <w:sz w:val="28"/>
          <w:szCs w:val="28"/>
        </w:rPr>
        <w:t>оптимизацию светофорного регулирования с учетом требований безопасности движения;</w:t>
      </w:r>
    </w:p>
    <w:p w14:paraId="3794C63E" w14:textId="77777777" w:rsidR="00AB0B25" w:rsidRPr="00F97379" w:rsidRDefault="00AB0B25" w:rsidP="003E40AF">
      <w:pPr>
        <w:pStyle w:val="a0"/>
        <w:suppressAutoHyphens/>
        <w:rPr>
          <w:rFonts w:ascii="Times New Roman" w:hAnsi="Times New Roman"/>
          <w:sz w:val="28"/>
          <w:szCs w:val="28"/>
        </w:rPr>
      </w:pPr>
      <w:r w:rsidRPr="00F97379">
        <w:rPr>
          <w:rFonts w:ascii="Times New Roman" w:hAnsi="Times New Roman"/>
          <w:sz w:val="28"/>
          <w:szCs w:val="28"/>
        </w:rPr>
        <w:t>внедрение современных систем управления и контроля движения.</w:t>
      </w:r>
    </w:p>
    <w:p w14:paraId="61861BA7" w14:textId="581EC2DC" w:rsidR="00AB0B25" w:rsidRPr="00F97379" w:rsidRDefault="00AB0B25" w:rsidP="003E40AF">
      <w:pPr>
        <w:pStyle w:val="15"/>
        <w:numPr>
          <w:ilvl w:val="0"/>
          <w:numId w:val="22"/>
        </w:numPr>
        <w:suppressAutoHyphens/>
        <w:rPr>
          <w:sz w:val="28"/>
          <w:szCs w:val="28"/>
        </w:rPr>
      </w:pPr>
      <w:r w:rsidRPr="00F97379">
        <w:rPr>
          <w:sz w:val="28"/>
          <w:szCs w:val="28"/>
        </w:rPr>
        <w:t>Сетевые мероприятия, реализуемые на территории всего города. Такие мероприятия включают в себя:</w:t>
      </w:r>
    </w:p>
    <w:p w14:paraId="70DFBB6B" w14:textId="77777777" w:rsidR="00AB0B25" w:rsidRPr="00F97379" w:rsidRDefault="00AB0B25" w:rsidP="003E40AF">
      <w:pPr>
        <w:pStyle w:val="a0"/>
        <w:suppressAutoHyphens/>
        <w:rPr>
          <w:rFonts w:ascii="Times New Roman" w:hAnsi="Times New Roman"/>
          <w:sz w:val="28"/>
          <w:szCs w:val="28"/>
        </w:rPr>
      </w:pPr>
      <w:r w:rsidRPr="00F97379">
        <w:rPr>
          <w:rFonts w:ascii="Times New Roman" w:hAnsi="Times New Roman"/>
          <w:sz w:val="28"/>
          <w:szCs w:val="28"/>
        </w:rPr>
        <w:t>функциональную классификацию улично-дорожной сети города и последовательное доведение условий движения в соответствии с их классом;</w:t>
      </w:r>
    </w:p>
    <w:p w14:paraId="5225EB56" w14:textId="77777777" w:rsidR="00AB0B25" w:rsidRPr="00F97379" w:rsidRDefault="00AB0B25" w:rsidP="003E40AF">
      <w:pPr>
        <w:pStyle w:val="a0"/>
        <w:suppressAutoHyphens/>
        <w:rPr>
          <w:rFonts w:ascii="Times New Roman" w:hAnsi="Times New Roman"/>
          <w:sz w:val="28"/>
          <w:szCs w:val="28"/>
        </w:rPr>
      </w:pPr>
      <w:r w:rsidRPr="00F97379">
        <w:rPr>
          <w:rFonts w:ascii="Times New Roman" w:hAnsi="Times New Roman"/>
          <w:sz w:val="28"/>
          <w:szCs w:val="28"/>
        </w:rPr>
        <w:t>создание пешеходных зон и зон движения общественного транспорта;</w:t>
      </w:r>
    </w:p>
    <w:p w14:paraId="13C218A3" w14:textId="77777777" w:rsidR="00AB0B25" w:rsidRPr="00F97379" w:rsidRDefault="00AB0B25" w:rsidP="003E40AF">
      <w:pPr>
        <w:pStyle w:val="a0"/>
        <w:suppressAutoHyphens/>
        <w:rPr>
          <w:rFonts w:ascii="Times New Roman" w:hAnsi="Times New Roman"/>
          <w:sz w:val="28"/>
          <w:szCs w:val="28"/>
        </w:rPr>
      </w:pPr>
      <w:r w:rsidRPr="00F97379">
        <w:rPr>
          <w:rFonts w:ascii="Times New Roman" w:hAnsi="Times New Roman"/>
          <w:sz w:val="28"/>
          <w:szCs w:val="28"/>
        </w:rPr>
        <w:t>ограничение скоростей движения и доступа на отдельных территориях;</w:t>
      </w:r>
    </w:p>
    <w:p w14:paraId="1837E941" w14:textId="77777777" w:rsidR="00AB0B25" w:rsidRPr="00F97379" w:rsidRDefault="00AB0B25" w:rsidP="003E40AF">
      <w:pPr>
        <w:pStyle w:val="a0"/>
        <w:suppressAutoHyphens/>
        <w:rPr>
          <w:rFonts w:ascii="Times New Roman" w:hAnsi="Times New Roman"/>
          <w:sz w:val="28"/>
          <w:szCs w:val="28"/>
        </w:rPr>
      </w:pPr>
      <w:r w:rsidRPr="00F97379">
        <w:rPr>
          <w:rFonts w:ascii="Times New Roman" w:hAnsi="Times New Roman"/>
          <w:sz w:val="28"/>
          <w:szCs w:val="28"/>
        </w:rPr>
        <w:lastRenderedPageBreak/>
        <w:t>внедрение интеллектуальных транспортных систем, коммуникация всех участников дорожного движения, своевременное информирование.</w:t>
      </w:r>
    </w:p>
    <w:p w14:paraId="33FC1365" w14:textId="3CDDE47F" w:rsidR="00AB0B25" w:rsidRPr="00F97379" w:rsidRDefault="00AB0B25" w:rsidP="003E40AF">
      <w:pPr>
        <w:pStyle w:val="afff5"/>
        <w:suppressAutoHyphens/>
        <w:rPr>
          <w:rFonts w:ascii="Times New Roman" w:hAnsi="Times New Roman"/>
          <w:sz w:val="28"/>
          <w:szCs w:val="28"/>
        </w:rPr>
      </w:pPr>
      <w:r w:rsidRPr="00F97379">
        <w:rPr>
          <w:rFonts w:ascii="Times New Roman" w:hAnsi="Times New Roman"/>
          <w:sz w:val="28"/>
          <w:szCs w:val="28"/>
        </w:rPr>
        <w:t xml:space="preserve">В рамках данной программы целесообразно рассматривать мероприятия, направленные на улучшение параметров улично-дорожной сети за счет реконструкции и строительства объектов транспортной инфраструктуры. Такие мероприятия непосредственно влияют на повышение безопасности в очагах аварийности. </w:t>
      </w:r>
    </w:p>
    <w:p w14:paraId="6880C6AE" w14:textId="686220BA" w:rsidR="00AB0B25" w:rsidRPr="00F97379" w:rsidRDefault="00AB0B25" w:rsidP="003E40AF">
      <w:pPr>
        <w:pStyle w:val="afff5"/>
        <w:suppressAutoHyphens/>
        <w:rPr>
          <w:rFonts w:ascii="Times New Roman" w:hAnsi="Times New Roman"/>
          <w:sz w:val="28"/>
          <w:szCs w:val="28"/>
        </w:rPr>
      </w:pPr>
      <w:r w:rsidRPr="00F97379">
        <w:rPr>
          <w:rFonts w:ascii="Times New Roman" w:hAnsi="Times New Roman"/>
          <w:sz w:val="28"/>
          <w:szCs w:val="28"/>
        </w:rPr>
        <w:t xml:space="preserve">При прогнозировании показателей безопасности дорожного движения принимается снижение аварийности в целом по городу за счет планировочных мероприятий в местах концентрации дорожно-транспортных происшествий. При проведении строительства и реконструкции объектов транспортной инфраструктуры необходимо выполнить весь комплекс работ, направленных на снижение количества и тяжести последствий дорожно-транспортных происшествий, что в конечном счете приведет к ликвидации очага аварийности. Вероятность снижения числа дорожно-транспортных происшествий в результате реализации мероприятий программы комплексного развития транспортной инфраструктуры принимается </w:t>
      </w:r>
      <w:r w:rsidRPr="00F97379">
        <w:rPr>
          <w:rFonts w:ascii="Times New Roman" w:hAnsi="Times New Roman"/>
          <w:sz w:val="28"/>
          <w:szCs w:val="28"/>
        </w:rPr>
        <w:br/>
        <w:t>в соответствии с ОДМ 218.4.004-200 «Руководство по устранению и профилактике возникновения участков концентрации дорожно-транспортных происшествий при эксплуатации автомобильных дорог.</w:t>
      </w:r>
    </w:p>
    <w:p w14:paraId="596F3F48" w14:textId="18A8363E" w:rsidR="00AB0B25" w:rsidRPr="00F97379" w:rsidRDefault="00AB0B25" w:rsidP="003E40AF">
      <w:pPr>
        <w:pStyle w:val="afff5"/>
        <w:suppressAutoHyphens/>
        <w:rPr>
          <w:rFonts w:ascii="Times New Roman" w:hAnsi="Times New Roman"/>
          <w:sz w:val="28"/>
          <w:szCs w:val="28"/>
        </w:rPr>
      </w:pPr>
      <w:r w:rsidRPr="00F97379">
        <w:rPr>
          <w:rFonts w:ascii="Times New Roman" w:hAnsi="Times New Roman"/>
          <w:sz w:val="28"/>
          <w:szCs w:val="28"/>
        </w:rPr>
        <w:t xml:space="preserve">Исходя из планируемых сроков реализации мероприятий определен прогноз снижения аварийности на срок реализации </w:t>
      </w:r>
      <w:bookmarkStart w:id="77" w:name="_Ref483748260"/>
      <w:r w:rsidRPr="00F97379">
        <w:rPr>
          <w:rFonts w:ascii="Times New Roman" w:hAnsi="Times New Roman"/>
          <w:sz w:val="28"/>
          <w:szCs w:val="28"/>
        </w:rPr>
        <w:t>программы (</w:t>
      </w:r>
      <w:r w:rsidRPr="00F97379">
        <w:rPr>
          <w:rFonts w:ascii="Times New Roman" w:hAnsi="Times New Roman"/>
          <w:sz w:val="28"/>
          <w:szCs w:val="28"/>
        </w:rPr>
        <w:fldChar w:fldCharType="begin"/>
      </w:r>
      <w:r w:rsidRPr="00F97379">
        <w:rPr>
          <w:rFonts w:ascii="Times New Roman" w:hAnsi="Times New Roman"/>
          <w:sz w:val="28"/>
          <w:szCs w:val="28"/>
        </w:rPr>
        <w:instrText xml:space="preserve"> REF _Ref530081586 \h  \* MERGEFORMAT </w:instrText>
      </w:r>
      <w:r w:rsidRPr="00F97379">
        <w:rPr>
          <w:rFonts w:ascii="Times New Roman" w:hAnsi="Times New Roman"/>
          <w:sz w:val="28"/>
          <w:szCs w:val="28"/>
        </w:rPr>
      </w:r>
      <w:r w:rsidRPr="00F97379">
        <w:rPr>
          <w:rFonts w:ascii="Times New Roman" w:hAnsi="Times New Roman"/>
          <w:sz w:val="28"/>
          <w:szCs w:val="28"/>
        </w:rPr>
        <w:fldChar w:fldCharType="separate"/>
      </w:r>
      <w:r w:rsidR="00EB5127" w:rsidRPr="00F97379">
        <w:rPr>
          <w:rFonts w:ascii="Times New Roman" w:hAnsi="Times New Roman"/>
          <w:sz w:val="28"/>
          <w:szCs w:val="28"/>
        </w:rPr>
        <w:t xml:space="preserve">Таблица </w:t>
      </w:r>
      <w:r w:rsidR="00EB5127">
        <w:rPr>
          <w:rFonts w:ascii="Times New Roman" w:hAnsi="Times New Roman"/>
          <w:noProof/>
          <w:sz w:val="28"/>
          <w:szCs w:val="28"/>
        </w:rPr>
        <w:t>6</w:t>
      </w:r>
      <w:r w:rsidRPr="00F97379">
        <w:rPr>
          <w:rFonts w:ascii="Times New Roman" w:hAnsi="Times New Roman"/>
          <w:sz w:val="28"/>
          <w:szCs w:val="28"/>
        </w:rPr>
        <w:fldChar w:fldCharType="end"/>
      </w:r>
      <w:r w:rsidRPr="00F97379">
        <w:rPr>
          <w:rFonts w:ascii="Times New Roman" w:hAnsi="Times New Roman"/>
          <w:sz w:val="28"/>
          <w:szCs w:val="28"/>
        </w:rPr>
        <w:t>). Согласно прогнозу, снижение аварийности составит 20 %.</w:t>
      </w:r>
    </w:p>
    <w:p w14:paraId="1BDB880C" w14:textId="09D86C7C" w:rsidR="00AB0B25" w:rsidRPr="00F97379" w:rsidRDefault="00AB0B25" w:rsidP="003E40AF">
      <w:pPr>
        <w:pStyle w:val="afff0"/>
        <w:suppressAutoHyphens/>
        <w:rPr>
          <w:rFonts w:ascii="Times New Roman" w:hAnsi="Times New Roman"/>
          <w:sz w:val="28"/>
          <w:szCs w:val="28"/>
        </w:rPr>
      </w:pPr>
      <w:bookmarkStart w:id="78" w:name="_Ref530081586"/>
      <w:bookmarkEnd w:id="77"/>
      <w:r w:rsidRPr="00F97379">
        <w:rPr>
          <w:rFonts w:ascii="Times New Roman" w:hAnsi="Times New Roman"/>
          <w:sz w:val="28"/>
          <w:szCs w:val="28"/>
        </w:rPr>
        <w:t xml:space="preserve">Таблица </w:t>
      </w:r>
      <w:r w:rsidRPr="00F97379">
        <w:rPr>
          <w:rFonts w:ascii="Times New Roman" w:hAnsi="Times New Roman"/>
          <w:noProof/>
          <w:sz w:val="28"/>
          <w:szCs w:val="28"/>
        </w:rPr>
        <w:fldChar w:fldCharType="begin"/>
      </w:r>
      <w:r w:rsidRPr="00F97379">
        <w:rPr>
          <w:rFonts w:ascii="Times New Roman" w:hAnsi="Times New Roman"/>
          <w:noProof/>
          <w:sz w:val="28"/>
          <w:szCs w:val="28"/>
        </w:rPr>
        <w:instrText xml:space="preserve"> SEQ Таблица \* ARABIC </w:instrText>
      </w:r>
      <w:r w:rsidRPr="00F97379">
        <w:rPr>
          <w:rFonts w:ascii="Times New Roman" w:hAnsi="Times New Roman"/>
          <w:noProof/>
          <w:sz w:val="28"/>
          <w:szCs w:val="28"/>
        </w:rPr>
        <w:fldChar w:fldCharType="separate"/>
      </w:r>
      <w:r w:rsidR="00EB5127">
        <w:rPr>
          <w:rFonts w:ascii="Times New Roman" w:hAnsi="Times New Roman"/>
          <w:noProof/>
          <w:sz w:val="28"/>
          <w:szCs w:val="28"/>
        </w:rPr>
        <w:t>6</w:t>
      </w:r>
      <w:r w:rsidRPr="00F97379">
        <w:rPr>
          <w:rFonts w:ascii="Times New Roman" w:hAnsi="Times New Roman"/>
          <w:noProof/>
          <w:sz w:val="28"/>
          <w:szCs w:val="28"/>
        </w:rPr>
        <w:fldChar w:fldCharType="end"/>
      </w:r>
      <w:bookmarkEnd w:id="78"/>
      <w:r w:rsidRPr="00F97379">
        <w:rPr>
          <w:rFonts w:ascii="Times New Roman" w:hAnsi="Times New Roman"/>
          <w:sz w:val="28"/>
          <w:szCs w:val="28"/>
        </w:rPr>
        <w:t xml:space="preserve"> – Ежегодное количество случаев дор</w:t>
      </w:r>
      <w:r w:rsidR="005340B0">
        <w:rPr>
          <w:rFonts w:ascii="Times New Roman" w:hAnsi="Times New Roman"/>
          <w:sz w:val="28"/>
          <w:szCs w:val="28"/>
        </w:rPr>
        <w:t xml:space="preserve">ожно-транспортных происшествий </w:t>
      </w:r>
      <w:r w:rsidRPr="00F97379">
        <w:rPr>
          <w:rFonts w:ascii="Times New Roman" w:hAnsi="Times New Roman"/>
          <w:sz w:val="28"/>
          <w:szCs w:val="28"/>
        </w:rPr>
        <w:t>в существующих местах данных происшествий, случаев в год</w:t>
      </w:r>
    </w:p>
    <w:tbl>
      <w:tblPr>
        <w:tblStyle w:val="affffffff5"/>
        <w:tblW w:w="5000" w:type="pct"/>
        <w:tblLook w:val="04A0" w:firstRow="1" w:lastRow="0" w:firstColumn="1" w:lastColumn="0" w:noHBand="0" w:noVBand="1"/>
      </w:tblPr>
      <w:tblGrid>
        <w:gridCol w:w="3896"/>
        <w:gridCol w:w="2773"/>
        <w:gridCol w:w="3185"/>
      </w:tblGrid>
      <w:tr w:rsidR="00092858" w:rsidRPr="00F97379" w14:paraId="5609E50C" w14:textId="77777777" w:rsidTr="003A1707">
        <w:trPr>
          <w:trHeight w:val="454"/>
        </w:trPr>
        <w:tc>
          <w:tcPr>
            <w:tcW w:w="1977" w:type="pct"/>
            <w:vAlign w:val="center"/>
          </w:tcPr>
          <w:p w14:paraId="4FFEF47F" w14:textId="77777777" w:rsidR="00AB0B25" w:rsidRPr="00EB5127" w:rsidRDefault="00AB0B25" w:rsidP="00EB5127">
            <w:pPr>
              <w:pStyle w:val="afffa"/>
              <w:suppressAutoHyphens/>
              <w:ind w:firstLine="0"/>
              <w:rPr>
                <w:b w:val="0"/>
                <w:sz w:val="28"/>
                <w:szCs w:val="28"/>
              </w:rPr>
            </w:pPr>
            <w:r w:rsidRPr="00EB5127">
              <w:rPr>
                <w:b w:val="0"/>
                <w:sz w:val="28"/>
                <w:szCs w:val="28"/>
              </w:rPr>
              <w:t>Годы</w:t>
            </w:r>
          </w:p>
        </w:tc>
        <w:tc>
          <w:tcPr>
            <w:tcW w:w="1407" w:type="pct"/>
            <w:vAlign w:val="center"/>
          </w:tcPr>
          <w:p w14:paraId="02F69890" w14:textId="77777777" w:rsidR="00AB0B25" w:rsidRPr="00EB5127" w:rsidRDefault="00AB0B25" w:rsidP="003E40AF">
            <w:pPr>
              <w:pStyle w:val="afffa"/>
              <w:suppressAutoHyphens/>
              <w:rPr>
                <w:b w:val="0"/>
                <w:sz w:val="28"/>
                <w:szCs w:val="28"/>
              </w:rPr>
            </w:pPr>
            <w:r w:rsidRPr="00EB5127">
              <w:rPr>
                <w:b w:val="0"/>
                <w:sz w:val="28"/>
                <w:szCs w:val="28"/>
              </w:rPr>
              <w:t>2017 год</w:t>
            </w:r>
          </w:p>
        </w:tc>
        <w:tc>
          <w:tcPr>
            <w:tcW w:w="1617" w:type="pct"/>
            <w:vAlign w:val="center"/>
          </w:tcPr>
          <w:p w14:paraId="4947796B" w14:textId="66DD0B7D" w:rsidR="00AB0B25" w:rsidRPr="00EB5127" w:rsidRDefault="00AB0B25" w:rsidP="003E40AF">
            <w:pPr>
              <w:pStyle w:val="afffa"/>
              <w:suppressAutoHyphens/>
              <w:rPr>
                <w:b w:val="0"/>
                <w:sz w:val="28"/>
                <w:szCs w:val="28"/>
              </w:rPr>
            </w:pPr>
            <w:r w:rsidRPr="00EB5127">
              <w:rPr>
                <w:b w:val="0"/>
                <w:sz w:val="28"/>
                <w:szCs w:val="28"/>
              </w:rPr>
              <w:t>2040 год</w:t>
            </w:r>
          </w:p>
        </w:tc>
      </w:tr>
      <w:tr w:rsidR="00F64752" w:rsidRPr="00F97379" w14:paraId="46419237" w14:textId="77777777" w:rsidTr="003A1707">
        <w:trPr>
          <w:trHeight w:val="454"/>
        </w:trPr>
        <w:tc>
          <w:tcPr>
            <w:tcW w:w="1977" w:type="pct"/>
            <w:vAlign w:val="center"/>
          </w:tcPr>
          <w:p w14:paraId="54A4F2C5" w14:textId="77777777" w:rsidR="00AB0B25" w:rsidRPr="00F97379" w:rsidRDefault="00AB0B25" w:rsidP="003E40AF">
            <w:pPr>
              <w:pStyle w:val="afffb"/>
              <w:suppressAutoHyphens/>
              <w:ind w:firstLine="0"/>
              <w:jc w:val="left"/>
              <w:rPr>
                <w:sz w:val="28"/>
                <w:szCs w:val="28"/>
              </w:rPr>
            </w:pPr>
            <w:r w:rsidRPr="00F97379">
              <w:rPr>
                <w:sz w:val="28"/>
                <w:szCs w:val="28"/>
              </w:rPr>
              <w:t>Ежегодное количество случаев дорожно-транспортных происшествий в существующих местах данных происшествий, случаев в год</w:t>
            </w:r>
          </w:p>
        </w:tc>
        <w:tc>
          <w:tcPr>
            <w:tcW w:w="1407" w:type="pct"/>
            <w:vAlign w:val="center"/>
          </w:tcPr>
          <w:p w14:paraId="5702619B" w14:textId="17887D3E" w:rsidR="00AB0B25" w:rsidRPr="00F97379" w:rsidRDefault="00AB0B25" w:rsidP="00EB5127">
            <w:pPr>
              <w:pStyle w:val="afffb"/>
              <w:suppressAutoHyphens/>
              <w:ind w:firstLine="0"/>
              <w:rPr>
                <w:sz w:val="28"/>
                <w:szCs w:val="28"/>
              </w:rPr>
            </w:pPr>
            <w:r w:rsidRPr="00F97379">
              <w:rPr>
                <w:sz w:val="28"/>
                <w:szCs w:val="28"/>
              </w:rPr>
              <w:t>348</w:t>
            </w:r>
          </w:p>
        </w:tc>
        <w:tc>
          <w:tcPr>
            <w:tcW w:w="1617" w:type="pct"/>
            <w:vAlign w:val="center"/>
          </w:tcPr>
          <w:p w14:paraId="116762AF" w14:textId="218103CD" w:rsidR="00AB0B25" w:rsidRPr="00F97379" w:rsidRDefault="00AB0B25" w:rsidP="00EB5127">
            <w:pPr>
              <w:pStyle w:val="afffb"/>
              <w:suppressAutoHyphens/>
              <w:ind w:firstLine="0"/>
              <w:rPr>
                <w:sz w:val="28"/>
                <w:szCs w:val="28"/>
              </w:rPr>
            </w:pPr>
            <w:r w:rsidRPr="00F97379">
              <w:rPr>
                <w:sz w:val="28"/>
                <w:szCs w:val="28"/>
              </w:rPr>
              <w:t>278</w:t>
            </w:r>
          </w:p>
        </w:tc>
      </w:tr>
    </w:tbl>
    <w:p w14:paraId="0DC49652" w14:textId="77777777" w:rsidR="00C15767" w:rsidRPr="00F97379" w:rsidRDefault="00B442F6" w:rsidP="00562F31">
      <w:pPr>
        <w:pStyle w:val="2"/>
        <w:suppressAutoHyphens/>
        <w:ind w:left="0" w:firstLine="567"/>
        <w:rPr>
          <w:rFonts w:ascii="Times New Roman" w:hAnsi="Times New Roman" w:cs="Times New Roman"/>
          <w:sz w:val="28"/>
          <w:szCs w:val="28"/>
        </w:rPr>
      </w:pPr>
      <w:bookmarkStart w:id="79" w:name="_Toc525119421"/>
      <w:bookmarkStart w:id="80" w:name="_Toc34397468"/>
      <w:bookmarkEnd w:id="79"/>
      <w:r w:rsidRPr="00F97379">
        <w:rPr>
          <w:rFonts w:ascii="Times New Roman" w:hAnsi="Times New Roman" w:cs="Times New Roman"/>
          <w:sz w:val="28"/>
          <w:szCs w:val="28"/>
        </w:rPr>
        <w:t>Прогноз негативного воздействия транспортной инфраструктуры на окружающую среду и здоровье населения</w:t>
      </w:r>
      <w:bookmarkEnd w:id="80"/>
    </w:p>
    <w:p w14:paraId="0DC49653" w14:textId="2299B1BF" w:rsidR="00B442F6" w:rsidRPr="00F97379" w:rsidRDefault="00395F0D" w:rsidP="003E40AF">
      <w:pPr>
        <w:pStyle w:val="afff5"/>
        <w:suppressAutoHyphens/>
        <w:rPr>
          <w:rFonts w:ascii="Times New Roman" w:hAnsi="Times New Roman"/>
          <w:sz w:val="28"/>
          <w:szCs w:val="28"/>
        </w:rPr>
      </w:pPr>
      <w:r w:rsidRPr="00F97379">
        <w:rPr>
          <w:rFonts w:ascii="Times New Roman" w:hAnsi="Times New Roman"/>
          <w:sz w:val="28"/>
          <w:szCs w:val="28"/>
        </w:rPr>
        <w:t>Основными негативными факторами воздействия транспортной инфраструктуры города Нижневартовска, и в особенности автотранспорта, на окружающую среду являются отработанные выхлопные газы, выбрасываемые в атмосферу при эксплуатации транспортных средств и шум, создаваемый движущимся транспортным потоком.</w:t>
      </w:r>
    </w:p>
    <w:p w14:paraId="0DC49655" w14:textId="77777777" w:rsidR="00C15767" w:rsidRPr="00F97379" w:rsidRDefault="00974D1C" w:rsidP="003E40AF">
      <w:pPr>
        <w:pStyle w:val="afff0"/>
        <w:suppressAutoHyphens/>
        <w:rPr>
          <w:rFonts w:ascii="Times New Roman" w:hAnsi="Times New Roman"/>
          <w:sz w:val="28"/>
          <w:szCs w:val="28"/>
        </w:rPr>
      </w:pPr>
      <w:bookmarkStart w:id="81" w:name="_Toc502074226"/>
      <w:bookmarkStart w:id="82" w:name="_Toc483784260"/>
      <w:bookmarkEnd w:id="81"/>
      <w:bookmarkEnd w:id="82"/>
      <w:r w:rsidRPr="00F97379">
        <w:rPr>
          <w:rFonts w:ascii="Times New Roman" w:hAnsi="Times New Roman"/>
          <w:sz w:val="28"/>
          <w:szCs w:val="28"/>
        </w:rPr>
        <w:t>Автомобильный транспорт</w:t>
      </w:r>
    </w:p>
    <w:p w14:paraId="01724485" w14:textId="5FE65C83" w:rsidR="007642F3" w:rsidRPr="00F97379" w:rsidRDefault="007642F3" w:rsidP="003E40AF">
      <w:pPr>
        <w:pStyle w:val="afff5"/>
        <w:suppressAutoHyphens/>
        <w:rPr>
          <w:rFonts w:ascii="Times New Roman" w:hAnsi="Times New Roman"/>
          <w:sz w:val="28"/>
          <w:szCs w:val="28"/>
        </w:rPr>
      </w:pPr>
      <w:bookmarkStart w:id="83" w:name="_Toc502074227"/>
      <w:bookmarkStart w:id="84" w:name="_Toc483784261"/>
      <w:bookmarkEnd w:id="83"/>
      <w:bookmarkEnd w:id="84"/>
      <w:r w:rsidRPr="00F97379">
        <w:rPr>
          <w:rFonts w:ascii="Times New Roman" w:hAnsi="Times New Roman"/>
          <w:sz w:val="28"/>
          <w:szCs w:val="28"/>
        </w:rPr>
        <w:lastRenderedPageBreak/>
        <w:t>В связи с ростом уровня обеспеченности жителей автомобилями, ожидается усиление негативного воздействия на окружающую среду и здоровье населения, обусловленное загрязнением атмосферного воздуха увеличившимися выбросами автотранспорта и увеличением шумового воздействия, создаваемого автотранспортом.</w:t>
      </w:r>
    </w:p>
    <w:p w14:paraId="2377F0B9" w14:textId="10E78368" w:rsidR="008C2102" w:rsidRPr="00F97379" w:rsidRDefault="008C2102" w:rsidP="003E40AF">
      <w:pPr>
        <w:pStyle w:val="afff5"/>
        <w:suppressAutoHyphens/>
        <w:rPr>
          <w:rFonts w:ascii="Times New Roman" w:hAnsi="Times New Roman"/>
          <w:sz w:val="28"/>
          <w:szCs w:val="28"/>
        </w:rPr>
      </w:pPr>
      <w:r w:rsidRPr="00F97379">
        <w:rPr>
          <w:rFonts w:ascii="Times New Roman" w:hAnsi="Times New Roman"/>
          <w:sz w:val="28"/>
          <w:szCs w:val="28"/>
        </w:rPr>
        <w:t>В соответствии с генеральным планом города Нижневартовска уровень обеспеченности легковыми автомобилями будет неуклонно расти, если в 20</w:t>
      </w:r>
      <w:r w:rsidR="004F5AAB" w:rsidRPr="00F97379">
        <w:rPr>
          <w:rFonts w:ascii="Times New Roman" w:hAnsi="Times New Roman"/>
          <w:sz w:val="28"/>
          <w:szCs w:val="28"/>
        </w:rPr>
        <w:t>18 году уровень обеспеченности легковыми автомобилями составлял порядка 429 легковых автомобиля на 1000 жителей (118,2 тыс. легковых автомобиля), то к 2040 году уровень обеспеченности легковыми автомобилями составит 605 единиц на 1000 жителей. Учитывая прогнозную численность населения на 2040 год количество легковых автомобилей на территории города составит около 196,6 тыс. автомобилей.</w:t>
      </w:r>
    </w:p>
    <w:p w14:paraId="17BB4BD4" w14:textId="77777777" w:rsidR="007642F3" w:rsidRPr="00F97379" w:rsidRDefault="007642F3" w:rsidP="003E40AF">
      <w:pPr>
        <w:pStyle w:val="afff5"/>
        <w:suppressAutoHyphens/>
        <w:rPr>
          <w:rFonts w:ascii="Times New Roman" w:hAnsi="Times New Roman"/>
          <w:sz w:val="28"/>
          <w:szCs w:val="28"/>
        </w:rPr>
      </w:pPr>
      <w:r w:rsidRPr="00F97379">
        <w:rPr>
          <w:rFonts w:ascii="Times New Roman" w:hAnsi="Times New Roman"/>
          <w:sz w:val="28"/>
          <w:szCs w:val="28"/>
        </w:rPr>
        <w:t>Задачами транспортной инфраструктуры в области снижения вредного воздействия транспорта на окружающую среду являются:</w:t>
      </w:r>
    </w:p>
    <w:p w14:paraId="0758CFA0" w14:textId="77777777" w:rsidR="007642F3" w:rsidRPr="00F97379" w:rsidRDefault="007642F3" w:rsidP="003E40AF">
      <w:pPr>
        <w:pStyle w:val="a0"/>
        <w:suppressAutoHyphens/>
        <w:rPr>
          <w:rFonts w:ascii="Times New Roman" w:hAnsi="Times New Roman"/>
          <w:sz w:val="28"/>
          <w:szCs w:val="28"/>
        </w:rPr>
      </w:pPr>
      <w:r w:rsidRPr="00F97379">
        <w:rPr>
          <w:rFonts w:ascii="Times New Roman" w:hAnsi="Times New Roman"/>
          <w:sz w:val="28"/>
          <w:szCs w:val="28"/>
        </w:rPr>
        <w:t>сокращение вредного воздействия транспорта на здоровье человека за счет снижения объемов воздействий, выбросов и сбросов, количества отходов на всех видах транспорта;</w:t>
      </w:r>
    </w:p>
    <w:p w14:paraId="7521D04D" w14:textId="77777777" w:rsidR="007642F3" w:rsidRPr="00F97379" w:rsidRDefault="007642F3" w:rsidP="003E40AF">
      <w:pPr>
        <w:pStyle w:val="a0"/>
        <w:suppressAutoHyphens/>
        <w:rPr>
          <w:rFonts w:ascii="Times New Roman" w:hAnsi="Times New Roman"/>
          <w:sz w:val="28"/>
          <w:szCs w:val="28"/>
        </w:rPr>
      </w:pPr>
      <w:r w:rsidRPr="00F97379">
        <w:rPr>
          <w:rFonts w:ascii="Times New Roman" w:hAnsi="Times New Roman"/>
          <w:sz w:val="28"/>
          <w:szCs w:val="28"/>
        </w:rPr>
        <w:t>мотивация перехода транспортных средств на экологически чистые виды топлива.</w:t>
      </w:r>
    </w:p>
    <w:p w14:paraId="2D4111BF" w14:textId="77777777" w:rsidR="007642F3" w:rsidRPr="00F97379" w:rsidRDefault="007642F3" w:rsidP="003E40AF">
      <w:pPr>
        <w:pStyle w:val="afff5"/>
        <w:suppressAutoHyphens/>
        <w:rPr>
          <w:rFonts w:ascii="Times New Roman" w:hAnsi="Times New Roman"/>
          <w:sz w:val="28"/>
          <w:szCs w:val="28"/>
        </w:rPr>
      </w:pPr>
      <w:r w:rsidRPr="00F97379">
        <w:rPr>
          <w:rFonts w:ascii="Times New Roman" w:hAnsi="Times New Roman"/>
          <w:sz w:val="28"/>
          <w:szCs w:val="28"/>
        </w:rPr>
        <w:t>Для снижения негативного воздействия транспортно-дорожного комплекса на окружающую среду в условиях увеличения количества автотранспортных средств и повышения интенсивности движения на автомобильных дорогах необходима реализация следующих мероприятий:</w:t>
      </w:r>
    </w:p>
    <w:p w14:paraId="3452A0AF" w14:textId="77777777" w:rsidR="007642F3" w:rsidRPr="00F97379" w:rsidRDefault="007642F3" w:rsidP="003E40AF">
      <w:pPr>
        <w:pStyle w:val="a0"/>
        <w:suppressAutoHyphens/>
        <w:rPr>
          <w:rFonts w:ascii="Times New Roman" w:hAnsi="Times New Roman"/>
          <w:sz w:val="28"/>
          <w:szCs w:val="28"/>
        </w:rPr>
      </w:pPr>
      <w:r w:rsidRPr="00F97379">
        <w:rPr>
          <w:rFonts w:ascii="Times New Roman" w:hAnsi="Times New Roman"/>
          <w:sz w:val="28"/>
          <w:szCs w:val="28"/>
        </w:rPr>
        <w:t xml:space="preserve">разработка и внедрение новых способов содержания, особенно в зимний период, автомобильных дорог общего пользования, позволяющих уменьшить отрицательное влияние противогололедных материалов; </w:t>
      </w:r>
    </w:p>
    <w:p w14:paraId="60EB1A50" w14:textId="77777777" w:rsidR="007642F3" w:rsidRPr="00F97379" w:rsidRDefault="007642F3" w:rsidP="003E40AF">
      <w:pPr>
        <w:pStyle w:val="a0"/>
        <w:suppressAutoHyphens/>
        <w:rPr>
          <w:rFonts w:ascii="Times New Roman" w:hAnsi="Times New Roman"/>
          <w:sz w:val="28"/>
          <w:szCs w:val="28"/>
        </w:rPr>
      </w:pPr>
      <w:r w:rsidRPr="00F97379">
        <w:rPr>
          <w:rFonts w:ascii="Times New Roman" w:hAnsi="Times New Roman"/>
          <w:sz w:val="28"/>
          <w:szCs w:val="28"/>
        </w:rPr>
        <w:t>увеличение применения более экономичных автомобилей с более низким расходом моторного топлива;</w:t>
      </w:r>
    </w:p>
    <w:p w14:paraId="365D4681" w14:textId="77777777" w:rsidR="007642F3" w:rsidRPr="00F97379" w:rsidRDefault="007642F3" w:rsidP="003E40AF">
      <w:pPr>
        <w:pStyle w:val="a0"/>
        <w:suppressAutoHyphens/>
        <w:rPr>
          <w:rFonts w:ascii="Times New Roman" w:hAnsi="Times New Roman"/>
          <w:sz w:val="28"/>
          <w:szCs w:val="28"/>
        </w:rPr>
      </w:pPr>
      <w:r w:rsidRPr="00F97379">
        <w:rPr>
          <w:rFonts w:ascii="Times New Roman" w:hAnsi="Times New Roman"/>
          <w:sz w:val="28"/>
          <w:szCs w:val="28"/>
        </w:rPr>
        <w:t>стимулирование использования транспортных средств, работающих на альтернативных источниках энергии;</w:t>
      </w:r>
    </w:p>
    <w:p w14:paraId="33669BBB" w14:textId="77777777" w:rsidR="007642F3" w:rsidRPr="00F97379" w:rsidRDefault="007642F3" w:rsidP="003E40AF">
      <w:pPr>
        <w:pStyle w:val="a0"/>
        <w:suppressAutoHyphens/>
        <w:rPr>
          <w:rFonts w:ascii="Times New Roman" w:hAnsi="Times New Roman"/>
          <w:sz w:val="28"/>
          <w:szCs w:val="28"/>
        </w:rPr>
      </w:pPr>
      <w:r w:rsidRPr="00F97379">
        <w:rPr>
          <w:rFonts w:ascii="Times New Roman" w:hAnsi="Times New Roman"/>
          <w:sz w:val="28"/>
          <w:szCs w:val="28"/>
        </w:rPr>
        <w:t>обустройство автомобильных дорог средствами защиты окружающей среды от вредных воздействий, включая применение искусственных и растительных барьеров вдоль автомагистралей для снижения уровня шумового воздействия и загрязнения прилегающих территорий.</w:t>
      </w:r>
    </w:p>
    <w:p w14:paraId="027118BF" w14:textId="78CDFE32" w:rsidR="007642F3" w:rsidRPr="00F97379" w:rsidRDefault="007642F3" w:rsidP="003E40AF">
      <w:pPr>
        <w:pStyle w:val="afff5"/>
        <w:suppressAutoHyphens/>
        <w:rPr>
          <w:rFonts w:ascii="Times New Roman" w:hAnsi="Times New Roman"/>
          <w:sz w:val="28"/>
          <w:szCs w:val="28"/>
        </w:rPr>
      </w:pPr>
      <w:r w:rsidRPr="00F97379">
        <w:rPr>
          <w:rFonts w:ascii="Times New Roman" w:hAnsi="Times New Roman"/>
          <w:sz w:val="28"/>
          <w:szCs w:val="28"/>
        </w:rPr>
        <w:t>При реализации указанных мероприятий на территории города Нижневартовск прогнозируется минимизация уровня негативного воздействия, вызванного увеличением количества автотранспортных средств.</w:t>
      </w:r>
    </w:p>
    <w:p w14:paraId="47CF19A0" w14:textId="77777777" w:rsidR="007642F3" w:rsidRPr="00F97379" w:rsidRDefault="007642F3" w:rsidP="003E40AF">
      <w:pPr>
        <w:pStyle w:val="afff5"/>
        <w:suppressAutoHyphens/>
        <w:rPr>
          <w:rFonts w:ascii="Times New Roman" w:hAnsi="Times New Roman"/>
          <w:sz w:val="28"/>
          <w:szCs w:val="28"/>
        </w:rPr>
      </w:pPr>
      <w:r w:rsidRPr="00F97379">
        <w:rPr>
          <w:rFonts w:ascii="Times New Roman" w:hAnsi="Times New Roman"/>
          <w:sz w:val="28"/>
          <w:szCs w:val="28"/>
        </w:rPr>
        <w:t xml:space="preserve">Реализация перечисленных мер осуществляется на основе повышения экологических требований к проектированию, строительству, ремонту и содержанию автомобильных дорог.  Основной задачей в этой области является сокращение объемов выбросов автотранспортных средств, количества отходов </w:t>
      </w:r>
      <w:r w:rsidRPr="00F97379">
        <w:rPr>
          <w:rFonts w:ascii="Times New Roman" w:hAnsi="Times New Roman"/>
          <w:sz w:val="28"/>
          <w:szCs w:val="28"/>
        </w:rPr>
        <w:lastRenderedPageBreak/>
        <w:t>при строительстве, реконструкции, ремонте и содержании автомобильных дорог.</w:t>
      </w:r>
    </w:p>
    <w:p w14:paraId="0DC49658" w14:textId="77777777" w:rsidR="00C15767" w:rsidRPr="00F97379" w:rsidRDefault="00974D1C" w:rsidP="003E40AF">
      <w:pPr>
        <w:pStyle w:val="afff0"/>
        <w:suppressAutoHyphens/>
        <w:rPr>
          <w:rFonts w:ascii="Times New Roman" w:hAnsi="Times New Roman"/>
          <w:sz w:val="28"/>
          <w:szCs w:val="28"/>
        </w:rPr>
      </w:pPr>
      <w:r w:rsidRPr="00F97379">
        <w:rPr>
          <w:rFonts w:ascii="Times New Roman" w:hAnsi="Times New Roman"/>
          <w:sz w:val="28"/>
          <w:szCs w:val="28"/>
        </w:rPr>
        <w:t>Воздушный транспорт</w:t>
      </w:r>
    </w:p>
    <w:p w14:paraId="64F01EE9" w14:textId="5CF1C71B" w:rsidR="00711F4E" w:rsidRPr="00F97379" w:rsidRDefault="00711F4E" w:rsidP="003E40AF">
      <w:pPr>
        <w:pStyle w:val="afff5"/>
        <w:suppressAutoHyphens/>
        <w:rPr>
          <w:rFonts w:ascii="Times New Roman" w:hAnsi="Times New Roman"/>
          <w:sz w:val="28"/>
          <w:szCs w:val="28"/>
        </w:rPr>
      </w:pPr>
      <w:r w:rsidRPr="00F97379">
        <w:rPr>
          <w:rFonts w:ascii="Times New Roman" w:hAnsi="Times New Roman"/>
          <w:sz w:val="28"/>
          <w:szCs w:val="28"/>
        </w:rPr>
        <w:t xml:space="preserve">В соответствии со схемой территориального планирования Российской Федерации </w:t>
      </w:r>
      <w:r w:rsidRPr="00F97379">
        <w:rPr>
          <w:rFonts w:ascii="Times New Roman" w:hAnsi="Times New Roman"/>
          <w:sz w:val="28"/>
          <w:szCs w:val="28"/>
        </w:rPr>
        <w:br/>
        <w:t xml:space="preserve">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утвержденной Распоряжением Правительства РФ от 19.03.2013 № 384-р, предусмотрена реконструкция аэропорта города Нижневартовск. </w:t>
      </w:r>
    </w:p>
    <w:p w14:paraId="6ADEAB61" w14:textId="77777777" w:rsidR="00711F4E" w:rsidRPr="00F97379" w:rsidRDefault="00711F4E" w:rsidP="003E40AF">
      <w:pPr>
        <w:pStyle w:val="afff5"/>
        <w:suppressAutoHyphens/>
        <w:rPr>
          <w:rFonts w:ascii="Times New Roman" w:hAnsi="Times New Roman"/>
          <w:sz w:val="28"/>
          <w:szCs w:val="28"/>
        </w:rPr>
      </w:pPr>
      <w:r w:rsidRPr="00F97379">
        <w:rPr>
          <w:rFonts w:ascii="Times New Roman" w:hAnsi="Times New Roman"/>
          <w:sz w:val="28"/>
          <w:szCs w:val="28"/>
        </w:rPr>
        <w:t>Реконструкция аэропорта призвана увеличить пропускную способность, учитывая тенденцию постепенного роста пассажиропотока.</w:t>
      </w:r>
    </w:p>
    <w:p w14:paraId="5D84F245" w14:textId="4463B138" w:rsidR="00711F4E" w:rsidRPr="00F97379" w:rsidRDefault="00711F4E" w:rsidP="003E40AF">
      <w:pPr>
        <w:pStyle w:val="afff5"/>
        <w:suppressAutoHyphens/>
        <w:rPr>
          <w:rFonts w:ascii="Times New Roman" w:hAnsi="Times New Roman"/>
          <w:sz w:val="28"/>
          <w:szCs w:val="28"/>
        </w:rPr>
      </w:pPr>
      <w:r w:rsidRPr="00F97379">
        <w:rPr>
          <w:rFonts w:ascii="Times New Roman" w:hAnsi="Times New Roman"/>
          <w:sz w:val="28"/>
          <w:szCs w:val="28"/>
        </w:rPr>
        <w:t>Запланированные мероприятия приведут к увеличению перевозчиками частоты выполнения рейсов и парка воздушных судов. Вместе с тем, к расчетному сроку не следует ожидать усиления негативного влияния на окружающую среду и здоровья населения. Как свидетельствует практика, в процессе обновления парка воздушных судов в эксплуатацию поступают суда нового поколения (либо модернизированные), имеющие меньший удельный расход авиационного топлива и, как следствие, объемы продуктов сгорания.</w:t>
      </w:r>
    </w:p>
    <w:p w14:paraId="0DC4965B" w14:textId="77777777" w:rsidR="00C15767" w:rsidRPr="00F97379" w:rsidRDefault="00974D1C" w:rsidP="003E40AF">
      <w:pPr>
        <w:pStyle w:val="afff0"/>
        <w:suppressAutoHyphens/>
        <w:rPr>
          <w:rFonts w:ascii="Times New Roman" w:hAnsi="Times New Roman"/>
          <w:sz w:val="28"/>
          <w:szCs w:val="28"/>
        </w:rPr>
      </w:pPr>
      <w:bookmarkStart w:id="85" w:name="_Toc502074228"/>
      <w:bookmarkStart w:id="86" w:name="_Toc483784262"/>
      <w:bookmarkEnd w:id="85"/>
      <w:bookmarkEnd w:id="86"/>
      <w:r w:rsidRPr="00F97379">
        <w:rPr>
          <w:rFonts w:ascii="Times New Roman" w:hAnsi="Times New Roman"/>
          <w:sz w:val="28"/>
          <w:szCs w:val="28"/>
        </w:rPr>
        <w:t>Железнодорожный транспорт</w:t>
      </w:r>
    </w:p>
    <w:p w14:paraId="0DC49663" w14:textId="1D5FA52E" w:rsidR="00C15767" w:rsidRDefault="00594D75" w:rsidP="003348A1">
      <w:pPr>
        <w:pStyle w:val="afff5"/>
        <w:suppressAutoHyphens/>
        <w:rPr>
          <w:rFonts w:ascii="Times New Roman" w:hAnsi="Times New Roman"/>
          <w:sz w:val="28"/>
          <w:szCs w:val="28"/>
        </w:rPr>
      </w:pPr>
      <w:r w:rsidRPr="00F97379">
        <w:rPr>
          <w:rFonts w:ascii="Times New Roman" w:hAnsi="Times New Roman"/>
          <w:sz w:val="28"/>
          <w:szCs w:val="28"/>
        </w:rPr>
        <w:t>В планируемый период не ожидается развитие инфраструктуры железнодорожного транспорта и существенное увеличение объемов перевозки пассажиров и грузов в границах городского округа город Нижневартовск. При дальнейшем использовании локомотивного парка с дизельными двигателями негативное воздействие отрасли на окружающую среду и здоровье населения останется на уровне, близком к существующему. При переводе локомотивного парка на газовое топливо негативное воздействие на окружающую среду и здоровье населения несколько уменьшится.</w:t>
      </w:r>
    </w:p>
    <w:p w14:paraId="0A3105A9" w14:textId="224C637C" w:rsidR="006E455A" w:rsidRPr="00F97379" w:rsidRDefault="003348A1" w:rsidP="003348A1">
      <w:pPr>
        <w:pStyle w:val="1"/>
        <w:tabs>
          <w:tab w:val="clear" w:pos="426"/>
          <w:tab w:val="left" w:pos="0"/>
        </w:tabs>
        <w:suppressAutoHyphens/>
        <w:ind w:left="0" w:firstLine="567"/>
        <w:rPr>
          <w:rFonts w:ascii="Times New Roman" w:hAnsi="Times New Roman" w:cs="Times New Roman"/>
          <w:sz w:val="28"/>
          <w:szCs w:val="28"/>
        </w:rPr>
      </w:pPr>
      <w:bookmarkStart w:id="87" w:name="_Toc525119423"/>
      <w:bookmarkStart w:id="88" w:name="_Toc532823805"/>
      <w:bookmarkStart w:id="89" w:name="_Toc34397469"/>
      <w:bookmarkEnd w:id="87"/>
      <w:r>
        <w:rPr>
          <w:rFonts w:ascii="Times New Roman" w:hAnsi="Times New Roman" w:cs="Times New Roman"/>
          <w:sz w:val="28"/>
          <w:szCs w:val="28"/>
        </w:rPr>
        <w:lastRenderedPageBreak/>
        <w:t xml:space="preserve">. Целевые показатели (индикаторы) развития транспортной инфраструктуры </w:t>
      </w:r>
      <w:bookmarkEnd w:id="88"/>
      <w:bookmarkEnd w:id="89"/>
    </w:p>
    <w:p w14:paraId="2D95D0D5" w14:textId="556EB245" w:rsidR="00B63D7E" w:rsidRPr="00F97379" w:rsidRDefault="00B63D7E" w:rsidP="003E40AF">
      <w:pPr>
        <w:pStyle w:val="afff5"/>
        <w:suppressAutoHyphens/>
        <w:rPr>
          <w:rFonts w:ascii="Times New Roman" w:hAnsi="Times New Roman"/>
          <w:sz w:val="28"/>
          <w:szCs w:val="28"/>
        </w:rPr>
      </w:pPr>
      <w:r w:rsidRPr="00F97379">
        <w:rPr>
          <w:rFonts w:ascii="Times New Roman" w:hAnsi="Times New Roman"/>
          <w:sz w:val="28"/>
          <w:szCs w:val="28"/>
        </w:rPr>
        <w:t>Программа комплексного развития транспортной инфраструктуры города Нижневартовск разработана на период до 2040 года с целью формирования оптимального комплекса мероприятий по строительству и реконструкции объектов транспортной инфраструктуры местного значения, направленных на создание устойчивой транспортной системы на территории городского округа, обеспечивающей безопасность, качество и эффективность транспортного обслуживания населения.</w:t>
      </w:r>
    </w:p>
    <w:p w14:paraId="6779566A" w14:textId="42DC6B3D" w:rsidR="00B63D7E" w:rsidRPr="00F97379" w:rsidRDefault="00B63D7E" w:rsidP="003E40AF">
      <w:pPr>
        <w:pStyle w:val="afff5"/>
        <w:suppressAutoHyphens/>
        <w:rPr>
          <w:rFonts w:ascii="Times New Roman" w:hAnsi="Times New Roman"/>
          <w:sz w:val="28"/>
          <w:szCs w:val="28"/>
        </w:rPr>
      </w:pPr>
      <w:r w:rsidRPr="00F97379">
        <w:rPr>
          <w:rFonts w:ascii="Times New Roman" w:hAnsi="Times New Roman"/>
          <w:sz w:val="28"/>
          <w:szCs w:val="28"/>
        </w:rPr>
        <w:t>Решения настоящей Программы направлены на развитие сложившейся транспортной системы города Нижневартовск ее совершенствование, устранение недостатков, выявленных при анализе существующего состояния, достижение поставленных целей путем решения соответствующих задач:</w:t>
      </w:r>
    </w:p>
    <w:p w14:paraId="34F514F3" w14:textId="77777777" w:rsidR="00B63D7E" w:rsidRPr="00F97379" w:rsidRDefault="00B63D7E" w:rsidP="003E40AF">
      <w:pPr>
        <w:pStyle w:val="a0"/>
        <w:suppressAutoHyphens/>
        <w:rPr>
          <w:rFonts w:ascii="Times New Roman" w:hAnsi="Times New Roman"/>
          <w:sz w:val="28"/>
          <w:szCs w:val="28"/>
        </w:rPr>
      </w:pPr>
      <w:r w:rsidRPr="00F97379">
        <w:rPr>
          <w:rStyle w:val="a9"/>
          <w:sz w:val="28"/>
          <w:szCs w:val="28"/>
        </w:rPr>
        <w:t>с</w:t>
      </w:r>
      <w:r w:rsidRPr="00F97379">
        <w:rPr>
          <w:rFonts w:ascii="Times New Roman" w:hAnsi="Times New Roman"/>
          <w:sz w:val="28"/>
          <w:szCs w:val="28"/>
        </w:rPr>
        <w:t>окращение затрат времени на осуществление транспортных передвижений;</w:t>
      </w:r>
    </w:p>
    <w:p w14:paraId="39316C18" w14:textId="77777777" w:rsidR="00B63D7E" w:rsidRPr="00F97379" w:rsidRDefault="00B63D7E" w:rsidP="003E40AF">
      <w:pPr>
        <w:pStyle w:val="a0"/>
        <w:suppressAutoHyphens/>
        <w:rPr>
          <w:rFonts w:ascii="Times New Roman" w:hAnsi="Times New Roman"/>
          <w:sz w:val="28"/>
          <w:szCs w:val="28"/>
        </w:rPr>
      </w:pPr>
      <w:r w:rsidRPr="00F97379">
        <w:rPr>
          <w:rStyle w:val="a9"/>
          <w:sz w:val="28"/>
          <w:szCs w:val="28"/>
        </w:rPr>
        <w:t>п</w:t>
      </w:r>
      <w:r w:rsidRPr="00F97379">
        <w:rPr>
          <w:rFonts w:ascii="Times New Roman" w:hAnsi="Times New Roman"/>
          <w:sz w:val="28"/>
          <w:szCs w:val="28"/>
        </w:rPr>
        <w:t>овышение доступности предоставляемых услуг городским пассажирским транспортом;</w:t>
      </w:r>
    </w:p>
    <w:p w14:paraId="380CA8F0" w14:textId="77777777" w:rsidR="00B63D7E" w:rsidRPr="00F97379" w:rsidRDefault="00B63D7E" w:rsidP="003E40AF">
      <w:pPr>
        <w:pStyle w:val="a0"/>
        <w:suppressAutoHyphens/>
        <w:rPr>
          <w:rFonts w:ascii="Times New Roman" w:hAnsi="Times New Roman"/>
          <w:sz w:val="28"/>
          <w:szCs w:val="28"/>
        </w:rPr>
      </w:pPr>
      <w:r w:rsidRPr="00F97379">
        <w:rPr>
          <w:rFonts w:ascii="Times New Roman" w:hAnsi="Times New Roman"/>
          <w:sz w:val="28"/>
          <w:szCs w:val="28"/>
        </w:rPr>
        <w:t>повышение безопасности дорожного движения;</w:t>
      </w:r>
    </w:p>
    <w:p w14:paraId="58B9DF52" w14:textId="3B370FC0" w:rsidR="00B63D7E" w:rsidRPr="00F97379" w:rsidRDefault="008D0486" w:rsidP="003E40AF">
      <w:pPr>
        <w:pStyle w:val="a0"/>
        <w:suppressAutoHyphens/>
        <w:rPr>
          <w:rFonts w:ascii="Times New Roman" w:hAnsi="Times New Roman"/>
          <w:sz w:val="28"/>
          <w:szCs w:val="28"/>
        </w:rPr>
      </w:pPr>
      <w:r w:rsidRPr="00F97379">
        <w:rPr>
          <w:rFonts w:ascii="Times New Roman" w:hAnsi="Times New Roman"/>
          <w:sz w:val="28"/>
          <w:szCs w:val="28"/>
        </w:rPr>
        <w:t>развитие</w:t>
      </w:r>
      <w:r w:rsidR="00B63D7E" w:rsidRPr="00F97379">
        <w:rPr>
          <w:rFonts w:ascii="Times New Roman" w:hAnsi="Times New Roman"/>
          <w:sz w:val="28"/>
          <w:szCs w:val="28"/>
        </w:rPr>
        <w:t xml:space="preserve"> улично-дорожной сети города Нижневартовск;</w:t>
      </w:r>
    </w:p>
    <w:p w14:paraId="6DB92859" w14:textId="77777777" w:rsidR="00B63D7E" w:rsidRPr="00F97379" w:rsidRDefault="00B63D7E" w:rsidP="003E40AF">
      <w:pPr>
        <w:pStyle w:val="a0"/>
        <w:suppressAutoHyphens/>
        <w:rPr>
          <w:rFonts w:ascii="Times New Roman" w:hAnsi="Times New Roman"/>
          <w:sz w:val="28"/>
          <w:szCs w:val="28"/>
        </w:rPr>
      </w:pPr>
      <w:r w:rsidRPr="00F97379">
        <w:rPr>
          <w:rFonts w:ascii="Times New Roman" w:hAnsi="Times New Roman"/>
          <w:sz w:val="28"/>
          <w:szCs w:val="28"/>
        </w:rPr>
        <w:t>развитие сети велосипедных дорожек;</w:t>
      </w:r>
    </w:p>
    <w:p w14:paraId="734DDD2F" w14:textId="77777777" w:rsidR="00B63D7E" w:rsidRPr="00F97379" w:rsidRDefault="00B63D7E" w:rsidP="003E40AF">
      <w:pPr>
        <w:pStyle w:val="a0"/>
        <w:suppressAutoHyphens/>
        <w:rPr>
          <w:rFonts w:ascii="Times New Roman" w:hAnsi="Times New Roman"/>
          <w:sz w:val="28"/>
          <w:szCs w:val="28"/>
        </w:rPr>
      </w:pPr>
      <w:r w:rsidRPr="00F97379">
        <w:rPr>
          <w:rFonts w:ascii="Times New Roman" w:hAnsi="Times New Roman"/>
          <w:sz w:val="28"/>
          <w:szCs w:val="28"/>
        </w:rPr>
        <w:t>финансовое обеспечение развития транспортной инфраструктуры.</w:t>
      </w:r>
    </w:p>
    <w:p w14:paraId="0D2B41D9" w14:textId="72E19309" w:rsidR="00B63D7E" w:rsidRPr="00F97379" w:rsidRDefault="00B63D7E" w:rsidP="003E40AF">
      <w:pPr>
        <w:pStyle w:val="afff5"/>
        <w:suppressAutoHyphens/>
        <w:rPr>
          <w:rFonts w:ascii="Times New Roman" w:hAnsi="Times New Roman"/>
          <w:sz w:val="28"/>
          <w:szCs w:val="28"/>
        </w:rPr>
      </w:pPr>
      <w:r w:rsidRPr="00F97379">
        <w:rPr>
          <w:rFonts w:ascii="Times New Roman" w:hAnsi="Times New Roman"/>
          <w:sz w:val="28"/>
          <w:szCs w:val="28"/>
        </w:rPr>
        <w:t>Для определения наилучшего варианта развития транспортной инфраструктуры города, соответствующего поставленным задачам, а также мониторинга реализации настоящей Программы, определен набор целевых показателей (индикаторов) развития транспортной инфраструктуры. Целевые показатели установлены для транспортной системы в целом и по каждому виду транспорта, включают технико-экономические, финансовые, социально-экономические показатели развития транспортной инфраструктуры. Перечень целевых показателей развития транспортной инфраструктуры представлен ниже (</w:t>
      </w:r>
      <w:r w:rsidRPr="00F97379">
        <w:rPr>
          <w:rFonts w:ascii="Times New Roman" w:hAnsi="Times New Roman"/>
          <w:sz w:val="28"/>
          <w:szCs w:val="28"/>
        </w:rPr>
        <w:fldChar w:fldCharType="begin"/>
      </w:r>
      <w:r w:rsidRPr="00F97379">
        <w:rPr>
          <w:rFonts w:ascii="Times New Roman" w:hAnsi="Times New Roman"/>
          <w:sz w:val="28"/>
          <w:szCs w:val="28"/>
        </w:rPr>
        <w:instrText xml:space="preserve"> REF _Ref530165804 \h  \* MERGEFORMAT </w:instrText>
      </w:r>
      <w:r w:rsidRPr="00F97379">
        <w:rPr>
          <w:rFonts w:ascii="Times New Roman" w:hAnsi="Times New Roman"/>
          <w:sz w:val="28"/>
          <w:szCs w:val="28"/>
        </w:rPr>
      </w:r>
      <w:r w:rsidRPr="00F97379">
        <w:rPr>
          <w:rFonts w:ascii="Times New Roman" w:hAnsi="Times New Roman"/>
          <w:sz w:val="28"/>
          <w:szCs w:val="28"/>
        </w:rPr>
        <w:fldChar w:fldCharType="separate"/>
      </w:r>
      <w:r w:rsidR="00EB5127" w:rsidRPr="00F97379">
        <w:rPr>
          <w:rFonts w:ascii="Times New Roman" w:hAnsi="Times New Roman"/>
          <w:sz w:val="28"/>
          <w:szCs w:val="28"/>
        </w:rPr>
        <w:t xml:space="preserve">Таблица </w:t>
      </w:r>
      <w:r w:rsidR="00EB5127">
        <w:rPr>
          <w:rFonts w:ascii="Times New Roman" w:hAnsi="Times New Roman"/>
          <w:sz w:val="28"/>
          <w:szCs w:val="28"/>
        </w:rPr>
        <w:t>7</w:t>
      </w:r>
      <w:r w:rsidRPr="00F97379">
        <w:rPr>
          <w:rFonts w:ascii="Times New Roman" w:hAnsi="Times New Roman"/>
          <w:sz w:val="28"/>
          <w:szCs w:val="28"/>
        </w:rPr>
        <w:fldChar w:fldCharType="end"/>
      </w:r>
      <w:r w:rsidRPr="00F97379">
        <w:rPr>
          <w:rFonts w:ascii="Times New Roman" w:hAnsi="Times New Roman"/>
          <w:sz w:val="28"/>
          <w:szCs w:val="28"/>
        </w:rPr>
        <w:t>).</w:t>
      </w:r>
    </w:p>
    <w:p w14:paraId="4F89D95A" w14:textId="3A4D4F41" w:rsidR="00B63D7E" w:rsidRPr="00F97379" w:rsidRDefault="00B63D7E" w:rsidP="003E40AF">
      <w:pPr>
        <w:pStyle w:val="afff0"/>
        <w:suppressAutoHyphens/>
        <w:rPr>
          <w:rFonts w:ascii="Times New Roman" w:hAnsi="Times New Roman"/>
          <w:sz w:val="28"/>
          <w:szCs w:val="28"/>
        </w:rPr>
      </w:pPr>
      <w:bookmarkStart w:id="90" w:name="_Ref530165804"/>
      <w:r w:rsidRPr="00F97379">
        <w:rPr>
          <w:rFonts w:ascii="Times New Roman" w:hAnsi="Times New Roman"/>
          <w:sz w:val="28"/>
          <w:szCs w:val="28"/>
        </w:rPr>
        <w:t xml:space="preserve">Таблица </w:t>
      </w:r>
      <w:r w:rsidRPr="00F97379">
        <w:rPr>
          <w:rFonts w:ascii="Times New Roman" w:hAnsi="Times New Roman"/>
          <w:noProof/>
          <w:sz w:val="28"/>
          <w:szCs w:val="28"/>
        </w:rPr>
        <w:fldChar w:fldCharType="begin"/>
      </w:r>
      <w:r w:rsidRPr="00F97379">
        <w:rPr>
          <w:rFonts w:ascii="Times New Roman" w:hAnsi="Times New Roman"/>
          <w:noProof/>
          <w:sz w:val="28"/>
          <w:szCs w:val="28"/>
        </w:rPr>
        <w:instrText xml:space="preserve"> SEQ Таблица \* ARABIC </w:instrText>
      </w:r>
      <w:r w:rsidRPr="00F97379">
        <w:rPr>
          <w:rFonts w:ascii="Times New Roman" w:hAnsi="Times New Roman"/>
          <w:noProof/>
          <w:sz w:val="28"/>
          <w:szCs w:val="28"/>
        </w:rPr>
        <w:fldChar w:fldCharType="separate"/>
      </w:r>
      <w:r w:rsidR="00EB5127">
        <w:rPr>
          <w:rFonts w:ascii="Times New Roman" w:hAnsi="Times New Roman"/>
          <w:noProof/>
          <w:sz w:val="28"/>
          <w:szCs w:val="28"/>
        </w:rPr>
        <w:t>7</w:t>
      </w:r>
      <w:r w:rsidRPr="00F97379">
        <w:rPr>
          <w:rFonts w:ascii="Times New Roman" w:hAnsi="Times New Roman"/>
          <w:noProof/>
          <w:sz w:val="28"/>
          <w:szCs w:val="28"/>
        </w:rPr>
        <w:fldChar w:fldCharType="end"/>
      </w:r>
      <w:bookmarkEnd w:id="90"/>
      <w:r w:rsidRPr="00F97379">
        <w:rPr>
          <w:rFonts w:ascii="Times New Roman" w:hAnsi="Times New Roman"/>
          <w:sz w:val="28"/>
          <w:szCs w:val="28"/>
        </w:rPr>
        <w:t xml:space="preserve"> – Перечень целевых показателей развития транспортной инфраструктуры</w:t>
      </w:r>
    </w:p>
    <w:tbl>
      <w:tblPr>
        <w:tblStyle w:val="affffffff5"/>
        <w:tblW w:w="0" w:type="auto"/>
        <w:jc w:val="center"/>
        <w:tblLook w:val="04A0" w:firstRow="1" w:lastRow="0" w:firstColumn="1" w:lastColumn="0" w:noHBand="0" w:noVBand="1"/>
      </w:tblPr>
      <w:tblGrid>
        <w:gridCol w:w="817"/>
        <w:gridCol w:w="2268"/>
        <w:gridCol w:w="4394"/>
        <w:gridCol w:w="2268"/>
      </w:tblGrid>
      <w:tr w:rsidR="00092858" w:rsidRPr="00AC51D7" w14:paraId="7729D9D9" w14:textId="77777777" w:rsidTr="008B3ACC">
        <w:trPr>
          <w:tblHeader/>
          <w:jc w:val="center"/>
        </w:trPr>
        <w:tc>
          <w:tcPr>
            <w:tcW w:w="817" w:type="dxa"/>
            <w:vAlign w:val="center"/>
          </w:tcPr>
          <w:p w14:paraId="76644262" w14:textId="77777777" w:rsidR="00B63D7E" w:rsidRPr="00EB5127" w:rsidRDefault="00B63D7E" w:rsidP="003E40AF">
            <w:pPr>
              <w:pStyle w:val="afff7"/>
              <w:keepNext w:val="0"/>
              <w:suppressAutoHyphens/>
              <w:ind w:firstLine="0"/>
              <w:rPr>
                <w:b w:val="0"/>
                <w:sz w:val="24"/>
                <w:szCs w:val="28"/>
              </w:rPr>
            </w:pPr>
            <w:r w:rsidRPr="00EB5127">
              <w:rPr>
                <w:b w:val="0"/>
                <w:sz w:val="24"/>
                <w:szCs w:val="28"/>
              </w:rPr>
              <w:t>№ п\п</w:t>
            </w:r>
          </w:p>
        </w:tc>
        <w:tc>
          <w:tcPr>
            <w:tcW w:w="2268" w:type="dxa"/>
            <w:vAlign w:val="center"/>
          </w:tcPr>
          <w:p w14:paraId="7F53B0FE" w14:textId="77777777" w:rsidR="00B63D7E" w:rsidRPr="00EB5127" w:rsidRDefault="00B63D7E" w:rsidP="003E40AF">
            <w:pPr>
              <w:pStyle w:val="afff7"/>
              <w:keepNext w:val="0"/>
              <w:suppressAutoHyphens/>
              <w:ind w:firstLine="0"/>
              <w:rPr>
                <w:b w:val="0"/>
                <w:sz w:val="24"/>
                <w:szCs w:val="28"/>
              </w:rPr>
            </w:pPr>
            <w:r w:rsidRPr="00EB5127">
              <w:rPr>
                <w:b w:val="0"/>
                <w:sz w:val="24"/>
                <w:szCs w:val="28"/>
              </w:rPr>
              <w:t>Задача</w:t>
            </w:r>
          </w:p>
        </w:tc>
        <w:tc>
          <w:tcPr>
            <w:tcW w:w="4394" w:type="dxa"/>
            <w:vAlign w:val="center"/>
          </w:tcPr>
          <w:p w14:paraId="48BA092B" w14:textId="77777777" w:rsidR="00B63D7E" w:rsidRPr="00EB5127" w:rsidRDefault="00B63D7E" w:rsidP="003E40AF">
            <w:pPr>
              <w:pStyle w:val="afff7"/>
              <w:keepNext w:val="0"/>
              <w:suppressAutoHyphens/>
              <w:ind w:firstLine="0"/>
              <w:rPr>
                <w:b w:val="0"/>
                <w:sz w:val="24"/>
                <w:szCs w:val="28"/>
              </w:rPr>
            </w:pPr>
            <w:r w:rsidRPr="00EB5127">
              <w:rPr>
                <w:b w:val="0"/>
                <w:sz w:val="24"/>
                <w:szCs w:val="28"/>
              </w:rPr>
              <w:t>Целевой показатель</w:t>
            </w:r>
          </w:p>
        </w:tc>
        <w:tc>
          <w:tcPr>
            <w:tcW w:w="2268" w:type="dxa"/>
            <w:vAlign w:val="center"/>
          </w:tcPr>
          <w:p w14:paraId="23FE8B11" w14:textId="77777777" w:rsidR="00B63D7E" w:rsidRPr="00EB5127" w:rsidRDefault="00B63D7E" w:rsidP="003E40AF">
            <w:pPr>
              <w:pStyle w:val="afff7"/>
              <w:keepNext w:val="0"/>
              <w:suppressAutoHyphens/>
              <w:ind w:firstLine="0"/>
              <w:jc w:val="left"/>
              <w:rPr>
                <w:b w:val="0"/>
                <w:sz w:val="24"/>
                <w:szCs w:val="28"/>
              </w:rPr>
            </w:pPr>
            <w:r w:rsidRPr="00EB5127">
              <w:rPr>
                <w:b w:val="0"/>
                <w:sz w:val="24"/>
                <w:szCs w:val="28"/>
              </w:rPr>
              <w:t>Категория целевого показателя</w:t>
            </w:r>
          </w:p>
        </w:tc>
      </w:tr>
      <w:tr w:rsidR="00092858" w:rsidRPr="00AC51D7" w14:paraId="67A185DC" w14:textId="77777777" w:rsidTr="008B3ACC">
        <w:trPr>
          <w:jc w:val="center"/>
        </w:trPr>
        <w:tc>
          <w:tcPr>
            <w:tcW w:w="817" w:type="dxa"/>
          </w:tcPr>
          <w:p w14:paraId="1B974F66" w14:textId="7C049E35" w:rsidR="00B63D7E" w:rsidRPr="00AC51D7" w:rsidRDefault="008D0486" w:rsidP="003E40AF">
            <w:pPr>
              <w:pStyle w:val="afff7"/>
              <w:keepNext w:val="0"/>
              <w:suppressAutoHyphens/>
              <w:ind w:firstLine="0"/>
              <w:rPr>
                <w:b w:val="0"/>
                <w:sz w:val="24"/>
                <w:szCs w:val="28"/>
              </w:rPr>
            </w:pPr>
            <w:r w:rsidRPr="00AC51D7">
              <w:rPr>
                <w:b w:val="0"/>
                <w:sz w:val="24"/>
                <w:szCs w:val="28"/>
              </w:rPr>
              <w:t>1</w:t>
            </w:r>
          </w:p>
        </w:tc>
        <w:tc>
          <w:tcPr>
            <w:tcW w:w="2268" w:type="dxa"/>
          </w:tcPr>
          <w:p w14:paraId="16CDAF62" w14:textId="77777777" w:rsidR="00B63D7E" w:rsidRPr="00AC51D7" w:rsidRDefault="00B63D7E" w:rsidP="003E40AF">
            <w:pPr>
              <w:pStyle w:val="affff5"/>
              <w:suppressAutoHyphens/>
              <w:ind w:firstLine="0"/>
              <w:rPr>
                <w:sz w:val="24"/>
                <w:szCs w:val="28"/>
              </w:rPr>
            </w:pPr>
            <w:r w:rsidRPr="00AC51D7">
              <w:rPr>
                <w:sz w:val="24"/>
                <w:szCs w:val="28"/>
              </w:rPr>
              <w:t>Сокращение затрат времени на осуществление транспортных передвижений</w:t>
            </w:r>
          </w:p>
        </w:tc>
        <w:tc>
          <w:tcPr>
            <w:tcW w:w="4394" w:type="dxa"/>
          </w:tcPr>
          <w:p w14:paraId="6BCE0656" w14:textId="77777777" w:rsidR="00B63D7E" w:rsidRPr="00AC51D7" w:rsidRDefault="00B63D7E" w:rsidP="003E40AF">
            <w:pPr>
              <w:pStyle w:val="affff5"/>
              <w:suppressAutoHyphens/>
              <w:ind w:firstLine="0"/>
              <w:rPr>
                <w:sz w:val="24"/>
                <w:szCs w:val="28"/>
              </w:rPr>
            </w:pPr>
            <w:r w:rsidRPr="00AC51D7">
              <w:rPr>
                <w:sz w:val="24"/>
                <w:szCs w:val="28"/>
              </w:rPr>
              <w:t>Средние затраты времени на одно передвижение на моторизованных транспортных средствах, минут</w:t>
            </w:r>
          </w:p>
        </w:tc>
        <w:tc>
          <w:tcPr>
            <w:tcW w:w="2268" w:type="dxa"/>
          </w:tcPr>
          <w:p w14:paraId="59D5F2DF" w14:textId="77777777" w:rsidR="00B63D7E" w:rsidRPr="00AC51D7" w:rsidRDefault="00B63D7E" w:rsidP="003E40AF">
            <w:pPr>
              <w:pStyle w:val="affff5"/>
              <w:suppressAutoHyphens/>
              <w:ind w:firstLine="0"/>
              <w:rPr>
                <w:sz w:val="24"/>
                <w:szCs w:val="28"/>
              </w:rPr>
            </w:pPr>
            <w:r w:rsidRPr="00AC51D7">
              <w:rPr>
                <w:sz w:val="24"/>
                <w:szCs w:val="28"/>
              </w:rPr>
              <w:t>Социально-Экономический</w:t>
            </w:r>
          </w:p>
          <w:p w14:paraId="7FD348EC" w14:textId="77777777" w:rsidR="00B63D7E" w:rsidRPr="00AC51D7" w:rsidRDefault="00B63D7E" w:rsidP="003E40AF">
            <w:pPr>
              <w:suppressAutoHyphens/>
              <w:ind w:firstLine="0"/>
              <w:jc w:val="center"/>
              <w:rPr>
                <w:sz w:val="24"/>
                <w:szCs w:val="28"/>
              </w:rPr>
            </w:pPr>
          </w:p>
        </w:tc>
      </w:tr>
      <w:tr w:rsidR="00092858" w:rsidRPr="00AC51D7" w14:paraId="72D3E26A" w14:textId="77777777" w:rsidTr="008B3ACC">
        <w:trPr>
          <w:trHeight w:val="758"/>
          <w:jc w:val="center"/>
        </w:trPr>
        <w:tc>
          <w:tcPr>
            <w:tcW w:w="817" w:type="dxa"/>
            <w:vMerge w:val="restart"/>
          </w:tcPr>
          <w:p w14:paraId="3A993A24" w14:textId="77777777" w:rsidR="00B63D7E" w:rsidRPr="00AC51D7" w:rsidRDefault="00B63D7E" w:rsidP="003E40AF">
            <w:pPr>
              <w:pStyle w:val="afff7"/>
              <w:keepNext w:val="0"/>
              <w:suppressAutoHyphens/>
              <w:ind w:firstLine="0"/>
              <w:rPr>
                <w:b w:val="0"/>
                <w:sz w:val="24"/>
                <w:szCs w:val="28"/>
              </w:rPr>
            </w:pPr>
            <w:r w:rsidRPr="00AC51D7">
              <w:rPr>
                <w:b w:val="0"/>
                <w:sz w:val="24"/>
                <w:szCs w:val="28"/>
              </w:rPr>
              <w:t>2</w:t>
            </w:r>
          </w:p>
        </w:tc>
        <w:tc>
          <w:tcPr>
            <w:tcW w:w="2268" w:type="dxa"/>
            <w:vMerge w:val="restart"/>
          </w:tcPr>
          <w:p w14:paraId="23583C2A" w14:textId="77777777" w:rsidR="00B63D7E" w:rsidRPr="00AC51D7" w:rsidRDefault="00B63D7E" w:rsidP="003E40AF">
            <w:pPr>
              <w:pStyle w:val="affff5"/>
              <w:suppressAutoHyphens/>
              <w:ind w:firstLine="0"/>
              <w:rPr>
                <w:sz w:val="24"/>
                <w:szCs w:val="28"/>
              </w:rPr>
            </w:pPr>
            <w:r w:rsidRPr="00AC51D7">
              <w:rPr>
                <w:sz w:val="24"/>
                <w:szCs w:val="28"/>
              </w:rPr>
              <w:t xml:space="preserve">Повышение доступности услуг, предоставляемых городским </w:t>
            </w:r>
            <w:r w:rsidRPr="00AC51D7">
              <w:rPr>
                <w:sz w:val="24"/>
                <w:szCs w:val="28"/>
              </w:rPr>
              <w:lastRenderedPageBreak/>
              <w:t>пассажирским транспортом</w:t>
            </w:r>
          </w:p>
        </w:tc>
        <w:tc>
          <w:tcPr>
            <w:tcW w:w="4394" w:type="dxa"/>
          </w:tcPr>
          <w:p w14:paraId="0B08DCDF" w14:textId="77777777" w:rsidR="00B63D7E" w:rsidRPr="00AC51D7" w:rsidRDefault="00B63D7E" w:rsidP="003E40AF">
            <w:pPr>
              <w:pStyle w:val="affff5"/>
              <w:suppressAutoHyphens/>
              <w:ind w:firstLine="0"/>
              <w:rPr>
                <w:sz w:val="24"/>
                <w:szCs w:val="28"/>
              </w:rPr>
            </w:pPr>
            <w:r w:rsidRPr="00AC51D7">
              <w:rPr>
                <w:sz w:val="24"/>
                <w:szCs w:val="28"/>
              </w:rPr>
              <w:lastRenderedPageBreak/>
              <w:t xml:space="preserve">Доля жилой застройки, обеспеченной нормативной пешеходной доступностью до остановок общественного транспорта в общей </w:t>
            </w:r>
            <w:r w:rsidRPr="00AC51D7">
              <w:rPr>
                <w:sz w:val="24"/>
                <w:szCs w:val="28"/>
              </w:rPr>
              <w:lastRenderedPageBreak/>
              <w:t>площади жилой застройки, %</w:t>
            </w:r>
          </w:p>
        </w:tc>
        <w:tc>
          <w:tcPr>
            <w:tcW w:w="2268" w:type="dxa"/>
            <w:vMerge w:val="restart"/>
          </w:tcPr>
          <w:p w14:paraId="6E0E00AB" w14:textId="77777777" w:rsidR="00B63D7E" w:rsidRPr="00AC51D7" w:rsidRDefault="00B63D7E" w:rsidP="003E40AF">
            <w:pPr>
              <w:pStyle w:val="affff5"/>
              <w:suppressAutoHyphens/>
              <w:ind w:firstLine="0"/>
              <w:rPr>
                <w:sz w:val="24"/>
                <w:szCs w:val="28"/>
              </w:rPr>
            </w:pPr>
            <w:r w:rsidRPr="00AC51D7">
              <w:rPr>
                <w:sz w:val="24"/>
                <w:szCs w:val="28"/>
              </w:rPr>
              <w:lastRenderedPageBreak/>
              <w:t>Социально-Экономический</w:t>
            </w:r>
          </w:p>
          <w:p w14:paraId="2A3CA006" w14:textId="77777777" w:rsidR="00B63D7E" w:rsidRPr="00AC51D7" w:rsidRDefault="00B63D7E" w:rsidP="003E40AF">
            <w:pPr>
              <w:pStyle w:val="affff5"/>
              <w:suppressAutoHyphens/>
              <w:ind w:firstLine="0"/>
              <w:rPr>
                <w:sz w:val="24"/>
                <w:szCs w:val="28"/>
              </w:rPr>
            </w:pPr>
          </w:p>
        </w:tc>
      </w:tr>
      <w:tr w:rsidR="00092858" w:rsidRPr="00AC51D7" w14:paraId="5FD2C2C9" w14:textId="77777777" w:rsidTr="008B3ACC">
        <w:trPr>
          <w:trHeight w:val="757"/>
          <w:jc w:val="center"/>
        </w:trPr>
        <w:tc>
          <w:tcPr>
            <w:tcW w:w="817" w:type="dxa"/>
            <w:vMerge/>
          </w:tcPr>
          <w:p w14:paraId="45A1ED5A" w14:textId="77777777" w:rsidR="00B63D7E" w:rsidRPr="00AC51D7" w:rsidRDefault="00B63D7E" w:rsidP="003E40AF">
            <w:pPr>
              <w:pStyle w:val="afff7"/>
              <w:keepNext w:val="0"/>
              <w:suppressAutoHyphens/>
              <w:ind w:firstLine="0"/>
              <w:rPr>
                <w:b w:val="0"/>
                <w:sz w:val="24"/>
                <w:szCs w:val="28"/>
              </w:rPr>
            </w:pPr>
          </w:p>
        </w:tc>
        <w:tc>
          <w:tcPr>
            <w:tcW w:w="2268" w:type="dxa"/>
            <w:vMerge/>
          </w:tcPr>
          <w:p w14:paraId="701B5E73" w14:textId="77777777" w:rsidR="00B63D7E" w:rsidRPr="00AC51D7" w:rsidRDefault="00B63D7E" w:rsidP="003E40AF">
            <w:pPr>
              <w:pStyle w:val="affff5"/>
              <w:suppressAutoHyphens/>
              <w:ind w:firstLine="0"/>
              <w:rPr>
                <w:sz w:val="24"/>
                <w:szCs w:val="28"/>
              </w:rPr>
            </w:pPr>
          </w:p>
        </w:tc>
        <w:tc>
          <w:tcPr>
            <w:tcW w:w="4394" w:type="dxa"/>
          </w:tcPr>
          <w:p w14:paraId="650349ED" w14:textId="77777777" w:rsidR="00B63D7E" w:rsidRPr="00AC51D7" w:rsidRDefault="00B63D7E" w:rsidP="003E40AF">
            <w:pPr>
              <w:pStyle w:val="affff5"/>
              <w:suppressAutoHyphens/>
              <w:ind w:firstLine="0"/>
              <w:rPr>
                <w:sz w:val="24"/>
                <w:szCs w:val="28"/>
              </w:rPr>
            </w:pPr>
            <w:r w:rsidRPr="00AC51D7">
              <w:rPr>
                <w:sz w:val="24"/>
                <w:szCs w:val="28"/>
              </w:rPr>
              <w:t>Доля передвижений на транспорте общего пользования, % от общего количества передвижений в час</w:t>
            </w:r>
          </w:p>
        </w:tc>
        <w:tc>
          <w:tcPr>
            <w:tcW w:w="2268" w:type="dxa"/>
            <w:vMerge/>
          </w:tcPr>
          <w:p w14:paraId="4A37F585" w14:textId="77777777" w:rsidR="00B63D7E" w:rsidRPr="00AC51D7" w:rsidRDefault="00B63D7E" w:rsidP="003E40AF">
            <w:pPr>
              <w:pStyle w:val="affff5"/>
              <w:suppressAutoHyphens/>
              <w:ind w:firstLine="0"/>
              <w:rPr>
                <w:sz w:val="24"/>
                <w:szCs w:val="28"/>
              </w:rPr>
            </w:pPr>
          </w:p>
        </w:tc>
      </w:tr>
      <w:tr w:rsidR="00092858" w:rsidRPr="00AC51D7" w14:paraId="3D06A9DC" w14:textId="77777777" w:rsidTr="008B3ACC">
        <w:trPr>
          <w:jc w:val="center"/>
        </w:trPr>
        <w:tc>
          <w:tcPr>
            <w:tcW w:w="817" w:type="dxa"/>
          </w:tcPr>
          <w:p w14:paraId="33878032" w14:textId="77777777" w:rsidR="00B63D7E" w:rsidRPr="00AC51D7" w:rsidRDefault="00B63D7E" w:rsidP="003E40AF">
            <w:pPr>
              <w:pStyle w:val="afff7"/>
              <w:keepNext w:val="0"/>
              <w:suppressAutoHyphens/>
              <w:ind w:firstLine="0"/>
              <w:rPr>
                <w:b w:val="0"/>
                <w:sz w:val="24"/>
                <w:szCs w:val="28"/>
              </w:rPr>
            </w:pPr>
            <w:r w:rsidRPr="00AC51D7">
              <w:rPr>
                <w:b w:val="0"/>
                <w:sz w:val="24"/>
                <w:szCs w:val="28"/>
              </w:rPr>
              <w:t>3</w:t>
            </w:r>
          </w:p>
        </w:tc>
        <w:tc>
          <w:tcPr>
            <w:tcW w:w="2268" w:type="dxa"/>
          </w:tcPr>
          <w:p w14:paraId="704DDC92" w14:textId="77777777" w:rsidR="00B63D7E" w:rsidRPr="00AC51D7" w:rsidRDefault="00B63D7E" w:rsidP="003E40AF">
            <w:pPr>
              <w:pStyle w:val="affff5"/>
              <w:suppressAutoHyphens/>
              <w:ind w:firstLine="0"/>
              <w:rPr>
                <w:sz w:val="24"/>
                <w:szCs w:val="28"/>
              </w:rPr>
            </w:pPr>
            <w:r w:rsidRPr="00AC51D7">
              <w:rPr>
                <w:sz w:val="24"/>
                <w:szCs w:val="28"/>
              </w:rPr>
              <w:t>Повышение безопасности дорожного движения</w:t>
            </w:r>
          </w:p>
        </w:tc>
        <w:tc>
          <w:tcPr>
            <w:tcW w:w="4394" w:type="dxa"/>
          </w:tcPr>
          <w:p w14:paraId="7613C825" w14:textId="77777777" w:rsidR="00B63D7E" w:rsidRPr="00AC51D7" w:rsidRDefault="00B63D7E" w:rsidP="003E40AF">
            <w:pPr>
              <w:pStyle w:val="affff5"/>
              <w:suppressAutoHyphens/>
              <w:ind w:firstLine="0"/>
              <w:rPr>
                <w:sz w:val="24"/>
                <w:szCs w:val="28"/>
              </w:rPr>
            </w:pPr>
            <w:r w:rsidRPr="00AC51D7">
              <w:rPr>
                <w:sz w:val="24"/>
                <w:szCs w:val="28"/>
              </w:rPr>
              <w:t>Ежегодное количество случаев дорожно-транспортных происшествий с пострадавшими в существующих местах данных происшествий, случаев в год</w:t>
            </w:r>
          </w:p>
        </w:tc>
        <w:tc>
          <w:tcPr>
            <w:tcW w:w="2268" w:type="dxa"/>
          </w:tcPr>
          <w:p w14:paraId="6FF21E10" w14:textId="77777777" w:rsidR="00B63D7E" w:rsidRPr="00AC51D7" w:rsidRDefault="00B63D7E" w:rsidP="003E40AF">
            <w:pPr>
              <w:pStyle w:val="affff5"/>
              <w:suppressAutoHyphens/>
              <w:ind w:firstLine="0"/>
              <w:rPr>
                <w:sz w:val="24"/>
                <w:szCs w:val="28"/>
              </w:rPr>
            </w:pPr>
            <w:r w:rsidRPr="00AC51D7">
              <w:rPr>
                <w:sz w:val="24"/>
                <w:szCs w:val="28"/>
              </w:rPr>
              <w:t>Социально-Экономический</w:t>
            </w:r>
          </w:p>
          <w:p w14:paraId="367837EF" w14:textId="77777777" w:rsidR="00B63D7E" w:rsidRPr="00AC51D7" w:rsidRDefault="00B63D7E" w:rsidP="003E40AF">
            <w:pPr>
              <w:pStyle w:val="affff5"/>
              <w:suppressAutoHyphens/>
              <w:ind w:firstLine="0"/>
              <w:rPr>
                <w:sz w:val="24"/>
                <w:szCs w:val="28"/>
              </w:rPr>
            </w:pPr>
          </w:p>
        </w:tc>
      </w:tr>
      <w:tr w:rsidR="00092858" w:rsidRPr="00AC51D7" w14:paraId="5816CE39" w14:textId="77777777" w:rsidTr="008B3ACC">
        <w:trPr>
          <w:trHeight w:val="630"/>
          <w:jc w:val="center"/>
        </w:trPr>
        <w:tc>
          <w:tcPr>
            <w:tcW w:w="817" w:type="dxa"/>
            <w:vMerge w:val="restart"/>
          </w:tcPr>
          <w:p w14:paraId="43AF3530" w14:textId="77777777" w:rsidR="00B63D7E" w:rsidRPr="00AC51D7" w:rsidRDefault="00B63D7E" w:rsidP="003E40AF">
            <w:pPr>
              <w:pStyle w:val="afff7"/>
              <w:keepNext w:val="0"/>
              <w:suppressAutoHyphens/>
              <w:ind w:firstLine="0"/>
              <w:rPr>
                <w:b w:val="0"/>
                <w:sz w:val="24"/>
                <w:szCs w:val="28"/>
              </w:rPr>
            </w:pPr>
            <w:r w:rsidRPr="00AC51D7">
              <w:rPr>
                <w:b w:val="0"/>
                <w:sz w:val="24"/>
                <w:szCs w:val="28"/>
              </w:rPr>
              <w:t>4</w:t>
            </w:r>
          </w:p>
        </w:tc>
        <w:tc>
          <w:tcPr>
            <w:tcW w:w="2268" w:type="dxa"/>
            <w:vMerge w:val="restart"/>
          </w:tcPr>
          <w:p w14:paraId="33984B3B" w14:textId="5DB7DD4A" w:rsidR="00B63D7E" w:rsidRPr="00AC51D7" w:rsidRDefault="00B63D7E" w:rsidP="003E40AF">
            <w:pPr>
              <w:pStyle w:val="affff5"/>
              <w:suppressAutoHyphens/>
              <w:ind w:firstLine="0"/>
              <w:rPr>
                <w:sz w:val="24"/>
                <w:szCs w:val="28"/>
              </w:rPr>
            </w:pPr>
            <w:r w:rsidRPr="00AC51D7">
              <w:rPr>
                <w:sz w:val="24"/>
                <w:szCs w:val="28"/>
              </w:rPr>
              <w:t xml:space="preserve">Развитие улично-дорожной сети городского округа </w:t>
            </w:r>
          </w:p>
        </w:tc>
        <w:tc>
          <w:tcPr>
            <w:tcW w:w="4394" w:type="dxa"/>
          </w:tcPr>
          <w:p w14:paraId="748AD346" w14:textId="77777777" w:rsidR="00B63D7E" w:rsidRPr="00AC51D7" w:rsidRDefault="00B63D7E" w:rsidP="003E40AF">
            <w:pPr>
              <w:pStyle w:val="affff5"/>
              <w:suppressAutoHyphens/>
              <w:ind w:firstLine="0"/>
              <w:rPr>
                <w:sz w:val="24"/>
                <w:szCs w:val="28"/>
              </w:rPr>
            </w:pPr>
            <w:r w:rsidRPr="00AC51D7">
              <w:rPr>
                <w:sz w:val="24"/>
                <w:szCs w:val="28"/>
              </w:rPr>
              <w:t>Доля улично-дорожной сети с капитальным типом покрытия, в общей протяженности улично-дорожной сети, %</w:t>
            </w:r>
          </w:p>
        </w:tc>
        <w:tc>
          <w:tcPr>
            <w:tcW w:w="2268" w:type="dxa"/>
            <w:vMerge w:val="restart"/>
          </w:tcPr>
          <w:p w14:paraId="0CD81127" w14:textId="77777777" w:rsidR="00B63D7E" w:rsidRPr="00AC51D7" w:rsidRDefault="00B63D7E" w:rsidP="003E40AF">
            <w:pPr>
              <w:pStyle w:val="affff5"/>
              <w:suppressAutoHyphens/>
              <w:ind w:firstLine="0"/>
              <w:rPr>
                <w:sz w:val="24"/>
                <w:szCs w:val="28"/>
              </w:rPr>
            </w:pPr>
            <w:r w:rsidRPr="00AC51D7">
              <w:rPr>
                <w:sz w:val="24"/>
                <w:szCs w:val="28"/>
              </w:rPr>
              <w:t>Технико-Экономический</w:t>
            </w:r>
          </w:p>
        </w:tc>
      </w:tr>
      <w:tr w:rsidR="00092858" w:rsidRPr="00AC51D7" w14:paraId="6075C0B4" w14:textId="77777777" w:rsidTr="008B3ACC">
        <w:trPr>
          <w:trHeight w:val="630"/>
          <w:jc w:val="center"/>
        </w:trPr>
        <w:tc>
          <w:tcPr>
            <w:tcW w:w="817" w:type="dxa"/>
            <w:vMerge/>
          </w:tcPr>
          <w:p w14:paraId="7DF23E5D" w14:textId="77777777" w:rsidR="00B63D7E" w:rsidRPr="00AC51D7" w:rsidRDefault="00B63D7E" w:rsidP="003E40AF">
            <w:pPr>
              <w:pStyle w:val="afff7"/>
              <w:keepNext w:val="0"/>
              <w:suppressAutoHyphens/>
              <w:ind w:firstLine="0"/>
              <w:rPr>
                <w:b w:val="0"/>
                <w:sz w:val="24"/>
                <w:szCs w:val="28"/>
              </w:rPr>
            </w:pPr>
          </w:p>
        </w:tc>
        <w:tc>
          <w:tcPr>
            <w:tcW w:w="2268" w:type="dxa"/>
            <w:vMerge/>
          </w:tcPr>
          <w:p w14:paraId="514F77EF" w14:textId="77777777" w:rsidR="00B63D7E" w:rsidRPr="00AC51D7" w:rsidRDefault="00B63D7E" w:rsidP="003E40AF">
            <w:pPr>
              <w:pStyle w:val="affff5"/>
              <w:suppressAutoHyphens/>
              <w:ind w:firstLine="0"/>
              <w:rPr>
                <w:sz w:val="24"/>
                <w:szCs w:val="28"/>
              </w:rPr>
            </w:pPr>
          </w:p>
        </w:tc>
        <w:tc>
          <w:tcPr>
            <w:tcW w:w="4394" w:type="dxa"/>
          </w:tcPr>
          <w:p w14:paraId="70B8F94B" w14:textId="77777777" w:rsidR="00B63D7E" w:rsidRPr="00AC51D7" w:rsidRDefault="00B63D7E" w:rsidP="003E40AF">
            <w:pPr>
              <w:pStyle w:val="affff5"/>
              <w:suppressAutoHyphens/>
              <w:ind w:firstLine="0"/>
              <w:rPr>
                <w:sz w:val="24"/>
                <w:szCs w:val="28"/>
              </w:rPr>
            </w:pPr>
            <w:r w:rsidRPr="00AC51D7">
              <w:rPr>
                <w:sz w:val="24"/>
                <w:szCs w:val="28"/>
              </w:rPr>
              <w:t>Протяженность дорог, приходящаяся на 1 легковой автомобиль, передвигающийся по улично-дорожной сети в час пик, м</w:t>
            </w:r>
          </w:p>
        </w:tc>
        <w:tc>
          <w:tcPr>
            <w:tcW w:w="2268" w:type="dxa"/>
            <w:vMerge/>
          </w:tcPr>
          <w:p w14:paraId="03409A8D" w14:textId="77777777" w:rsidR="00B63D7E" w:rsidRPr="00AC51D7" w:rsidRDefault="00B63D7E" w:rsidP="003E40AF">
            <w:pPr>
              <w:pStyle w:val="affff5"/>
              <w:suppressAutoHyphens/>
              <w:ind w:firstLine="0"/>
              <w:rPr>
                <w:sz w:val="24"/>
                <w:szCs w:val="28"/>
              </w:rPr>
            </w:pPr>
          </w:p>
        </w:tc>
      </w:tr>
      <w:tr w:rsidR="00092858" w:rsidRPr="00AC51D7" w14:paraId="7D89A273" w14:textId="77777777" w:rsidTr="008B3ACC">
        <w:trPr>
          <w:jc w:val="center"/>
        </w:trPr>
        <w:tc>
          <w:tcPr>
            <w:tcW w:w="817" w:type="dxa"/>
          </w:tcPr>
          <w:p w14:paraId="206E9D0D" w14:textId="77777777" w:rsidR="00B63D7E" w:rsidRPr="00AC51D7" w:rsidRDefault="00B63D7E" w:rsidP="003E40AF">
            <w:pPr>
              <w:pStyle w:val="afff7"/>
              <w:keepNext w:val="0"/>
              <w:suppressAutoHyphens/>
              <w:ind w:firstLine="0"/>
              <w:rPr>
                <w:b w:val="0"/>
                <w:sz w:val="24"/>
                <w:szCs w:val="28"/>
              </w:rPr>
            </w:pPr>
            <w:r w:rsidRPr="00AC51D7">
              <w:rPr>
                <w:b w:val="0"/>
                <w:sz w:val="24"/>
                <w:szCs w:val="28"/>
              </w:rPr>
              <w:t>5</w:t>
            </w:r>
          </w:p>
        </w:tc>
        <w:tc>
          <w:tcPr>
            <w:tcW w:w="2268" w:type="dxa"/>
          </w:tcPr>
          <w:p w14:paraId="4E8BB62B" w14:textId="77777777" w:rsidR="00B63D7E" w:rsidRPr="00AC51D7" w:rsidRDefault="00B63D7E" w:rsidP="003E40AF">
            <w:pPr>
              <w:pStyle w:val="affff5"/>
              <w:suppressAutoHyphens/>
              <w:ind w:firstLine="0"/>
              <w:rPr>
                <w:sz w:val="24"/>
                <w:szCs w:val="28"/>
              </w:rPr>
            </w:pPr>
            <w:r w:rsidRPr="00AC51D7">
              <w:rPr>
                <w:sz w:val="24"/>
                <w:szCs w:val="28"/>
              </w:rPr>
              <w:t>Развитие сети велосипедных дорожек</w:t>
            </w:r>
          </w:p>
        </w:tc>
        <w:tc>
          <w:tcPr>
            <w:tcW w:w="4394" w:type="dxa"/>
          </w:tcPr>
          <w:p w14:paraId="60D85D2C" w14:textId="77777777" w:rsidR="00B63D7E" w:rsidRPr="00AC51D7" w:rsidRDefault="00B63D7E" w:rsidP="003E40AF">
            <w:pPr>
              <w:pStyle w:val="affff5"/>
              <w:suppressAutoHyphens/>
              <w:ind w:firstLine="0"/>
              <w:rPr>
                <w:sz w:val="24"/>
                <w:szCs w:val="28"/>
              </w:rPr>
            </w:pPr>
            <w:r w:rsidRPr="00AC51D7">
              <w:rPr>
                <w:sz w:val="24"/>
                <w:szCs w:val="28"/>
              </w:rPr>
              <w:t>Протяженность велосипедных дорожек, км</w:t>
            </w:r>
          </w:p>
        </w:tc>
        <w:tc>
          <w:tcPr>
            <w:tcW w:w="2268" w:type="dxa"/>
          </w:tcPr>
          <w:p w14:paraId="677B3ABF" w14:textId="77777777" w:rsidR="00B63D7E" w:rsidRPr="00AC51D7" w:rsidRDefault="00B63D7E" w:rsidP="003E40AF">
            <w:pPr>
              <w:pStyle w:val="affff5"/>
              <w:suppressAutoHyphens/>
              <w:ind w:firstLine="0"/>
              <w:rPr>
                <w:sz w:val="24"/>
                <w:szCs w:val="28"/>
              </w:rPr>
            </w:pPr>
            <w:r w:rsidRPr="00AC51D7">
              <w:rPr>
                <w:sz w:val="24"/>
                <w:szCs w:val="28"/>
              </w:rPr>
              <w:t>Технико-Экономический</w:t>
            </w:r>
          </w:p>
        </w:tc>
      </w:tr>
      <w:tr w:rsidR="00F64752" w:rsidRPr="00AC51D7" w14:paraId="1F373671" w14:textId="77777777" w:rsidTr="008B3ACC">
        <w:trPr>
          <w:jc w:val="center"/>
        </w:trPr>
        <w:tc>
          <w:tcPr>
            <w:tcW w:w="817" w:type="dxa"/>
          </w:tcPr>
          <w:p w14:paraId="242A19A7" w14:textId="77777777" w:rsidR="00B63D7E" w:rsidRPr="00AC51D7" w:rsidRDefault="00B63D7E" w:rsidP="003E40AF">
            <w:pPr>
              <w:pStyle w:val="afff7"/>
              <w:keepNext w:val="0"/>
              <w:suppressAutoHyphens/>
              <w:ind w:firstLine="0"/>
              <w:rPr>
                <w:b w:val="0"/>
                <w:sz w:val="24"/>
                <w:szCs w:val="28"/>
              </w:rPr>
            </w:pPr>
            <w:r w:rsidRPr="00AC51D7">
              <w:rPr>
                <w:b w:val="0"/>
                <w:sz w:val="24"/>
                <w:szCs w:val="28"/>
              </w:rPr>
              <w:t>6</w:t>
            </w:r>
          </w:p>
        </w:tc>
        <w:tc>
          <w:tcPr>
            <w:tcW w:w="2268" w:type="dxa"/>
          </w:tcPr>
          <w:p w14:paraId="7E26E984" w14:textId="77777777" w:rsidR="00B63D7E" w:rsidRPr="00AC51D7" w:rsidRDefault="00B63D7E" w:rsidP="003E40AF">
            <w:pPr>
              <w:pStyle w:val="affff5"/>
              <w:suppressAutoHyphens/>
              <w:ind w:firstLine="0"/>
              <w:rPr>
                <w:sz w:val="24"/>
                <w:szCs w:val="28"/>
              </w:rPr>
            </w:pPr>
            <w:r w:rsidRPr="00AC51D7">
              <w:rPr>
                <w:sz w:val="24"/>
                <w:szCs w:val="28"/>
              </w:rPr>
              <w:t>Финансовое обеспечение развития транспортной инфраструктуры</w:t>
            </w:r>
          </w:p>
        </w:tc>
        <w:tc>
          <w:tcPr>
            <w:tcW w:w="4394" w:type="dxa"/>
          </w:tcPr>
          <w:p w14:paraId="35D96297" w14:textId="378759CD" w:rsidR="00B63D7E" w:rsidRPr="00AC51D7" w:rsidRDefault="00B63D7E" w:rsidP="003E40AF">
            <w:pPr>
              <w:pStyle w:val="affff5"/>
              <w:suppressAutoHyphens/>
              <w:ind w:firstLine="0"/>
              <w:rPr>
                <w:sz w:val="24"/>
                <w:szCs w:val="28"/>
              </w:rPr>
            </w:pPr>
            <w:r w:rsidRPr="00AC51D7">
              <w:rPr>
                <w:sz w:val="24"/>
                <w:szCs w:val="28"/>
              </w:rPr>
              <w:t>Средний объем инвестиций в развитие транспортной инфраструктуры на 1 жителя городского округа, млн рублей на 1 человека в год</w:t>
            </w:r>
          </w:p>
        </w:tc>
        <w:tc>
          <w:tcPr>
            <w:tcW w:w="2268" w:type="dxa"/>
          </w:tcPr>
          <w:p w14:paraId="6FA81B96" w14:textId="77777777" w:rsidR="00B63D7E" w:rsidRPr="00AC51D7" w:rsidRDefault="00B63D7E" w:rsidP="003E40AF">
            <w:pPr>
              <w:pStyle w:val="affff5"/>
              <w:suppressAutoHyphens/>
              <w:ind w:firstLine="0"/>
              <w:rPr>
                <w:sz w:val="24"/>
                <w:szCs w:val="28"/>
              </w:rPr>
            </w:pPr>
            <w:r w:rsidRPr="00AC51D7">
              <w:rPr>
                <w:sz w:val="24"/>
                <w:szCs w:val="28"/>
              </w:rPr>
              <w:t>Финансовый</w:t>
            </w:r>
          </w:p>
        </w:tc>
      </w:tr>
    </w:tbl>
    <w:p w14:paraId="243044B9" w14:textId="77777777" w:rsidR="00B63D7E" w:rsidRPr="00F97379" w:rsidRDefault="00B63D7E" w:rsidP="003E40AF">
      <w:pPr>
        <w:pStyle w:val="afff5"/>
        <w:suppressAutoHyphens/>
        <w:rPr>
          <w:rFonts w:ascii="Times New Roman" w:hAnsi="Times New Roman"/>
          <w:sz w:val="28"/>
          <w:szCs w:val="28"/>
        </w:rPr>
      </w:pPr>
    </w:p>
    <w:p w14:paraId="0DC49664" w14:textId="546CB997" w:rsidR="00C15767" w:rsidRPr="00F97379" w:rsidRDefault="00AC51D7" w:rsidP="00AC51D7">
      <w:pPr>
        <w:pStyle w:val="1"/>
        <w:numPr>
          <w:ilvl w:val="0"/>
          <w:numId w:val="0"/>
        </w:numPr>
        <w:tabs>
          <w:tab w:val="clear" w:pos="426"/>
          <w:tab w:val="left" w:pos="0"/>
        </w:tabs>
        <w:suppressAutoHyphens/>
        <w:ind w:firstLine="567"/>
        <w:rPr>
          <w:rFonts w:ascii="Times New Roman" w:hAnsi="Times New Roman" w:cs="Times New Roman"/>
          <w:sz w:val="28"/>
          <w:szCs w:val="28"/>
        </w:rPr>
      </w:pPr>
      <w:bookmarkStart w:id="91" w:name="_Toc34397470"/>
      <w:r>
        <w:rPr>
          <w:rFonts w:ascii="Times New Roman" w:hAnsi="Times New Roman" w:cs="Times New Roman"/>
          <w:sz w:val="28"/>
          <w:szCs w:val="28"/>
        </w:rPr>
        <w:lastRenderedPageBreak/>
        <w:t xml:space="preserve">4. Принципиальные варианты развития транспортной инфраструктуры и их укрупненная оценка по целевым показателям (индикаторам) развития транспортной инфраструктуры с последующим выбором предлагаемого к реализации варианта </w:t>
      </w:r>
      <w:bookmarkEnd w:id="91"/>
    </w:p>
    <w:p w14:paraId="603131EF" w14:textId="0E45057A" w:rsidR="008B3ACC" w:rsidRPr="00F97379" w:rsidRDefault="008B3ACC" w:rsidP="003E40AF">
      <w:pPr>
        <w:pStyle w:val="afff5"/>
        <w:suppressAutoHyphens/>
        <w:rPr>
          <w:rFonts w:ascii="Times New Roman" w:hAnsi="Times New Roman"/>
          <w:sz w:val="28"/>
          <w:szCs w:val="28"/>
        </w:rPr>
      </w:pPr>
      <w:r w:rsidRPr="00F97379">
        <w:rPr>
          <w:rFonts w:ascii="Times New Roman" w:hAnsi="Times New Roman"/>
          <w:sz w:val="28"/>
          <w:szCs w:val="28"/>
        </w:rPr>
        <w:t>Прогноз вариантов развития транспортной инфраструктуры выполнен с учетом исследования современного состояния транспортной инфраструктуры города Нижневартовск, социального исследования предпочтений жителей города в использовании средств передвижения по территории города.</w:t>
      </w:r>
    </w:p>
    <w:p w14:paraId="5A557E68" w14:textId="77777777" w:rsidR="008B3ACC" w:rsidRPr="00F97379" w:rsidRDefault="008B3ACC" w:rsidP="003E40AF">
      <w:pPr>
        <w:pStyle w:val="afff5"/>
        <w:suppressAutoHyphens/>
        <w:rPr>
          <w:rFonts w:ascii="Times New Roman" w:hAnsi="Times New Roman"/>
          <w:sz w:val="28"/>
          <w:szCs w:val="28"/>
        </w:rPr>
      </w:pPr>
      <w:r w:rsidRPr="00F97379">
        <w:rPr>
          <w:rFonts w:ascii="Times New Roman" w:hAnsi="Times New Roman"/>
          <w:sz w:val="28"/>
          <w:szCs w:val="28"/>
        </w:rPr>
        <w:t>Дальнейшее увеличение числа жителей муниципального образования, сохранение роста экономического благосостояния городского населения, уплотнение городских функций центральной части города, повышение ежедневных маятниковых миграций в будущем усугубят ситуацию. Высокий уровень автомобилизации станет главной угрозой для города. Городское пространство, если не принять специальных мер, будет парализовано.</w:t>
      </w:r>
    </w:p>
    <w:p w14:paraId="0AF8ACDE" w14:textId="77777777" w:rsidR="008B3ACC" w:rsidRPr="00F97379" w:rsidRDefault="008B3ACC" w:rsidP="003E40AF">
      <w:pPr>
        <w:pStyle w:val="afff5"/>
        <w:suppressAutoHyphens/>
        <w:rPr>
          <w:rFonts w:ascii="Times New Roman" w:hAnsi="Times New Roman"/>
          <w:sz w:val="28"/>
          <w:szCs w:val="28"/>
        </w:rPr>
      </w:pPr>
      <w:r w:rsidRPr="00F97379">
        <w:rPr>
          <w:rFonts w:ascii="Times New Roman" w:hAnsi="Times New Roman"/>
          <w:sz w:val="28"/>
          <w:szCs w:val="28"/>
        </w:rPr>
        <w:t xml:space="preserve">Удобство пешеходов на территории города ограничивается недостаточно высоким уровнем благоустройства пространства улиц и стихийными парковками автомобилей в зоне пешеходного передвижения и на дворовой территории. </w:t>
      </w:r>
    </w:p>
    <w:p w14:paraId="010C78D9" w14:textId="77777777" w:rsidR="008B3ACC" w:rsidRPr="00F97379" w:rsidRDefault="008B3ACC" w:rsidP="003E40AF">
      <w:pPr>
        <w:pStyle w:val="afff5"/>
        <w:suppressAutoHyphens/>
        <w:rPr>
          <w:rFonts w:ascii="Times New Roman" w:hAnsi="Times New Roman"/>
          <w:sz w:val="28"/>
          <w:szCs w:val="28"/>
        </w:rPr>
      </w:pPr>
      <w:r w:rsidRPr="00F97379">
        <w:rPr>
          <w:rFonts w:ascii="Times New Roman" w:hAnsi="Times New Roman"/>
          <w:sz w:val="28"/>
          <w:szCs w:val="28"/>
        </w:rPr>
        <w:t xml:space="preserve">Возможность использовать велосипед в городе безопасно и комфортно практически отсутствует. Учитывая климатические условия г. Нижневартовска, использовать велосипед как транспортное средство для регулярных передвижений невозможно в течении большей части года, но это не означает, что город не нуждается в велоинфраструктуре. В теплое время года все больше людей предпочитают использовать велосипед в качестве полезного для здоровья досуга. </w:t>
      </w:r>
    </w:p>
    <w:p w14:paraId="5684D926" w14:textId="77777777" w:rsidR="008B3ACC" w:rsidRPr="00F97379" w:rsidRDefault="008B3ACC" w:rsidP="003E40AF">
      <w:pPr>
        <w:pStyle w:val="afff5"/>
        <w:suppressAutoHyphens/>
        <w:rPr>
          <w:rFonts w:ascii="Times New Roman" w:hAnsi="Times New Roman"/>
          <w:sz w:val="28"/>
          <w:szCs w:val="28"/>
        </w:rPr>
      </w:pPr>
      <w:r w:rsidRPr="00F97379">
        <w:rPr>
          <w:rFonts w:ascii="Times New Roman" w:hAnsi="Times New Roman"/>
          <w:sz w:val="28"/>
          <w:szCs w:val="28"/>
        </w:rPr>
        <w:t>В настоящее время на территории г. Нижневартовска не сформировано единое мнение относительно направления развития транспортной инфраструктуры. Все имеющиеся силы направлены на доведение существующих объектов до нормативного состояния. Выбор ориентиров развития транспортной инфраструктуры необходимо делать исходя из предпочтений жителей города, с учетом местных особенностей и экспертных мнений.</w:t>
      </w:r>
    </w:p>
    <w:p w14:paraId="418B691D" w14:textId="77777777" w:rsidR="008B3ACC" w:rsidRPr="00F97379" w:rsidRDefault="008B3ACC" w:rsidP="003E40AF">
      <w:pPr>
        <w:pStyle w:val="afff0"/>
        <w:suppressAutoHyphens/>
        <w:rPr>
          <w:rFonts w:ascii="Times New Roman" w:hAnsi="Times New Roman"/>
          <w:sz w:val="28"/>
          <w:szCs w:val="28"/>
        </w:rPr>
      </w:pPr>
      <w:r w:rsidRPr="00F97379">
        <w:rPr>
          <w:rFonts w:ascii="Times New Roman" w:hAnsi="Times New Roman"/>
          <w:sz w:val="28"/>
          <w:szCs w:val="28"/>
        </w:rPr>
        <w:t>Предпочтения автомобилистов</w:t>
      </w:r>
    </w:p>
    <w:p w14:paraId="1C4C4877" w14:textId="77777777" w:rsidR="008B3ACC" w:rsidRPr="00F97379" w:rsidRDefault="008B3ACC" w:rsidP="003E40AF">
      <w:pPr>
        <w:pStyle w:val="afff5"/>
        <w:suppressAutoHyphens/>
        <w:rPr>
          <w:rFonts w:ascii="Times New Roman" w:hAnsi="Times New Roman"/>
          <w:sz w:val="28"/>
          <w:szCs w:val="28"/>
        </w:rPr>
      </w:pPr>
      <w:r w:rsidRPr="00F97379">
        <w:rPr>
          <w:rFonts w:ascii="Times New Roman" w:hAnsi="Times New Roman"/>
          <w:sz w:val="28"/>
          <w:szCs w:val="28"/>
        </w:rPr>
        <w:t xml:space="preserve">Главным показателем качества транспортной инфраструктуры г. Нижневартовска для автомобилистов является время на передвижения по городу. Скорость движения и, соответственно время, им снижают пешеходные зебры и светофоры, постоянно останавливающиеся на остановках автобусы.   С точки зрения автомобилиста наилучший вариант развития сети улиц и дорог города – максимальное увеличение пропускной способности, минимизация светофорных объектов, пешеходных переходов и создание сети дорог непрерывного движения с большим количеством транспортных развязок. Кроме того, автомобилист желает получить удобные бесплатные парковки на </w:t>
      </w:r>
      <w:r w:rsidRPr="00F97379">
        <w:rPr>
          <w:rFonts w:ascii="Times New Roman" w:hAnsi="Times New Roman"/>
          <w:sz w:val="28"/>
          <w:szCs w:val="28"/>
        </w:rPr>
        <w:lastRenderedPageBreak/>
        <w:t>территории всего города, чтобы беспрепятственно оставить свой автомобиль максимально близко у пункта назначения.</w:t>
      </w:r>
    </w:p>
    <w:p w14:paraId="3584C949" w14:textId="77777777" w:rsidR="008B3ACC" w:rsidRPr="00F97379" w:rsidRDefault="008B3ACC" w:rsidP="003E40AF">
      <w:pPr>
        <w:pStyle w:val="afff5"/>
        <w:suppressAutoHyphens/>
        <w:rPr>
          <w:rFonts w:ascii="Times New Roman" w:hAnsi="Times New Roman"/>
          <w:sz w:val="28"/>
          <w:szCs w:val="28"/>
        </w:rPr>
      </w:pPr>
      <w:r w:rsidRPr="00F97379">
        <w:rPr>
          <w:rFonts w:ascii="Times New Roman" w:hAnsi="Times New Roman"/>
          <w:sz w:val="28"/>
          <w:szCs w:val="28"/>
        </w:rPr>
        <w:t xml:space="preserve">Следовательно, можно предположить, что чем комфортнее мы сделаем условия для передвижения автомобилистов, тем выше будет загрузка автомобильных дорог. Таким образом, запланированное развитие улично-дорожной сети не будет удовлетворять растущим потребностям автомобилистов. При этом условия жизни людей, не имеющих личного автомобиля, существенно ухудшаются. При таком подходе невозможно добиться положительного результата: горожане не дадут высокие оценки удобству городской среды. Неудобно будет всем – и автомобилистам, и пешеходам, и велосипедистам, и пассажирам пассажирского транспорта общего пользования. </w:t>
      </w:r>
    </w:p>
    <w:p w14:paraId="422AB702" w14:textId="77777777" w:rsidR="008B3ACC" w:rsidRPr="00F97379" w:rsidRDefault="008B3ACC" w:rsidP="003E40AF">
      <w:pPr>
        <w:pStyle w:val="afff0"/>
        <w:suppressAutoHyphens/>
        <w:rPr>
          <w:rFonts w:ascii="Times New Roman" w:hAnsi="Times New Roman"/>
          <w:sz w:val="28"/>
          <w:szCs w:val="28"/>
        </w:rPr>
      </w:pPr>
      <w:r w:rsidRPr="00F97379">
        <w:rPr>
          <w:rFonts w:ascii="Times New Roman" w:hAnsi="Times New Roman"/>
          <w:sz w:val="28"/>
          <w:szCs w:val="28"/>
        </w:rPr>
        <w:t>Предпочтения пешеходов</w:t>
      </w:r>
    </w:p>
    <w:p w14:paraId="7BBB981F" w14:textId="77777777" w:rsidR="008B3ACC" w:rsidRPr="00F97379" w:rsidRDefault="008B3ACC" w:rsidP="003E40AF">
      <w:pPr>
        <w:pStyle w:val="afff5"/>
        <w:suppressAutoHyphens/>
        <w:rPr>
          <w:rFonts w:ascii="Times New Roman" w:hAnsi="Times New Roman"/>
          <w:sz w:val="28"/>
          <w:szCs w:val="28"/>
        </w:rPr>
      </w:pPr>
      <w:r w:rsidRPr="00F97379">
        <w:rPr>
          <w:rFonts w:ascii="Times New Roman" w:hAnsi="Times New Roman"/>
          <w:sz w:val="28"/>
          <w:szCs w:val="28"/>
        </w:rPr>
        <w:t>Для жителей, передвигающихся по городу преимущественно пешком, городская среда имеет огромное значение. Если все необходимые перемещения будут осуществляться по оборудованным тротуарам (и очищенным от снега и наледи в зимнее время) и занимать не более 10-20 минут на одно перемещение, большая вероятность, что пешеходов в городе станет значительно больше, а это, в свою очередь, означает, что чем комфортнее городская среда, чем доступнее и многообразнее социальные услуги, чем больше развит малый бизнес (близость рабочих мест), тем меньше станет в городе автомобилистов. Чем меньше автомобилистов, тем здоровее городская экология, тем, вероятно, безопаснее будет ситуация на дорогах.</w:t>
      </w:r>
    </w:p>
    <w:p w14:paraId="66C7D9A4" w14:textId="77777777" w:rsidR="008B3ACC" w:rsidRPr="00F97379" w:rsidRDefault="008B3ACC" w:rsidP="003E40AF">
      <w:pPr>
        <w:pStyle w:val="afff5"/>
        <w:suppressAutoHyphens/>
        <w:rPr>
          <w:rFonts w:ascii="Times New Roman" w:hAnsi="Times New Roman"/>
          <w:sz w:val="28"/>
          <w:szCs w:val="28"/>
        </w:rPr>
      </w:pPr>
      <w:r w:rsidRPr="00F97379">
        <w:rPr>
          <w:rFonts w:ascii="Times New Roman" w:hAnsi="Times New Roman"/>
          <w:sz w:val="28"/>
          <w:szCs w:val="28"/>
        </w:rPr>
        <w:t>А каково же мнение самих жителей г. Нижневартовска? Опрос жителей, проведённый посредством анкетирования, выявил следующие результаты. Горожане могли выбрать несколько способов передвижения, наиболее предпочтительных для них.</w:t>
      </w:r>
    </w:p>
    <w:p w14:paraId="1BF55680" w14:textId="306F088A" w:rsidR="008B3ACC" w:rsidRPr="00F97379" w:rsidRDefault="008B3ACC" w:rsidP="003E40AF">
      <w:pPr>
        <w:pStyle w:val="afff5"/>
        <w:suppressAutoHyphens/>
        <w:rPr>
          <w:rFonts w:ascii="Times New Roman" w:hAnsi="Times New Roman"/>
          <w:sz w:val="28"/>
          <w:szCs w:val="28"/>
        </w:rPr>
      </w:pPr>
      <w:r w:rsidRPr="00F97379">
        <w:rPr>
          <w:rFonts w:ascii="Times New Roman" w:hAnsi="Times New Roman"/>
          <w:sz w:val="28"/>
          <w:szCs w:val="28"/>
        </w:rPr>
        <w:t xml:space="preserve">Сегодня личный автомобиль используют около </w:t>
      </w:r>
      <w:r w:rsidR="0035327D" w:rsidRPr="00F97379">
        <w:rPr>
          <w:rFonts w:ascii="Times New Roman" w:hAnsi="Times New Roman"/>
          <w:sz w:val="28"/>
          <w:szCs w:val="28"/>
        </w:rPr>
        <w:t>5</w:t>
      </w:r>
      <w:r w:rsidRPr="00F97379">
        <w:rPr>
          <w:rFonts w:ascii="Times New Roman" w:hAnsi="Times New Roman"/>
          <w:sz w:val="28"/>
          <w:szCs w:val="28"/>
        </w:rPr>
        <w:t>5% жителей города, а в будущем им хотело бы пользоваться порядка 70% населения.</w:t>
      </w:r>
    </w:p>
    <w:p w14:paraId="2E0431E3" w14:textId="658B7724" w:rsidR="008B3ACC" w:rsidRPr="00F97379" w:rsidRDefault="008B3ACC" w:rsidP="003E40AF">
      <w:pPr>
        <w:pStyle w:val="afff5"/>
        <w:suppressAutoHyphens/>
        <w:rPr>
          <w:rFonts w:ascii="Times New Roman" w:hAnsi="Times New Roman"/>
          <w:sz w:val="28"/>
          <w:szCs w:val="28"/>
        </w:rPr>
      </w:pPr>
      <w:r w:rsidRPr="00F97379">
        <w:rPr>
          <w:rFonts w:ascii="Times New Roman" w:hAnsi="Times New Roman"/>
          <w:sz w:val="28"/>
          <w:szCs w:val="28"/>
        </w:rPr>
        <w:t>Сегодня пешком передвигаются порядка 2</w:t>
      </w:r>
      <w:r w:rsidR="0035327D" w:rsidRPr="00F97379">
        <w:rPr>
          <w:rFonts w:ascii="Times New Roman" w:hAnsi="Times New Roman"/>
          <w:sz w:val="28"/>
          <w:szCs w:val="28"/>
        </w:rPr>
        <w:t>5</w:t>
      </w:r>
      <w:r w:rsidRPr="00F97379">
        <w:rPr>
          <w:rFonts w:ascii="Times New Roman" w:hAnsi="Times New Roman"/>
          <w:sz w:val="28"/>
          <w:szCs w:val="28"/>
        </w:rPr>
        <w:t>%, а в будущем видят себя в роли пешехода около 27% населения.</w:t>
      </w:r>
    </w:p>
    <w:p w14:paraId="71FA8C95" w14:textId="21C18E23" w:rsidR="008B3ACC" w:rsidRPr="00F97379" w:rsidRDefault="008B3ACC" w:rsidP="003E40AF">
      <w:pPr>
        <w:pStyle w:val="afff5"/>
        <w:suppressAutoHyphens/>
        <w:rPr>
          <w:rFonts w:ascii="Times New Roman" w:hAnsi="Times New Roman"/>
          <w:sz w:val="28"/>
          <w:szCs w:val="28"/>
        </w:rPr>
      </w:pPr>
      <w:r w:rsidRPr="00F97379">
        <w:rPr>
          <w:rFonts w:ascii="Times New Roman" w:hAnsi="Times New Roman"/>
          <w:sz w:val="28"/>
          <w:szCs w:val="28"/>
        </w:rPr>
        <w:t xml:space="preserve">Сегодня общественному транспорту отдают предпочтение около </w:t>
      </w:r>
      <w:r w:rsidR="0035327D" w:rsidRPr="00F97379">
        <w:rPr>
          <w:rFonts w:ascii="Times New Roman" w:hAnsi="Times New Roman"/>
          <w:sz w:val="28"/>
          <w:szCs w:val="28"/>
        </w:rPr>
        <w:t>2</w:t>
      </w:r>
      <w:r w:rsidRPr="00F97379">
        <w:rPr>
          <w:rFonts w:ascii="Times New Roman" w:hAnsi="Times New Roman"/>
          <w:sz w:val="28"/>
          <w:szCs w:val="28"/>
        </w:rPr>
        <w:t>0% жителей, а хотело бы порядка 31% населения.</w:t>
      </w:r>
    </w:p>
    <w:p w14:paraId="33F01608" w14:textId="77777777" w:rsidR="008B3ACC" w:rsidRPr="00F97379" w:rsidRDefault="008B3ACC" w:rsidP="003E40AF">
      <w:pPr>
        <w:pStyle w:val="afff5"/>
        <w:suppressAutoHyphens/>
        <w:rPr>
          <w:rFonts w:ascii="Times New Roman" w:hAnsi="Times New Roman"/>
          <w:sz w:val="28"/>
          <w:szCs w:val="28"/>
        </w:rPr>
      </w:pPr>
      <w:r w:rsidRPr="00F97379">
        <w:rPr>
          <w:rFonts w:ascii="Times New Roman" w:hAnsi="Times New Roman"/>
          <w:sz w:val="28"/>
          <w:szCs w:val="28"/>
        </w:rPr>
        <w:t>Большая часть населения действительно желает передвигаться на личном автомобиле. Жители оценивают ситуацию и формулируют свои предложения, направленные на улучшение транспортной инфраструктуры города, отталкиваясь от ее существующего состояния. Основной задачей транспортной политики является не только трансформирование городской среды, но и изменение мнений и предпочтений жителей за счет объективных факторов – более качественной пешеходной и велосипедной инфраструктуры, а также городского пассажирского транспорта.</w:t>
      </w:r>
    </w:p>
    <w:p w14:paraId="1C8A0BF2" w14:textId="77777777" w:rsidR="008B3ACC" w:rsidRPr="00F97379" w:rsidRDefault="008B3ACC" w:rsidP="003E40AF">
      <w:pPr>
        <w:pStyle w:val="afff5"/>
        <w:suppressAutoHyphens/>
        <w:rPr>
          <w:rFonts w:ascii="Times New Roman" w:hAnsi="Times New Roman"/>
          <w:sz w:val="28"/>
          <w:szCs w:val="28"/>
        </w:rPr>
      </w:pPr>
      <w:r w:rsidRPr="00F97379">
        <w:rPr>
          <w:rFonts w:ascii="Times New Roman" w:hAnsi="Times New Roman"/>
          <w:sz w:val="28"/>
          <w:szCs w:val="28"/>
        </w:rPr>
        <w:lastRenderedPageBreak/>
        <w:t xml:space="preserve">Основной концепцией развития транспортной инфраструктуры г. Нижневартовска является слоган «Город, удобный для жизни». При формулировании направлений развития, а также при непосредственном определении мероприятий по строительству и реконструкции объектов транспортной инфраструктуры, предлагается руководствоваться основными принципами, выработанными Вуканом Вучиком: «Пешеход важнее автомобиля. Велосипедист важнее автомобиля. Маршрутный автобус или трамвай важнее автомобиля. Все автомобилисты равны. Едущий автомобиль важнее припаркованного: первый выполняет полезную транспортную работу, второй – нет. </w:t>
      </w:r>
    </w:p>
    <w:p w14:paraId="76F910FC" w14:textId="77777777" w:rsidR="008B3ACC" w:rsidRPr="00F97379" w:rsidRDefault="008B3ACC" w:rsidP="003E40AF">
      <w:pPr>
        <w:pStyle w:val="afff5"/>
        <w:suppressAutoHyphens/>
        <w:rPr>
          <w:rFonts w:ascii="Times New Roman" w:hAnsi="Times New Roman"/>
          <w:sz w:val="28"/>
          <w:szCs w:val="28"/>
        </w:rPr>
      </w:pPr>
      <w:r w:rsidRPr="00F97379">
        <w:rPr>
          <w:rFonts w:ascii="Times New Roman" w:hAnsi="Times New Roman"/>
          <w:sz w:val="28"/>
          <w:szCs w:val="28"/>
        </w:rPr>
        <w:t>Соответственно, парковка немыслима на тротуаре, во дворе (если этот двор не находится в вашей частной собственности) и, разумеется, везде, где вы можете хоть чем-то помешать движению автомобилей и пешеходов, а также работе общественного транспорта».</w:t>
      </w:r>
    </w:p>
    <w:p w14:paraId="4C0D9E17" w14:textId="77777777" w:rsidR="008B3ACC" w:rsidRPr="00F97379" w:rsidRDefault="008B3ACC" w:rsidP="003E40AF">
      <w:pPr>
        <w:pStyle w:val="afff5"/>
        <w:suppressAutoHyphens/>
        <w:rPr>
          <w:rFonts w:ascii="Times New Roman" w:hAnsi="Times New Roman"/>
          <w:sz w:val="28"/>
          <w:szCs w:val="28"/>
        </w:rPr>
      </w:pPr>
      <w:r w:rsidRPr="00F97379">
        <w:rPr>
          <w:rFonts w:ascii="Times New Roman" w:hAnsi="Times New Roman"/>
          <w:sz w:val="28"/>
          <w:szCs w:val="28"/>
        </w:rPr>
        <w:t>В целях реализации данных постулатов предлагается ряд трансформаций в транспортной инфраструктуре г. Нижневартовска, описанных ниже.</w:t>
      </w:r>
    </w:p>
    <w:p w14:paraId="4176ACA6" w14:textId="77777777" w:rsidR="008B3ACC" w:rsidRPr="00F97379" w:rsidRDefault="008B3ACC" w:rsidP="003E40AF">
      <w:pPr>
        <w:pStyle w:val="afff5"/>
        <w:suppressAutoHyphens/>
        <w:rPr>
          <w:rFonts w:ascii="Times New Roman" w:hAnsi="Times New Roman"/>
          <w:sz w:val="28"/>
          <w:szCs w:val="28"/>
        </w:rPr>
      </w:pPr>
      <w:bookmarkStart w:id="92" w:name="_Hlk7174489"/>
      <w:r w:rsidRPr="00F97379">
        <w:rPr>
          <w:rFonts w:ascii="Times New Roman" w:hAnsi="Times New Roman"/>
          <w:sz w:val="28"/>
          <w:szCs w:val="28"/>
        </w:rPr>
        <w:t>Помимо разделения улично-дорожной сети на категории, в соответствии с СП 42.13330.2011 «СНиП 2.07.01-89* «Градостроительство. Планировка и застройка городских и сельских поселений», предлагается дифференцировать улицы и дороги города на 3 категории. Разделение улиц на категории не предполагает изменения их технических характеристик и не изменяет норм, установленных в СП 42.13330.2011:</w:t>
      </w:r>
    </w:p>
    <w:p w14:paraId="00CA4369" w14:textId="77777777" w:rsidR="008B3ACC" w:rsidRPr="00F97379" w:rsidRDefault="008B3ACC" w:rsidP="00F236E4">
      <w:pPr>
        <w:pStyle w:val="15"/>
        <w:numPr>
          <w:ilvl w:val="0"/>
          <w:numId w:val="29"/>
        </w:numPr>
        <w:tabs>
          <w:tab w:val="left" w:pos="851"/>
          <w:tab w:val="left" w:pos="993"/>
        </w:tabs>
        <w:suppressAutoHyphens/>
        <w:spacing w:after="0"/>
        <w:ind w:left="0" w:firstLine="567"/>
        <w:rPr>
          <w:sz w:val="28"/>
          <w:szCs w:val="28"/>
        </w:rPr>
      </w:pPr>
      <w:r w:rsidRPr="00F97379">
        <w:rPr>
          <w:sz w:val="28"/>
          <w:szCs w:val="28"/>
        </w:rPr>
        <w:t>Улицы и дороги, предназначенные для транзитного движения. Данные улицы и дороги характеризуются высокой интенсивностью транспортных потоков. Основную долю в составе транспортного потока занимают легковые автомобили, далее следуют грузовые транспортные средства различной грузоподъёмности.  Движение городского пассажирского транспорта, а также развитая пешеходная инфраструктура практически полностью отсутствуют на улицах и дорогах данной категории. Пешеходные переходы могут быть организованы в разных уровнях.</w:t>
      </w:r>
    </w:p>
    <w:p w14:paraId="6A88C438" w14:textId="77777777" w:rsidR="008B3ACC" w:rsidRPr="00F97379" w:rsidRDefault="008B3ACC" w:rsidP="00F236E4">
      <w:pPr>
        <w:pStyle w:val="15"/>
        <w:numPr>
          <w:ilvl w:val="0"/>
          <w:numId w:val="28"/>
        </w:numPr>
        <w:tabs>
          <w:tab w:val="left" w:pos="851"/>
          <w:tab w:val="left" w:pos="993"/>
        </w:tabs>
        <w:suppressAutoHyphens/>
        <w:spacing w:after="0"/>
        <w:ind w:left="0" w:firstLine="567"/>
        <w:rPr>
          <w:sz w:val="28"/>
          <w:szCs w:val="28"/>
        </w:rPr>
      </w:pPr>
      <w:r w:rsidRPr="00F97379">
        <w:rPr>
          <w:sz w:val="28"/>
          <w:szCs w:val="28"/>
        </w:rPr>
        <w:t>Улицы и дороги, предназначенные преимущественно для движения автомобилей. Данные участки улично-дорожной сети характеризуются преобладанием индивидуальных легковых автомобилей, наличием линий общественного транспорта, пешеходной и велоинфраструктуры и практически полным отсутствием грузового движения. Особенностью данной категории улиц и дорог является то, что при сочетании всех способов передвижения, основной упор делается на обеспечении скорости передвижения, при этом не забывая про безопасность.</w:t>
      </w:r>
    </w:p>
    <w:p w14:paraId="1BDC9793" w14:textId="77777777" w:rsidR="008B3ACC" w:rsidRPr="00F97379" w:rsidRDefault="008B3ACC" w:rsidP="00F236E4">
      <w:pPr>
        <w:pStyle w:val="15"/>
        <w:numPr>
          <w:ilvl w:val="0"/>
          <w:numId w:val="28"/>
        </w:numPr>
        <w:tabs>
          <w:tab w:val="left" w:pos="851"/>
          <w:tab w:val="left" w:pos="993"/>
        </w:tabs>
        <w:suppressAutoHyphens/>
        <w:spacing w:after="0"/>
        <w:ind w:left="0" w:firstLine="567"/>
        <w:rPr>
          <w:sz w:val="28"/>
          <w:szCs w:val="28"/>
        </w:rPr>
      </w:pPr>
      <w:r w:rsidRPr="00F97379">
        <w:rPr>
          <w:sz w:val="28"/>
          <w:szCs w:val="28"/>
        </w:rPr>
        <w:t>Улицы и дороги, предназначенные преимущественно для пешеходного движения.</w:t>
      </w:r>
    </w:p>
    <w:p w14:paraId="78AFB1AC" w14:textId="77777777" w:rsidR="008B3ACC" w:rsidRPr="00F97379" w:rsidRDefault="008B3ACC" w:rsidP="00F236E4">
      <w:pPr>
        <w:pStyle w:val="15"/>
        <w:suppressAutoHyphens/>
        <w:ind w:firstLine="567"/>
        <w:rPr>
          <w:sz w:val="28"/>
          <w:szCs w:val="28"/>
        </w:rPr>
      </w:pPr>
      <w:r w:rsidRPr="00F97379">
        <w:rPr>
          <w:sz w:val="28"/>
          <w:szCs w:val="28"/>
        </w:rPr>
        <w:t xml:space="preserve">Данные участки улично-дорожной сети характеризуются абсолютным преимуществом общественного транспорта, пешеходов и велосипедистов. Эта категория не предполагает полной изоляции легковых автомобилей. Основное внимание здесь уделяется городской среде, удобной для жизни, в том числе за </w:t>
      </w:r>
      <w:r w:rsidRPr="00F97379">
        <w:rPr>
          <w:sz w:val="28"/>
          <w:szCs w:val="28"/>
        </w:rPr>
        <w:lastRenderedPageBreak/>
        <w:t>счет снижения интенсивности и скорости движения индивидуальных легковых автомобилей.</w:t>
      </w:r>
    </w:p>
    <w:p w14:paraId="07401A6F" w14:textId="77777777" w:rsidR="008B3ACC" w:rsidRPr="00F97379" w:rsidRDefault="008B3ACC" w:rsidP="003E40AF">
      <w:pPr>
        <w:pStyle w:val="afff5"/>
        <w:suppressAutoHyphens/>
        <w:rPr>
          <w:rFonts w:ascii="Times New Roman" w:hAnsi="Times New Roman"/>
          <w:sz w:val="28"/>
          <w:szCs w:val="28"/>
        </w:rPr>
      </w:pPr>
      <w:r w:rsidRPr="00F97379">
        <w:rPr>
          <w:rFonts w:ascii="Times New Roman" w:hAnsi="Times New Roman"/>
          <w:sz w:val="28"/>
          <w:szCs w:val="28"/>
        </w:rPr>
        <w:t xml:space="preserve"> На улицах и дорогах данной категории предлагается: </w:t>
      </w:r>
    </w:p>
    <w:p w14:paraId="4142CD0C" w14:textId="77777777" w:rsidR="008B3ACC" w:rsidRPr="00F97379" w:rsidRDefault="008B3ACC" w:rsidP="003E40AF">
      <w:pPr>
        <w:pStyle w:val="a0"/>
        <w:suppressAutoHyphens/>
        <w:rPr>
          <w:rFonts w:ascii="Times New Roman" w:hAnsi="Times New Roman"/>
          <w:sz w:val="28"/>
          <w:szCs w:val="28"/>
        </w:rPr>
      </w:pPr>
      <w:r w:rsidRPr="00F97379">
        <w:rPr>
          <w:rFonts w:ascii="Times New Roman" w:hAnsi="Times New Roman"/>
          <w:sz w:val="28"/>
          <w:szCs w:val="28"/>
        </w:rPr>
        <w:t>при необходимости организация выделенных полос для общественного транспорта;</w:t>
      </w:r>
    </w:p>
    <w:p w14:paraId="3AC10C18" w14:textId="77777777" w:rsidR="008B3ACC" w:rsidRPr="00F97379" w:rsidRDefault="008B3ACC" w:rsidP="003E40AF">
      <w:pPr>
        <w:pStyle w:val="a0"/>
        <w:suppressAutoHyphens/>
        <w:rPr>
          <w:rFonts w:ascii="Times New Roman" w:hAnsi="Times New Roman"/>
          <w:sz w:val="28"/>
          <w:szCs w:val="28"/>
        </w:rPr>
      </w:pPr>
      <w:r w:rsidRPr="00F97379">
        <w:rPr>
          <w:rFonts w:ascii="Times New Roman" w:hAnsi="Times New Roman"/>
          <w:sz w:val="28"/>
          <w:szCs w:val="28"/>
        </w:rPr>
        <w:t>создание связной системы пешеходного движения за счет создания вдоль проезжей части пешеходных бульваров и тротуаров, обустройство пешеходных переходов в одном уровне с проезжей частью в местах наибольшей концентрации пешеходных потоков;</w:t>
      </w:r>
    </w:p>
    <w:p w14:paraId="1AF9BA2E" w14:textId="77777777" w:rsidR="008B3ACC" w:rsidRPr="00F97379" w:rsidRDefault="008B3ACC" w:rsidP="003E40AF">
      <w:pPr>
        <w:pStyle w:val="a0"/>
        <w:suppressAutoHyphens/>
        <w:rPr>
          <w:rFonts w:ascii="Times New Roman" w:hAnsi="Times New Roman"/>
          <w:sz w:val="28"/>
          <w:szCs w:val="28"/>
        </w:rPr>
      </w:pPr>
      <w:r w:rsidRPr="00F97379">
        <w:rPr>
          <w:rFonts w:ascii="Times New Roman" w:hAnsi="Times New Roman"/>
          <w:sz w:val="28"/>
          <w:szCs w:val="28"/>
        </w:rPr>
        <w:t>ограничение скоростного режима;</w:t>
      </w:r>
    </w:p>
    <w:p w14:paraId="796838CB" w14:textId="77777777" w:rsidR="008B3ACC" w:rsidRPr="00F97379" w:rsidRDefault="008B3ACC" w:rsidP="003E40AF">
      <w:pPr>
        <w:pStyle w:val="a0"/>
        <w:suppressAutoHyphens/>
        <w:rPr>
          <w:rFonts w:ascii="Times New Roman" w:hAnsi="Times New Roman"/>
          <w:sz w:val="28"/>
          <w:szCs w:val="28"/>
        </w:rPr>
      </w:pPr>
      <w:r w:rsidRPr="00F97379">
        <w:rPr>
          <w:rFonts w:ascii="Times New Roman" w:hAnsi="Times New Roman"/>
          <w:sz w:val="28"/>
          <w:szCs w:val="28"/>
        </w:rPr>
        <w:t>запрет на движение по данным участкам грузовым автомобилям;</w:t>
      </w:r>
    </w:p>
    <w:p w14:paraId="2E57CBE4" w14:textId="77777777" w:rsidR="008B3ACC" w:rsidRPr="00F97379" w:rsidRDefault="008B3ACC" w:rsidP="003E40AF">
      <w:pPr>
        <w:pStyle w:val="a0"/>
        <w:suppressAutoHyphens/>
        <w:rPr>
          <w:rFonts w:ascii="Times New Roman" w:hAnsi="Times New Roman"/>
          <w:sz w:val="28"/>
          <w:szCs w:val="28"/>
        </w:rPr>
      </w:pPr>
      <w:r w:rsidRPr="00F97379">
        <w:rPr>
          <w:rFonts w:ascii="Times New Roman" w:hAnsi="Times New Roman"/>
          <w:sz w:val="28"/>
          <w:szCs w:val="28"/>
        </w:rPr>
        <w:t>устройство искусственных неровностей в местах концентрации дорожно-транспортных происшествий;</w:t>
      </w:r>
    </w:p>
    <w:p w14:paraId="7935C550" w14:textId="77777777" w:rsidR="008B3ACC" w:rsidRPr="00F97379" w:rsidRDefault="008B3ACC" w:rsidP="003E40AF">
      <w:pPr>
        <w:pStyle w:val="a0"/>
        <w:suppressAutoHyphens/>
        <w:rPr>
          <w:rFonts w:ascii="Times New Roman" w:hAnsi="Times New Roman"/>
          <w:sz w:val="28"/>
          <w:szCs w:val="28"/>
        </w:rPr>
      </w:pPr>
      <w:r w:rsidRPr="00F97379">
        <w:rPr>
          <w:rFonts w:ascii="Times New Roman" w:hAnsi="Times New Roman"/>
          <w:sz w:val="28"/>
          <w:szCs w:val="28"/>
        </w:rPr>
        <w:t>создание велоинфраструктуры.</w:t>
      </w:r>
      <w:bookmarkEnd w:id="92"/>
    </w:p>
    <w:p w14:paraId="1EDF85F3" w14:textId="3DB37718" w:rsidR="008B3ACC" w:rsidRPr="00F97379" w:rsidRDefault="008B3ACC" w:rsidP="003E40AF">
      <w:pPr>
        <w:pStyle w:val="afff5"/>
        <w:suppressAutoHyphens/>
        <w:rPr>
          <w:rFonts w:ascii="Times New Roman" w:hAnsi="Times New Roman"/>
          <w:sz w:val="28"/>
          <w:szCs w:val="28"/>
        </w:rPr>
      </w:pPr>
      <w:r w:rsidRPr="00F97379">
        <w:rPr>
          <w:rFonts w:ascii="Times New Roman" w:hAnsi="Times New Roman"/>
          <w:sz w:val="28"/>
          <w:szCs w:val="28"/>
        </w:rPr>
        <w:t>Дифференциация улиц г. Нижневартовска по назначению представлена ниже (</w:t>
      </w:r>
      <w:r w:rsidRPr="00F97379">
        <w:rPr>
          <w:rFonts w:ascii="Times New Roman" w:hAnsi="Times New Roman"/>
          <w:sz w:val="28"/>
          <w:szCs w:val="28"/>
        </w:rPr>
        <w:fldChar w:fldCharType="begin"/>
      </w:r>
      <w:r w:rsidRPr="00F97379">
        <w:rPr>
          <w:rFonts w:ascii="Times New Roman" w:hAnsi="Times New Roman"/>
          <w:sz w:val="28"/>
          <w:szCs w:val="28"/>
        </w:rPr>
        <w:instrText xml:space="preserve"> REF _Ref4144357 \h  \* MERGEFORMAT </w:instrText>
      </w:r>
      <w:r w:rsidRPr="00F97379">
        <w:rPr>
          <w:rFonts w:ascii="Times New Roman" w:hAnsi="Times New Roman"/>
          <w:sz w:val="28"/>
          <w:szCs w:val="28"/>
        </w:rPr>
      </w:r>
      <w:r w:rsidRPr="00F97379">
        <w:rPr>
          <w:rFonts w:ascii="Times New Roman" w:hAnsi="Times New Roman"/>
          <w:sz w:val="28"/>
          <w:szCs w:val="28"/>
        </w:rPr>
        <w:fldChar w:fldCharType="separate"/>
      </w:r>
      <w:r w:rsidR="00EB5127" w:rsidRPr="00F97379">
        <w:rPr>
          <w:rFonts w:ascii="Times New Roman" w:hAnsi="Times New Roman"/>
          <w:sz w:val="28"/>
          <w:szCs w:val="28"/>
        </w:rPr>
        <w:t xml:space="preserve">Рисунок </w:t>
      </w:r>
      <w:r w:rsidR="00EB5127">
        <w:rPr>
          <w:rFonts w:ascii="Times New Roman" w:hAnsi="Times New Roman"/>
          <w:sz w:val="28"/>
          <w:szCs w:val="28"/>
        </w:rPr>
        <w:t>19</w:t>
      </w:r>
      <w:r w:rsidRPr="00F97379">
        <w:rPr>
          <w:rFonts w:ascii="Times New Roman" w:hAnsi="Times New Roman"/>
          <w:sz w:val="28"/>
          <w:szCs w:val="28"/>
        </w:rPr>
        <w:fldChar w:fldCharType="end"/>
      </w:r>
      <w:r w:rsidRPr="00F97379">
        <w:rPr>
          <w:rFonts w:ascii="Times New Roman" w:hAnsi="Times New Roman"/>
          <w:sz w:val="28"/>
          <w:szCs w:val="28"/>
        </w:rPr>
        <w:t>).</w:t>
      </w:r>
    </w:p>
    <w:p w14:paraId="002286BC" w14:textId="77777777" w:rsidR="008B3ACC" w:rsidRPr="00F97379" w:rsidRDefault="008B3ACC" w:rsidP="003E40AF">
      <w:pPr>
        <w:pStyle w:val="affff6"/>
        <w:suppressAutoHyphens/>
        <w:spacing w:line="240" w:lineRule="auto"/>
        <w:ind w:left="0" w:firstLine="0"/>
        <w:jc w:val="center"/>
        <w:rPr>
          <w:sz w:val="28"/>
          <w:szCs w:val="28"/>
        </w:rPr>
      </w:pPr>
      <w:r w:rsidRPr="00F97379">
        <w:rPr>
          <w:noProof/>
          <w:sz w:val="28"/>
          <w:szCs w:val="28"/>
        </w:rPr>
        <w:drawing>
          <wp:inline distT="0" distB="0" distL="0" distR="0" wp14:anchorId="31D77CA4" wp14:editId="32D57E83">
            <wp:extent cx="6082914" cy="4529470"/>
            <wp:effectExtent l="0" t="0" r="0" b="444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категории улиц2.jpg"/>
                    <pic:cNvPicPr/>
                  </pic:nvPicPr>
                  <pic:blipFill>
                    <a:blip r:embed="rId29">
                      <a:extLst>
                        <a:ext uri="{28A0092B-C50C-407E-A947-70E740481C1C}">
                          <a14:useLocalDpi xmlns:a14="http://schemas.microsoft.com/office/drawing/2010/main" val="0"/>
                        </a:ext>
                      </a:extLst>
                    </a:blip>
                    <a:stretch>
                      <a:fillRect/>
                    </a:stretch>
                  </pic:blipFill>
                  <pic:spPr>
                    <a:xfrm>
                      <a:off x="0" y="0"/>
                      <a:ext cx="6162871" cy="4589008"/>
                    </a:xfrm>
                    <a:prstGeom prst="rect">
                      <a:avLst/>
                    </a:prstGeom>
                  </pic:spPr>
                </pic:pic>
              </a:graphicData>
            </a:graphic>
          </wp:inline>
        </w:drawing>
      </w:r>
    </w:p>
    <w:p w14:paraId="47978A67" w14:textId="77777777" w:rsidR="008B3ACC" w:rsidRPr="00F97379" w:rsidRDefault="008B3ACC" w:rsidP="003E40AF">
      <w:pPr>
        <w:suppressAutoHyphens/>
        <w:ind w:firstLine="0"/>
        <w:rPr>
          <w:rFonts w:ascii="Times New Roman" w:hAnsi="Times New Roman"/>
          <w:sz w:val="28"/>
          <w:szCs w:val="28"/>
        </w:rPr>
      </w:pPr>
    </w:p>
    <w:p w14:paraId="1BA55C6D" w14:textId="5C3AC75E" w:rsidR="008B3ACC" w:rsidRPr="00F97379" w:rsidRDefault="008B3ACC" w:rsidP="003E40AF">
      <w:pPr>
        <w:pStyle w:val="afff0"/>
        <w:suppressAutoHyphens/>
        <w:rPr>
          <w:rFonts w:ascii="Times New Roman" w:hAnsi="Times New Roman"/>
          <w:sz w:val="28"/>
          <w:szCs w:val="28"/>
        </w:rPr>
      </w:pPr>
      <w:bookmarkStart w:id="93" w:name="_Ref4144357"/>
      <w:bookmarkStart w:id="94" w:name="_Ref5020320"/>
      <w:r w:rsidRPr="00F97379">
        <w:rPr>
          <w:rFonts w:ascii="Times New Roman" w:hAnsi="Times New Roman"/>
          <w:sz w:val="28"/>
          <w:szCs w:val="28"/>
        </w:rPr>
        <w:t xml:space="preserve">Рисунок </w:t>
      </w:r>
      <w:r w:rsidRPr="00F97379">
        <w:rPr>
          <w:rFonts w:ascii="Times New Roman" w:hAnsi="Times New Roman"/>
          <w:noProof/>
          <w:sz w:val="28"/>
          <w:szCs w:val="28"/>
        </w:rPr>
        <w:fldChar w:fldCharType="begin"/>
      </w:r>
      <w:r w:rsidRPr="00F97379">
        <w:rPr>
          <w:rFonts w:ascii="Times New Roman" w:hAnsi="Times New Roman"/>
          <w:noProof/>
          <w:sz w:val="28"/>
          <w:szCs w:val="28"/>
        </w:rPr>
        <w:instrText xml:space="preserve"> SEQ Рисунок \* ARABIC </w:instrText>
      </w:r>
      <w:r w:rsidRPr="00F97379">
        <w:rPr>
          <w:rFonts w:ascii="Times New Roman" w:hAnsi="Times New Roman"/>
          <w:noProof/>
          <w:sz w:val="28"/>
          <w:szCs w:val="28"/>
        </w:rPr>
        <w:fldChar w:fldCharType="separate"/>
      </w:r>
      <w:r w:rsidR="00EB5127">
        <w:rPr>
          <w:rFonts w:ascii="Times New Roman" w:hAnsi="Times New Roman"/>
          <w:noProof/>
          <w:sz w:val="28"/>
          <w:szCs w:val="28"/>
        </w:rPr>
        <w:t>19</w:t>
      </w:r>
      <w:r w:rsidRPr="00F97379">
        <w:rPr>
          <w:rFonts w:ascii="Times New Roman" w:hAnsi="Times New Roman"/>
          <w:noProof/>
          <w:sz w:val="28"/>
          <w:szCs w:val="28"/>
        </w:rPr>
        <w:fldChar w:fldCharType="end"/>
      </w:r>
      <w:bookmarkEnd w:id="93"/>
      <w:bookmarkEnd w:id="94"/>
      <w:r w:rsidRPr="00F97379">
        <w:rPr>
          <w:rFonts w:ascii="Times New Roman" w:hAnsi="Times New Roman"/>
          <w:sz w:val="28"/>
          <w:szCs w:val="28"/>
        </w:rPr>
        <w:t xml:space="preserve"> – Дифференциация улиц г. Нижневартовска по назначению</w:t>
      </w:r>
    </w:p>
    <w:p w14:paraId="21539C1E" w14:textId="77777777" w:rsidR="005F5360" w:rsidRPr="00F97379" w:rsidRDefault="005F5360" w:rsidP="003E40AF">
      <w:pPr>
        <w:pStyle w:val="afff5"/>
        <w:suppressAutoHyphens/>
        <w:rPr>
          <w:rFonts w:ascii="Times New Roman" w:hAnsi="Times New Roman"/>
          <w:sz w:val="28"/>
          <w:szCs w:val="28"/>
        </w:rPr>
      </w:pPr>
      <w:r w:rsidRPr="00F97379">
        <w:rPr>
          <w:rFonts w:ascii="Times New Roman" w:hAnsi="Times New Roman"/>
          <w:sz w:val="28"/>
          <w:szCs w:val="28"/>
        </w:rPr>
        <w:t xml:space="preserve">Очевиден тот факт, что создание комфортной транспортной обстановки в городе невозможно только за счёт принятия и реализации программы развития транспортной инфраструктуры. Необходим комплексный подход и реализация </w:t>
      </w:r>
      <w:r w:rsidRPr="00F97379">
        <w:rPr>
          <w:rFonts w:ascii="Times New Roman" w:hAnsi="Times New Roman"/>
          <w:sz w:val="28"/>
          <w:szCs w:val="28"/>
        </w:rPr>
        <w:lastRenderedPageBreak/>
        <w:t>системы градостроительных, административных, иных мер, направленных на совершенствование функционально-транспортной городской инфраструктуры в целом.</w:t>
      </w:r>
    </w:p>
    <w:p w14:paraId="1F98F022" w14:textId="4E944898" w:rsidR="005F5360" w:rsidRPr="00F97379" w:rsidRDefault="005F5360" w:rsidP="003E40AF">
      <w:pPr>
        <w:pStyle w:val="afff5"/>
        <w:suppressAutoHyphens/>
        <w:rPr>
          <w:rFonts w:ascii="Times New Roman" w:hAnsi="Times New Roman"/>
          <w:sz w:val="28"/>
          <w:szCs w:val="28"/>
        </w:rPr>
      </w:pPr>
      <w:r w:rsidRPr="00F97379">
        <w:rPr>
          <w:rFonts w:ascii="Times New Roman" w:hAnsi="Times New Roman"/>
          <w:sz w:val="28"/>
          <w:szCs w:val="28"/>
        </w:rPr>
        <w:t>Однако, учитывая нормы действующего законодательства и задачи настоящей работы, необходимо выработать комплекс мероприятий, направленных исключительно на развитие транспортной инфраструктуры в развивающемся городе, в соответствии с Генеральным планом города Нижневартовска, проектами планировки территории, правилами землепользования и застройки. К таким мероприятиям относятся:</w:t>
      </w:r>
    </w:p>
    <w:p w14:paraId="49411BE5" w14:textId="451B18DE" w:rsidR="005F5360" w:rsidRPr="00F97379" w:rsidRDefault="005F5360" w:rsidP="003E40AF">
      <w:pPr>
        <w:pStyle w:val="a0"/>
        <w:suppressAutoHyphens/>
        <w:rPr>
          <w:rFonts w:ascii="Times New Roman" w:hAnsi="Times New Roman"/>
          <w:sz w:val="28"/>
          <w:szCs w:val="28"/>
        </w:rPr>
      </w:pPr>
      <w:r w:rsidRPr="00F97379">
        <w:rPr>
          <w:rFonts w:ascii="Times New Roman" w:hAnsi="Times New Roman"/>
          <w:sz w:val="28"/>
          <w:szCs w:val="28"/>
        </w:rPr>
        <w:t>комплексное обустройство городских улиц на территории всего города, в том числе в районах малоэтажной жилой застройки, создание комфортной благоустроенной пешеходной среды с местами отдыха, пешеходными переходами преимущественно в одном уровне с проезжей частью;</w:t>
      </w:r>
    </w:p>
    <w:p w14:paraId="61D80E56" w14:textId="77777777" w:rsidR="005F5360" w:rsidRPr="00F97379" w:rsidRDefault="005F5360" w:rsidP="003E40AF">
      <w:pPr>
        <w:pStyle w:val="a0"/>
        <w:suppressAutoHyphens/>
        <w:rPr>
          <w:rFonts w:ascii="Times New Roman" w:hAnsi="Times New Roman"/>
          <w:sz w:val="28"/>
          <w:szCs w:val="28"/>
        </w:rPr>
      </w:pPr>
      <w:r w:rsidRPr="00F97379">
        <w:rPr>
          <w:rFonts w:ascii="Times New Roman" w:hAnsi="Times New Roman"/>
          <w:sz w:val="28"/>
          <w:szCs w:val="28"/>
        </w:rPr>
        <w:t>обеспечение 100% доступности пассажирского транспорта общего пользования посредством устройства дополнительных остановочных пунктов и развития маршрутной сети;</w:t>
      </w:r>
    </w:p>
    <w:p w14:paraId="38AAD388" w14:textId="77777777" w:rsidR="005F5360" w:rsidRPr="00F97379" w:rsidRDefault="005F5360" w:rsidP="003E40AF">
      <w:pPr>
        <w:pStyle w:val="a0"/>
        <w:suppressAutoHyphens/>
        <w:rPr>
          <w:rFonts w:ascii="Times New Roman" w:hAnsi="Times New Roman"/>
          <w:sz w:val="28"/>
          <w:szCs w:val="28"/>
        </w:rPr>
      </w:pPr>
      <w:r w:rsidRPr="00F97379">
        <w:rPr>
          <w:rFonts w:ascii="Times New Roman" w:hAnsi="Times New Roman"/>
          <w:sz w:val="28"/>
          <w:szCs w:val="28"/>
        </w:rPr>
        <w:t>развитие велосипедного транспорта посредством создания непрерывной сети велосипедных дорожек, соединяющих все районы города.</w:t>
      </w:r>
    </w:p>
    <w:p w14:paraId="0C81DD87" w14:textId="01A3E8C0" w:rsidR="005F5360" w:rsidRPr="00F97379" w:rsidRDefault="005F5360" w:rsidP="003E40AF">
      <w:pPr>
        <w:pStyle w:val="afff5"/>
        <w:suppressAutoHyphens/>
        <w:rPr>
          <w:rFonts w:ascii="Times New Roman" w:hAnsi="Times New Roman"/>
          <w:sz w:val="28"/>
          <w:szCs w:val="28"/>
        </w:rPr>
      </w:pPr>
      <w:r w:rsidRPr="00F97379">
        <w:rPr>
          <w:rFonts w:ascii="Times New Roman" w:hAnsi="Times New Roman"/>
          <w:sz w:val="28"/>
          <w:szCs w:val="28"/>
        </w:rPr>
        <w:t>Для того чтобы наилучшим из возможных способов выбрать целесообразную приоритетность мероприятий, направленных на совершенствование транспортной инфраструктуры, сформулируем основные принципы, которым должно соответствовать запланированное развитие транспортной инфраструктуры</w:t>
      </w:r>
      <w:r w:rsidR="00351191" w:rsidRPr="00F97379">
        <w:rPr>
          <w:rFonts w:ascii="Times New Roman" w:hAnsi="Times New Roman"/>
          <w:sz w:val="28"/>
          <w:szCs w:val="28"/>
        </w:rPr>
        <w:t>:</w:t>
      </w:r>
    </w:p>
    <w:p w14:paraId="6D1C44B4" w14:textId="2BF90FF5" w:rsidR="005F5360" w:rsidRPr="00F97379" w:rsidRDefault="005F5360" w:rsidP="003E40AF">
      <w:pPr>
        <w:pStyle w:val="afff5"/>
        <w:suppressAutoHyphens/>
        <w:rPr>
          <w:rFonts w:ascii="Times New Roman" w:hAnsi="Times New Roman"/>
          <w:sz w:val="28"/>
          <w:szCs w:val="28"/>
        </w:rPr>
      </w:pPr>
      <w:r w:rsidRPr="00F97379">
        <w:rPr>
          <w:rFonts w:ascii="Times New Roman" w:hAnsi="Times New Roman"/>
          <w:sz w:val="28"/>
          <w:szCs w:val="28"/>
        </w:rPr>
        <w:t>Пешеход важнее автомобилиста. Маршрутный автобус важнее автомобиля. Такси важнее личного автомобиля. Едущий автомобиль важнее припаркованного: первый выполняет полезную работу, второй – нет. Парковку нельзя устраивать за счёт изъятия необходимой горожанам территории общего пользования.</w:t>
      </w:r>
    </w:p>
    <w:p w14:paraId="0CE5EEA5" w14:textId="672F75C3" w:rsidR="00681E42" w:rsidRPr="00F97379" w:rsidRDefault="00681E42" w:rsidP="003E40AF">
      <w:pPr>
        <w:pStyle w:val="afff5"/>
        <w:suppressAutoHyphens/>
        <w:rPr>
          <w:rFonts w:ascii="Times New Roman" w:hAnsi="Times New Roman"/>
          <w:sz w:val="28"/>
          <w:szCs w:val="28"/>
        </w:rPr>
      </w:pPr>
      <w:r w:rsidRPr="00F97379">
        <w:rPr>
          <w:rFonts w:ascii="Times New Roman" w:hAnsi="Times New Roman"/>
          <w:sz w:val="28"/>
          <w:szCs w:val="28"/>
        </w:rPr>
        <w:t>Укрупненная оценка принципиальных вариантов развития транспортной инфраструктуры города Нижневартовска и выбор предлагаемого к реализации варианта должны осуществляться с учетом:</w:t>
      </w:r>
    </w:p>
    <w:p w14:paraId="22C5B938" w14:textId="6AC79951" w:rsidR="00681E42" w:rsidRPr="00F97379" w:rsidRDefault="00681E42" w:rsidP="003E40AF">
      <w:pPr>
        <w:pStyle w:val="a0"/>
        <w:suppressAutoHyphens/>
        <w:rPr>
          <w:rFonts w:ascii="Times New Roman" w:hAnsi="Times New Roman"/>
          <w:sz w:val="28"/>
          <w:szCs w:val="28"/>
        </w:rPr>
      </w:pPr>
      <w:r w:rsidRPr="00F97379">
        <w:rPr>
          <w:rFonts w:ascii="Times New Roman" w:hAnsi="Times New Roman"/>
          <w:sz w:val="28"/>
          <w:szCs w:val="28"/>
        </w:rPr>
        <w:t>результатов математического моделирования функционирования транспортной инфраструктуры города;</w:t>
      </w:r>
    </w:p>
    <w:p w14:paraId="665C32D9" w14:textId="06811D1F" w:rsidR="00681E42" w:rsidRPr="00F97379" w:rsidRDefault="00681E42" w:rsidP="003E40AF">
      <w:pPr>
        <w:pStyle w:val="a0"/>
        <w:suppressAutoHyphens/>
        <w:rPr>
          <w:rFonts w:ascii="Times New Roman" w:hAnsi="Times New Roman"/>
          <w:sz w:val="28"/>
          <w:szCs w:val="28"/>
        </w:rPr>
      </w:pPr>
      <w:r w:rsidRPr="00F97379">
        <w:rPr>
          <w:rFonts w:ascii="Times New Roman" w:hAnsi="Times New Roman"/>
          <w:sz w:val="28"/>
          <w:szCs w:val="28"/>
        </w:rPr>
        <w:t>оценки вариантов изменения транспортного спроса и установленных целевых показателей (индикаторов) развития транспортной инфраструктуры;</w:t>
      </w:r>
    </w:p>
    <w:p w14:paraId="2ACC7563" w14:textId="62864D78" w:rsidR="00681E42" w:rsidRPr="00F97379" w:rsidRDefault="00681E42" w:rsidP="003E40AF">
      <w:pPr>
        <w:pStyle w:val="a0"/>
        <w:suppressAutoHyphens/>
        <w:rPr>
          <w:rFonts w:ascii="Times New Roman" w:hAnsi="Times New Roman"/>
          <w:sz w:val="28"/>
          <w:szCs w:val="28"/>
        </w:rPr>
      </w:pPr>
      <w:r w:rsidRPr="00F97379">
        <w:rPr>
          <w:rFonts w:ascii="Times New Roman" w:hAnsi="Times New Roman"/>
          <w:sz w:val="28"/>
          <w:szCs w:val="28"/>
        </w:rPr>
        <w:t>сравнение целевых показателей каждого варианта с базовыми показателями.</w:t>
      </w:r>
    </w:p>
    <w:p w14:paraId="5556CD15" w14:textId="5D8F9143" w:rsidR="00681E42" w:rsidRPr="00F97379" w:rsidRDefault="00681E42" w:rsidP="003E40AF">
      <w:pPr>
        <w:pStyle w:val="afff5"/>
        <w:suppressAutoHyphens/>
        <w:rPr>
          <w:rFonts w:ascii="Times New Roman" w:hAnsi="Times New Roman"/>
          <w:sz w:val="28"/>
          <w:szCs w:val="28"/>
        </w:rPr>
      </w:pPr>
      <w:r w:rsidRPr="00F97379">
        <w:rPr>
          <w:rFonts w:ascii="Times New Roman" w:hAnsi="Times New Roman"/>
          <w:sz w:val="28"/>
          <w:szCs w:val="28"/>
        </w:rPr>
        <w:t>За базовые показатели приняты показатели, характеризующие существующее состояние транспортной инфраструктуры.</w:t>
      </w:r>
    </w:p>
    <w:p w14:paraId="254592AB" w14:textId="600CA6E4" w:rsidR="00681E42" w:rsidRPr="00F97379" w:rsidRDefault="00681E42" w:rsidP="00AC51D7">
      <w:pPr>
        <w:pStyle w:val="afff5"/>
        <w:rPr>
          <w:rFonts w:ascii="Times New Roman" w:hAnsi="Times New Roman"/>
          <w:sz w:val="28"/>
          <w:szCs w:val="28"/>
        </w:rPr>
      </w:pPr>
      <w:r w:rsidRPr="00F97379">
        <w:rPr>
          <w:rFonts w:ascii="Times New Roman" w:hAnsi="Times New Roman"/>
          <w:sz w:val="28"/>
          <w:szCs w:val="28"/>
        </w:rPr>
        <w:t>Краткое описание принципиальных вариантов развития транспортной инфраструктуры города Нижневартовска представлен ниже (</w:t>
      </w:r>
      <w:r w:rsidRPr="00F97379">
        <w:rPr>
          <w:rFonts w:ascii="Times New Roman" w:hAnsi="Times New Roman"/>
          <w:sz w:val="28"/>
          <w:szCs w:val="28"/>
        </w:rPr>
        <w:fldChar w:fldCharType="begin"/>
      </w:r>
      <w:r w:rsidRPr="00F97379">
        <w:rPr>
          <w:rFonts w:ascii="Times New Roman" w:hAnsi="Times New Roman"/>
          <w:sz w:val="28"/>
          <w:szCs w:val="28"/>
        </w:rPr>
        <w:instrText xml:space="preserve"> REF _Ref27305153 \h  \* MERGEFORMAT </w:instrText>
      </w:r>
      <w:r w:rsidRPr="00F97379">
        <w:rPr>
          <w:rFonts w:ascii="Times New Roman" w:hAnsi="Times New Roman"/>
          <w:sz w:val="28"/>
          <w:szCs w:val="28"/>
        </w:rPr>
      </w:r>
      <w:r w:rsidRPr="00F97379">
        <w:rPr>
          <w:rFonts w:ascii="Times New Roman" w:hAnsi="Times New Roman"/>
          <w:sz w:val="28"/>
          <w:szCs w:val="28"/>
        </w:rPr>
        <w:fldChar w:fldCharType="separate"/>
      </w:r>
      <w:r w:rsidR="00EB5127" w:rsidRPr="00F97379">
        <w:rPr>
          <w:rFonts w:ascii="Times New Roman" w:hAnsi="Times New Roman"/>
          <w:sz w:val="28"/>
          <w:szCs w:val="28"/>
        </w:rPr>
        <w:t>Таблица</w:t>
      </w:r>
      <w:r w:rsidR="00EB5127" w:rsidRPr="00F97379">
        <w:rPr>
          <w:rFonts w:ascii="Times New Roman" w:hAnsi="Times New Roman"/>
          <w:noProof/>
          <w:sz w:val="28"/>
          <w:szCs w:val="28"/>
        </w:rPr>
        <w:t xml:space="preserve"> </w:t>
      </w:r>
      <w:r w:rsidR="00EB5127">
        <w:rPr>
          <w:rFonts w:ascii="Times New Roman" w:hAnsi="Times New Roman"/>
          <w:noProof/>
          <w:sz w:val="28"/>
          <w:szCs w:val="28"/>
        </w:rPr>
        <w:t>8</w:t>
      </w:r>
      <w:r w:rsidRPr="00F97379">
        <w:rPr>
          <w:rFonts w:ascii="Times New Roman" w:hAnsi="Times New Roman"/>
          <w:sz w:val="28"/>
          <w:szCs w:val="28"/>
        </w:rPr>
        <w:fldChar w:fldCharType="end"/>
      </w:r>
      <w:r w:rsidRPr="00F97379">
        <w:rPr>
          <w:rFonts w:ascii="Times New Roman" w:hAnsi="Times New Roman"/>
          <w:sz w:val="28"/>
          <w:szCs w:val="28"/>
        </w:rPr>
        <w:t>).</w:t>
      </w:r>
    </w:p>
    <w:p w14:paraId="69C6BAFE" w14:textId="3FA2586A" w:rsidR="00681E42" w:rsidRPr="00F97379" w:rsidRDefault="00681E42" w:rsidP="003E40AF">
      <w:pPr>
        <w:pStyle w:val="afff0"/>
        <w:suppressAutoHyphens/>
        <w:rPr>
          <w:rFonts w:ascii="Times New Roman" w:hAnsi="Times New Roman"/>
          <w:sz w:val="28"/>
          <w:szCs w:val="28"/>
        </w:rPr>
      </w:pPr>
      <w:bookmarkStart w:id="95" w:name="_Ref27305153"/>
      <w:r w:rsidRPr="00F97379">
        <w:rPr>
          <w:rFonts w:ascii="Times New Roman" w:hAnsi="Times New Roman"/>
          <w:sz w:val="28"/>
          <w:szCs w:val="28"/>
        </w:rPr>
        <w:lastRenderedPageBreak/>
        <w:t xml:space="preserve">Таблица </w:t>
      </w:r>
      <w:r w:rsidR="00FB3E59" w:rsidRPr="00F97379">
        <w:rPr>
          <w:rFonts w:ascii="Times New Roman" w:hAnsi="Times New Roman"/>
          <w:noProof/>
          <w:sz w:val="28"/>
          <w:szCs w:val="28"/>
        </w:rPr>
        <w:fldChar w:fldCharType="begin"/>
      </w:r>
      <w:r w:rsidR="00FB3E59" w:rsidRPr="00F97379">
        <w:rPr>
          <w:rFonts w:ascii="Times New Roman" w:hAnsi="Times New Roman"/>
          <w:noProof/>
          <w:sz w:val="28"/>
          <w:szCs w:val="28"/>
        </w:rPr>
        <w:instrText xml:space="preserve"> SEQ Таблица \* ARABIC </w:instrText>
      </w:r>
      <w:r w:rsidR="00FB3E59" w:rsidRPr="00F97379">
        <w:rPr>
          <w:rFonts w:ascii="Times New Roman" w:hAnsi="Times New Roman"/>
          <w:noProof/>
          <w:sz w:val="28"/>
          <w:szCs w:val="28"/>
        </w:rPr>
        <w:fldChar w:fldCharType="separate"/>
      </w:r>
      <w:r w:rsidR="00EB5127">
        <w:rPr>
          <w:rFonts w:ascii="Times New Roman" w:hAnsi="Times New Roman"/>
          <w:noProof/>
          <w:sz w:val="28"/>
          <w:szCs w:val="28"/>
        </w:rPr>
        <w:t>8</w:t>
      </w:r>
      <w:r w:rsidR="00FB3E59" w:rsidRPr="00F97379">
        <w:rPr>
          <w:rFonts w:ascii="Times New Roman" w:hAnsi="Times New Roman"/>
          <w:noProof/>
          <w:sz w:val="28"/>
          <w:szCs w:val="28"/>
        </w:rPr>
        <w:fldChar w:fldCharType="end"/>
      </w:r>
      <w:bookmarkEnd w:id="95"/>
      <w:r w:rsidRPr="00F97379">
        <w:rPr>
          <w:rFonts w:ascii="Times New Roman" w:hAnsi="Times New Roman"/>
          <w:sz w:val="28"/>
          <w:szCs w:val="28"/>
        </w:rPr>
        <w:t xml:space="preserve"> – Краткое описание принципиальных вариантов развития транспортной инфраструктуры города Нижневартовска</w:t>
      </w:r>
    </w:p>
    <w:tbl>
      <w:tblPr>
        <w:tblStyle w:val="affffffff5"/>
        <w:tblW w:w="0" w:type="auto"/>
        <w:tblLook w:val="04A0" w:firstRow="1" w:lastRow="0" w:firstColumn="1" w:lastColumn="0" w:noHBand="0" w:noVBand="1"/>
      </w:tblPr>
      <w:tblGrid>
        <w:gridCol w:w="548"/>
        <w:gridCol w:w="2174"/>
        <w:gridCol w:w="3608"/>
        <w:gridCol w:w="3524"/>
      </w:tblGrid>
      <w:tr w:rsidR="00092858" w:rsidRPr="00AC51D7" w14:paraId="3CE79378" w14:textId="77777777" w:rsidTr="00C21B1D">
        <w:tc>
          <w:tcPr>
            <w:tcW w:w="549" w:type="dxa"/>
            <w:vMerge w:val="restart"/>
            <w:vAlign w:val="center"/>
          </w:tcPr>
          <w:p w14:paraId="238C508F" w14:textId="00E13945" w:rsidR="00351191" w:rsidRPr="00EB5127" w:rsidRDefault="00351191" w:rsidP="003E40AF">
            <w:pPr>
              <w:pStyle w:val="afff0"/>
              <w:suppressAutoHyphens/>
              <w:jc w:val="center"/>
              <w:rPr>
                <w:rFonts w:ascii="Times New Roman" w:hAnsi="Times New Roman"/>
                <w:b w:val="0"/>
                <w:sz w:val="24"/>
                <w:szCs w:val="24"/>
              </w:rPr>
            </w:pPr>
            <w:r w:rsidRPr="00EB5127">
              <w:rPr>
                <w:rFonts w:ascii="Times New Roman" w:hAnsi="Times New Roman"/>
                <w:b w:val="0"/>
                <w:sz w:val="24"/>
                <w:szCs w:val="24"/>
              </w:rPr>
              <w:t>№ п/п</w:t>
            </w:r>
          </w:p>
        </w:tc>
        <w:tc>
          <w:tcPr>
            <w:tcW w:w="2155" w:type="dxa"/>
            <w:vMerge w:val="restart"/>
            <w:vAlign w:val="center"/>
          </w:tcPr>
          <w:p w14:paraId="58FB3A91" w14:textId="4582114B" w:rsidR="00351191" w:rsidRPr="00EB5127" w:rsidRDefault="00351191" w:rsidP="003E40AF">
            <w:pPr>
              <w:pStyle w:val="afff0"/>
              <w:suppressAutoHyphens/>
              <w:jc w:val="center"/>
              <w:rPr>
                <w:rFonts w:ascii="Times New Roman" w:hAnsi="Times New Roman"/>
                <w:b w:val="0"/>
                <w:sz w:val="24"/>
                <w:szCs w:val="24"/>
              </w:rPr>
            </w:pPr>
            <w:r w:rsidRPr="00EB5127">
              <w:rPr>
                <w:rFonts w:ascii="Times New Roman" w:hAnsi="Times New Roman"/>
                <w:b w:val="0"/>
                <w:sz w:val="24"/>
                <w:szCs w:val="24"/>
              </w:rPr>
              <w:t>Наименование</w:t>
            </w:r>
          </w:p>
        </w:tc>
        <w:tc>
          <w:tcPr>
            <w:tcW w:w="7433" w:type="dxa"/>
            <w:gridSpan w:val="2"/>
            <w:vAlign w:val="center"/>
          </w:tcPr>
          <w:p w14:paraId="356D4B1E" w14:textId="70EC7F2C" w:rsidR="00351191" w:rsidRPr="00EB5127" w:rsidRDefault="00351191" w:rsidP="003E40AF">
            <w:pPr>
              <w:pStyle w:val="afff0"/>
              <w:suppressAutoHyphens/>
              <w:jc w:val="center"/>
              <w:rPr>
                <w:rFonts w:ascii="Times New Roman" w:hAnsi="Times New Roman"/>
                <w:b w:val="0"/>
                <w:sz w:val="24"/>
                <w:szCs w:val="24"/>
              </w:rPr>
            </w:pPr>
            <w:r w:rsidRPr="00EB5127">
              <w:rPr>
                <w:rFonts w:ascii="Times New Roman" w:hAnsi="Times New Roman"/>
                <w:b w:val="0"/>
                <w:sz w:val="24"/>
                <w:szCs w:val="24"/>
              </w:rPr>
              <w:t>Сценарии развития транспортной инфраструктуры</w:t>
            </w:r>
          </w:p>
        </w:tc>
      </w:tr>
      <w:tr w:rsidR="00092858" w:rsidRPr="00AC51D7" w14:paraId="57F565F3" w14:textId="77777777" w:rsidTr="00C21B1D">
        <w:tc>
          <w:tcPr>
            <w:tcW w:w="549" w:type="dxa"/>
            <w:vMerge/>
            <w:vAlign w:val="center"/>
          </w:tcPr>
          <w:p w14:paraId="42D1B1CC" w14:textId="5607B615" w:rsidR="00351191" w:rsidRPr="00EB5127" w:rsidRDefault="00351191" w:rsidP="003E40AF">
            <w:pPr>
              <w:pStyle w:val="afff0"/>
              <w:suppressAutoHyphens/>
              <w:jc w:val="center"/>
              <w:rPr>
                <w:rFonts w:ascii="Times New Roman" w:hAnsi="Times New Roman"/>
                <w:b w:val="0"/>
                <w:sz w:val="24"/>
                <w:szCs w:val="24"/>
              </w:rPr>
            </w:pPr>
          </w:p>
        </w:tc>
        <w:tc>
          <w:tcPr>
            <w:tcW w:w="2155" w:type="dxa"/>
            <w:vMerge/>
            <w:vAlign w:val="center"/>
          </w:tcPr>
          <w:p w14:paraId="019EBCB3" w14:textId="4ECDBABF" w:rsidR="00351191" w:rsidRPr="00EB5127" w:rsidRDefault="00351191" w:rsidP="003E40AF">
            <w:pPr>
              <w:pStyle w:val="afff0"/>
              <w:suppressAutoHyphens/>
              <w:jc w:val="center"/>
              <w:rPr>
                <w:rFonts w:ascii="Times New Roman" w:hAnsi="Times New Roman"/>
                <w:b w:val="0"/>
                <w:sz w:val="24"/>
                <w:szCs w:val="24"/>
              </w:rPr>
            </w:pPr>
          </w:p>
        </w:tc>
        <w:tc>
          <w:tcPr>
            <w:tcW w:w="3804" w:type="dxa"/>
            <w:vAlign w:val="center"/>
          </w:tcPr>
          <w:p w14:paraId="41B9CD7C" w14:textId="69568BB3" w:rsidR="00351191" w:rsidRPr="00EB5127" w:rsidRDefault="00351191" w:rsidP="003E40AF">
            <w:pPr>
              <w:pStyle w:val="afff0"/>
              <w:suppressAutoHyphens/>
              <w:jc w:val="center"/>
              <w:rPr>
                <w:rFonts w:ascii="Times New Roman" w:hAnsi="Times New Roman"/>
                <w:b w:val="0"/>
                <w:sz w:val="24"/>
                <w:szCs w:val="24"/>
              </w:rPr>
            </w:pPr>
            <w:r w:rsidRPr="00EB5127">
              <w:rPr>
                <w:rFonts w:ascii="Times New Roman" w:hAnsi="Times New Roman"/>
                <w:b w:val="0"/>
                <w:sz w:val="24"/>
                <w:szCs w:val="24"/>
              </w:rPr>
              <w:t>консервативный вариант</w:t>
            </w:r>
            <w:r w:rsidR="00681E42" w:rsidRPr="00EB5127">
              <w:rPr>
                <w:rFonts w:ascii="Times New Roman" w:hAnsi="Times New Roman"/>
                <w:b w:val="0"/>
                <w:sz w:val="24"/>
                <w:szCs w:val="24"/>
              </w:rPr>
              <w:t xml:space="preserve"> (вариант1)</w:t>
            </w:r>
          </w:p>
        </w:tc>
        <w:tc>
          <w:tcPr>
            <w:tcW w:w="3629" w:type="dxa"/>
            <w:vAlign w:val="center"/>
          </w:tcPr>
          <w:p w14:paraId="100CD934" w14:textId="43E25DE2" w:rsidR="00351191" w:rsidRPr="00EB5127" w:rsidRDefault="00351191" w:rsidP="003E40AF">
            <w:pPr>
              <w:pStyle w:val="afff0"/>
              <w:suppressAutoHyphens/>
              <w:jc w:val="center"/>
              <w:rPr>
                <w:rFonts w:ascii="Times New Roman" w:hAnsi="Times New Roman"/>
                <w:b w:val="0"/>
                <w:sz w:val="24"/>
                <w:szCs w:val="24"/>
              </w:rPr>
            </w:pPr>
            <w:r w:rsidRPr="00EB5127">
              <w:rPr>
                <w:rFonts w:ascii="Times New Roman" w:hAnsi="Times New Roman"/>
                <w:b w:val="0"/>
                <w:sz w:val="24"/>
                <w:szCs w:val="24"/>
              </w:rPr>
              <w:t>умеренно-оптимистический вариант</w:t>
            </w:r>
            <w:r w:rsidR="00681E42" w:rsidRPr="00EB5127">
              <w:rPr>
                <w:rFonts w:ascii="Times New Roman" w:hAnsi="Times New Roman"/>
                <w:b w:val="0"/>
                <w:sz w:val="24"/>
                <w:szCs w:val="24"/>
              </w:rPr>
              <w:t xml:space="preserve"> (вариант 2)</w:t>
            </w:r>
          </w:p>
        </w:tc>
      </w:tr>
      <w:tr w:rsidR="00092858" w:rsidRPr="00AC51D7" w14:paraId="0DEE65B8" w14:textId="77777777" w:rsidTr="00C21B1D">
        <w:tc>
          <w:tcPr>
            <w:tcW w:w="549" w:type="dxa"/>
          </w:tcPr>
          <w:p w14:paraId="7C54EEBE" w14:textId="77777777" w:rsidR="00351191" w:rsidRPr="00AC51D7" w:rsidRDefault="00351191" w:rsidP="003E40AF">
            <w:pPr>
              <w:pStyle w:val="afff0"/>
              <w:suppressAutoHyphens/>
              <w:rPr>
                <w:rFonts w:ascii="Times New Roman" w:hAnsi="Times New Roman"/>
                <w:b w:val="0"/>
                <w:sz w:val="24"/>
                <w:szCs w:val="24"/>
              </w:rPr>
            </w:pPr>
          </w:p>
        </w:tc>
        <w:tc>
          <w:tcPr>
            <w:tcW w:w="2155" w:type="dxa"/>
          </w:tcPr>
          <w:p w14:paraId="6157FC90" w14:textId="58E3BDA8" w:rsidR="00351191" w:rsidRPr="00AC51D7" w:rsidRDefault="00351191" w:rsidP="003E40AF">
            <w:pPr>
              <w:pStyle w:val="afff0"/>
              <w:suppressAutoHyphens/>
              <w:rPr>
                <w:rFonts w:ascii="Times New Roman" w:hAnsi="Times New Roman"/>
                <w:b w:val="0"/>
                <w:sz w:val="24"/>
                <w:szCs w:val="24"/>
              </w:rPr>
            </w:pPr>
            <w:r w:rsidRPr="00AC51D7">
              <w:rPr>
                <w:rFonts w:ascii="Times New Roman" w:hAnsi="Times New Roman"/>
                <w:b w:val="0"/>
                <w:sz w:val="24"/>
                <w:szCs w:val="24"/>
              </w:rPr>
              <w:t>Краткое описание</w:t>
            </w:r>
          </w:p>
        </w:tc>
        <w:tc>
          <w:tcPr>
            <w:tcW w:w="3804" w:type="dxa"/>
          </w:tcPr>
          <w:p w14:paraId="6DD01382" w14:textId="77777777" w:rsidR="00351191" w:rsidRPr="00AC51D7" w:rsidRDefault="00351191" w:rsidP="003E40AF">
            <w:pPr>
              <w:pStyle w:val="afff0"/>
              <w:suppressAutoHyphens/>
              <w:rPr>
                <w:rFonts w:ascii="Times New Roman" w:hAnsi="Times New Roman"/>
                <w:b w:val="0"/>
                <w:sz w:val="24"/>
                <w:szCs w:val="24"/>
              </w:rPr>
            </w:pPr>
            <w:r w:rsidRPr="00AC51D7">
              <w:rPr>
                <w:rFonts w:ascii="Times New Roman" w:hAnsi="Times New Roman"/>
                <w:b w:val="0"/>
                <w:sz w:val="24"/>
                <w:szCs w:val="24"/>
              </w:rPr>
              <w:t xml:space="preserve">Сохранение сложившихся за последнее время тенденций социально-экономического развития в том числе в сфере транспортной инфраструктуры. Транспортная инфраструктура развивается в соответствии с текущими потребностями жителей города и субъектов экономической деятельности. </w:t>
            </w:r>
          </w:p>
          <w:p w14:paraId="0780FECD" w14:textId="6A057115" w:rsidR="00351191" w:rsidRPr="00AC51D7" w:rsidRDefault="00351191" w:rsidP="003E40AF">
            <w:pPr>
              <w:pStyle w:val="afff0"/>
              <w:suppressAutoHyphens/>
              <w:rPr>
                <w:rFonts w:ascii="Times New Roman" w:hAnsi="Times New Roman"/>
                <w:b w:val="0"/>
                <w:sz w:val="24"/>
                <w:szCs w:val="24"/>
              </w:rPr>
            </w:pPr>
            <w:r w:rsidRPr="00AC51D7">
              <w:rPr>
                <w:rFonts w:ascii="Times New Roman" w:hAnsi="Times New Roman"/>
                <w:b w:val="0"/>
                <w:sz w:val="24"/>
                <w:szCs w:val="24"/>
              </w:rPr>
              <w:t xml:space="preserve">Принят на основании частичного выполнения мероприятий, запланированных генеральным планом города Нижневартовска. Характеризуется более реалистичными условиями реализации. </w:t>
            </w:r>
          </w:p>
        </w:tc>
        <w:tc>
          <w:tcPr>
            <w:tcW w:w="3629" w:type="dxa"/>
          </w:tcPr>
          <w:p w14:paraId="67837011" w14:textId="77777777" w:rsidR="00351191" w:rsidRPr="00AC51D7" w:rsidRDefault="00351191" w:rsidP="003E40AF">
            <w:pPr>
              <w:pStyle w:val="afff0"/>
              <w:suppressAutoHyphens/>
              <w:rPr>
                <w:rFonts w:ascii="Times New Roman" w:hAnsi="Times New Roman"/>
                <w:b w:val="0"/>
                <w:sz w:val="24"/>
                <w:szCs w:val="24"/>
              </w:rPr>
            </w:pPr>
            <w:r w:rsidRPr="00AC51D7">
              <w:rPr>
                <w:rFonts w:ascii="Times New Roman" w:hAnsi="Times New Roman"/>
                <w:b w:val="0"/>
                <w:sz w:val="24"/>
                <w:szCs w:val="24"/>
              </w:rPr>
              <w:t>Активное социально-экономическое развитие и активное развитие транспортной и логистической инфраструктур, комплексный подход и сбалансированное развитие транспортной инфраструктуры.</w:t>
            </w:r>
          </w:p>
          <w:p w14:paraId="574E8A8B" w14:textId="77777777" w:rsidR="00351191" w:rsidRPr="00AC51D7" w:rsidRDefault="00351191" w:rsidP="003E40AF">
            <w:pPr>
              <w:pStyle w:val="afff0"/>
              <w:suppressAutoHyphens/>
              <w:rPr>
                <w:rFonts w:ascii="Times New Roman" w:hAnsi="Times New Roman"/>
                <w:b w:val="0"/>
                <w:sz w:val="24"/>
                <w:szCs w:val="24"/>
              </w:rPr>
            </w:pPr>
            <w:r w:rsidRPr="00AC51D7">
              <w:rPr>
                <w:rFonts w:ascii="Times New Roman" w:hAnsi="Times New Roman"/>
                <w:b w:val="0"/>
                <w:sz w:val="24"/>
                <w:szCs w:val="24"/>
              </w:rPr>
              <w:t xml:space="preserve">Транспортная инфраструктура развивается опережающими темпами и рассматривается как активный фактор экономического роста и повышения конкурентоспособности города Нижневартовска. </w:t>
            </w:r>
          </w:p>
          <w:p w14:paraId="7ABBB3D1" w14:textId="46E93630" w:rsidR="00351191" w:rsidRPr="00AC51D7" w:rsidRDefault="00351191" w:rsidP="003E40AF">
            <w:pPr>
              <w:pStyle w:val="afff0"/>
              <w:suppressAutoHyphens/>
              <w:rPr>
                <w:rFonts w:ascii="Times New Roman" w:hAnsi="Times New Roman"/>
                <w:b w:val="0"/>
                <w:sz w:val="24"/>
                <w:szCs w:val="24"/>
              </w:rPr>
            </w:pPr>
            <w:r w:rsidRPr="00AC51D7">
              <w:rPr>
                <w:rFonts w:ascii="Times New Roman" w:hAnsi="Times New Roman"/>
                <w:b w:val="0"/>
                <w:sz w:val="24"/>
                <w:szCs w:val="24"/>
              </w:rPr>
              <w:t>Принят на основании выполнения решений генерального плана города Нижневартовска в полном объеме.</w:t>
            </w:r>
          </w:p>
        </w:tc>
      </w:tr>
      <w:tr w:rsidR="00092858" w:rsidRPr="00AC51D7" w14:paraId="4BA37435" w14:textId="77777777" w:rsidTr="00C21B1D">
        <w:tc>
          <w:tcPr>
            <w:tcW w:w="10137" w:type="dxa"/>
            <w:gridSpan w:val="4"/>
          </w:tcPr>
          <w:p w14:paraId="0F40FFD6" w14:textId="3EEB7DA4" w:rsidR="00D269C2" w:rsidRPr="00AC51D7" w:rsidRDefault="00D269C2" w:rsidP="003E40AF">
            <w:pPr>
              <w:pStyle w:val="afff0"/>
              <w:suppressAutoHyphens/>
              <w:rPr>
                <w:rFonts w:ascii="Times New Roman" w:hAnsi="Times New Roman"/>
                <w:b w:val="0"/>
                <w:sz w:val="24"/>
                <w:szCs w:val="24"/>
              </w:rPr>
            </w:pPr>
            <w:r w:rsidRPr="00AC51D7">
              <w:rPr>
                <w:rFonts w:ascii="Times New Roman" w:hAnsi="Times New Roman"/>
                <w:b w:val="0"/>
                <w:sz w:val="24"/>
                <w:szCs w:val="24"/>
              </w:rPr>
              <w:t>Основные мероприятия, не относящиеся к вопросам местного значения городского округа</w:t>
            </w:r>
          </w:p>
        </w:tc>
      </w:tr>
      <w:tr w:rsidR="00092858" w:rsidRPr="00AC51D7" w14:paraId="322661E1" w14:textId="77777777" w:rsidTr="00C21B1D">
        <w:tc>
          <w:tcPr>
            <w:tcW w:w="549" w:type="dxa"/>
          </w:tcPr>
          <w:p w14:paraId="58ADE953" w14:textId="77777777" w:rsidR="00351191" w:rsidRPr="00AC51D7" w:rsidRDefault="00351191" w:rsidP="003E40AF">
            <w:pPr>
              <w:pStyle w:val="afff0"/>
              <w:suppressAutoHyphens/>
              <w:rPr>
                <w:rFonts w:ascii="Times New Roman" w:hAnsi="Times New Roman"/>
                <w:b w:val="0"/>
                <w:sz w:val="24"/>
                <w:szCs w:val="24"/>
              </w:rPr>
            </w:pPr>
          </w:p>
        </w:tc>
        <w:tc>
          <w:tcPr>
            <w:tcW w:w="2155" w:type="dxa"/>
          </w:tcPr>
          <w:p w14:paraId="22DCE75A" w14:textId="614166A5" w:rsidR="00351191" w:rsidRPr="00AC51D7" w:rsidRDefault="00351191" w:rsidP="003E40AF">
            <w:pPr>
              <w:pStyle w:val="afff0"/>
              <w:suppressAutoHyphens/>
              <w:rPr>
                <w:rFonts w:ascii="Times New Roman" w:hAnsi="Times New Roman"/>
                <w:b w:val="0"/>
                <w:sz w:val="24"/>
                <w:szCs w:val="24"/>
              </w:rPr>
            </w:pPr>
            <w:r w:rsidRPr="00AC51D7">
              <w:rPr>
                <w:rFonts w:ascii="Times New Roman" w:hAnsi="Times New Roman"/>
                <w:b w:val="0"/>
                <w:sz w:val="24"/>
                <w:szCs w:val="24"/>
              </w:rPr>
              <w:t>Железнодорожный транспорт</w:t>
            </w:r>
          </w:p>
        </w:tc>
        <w:tc>
          <w:tcPr>
            <w:tcW w:w="7433" w:type="dxa"/>
            <w:gridSpan w:val="2"/>
          </w:tcPr>
          <w:p w14:paraId="27318775" w14:textId="15C25380" w:rsidR="00351191" w:rsidRPr="00AC51D7" w:rsidRDefault="00351191" w:rsidP="003E40AF">
            <w:pPr>
              <w:pStyle w:val="afff5"/>
              <w:suppressAutoHyphens/>
              <w:ind w:firstLine="0"/>
              <w:rPr>
                <w:rFonts w:ascii="Times New Roman" w:hAnsi="Times New Roman"/>
              </w:rPr>
            </w:pPr>
            <w:r w:rsidRPr="00AC51D7">
              <w:rPr>
                <w:rFonts w:ascii="Times New Roman" w:hAnsi="Times New Roman"/>
              </w:rPr>
              <w:t xml:space="preserve">В соответствии с СТП Российской Федерации в области федерального транспорта </w:t>
            </w:r>
            <w:r w:rsidR="00DC7B2F" w:rsidRPr="00AC51D7">
              <w:rPr>
                <w:rFonts w:ascii="Times New Roman" w:hAnsi="Times New Roman"/>
              </w:rPr>
              <w:t>реализуется мероприятие по с</w:t>
            </w:r>
            <w:r w:rsidRPr="00AC51D7">
              <w:rPr>
                <w:rFonts w:ascii="Times New Roman" w:hAnsi="Times New Roman"/>
              </w:rPr>
              <w:t>троительств</w:t>
            </w:r>
            <w:r w:rsidR="00DC7B2F" w:rsidRPr="00AC51D7">
              <w:rPr>
                <w:rFonts w:ascii="Times New Roman" w:hAnsi="Times New Roman"/>
              </w:rPr>
              <w:t>у</w:t>
            </w:r>
            <w:r w:rsidRPr="00AC51D7">
              <w:rPr>
                <w:rFonts w:ascii="Times New Roman" w:hAnsi="Times New Roman"/>
              </w:rPr>
              <w:t xml:space="preserve"> железнодорожной линии Нижневартовск – Белый Яр – Усть-Илимск Северо-Сибирской железнодорожной магистрали, в целях развития и обслуживания промышленной зоны в Нижнем Приангарье, </w:t>
            </w:r>
            <w:r w:rsidR="00DC7B2F" w:rsidRPr="00AC51D7">
              <w:rPr>
                <w:rFonts w:ascii="Times New Roman" w:hAnsi="Times New Roman"/>
              </w:rPr>
              <w:t xml:space="preserve">на территории Нижневартовского района, </w:t>
            </w:r>
            <w:r w:rsidRPr="00AC51D7">
              <w:rPr>
                <w:rFonts w:ascii="Times New Roman" w:hAnsi="Times New Roman"/>
              </w:rPr>
              <w:t>протяженностью в границах района 24,7 км.</w:t>
            </w:r>
          </w:p>
        </w:tc>
      </w:tr>
      <w:tr w:rsidR="00092858" w:rsidRPr="00AC51D7" w14:paraId="67F0B2A8" w14:textId="77777777" w:rsidTr="00C21B1D">
        <w:tc>
          <w:tcPr>
            <w:tcW w:w="549" w:type="dxa"/>
          </w:tcPr>
          <w:p w14:paraId="0585CE6E" w14:textId="77777777" w:rsidR="00A31EB7" w:rsidRPr="00AC51D7" w:rsidRDefault="00A31EB7" w:rsidP="003E40AF">
            <w:pPr>
              <w:pStyle w:val="afff0"/>
              <w:suppressAutoHyphens/>
              <w:rPr>
                <w:rFonts w:ascii="Times New Roman" w:hAnsi="Times New Roman"/>
                <w:b w:val="0"/>
                <w:sz w:val="24"/>
                <w:szCs w:val="24"/>
              </w:rPr>
            </w:pPr>
          </w:p>
        </w:tc>
        <w:tc>
          <w:tcPr>
            <w:tcW w:w="2155" w:type="dxa"/>
          </w:tcPr>
          <w:p w14:paraId="794D15B1" w14:textId="21DB05C4" w:rsidR="00A31EB7" w:rsidRPr="00AC51D7" w:rsidRDefault="00A31EB7" w:rsidP="003E40AF">
            <w:pPr>
              <w:pStyle w:val="afff0"/>
              <w:suppressAutoHyphens/>
              <w:rPr>
                <w:rFonts w:ascii="Times New Roman" w:hAnsi="Times New Roman"/>
                <w:b w:val="0"/>
                <w:sz w:val="24"/>
                <w:szCs w:val="24"/>
              </w:rPr>
            </w:pPr>
            <w:r w:rsidRPr="00AC51D7">
              <w:rPr>
                <w:rFonts w:ascii="Times New Roman" w:hAnsi="Times New Roman"/>
                <w:b w:val="0"/>
                <w:sz w:val="24"/>
                <w:szCs w:val="24"/>
              </w:rPr>
              <w:t>Воздушный транспорт</w:t>
            </w:r>
          </w:p>
        </w:tc>
        <w:tc>
          <w:tcPr>
            <w:tcW w:w="7433" w:type="dxa"/>
            <w:gridSpan w:val="2"/>
          </w:tcPr>
          <w:p w14:paraId="28914429" w14:textId="6BB631B5" w:rsidR="00A31EB7" w:rsidRPr="00AC51D7" w:rsidRDefault="00A31EB7" w:rsidP="003E40AF">
            <w:pPr>
              <w:pStyle w:val="afff5"/>
              <w:suppressAutoHyphens/>
              <w:ind w:firstLine="0"/>
              <w:rPr>
                <w:rFonts w:ascii="Times New Roman" w:hAnsi="Times New Roman"/>
              </w:rPr>
            </w:pPr>
            <w:r w:rsidRPr="00AC51D7">
              <w:rPr>
                <w:rFonts w:ascii="Times New Roman" w:hAnsi="Times New Roman"/>
              </w:rPr>
              <w:t>В соответствии с СТП Российской Федерации в области федерального транспорта реализуется мероприятие по реконструкции аэропортового комплекса г. Нижневартовска в целях увеличения не менее чем на 170 тыс. пассажиров в год перевозок через аэропорт.</w:t>
            </w:r>
          </w:p>
        </w:tc>
      </w:tr>
      <w:tr w:rsidR="00092858" w:rsidRPr="00AC51D7" w14:paraId="49D53A25" w14:textId="77777777" w:rsidTr="00C21B1D">
        <w:tc>
          <w:tcPr>
            <w:tcW w:w="549" w:type="dxa"/>
          </w:tcPr>
          <w:p w14:paraId="1802C81A" w14:textId="77777777" w:rsidR="00A31EB7" w:rsidRPr="00AC51D7" w:rsidRDefault="00A31EB7" w:rsidP="003E40AF">
            <w:pPr>
              <w:pStyle w:val="afff0"/>
              <w:suppressAutoHyphens/>
              <w:rPr>
                <w:rFonts w:ascii="Times New Roman" w:hAnsi="Times New Roman"/>
                <w:b w:val="0"/>
                <w:sz w:val="24"/>
                <w:szCs w:val="24"/>
              </w:rPr>
            </w:pPr>
          </w:p>
        </w:tc>
        <w:tc>
          <w:tcPr>
            <w:tcW w:w="2155" w:type="dxa"/>
          </w:tcPr>
          <w:p w14:paraId="3DC34498" w14:textId="063BFB1D" w:rsidR="00A31EB7" w:rsidRPr="00AC51D7" w:rsidRDefault="00A31EB7" w:rsidP="003E40AF">
            <w:pPr>
              <w:pStyle w:val="afff0"/>
              <w:suppressAutoHyphens/>
              <w:rPr>
                <w:rFonts w:ascii="Times New Roman" w:hAnsi="Times New Roman"/>
                <w:b w:val="0"/>
                <w:sz w:val="24"/>
                <w:szCs w:val="24"/>
              </w:rPr>
            </w:pPr>
            <w:r w:rsidRPr="00AC51D7">
              <w:rPr>
                <w:rFonts w:ascii="Times New Roman" w:hAnsi="Times New Roman"/>
                <w:b w:val="0"/>
                <w:sz w:val="24"/>
                <w:szCs w:val="24"/>
              </w:rPr>
              <w:t>Водный транспорт</w:t>
            </w:r>
          </w:p>
        </w:tc>
        <w:tc>
          <w:tcPr>
            <w:tcW w:w="7433" w:type="dxa"/>
            <w:gridSpan w:val="2"/>
          </w:tcPr>
          <w:p w14:paraId="229F06D1" w14:textId="3D663D9E" w:rsidR="00A31EB7" w:rsidRPr="00AC51D7" w:rsidRDefault="00A31EB7" w:rsidP="003E40AF">
            <w:pPr>
              <w:pStyle w:val="afff0"/>
              <w:suppressAutoHyphens/>
              <w:rPr>
                <w:rFonts w:ascii="Times New Roman" w:hAnsi="Times New Roman"/>
                <w:b w:val="0"/>
                <w:sz w:val="24"/>
                <w:szCs w:val="24"/>
              </w:rPr>
            </w:pPr>
            <w:r w:rsidRPr="00AC51D7">
              <w:rPr>
                <w:rFonts w:ascii="Times New Roman" w:hAnsi="Times New Roman"/>
                <w:b w:val="0"/>
                <w:sz w:val="24"/>
                <w:szCs w:val="24"/>
              </w:rPr>
              <w:t>В соответствии с СТП Российской Федерации в области федерального транспорта в целях создания современной системы транспортно-экспедиционного обслуживания и терминального хозяйства в пунктах взаимодействия различных видов транспорта реализуется мероприятие по реконструкции речного порта Нижневартовск.</w:t>
            </w:r>
          </w:p>
        </w:tc>
      </w:tr>
      <w:tr w:rsidR="00092858" w:rsidRPr="00AC51D7" w14:paraId="05BC6DBF" w14:textId="77777777" w:rsidTr="00C21B1D">
        <w:tc>
          <w:tcPr>
            <w:tcW w:w="10137" w:type="dxa"/>
            <w:gridSpan w:val="4"/>
          </w:tcPr>
          <w:p w14:paraId="088231C8" w14:textId="3A5CE7C7" w:rsidR="00D269C2" w:rsidRPr="00AC51D7" w:rsidRDefault="00D269C2" w:rsidP="003E40AF">
            <w:pPr>
              <w:pStyle w:val="afff0"/>
              <w:suppressAutoHyphens/>
              <w:rPr>
                <w:rFonts w:ascii="Times New Roman" w:hAnsi="Times New Roman"/>
                <w:b w:val="0"/>
                <w:sz w:val="24"/>
                <w:szCs w:val="24"/>
              </w:rPr>
            </w:pPr>
            <w:r w:rsidRPr="00AC51D7">
              <w:rPr>
                <w:rFonts w:ascii="Times New Roman" w:hAnsi="Times New Roman"/>
                <w:b w:val="0"/>
                <w:sz w:val="24"/>
                <w:szCs w:val="24"/>
              </w:rPr>
              <w:lastRenderedPageBreak/>
              <w:t>Основные мероприятия, относящиеся к вопросам местного значения городского округа</w:t>
            </w:r>
          </w:p>
        </w:tc>
      </w:tr>
      <w:tr w:rsidR="004854B1" w:rsidRPr="00AC51D7" w14:paraId="5471B4F0" w14:textId="77777777" w:rsidTr="00C21B1D">
        <w:tc>
          <w:tcPr>
            <w:tcW w:w="549" w:type="dxa"/>
          </w:tcPr>
          <w:p w14:paraId="14247C74" w14:textId="77777777" w:rsidR="00D269C2" w:rsidRPr="00AC51D7" w:rsidRDefault="00D269C2" w:rsidP="003E40AF">
            <w:pPr>
              <w:pStyle w:val="afff0"/>
              <w:suppressAutoHyphens/>
              <w:rPr>
                <w:rFonts w:ascii="Times New Roman" w:hAnsi="Times New Roman"/>
                <w:b w:val="0"/>
                <w:sz w:val="24"/>
                <w:szCs w:val="24"/>
              </w:rPr>
            </w:pPr>
          </w:p>
        </w:tc>
        <w:tc>
          <w:tcPr>
            <w:tcW w:w="2155" w:type="dxa"/>
          </w:tcPr>
          <w:p w14:paraId="56C72DE7" w14:textId="5438C7C6" w:rsidR="00D269C2" w:rsidRPr="00AC51D7" w:rsidRDefault="00D269C2" w:rsidP="003E40AF">
            <w:pPr>
              <w:pStyle w:val="afff0"/>
              <w:suppressAutoHyphens/>
              <w:rPr>
                <w:rFonts w:ascii="Times New Roman" w:hAnsi="Times New Roman"/>
                <w:b w:val="0"/>
                <w:sz w:val="24"/>
                <w:szCs w:val="24"/>
              </w:rPr>
            </w:pPr>
            <w:r w:rsidRPr="00AC51D7">
              <w:rPr>
                <w:rFonts w:ascii="Times New Roman" w:hAnsi="Times New Roman"/>
                <w:b w:val="0"/>
                <w:sz w:val="24"/>
                <w:szCs w:val="24"/>
              </w:rPr>
              <w:t>Автомобильный транспорт</w:t>
            </w:r>
          </w:p>
        </w:tc>
        <w:tc>
          <w:tcPr>
            <w:tcW w:w="3804" w:type="dxa"/>
          </w:tcPr>
          <w:p w14:paraId="04A41110" w14:textId="123EF769" w:rsidR="00D269C2" w:rsidRPr="00AC51D7" w:rsidRDefault="00D269C2" w:rsidP="003E40AF">
            <w:pPr>
              <w:pStyle w:val="afff0"/>
              <w:suppressAutoHyphens/>
              <w:rPr>
                <w:rFonts w:ascii="Times New Roman" w:hAnsi="Times New Roman"/>
                <w:b w:val="0"/>
                <w:sz w:val="24"/>
                <w:szCs w:val="24"/>
              </w:rPr>
            </w:pPr>
            <w:r w:rsidRPr="00AC51D7">
              <w:rPr>
                <w:rFonts w:ascii="Times New Roman" w:hAnsi="Times New Roman"/>
                <w:b w:val="0"/>
                <w:sz w:val="24"/>
                <w:szCs w:val="24"/>
              </w:rPr>
              <w:t>Развитие дорожной сети планируется в рамках утвержденных проектов планировок территорий, с приоритетной реализацией по микрорайонам, в которых получены разрешения на строительство, выделены участки под строительство, начата жилищная застройка.</w:t>
            </w:r>
          </w:p>
          <w:p w14:paraId="3238E6DD" w14:textId="327C54FB" w:rsidR="00D269C2" w:rsidRPr="00AC51D7" w:rsidRDefault="00D269C2" w:rsidP="003E40AF">
            <w:pPr>
              <w:pStyle w:val="afff0"/>
              <w:suppressAutoHyphens/>
              <w:rPr>
                <w:rFonts w:ascii="Times New Roman" w:hAnsi="Times New Roman"/>
                <w:b w:val="0"/>
                <w:sz w:val="24"/>
                <w:szCs w:val="24"/>
              </w:rPr>
            </w:pPr>
            <w:r w:rsidRPr="00AC51D7">
              <w:rPr>
                <w:rFonts w:ascii="Times New Roman" w:hAnsi="Times New Roman"/>
                <w:b w:val="0"/>
                <w:sz w:val="24"/>
                <w:szCs w:val="24"/>
              </w:rPr>
              <w:t>Предусмотрен перечень приоритетных мероприятий развития, ориентированных на решение первоочередных проблем в условиях жестких бюджетных ограничений.</w:t>
            </w:r>
          </w:p>
        </w:tc>
        <w:tc>
          <w:tcPr>
            <w:tcW w:w="3629" w:type="dxa"/>
          </w:tcPr>
          <w:p w14:paraId="4F240796" w14:textId="77777777" w:rsidR="00D269C2" w:rsidRPr="00AC51D7" w:rsidRDefault="00D269C2" w:rsidP="003E40AF">
            <w:pPr>
              <w:pStyle w:val="afff0"/>
              <w:suppressAutoHyphens/>
              <w:rPr>
                <w:rFonts w:ascii="Times New Roman" w:hAnsi="Times New Roman"/>
                <w:b w:val="0"/>
                <w:sz w:val="24"/>
                <w:szCs w:val="24"/>
              </w:rPr>
            </w:pPr>
            <w:r w:rsidRPr="00AC51D7">
              <w:rPr>
                <w:rFonts w:ascii="Times New Roman" w:hAnsi="Times New Roman"/>
                <w:b w:val="0"/>
                <w:sz w:val="24"/>
                <w:szCs w:val="24"/>
              </w:rPr>
              <w:t xml:space="preserve">Предусматривает комплексное развитие транспортной инфраструктуры города с формированием развитой улично-дорожной сети, удобной системы общественного пассажирского транспорта, единого парковочного пространства, что позволит обеспечить повышение качества и безопасности функционирования городского транспорта. </w:t>
            </w:r>
          </w:p>
          <w:p w14:paraId="4BFD6DFF" w14:textId="7B60E452" w:rsidR="00D269C2" w:rsidRPr="00AC51D7" w:rsidRDefault="00D269C2" w:rsidP="003E40AF">
            <w:pPr>
              <w:pStyle w:val="afff0"/>
              <w:suppressAutoHyphens/>
              <w:rPr>
                <w:rFonts w:ascii="Times New Roman" w:hAnsi="Times New Roman"/>
                <w:b w:val="0"/>
                <w:sz w:val="24"/>
                <w:szCs w:val="24"/>
              </w:rPr>
            </w:pPr>
            <w:r w:rsidRPr="00AC51D7">
              <w:rPr>
                <w:rFonts w:ascii="Times New Roman" w:hAnsi="Times New Roman"/>
                <w:b w:val="0"/>
                <w:sz w:val="24"/>
                <w:szCs w:val="24"/>
              </w:rPr>
              <w:t>В рамках сценария предусмотрена реализация мероприятий, запланированных генеральным планом города Нижневартовска, федеральными, региональными и муниципальными программами, а также реализация мероприятий по внедрению современных технологий, методов и методик в транспортной инфраструктуре в том числе по организации транспортного обслуживания населения, в целях повышения информатизации транспортного комплекса.</w:t>
            </w:r>
          </w:p>
        </w:tc>
      </w:tr>
    </w:tbl>
    <w:p w14:paraId="2D51935E" w14:textId="77777777" w:rsidR="00EB5127" w:rsidRDefault="006D1F23" w:rsidP="00EB5127">
      <w:pPr>
        <w:pStyle w:val="afff5"/>
        <w:rPr>
          <w:rFonts w:ascii="Times New Roman" w:hAnsi="Times New Roman"/>
          <w:noProof/>
          <w:sz w:val="28"/>
          <w:szCs w:val="28"/>
        </w:rPr>
      </w:pPr>
      <w:r w:rsidRPr="00F97379">
        <w:rPr>
          <w:rFonts w:ascii="Times New Roman" w:hAnsi="Times New Roman"/>
          <w:sz w:val="28"/>
          <w:szCs w:val="28"/>
        </w:rPr>
        <w:t xml:space="preserve">Сравнение показателей вариантов развития транспортной инфраструктуры </w:t>
      </w:r>
      <w:r w:rsidR="00564566" w:rsidRPr="00F97379">
        <w:rPr>
          <w:rFonts w:ascii="Times New Roman" w:hAnsi="Times New Roman"/>
          <w:sz w:val="28"/>
          <w:szCs w:val="28"/>
        </w:rPr>
        <w:t xml:space="preserve">и значения основных целевых показателей по выбранному варианту развития приведены ниже </w:t>
      </w:r>
      <w:r w:rsidRPr="00F97379">
        <w:rPr>
          <w:rFonts w:ascii="Times New Roman" w:hAnsi="Times New Roman"/>
          <w:sz w:val="28"/>
          <w:szCs w:val="28"/>
        </w:rPr>
        <w:t>(</w:t>
      </w:r>
      <w:r w:rsidRPr="00F97379">
        <w:rPr>
          <w:rFonts w:ascii="Times New Roman" w:hAnsi="Times New Roman"/>
          <w:sz w:val="28"/>
          <w:szCs w:val="28"/>
        </w:rPr>
        <w:fldChar w:fldCharType="begin"/>
      </w:r>
      <w:r w:rsidRPr="00F97379">
        <w:rPr>
          <w:rFonts w:ascii="Times New Roman" w:hAnsi="Times New Roman"/>
          <w:sz w:val="28"/>
          <w:szCs w:val="28"/>
        </w:rPr>
        <w:instrText xml:space="preserve"> REF _Ref27305310 \h  \* MERGEFORMAT </w:instrText>
      </w:r>
      <w:r w:rsidRPr="00F97379">
        <w:rPr>
          <w:rFonts w:ascii="Times New Roman" w:hAnsi="Times New Roman"/>
          <w:sz w:val="28"/>
          <w:szCs w:val="28"/>
        </w:rPr>
      </w:r>
      <w:r w:rsidRPr="00F97379">
        <w:rPr>
          <w:rFonts w:ascii="Times New Roman" w:hAnsi="Times New Roman"/>
          <w:sz w:val="28"/>
          <w:szCs w:val="28"/>
        </w:rPr>
        <w:fldChar w:fldCharType="separate"/>
      </w:r>
    </w:p>
    <w:p w14:paraId="3C0E9C83" w14:textId="652981A2" w:rsidR="006D1F23" w:rsidRPr="00F97379" w:rsidRDefault="00EB5127" w:rsidP="00AC51D7">
      <w:pPr>
        <w:pStyle w:val="afff5"/>
        <w:rPr>
          <w:rFonts w:ascii="Times New Roman" w:hAnsi="Times New Roman"/>
          <w:sz w:val="28"/>
          <w:szCs w:val="28"/>
        </w:rPr>
      </w:pPr>
      <w:r w:rsidRPr="00F97379">
        <w:rPr>
          <w:rFonts w:ascii="Times New Roman" w:hAnsi="Times New Roman"/>
          <w:sz w:val="28"/>
          <w:szCs w:val="28"/>
        </w:rPr>
        <w:t>Таблица</w:t>
      </w:r>
      <w:r w:rsidRPr="00F97379">
        <w:rPr>
          <w:rFonts w:ascii="Times New Roman" w:hAnsi="Times New Roman"/>
          <w:noProof/>
          <w:sz w:val="28"/>
          <w:szCs w:val="28"/>
        </w:rPr>
        <w:t xml:space="preserve"> </w:t>
      </w:r>
      <w:r>
        <w:rPr>
          <w:rFonts w:ascii="Times New Roman" w:hAnsi="Times New Roman"/>
          <w:noProof/>
          <w:sz w:val="28"/>
          <w:szCs w:val="28"/>
        </w:rPr>
        <w:t>9</w:t>
      </w:r>
      <w:r w:rsidR="006D1F23" w:rsidRPr="00F97379">
        <w:rPr>
          <w:rFonts w:ascii="Times New Roman" w:hAnsi="Times New Roman"/>
          <w:sz w:val="28"/>
          <w:szCs w:val="28"/>
        </w:rPr>
        <w:fldChar w:fldCharType="end"/>
      </w:r>
      <w:r w:rsidR="00564566" w:rsidRPr="00F97379">
        <w:rPr>
          <w:rFonts w:ascii="Times New Roman" w:hAnsi="Times New Roman"/>
          <w:sz w:val="28"/>
          <w:szCs w:val="28"/>
        </w:rPr>
        <w:t>,</w:t>
      </w:r>
      <w:r w:rsidR="004854B1" w:rsidRPr="00F97379">
        <w:rPr>
          <w:rFonts w:ascii="Times New Roman" w:hAnsi="Times New Roman"/>
          <w:sz w:val="28"/>
          <w:szCs w:val="28"/>
        </w:rPr>
        <w:t xml:space="preserve"> </w:t>
      </w:r>
      <w:r w:rsidR="00564566" w:rsidRPr="00F97379">
        <w:rPr>
          <w:rFonts w:ascii="Times New Roman" w:hAnsi="Times New Roman"/>
          <w:sz w:val="28"/>
          <w:szCs w:val="28"/>
        </w:rPr>
        <w:fldChar w:fldCharType="begin"/>
      </w:r>
      <w:r w:rsidR="00564566" w:rsidRPr="00F97379">
        <w:rPr>
          <w:rFonts w:ascii="Times New Roman" w:hAnsi="Times New Roman"/>
          <w:sz w:val="28"/>
          <w:szCs w:val="28"/>
        </w:rPr>
        <w:instrText xml:space="preserve"> REF _Ref34392200 \h </w:instrText>
      </w:r>
      <w:r w:rsidR="00092858" w:rsidRPr="00F97379">
        <w:rPr>
          <w:rFonts w:ascii="Times New Roman" w:hAnsi="Times New Roman"/>
          <w:sz w:val="28"/>
          <w:szCs w:val="28"/>
        </w:rPr>
        <w:instrText xml:space="preserve"> \* MERGEFORMAT </w:instrText>
      </w:r>
      <w:r w:rsidR="00564566" w:rsidRPr="00F97379">
        <w:rPr>
          <w:rFonts w:ascii="Times New Roman" w:hAnsi="Times New Roman"/>
          <w:sz w:val="28"/>
          <w:szCs w:val="28"/>
        </w:rPr>
      </w:r>
      <w:r w:rsidR="00564566" w:rsidRPr="00F97379">
        <w:rPr>
          <w:rFonts w:ascii="Times New Roman" w:hAnsi="Times New Roman"/>
          <w:sz w:val="28"/>
          <w:szCs w:val="28"/>
        </w:rPr>
        <w:fldChar w:fldCharType="separate"/>
      </w:r>
      <w:r w:rsidRPr="00F97379">
        <w:rPr>
          <w:rFonts w:ascii="Times New Roman" w:hAnsi="Times New Roman"/>
          <w:sz w:val="28"/>
          <w:szCs w:val="28"/>
        </w:rPr>
        <w:t xml:space="preserve">Таблица </w:t>
      </w:r>
      <w:r>
        <w:rPr>
          <w:rFonts w:ascii="Times New Roman" w:hAnsi="Times New Roman"/>
          <w:noProof/>
          <w:sz w:val="28"/>
          <w:szCs w:val="28"/>
        </w:rPr>
        <w:t>10</w:t>
      </w:r>
      <w:r w:rsidR="00564566" w:rsidRPr="00F97379">
        <w:rPr>
          <w:rFonts w:ascii="Times New Roman" w:hAnsi="Times New Roman"/>
          <w:sz w:val="28"/>
          <w:szCs w:val="28"/>
        </w:rPr>
        <w:fldChar w:fldCharType="end"/>
      </w:r>
      <w:r w:rsidR="006D1F23" w:rsidRPr="00F97379">
        <w:rPr>
          <w:rFonts w:ascii="Times New Roman" w:hAnsi="Times New Roman"/>
          <w:sz w:val="28"/>
          <w:szCs w:val="28"/>
        </w:rPr>
        <w:t xml:space="preserve">). </w:t>
      </w:r>
    </w:p>
    <w:p w14:paraId="5F8894EF" w14:textId="48D93B82" w:rsidR="006A79D6" w:rsidRPr="00F97379" w:rsidRDefault="006A79D6" w:rsidP="003E40AF">
      <w:pPr>
        <w:pStyle w:val="afff5"/>
        <w:suppressAutoHyphens/>
        <w:rPr>
          <w:rFonts w:ascii="Times New Roman" w:hAnsi="Times New Roman"/>
          <w:sz w:val="28"/>
          <w:szCs w:val="28"/>
        </w:rPr>
      </w:pPr>
      <w:r w:rsidRPr="00F97379">
        <w:rPr>
          <w:rFonts w:ascii="Times New Roman" w:hAnsi="Times New Roman"/>
          <w:sz w:val="28"/>
          <w:szCs w:val="28"/>
        </w:rPr>
        <w:t xml:space="preserve">Из рассмотренных вариантов для дальнейшей разработки Программы выбран второй вариант, как наиболее сбалансированный и обеспечивающий гармоничное развитие всех видов транспорта, позволяющий достичь наибольшего эффекта при реализации мероприятий по развитию транспортной инфраструктуры. </w:t>
      </w:r>
    </w:p>
    <w:p w14:paraId="7597A155" w14:textId="77777777" w:rsidR="00F236E4" w:rsidRDefault="00F236E4" w:rsidP="003E40AF">
      <w:pPr>
        <w:pStyle w:val="afff0"/>
        <w:suppressAutoHyphens/>
        <w:rPr>
          <w:rFonts w:ascii="Times New Roman" w:hAnsi="Times New Roman"/>
          <w:sz w:val="28"/>
          <w:szCs w:val="28"/>
        </w:rPr>
      </w:pPr>
      <w:bookmarkStart w:id="96" w:name="_Ref27305310"/>
    </w:p>
    <w:p w14:paraId="10AF4EAF" w14:textId="212D620B" w:rsidR="00681E42" w:rsidRPr="00F97379" w:rsidRDefault="00681E42" w:rsidP="003E40AF">
      <w:pPr>
        <w:pStyle w:val="afff0"/>
        <w:suppressAutoHyphens/>
        <w:rPr>
          <w:rFonts w:ascii="Times New Roman" w:hAnsi="Times New Roman"/>
          <w:sz w:val="28"/>
          <w:szCs w:val="28"/>
        </w:rPr>
      </w:pPr>
      <w:r w:rsidRPr="00F97379">
        <w:rPr>
          <w:rFonts w:ascii="Times New Roman" w:hAnsi="Times New Roman"/>
          <w:sz w:val="28"/>
          <w:szCs w:val="28"/>
        </w:rPr>
        <w:t xml:space="preserve">Таблица </w:t>
      </w:r>
      <w:r w:rsidR="00FB3E59" w:rsidRPr="00F97379">
        <w:rPr>
          <w:rFonts w:ascii="Times New Roman" w:hAnsi="Times New Roman"/>
          <w:noProof/>
          <w:sz w:val="28"/>
          <w:szCs w:val="28"/>
        </w:rPr>
        <w:fldChar w:fldCharType="begin"/>
      </w:r>
      <w:r w:rsidR="00FB3E59" w:rsidRPr="00F97379">
        <w:rPr>
          <w:rFonts w:ascii="Times New Roman" w:hAnsi="Times New Roman"/>
          <w:noProof/>
          <w:sz w:val="28"/>
          <w:szCs w:val="28"/>
        </w:rPr>
        <w:instrText xml:space="preserve"> SEQ Таблица \* ARABIC </w:instrText>
      </w:r>
      <w:r w:rsidR="00FB3E59" w:rsidRPr="00F97379">
        <w:rPr>
          <w:rFonts w:ascii="Times New Roman" w:hAnsi="Times New Roman"/>
          <w:noProof/>
          <w:sz w:val="28"/>
          <w:szCs w:val="28"/>
        </w:rPr>
        <w:fldChar w:fldCharType="separate"/>
      </w:r>
      <w:r w:rsidR="00EB5127">
        <w:rPr>
          <w:rFonts w:ascii="Times New Roman" w:hAnsi="Times New Roman"/>
          <w:noProof/>
          <w:sz w:val="28"/>
          <w:szCs w:val="28"/>
        </w:rPr>
        <w:t>9</w:t>
      </w:r>
      <w:r w:rsidR="00FB3E59" w:rsidRPr="00F97379">
        <w:rPr>
          <w:rFonts w:ascii="Times New Roman" w:hAnsi="Times New Roman"/>
          <w:noProof/>
          <w:sz w:val="28"/>
          <w:szCs w:val="28"/>
        </w:rPr>
        <w:fldChar w:fldCharType="end"/>
      </w:r>
      <w:bookmarkEnd w:id="96"/>
      <w:r w:rsidRPr="00F97379">
        <w:rPr>
          <w:rFonts w:ascii="Times New Roman" w:hAnsi="Times New Roman"/>
          <w:sz w:val="28"/>
          <w:szCs w:val="28"/>
        </w:rPr>
        <w:t xml:space="preserve"> – Сравнение показателей вариантов развития транспортной инфраструктуры</w:t>
      </w:r>
    </w:p>
    <w:tbl>
      <w:tblPr>
        <w:tblW w:w="4999" w:type="pct"/>
        <w:jc w:val="center"/>
        <w:tblLayout w:type="fixed"/>
        <w:tblLook w:val="04A0" w:firstRow="1" w:lastRow="0" w:firstColumn="1" w:lastColumn="0" w:noHBand="0" w:noVBand="1"/>
      </w:tblPr>
      <w:tblGrid>
        <w:gridCol w:w="674"/>
        <w:gridCol w:w="1793"/>
        <w:gridCol w:w="2602"/>
        <w:gridCol w:w="1416"/>
        <w:gridCol w:w="1702"/>
        <w:gridCol w:w="1665"/>
      </w:tblGrid>
      <w:tr w:rsidR="00092858" w:rsidRPr="00AC51D7" w14:paraId="76F9A40D" w14:textId="77777777" w:rsidTr="00C21B1D">
        <w:trPr>
          <w:trHeight w:val="765"/>
          <w:jc w:val="center"/>
        </w:trPr>
        <w:tc>
          <w:tcPr>
            <w:tcW w:w="6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B29D37" w14:textId="148C2966" w:rsidR="00681E42" w:rsidRPr="00EB5127" w:rsidRDefault="008B0804" w:rsidP="003E40AF">
            <w:pPr>
              <w:keepNext/>
              <w:keepLines/>
              <w:suppressAutoHyphens/>
              <w:ind w:firstLine="0"/>
              <w:jc w:val="center"/>
              <w:rPr>
                <w:rFonts w:ascii="Times New Roman" w:eastAsia="Times New Roman" w:hAnsi="Times New Roman"/>
                <w:sz w:val="24"/>
                <w:szCs w:val="24"/>
                <w:lang w:eastAsia="ru-RU"/>
              </w:rPr>
            </w:pPr>
            <w:r w:rsidRPr="00EB5127">
              <w:rPr>
                <w:rFonts w:ascii="Times New Roman" w:eastAsia="Times New Roman" w:hAnsi="Times New Roman"/>
                <w:sz w:val="24"/>
                <w:szCs w:val="24"/>
                <w:lang w:eastAsia="ru-RU"/>
              </w:rPr>
              <w:lastRenderedPageBreak/>
              <w:t>№ п/п</w:t>
            </w:r>
          </w:p>
        </w:tc>
        <w:tc>
          <w:tcPr>
            <w:tcW w:w="1793" w:type="dxa"/>
            <w:tcBorders>
              <w:top w:val="single" w:sz="4" w:space="0" w:color="auto"/>
              <w:left w:val="nil"/>
              <w:bottom w:val="single" w:sz="4" w:space="0" w:color="auto"/>
              <w:right w:val="single" w:sz="4" w:space="0" w:color="auto"/>
            </w:tcBorders>
            <w:shd w:val="clear" w:color="auto" w:fill="auto"/>
            <w:vAlign w:val="center"/>
            <w:hideMark/>
          </w:tcPr>
          <w:p w14:paraId="1D46191B" w14:textId="77777777" w:rsidR="00681E42" w:rsidRPr="00EB5127" w:rsidRDefault="00681E42" w:rsidP="003E40AF">
            <w:pPr>
              <w:keepNext/>
              <w:keepLines/>
              <w:suppressAutoHyphens/>
              <w:ind w:firstLine="0"/>
              <w:jc w:val="center"/>
              <w:rPr>
                <w:rFonts w:ascii="Times New Roman" w:eastAsia="Times New Roman" w:hAnsi="Times New Roman"/>
                <w:sz w:val="24"/>
                <w:szCs w:val="24"/>
                <w:lang w:eastAsia="ru-RU"/>
              </w:rPr>
            </w:pPr>
            <w:r w:rsidRPr="00EB5127">
              <w:rPr>
                <w:rFonts w:ascii="Times New Roman" w:eastAsia="Times New Roman" w:hAnsi="Times New Roman"/>
                <w:sz w:val="24"/>
                <w:szCs w:val="24"/>
                <w:lang w:eastAsia="ru-RU"/>
              </w:rPr>
              <w:t>Задача</w:t>
            </w:r>
          </w:p>
        </w:tc>
        <w:tc>
          <w:tcPr>
            <w:tcW w:w="2602" w:type="dxa"/>
            <w:tcBorders>
              <w:top w:val="single" w:sz="4" w:space="0" w:color="auto"/>
              <w:left w:val="nil"/>
              <w:bottom w:val="single" w:sz="4" w:space="0" w:color="auto"/>
              <w:right w:val="single" w:sz="4" w:space="0" w:color="auto"/>
            </w:tcBorders>
            <w:shd w:val="clear" w:color="auto" w:fill="auto"/>
            <w:vAlign w:val="center"/>
            <w:hideMark/>
          </w:tcPr>
          <w:p w14:paraId="253DD749" w14:textId="77777777" w:rsidR="00681E42" w:rsidRPr="00EB5127" w:rsidRDefault="00681E42" w:rsidP="003E40AF">
            <w:pPr>
              <w:keepNext/>
              <w:keepLines/>
              <w:suppressAutoHyphens/>
              <w:ind w:firstLine="0"/>
              <w:jc w:val="center"/>
              <w:rPr>
                <w:rFonts w:ascii="Times New Roman" w:eastAsia="Times New Roman" w:hAnsi="Times New Roman"/>
                <w:sz w:val="24"/>
                <w:szCs w:val="24"/>
                <w:lang w:eastAsia="ru-RU"/>
              </w:rPr>
            </w:pPr>
            <w:r w:rsidRPr="00EB5127">
              <w:rPr>
                <w:rFonts w:ascii="Times New Roman" w:eastAsia="Times New Roman" w:hAnsi="Times New Roman"/>
                <w:sz w:val="24"/>
                <w:szCs w:val="24"/>
                <w:lang w:eastAsia="ru-RU"/>
              </w:rPr>
              <w:t>Целевой показатель</w:t>
            </w:r>
          </w:p>
        </w:tc>
        <w:tc>
          <w:tcPr>
            <w:tcW w:w="1416" w:type="dxa"/>
            <w:tcBorders>
              <w:top w:val="single" w:sz="4" w:space="0" w:color="auto"/>
              <w:left w:val="nil"/>
              <w:bottom w:val="single" w:sz="4" w:space="0" w:color="auto"/>
              <w:right w:val="single" w:sz="4" w:space="0" w:color="auto"/>
            </w:tcBorders>
            <w:shd w:val="clear" w:color="auto" w:fill="auto"/>
            <w:vAlign w:val="center"/>
            <w:hideMark/>
          </w:tcPr>
          <w:p w14:paraId="5078C105" w14:textId="6055F534" w:rsidR="00681E42" w:rsidRPr="00EB5127" w:rsidRDefault="00681E42" w:rsidP="00C21B1D">
            <w:pPr>
              <w:keepNext/>
              <w:keepLines/>
              <w:suppressAutoHyphens/>
              <w:ind w:firstLine="0"/>
              <w:jc w:val="center"/>
              <w:rPr>
                <w:rFonts w:ascii="Times New Roman" w:eastAsia="Times New Roman" w:hAnsi="Times New Roman"/>
                <w:sz w:val="24"/>
                <w:szCs w:val="24"/>
                <w:lang w:eastAsia="ru-RU"/>
              </w:rPr>
            </w:pPr>
            <w:r w:rsidRPr="00EB5127">
              <w:rPr>
                <w:rFonts w:ascii="Times New Roman" w:eastAsia="Times New Roman" w:hAnsi="Times New Roman"/>
                <w:sz w:val="24"/>
                <w:szCs w:val="24"/>
                <w:lang w:eastAsia="ru-RU"/>
              </w:rPr>
              <w:t>Совр</w:t>
            </w:r>
            <w:r w:rsidR="00C21B1D" w:rsidRPr="00EB5127">
              <w:rPr>
                <w:rFonts w:ascii="Times New Roman" w:eastAsia="Times New Roman" w:hAnsi="Times New Roman"/>
                <w:sz w:val="24"/>
                <w:szCs w:val="24"/>
                <w:lang w:eastAsia="ru-RU"/>
              </w:rPr>
              <w:t>ем-</w:t>
            </w:r>
            <w:r w:rsidRPr="00EB5127">
              <w:rPr>
                <w:rFonts w:ascii="Times New Roman" w:eastAsia="Times New Roman" w:hAnsi="Times New Roman"/>
                <w:sz w:val="24"/>
                <w:szCs w:val="24"/>
                <w:lang w:eastAsia="ru-RU"/>
              </w:rPr>
              <w:t>ое состояние, 2018 год</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4391AAD1" w14:textId="77777777" w:rsidR="00681E42" w:rsidRPr="00EB5127" w:rsidRDefault="00681E42" w:rsidP="003E40AF">
            <w:pPr>
              <w:keepNext/>
              <w:keepLines/>
              <w:suppressAutoHyphens/>
              <w:ind w:firstLine="0"/>
              <w:jc w:val="center"/>
              <w:rPr>
                <w:rFonts w:ascii="Times New Roman" w:eastAsia="Times New Roman" w:hAnsi="Times New Roman"/>
                <w:sz w:val="24"/>
                <w:szCs w:val="24"/>
                <w:lang w:eastAsia="ru-RU"/>
              </w:rPr>
            </w:pPr>
            <w:r w:rsidRPr="00EB5127">
              <w:rPr>
                <w:rFonts w:ascii="Times New Roman" w:eastAsia="Times New Roman" w:hAnsi="Times New Roman"/>
                <w:sz w:val="24"/>
                <w:szCs w:val="24"/>
                <w:lang w:eastAsia="ru-RU"/>
              </w:rPr>
              <w:t>Вариант 1</w:t>
            </w:r>
          </w:p>
        </w:tc>
        <w:tc>
          <w:tcPr>
            <w:tcW w:w="1665" w:type="dxa"/>
            <w:tcBorders>
              <w:top w:val="single" w:sz="4" w:space="0" w:color="auto"/>
              <w:left w:val="single" w:sz="4" w:space="0" w:color="auto"/>
              <w:bottom w:val="single" w:sz="4" w:space="0" w:color="auto"/>
              <w:right w:val="single" w:sz="4" w:space="0" w:color="auto"/>
            </w:tcBorders>
            <w:shd w:val="clear" w:color="auto" w:fill="auto"/>
            <w:vAlign w:val="center"/>
          </w:tcPr>
          <w:p w14:paraId="4652F123" w14:textId="77777777" w:rsidR="00681E42" w:rsidRPr="00EB5127" w:rsidRDefault="00681E42" w:rsidP="003E40AF">
            <w:pPr>
              <w:keepNext/>
              <w:keepLines/>
              <w:suppressAutoHyphens/>
              <w:ind w:firstLine="0"/>
              <w:jc w:val="center"/>
              <w:rPr>
                <w:rFonts w:ascii="Times New Roman" w:eastAsia="Times New Roman" w:hAnsi="Times New Roman"/>
                <w:sz w:val="24"/>
                <w:szCs w:val="24"/>
                <w:lang w:eastAsia="ru-RU"/>
              </w:rPr>
            </w:pPr>
            <w:r w:rsidRPr="00EB5127">
              <w:rPr>
                <w:rFonts w:ascii="Times New Roman" w:eastAsia="Times New Roman" w:hAnsi="Times New Roman"/>
                <w:sz w:val="24"/>
                <w:szCs w:val="24"/>
                <w:lang w:eastAsia="ru-RU"/>
              </w:rPr>
              <w:t xml:space="preserve">Вариант 2 </w:t>
            </w:r>
          </w:p>
        </w:tc>
      </w:tr>
      <w:tr w:rsidR="00092858" w:rsidRPr="00AC51D7" w14:paraId="5F149767" w14:textId="77777777" w:rsidTr="00C21B1D">
        <w:trPr>
          <w:trHeight w:val="1275"/>
          <w:jc w:val="center"/>
        </w:trPr>
        <w:tc>
          <w:tcPr>
            <w:tcW w:w="674" w:type="dxa"/>
            <w:tcBorders>
              <w:top w:val="nil"/>
              <w:left w:val="single" w:sz="4" w:space="0" w:color="auto"/>
              <w:bottom w:val="single" w:sz="4" w:space="0" w:color="auto"/>
              <w:right w:val="single" w:sz="4" w:space="0" w:color="auto"/>
            </w:tcBorders>
            <w:shd w:val="clear" w:color="auto" w:fill="auto"/>
            <w:hideMark/>
          </w:tcPr>
          <w:p w14:paraId="62178CD8" w14:textId="77777777" w:rsidR="00681E42" w:rsidRPr="00AC51D7" w:rsidRDefault="00681E42" w:rsidP="00AC51D7">
            <w:pPr>
              <w:suppressAutoHyphens/>
              <w:ind w:firstLine="0"/>
              <w:jc w:val="center"/>
              <w:rPr>
                <w:rFonts w:ascii="Times New Roman" w:eastAsia="Times New Roman" w:hAnsi="Times New Roman"/>
                <w:b/>
                <w:i/>
                <w:sz w:val="24"/>
                <w:szCs w:val="24"/>
                <w:lang w:eastAsia="ru-RU"/>
              </w:rPr>
            </w:pPr>
            <w:r w:rsidRPr="00AC51D7">
              <w:rPr>
                <w:rFonts w:ascii="Times New Roman" w:eastAsia="Arial" w:hAnsi="Times New Roman"/>
                <w:sz w:val="24"/>
                <w:szCs w:val="24"/>
                <w:lang w:eastAsia="ru-RU"/>
              </w:rPr>
              <w:t>1.</w:t>
            </w:r>
          </w:p>
        </w:tc>
        <w:tc>
          <w:tcPr>
            <w:tcW w:w="1793" w:type="dxa"/>
            <w:tcBorders>
              <w:top w:val="nil"/>
              <w:left w:val="nil"/>
              <w:bottom w:val="single" w:sz="4" w:space="0" w:color="auto"/>
              <w:right w:val="single" w:sz="4" w:space="0" w:color="auto"/>
            </w:tcBorders>
            <w:shd w:val="clear" w:color="auto" w:fill="auto"/>
            <w:hideMark/>
          </w:tcPr>
          <w:p w14:paraId="3C8319B4" w14:textId="77777777" w:rsidR="00681E42" w:rsidRPr="00AC51D7" w:rsidRDefault="00681E42" w:rsidP="003E40AF">
            <w:pPr>
              <w:suppressAutoHyphens/>
              <w:ind w:firstLine="0"/>
              <w:jc w:val="both"/>
              <w:rPr>
                <w:rFonts w:ascii="Times New Roman" w:eastAsia="Times New Roman" w:hAnsi="Times New Roman"/>
                <w:sz w:val="24"/>
                <w:szCs w:val="24"/>
                <w:lang w:eastAsia="ru-RU"/>
              </w:rPr>
            </w:pPr>
            <w:r w:rsidRPr="00AC51D7">
              <w:rPr>
                <w:rFonts w:ascii="Times New Roman" w:eastAsia="Times New Roman" w:hAnsi="Times New Roman"/>
                <w:sz w:val="24"/>
                <w:szCs w:val="24"/>
                <w:lang w:eastAsia="ru-RU"/>
              </w:rPr>
              <w:t>Сокращение затрат времени на осуществление транспортных передвижений</w:t>
            </w:r>
          </w:p>
        </w:tc>
        <w:tc>
          <w:tcPr>
            <w:tcW w:w="2602" w:type="dxa"/>
            <w:tcBorders>
              <w:top w:val="nil"/>
              <w:left w:val="nil"/>
              <w:bottom w:val="single" w:sz="4" w:space="0" w:color="auto"/>
              <w:right w:val="single" w:sz="4" w:space="0" w:color="auto"/>
            </w:tcBorders>
            <w:shd w:val="clear" w:color="auto" w:fill="auto"/>
            <w:hideMark/>
          </w:tcPr>
          <w:p w14:paraId="0C7DE310" w14:textId="77777777" w:rsidR="00681E42" w:rsidRPr="00AC51D7" w:rsidRDefault="00681E42" w:rsidP="003E40AF">
            <w:pPr>
              <w:suppressAutoHyphens/>
              <w:ind w:firstLine="0"/>
              <w:jc w:val="both"/>
              <w:rPr>
                <w:rFonts w:ascii="Times New Roman" w:eastAsia="Times New Roman" w:hAnsi="Times New Roman"/>
                <w:sz w:val="24"/>
                <w:szCs w:val="24"/>
                <w:lang w:eastAsia="ru-RU"/>
              </w:rPr>
            </w:pPr>
            <w:r w:rsidRPr="00AC51D7">
              <w:rPr>
                <w:rFonts w:ascii="Times New Roman" w:eastAsia="Times New Roman" w:hAnsi="Times New Roman"/>
                <w:sz w:val="24"/>
                <w:szCs w:val="24"/>
                <w:lang w:eastAsia="ru-RU"/>
              </w:rPr>
              <w:t>Средние затраты времени на одно передвижение на моторизованных транспортных средствах, минут</w:t>
            </w:r>
          </w:p>
        </w:tc>
        <w:tc>
          <w:tcPr>
            <w:tcW w:w="1416" w:type="dxa"/>
            <w:tcBorders>
              <w:top w:val="single" w:sz="4" w:space="0" w:color="auto"/>
              <w:left w:val="nil"/>
              <w:bottom w:val="single" w:sz="4" w:space="0" w:color="auto"/>
              <w:right w:val="single" w:sz="4" w:space="0" w:color="auto"/>
            </w:tcBorders>
            <w:shd w:val="clear" w:color="auto" w:fill="auto"/>
            <w:noWrap/>
            <w:vAlign w:val="center"/>
          </w:tcPr>
          <w:p w14:paraId="547C9A07" w14:textId="04CA2BA9" w:rsidR="00681E42" w:rsidRPr="00AC51D7" w:rsidRDefault="00F2074F" w:rsidP="003E40AF">
            <w:pPr>
              <w:suppressAutoHyphens/>
              <w:ind w:firstLine="0"/>
              <w:jc w:val="center"/>
              <w:rPr>
                <w:rFonts w:ascii="Times New Roman" w:eastAsia="Times New Roman" w:hAnsi="Times New Roman"/>
                <w:sz w:val="24"/>
                <w:szCs w:val="24"/>
                <w:lang w:eastAsia="ru-RU"/>
              </w:rPr>
            </w:pPr>
            <w:r w:rsidRPr="00AC51D7">
              <w:rPr>
                <w:rFonts w:ascii="Times New Roman" w:eastAsia="Times New Roman" w:hAnsi="Times New Roman"/>
                <w:sz w:val="24"/>
                <w:szCs w:val="24"/>
                <w:lang w:eastAsia="ru-RU"/>
              </w:rPr>
              <w:t>26,5</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4B2DE7BE" w14:textId="340B99D6" w:rsidR="00681E42" w:rsidRPr="00AC51D7" w:rsidRDefault="00F2074F" w:rsidP="003E40AF">
            <w:pPr>
              <w:suppressAutoHyphens/>
              <w:ind w:firstLine="0"/>
              <w:jc w:val="center"/>
              <w:rPr>
                <w:rFonts w:ascii="Times New Roman" w:eastAsia="Times New Roman" w:hAnsi="Times New Roman"/>
                <w:sz w:val="24"/>
                <w:szCs w:val="24"/>
                <w:lang w:eastAsia="ru-RU"/>
              </w:rPr>
            </w:pPr>
            <w:r w:rsidRPr="00AC51D7">
              <w:rPr>
                <w:rFonts w:ascii="Times New Roman" w:eastAsia="Times New Roman" w:hAnsi="Times New Roman"/>
                <w:sz w:val="24"/>
                <w:szCs w:val="24"/>
                <w:lang w:eastAsia="ru-RU"/>
              </w:rPr>
              <w:t>27,3</w:t>
            </w:r>
          </w:p>
        </w:tc>
        <w:tc>
          <w:tcPr>
            <w:tcW w:w="1665" w:type="dxa"/>
            <w:tcBorders>
              <w:top w:val="single" w:sz="4" w:space="0" w:color="auto"/>
              <w:left w:val="single" w:sz="4" w:space="0" w:color="auto"/>
              <w:bottom w:val="single" w:sz="4" w:space="0" w:color="auto"/>
              <w:right w:val="single" w:sz="4" w:space="0" w:color="auto"/>
            </w:tcBorders>
            <w:shd w:val="clear" w:color="auto" w:fill="auto"/>
            <w:vAlign w:val="center"/>
          </w:tcPr>
          <w:p w14:paraId="3B203EC3" w14:textId="236AEE46" w:rsidR="00681E42" w:rsidRPr="00AC51D7" w:rsidRDefault="00F2074F" w:rsidP="003E40AF">
            <w:pPr>
              <w:suppressAutoHyphens/>
              <w:ind w:firstLine="0"/>
              <w:jc w:val="center"/>
              <w:rPr>
                <w:rFonts w:ascii="Times New Roman" w:eastAsia="Times New Roman" w:hAnsi="Times New Roman"/>
                <w:sz w:val="24"/>
                <w:szCs w:val="24"/>
                <w:lang w:eastAsia="ru-RU"/>
              </w:rPr>
            </w:pPr>
            <w:r w:rsidRPr="00AC51D7">
              <w:rPr>
                <w:rFonts w:ascii="Times New Roman" w:eastAsia="Times New Roman" w:hAnsi="Times New Roman"/>
                <w:sz w:val="24"/>
                <w:szCs w:val="24"/>
                <w:lang w:eastAsia="ru-RU"/>
              </w:rPr>
              <w:t>24,9</w:t>
            </w:r>
          </w:p>
        </w:tc>
      </w:tr>
      <w:tr w:rsidR="00092858" w:rsidRPr="00AC51D7" w14:paraId="3AB3E9FD" w14:textId="77777777" w:rsidTr="00C21B1D">
        <w:trPr>
          <w:trHeight w:val="1275"/>
          <w:jc w:val="center"/>
        </w:trPr>
        <w:tc>
          <w:tcPr>
            <w:tcW w:w="674" w:type="dxa"/>
            <w:vMerge w:val="restart"/>
            <w:tcBorders>
              <w:top w:val="nil"/>
              <w:left w:val="single" w:sz="4" w:space="0" w:color="auto"/>
              <w:bottom w:val="single" w:sz="4" w:space="0" w:color="auto"/>
              <w:right w:val="single" w:sz="4" w:space="0" w:color="auto"/>
            </w:tcBorders>
            <w:shd w:val="clear" w:color="auto" w:fill="auto"/>
            <w:hideMark/>
          </w:tcPr>
          <w:p w14:paraId="34013F15" w14:textId="77777777" w:rsidR="00681E42" w:rsidRPr="00AC51D7" w:rsidRDefault="00681E42" w:rsidP="00AC51D7">
            <w:pPr>
              <w:suppressAutoHyphens/>
              <w:ind w:firstLine="0"/>
              <w:jc w:val="center"/>
              <w:rPr>
                <w:rFonts w:ascii="Times New Roman" w:eastAsia="Times New Roman" w:hAnsi="Times New Roman"/>
                <w:b/>
                <w:i/>
                <w:sz w:val="24"/>
                <w:szCs w:val="24"/>
                <w:lang w:eastAsia="ru-RU"/>
              </w:rPr>
            </w:pPr>
            <w:r w:rsidRPr="00AC51D7">
              <w:rPr>
                <w:rFonts w:ascii="Times New Roman" w:eastAsia="Arial" w:hAnsi="Times New Roman"/>
                <w:sz w:val="24"/>
                <w:szCs w:val="24"/>
                <w:lang w:eastAsia="ru-RU"/>
              </w:rPr>
              <w:t>2</w:t>
            </w:r>
            <w:r w:rsidRPr="00AC51D7">
              <w:rPr>
                <w:rFonts w:ascii="Times New Roman" w:eastAsia="Arial" w:hAnsi="Times New Roman"/>
                <w:b/>
                <w:i/>
                <w:sz w:val="24"/>
                <w:szCs w:val="24"/>
                <w:lang w:eastAsia="ru-RU"/>
              </w:rPr>
              <w:t>.</w:t>
            </w:r>
          </w:p>
        </w:tc>
        <w:tc>
          <w:tcPr>
            <w:tcW w:w="1793" w:type="dxa"/>
            <w:vMerge w:val="restart"/>
            <w:tcBorders>
              <w:top w:val="nil"/>
              <w:left w:val="single" w:sz="4" w:space="0" w:color="auto"/>
              <w:bottom w:val="single" w:sz="4" w:space="0" w:color="auto"/>
              <w:right w:val="single" w:sz="4" w:space="0" w:color="auto"/>
            </w:tcBorders>
            <w:shd w:val="clear" w:color="auto" w:fill="auto"/>
            <w:hideMark/>
          </w:tcPr>
          <w:p w14:paraId="2EDDDB5A" w14:textId="77777777" w:rsidR="00681E42" w:rsidRPr="00AC51D7" w:rsidRDefault="00681E42" w:rsidP="003E40AF">
            <w:pPr>
              <w:suppressAutoHyphens/>
              <w:ind w:firstLine="0"/>
              <w:jc w:val="both"/>
              <w:rPr>
                <w:rFonts w:ascii="Times New Roman" w:eastAsia="Times New Roman" w:hAnsi="Times New Roman"/>
                <w:sz w:val="24"/>
                <w:szCs w:val="24"/>
                <w:lang w:eastAsia="ru-RU"/>
              </w:rPr>
            </w:pPr>
            <w:r w:rsidRPr="00AC51D7">
              <w:rPr>
                <w:rFonts w:ascii="Times New Roman" w:eastAsia="Times New Roman" w:hAnsi="Times New Roman"/>
                <w:sz w:val="24"/>
                <w:szCs w:val="24"/>
                <w:lang w:eastAsia="ru-RU"/>
              </w:rPr>
              <w:t>Повышение доступности услуг, предоставляемых городским пассажирским транспортом</w:t>
            </w:r>
          </w:p>
        </w:tc>
        <w:tc>
          <w:tcPr>
            <w:tcW w:w="2602" w:type="dxa"/>
            <w:tcBorders>
              <w:top w:val="nil"/>
              <w:left w:val="nil"/>
              <w:bottom w:val="single" w:sz="4" w:space="0" w:color="auto"/>
              <w:right w:val="single" w:sz="4" w:space="0" w:color="auto"/>
            </w:tcBorders>
            <w:shd w:val="clear" w:color="auto" w:fill="auto"/>
            <w:hideMark/>
          </w:tcPr>
          <w:p w14:paraId="1034D38E" w14:textId="77777777" w:rsidR="00681E42" w:rsidRPr="00AC51D7" w:rsidRDefault="00681E42" w:rsidP="003E40AF">
            <w:pPr>
              <w:suppressAutoHyphens/>
              <w:ind w:firstLine="0"/>
              <w:jc w:val="both"/>
              <w:rPr>
                <w:rFonts w:ascii="Times New Roman" w:eastAsia="Times New Roman" w:hAnsi="Times New Roman"/>
                <w:sz w:val="24"/>
                <w:szCs w:val="24"/>
                <w:lang w:eastAsia="ru-RU"/>
              </w:rPr>
            </w:pPr>
            <w:r w:rsidRPr="00AC51D7">
              <w:rPr>
                <w:rFonts w:ascii="Times New Roman" w:eastAsia="Times New Roman" w:hAnsi="Times New Roman"/>
                <w:sz w:val="24"/>
                <w:szCs w:val="24"/>
                <w:lang w:eastAsia="ru-RU"/>
              </w:rPr>
              <w:t>Доля жилой застройки, обеспеченной нормативной пешеходной доступностью до остановок общественного транспорта в общей площади жилой застройки, %</w:t>
            </w:r>
          </w:p>
        </w:tc>
        <w:tc>
          <w:tcPr>
            <w:tcW w:w="1416" w:type="dxa"/>
            <w:tcBorders>
              <w:top w:val="single" w:sz="4" w:space="0" w:color="auto"/>
              <w:left w:val="nil"/>
              <w:bottom w:val="single" w:sz="4" w:space="0" w:color="auto"/>
              <w:right w:val="single" w:sz="4" w:space="0" w:color="auto"/>
            </w:tcBorders>
            <w:shd w:val="clear" w:color="auto" w:fill="auto"/>
            <w:noWrap/>
            <w:vAlign w:val="center"/>
          </w:tcPr>
          <w:p w14:paraId="55A4A97B" w14:textId="5B2C15DF" w:rsidR="00681E42" w:rsidRPr="00AC51D7" w:rsidRDefault="00681E42" w:rsidP="003E40AF">
            <w:pPr>
              <w:suppressAutoHyphens/>
              <w:ind w:firstLine="0"/>
              <w:jc w:val="center"/>
              <w:rPr>
                <w:rFonts w:ascii="Times New Roman" w:eastAsia="Times New Roman" w:hAnsi="Times New Roman"/>
                <w:sz w:val="24"/>
                <w:szCs w:val="24"/>
                <w:lang w:eastAsia="ru-RU"/>
              </w:rPr>
            </w:pPr>
            <w:r w:rsidRPr="00AC51D7">
              <w:rPr>
                <w:rFonts w:ascii="Times New Roman" w:eastAsia="Times New Roman" w:hAnsi="Times New Roman"/>
                <w:sz w:val="24"/>
                <w:szCs w:val="24"/>
                <w:lang w:eastAsia="ru-RU"/>
              </w:rPr>
              <w:t>8</w:t>
            </w:r>
            <w:r w:rsidR="00AD75E3" w:rsidRPr="00AC51D7">
              <w:rPr>
                <w:rFonts w:ascii="Times New Roman" w:eastAsia="Times New Roman" w:hAnsi="Times New Roman"/>
                <w:sz w:val="24"/>
                <w:szCs w:val="24"/>
                <w:lang w:eastAsia="ru-RU"/>
              </w:rPr>
              <w:t>2</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2906A4AF" w14:textId="77777777" w:rsidR="00681E42" w:rsidRPr="00AC51D7" w:rsidRDefault="00681E42" w:rsidP="003E40AF">
            <w:pPr>
              <w:suppressAutoHyphens/>
              <w:ind w:firstLine="0"/>
              <w:jc w:val="center"/>
              <w:rPr>
                <w:rFonts w:ascii="Times New Roman" w:eastAsia="Times New Roman" w:hAnsi="Times New Roman"/>
                <w:sz w:val="24"/>
                <w:szCs w:val="24"/>
                <w:lang w:eastAsia="ru-RU"/>
              </w:rPr>
            </w:pPr>
            <w:r w:rsidRPr="00AC51D7">
              <w:rPr>
                <w:rFonts w:ascii="Times New Roman" w:eastAsia="Times New Roman" w:hAnsi="Times New Roman"/>
                <w:sz w:val="24"/>
                <w:szCs w:val="24"/>
                <w:lang w:eastAsia="ru-RU"/>
              </w:rPr>
              <w:t>100</w:t>
            </w:r>
          </w:p>
        </w:tc>
        <w:tc>
          <w:tcPr>
            <w:tcW w:w="1665" w:type="dxa"/>
            <w:tcBorders>
              <w:top w:val="single" w:sz="4" w:space="0" w:color="auto"/>
              <w:left w:val="single" w:sz="4" w:space="0" w:color="auto"/>
              <w:bottom w:val="single" w:sz="4" w:space="0" w:color="auto"/>
              <w:right w:val="single" w:sz="4" w:space="0" w:color="auto"/>
            </w:tcBorders>
            <w:shd w:val="clear" w:color="auto" w:fill="auto"/>
            <w:vAlign w:val="center"/>
          </w:tcPr>
          <w:p w14:paraId="7EE88E9C" w14:textId="77777777" w:rsidR="00681E42" w:rsidRPr="00AC51D7" w:rsidRDefault="00681E42" w:rsidP="003E40AF">
            <w:pPr>
              <w:suppressAutoHyphens/>
              <w:ind w:firstLine="0"/>
              <w:jc w:val="center"/>
              <w:rPr>
                <w:rFonts w:ascii="Times New Roman" w:eastAsia="Times New Roman" w:hAnsi="Times New Roman"/>
                <w:sz w:val="24"/>
                <w:szCs w:val="24"/>
                <w:lang w:eastAsia="ru-RU"/>
              </w:rPr>
            </w:pPr>
            <w:r w:rsidRPr="00AC51D7">
              <w:rPr>
                <w:rFonts w:ascii="Times New Roman" w:eastAsia="Times New Roman" w:hAnsi="Times New Roman"/>
                <w:sz w:val="24"/>
                <w:szCs w:val="24"/>
                <w:lang w:eastAsia="ru-RU"/>
              </w:rPr>
              <w:t>100</w:t>
            </w:r>
          </w:p>
        </w:tc>
      </w:tr>
      <w:tr w:rsidR="00092858" w:rsidRPr="00AC51D7" w14:paraId="106F1F51" w14:textId="77777777" w:rsidTr="00C21B1D">
        <w:trPr>
          <w:trHeight w:val="765"/>
          <w:jc w:val="center"/>
        </w:trPr>
        <w:tc>
          <w:tcPr>
            <w:tcW w:w="674" w:type="dxa"/>
            <w:vMerge/>
            <w:tcBorders>
              <w:top w:val="nil"/>
              <w:left w:val="single" w:sz="4" w:space="0" w:color="auto"/>
              <w:bottom w:val="single" w:sz="4" w:space="0" w:color="auto"/>
              <w:right w:val="single" w:sz="4" w:space="0" w:color="auto"/>
            </w:tcBorders>
            <w:shd w:val="clear" w:color="auto" w:fill="auto"/>
            <w:vAlign w:val="center"/>
            <w:hideMark/>
          </w:tcPr>
          <w:p w14:paraId="2324575E" w14:textId="77777777" w:rsidR="00681E42" w:rsidRPr="00AC51D7" w:rsidRDefault="00681E42" w:rsidP="00AC51D7">
            <w:pPr>
              <w:suppressAutoHyphens/>
              <w:ind w:firstLine="0"/>
              <w:jc w:val="center"/>
              <w:rPr>
                <w:rFonts w:ascii="Times New Roman" w:eastAsia="Times New Roman" w:hAnsi="Times New Roman"/>
                <w:sz w:val="24"/>
                <w:szCs w:val="24"/>
                <w:lang w:eastAsia="ru-RU"/>
              </w:rPr>
            </w:pPr>
          </w:p>
        </w:tc>
        <w:tc>
          <w:tcPr>
            <w:tcW w:w="1793" w:type="dxa"/>
            <w:vMerge/>
            <w:tcBorders>
              <w:top w:val="nil"/>
              <w:left w:val="single" w:sz="4" w:space="0" w:color="auto"/>
              <w:bottom w:val="single" w:sz="4" w:space="0" w:color="auto"/>
              <w:right w:val="single" w:sz="4" w:space="0" w:color="auto"/>
            </w:tcBorders>
            <w:shd w:val="clear" w:color="auto" w:fill="auto"/>
            <w:vAlign w:val="center"/>
            <w:hideMark/>
          </w:tcPr>
          <w:p w14:paraId="44387D6D" w14:textId="77777777" w:rsidR="00681E42" w:rsidRPr="00AC51D7" w:rsidRDefault="00681E42" w:rsidP="003E40AF">
            <w:pPr>
              <w:suppressAutoHyphens/>
              <w:ind w:firstLine="0"/>
              <w:jc w:val="both"/>
              <w:rPr>
                <w:rFonts w:ascii="Times New Roman" w:eastAsia="Times New Roman" w:hAnsi="Times New Roman"/>
                <w:sz w:val="24"/>
                <w:szCs w:val="24"/>
                <w:lang w:eastAsia="ru-RU"/>
              </w:rPr>
            </w:pPr>
          </w:p>
        </w:tc>
        <w:tc>
          <w:tcPr>
            <w:tcW w:w="2602" w:type="dxa"/>
            <w:tcBorders>
              <w:top w:val="nil"/>
              <w:left w:val="nil"/>
              <w:bottom w:val="single" w:sz="4" w:space="0" w:color="auto"/>
              <w:right w:val="single" w:sz="4" w:space="0" w:color="auto"/>
            </w:tcBorders>
            <w:shd w:val="clear" w:color="auto" w:fill="auto"/>
            <w:hideMark/>
          </w:tcPr>
          <w:p w14:paraId="463094FD" w14:textId="77777777" w:rsidR="00681E42" w:rsidRPr="00AC51D7" w:rsidRDefault="00681E42" w:rsidP="003E40AF">
            <w:pPr>
              <w:suppressAutoHyphens/>
              <w:ind w:firstLine="0"/>
              <w:jc w:val="both"/>
              <w:rPr>
                <w:rFonts w:ascii="Times New Roman" w:eastAsia="Times New Roman" w:hAnsi="Times New Roman"/>
                <w:sz w:val="24"/>
                <w:szCs w:val="24"/>
                <w:lang w:eastAsia="ru-RU"/>
              </w:rPr>
            </w:pPr>
            <w:r w:rsidRPr="00AC51D7">
              <w:rPr>
                <w:rFonts w:ascii="Times New Roman" w:eastAsia="Times New Roman" w:hAnsi="Times New Roman"/>
                <w:sz w:val="24"/>
                <w:szCs w:val="24"/>
                <w:lang w:eastAsia="ru-RU"/>
              </w:rPr>
              <w:t>Доля передвижений на транспорте общего пользования, % от общего количества передвижений в час</w:t>
            </w:r>
          </w:p>
        </w:tc>
        <w:tc>
          <w:tcPr>
            <w:tcW w:w="1416" w:type="dxa"/>
            <w:tcBorders>
              <w:top w:val="single" w:sz="4" w:space="0" w:color="auto"/>
              <w:left w:val="nil"/>
              <w:bottom w:val="single" w:sz="4" w:space="0" w:color="auto"/>
              <w:right w:val="single" w:sz="4" w:space="0" w:color="auto"/>
            </w:tcBorders>
            <w:shd w:val="clear" w:color="auto" w:fill="auto"/>
            <w:noWrap/>
            <w:vAlign w:val="center"/>
          </w:tcPr>
          <w:p w14:paraId="50D0984F" w14:textId="6F6017DF" w:rsidR="00681E42" w:rsidRPr="00AC51D7" w:rsidRDefault="00F2074F" w:rsidP="003E40AF">
            <w:pPr>
              <w:suppressAutoHyphens/>
              <w:ind w:firstLine="0"/>
              <w:jc w:val="center"/>
              <w:rPr>
                <w:rFonts w:ascii="Times New Roman" w:eastAsia="Times New Roman" w:hAnsi="Times New Roman"/>
                <w:sz w:val="24"/>
                <w:szCs w:val="24"/>
                <w:lang w:eastAsia="ru-RU"/>
              </w:rPr>
            </w:pPr>
            <w:r w:rsidRPr="00AC51D7">
              <w:rPr>
                <w:rFonts w:ascii="Times New Roman" w:eastAsia="Times New Roman" w:hAnsi="Times New Roman"/>
                <w:sz w:val="24"/>
                <w:szCs w:val="24"/>
                <w:lang w:eastAsia="ru-RU"/>
              </w:rPr>
              <w:t>20</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6D6FE5D7" w14:textId="1D38B775" w:rsidR="00681E42" w:rsidRPr="00AC51D7" w:rsidRDefault="00F2074F" w:rsidP="003E40AF">
            <w:pPr>
              <w:suppressAutoHyphens/>
              <w:ind w:firstLine="0"/>
              <w:jc w:val="center"/>
              <w:rPr>
                <w:rFonts w:ascii="Times New Roman" w:eastAsia="Times New Roman" w:hAnsi="Times New Roman"/>
                <w:sz w:val="24"/>
                <w:szCs w:val="24"/>
                <w:lang w:eastAsia="ru-RU"/>
              </w:rPr>
            </w:pPr>
            <w:r w:rsidRPr="00AC51D7">
              <w:rPr>
                <w:rFonts w:ascii="Times New Roman" w:eastAsia="Times New Roman" w:hAnsi="Times New Roman"/>
                <w:sz w:val="24"/>
                <w:szCs w:val="24"/>
                <w:lang w:eastAsia="ru-RU"/>
              </w:rPr>
              <w:t>20</w:t>
            </w:r>
          </w:p>
        </w:tc>
        <w:tc>
          <w:tcPr>
            <w:tcW w:w="1665" w:type="dxa"/>
            <w:tcBorders>
              <w:top w:val="single" w:sz="4" w:space="0" w:color="auto"/>
              <w:left w:val="single" w:sz="4" w:space="0" w:color="auto"/>
              <w:bottom w:val="single" w:sz="4" w:space="0" w:color="auto"/>
              <w:right w:val="single" w:sz="4" w:space="0" w:color="auto"/>
            </w:tcBorders>
            <w:shd w:val="clear" w:color="auto" w:fill="auto"/>
            <w:vAlign w:val="center"/>
          </w:tcPr>
          <w:p w14:paraId="78D14C75" w14:textId="3790E325" w:rsidR="00681E42" w:rsidRPr="00AC51D7" w:rsidRDefault="00F2074F" w:rsidP="003E40AF">
            <w:pPr>
              <w:suppressAutoHyphens/>
              <w:ind w:firstLine="0"/>
              <w:jc w:val="center"/>
              <w:rPr>
                <w:rFonts w:ascii="Times New Roman" w:eastAsia="Times New Roman" w:hAnsi="Times New Roman"/>
                <w:sz w:val="24"/>
                <w:szCs w:val="24"/>
                <w:lang w:eastAsia="ru-RU"/>
              </w:rPr>
            </w:pPr>
            <w:r w:rsidRPr="00AC51D7">
              <w:rPr>
                <w:rFonts w:ascii="Times New Roman" w:eastAsia="Times New Roman" w:hAnsi="Times New Roman"/>
                <w:sz w:val="24"/>
                <w:szCs w:val="24"/>
                <w:lang w:eastAsia="ru-RU"/>
              </w:rPr>
              <w:t>35</w:t>
            </w:r>
          </w:p>
        </w:tc>
      </w:tr>
      <w:tr w:rsidR="00092858" w:rsidRPr="00AC51D7" w14:paraId="358E28F2" w14:textId="77777777" w:rsidTr="00C21B1D">
        <w:trPr>
          <w:trHeight w:val="765"/>
          <w:jc w:val="center"/>
        </w:trPr>
        <w:tc>
          <w:tcPr>
            <w:tcW w:w="674" w:type="dxa"/>
            <w:tcBorders>
              <w:top w:val="nil"/>
              <w:left w:val="single" w:sz="4" w:space="0" w:color="auto"/>
              <w:bottom w:val="single" w:sz="4" w:space="0" w:color="auto"/>
              <w:right w:val="single" w:sz="4" w:space="0" w:color="auto"/>
            </w:tcBorders>
            <w:shd w:val="clear" w:color="auto" w:fill="auto"/>
            <w:hideMark/>
          </w:tcPr>
          <w:p w14:paraId="12110ED1" w14:textId="77777777" w:rsidR="00681E42" w:rsidRPr="00AC51D7" w:rsidRDefault="00681E42" w:rsidP="00AC51D7">
            <w:pPr>
              <w:suppressAutoHyphens/>
              <w:ind w:firstLine="0"/>
              <w:jc w:val="center"/>
              <w:rPr>
                <w:rFonts w:ascii="Times New Roman" w:eastAsia="Times New Roman" w:hAnsi="Times New Roman"/>
                <w:b/>
                <w:i/>
                <w:sz w:val="24"/>
                <w:szCs w:val="24"/>
                <w:lang w:eastAsia="ru-RU"/>
              </w:rPr>
            </w:pPr>
            <w:r w:rsidRPr="00AC51D7">
              <w:rPr>
                <w:rFonts w:ascii="Times New Roman" w:eastAsia="Times New Roman" w:hAnsi="Times New Roman"/>
                <w:sz w:val="24"/>
                <w:szCs w:val="24"/>
                <w:lang w:eastAsia="ru-RU"/>
              </w:rPr>
              <w:t>3.</w:t>
            </w:r>
          </w:p>
        </w:tc>
        <w:tc>
          <w:tcPr>
            <w:tcW w:w="1793" w:type="dxa"/>
            <w:tcBorders>
              <w:top w:val="nil"/>
              <w:left w:val="nil"/>
              <w:bottom w:val="single" w:sz="4" w:space="0" w:color="auto"/>
              <w:right w:val="single" w:sz="4" w:space="0" w:color="auto"/>
            </w:tcBorders>
            <w:shd w:val="clear" w:color="auto" w:fill="auto"/>
            <w:hideMark/>
          </w:tcPr>
          <w:p w14:paraId="337217BB" w14:textId="77777777" w:rsidR="00681E42" w:rsidRPr="00AC51D7" w:rsidRDefault="00681E42" w:rsidP="003E40AF">
            <w:pPr>
              <w:suppressAutoHyphens/>
              <w:ind w:firstLine="0"/>
              <w:jc w:val="both"/>
              <w:rPr>
                <w:rFonts w:ascii="Times New Roman" w:eastAsia="Times New Roman" w:hAnsi="Times New Roman"/>
                <w:sz w:val="24"/>
                <w:szCs w:val="24"/>
                <w:lang w:eastAsia="ru-RU"/>
              </w:rPr>
            </w:pPr>
            <w:r w:rsidRPr="00AC51D7">
              <w:rPr>
                <w:rFonts w:ascii="Times New Roman" w:eastAsia="Times New Roman" w:hAnsi="Times New Roman"/>
                <w:sz w:val="24"/>
                <w:szCs w:val="24"/>
                <w:lang w:eastAsia="ru-RU"/>
              </w:rPr>
              <w:t>Повышение безопасности дорожного движения</w:t>
            </w:r>
          </w:p>
        </w:tc>
        <w:tc>
          <w:tcPr>
            <w:tcW w:w="2602" w:type="dxa"/>
            <w:tcBorders>
              <w:top w:val="nil"/>
              <w:left w:val="nil"/>
              <w:bottom w:val="single" w:sz="4" w:space="0" w:color="auto"/>
              <w:right w:val="single" w:sz="4" w:space="0" w:color="auto"/>
            </w:tcBorders>
            <w:shd w:val="clear" w:color="auto" w:fill="auto"/>
            <w:hideMark/>
          </w:tcPr>
          <w:p w14:paraId="3B05366D" w14:textId="77777777" w:rsidR="00681E42" w:rsidRPr="00AC51D7" w:rsidRDefault="00681E42" w:rsidP="003E40AF">
            <w:pPr>
              <w:suppressAutoHyphens/>
              <w:ind w:firstLine="0"/>
              <w:jc w:val="both"/>
              <w:rPr>
                <w:rFonts w:ascii="Times New Roman" w:eastAsia="Times New Roman" w:hAnsi="Times New Roman"/>
                <w:sz w:val="24"/>
                <w:szCs w:val="24"/>
                <w:lang w:eastAsia="ru-RU"/>
              </w:rPr>
            </w:pPr>
            <w:r w:rsidRPr="00AC51D7">
              <w:rPr>
                <w:rFonts w:ascii="Times New Roman" w:eastAsia="Times New Roman" w:hAnsi="Times New Roman"/>
                <w:sz w:val="24"/>
                <w:szCs w:val="24"/>
                <w:lang w:eastAsia="ru-RU"/>
              </w:rPr>
              <w:t xml:space="preserve">Ежегодное количество случаев дорожно-транспортных происшествий с пострадавшими в существующих местах данных происшествий, случаев в год </w:t>
            </w:r>
          </w:p>
        </w:tc>
        <w:tc>
          <w:tcPr>
            <w:tcW w:w="1416" w:type="dxa"/>
            <w:tcBorders>
              <w:top w:val="single" w:sz="4" w:space="0" w:color="auto"/>
              <w:left w:val="nil"/>
              <w:bottom w:val="single" w:sz="4" w:space="0" w:color="auto"/>
              <w:right w:val="single" w:sz="4" w:space="0" w:color="auto"/>
            </w:tcBorders>
            <w:shd w:val="clear" w:color="auto" w:fill="auto"/>
            <w:noWrap/>
            <w:vAlign w:val="center"/>
          </w:tcPr>
          <w:p w14:paraId="5205D71A" w14:textId="6F5FBD95" w:rsidR="00681E42" w:rsidRPr="00AC51D7" w:rsidRDefault="00F80CFA" w:rsidP="003E40AF">
            <w:pPr>
              <w:suppressAutoHyphens/>
              <w:ind w:firstLine="0"/>
              <w:jc w:val="center"/>
              <w:rPr>
                <w:rFonts w:ascii="Times New Roman" w:eastAsia="Times New Roman" w:hAnsi="Times New Roman"/>
                <w:sz w:val="24"/>
                <w:szCs w:val="24"/>
                <w:lang w:eastAsia="ru-RU"/>
              </w:rPr>
            </w:pPr>
            <w:r w:rsidRPr="00AC51D7">
              <w:rPr>
                <w:rFonts w:ascii="Times New Roman" w:eastAsia="Times New Roman" w:hAnsi="Times New Roman"/>
                <w:sz w:val="24"/>
                <w:szCs w:val="24"/>
                <w:lang w:eastAsia="ru-RU"/>
              </w:rPr>
              <w:t>362</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4519E2AD" w14:textId="6718D772" w:rsidR="00681E42" w:rsidRPr="00AC51D7" w:rsidRDefault="00F80CFA" w:rsidP="003E40AF">
            <w:pPr>
              <w:suppressAutoHyphens/>
              <w:ind w:firstLine="0"/>
              <w:jc w:val="center"/>
              <w:rPr>
                <w:rFonts w:ascii="Times New Roman" w:eastAsia="Times New Roman" w:hAnsi="Times New Roman"/>
                <w:sz w:val="24"/>
                <w:szCs w:val="24"/>
                <w:lang w:eastAsia="ru-RU"/>
              </w:rPr>
            </w:pPr>
            <w:r w:rsidRPr="00AC51D7">
              <w:rPr>
                <w:rFonts w:ascii="Times New Roman" w:eastAsia="Times New Roman" w:hAnsi="Times New Roman"/>
                <w:sz w:val="24"/>
                <w:szCs w:val="24"/>
                <w:lang w:eastAsia="ru-RU"/>
              </w:rPr>
              <w:t>313</w:t>
            </w:r>
          </w:p>
        </w:tc>
        <w:tc>
          <w:tcPr>
            <w:tcW w:w="1665" w:type="dxa"/>
            <w:tcBorders>
              <w:top w:val="single" w:sz="4" w:space="0" w:color="auto"/>
              <w:left w:val="single" w:sz="4" w:space="0" w:color="auto"/>
              <w:bottom w:val="single" w:sz="4" w:space="0" w:color="auto"/>
              <w:right w:val="single" w:sz="4" w:space="0" w:color="auto"/>
            </w:tcBorders>
            <w:shd w:val="clear" w:color="auto" w:fill="auto"/>
            <w:vAlign w:val="center"/>
          </w:tcPr>
          <w:p w14:paraId="0D19E5B6" w14:textId="3DF350D8" w:rsidR="00681E42" w:rsidRPr="00AC51D7" w:rsidRDefault="00F80CFA" w:rsidP="003E40AF">
            <w:pPr>
              <w:suppressAutoHyphens/>
              <w:ind w:firstLine="0"/>
              <w:jc w:val="center"/>
              <w:rPr>
                <w:rFonts w:ascii="Times New Roman" w:eastAsia="Times New Roman" w:hAnsi="Times New Roman"/>
                <w:sz w:val="24"/>
                <w:szCs w:val="24"/>
                <w:lang w:eastAsia="ru-RU"/>
              </w:rPr>
            </w:pPr>
            <w:r w:rsidRPr="00AC51D7">
              <w:rPr>
                <w:rFonts w:ascii="Times New Roman" w:eastAsia="Times New Roman" w:hAnsi="Times New Roman"/>
                <w:sz w:val="24"/>
                <w:szCs w:val="24"/>
                <w:lang w:eastAsia="ru-RU"/>
              </w:rPr>
              <w:t>278</w:t>
            </w:r>
          </w:p>
        </w:tc>
      </w:tr>
      <w:tr w:rsidR="00092858" w:rsidRPr="00AC51D7" w14:paraId="4E65B791" w14:textId="77777777" w:rsidTr="00C21B1D">
        <w:trPr>
          <w:trHeight w:val="1530"/>
          <w:jc w:val="center"/>
        </w:trPr>
        <w:tc>
          <w:tcPr>
            <w:tcW w:w="674" w:type="dxa"/>
            <w:tcBorders>
              <w:top w:val="single" w:sz="4" w:space="0" w:color="auto"/>
              <w:left w:val="single" w:sz="4" w:space="0" w:color="auto"/>
              <w:bottom w:val="single" w:sz="4" w:space="0" w:color="auto"/>
              <w:right w:val="single" w:sz="4" w:space="0" w:color="auto"/>
            </w:tcBorders>
            <w:shd w:val="clear" w:color="auto" w:fill="auto"/>
            <w:hideMark/>
          </w:tcPr>
          <w:p w14:paraId="29C59DBD" w14:textId="77777777" w:rsidR="00681E42" w:rsidRPr="00AC51D7" w:rsidRDefault="00681E42" w:rsidP="00AC51D7">
            <w:pPr>
              <w:suppressAutoHyphens/>
              <w:ind w:firstLine="0"/>
              <w:jc w:val="center"/>
              <w:rPr>
                <w:rFonts w:ascii="Times New Roman" w:eastAsia="Times New Roman" w:hAnsi="Times New Roman"/>
                <w:b/>
                <w:i/>
                <w:sz w:val="24"/>
                <w:szCs w:val="24"/>
                <w:lang w:eastAsia="ru-RU"/>
              </w:rPr>
            </w:pPr>
            <w:r w:rsidRPr="00AC51D7">
              <w:rPr>
                <w:rFonts w:ascii="Times New Roman" w:eastAsia="Times New Roman" w:hAnsi="Times New Roman"/>
                <w:sz w:val="24"/>
                <w:szCs w:val="24"/>
                <w:lang w:eastAsia="ru-RU"/>
              </w:rPr>
              <w:t>4</w:t>
            </w:r>
            <w:r w:rsidRPr="00AC51D7">
              <w:rPr>
                <w:rFonts w:ascii="Times New Roman" w:eastAsia="Times New Roman" w:hAnsi="Times New Roman"/>
                <w:b/>
                <w:i/>
                <w:sz w:val="24"/>
                <w:szCs w:val="24"/>
                <w:lang w:eastAsia="ru-RU"/>
              </w:rPr>
              <w:t>.</w:t>
            </w:r>
          </w:p>
        </w:tc>
        <w:tc>
          <w:tcPr>
            <w:tcW w:w="1793" w:type="dxa"/>
            <w:tcBorders>
              <w:top w:val="single" w:sz="4" w:space="0" w:color="auto"/>
              <w:left w:val="nil"/>
              <w:bottom w:val="single" w:sz="4" w:space="0" w:color="auto"/>
              <w:right w:val="single" w:sz="4" w:space="0" w:color="auto"/>
            </w:tcBorders>
            <w:shd w:val="clear" w:color="auto" w:fill="auto"/>
            <w:hideMark/>
          </w:tcPr>
          <w:p w14:paraId="1D411CA0" w14:textId="3BC88748" w:rsidR="00681E42" w:rsidRPr="00AC51D7" w:rsidRDefault="00681E42" w:rsidP="003E40AF">
            <w:pPr>
              <w:suppressAutoHyphens/>
              <w:ind w:firstLine="0"/>
              <w:jc w:val="both"/>
              <w:rPr>
                <w:rFonts w:ascii="Times New Roman" w:eastAsia="Times New Roman" w:hAnsi="Times New Roman"/>
                <w:sz w:val="24"/>
                <w:szCs w:val="24"/>
                <w:lang w:eastAsia="ru-RU"/>
              </w:rPr>
            </w:pPr>
            <w:r w:rsidRPr="00AC51D7">
              <w:rPr>
                <w:rFonts w:ascii="Times New Roman" w:eastAsia="Times New Roman" w:hAnsi="Times New Roman"/>
                <w:sz w:val="24"/>
                <w:szCs w:val="24"/>
                <w:lang w:eastAsia="ru-RU"/>
              </w:rPr>
              <w:t xml:space="preserve">Развитие улично-дорожной сети городского округа </w:t>
            </w:r>
          </w:p>
        </w:tc>
        <w:tc>
          <w:tcPr>
            <w:tcW w:w="2602" w:type="dxa"/>
            <w:tcBorders>
              <w:top w:val="single" w:sz="4" w:space="0" w:color="auto"/>
              <w:left w:val="nil"/>
              <w:bottom w:val="single" w:sz="4" w:space="0" w:color="auto"/>
              <w:right w:val="single" w:sz="4" w:space="0" w:color="auto"/>
            </w:tcBorders>
            <w:shd w:val="clear" w:color="auto" w:fill="auto"/>
            <w:hideMark/>
          </w:tcPr>
          <w:p w14:paraId="65F3EC1B" w14:textId="77777777" w:rsidR="00681E42" w:rsidRPr="00AC51D7" w:rsidRDefault="00681E42" w:rsidP="003E40AF">
            <w:pPr>
              <w:suppressAutoHyphens/>
              <w:ind w:firstLine="0"/>
              <w:jc w:val="both"/>
              <w:rPr>
                <w:rFonts w:ascii="Times New Roman" w:eastAsia="Times New Roman" w:hAnsi="Times New Roman"/>
                <w:sz w:val="24"/>
                <w:szCs w:val="24"/>
                <w:lang w:eastAsia="ru-RU"/>
              </w:rPr>
            </w:pPr>
            <w:r w:rsidRPr="00AC51D7">
              <w:rPr>
                <w:rFonts w:ascii="Times New Roman" w:eastAsia="Times New Roman" w:hAnsi="Times New Roman"/>
                <w:sz w:val="24"/>
                <w:szCs w:val="24"/>
                <w:lang w:eastAsia="ru-RU"/>
              </w:rPr>
              <w:t>Доля улично-дорожной сети с капитальным типом покрытия, в общей протяженности улично-дорожной сети, %</w:t>
            </w:r>
          </w:p>
        </w:tc>
        <w:tc>
          <w:tcPr>
            <w:tcW w:w="1416" w:type="dxa"/>
            <w:tcBorders>
              <w:top w:val="single" w:sz="4" w:space="0" w:color="auto"/>
              <w:left w:val="nil"/>
              <w:bottom w:val="single" w:sz="4" w:space="0" w:color="auto"/>
              <w:right w:val="single" w:sz="4" w:space="0" w:color="auto"/>
            </w:tcBorders>
            <w:shd w:val="clear" w:color="auto" w:fill="auto"/>
            <w:noWrap/>
            <w:vAlign w:val="center"/>
          </w:tcPr>
          <w:p w14:paraId="59B5BAAC" w14:textId="1845F96E" w:rsidR="00681E42" w:rsidRPr="00AC51D7" w:rsidRDefault="00CD3B97" w:rsidP="003E40AF">
            <w:pPr>
              <w:suppressAutoHyphens/>
              <w:ind w:firstLine="0"/>
              <w:jc w:val="center"/>
              <w:rPr>
                <w:rFonts w:ascii="Times New Roman" w:eastAsia="Times New Roman" w:hAnsi="Times New Roman"/>
                <w:sz w:val="24"/>
                <w:szCs w:val="24"/>
                <w:lang w:eastAsia="ru-RU"/>
              </w:rPr>
            </w:pPr>
            <w:r w:rsidRPr="00AC51D7">
              <w:rPr>
                <w:rFonts w:ascii="Times New Roman" w:eastAsia="Times New Roman" w:hAnsi="Times New Roman"/>
                <w:sz w:val="24"/>
                <w:szCs w:val="24"/>
                <w:lang w:eastAsia="ru-RU"/>
              </w:rPr>
              <w:t>59,9</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2BC743C9" w14:textId="77777777" w:rsidR="00681E42" w:rsidRPr="00AC51D7" w:rsidRDefault="00681E42" w:rsidP="003E40AF">
            <w:pPr>
              <w:suppressAutoHyphens/>
              <w:ind w:firstLine="0"/>
              <w:jc w:val="center"/>
              <w:rPr>
                <w:rFonts w:ascii="Times New Roman" w:eastAsia="Times New Roman" w:hAnsi="Times New Roman"/>
                <w:sz w:val="24"/>
                <w:szCs w:val="24"/>
                <w:lang w:eastAsia="ru-RU"/>
              </w:rPr>
            </w:pPr>
            <w:r w:rsidRPr="00AC51D7">
              <w:rPr>
                <w:rFonts w:ascii="Times New Roman" w:eastAsia="Times New Roman" w:hAnsi="Times New Roman"/>
                <w:sz w:val="24"/>
                <w:szCs w:val="24"/>
                <w:lang w:eastAsia="ru-RU"/>
              </w:rPr>
              <w:t>100</w:t>
            </w:r>
          </w:p>
        </w:tc>
        <w:tc>
          <w:tcPr>
            <w:tcW w:w="1665" w:type="dxa"/>
            <w:tcBorders>
              <w:top w:val="single" w:sz="4" w:space="0" w:color="auto"/>
              <w:left w:val="single" w:sz="4" w:space="0" w:color="auto"/>
              <w:bottom w:val="single" w:sz="4" w:space="0" w:color="auto"/>
              <w:right w:val="single" w:sz="4" w:space="0" w:color="auto"/>
            </w:tcBorders>
            <w:shd w:val="clear" w:color="auto" w:fill="auto"/>
            <w:vAlign w:val="center"/>
          </w:tcPr>
          <w:p w14:paraId="16802DB2" w14:textId="77777777" w:rsidR="00681E42" w:rsidRPr="00AC51D7" w:rsidRDefault="00681E42" w:rsidP="003E40AF">
            <w:pPr>
              <w:suppressAutoHyphens/>
              <w:ind w:firstLine="0"/>
              <w:jc w:val="center"/>
              <w:rPr>
                <w:rFonts w:ascii="Times New Roman" w:eastAsia="Times New Roman" w:hAnsi="Times New Roman"/>
                <w:sz w:val="24"/>
                <w:szCs w:val="24"/>
                <w:lang w:eastAsia="ru-RU"/>
              </w:rPr>
            </w:pPr>
            <w:r w:rsidRPr="00AC51D7">
              <w:rPr>
                <w:rFonts w:ascii="Times New Roman" w:eastAsia="Times New Roman" w:hAnsi="Times New Roman"/>
                <w:sz w:val="24"/>
                <w:szCs w:val="24"/>
                <w:lang w:eastAsia="ru-RU"/>
              </w:rPr>
              <w:t>100</w:t>
            </w:r>
          </w:p>
        </w:tc>
      </w:tr>
      <w:tr w:rsidR="00092858" w:rsidRPr="00AC51D7" w14:paraId="76C4FD1C" w14:textId="77777777" w:rsidTr="00C21B1D">
        <w:trPr>
          <w:trHeight w:val="510"/>
          <w:jc w:val="center"/>
        </w:trPr>
        <w:tc>
          <w:tcPr>
            <w:tcW w:w="674" w:type="dxa"/>
            <w:tcBorders>
              <w:top w:val="single" w:sz="4" w:space="0" w:color="auto"/>
              <w:left w:val="single" w:sz="4" w:space="0" w:color="auto"/>
              <w:bottom w:val="single" w:sz="4" w:space="0" w:color="auto"/>
              <w:right w:val="single" w:sz="4" w:space="0" w:color="auto"/>
            </w:tcBorders>
            <w:shd w:val="clear" w:color="auto" w:fill="auto"/>
            <w:hideMark/>
          </w:tcPr>
          <w:p w14:paraId="4A1FBA4F" w14:textId="77777777" w:rsidR="00681E42" w:rsidRPr="00AC51D7" w:rsidRDefault="00681E42" w:rsidP="00AC51D7">
            <w:pPr>
              <w:suppressAutoHyphens/>
              <w:ind w:firstLine="0"/>
              <w:jc w:val="center"/>
              <w:rPr>
                <w:rFonts w:ascii="Times New Roman" w:eastAsia="Times New Roman" w:hAnsi="Times New Roman"/>
                <w:b/>
                <w:i/>
                <w:sz w:val="24"/>
                <w:szCs w:val="24"/>
                <w:lang w:eastAsia="ru-RU"/>
              </w:rPr>
            </w:pPr>
            <w:r w:rsidRPr="00AC51D7">
              <w:rPr>
                <w:rFonts w:ascii="Times New Roman" w:eastAsia="Times New Roman" w:hAnsi="Times New Roman"/>
                <w:sz w:val="24"/>
                <w:szCs w:val="24"/>
                <w:lang w:eastAsia="ru-RU"/>
              </w:rPr>
              <w:t>5</w:t>
            </w:r>
            <w:r w:rsidRPr="00AC51D7">
              <w:rPr>
                <w:rFonts w:ascii="Times New Roman" w:eastAsia="Times New Roman" w:hAnsi="Times New Roman"/>
                <w:b/>
                <w:i/>
                <w:sz w:val="24"/>
                <w:szCs w:val="24"/>
                <w:lang w:eastAsia="ru-RU"/>
              </w:rPr>
              <w:t>.</w:t>
            </w:r>
          </w:p>
        </w:tc>
        <w:tc>
          <w:tcPr>
            <w:tcW w:w="1793" w:type="dxa"/>
            <w:tcBorders>
              <w:top w:val="single" w:sz="4" w:space="0" w:color="auto"/>
              <w:left w:val="nil"/>
              <w:bottom w:val="single" w:sz="4" w:space="0" w:color="auto"/>
              <w:right w:val="single" w:sz="4" w:space="0" w:color="auto"/>
            </w:tcBorders>
            <w:shd w:val="clear" w:color="auto" w:fill="auto"/>
            <w:hideMark/>
          </w:tcPr>
          <w:p w14:paraId="3E3B5545" w14:textId="77777777" w:rsidR="00681E42" w:rsidRPr="00AC51D7" w:rsidRDefault="00681E42" w:rsidP="003E40AF">
            <w:pPr>
              <w:suppressAutoHyphens/>
              <w:ind w:firstLine="0"/>
              <w:jc w:val="both"/>
              <w:rPr>
                <w:rFonts w:ascii="Times New Roman" w:eastAsia="Times New Roman" w:hAnsi="Times New Roman"/>
                <w:sz w:val="24"/>
                <w:szCs w:val="24"/>
                <w:lang w:eastAsia="ru-RU"/>
              </w:rPr>
            </w:pPr>
            <w:r w:rsidRPr="00AC51D7">
              <w:rPr>
                <w:rFonts w:ascii="Times New Roman" w:eastAsia="Times New Roman" w:hAnsi="Times New Roman"/>
                <w:sz w:val="24"/>
                <w:szCs w:val="24"/>
                <w:lang w:eastAsia="ru-RU"/>
              </w:rPr>
              <w:t>Развитие сети велосипедных дорожек</w:t>
            </w:r>
          </w:p>
        </w:tc>
        <w:tc>
          <w:tcPr>
            <w:tcW w:w="2602" w:type="dxa"/>
            <w:tcBorders>
              <w:top w:val="single" w:sz="4" w:space="0" w:color="auto"/>
              <w:left w:val="nil"/>
              <w:bottom w:val="single" w:sz="4" w:space="0" w:color="auto"/>
              <w:right w:val="single" w:sz="4" w:space="0" w:color="auto"/>
            </w:tcBorders>
            <w:shd w:val="clear" w:color="auto" w:fill="auto"/>
            <w:hideMark/>
          </w:tcPr>
          <w:p w14:paraId="0543197A" w14:textId="77777777" w:rsidR="00681E42" w:rsidRPr="00AC51D7" w:rsidRDefault="00681E42" w:rsidP="003E40AF">
            <w:pPr>
              <w:suppressAutoHyphens/>
              <w:ind w:firstLine="0"/>
              <w:jc w:val="both"/>
              <w:rPr>
                <w:rFonts w:ascii="Times New Roman" w:eastAsia="Times New Roman" w:hAnsi="Times New Roman"/>
                <w:sz w:val="24"/>
                <w:szCs w:val="24"/>
                <w:lang w:eastAsia="ru-RU"/>
              </w:rPr>
            </w:pPr>
            <w:r w:rsidRPr="00AC51D7">
              <w:rPr>
                <w:rFonts w:ascii="Times New Roman" w:eastAsia="Times New Roman" w:hAnsi="Times New Roman"/>
                <w:sz w:val="24"/>
                <w:szCs w:val="24"/>
                <w:lang w:eastAsia="ru-RU"/>
              </w:rPr>
              <w:t>Протяженность велосипедных дорожек, км</w:t>
            </w:r>
          </w:p>
        </w:tc>
        <w:tc>
          <w:tcPr>
            <w:tcW w:w="1416" w:type="dxa"/>
            <w:tcBorders>
              <w:top w:val="single" w:sz="4" w:space="0" w:color="auto"/>
              <w:left w:val="nil"/>
              <w:bottom w:val="single" w:sz="4" w:space="0" w:color="auto"/>
              <w:right w:val="single" w:sz="4" w:space="0" w:color="auto"/>
            </w:tcBorders>
            <w:shd w:val="clear" w:color="auto" w:fill="auto"/>
            <w:noWrap/>
            <w:vAlign w:val="center"/>
          </w:tcPr>
          <w:p w14:paraId="7A3515E3" w14:textId="4850EE49" w:rsidR="00681E42" w:rsidRPr="00AC51D7" w:rsidRDefault="0053299E" w:rsidP="003E40AF">
            <w:pPr>
              <w:suppressAutoHyphens/>
              <w:ind w:firstLine="0"/>
              <w:jc w:val="center"/>
              <w:rPr>
                <w:rFonts w:ascii="Times New Roman" w:eastAsia="Times New Roman" w:hAnsi="Times New Roman"/>
                <w:sz w:val="24"/>
                <w:szCs w:val="24"/>
                <w:lang w:eastAsia="ru-RU"/>
              </w:rPr>
            </w:pPr>
            <w:r w:rsidRPr="00AC51D7">
              <w:rPr>
                <w:rFonts w:ascii="Times New Roman" w:eastAsia="Times New Roman" w:hAnsi="Times New Roman"/>
                <w:sz w:val="24"/>
                <w:szCs w:val="24"/>
                <w:lang w:eastAsia="ru-RU"/>
              </w:rPr>
              <w:t>6,3</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6195AAFC" w14:textId="620C2CCE" w:rsidR="00681E42" w:rsidRPr="00AC51D7" w:rsidRDefault="0053299E" w:rsidP="003E40AF">
            <w:pPr>
              <w:suppressAutoHyphens/>
              <w:ind w:firstLine="0"/>
              <w:jc w:val="center"/>
              <w:rPr>
                <w:rFonts w:ascii="Times New Roman" w:eastAsia="Times New Roman" w:hAnsi="Times New Roman"/>
                <w:sz w:val="24"/>
                <w:szCs w:val="24"/>
                <w:lang w:eastAsia="ru-RU"/>
              </w:rPr>
            </w:pPr>
            <w:r w:rsidRPr="00AC51D7">
              <w:rPr>
                <w:rFonts w:ascii="Times New Roman" w:eastAsia="Times New Roman" w:hAnsi="Times New Roman"/>
                <w:sz w:val="24"/>
                <w:szCs w:val="24"/>
                <w:lang w:eastAsia="ru-RU"/>
              </w:rPr>
              <w:t>6,3</w:t>
            </w:r>
          </w:p>
        </w:tc>
        <w:tc>
          <w:tcPr>
            <w:tcW w:w="1665" w:type="dxa"/>
            <w:tcBorders>
              <w:top w:val="single" w:sz="4" w:space="0" w:color="auto"/>
              <w:left w:val="single" w:sz="4" w:space="0" w:color="auto"/>
              <w:bottom w:val="single" w:sz="4" w:space="0" w:color="auto"/>
              <w:right w:val="single" w:sz="4" w:space="0" w:color="auto"/>
            </w:tcBorders>
            <w:shd w:val="clear" w:color="auto" w:fill="auto"/>
            <w:vAlign w:val="center"/>
          </w:tcPr>
          <w:p w14:paraId="45CD79C3" w14:textId="5B2316EB" w:rsidR="00681E42" w:rsidRPr="00AC51D7" w:rsidRDefault="0053299E" w:rsidP="003E40AF">
            <w:pPr>
              <w:suppressAutoHyphens/>
              <w:ind w:firstLine="0"/>
              <w:jc w:val="center"/>
              <w:rPr>
                <w:rFonts w:ascii="Times New Roman" w:eastAsia="Times New Roman" w:hAnsi="Times New Roman"/>
                <w:sz w:val="24"/>
                <w:szCs w:val="24"/>
                <w:lang w:eastAsia="ru-RU"/>
              </w:rPr>
            </w:pPr>
            <w:r w:rsidRPr="00AC51D7">
              <w:rPr>
                <w:rFonts w:ascii="Times New Roman" w:eastAsia="Times New Roman" w:hAnsi="Times New Roman"/>
                <w:sz w:val="24"/>
                <w:szCs w:val="24"/>
                <w:lang w:eastAsia="ru-RU"/>
              </w:rPr>
              <w:t>40,6</w:t>
            </w:r>
          </w:p>
        </w:tc>
      </w:tr>
      <w:tr w:rsidR="00092858" w:rsidRPr="00AC51D7" w14:paraId="1529AD14" w14:textId="77777777" w:rsidTr="00C21B1D">
        <w:trPr>
          <w:trHeight w:val="1020"/>
          <w:jc w:val="center"/>
        </w:trPr>
        <w:tc>
          <w:tcPr>
            <w:tcW w:w="674" w:type="dxa"/>
            <w:tcBorders>
              <w:top w:val="nil"/>
              <w:left w:val="single" w:sz="4" w:space="0" w:color="auto"/>
              <w:right w:val="single" w:sz="4" w:space="0" w:color="auto"/>
            </w:tcBorders>
            <w:shd w:val="clear" w:color="auto" w:fill="auto"/>
            <w:hideMark/>
          </w:tcPr>
          <w:p w14:paraId="7E2F221D" w14:textId="77777777" w:rsidR="00681E42" w:rsidRPr="00AC51D7" w:rsidRDefault="00681E42" w:rsidP="00AC51D7">
            <w:pPr>
              <w:suppressAutoHyphens/>
              <w:ind w:firstLine="0"/>
              <w:jc w:val="center"/>
              <w:rPr>
                <w:rFonts w:ascii="Times New Roman" w:eastAsia="Times New Roman" w:hAnsi="Times New Roman"/>
                <w:b/>
                <w:i/>
                <w:sz w:val="24"/>
                <w:szCs w:val="24"/>
                <w:lang w:eastAsia="ru-RU"/>
              </w:rPr>
            </w:pPr>
            <w:r w:rsidRPr="00AC51D7">
              <w:rPr>
                <w:rFonts w:ascii="Times New Roman" w:eastAsia="Times New Roman" w:hAnsi="Times New Roman"/>
                <w:sz w:val="24"/>
                <w:szCs w:val="24"/>
                <w:lang w:eastAsia="ru-RU"/>
              </w:rPr>
              <w:t>6</w:t>
            </w:r>
            <w:r w:rsidRPr="00AC51D7">
              <w:rPr>
                <w:rFonts w:ascii="Times New Roman" w:eastAsia="Times New Roman" w:hAnsi="Times New Roman"/>
                <w:b/>
                <w:i/>
                <w:sz w:val="24"/>
                <w:szCs w:val="24"/>
                <w:lang w:eastAsia="ru-RU"/>
              </w:rPr>
              <w:t>.</w:t>
            </w:r>
          </w:p>
        </w:tc>
        <w:tc>
          <w:tcPr>
            <w:tcW w:w="1793" w:type="dxa"/>
            <w:tcBorders>
              <w:top w:val="single" w:sz="4" w:space="0" w:color="auto"/>
              <w:left w:val="nil"/>
              <w:bottom w:val="single" w:sz="4" w:space="0" w:color="auto"/>
              <w:right w:val="single" w:sz="4" w:space="0" w:color="auto"/>
            </w:tcBorders>
            <w:shd w:val="clear" w:color="auto" w:fill="auto"/>
            <w:hideMark/>
          </w:tcPr>
          <w:p w14:paraId="713CB7FB" w14:textId="77777777" w:rsidR="00681E42" w:rsidRPr="00AC51D7" w:rsidRDefault="00681E42" w:rsidP="003E40AF">
            <w:pPr>
              <w:suppressAutoHyphens/>
              <w:ind w:firstLine="0"/>
              <w:jc w:val="both"/>
              <w:rPr>
                <w:rFonts w:ascii="Times New Roman" w:eastAsia="Times New Roman" w:hAnsi="Times New Roman"/>
                <w:sz w:val="24"/>
                <w:szCs w:val="24"/>
                <w:lang w:eastAsia="ru-RU"/>
              </w:rPr>
            </w:pPr>
            <w:r w:rsidRPr="00AC51D7">
              <w:rPr>
                <w:rFonts w:ascii="Times New Roman" w:eastAsia="Times New Roman" w:hAnsi="Times New Roman"/>
                <w:sz w:val="24"/>
                <w:szCs w:val="24"/>
                <w:lang w:eastAsia="ru-RU"/>
              </w:rPr>
              <w:t>Финансовое обеспечение развития транспортной инфраструктуры</w:t>
            </w:r>
          </w:p>
        </w:tc>
        <w:tc>
          <w:tcPr>
            <w:tcW w:w="2602" w:type="dxa"/>
            <w:tcBorders>
              <w:top w:val="single" w:sz="4" w:space="0" w:color="auto"/>
              <w:left w:val="nil"/>
              <w:bottom w:val="single" w:sz="4" w:space="0" w:color="auto"/>
              <w:right w:val="single" w:sz="4" w:space="0" w:color="auto"/>
            </w:tcBorders>
            <w:shd w:val="clear" w:color="auto" w:fill="auto"/>
            <w:hideMark/>
          </w:tcPr>
          <w:p w14:paraId="416B055B" w14:textId="5BA809DE" w:rsidR="00681E42" w:rsidRPr="00AC51D7" w:rsidRDefault="00681E42" w:rsidP="003E40AF">
            <w:pPr>
              <w:suppressAutoHyphens/>
              <w:ind w:firstLine="0"/>
              <w:jc w:val="both"/>
              <w:rPr>
                <w:rFonts w:ascii="Times New Roman" w:eastAsia="Times New Roman" w:hAnsi="Times New Roman"/>
                <w:sz w:val="24"/>
                <w:szCs w:val="24"/>
                <w:lang w:eastAsia="ru-RU"/>
              </w:rPr>
            </w:pPr>
            <w:r w:rsidRPr="00AC51D7">
              <w:rPr>
                <w:rFonts w:ascii="Times New Roman" w:eastAsia="Times New Roman" w:hAnsi="Times New Roman"/>
                <w:sz w:val="24"/>
                <w:szCs w:val="24"/>
                <w:lang w:eastAsia="ru-RU"/>
              </w:rPr>
              <w:t xml:space="preserve">Средний объем инвестиций в развитие транспортной инфраструктуры на 1 жителя городского округа </w:t>
            </w:r>
            <w:r w:rsidR="00B174B9" w:rsidRPr="00AC51D7">
              <w:rPr>
                <w:rFonts w:ascii="Times New Roman" w:eastAsia="Times New Roman" w:hAnsi="Times New Roman"/>
                <w:sz w:val="24"/>
                <w:szCs w:val="24"/>
                <w:lang w:eastAsia="ru-RU"/>
              </w:rPr>
              <w:t xml:space="preserve">, </w:t>
            </w:r>
            <w:r w:rsidRPr="00AC51D7">
              <w:rPr>
                <w:rFonts w:ascii="Times New Roman" w:eastAsia="Times New Roman" w:hAnsi="Times New Roman"/>
                <w:sz w:val="24"/>
                <w:szCs w:val="24"/>
                <w:lang w:eastAsia="ru-RU"/>
              </w:rPr>
              <w:t>млн рублей на 1 человека в год</w:t>
            </w:r>
          </w:p>
        </w:tc>
        <w:tc>
          <w:tcPr>
            <w:tcW w:w="1416" w:type="dxa"/>
            <w:tcBorders>
              <w:top w:val="single" w:sz="4" w:space="0" w:color="auto"/>
              <w:left w:val="nil"/>
              <w:bottom w:val="single" w:sz="4" w:space="0" w:color="auto"/>
              <w:right w:val="single" w:sz="4" w:space="0" w:color="auto"/>
            </w:tcBorders>
            <w:shd w:val="clear" w:color="auto" w:fill="auto"/>
            <w:noWrap/>
            <w:vAlign w:val="center"/>
          </w:tcPr>
          <w:p w14:paraId="41B94090" w14:textId="3D63CD76" w:rsidR="00681E42" w:rsidRPr="00AC51D7" w:rsidRDefault="00681E42" w:rsidP="003E40AF">
            <w:pPr>
              <w:suppressAutoHyphens/>
              <w:ind w:firstLine="0"/>
              <w:jc w:val="center"/>
              <w:rPr>
                <w:rFonts w:ascii="Times New Roman" w:eastAsia="Times New Roman" w:hAnsi="Times New Roman"/>
                <w:sz w:val="24"/>
                <w:szCs w:val="24"/>
                <w:lang w:eastAsia="ru-RU"/>
              </w:rPr>
            </w:pPr>
            <w:r w:rsidRPr="00AC51D7">
              <w:rPr>
                <w:rFonts w:ascii="Times New Roman" w:eastAsia="Times New Roman" w:hAnsi="Times New Roman"/>
                <w:sz w:val="24"/>
                <w:szCs w:val="24"/>
                <w:lang w:eastAsia="ru-RU"/>
              </w:rPr>
              <w:t>0,0</w:t>
            </w:r>
            <w:r w:rsidR="00947E95" w:rsidRPr="00AC51D7">
              <w:rPr>
                <w:rFonts w:ascii="Times New Roman" w:eastAsia="Times New Roman" w:hAnsi="Times New Roman"/>
                <w:sz w:val="24"/>
                <w:szCs w:val="24"/>
                <w:lang w:eastAsia="ru-RU"/>
              </w:rPr>
              <w:t>0</w:t>
            </w:r>
            <w:r w:rsidR="002D7A83" w:rsidRPr="00AC51D7">
              <w:rPr>
                <w:rFonts w:ascii="Times New Roman" w:eastAsia="Times New Roman" w:hAnsi="Times New Roman"/>
                <w:sz w:val="24"/>
                <w:szCs w:val="24"/>
                <w:lang w:eastAsia="ru-RU"/>
              </w:rPr>
              <w:t>20</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7AEE993E" w14:textId="72A80E26" w:rsidR="00681E42" w:rsidRPr="00AC51D7" w:rsidRDefault="00681E42" w:rsidP="003E40AF">
            <w:pPr>
              <w:suppressAutoHyphens/>
              <w:ind w:firstLine="0"/>
              <w:jc w:val="center"/>
              <w:rPr>
                <w:rFonts w:ascii="Times New Roman" w:eastAsia="Times New Roman" w:hAnsi="Times New Roman"/>
                <w:sz w:val="24"/>
                <w:szCs w:val="24"/>
                <w:lang w:eastAsia="ru-RU"/>
              </w:rPr>
            </w:pPr>
            <w:r w:rsidRPr="00AC51D7">
              <w:rPr>
                <w:rFonts w:ascii="Times New Roman" w:eastAsia="Times New Roman" w:hAnsi="Times New Roman"/>
                <w:sz w:val="24"/>
                <w:szCs w:val="24"/>
                <w:lang w:eastAsia="ru-RU"/>
              </w:rPr>
              <w:t>0,0</w:t>
            </w:r>
            <w:r w:rsidR="00947E95" w:rsidRPr="00AC51D7">
              <w:rPr>
                <w:rFonts w:ascii="Times New Roman" w:eastAsia="Times New Roman" w:hAnsi="Times New Roman"/>
                <w:sz w:val="24"/>
                <w:szCs w:val="24"/>
                <w:lang w:eastAsia="ru-RU"/>
              </w:rPr>
              <w:t>0</w:t>
            </w:r>
            <w:r w:rsidR="002D7A83" w:rsidRPr="00AC51D7">
              <w:rPr>
                <w:rFonts w:ascii="Times New Roman" w:eastAsia="Times New Roman" w:hAnsi="Times New Roman"/>
                <w:sz w:val="24"/>
                <w:szCs w:val="24"/>
                <w:lang w:eastAsia="ru-RU"/>
              </w:rPr>
              <w:t>20</w:t>
            </w:r>
          </w:p>
        </w:tc>
        <w:tc>
          <w:tcPr>
            <w:tcW w:w="1665" w:type="dxa"/>
            <w:tcBorders>
              <w:top w:val="single" w:sz="4" w:space="0" w:color="auto"/>
              <w:left w:val="single" w:sz="4" w:space="0" w:color="auto"/>
              <w:bottom w:val="single" w:sz="4" w:space="0" w:color="auto"/>
              <w:right w:val="single" w:sz="4" w:space="0" w:color="auto"/>
            </w:tcBorders>
            <w:shd w:val="clear" w:color="auto" w:fill="auto"/>
            <w:vAlign w:val="center"/>
          </w:tcPr>
          <w:p w14:paraId="2E79E3EC" w14:textId="525C08E1" w:rsidR="00681E42" w:rsidRPr="00AC51D7" w:rsidRDefault="00681E42" w:rsidP="003E40AF">
            <w:pPr>
              <w:suppressAutoHyphens/>
              <w:ind w:firstLine="0"/>
              <w:jc w:val="center"/>
              <w:rPr>
                <w:rFonts w:ascii="Times New Roman" w:eastAsia="Times New Roman" w:hAnsi="Times New Roman"/>
                <w:sz w:val="24"/>
                <w:szCs w:val="24"/>
                <w:lang w:eastAsia="ru-RU"/>
              </w:rPr>
            </w:pPr>
            <w:r w:rsidRPr="00AC51D7">
              <w:rPr>
                <w:rFonts w:ascii="Times New Roman" w:eastAsia="Times New Roman" w:hAnsi="Times New Roman"/>
                <w:sz w:val="24"/>
                <w:szCs w:val="24"/>
                <w:lang w:eastAsia="ru-RU"/>
              </w:rPr>
              <w:t>0</w:t>
            </w:r>
            <w:r w:rsidR="00947E95" w:rsidRPr="00AC51D7">
              <w:rPr>
                <w:rFonts w:ascii="Times New Roman" w:eastAsia="Times New Roman" w:hAnsi="Times New Roman"/>
                <w:sz w:val="24"/>
                <w:szCs w:val="24"/>
                <w:lang w:eastAsia="ru-RU"/>
              </w:rPr>
              <w:t>,0</w:t>
            </w:r>
            <w:r w:rsidR="002D7A83" w:rsidRPr="00AC51D7">
              <w:rPr>
                <w:rFonts w:ascii="Times New Roman" w:eastAsia="Times New Roman" w:hAnsi="Times New Roman"/>
                <w:sz w:val="24"/>
                <w:szCs w:val="24"/>
                <w:lang w:eastAsia="ru-RU"/>
              </w:rPr>
              <w:t>032</w:t>
            </w:r>
          </w:p>
        </w:tc>
      </w:tr>
      <w:tr w:rsidR="004854B1" w:rsidRPr="00AC51D7" w14:paraId="56C8D1B7" w14:textId="77777777" w:rsidTr="00C21B1D">
        <w:trPr>
          <w:trHeight w:val="1020"/>
          <w:jc w:val="center"/>
        </w:trPr>
        <w:tc>
          <w:tcPr>
            <w:tcW w:w="674" w:type="dxa"/>
            <w:tcBorders>
              <w:left w:val="single" w:sz="4" w:space="0" w:color="auto"/>
              <w:bottom w:val="single" w:sz="4" w:space="0" w:color="auto"/>
              <w:right w:val="single" w:sz="4" w:space="0" w:color="auto"/>
            </w:tcBorders>
            <w:shd w:val="clear" w:color="auto" w:fill="auto"/>
          </w:tcPr>
          <w:p w14:paraId="7AE191A8" w14:textId="77777777" w:rsidR="00681E42" w:rsidRPr="00AC51D7" w:rsidRDefault="00681E42" w:rsidP="00AC51D7">
            <w:pPr>
              <w:suppressAutoHyphens/>
              <w:ind w:firstLine="0"/>
              <w:jc w:val="center"/>
              <w:rPr>
                <w:rFonts w:ascii="Times New Roman" w:eastAsia="Times New Roman" w:hAnsi="Times New Roman"/>
                <w:sz w:val="24"/>
                <w:szCs w:val="24"/>
                <w:lang w:eastAsia="ru-RU"/>
              </w:rPr>
            </w:pPr>
            <w:r w:rsidRPr="00AC51D7">
              <w:rPr>
                <w:rFonts w:ascii="Times New Roman" w:eastAsia="Times New Roman" w:hAnsi="Times New Roman"/>
                <w:sz w:val="24"/>
                <w:szCs w:val="24"/>
                <w:lang w:eastAsia="ru-RU"/>
              </w:rPr>
              <w:t>7.</w:t>
            </w:r>
          </w:p>
        </w:tc>
        <w:tc>
          <w:tcPr>
            <w:tcW w:w="4395" w:type="dxa"/>
            <w:gridSpan w:val="2"/>
            <w:tcBorders>
              <w:top w:val="single" w:sz="4" w:space="0" w:color="auto"/>
              <w:left w:val="nil"/>
              <w:bottom w:val="single" w:sz="4" w:space="0" w:color="auto"/>
              <w:right w:val="single" w:sz="4" w:space="0" w:color="auto"/>
            </w:tcBorders>
            <w:shd w:val="clear" w:color="auto" w:fill="auto"/>
          </w:tcPr>
          <w:p w14:paraId="3A9DDF7B" w14:textId="77777777" w:rsidR="00681E42" w:rsidRPr="00AC51D7" w:rsidRDefault="00681E42" w:rsidP="003E40AF">
            <w:pPr>
              <w:suppressAutoHyphens/>
              <w:ind w:firstLine="0"/>
              <w:jc w:val="both"/>
              <w:rPr>
                <w:rFonts w:ascii="Times New Roman" w:eastAsia="Times New Roman" w:hAnsi="Times New Roman"/>
                <w:sz w:val="24"/>
                <w:szCs w:val="24"/>
                <w:lang w:eastAsia="ru-RU"/>
              </w:rPr>
            </w:pPr>
            <w:r w:rsidRPr="00AC51D7">
              <w:rPr>
                <w:rFonts w:ascii="Times New Roman" w:eastAsia="Times New Roman" w:hAnsi="Times New Roman"/>
                <w:sz w:val="24"/>
                <w:szCs w:val="24"/>
                <w:lang w:eastAsia="ru-RU"/>
              </w:rPr>
              <w:t>Суммарная стоимость мероприятий, млрд руб.</w:t>
            </w:r>
          </w:p>
        </w:tc>
        <w:tc>
          <w:tcPr>
            <w:tcW w:w="1416" w:type="dxa"/>
            <w:tcBorders>
              <w:top w:val="single" w:sz="4" w:space="0" w:color="auto"/>
              <w:left w:val="nil"/>
              <w:bottom w:val="single" w:sz="4" w:space="0" w:color="auto"/>
              <w:right w:val="single" w:sz="4" w:space="0" w:color="auto"/>
            </w:tcBorders>
            <w:shd w:val="clear" w:color="auto" w:fill="auto"/>
            <w:noWrap/>
            <w:vAlign w:val="center"/>
          </w:tcPr>
          <w:p w14:paraId="5593387D" w14:textId="77777777" w:rsidR="00681E42" w:rsidRPr="00AC51D7" w:rsidRDefault="00681E42" w:rsidP="003E40AF">
            <w:pPr>
              <w:suppressAutoHyphens/>
              <w:ind w:firstLine="0"/>
              <w:jc w:val="center"/>
              <w:rPr>
                <w:rFonts w:ascii="Times New Roman" w:eastAsia="Times New Roman" w:hAnsi="Times New Roman"/>
                <w:sz w:val="24"/>
                <w:szCs w:val="24"/>
                <w:lang w:eastAsia="ru-RU"/>
              </w:rPr>
            </w:pPr>
            <w:r w:rsidRPr="00AC51D7">
              <w:rPr>
                <w:rFonts w:ascii="Times New Roman" w:eastAsia="Times New Roman" w:hAnsi="Times New Roman"/>
                <w:sz w:val="24"/>
                <w:szCs w:val="24"/>
                <w:lang w:eastAsia="ru-RU"/>
              </w:rPr>
              <w:t>-</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0BEB0634" w14:textId="56409F29" w:rsidR="00681E42" w:rsidRPr="00AC51D7" w:rsidRDefault="00E621A8" w:rsidP="003E40AF">
            <w:pPr>
              <w:suppressAutoHyphens/>
              <w:ind w:firstLine="0"/>
              <w:jc w:val="center"/>
              <w:rPr>
                <w:rFonts w:ascii="Times New Roman" w:eastAsia="Times New Roman" w:hAnsi="Times New Roman"/>
                <w:sz w:val="24"/>
                <w:szCs w:val="24"/>
                <w:lang w:eastAsia="ru-RU"/>
              </w:rPr>
            </w:pPr>
            <w:r w:rsidRPr="00AC51D7">
              <w:rPr>
                <w:rFonts w:ascii="Times New Roman" w:eastAsia="Times New Roman" w:hAnsi="Times New Roman"/>
                <w:sz w:val="24"/>
                <w:szCs w:val="24"/>
                <w:lang w:eastAsia="ru-RU"/>
              </w:rPr>
              <w:t>12,21</w:t>
            </w:r>
          </w:p>
        </w:tc>
        <w:tc>
          <w:tcPr>
            <w:tcW w:w="1665" w:type="dxa"/>
            <w:tcBorders>
              <w:top w:val="single" w:sz="4" w:space="0" w:color="auto"/>
              <w:left w:val="single" w:sz="4" w:space="0" w:color="auto"/>
              <w:bottom w:val="single" w:sz="4" w:space="0" w:color="auto"/>
              <w:right w:val="single" w:sz="4" w:space="0" w:color="auto"/>
            </w:tcBorders>
            <w:shd w:val="clear" w:color="auto" w:fill="auto"/>
            <w:vAlign w:val="center"/>
          </w:tcPr>
          <w:p w14:paraId="5259B6DB" w14:textId="3D4EA6B8" w:rsidR="00681E42" w:rsidRPr="00AC51D7" w:rsidRDefault="002D7A83" w:rsidP="003E40AF">
            <w:pPr>
              <w:suppressAutoHyphens/>
              <w:ind w:firstLine="0"/>
              <w:jc w:val="center"/>
              <w:rPr>
                <w:rFonts w:ascii="Times New Roman" w:eastAsia="Times New Roman" w:hAnsi="Times New Roman"/>
                <w:sz w:val="24"/>
                <w:szCs w:val="24"/>
                <w:lang w:eastAsia="ru-RU"/>
              </w:rPr>
            </w:pPr>
            <w:r w:rsidRPr="00AC51D7">
              <w:rPr>
                <w:rFonts w:ascii="Times New Roman" w:eastAsia="Times New Roman" w:hAnsi="Times New Roman"/>
                <w:sz w:val="24"/>
                <w:szCs w:val="24"/>
                <w:lang w:eastAsia="ru-RU"/>
              </w:rPr>
              <w:t>21,54</w:t>
            </w:r>
          </w:p>
        </w:tc>
      </w:tr>
    </w:tbl>
    <w:p w14:paraId="0DB4E38C" w14:textId="21E294A8" w:rsidR="008B0804" w:rsidRPr="00F97379" w:rsidRDefault="008B0804" w:rsidP="003E40AF">
      <w:pPr>
        <w:pStyle w:val="afff0"/>
        <w:suppressAutoHyphens/>
        <w:rPr>
          <w:rFonts w:ascii="Times New Roman" w:hAnsi="Times New Roman"/>
          <w:sz w:val="28"/>
          <w:szCs w:val="28"/>
        </w:rPr>
      </w:pPr>
      <w:bookmarkStart w:id="97" w:name="_Ref34392200"/>
      <w:bookmarkStart w:id="98" w:name="_Ref34392191"/>
      <w:r w:rsidRPr="00F97379">
        <w:rPr>
          <w:rFonts w:ascii="Times New Roman" w:hAnsi="Times New Roman"/>
          <w:sz w:val="28"/>
          <w:szCs w:val="28"/>
        </w:rPr>
        <w:lastRenderedPageBreak/>
        <w:t xml:space="preserve">Таблица </w:t>
      </w:r>
      <w:r w:rsidR="00FB3E59" w:rsidRPr="00F97379">
        <w:rPr>
          <w:rFonts w:ascii="Times New Roman" w:hAnsi="Times New Roman"/>
          <w:noProof/>
          <w:sz w:val="28"/>
          <w:szCs w:val="28"/>
        </w:rPr>
        <w:fldChar w:fldCharType="begin"/>
      </w:r>
      <w:r w:rsidR="00FB3E59" w:rsidRPr="00F97379">
        <w:rPr>
          <w:rFonts w:ascii="Times New Roman" w:hAnsi="Times New Roman"/>
          <w:noProof/>
          <w:sz w:val="28"/>
          <w:szCs w:val="28"/>
        </w:rPr>
        <w:instrText xml:space="preserve"> SEQ Таблица \* ARABIC </w:instrText>
      </w:r>
      <w:r w:rsidR="00FB3E59" w:rsidRPr="00F97379">
        <w:rPr>
          <w:rFonts w:ascii="Times New Roman" w:hAnsi="Times New Roman"/>
          <w:noProof/>
          <w:sz w:val="28"/>
          <w:szCs w:val="28"/>
        </w:rPr>
        <w:fldChar w:fldCharType="separate"/>
      </w:r>
      <w:r w:rsidR="00EB5127">
        <w:rPr>
          <w:rFonts w:ascii="Times New Roman" w:hAnsi="Times New Roman"/>
          <w:noProof/>
          <w:sz w:val="28"/>
          <w:szCs w:val="28"/>
        </w:rPr>
        <w:t>10</w:t>
      </w:r>
      <w:r w:rsidR="00FB3E59" w:rsidRPr="00F97379">
        <w:rPr>
          <w:rFonts w:ascii="Times New Roman" w:hAnsi="Times New Roman"/>
          <w:noProof/>
          <w:sz w:val="28"/>
          <w:szCs w:val="28"/>
        </w:rPr>
        <w:fldChar w:fldCharType="end"/>
      </w:r>
      <w:bookmarkEnd w:id="97"/>
      <w:r w:rsidRPr="00F97379">
        <w:rPr>
          <w:rFonts w:ascii="Times New Roman" w:hAnsi="Times New Roman"/>
          <w:sz w:val="28"/>
          <w:szCs w:val="28"/>
        </w:rPr>
        <w:t xml:space="preserve"> - Значения основных целевых показателей по выбранному варианту развития</w:t>
      </w:r>
      <w:bookmarkEnd w:id="98"/>
    </w:p>
    <w:tbl>
      <w:tblPr>
        <w:tblStyle w:val="affffffff5"/>
        <w:tblW w:w="0" w:type="auto"/>
        <w:tblLayout w:type="fixed"/>
        <w:tblLook w:val="04A0" w:firstRow="1" w:lastRow="0" w:firstColumn="1" w:lastColumn="0" w:noHBand="0" w:noVBand="1"/>
      </w:tblPr>
      <w:tblGrid>
        <w:gridCol w:w="534"/>
        <w:gridCol w:w="2078"/>
        <w:gridCol w:w="1774"/>
        <w:gridCol w:w="932"/>
        <w:gridCol w:w="932"/>
        <w:gridCol w:w="932"/>
        <w:gridCol w:w="932"/>
        <w:gridCol w:w="932"/>
        <w:gridCol w:w="684"/>
      </w:tblGrid>
      <w:tr w:rsidR="00092858" w:rsidRPr="00AC51D7" w14:paraId="7D38E3E7" w14:textId="77777777" w:rsidTr="00AC51D7">
        <w:tc>
          <w:tcPr>
            <w:tcW w:w="534" w:type="dxa"/>
            <w:vAlign w:val="center"/>
          </w:tcPr>
          <w:p w14:paraId="3E4C41EC" w14:textId="71657D09" w:rsidR="008B0804" w:rsidRPr="00AC51D7" w:rsidRDefault="008B0804" w:rsidP="003E40AF">
            <w:pPr>
              <w:pStyle w:val="afff0"/>
              <w:suppressAutoHyphens/>
              <w:jc w:val="center"/>
              <w:rPr>
                <w:rFonts w:ascii="Times New Roman" w:hAnsi="Times New Roman"/>
                <w:sz w:val="24"/>
                <w:szCs w:val="24"/>
              </w:rPr>
            </w:pPr>
          </w:p>
        </w:tc>
        <w:tc>
          <w:tcPr>
            <w:tcW w:w="2078" w:type="dxa"/>
            <w:vAlign w:val="center"/>
          </w:tcPr>
          <w:p w14:paraId="0E89CF2F" w14:textId="6C13DEC7" w:rsidR="008B0804" w:rsidRPr="00AC51D7" w:rsidRDefault="008B0804" w:rsidP="003E40AF">
            <w:pPr>
              <w:pStyle w:val="afff0"/>
              <w:suppressAutoHyphens/>
              <w:jc w:val="center"/>
              <w:rPr>
                <w:rFonts w:ascii="Times New Roman" w:hAnsi="Times New Roman"/>
                <w:sz w:val="24"/>
                <w:szCs w:val="24"/>
              </w:rPr>
            </w:pPr>
            <w:r w:rsidRPr="00AC51D7">
              <w:rPr>
                <w:rFonts w:ascii="Times New Roman" w:hAnsi="Times New Roman"/>
                <w:sz w:val="24"/>
                <w:szCs w:val="24"/>
              </w:rPr>
              <w:t>Целевой показатель</w:t>
            </w:r>
          </w:p>
        </w:tc>
        <w:tc>
          <w:tcPr>
            <w:tcW w:w="1774" w:type="dxa"/>
            <w:vAlign w:val="center"/>
          </w:tcPr>
          <w:p w14:paraId="57DDE662" w14:textId="3FC694F4" w:rsidR="008B0804" w:rsidRPr="00AC51D7" w:rsidRDefault="008B0804" w:rsidP="003E40AF">
            <w:pPr>
              <w:pStyle w:val="afff0"/>
              <w:suppressAutoHyphens/>
              <w:jc w:val="center"/>
              <w:rPr>
                <w:rFonts w:ascii="Times New Roman" w:hAnsi="Times New Roman"/>
                <w:sz w:val="24"/>
                <w:szCs w:val="24"/>
              </w:rPr>
            </w:pPr>
            <w:r w:rsidRPr="00AC51D7">
              <w:rPr>
                <w:rFonts w:ascii="Times New Roman" w:hAnsi="Times New Roman"/>
                <w:sz w:val="24"/>
                <w:szCs w:val="24"/>
              </w:rPr>
              <w:t>Современное состояние, 2018 год</w:t>
            </w:r>
          </w:p>
        </w:tc>
        <w:tc>
          <w:tcPr>
            <w:tcW w:w="932" w:type="dxa"/>
            <w:vAlign w:val="center"/>
          </w:tcPr>
          <w:p w14:paraId="76DC3329" w14:textId="32AA1916" w:rsidR="008B0804" w:rsidRPr="00AC51D7" w:rsidRDefault="008B0804" w:rsidP="003E40AF">
            <w:pPr>
              <w:pStyle w:val="afff0"/>
              <w:suppressAutoHyphens/>
              <w:jc w:val="center"/>
              <w:rPr>
                <w:rFonts w:ascii="Times New Roman" w:hAnsi="Times New Roman"/>
                <w:sz w:val="24"/>
                <w:szCs w:val="24"/>
              </w:rPr>
            </w:pPr>
            <w:r w:rsidRPr="00AC51D7">
              <w:rPr>
                <w:rFonts w:ascii="Times New Roman" w:hAnsi="Times New Roman"/>
                <w:sz w:val="24"/>
                <w:szCs w:val="24"/>
              </w:rPr>
              <w:t>2020 год</w:t>
            </w:r>
          </w:p>
        </w:tc>
        <w:tc>
          <w:tcPr>
            <w:tcW w:w="932" w:type="dxa"/>
            <w:vAlign w:val="center"/>
          </w:tcPr>
          <w:p w14:paraId="78A3ABDE" w14:textId="1EB71300" w:rsidR="008B0804" w:rsidRPr="00AC51D7" w:rsidRDefault="008B0804" w:rsidP="003E40AF">
            <w:pPr>
              <w:pStyle w:val="afff0"/>
              <w:suppressAutoHyphens/>
              <w:jc w:val="center"/>
              <w:rPr>
                <w:rFonts w:ascii="Times New Roman" w:hAnsi="Times New Roman"/>
                <w:sz w:val="24"/>
                <w:szCs w:val="24"/>
              </w:rPr>
            </w:pPr>
            <w:r w:rsidRPr="00AC51D7">
              <w:rPr>
                <w:rFonts w:ascii="Times New Roman" w:hAnsi="Times New Roman"/>
                <w:sz w:val="24"/>
                <w:szCs w:val="24"/>
              </w:rPr>
              <w:t>2021 год</w:t>
            </w:r>
          </w:p>
        </w:tc>
        <w:tc>
          <w:tcPr>
            <w:tcW w:w="932" w:type="dxa"/>
            <w:vAlign w:val="center"/>
          </w:tcPr>
          <w:p w14:paraId="27D2FF05" w14:textId="040D2623" w:rsidR="008B0804" w:rsidRPr="00AC51D7" w:rsidRDefault="008B0804" w:rsidP="003E40AF">
            <w:pPr>
              <w:pStyle w:val="afff0"/>
              <w:suppressAutoHyphens/>
              <w:jc w:val="center"/>
              <w:rPr>
                <w:rFonts w:ascii="Times New Roman" w:hAnsi="Times New Roman"/>
                <w:sz w:val="24"/>
                <w:szCs w:val="24"/>
              </w:rPr>
            </w:pPr>
            <w:r w:rsidRPr="00AC51D7">
              <w:rPr>
                <w:rFonts w:ascii="Times New Roman" w:hAnsi="Times New Roman"/>
                <w:sz w:val="24"/>
                <w:szCs w:val="24"/>
              </w:rPr>
              <w:t>2022 год</w:t>
            </w:r>
          </w:p>
        </w:tc>
        <w:tc>
          <w:tcPr>
            <w:tcW w:w="932" w:type="dxa"/>
            <w:vAlign w:val="center"/>
          </w:tcPr>
          <w:p w14:paraId="5FC408D8" w14:textId="1127DC3E" w:rsidR="008B0804" w:rsidRPr="00AC51D7" w:rsidRDefault="008B0804" w:rsidP="003E40AF">
            <w:pPr>
              <w:pStyle w:val="afff0"/>
              <w:suppressAutoHyphens/>
              <w:jc w:val="center"/>
              <w:rPr>
                <w:rFonts w:ascii="Times New Roman" w:hAnsi="Times New Roman"/>
                <w:sz w:val="24"/>
                <w:szCs w:val="24"/>
              </w:rPr>
            </w:pPr>
            <w:r w:rsidRPr="00AC51D7">
              <w:rPr>
                <w:rFonts w:ascii="Times New Roman" w:hAnsi="Times New Roman"/>
                <w:sz w:val="24"/>
                <w:szCs w:val="24"/>
              </w:rPr>
              <w:t>2023 год</w:t>
            </w:r>
          </w:p>
        </w:tc>
        <w:tc>
          <w:tcPr>
            <w:tcW w:w="932" w:type="dxa"/>
            <w:vAlign w:val="center"/>
          </w:tcPr>
          <w:p w14:paraId="705F220B" w14:textId="361EE87C" w:rsidR="008B0804" w:rsidRPr="00AC51D7" w:rsidRDefault="008B0804" w:rsidP="003E40AF">
            <w:pPr>
              <w:pStyle w:val="afff0"/>
              <w:suppressAutoHyphens/>
              <w:jc w:val="center"/>
              <w:rPr>
                <w:rFonts w:ascii="Times New Roman" w:hAnsi="Times New Roman"/>
                <w:sz w:val="24"/>
                <w:szCs w:val="24"/>
              </w:rPr>
            </w:pPr>
            <w:r w:rsidRPr="00AC51D7">
              <w:rPr>
                <w:rFonts w:ascii="Times New Roman" w:hAnsi="Times New Roman"/>
                <w:sz w:val="24"/>
                <w:szCs w:val="24"/>
              </w:rPr>
              <w:t>2024 год</w:t>
            </w:r>
          </w:p>
        </w:tc>
        <w:tc>
          <w:tcPr>
            <w:tcW w:w="684" w:type="dxa"/>
            <w:vAlign w:val="center"/>
          </w:tcPr>
          <w:p w14:paraId="3A056D24" w14:textId="79027D94" w:rsidR="008B0804" w:rsidRPr="00AC51D7" w:rsidRDefault="008B0804" w:rsidP="003E40AF">
            <w:pPr>
              <w:pStyle w:val="afff0"/>
              <w:suppressAutoHyphens/>
              <w:jc w:val="center"/>
              <w:rPr>
                <w:rFonts w:ascii="Times New Roman" w:hAnsi="Times New Roman"/>
                <w:sz w:val="24"/>
                <w:szCs w:val="24"/>
              </w:rPr>
            </w:pPr>
            <w:r w:rsidRPr="00AC51D7">
              <w:rPr>
                <w:rFonts w:ascii="Times New Roman" w:hAnsi="Times New Roman"/>
                <w:sz w:val="24"/>
                <w:szCs w:val="24"/>
              </w:rPr>
              <w:t>2025-2040 года</w:t>
            </w:r>
          </w:p>
        </w:tc>
      </w:tr>
      <w:tr w:rsidR="00092858" w:rsidRPr="00AC51D7" w14:paraId="3D540231" w14:textId="77777777" w:rsidTr="00AC51D7">
        <w:tc>
          <w:tcPr>
            <w:tcW w:w="534" w:type="dxa"/>
          </w:tcPr>
          <w:p w14:paraId="0A8C0F5B" w14:textId="3EC9587D" w:rsidR="008B0804" w:rsidRPr="00AC51D7" w:rsidRDefault="008B0804" w:rsidP="00AC51D7">
            <w:pPr>
              <w:pStyle w:val="afff0"/>
              <w:suppressAutoHyphens/>
              <w:jc w:val="center"/>
              <w:rPr>
                <w:rFonts w:ascii="Times New Roman" w:hAnsi="Times New Roman"/>
                <w:b w:val="0"/>
                <w:sz w:val="24"/>
                <w:szCs w:val="24"/>
              </w:rPr>
            </w:pPr>
            <w:r w:rsidRPr="00AC51D7">
              <w:rPr>
                <w:rFonts w:ascii="Times New Roman" w:hAnsi="Times New Roman"/>
                <w:b w:val="0"/>
                <w:sz w:val="24"/>
                <w:szCs w:val="24"/>
              </w:rPr>
              <w:t>1.</w:t>
            </w:r>
          </w:p>
        </w:tc>
        <w:tc>
          <w:tcPr>
            <w:tcW w:w="2078" w:type="dxa"/>
            <w:vAlign w:val="center"/>
          </w:tcPr>
          <w:p w14:paraId="3A35C20B" w14:textId="7636AF3B" w:rsidR="008B0804" w:rsidRPr="00AC51D7" w:rsidRDefault="008B0804" w:rsidP="00AC51D7">
            <w:pPr>
              <w:pStyle w:val="afff0"/>
              <w:suppressAutoHyphens/>
              <w:jc w:val="left"/>
              <w:rPr>
                <w:rFonts w:ascii="Times New Roman" w:hAnsi="Times New Roman"/>
                <w:b w:val="0"/>
                <w:sz w:val="24"/>
                <w:szCs w:val="24"/>
              </w:rPr>
            </w:pPr>
            <w:r w:rsidRPr="00AC51D7">
              <w:rPr>
                <w:rFonts w:ascii="Times New Roman" w:hAnsi="Times New Roman"/>
                <w:b w:val="0"/>
                <w:sz w:val="24"/>
                <w:szCs w:val="24"/>
              </w:rPr>
              <w:t>Средние затраты времени на одно передвижение на моторизованных транспортных средствах, минут</w:t>
            </w:r>
          </w:p>
        </w:tc>
        <w:tc>
          <w:tcPr>
            <w:tcW w:w="1774" w:type="dxa"/>
            <w:vAlign w:val="center"/>
          </w:tcPr>
          <w:p w14:paraId="3B61EB60" w14:textId="44C469B2" w:rsidR="008B0804" w:rsidRPr="00AC51D7" w:rsidRDefault="008B0804" w:rsidP="003E40AF">
            <w:pPr>
              <w:pStyle w:val="afff0"/>
              <w:suppressAutoHyphens/>
              <w:jc w:val="center"/>
              <w:rPr>
                <w:rFonts w:ascii="Times New Roman" w:hAnsi="Times New Roman"/>
                <w:b w:val="0"/>
                <w:sz w:val="24"/>
                <w:szCs w:val="24"/>
              </w:rPr>
            </w:pPr>
            <w:r w:rsidRPr="00AC51D7">
              <w:rPr>
                <w:rFonts w:ascii="Times New Roman" w:hAnsi="Times New Roman"/>
                <w:b w:val="0"/>
                <w:sz w:val="24"/>
                <w:szCs w:val="24"/>
              </w:rPr>
              <w:t>26,5</w:t>
            </w:r>
          </w:p>
        </w:tc>
        <w:tc>
          <w:tcPr>
            <w:tcW w:w="932" w:type="dxa"/>
            <w:vAlign w:val="center"/>
          </w:tcPr>
          <w:p w14:paraId="368F9160" w14:textId="11E6E84B" w:rsidR="008B0804" w:rsidRPr="00AC51D7" w:rsidRDefault="00A01A68" w:rsidP="003E40AF">
            <w:pPr>
              <w:pStyle w:val="afff0"/>
              <w:suppressAutoHyphens/>
              <w:jc w:val="center"/>
              <w:rPr>
                <w:rFonts w:ascii="Times New Roman" w:hAnsi="Times New Roman"/>
                <w:b w:val="0"/>
                <w:sz w:val="24"/>
                <w:szCs w:val="24"/>
              </w:rPr>
            </w:pPr>
            <w:r w:rsidRPr="00AC51D7">
              <w:rPr>
                <w:rFonts w:ascii="Times New Roman" w:hAnsi="Times New Roman"/>
                <w:b w:val="0"/>
                <w:sz w:val="24"/>
                <w:szCs w:val="24"/>
              </w:rPr>
              <w:t>26,5</w:t>
            </w:r>
          </w:p>
        </w:tc>
        <w:tc>
          <w:tcPr>
            <w:tcW w:w="932" w:type="dxa"/>
            <w:vAlign w:val="center"/>
          </w:tcPr>
          <w:p w14:paraId="3CC8DF00" w14:textId="3BC1DE3F" w:rsidR="008B0804" w:rsidRPr="00AC51D7" w:rsidRDefault="00A01A68" w:rsidP="003E40AF">
            <w:pPr>
              <w:pStyle w:val="afff0"/>
              <w:suppressAutoHyphens/>
              <w:jc w:val="center"/>
              <w:rPr>
                <w:rFonts w:ascii="Times New Roman" w:hAnsi="Times New Roman"/>
                <w:b w:val="0"/>
                <w:sz w:val="24"/>
                <w:szCs w:val="24"/>
              </w:rPr>
            </w:pPr>
            <w:r w:rsidRPr="00AC51D7">
              <w:rPr>
                <w:rFonts w:ascii="Times New Roman" w:hAnsi="Times New Roman"/>
                <w:b w:val="0"/>
                <w:sz w:val="24"/>
                <w:szCs w:val="24"/>
              </w:rPr>
              <w:t>26,0</w:t>
            </w:r>
          </w:p>
        </w:tc>
        <w:tc>
          <w:tcPr>
            <w:tcW w:w="932" w:type="dxa"/>
            <w:vAlign w:val="center"/>
          </w:tcPr>
          <w:p w14:paraId="7425871E" w14:textId="2410EA2F" w:rsidR="008B0804" w:rsidRPr="00AC51D7" w:rsidRDefault="00A01A68" w:rsidP="003E40AF">
            <w:pPr>
              <w:pStyle w:val="afff0"/>
              <w:suppressAutoHyphens/>
              <w:jc w:val="center"/>
              <w:rPr>
                <w:rFonts w:ascii="Times New Roman" w:hAnsi="Times New Roman"/>
                <w:b w:val="0"/>
                <w:sz w:val="24"/>
                <w:szCs w:val="24"/>
              </w:rPr>
            </w:pPr>
            <w:r w:rsidRPr="00AC51D7">
              <w:rPr>
                <w:rFonts w:ascii="Times New Roman" w:hAnsi="Times New Roman"/>
                <w:b w:val="0"/>
                <w:sz w:val="24"/>
                <w:szCs w:val="24"/>
              </w:rPr>
              <w:t>25,7</w:t>
            </w:r>
          </w:p>
        </w:tc>
        <w:tc>
          <w:tcPr>
            <w:tcW w:w="932" w:type="dxa"/>
            <w:vAlign w:val="center"/>
          </w:tcPr>
          <w:p w14:paraId="53709B89" w14:textId="22D9B8B5" w:rsidR="008B0804" w:rsidRPr="00AC51D7" w:rsidRDefault="00A01A68" w:rsidP="003E40AF">
            <w:pPr>
              <w:pStyle w:val="afff0"/>
              <w:suppressAutoHyphens/>
              <w:jc w:val="center"/>
              <w:rPr>
                <w:rFonts w:ascii="Times New Roman" w:hAnsi="Times New Roman"/>
                <w:b w:val="0"/>
                <w:sz w:val="24"/>
                <w:szCs w:val="24"/>
              </w:rPr>
            </w:pPr>
            <w:r w:rsidRPr="00AC51D7">
              <w:rPr>
                <w:rFonts w:ascii="Times New Roman" w:hAnsi="Times New Roman"/>
                <w:b w:val="0"/>
                <w:sz w:val="24"/>
                <w:szCs w:val="24"/>
              </w:rPr>
              <w:t>25,5</w:t>
            </w:r>
          </w:p>
        </w:tc>
        <w:tc>
          <w:tcPr>
            <w:tcW w:w="932" w:type="dxa"/>
            <w:vAlign w:val="center"/>
          </w:tcPr>
          <w:p w14:paraId="2E71EB0F" w14:textId="74C018F2" w:rsidR="008B0804" w:rsidRPr="00AC51D7" w:rsidRDefault="00D77269" w:rsidP="003E40AF">
            <w:pPr>
              <w:pStyle w:val="afff0"/>
              <w:suppressAutoHyphens/>
              <w:jc w:val="center"/>
              <w:rPr>
                <w:rFonts w:ascii="Times New Roman" w:hAnsi="Times New Roman"/>
                <w:b w:val="0"/>
                <w:sz w:val="24"/>
                <w:szCs w:val="24"/>
              </w:rPr>
            </w:pPr>
            <w:r w:rsidRPr="00AC51D7">
              <w:rPr>
                <w:rFonts w:ascii="Times New Roman" w:hAnsi="Times New Roman"/>
                <w:b w:val="0"/>
                <w:sz w:val="24"/>
                <w:szCs w:val="24"/>
              </w:rPr>
              <w:t>25,4</w:t>
            </w:r>
          </w:p>
        </w:tc>
        <w:tc>
          <w:tcPr>
            <w:tcW w:w="684" w:type="dxa"/>
            <w:vAlign w:val="center"/>
          </w:tcPr>
          <w:p w14:paraId="011FD5A6" w14:textId="07CBD303" w:rsidR="008B0804" w:rsidRPr="00AC51D7" w:rsidRDefault="008B0804" w:rsidP="003E40AF">
            <w:pPr>
              <w:pStyle w:val="afff0"/>
              <w:suppressAutoHyphens/>
              <w:jc w:val="center"/>
              <w:rPr>
                <w:rFonts w:ascii="Times New Roman" w:hAnsi="Times New Roman"/>
                <w:b w:val="0"/>
                <w:sz w:val="24"/>
                <w:szCs w:val="24"/>
              </w:rPr>
            </w:pPr>
            <w:r w:rsidRPr="00AC51D7">
              <w:rPr>
                <w:rFonts w:ascii="Times New Roman" w:hAnsi="Times New Roman"/>
                <w:b w:val="0"/>
                <w:sz w:val="24"/>
                <w:szCs w:val="24"/>
              </w:rPr>
              <w:t>24,9</w:t>
            </w:r>
          </w:p>
        </w:tc>
      </w:tr>
      <w:tr w:rsidR="00092858" w:rsidRPr="00AC51D7" w14:paraId="7770DFBB" w14:textId="77777777" w:rsidTr="00AC51D7">
        <w:tc>
          <w:tcPr>
            <w:tcW w:w="534" w:type="dxa"/>
          </w:tcPr>
          <w:p w14:paraId="5AE4F72E" w14:textId="3E7C9047" w:rsidR="008B0804" w:rsidRPr="00AC51D7" w:rsidRDefault="008B0804" w:rsidP="00AC51D7">
            <w:pPr>
              <w:pStyle w:val="afff0"/>
              <w:suppressAutoHyphens/>
              <w:jc w:val="center"/>
              <w:rPr>
                <w:rFonts w:ascii="Times New Roman" w:hAnsi="Times New Roman"/>
                <w:b w:val="0"/>
                <w:sz w:val="24"/>
                <w:szCs w:val="24"/>
              </w:rPr>
            </w:pPr>
            <w:r w:rsidRPr="00AC51D7">
              <w:rPr>
                <w:rFonts w:ascii="Times New Roman" w:hAnsi="Times New Roman"/>
                <w:b w:val="0"/>
                <w:sz w:val="24"/>
                <w:szCs w:val="24"/>
              </w:rPr>
              <w:t>2.</w:t>
            </w:r>
          </w:p>
        </w:tc>
        <w:tc>
          <w:tcPr>
            <w:tcW w:w="2078" w:type="dxa"/>
            <w:vAlign w:val="center"/>
          </w:tcPr>
          <w:p w14:paraId="1CEB7BCD" w14:textId="2AED54D5" w:rsidR="008B0804" w:rsidRPr="00AC51D7" w:rsidRDefault="008B0804" w:rsidP="00AC51D7">
            <w:pPr>
              <w:pStyle w:val="afff0"/>
              <w:suppressAutoHyphens/>
              <w:jc w:val="left"/>
              <w:rPr>
                <w:rFonts w:ascii="Times New Roman" w:hAnsi="Times New Roman"/>
                <w:b w:val="0"/>
                <w:sz w:val="24"/>
                <w:szCs w:val="24"/>
              </w:rPr>
            </w:pPr>
            <w:r w:rsidRPr="00AC51D7">
              <w:rPr>
                <w:rFonts w:ascii="Times New Roman" w:hAnsi="Times New Roman"/>
                <w:b w:val="0"/>
                <w:sz w:val="24"/>
                <w:szCs w:val="24"/>
              </w:rPr>
              <w:t>Доля жилой застройки, обеспеченной нормативной пешеходной доступностью до остановок общественного транспорта в общей площади жилой застройки, %</w:t>
            </w:r>
          </w:p>
        </w:tc>
        <w:tc>
          <w:tcPr>
            <w:tcW w:w="1774" w:type="dxa"/>
            <w:vAlign w:val="center"/>
          </w:tcPr>
          <w:p w14:paraId="10F92405" w14:textId="3E17ADAD" w:rsidR="008B0804" w:rsidRPr="00AC51D7" w:rsidRDefault="008B0804" w:rsidP="003E40AF">
            <w:pPr>
              <w:pStyle w:val="afff0"/>
              <w:suppressAutoHyphens/>
              <w:jc w:val="center"/>
              <w:rPr>
                <w:rFonts w:ascii="Times New Roman" w:hAnsi="Times New Roman"/>
                <w:b w:val="0"/>
                <w:sz w:val="24"/>
                <w:szCs w:val="24"/>
              </w:rPr>
            </w:pPr>
            <w:r w:rsidRPr="00AC51D7">
              <w:rPr>
                <w:rFonts w:ascii="Times New Roman" w:hAnsi="Times New Roman"/>
                <w:b w:val="0"/>
                <w:sz w:val="24"/>
                <w:szCs w:val="24"/>
              </w:rPr>
              <w:t>82</w:t>
            </w:r>
          </w:p>
        </w:tc>
        <w:tc>
          <w:tcPr>
            <w:tcW w:w="932" w:type="dxa"/>
            <w:vAlign w:val="center"/>
          </w:tcPr>
          <w:p w14:paraId="40E77E4D" w14:textId="4D080667" w:rsidR="008B0804" w:rsidRPr="00AC51D7" w:rsidRDefault="008B0804" w:rsidP="003E40AF">
            <w:pPr>
              <w:pStyle w:val="afff0"/>
              <w:suppressAutoHyphens/>
              <w:jc w:val="center"/>
              <w:rPr>
                <w:rFonts w:ascii="Times New Roman" w:hAnsi="Times New Roman"/>
                <w:b w:val="0"/>
                <w:sz w:val="24"/>
                <w:szCs w:val="24"/>
              </w:rPr>
            </w:pPr>
            <w:r w:rsidRPr="00AC51D7">
              <w:rPr>
                <w:rFonts w:ascii="Times New Roman" w:hAnsi="Times New Roman"/>
                <w:b w:val="0"/>
                <w:sz w:val="24"/>
                <w:szCs w:val="24"/>
              </w:rPr>
              <w:t>82</w:t>
            </w:r>
          </w:p>
        </w:tc>
        <w:tc>
          <w:tcPr>
            <w:tcW w:w="932" w:type="dxa"/>
            <w:vAlign w:val="center"/>
          </w:tcPr>
          <w:p w14:paraId="0BE52971" w14:textId="1E59F68A" w:rsidR="008B0804" w:rsidRPr="00AC51D7" w:rsidRDefault="00A01A68" w:rsidP="003E40AF">
            <w:pPr>
              <w:pStyle w:val="afff0"/>
              <w:suppressAutoHyphens/>
              <w:jc w:val="center"/>
              <w:rPr>
                <w:rFonts w:ascii="Times New Roman" w:hAnsi="Times New Roman"/>
                <w:b w:val="0"/>
                <w:sz w:val="24"/>
                <w:szCs w:val="24"/>
              </w:rPr>
            </w:pPr>
            <w:r w:rsidRPr="00AC51D7">
              <w:rPr>
                <w:rFonts w:ascii="Times New Roman" w:hAnsi="Times New Roman"/>
                <w:b w:val="0"/>
                <w:sz w:val="24"/>
                <w:szCs w:val="24"/>
              </w:rPr>
              <w:t>86</w:t>
            </w:r>
          </w:p>
        </w:tc>
        <w:tc>
          <w:tcPr>
            <w:tcW w:w="932" w:type="dxa"/>
            <w:vAlign w:val="center"/>
          </w:tcPr>
          <w:p w14:paraId="667912E9" w14:textId="49AEC657" w:rsidR="008B0804" w:rsidRPr="00AC51D7" w:rsidRDefault="00A01A68" w:rsidP="003E40AF">
            <w:pPr>
              <w:pStyle w:val="afff0"/>
              <w:suppressAutoHyphens/>
              <w:jc w:val="center"/>
              <w:rPr>
                <w:rFonts w:ascii="Times New Roman" w:hAnsi="Times New Roman"/>
                <w:b w:val="0"/>
                <w:sz w:val="24"/>
                <w:szCs w:val="24"/>
              </w:rPr>
            </w:pPr>
            <w:r w:rsidRPr="00AC51D7">
              <w:rPr>
                <w:rFonts w:ascii="Times New Roman" w:hAnsi="Times New Roman"/>
                <w:b w:val="0"/>
                <w:sz w:val="24"/>
                <w:szCs w:val="24"/>
              </w:rPr>
              <w:t>88</w:t>
            </w:r>
          </w:p>
        </w:tc>
        <w:tc>
          <w:tcPr>
            <w:tcW w:w="932" w:type="dxa"/>
            <w:vAlign w:val="center"/>
          </w:tcPr>
          <w:p w14:paraId="2531207E" w14:textId="184809E0" w:rsidR="008B0804" w:rsidRPr="00AC51D7" w:rsidRDefault="00A01A68" w:rsidP="003E40AF">
            <w:pPr>
              <w:pStyle w:val="afff0"/>
              <w:suppressAutoHyphens/>
              <w:jc w:val="center"/>
              <w:rPr>
                <w:rFonts w:ascii="Times New Roman" w:hAnsi="Times New Roman"/>
                <w:b w:val="0"/>
                <w:sz w:val="24"/>
                <w:szCs w:val="24"/>
              </w:rPr>
            </w:pPr>
            <w:r w:rsidRPr="00AC51D7">
              <w:rPr>
                <w:rFonts w:ascii="Times New Roman" w:hAnsi="Times New Roman"/>
                <w:b w:val="0"/>
                <w:sz w:val="24"/>
                <w:szCs w:val="24"/>
              </w:rPr>
              <w:t>92</w:t>
            </w:r>
          </w:p>
        </w:tc>
        <w:tc>
          <w:tcPr>
            <w:tcW w:w="932" w:type="dxa"/>
            <w:vAlign w:val="center"/>
          </w:tcPr>
          <w:p w14:paraId="47528FFA" w14:textId="7A69AE7D" w:rsidR="008B0804" w:rsidRPr="00AC51D7" w:rsidRDefault="00D77269" w:rsidP="003E40AF">
            <w:pPr>
              <w:pStyle w:val="afff0"/>
              <w:suppressAutoHyphens/>
              <w:jc w:val="center"/>
              <w:rPr>
                <w:rFonts w:ascii="Times New Roman" w:hAnsi="Times New Roman"/>
                <w:b w:val="0"/>
                <w:sz w:val="24"/>
                <w:szCs w:val="24"/>
              </w:rPr>
            </w:pPr>
            <w:r w:rsidRPr="00AC51D7">
              <w:rPr>
                <w:rFonts w:ascii="Times New Roman" w:hAnsi="Times New Roman"/>
                <w:b w:val="0"/>
                <w:sz w:val="24"/>
                <w:szCs w:val="24"/>
              </w:rPr>
              <w:t>92</w:t>
            </w:r>
          </w:p>
        </w:tc>
        <w:tc>
          <w:tcPr>
            <w:tcW w:w="684" w:type="dxa"/>
            <w:vAlign w:val="center"/>
          </w:tcPr>
          <w:p w14:paraId="717382E1" w14:textId="316ADD27" w:rsidR="008B0804" w:rsidRPr="00AC51D7" w:rsidRDefault="008B0804" w:rsidP="003E40AF">
            <w:pPr>
              <w:pStyle w:val="afff0"/>
              <w:suppressAutoHyphens/>
              <w:jc w:val="center"/>
              <w:rPr>
                <w:rFonts w:ascii="Times New Roman" w:hAnsi="Times New Roman"/>
                <w:b w:val="0"/>
                <w:sz w:val="24"/>
                <w:szCs w:val="24"/>
              </w:rPr>
            </w:pPr>
            <w:r w:rsidRPr="00AC51D7">
              <w:rPr>
                <w:rFonts w:ascii="Times New Roman" w:hAnsi="Times New Roman"/>
                <w:b w:val="0"/>
                <w:sz w:val="24"/>
                <w:szCs w:val="24"/>
              </w:rPr>
              <w:t>100</w:t>
            </w:r>
          </w:p>
        </w:tc>
      </w:tr>
      <w:tr w:rsidR="00092858" w:rsidRPr="00AC51D7" w14:paraId="0928EDA9" w14:textId="77777777" w:rsidTr="00AC51D7">
        <w:tc>
          <w:tcPr>
            <w:tcW w:w="534" w:type="dxa"/>
          </w:tcPr>
          <w:p w14:paraId="4043FBA6" w14:textId="64D73757" w:rsidR="008B0804" w:rsidRPr="00AC51D7" w:rsidRDefault="008B0804" w:rsidP="00AC51D7">
            <w:pPr>
              <w:pStyle w:val="afff0"/>
              <w:suppressAutoHyphens/>
              <w:jc w:val="center"/>
              <w:rPr>
                <w:rFonts w:ascii="Times New Roman" w:hAnsi="Times New Roman"/>
                <w:b w:val="0"/>
                <w:sz w:val="24"/>
                <w:szCs w:val="24"/>
              </w:rPr>
            </w:pPr>
            <w:r w:rsidRPr="00AC51D7">
              <w:rPr>
                <w:rFonts w:ascii="Times New Roman" w:hAnsi="Times New Roman"/>
                <w:b w:val="0"/>
                <w:sz w:val="24"/>
                <w:szCs w:val="24"/>
              </w:rPr>
              <w:t>3.</w:t>
            </w:r>
          </w:p>
        </w:tc>
        <w:tc>
          <w:tcPr>
            <w:tcW w:w="2078" w:type="dxa"/>
            <w:vAlign w:val="center"/>
          </w:tcPr>
          <w:p w14:paraId="0B19ECBE" w14:textId="6DDC4685" w:rsidR="008B0804" w:rsidRPr="00AC51D7" w:rsidRDefault="008B0804" w:rsidP="00AC51D7">
            <w:pPr>
              <w:pStyle w:val="afff0"/>
              <w:suppressAutoHyphens/>
              <w:jc w:val="left"/>
              <w:rPr>
                <w:rFonts w:ascii="Times New Roman" w:hAnsi="Times New Roman"/>
                <w:b w:val="0"/>
                <w:sz w:val="24"/>
                <w:szCs w:val="24"/>
              </w:rPr>
            </w:pPr>
            <w:r w:rsidRPr="00AC51D7">
              <w:rPr>
                <w:rFonts w:ascii="Times New Roman" w:hAnsi="Times New Roman"/>
                <w:b w:val="0"/>
                <w:sz w:val="24"/>
                <w:szCs w:val="24"/>
              </w:rPr>
              <w:t>Доля передвижений на транспорте общего пользования, % от общего количества передвижений в час</w:t>
            </w:r>
          </w:p>
        </w:tc>
        <w:tc>
          <w:tcPr>
            <w:tcW w:w="1774" w:type="dxa"/>
            <w:vAlign w:val="center"/>
          </w:tcPr>
          <w:p w14:paraId="7C9BFBE7" w14:textId="2D6EA1C9" w:rsidR="008B0804" w:rsidRPr="00AC51D7" w:rsidRDefault="008B0804" w:rsidP="003E40AF">
            <w:pPr>
              <w:pStyle w:val="afff0"/>
              <w:suppressAutoHyphens/>
              <w:jc w:val="center"/>
              <w:rPr>
                <w:rFonts w:ascii="Times New Roman" w:hAnsi="Times New Roman"/>
                <w:b w:val="0"/>
                <w:sz w:val="24"/>
                <w:szCs w:val="24"/>
              </w:rPr>
            </w:pPr>
            <w:r w:rsidRPr="00AC51D7">
              <w:rPr>
                <w:rFonts w:ascii="Times New Roman" w:hAnsi="Times New Roman"/>
                <w:b w:val="0"/>
                <w:sz w:val="24"/>
                <w:szCs w:val="24"/>
              </w:rPr>
              <w:t>20</w:t>
            </w:r>
          </w:p>
        </w:tc>
        <w:tc>
          <w:tcPr>
            <w:tcW w:w="932" w:type="dxa"/>
            <w:vAlign w:val="center"/>
          </w:tcPr>
          <w:p w14:paraId="071BC6AE" w14:textId="088C350D" w:rsidR="008B0804" w:rsidRPr="00AC51D7" w:rsidRDefault="008B0804" w:rsidP="003E40AF">
            <w:pPr>
              <w:pStyle w:val="afff0"/>
              <w:suppressAutoHyphens/>
              <w:jc w:val="center"/>
              <w:rPr>
                <w:rFonts w:ascii="Times New Roman" w:hAnsi="Times New Roman"/>
                <w:b w:val="0"/>
                <w:sz w:val="24"/>
                <w:szCs w:val="24"/>
              </w:rPr>
            </w:pPr>
            <w:r w:rsidRPr="00AC51D7">
              <w:rPr>
                <w:rFonts w:ascii="Times New Roman" w:hAnsi="Times New Roman"/>
                <w:b w:val="0"/>
                <w:sz w:val="24"/>
                <w:szCs w:val="24"/>
              </w:rPr>
              <w:t>20</w:t>
            </w:r>
          </w:p>
        </w:tc>
        <w:tc>
          <w:tcPr>
            <w:tcW w:w="932" w:type="dxa"/>
            <w:vAlign w:val="center"/>
          </w:tcPr>
          <w:p w14:paraId="4FA1BB21" w14:textId="35BC4065" w:rsidR="008B0804" w:rsidRPr="00AC51D7" w:rsidRDefault="00A01A68" w:rsidP="003E40AF">
            <w:pPr>
              <w:pStyle w:val="afff0"/>
              <w:suppressAutoHyphens/>
              <w:jc w:val="center"/>
              <w:rPr>
                <w:rFonts w:ascii="Times New Roman" w:hAnsi="Times New Roman"/>
                <w:b w:val="0"/>
                <w:sz w:val="24"/>
                <w:szCs w:val="24"/>
              </w:rPr>
            </w:pPr>
            <w:r w:rsidRPr="00AC51D7">
              <w:rPr>
                <w:rFonts w:ascii="Times New Roman" w:hAnsi="Times New Roman"/>
                <w:b w:val="0"/>
                <w:sz w:val="24"/>
                <w:szCs w:val="24"/>
              </w:rPr>
              <w:t>20</w:t>
            </w:r>
          </w:p>
        </w:tc>
        <w:tc>
          <w:tcPr>
            <w:tcW w:w="932" w:type="dxa"/>
            <w:vAlign w:val="center"/>
          </w:tcPr>
          <w:p w14:paraId="50D107B1" w14:textId="46D8CCDF" w:rsidR="008B0804" w:rsidRPr="00AC51D7" w:rsidRDefault="00A01A68" w:rsidP="003E40AF">
            <w:pPr>
              <w:pStyle w:val="afff0"/>
              <w:suppressAutoHyphens/>
              <w:jc w:val="center"/>
              <w:rPr>
                <w:rFonts w:ascii="Times New Roman" w:hAnsi="Times New Roman"/>
                <w:b w:val="0"/>
                <w:sz w:val="24"/>
                <w:szCs w:val="24"/>
              </w:rPr>
            </w:pPr>
            <w:r w:rsidRPr="00AC51D7">
              <w:rPr>
                <w:rFonts w:ascii="Times New Roman" w:hAnsi="Times New Roman"/>
                <w:b w:val="0"/>
                <w:sz w:val="24"/>
                <w:szCs w:val="24"/>
              </w:rPr>
              <w:t>20</w:t>
            </w:r>
          </w:p>
        </w:tc>
        <w:tc>
          <w:tcPr>
            <w:tcW w:w="932" w:type="dxa"/>
            <w:vAlign w:val="center"/>
          </w:tcPr>
          <w:p w14:paraId="57C93F70" w14:textId="4FD7FB66" w:rsidR="008B0804" w:rsidRPr="00AC51D7" w:rsidRDefault="00A01A68" w:rsidP="003E40AF">
            <w:pPr>
              <w:pStyle w:val="afff0"/>
              <w:suppressAutoHyphens/>
              <w:jc w:val="center"/>
              <w:rPr>
                <w:rFonts w:ascii="Times New Roman" w:hAnsi="Times New Roman"/>
                <w:b w:val="0"/>
                <w:sz w:val="24"/>
                <w:szCs w:val="24"/>
              </w:rPr>
            </w:pPr>
            <w:r w:rsidRPr="00AC51D7">
              <w:rPr>
                <w:rFonts w:ascii="Times New Roman" w:hAnsi="Times New Roman"/>
                <w:b w:val="0"/>
                <w:sz w:val="24"/>
                <w:szCs w:val="24"/>
              </w:rPr>
              <w:t>24</w:t>
            </w:r>
          </w:p>
        </w:tc>
        <w:tc>
          <w:tcPr>
            <w:tcW w:w="932" w:type="dxa"/>
            <w:vAlign w:val="center"/>
          </w:tcPr>
          <w:p w14:paraId="6C5FFE65" w14:textId="503FA0A8" w:rsidR="008B0804" w:rsidRPr="00AC51D7" w:rsidRDefault="00D77269" w:rsidP="003E40AF">
            <w:pPr>
              <w:pStyle w:val="afff0"/>
              <w:suppressAutoHyphens/>
              <w:jc w:val="center"/>
              <w:rPr>
                <w:rFonts w:ascii="Times New Roman" w:hAnsi="Times New Roman"/>
                <w:b w:val="0"/>
                <w:sz w:val="24"/>
                <w:szCs w:val="24"/>
              </w:rPr>
            </w:pPr>
            <w:r w:rsidRPr="00AC51D7">
              <w:rPr>
                <w:rFonts w:ascii="Times New Roman" w:hAnsi="Times New Roman"/>
                <w:b w:val="0"/>
                <w:sz w:val="24"/>
                <w:szCs w:val="24"/>
              </w:rPr>
              <w:t>24</w:t>
            </w:r>
          </w:p>
        </w:tc>
        <w:tc>
          <w:tcPr>
            <w:tcW w:w="684" w:type="dxa"/>
            <w:vAlign w:val="center"/>
          </w:tcPr>
          <w:p w14:paraId="0A94CA7E" w14:textId="6BB2EA72" w:rsidR="008B0804" w:rsidRPr="00AC51D7" w:rsidRDefault="008B0804" w:rsidP="003E40AF">
            <w:pPr>
              <w:pStyle w:val="afff0"/>
              <w:suppressAutoHyphens/>
              <w:jc w:val="center"/>
              <w:rPr>
                <w:rFonts w:ascii="Times New Roman" w:hAnsi="Times New Roman"/>
                <w:b w:val="0"/>
                <w:sz w:val="24"/>
                <w:szCs w:val="24"/>
              </w:rPr>
            </w:pPr>
            <w:r w:rsidRPr="00AC51D7">
              <w:rPr>
                <w:rFonts w:ascii="Times New Roman" w:hAnsi="Times New Roman"/>
                <w:b w:val="0"/>
                <w:sz w:val="24"/>
                <w:szCs w:val="24"/>
              </w:rPr>
              <w:t>35</w:t>
            </w:r>
          </w:p>
        </w:tc>
      </w:tr>
      <w:tr w:rsidR="00092858" w:rsidRPr="00AC51D7" w14:paraId="0B46EDC0" w14:textId="77777777" w:rsidTr="00AC51D7">
        <w:tc>
          <w:tcPr>
            <w:tcW w:w="534" w:type="dxa"/>
          </w:tcPr>
          <w:p w14:paraId="0232347B" w14:textId="6986B6A3" w:rsidR="008B0804" w:rsidRPr="00AC51D7" w:rsidRDefault="008B0804" w:rsidP="00AC51D7">
            <w:pPr>
              <w:pStyle w:val="afff0"/>
              <w:suppressAutoHyphens/>
              <w:jc w:val="center"/>
              <w:rPr>
                <w:rFonts w:ascii="Times New Roman" w:hAnsi="Times New Roman"/>
                <w:b w:val="0"/>
                <w:sz w:val="24"/>
                <w:szCs w:val="24"/>
              </w:rPr>
            </w:pPr>
            <w:r w:rsidRPr="00AC51D7">
              <w:rPr>
                <w:rFonts w:ascii="Times New Roman" w:hAnsi="Times New Roman"/>
                <w:b w:val="0"/>
                <w:sz w:val="24"/>
                <w:szCs w:val="24"/>
              </w:rPr>
              <w:t>4.</w:t>
            </w:r>
          </w:p>
        </w:tc>
        <w:tc>
          <w:tcPr>
            <w:tcW w:w="2078" w:type="dxa"/>
            <w:vAlign w:val="center"/>
          </w:tcPr>
          <w:p w14:paraId="5B13FC1E" w14:textId="084E3F4C" w:rsidR="008B0804" w:rsidRPr="00AC51D7" w:rsidRDefault="008B0804" w:rsidP="00AC51D7">
            <w:pPr>
              <w:pStyle w:val="afff0"/>
              <w:suppressAutoHyphens/>
              <w:jc w:val="left"/>
              <w:rPr>
                <w:rFonts w:ascii="Times New Roman" w:hAnsi="Times New Roman"/>
                <w:b w:val="0"/>
                <w:sz w:val="24"/>
                <w:szCs w:val="24"/>
              </w:rPr>
            </w:pPr>
            <w:r w:rsidRPr="00AC51D7">
              <w:rPr>
                <w:rFonts w:ascii="Times New Roman" w:hAnsi="Times New Roman"/>
                <w:b w:val="0"/>
                <w:sz w:val="24"/>
                <w:szCs w:val="24"/>
              </w:rPr>
              <w:t>Ежегодное количество случаев дорожно-транспортных происшествий с пострадавшими в существующих местах данных происшествий, случаев в год</w:t>
            </w:r>
          </w:p>
        </w:tc>
        <w:tc>
          <w:tcPr>
            <w:tcW w:w="1774" w:type="dxa"/>
            <w:vAlign w:val="center"/>
          </w:tcPr>
          <w:p w14:paraId="28BBF5E6" w14:textId="084170FE" w:rsidR="008B0804" w:rsidRPr="00AC51D7" w:rsidRDefault="008B0804" w:rsidP="003E40AF">
            <w:pPr>
              <w:pStyle w:val="afff0"/>
              <w:suppressAutoHyphens/>
              <w:jc w:val="center"/>
              <w:rPr>
                <w:rFonts w:ascii="Times New Roman" w:hAnsi="Times New Roman"/>
                <w:b w:val="0"/>
                <w:sz w:val="24"/>
                <w:szCs w:val="24"/>
              </w:rPr>
            </w:pPr>
            <w:r w:rsidRPr="00AC51D7">
              <w:rPr>
                <w:rFonts w:ascii="Times New Roman" w:hAnsi="Times New Roman"/>
                <w:b w:val="0"/>
                <w:sz w:val="24"/>
                <w:szCs w:val="24"/>
              </w:rPr>
              <w:t>362</w:t>
            </w:r>
          </w:p>
        </w:tc>
        <w:tc>
          <w:tcPr>
            <w:tcW w:w="932" w:type="dxa"/>
            <w:vAlign w:val="center"/>
          </w:tcPr>
          <w:p w14:paraId="4DD551B8" w14:textId="5C35AC7D" w:rsidR="008B0804" w:rsidRPr="00AC51D7" w:rsidRDefault="008B0804" w:rsidP="003E40AF">
            <w:pPr>
              <w:pStyle w:val="afff0"/>
              <w:suppressAutoHyphens/>
              <w:jc w:val="center"/>
              <w:rPr>
                <w:rFonts w:ascii="Times New Roman" w:hAnsi="Times New Roman"/>
                <w:b w:val="0"/>
                <w:sz w:val="24"/>
                <w:szCs w:val="24"/>
              </w:rPr>
            </w:pPr>
            <w:r w:rsidRPr="00AC51D7">
              <w:rPr>
                <w:rFonts w:ascii="Times New Roman" w:hAnsi="Times New Roman"/>
                <w:b w:val="0"/>
                <w:sz w:val="24"/>
                <w:szCs w:val="24"/>
              </w:rPr>
              <w:t>36</w:t>
            </w:r>
            <w:r w:rsidR="00A01A68" w:rsidRPr="00AC51D7">
              <w:rPr>
                <w:rFonts w:ascii="Times New Roman" w:hAnsi="Times New Roman"/>
                <w:b w:val="0"/>
                <w:sz w:val="24"/>
                <w:szCs w:val="24"/>
              </w:rPr>
              <w:t>1</w:t>
            </w:r>
          </w:p>
        </w:tc>
        <w:tc>
          <w:tcPr>
            <w:tcW w:w="932" w:type="dxa"/>
            <w:vAlign w:val="center"/>
          </w:tcPr>
          <w:p w14:paraId="0BACDF88" w14:textId="01B63FF1" w:rsidR="008B0804" w:rsidRPr="00AC51D7" w:rsidRDefault="00A01A68" w:rsidP="003E40AF">
            <w:pPr>
              <w:pStyle w:val="afff0"/>
              <w:suppressAutoHyphens/>
              <w:jc w:val="center"/>
              <w:rPr>
                <w:rFonts w:ascii="Times New Roman" w:hAnsi="Times New Roman"/>
                <w:b w:val="0"/>
                <w:sz w:val="24"/>
                <w:szCs w:val="24"/>
              </w:rPr>
            </w:pPr>
            <w:r w:rsidRPr="00AC51D7">
              <w:rPr>
                <w:rFonts w:ascii="Times New Roman" w:hAnsi="Times New Roman"/>
                <w:b w:val="0"/>
                <w:sz w:val="24"/>
                <w:szCs w:val="24"/>
              </w:rPr>
              <w:t>361</w:t>
            </w:r>
          </w:p>
        </w:tc>
        <w:tc>
          <w:tcPr>
            <w:tcW w:w="932" w:type="dxa"/>
            <w:vAlign w:val="center"/>
          </w:tcPr>
          <w:p w14:paraId="38C546FD" w14:textId="6D0CD3A5" w:rsidR="008B0804" w:rsidRPr="00AC51D7" w:rsidRDefault="00A01A68" w:rsidP="003E40AF">
            <w:pPr>
              <w:pStyle w:val="afff0"/>
              <w:suppressAutoHyphens/>
              <w:jc w:val="center"/>
              <w:rPr>
                <w:rFonts w:ascii="Times New Roman" w:hAnsi="Times New Roman"/>
                <w:b w:val="0"/>
                <w:sz w:val="24"/>
                <w:szCs w:val="24"/>
              </w:rPr>
            </w:pPr>
            <w:r w:rsidRPr="00AC51D7">
              <w:rPr>
                <w:rFonts w:ascii="Times New Roman" w:hAnsi="Times New Roman"/>
                <w:b w:val="0"/>
                <w:sz w:val="24"/>
                <w:szCs w:val="24"/>
              </w:rPr>
              <w:t>359</w:t>
            </w:r>
          </w:p>
        </w:tc>
        <w:tc>
          <w:tcPr>
            <w:tcW w:w="932" w:type="dxa"/>
            <w:vAlign w:val="center"/>
          </w:tcPr>
          <w:p w14:paraId="677B10D7" w14:textId="1F59129D" w:rsidR="008B0804" w:rsidRPr="00AC51D7" w:rsidRDefault="00A01A68" w:rsidP="003E40AF">
            <w:pPr>
              <w:pStyle w:val="afff0"/>
              <w:suppressAutoHyphens/>
              <w:jc w:val="center"/>
              <w:rPr>
                <w:rFonts w:ascii="Times New Roman" w:hAnsi="Times New Roman"/>
                <w:b w:val="0"/>
                <w:sz w:val="24"/>
                <w:szCs w:val="24"/>
              </w:rPr>
            </w:pPr>
            <w:r w:rsidRPr="00AC51D7">
              <w:rPr>
                <w:rFonts w:ascii="Times New Roman" w:hAnsi="Times New Roman"/>
                <w:b w:val="0"/>
                <w:sz w:val="24"/>
                <w:szCs w:val="24"/>
              </w:rPr>
              <w:t>3</w:t>
            </w:r>
            <w:r w:rsidR="00D77269" w:rsidRPr="00AC51D7">
              <w:rPr>
                <w:rFonts w:ascii="Times New Roman" w:hAnsi="Times New Roman"/>
                <w:b w:val="0"/>
                <w:sz w:val="24"/>
                <w:szCs w:val="24"/>
              </w:rPr>
              <w:t>56</w:t>
            </w:r>
          </w:p>
        </w:tc>
        <w:tc>
          <w:tcPr>
            <w:tcW w:w="932" w:type="dxa"/>
            <w:vAlign w:val="center"/>
          </w:tcPr>
          <w:p w14:paraId="3F51B6E5" w14:textId="1635D6CF" w:rsidR="008B0804" w:rsidRPr="00AC51D7" w:rsidRDefault="00A01A68" w:rsidP="003E40AF">
            <w:pPr>
              <w:pStyle w:val="afff0"/>
              <w:suppressAutoHyphens/>
              <w:jc w:val="center"/>
              <w:rPr>
                <w:rFonts w:ascii="Times New Roman" w:hAnsi="Times New Roman"/>
                <w:b w:val="0"/>
                <w:sz w:val="24"/>
                <w:szCs w:val="24"/>
              </w:rPr>
            </w:pPr>
            <w:r w:rsidRPr="00AC51D7">
              <w:rPr>
                <w:rFonts w:ascii="Times New Roman" w:hAnsi="Times New Roman"/>
                <w:b w:val="0"/>
                <w:sz w:val="24"/>
                <w:szCs w:val="24"/>
              </w:rPr>
              <w:t>3</w:t>
            </w:r>
            <w:r w:rsidR="00D77269" w:rsidRPr="00AC51D7">
              <w:rPr>
                <w:rFonts w:ascii="Times New Roman" w:hAnsi="Times New Roman"/>
                <w:b w:val="0"/>
                <w:sz w:val="24"/>
                <w:szCs w:val="24"/>
              </w:rPr>
              <w:t>53</w:t>
            </w:r>
          </w:p>
        </w:tc>
        <w:tc>
          <w:tcPr>
            <w:tcW w:w="684" w:type="dxa"/>
            <w:vAlign w:val="center"/>
          </w:tcPr>
          <w:p w14:paraId="0208162A" w14:textId="49D909FB" w:rsidR="008B0804" w:rsidRPr="00AC51D7" w:rsidRDefault="008B0804" w:rsidP="003E40AF">
            <w:pPr>
              <w:pStyle w:val="afff0"/>
              <w:suppressAutoHyphens/>
              <w:jc w:val="center"/>
              <w:rPr>
                <w:rFonts w:ascii="Times New Roman" w:hAnsi="Times New Roman"/>
                <w:b w:val="0"/>
                <w:sz w:val="24"/>
                <w:szCs w:val="24"/>
              </w:rPr>
            </w:pPr>
            <w:r w:rsidRPr="00AC51D7">
              <w:rPr>
                <w:rFonts w:ascii="Times New Roman" w:hAnsi="Times New Roman"/>
                <w:b w:val="0"/>
                <w:sz w:val="24"/>
                <w:szCs w:val="24"/>
              </w:rPr>
              <w:t>278</w:t>
            </w:r>
          </w:p>
        </w:tc>
      </w:tr>
      <w:tr w:rsidR="00092858" w:rsidRPr="00AC51D7" w14:paraId="0B9DD73B" w14:textId="77777777" w:rsidTr="00AC51D7">
        <w:tc>
          <w:tcPr>
            <w:tcW w:w="534" w:type="dxa"/>
          </w:tcPr>
          <w:p w14:paraId="3B1BA3D6" w14:textId="1DAA8932" w:rsidR="00A01A68" w:rsidRPr="00AC51D7" w:rsidRDefault="00A01A68" w:rsidP="00AC51D7">
            <w:pPr>
              <w:pStyle w:val="afff0"/>
              <w:suppressAutoHyphens/>
              <w:jc w:val="center"/>
              <w:rPr>
                <w:rFonts w:ascii="Times New Roman" w:hAnsi="Times New Roman"/>
                <w:b w:val="0"/>
                <w:sz w:val="24"/>
                <w:szCs w:val="24"/>
              </w:rPr>
            </w:pPr>
            <w:r w:rsidRPr="00AC51D7">
              <w:rPr>
                <w:rFonts w:ascii="Times New Roman" w:hAnsi="Times New Roman"/>
                <w:b w:val="0"/>
                <w:sz w:val="24"/>
                <w:szCs w:val="24"/>
              </w:rPr>
              <w:t>5.</w:t>
            </w:r>
          </w:p>
        </w:tc>
        <w:tc>
          <w:tcPr>
            <w:tcW w:w="2078" w:type="dxa"/>
            <w:vAlign w:val="center"/>
          </w:tcPr>
          <w:p w14:paraId="2E692558" w14:textId="70B97DED" w:rsidR="00A01A68" w:rsidRPr="00AC51D7" w:rsidRDefault="00A01A68" w:rsidP="00AC51D7">
            <w:pPr>
              <w:pStyle w:val="afff0"/>
              <w:suppressAutoHyphens/>
              <w:jc w:val="left"/>
              <w:rPr>
                <w:rFonts w:ascii="Times New Roman" w:hAnsi="Times New Roman"/>
                <w:b w:val="0"/>
                <w:sz w:val="24"/>
                <w:szCs w:val="24"/>
              </w:rPr>
            </w:pPr>
            <w:r w:rsidRPr="00AC51D7">
              <w:rPr>
                <w:rFonts w:ascii="Times New Roman" w:hAnsi="Times New Roman"/>
                <w:b w:val="0"/>
                <w:sz w:val="24"/>
                <w:szCs w:val="24"/>
              </w:rPr>
              <w:t xml:space="preserve">Доля улично-дорожной сети с </w:t>
            </w:r>
            <w:r w:rsidRPr="00AC51D7">
              <w:rPr>
                <w:rFonts w:ascii="Times New Roman" w:hAnsi="Times New Roman"/>
                <w:b w:val="0"/>
                <w:sz w:val="24"/>
                <w:szCs w:val="24"/>
              </w:rPr>
              <w:lastRenderedPageBreak/>
              <w:t>капитальным типом покрытия, в общей протяженности улично-дорожной сети, %</w:t>
            </w:r>
          </w:p>
        </w:tc>
        <w:tc>
          <w:tcPr>
            <w:tcW w:w="1774" w:type="dxa"/>
            <w:vAlign w:val="center"/>
          </w:tcPr>
          <w:p w14:paraId="12CA7F02" w14:textId="60CBBAEC" w:rsidR="00A01A68" w:rsidRPr="00AC51D7" w:rsidRDefault="00A01A68" w:rsidP="003E40AF">
            <w:pPr>
              <w:pStyle w:val="afff0"/>
              <w:suppressAutoHyphens/>
              <w:jc w:val="center"/>
              <w:rPr>
                <w:rFonts w:ascii="Times New Roman" w:hAnsi="Times New Roman"/>
                <w:b w:val="0"/>
                <w:sz w:val="24"/>
                <w:szCs w:val="24"/>
              </w:rPr>
            </w:pPr>
            <w:r w:rsidRPr="00AC51D7">
              <w:rPr>
                <w:rFonts w:ascii="Times New Roman" w:hAnsi="Times New Roman"/>
                <w:b w:val="0"/>
                <w:sz w:val="24"/>
                <w:szCs w:val="24"/>
              </w:rPr>
              <w:lastRenderedPageBreak/>
              <w:t>59,9</w:t>
            </w:r>
          </w:p>
        </w:tc>
        <w:tc>
          <w:tcPr>
            <w:tcW w:w="932" w:type="dxa"/>
            <w:vAlign w:val="center"/>
          </w:tcPr>
          <w:p w14:paraId="7D7721A0" w14:textId="061D6C16" w:rsidR="00A01A68" w:rsidRPr="00AC51D7" w:rsidRDefault="00A01A68" w:rsidP="003E40AF">
            <w:pPr>
              <w:pStyle w:val="afff0"/>
              <w:suppressAutoHyphens/>
              <w:jc w:val="center"/>
              <w:rPr>
                <w:rFonts w:ascii="Times New Roman" w:hAnsi="Times New Roman"/>
                <w:b w:val="0"/>
                <w:sz w:val="24"/>
                <w:szCs w:val="24"/>
              </w:rPr>
            </w:pPr>
            <w:r w:rsidRPr="00AC51D7">
              <w:rPr>
                <w:rFonts w:ascii="Times New Roman" w:hAnsi="Times New Roman"/>
                <w:b w:val="0"/>
                <w:sz w:val="24"/>
                <w:szCs w:val="24"/>
              </w:rPr>
              <w:t>59,9</w:t>
            </w:r>
          </w:p>
        </w:tc>
        <w:tc>
          <w:tcPr>
            <w:tcW w:w="932" w:type="dxa"/>
            <w:vAlign w:val="center"/>
          </w:tcPr>
          <w:p w14:paraId="5E51F647" w14:textId="346750C8" w:rsidR="00A01A68" w:rsidRPr="00AC51D7" w:rsidRDefault="00A01A68" w:rsidP="003E40AF">
            <w:pPr>
              <w:pStyle w:val="afff0"/>
              <w:suppressAutoHyphens/>
              <w:jc w:val="center"/>
              <w:rPr>
                <w:rFonts w:ascii="Times New Roman" w:hAnsi="Times New Roman"/>
                <w:b w:val="0"/>
                <w:sz w:val="24"/>
                <w:szCs w:val="24"/>
              </w:rPr>
            </w:pPr>
            <w:r w:rsidRPr="00AC51D7">
              <w:rPr>
                <w:rFonts w:ascii="Times New Roman" w:hAnsi="Times New Roman"/>
                <w:b w:val="0"/>
                <w:sz w:val="24"/>
                <w:szCs w:val="24"/>
              </w:rPr>
              <w:t>59,9</w:t>
            </w:r>
          </w:p>
        </w:tc>
        <w:tc>
          <w:tcPr>
            <w:tcW w:w="932" w:type="dxa"/>
            <w:vAlign w:val="center"/>
          </w:tcPr>
          <w:p w14:paraId="3EAFA95D" w14:textId="2023BDAA" w:rsidR="00A01A68" w:rsidRPr="00AC51D7" w:rsidRDefault="00A01A68" w:rsidP="003E40AF">
            <w:pPr>
              <w:pStyle w:val="afff0"/>
              <w:suppressAutoHyphens/>
              <w:jc w:val="center"/>
              <w:rPr>
                <w:rFonts w:ascii="Times New Roman" w:hAnsi="Times New Roman"/>
                <w:b w:val="0"/>
                <w:sz w:val="24"/>
                <w:szCs w:val="24"/>
              </w:rPr>
            </w:pPr>
            <w:r w:rsidRPr="00AC51D7">
              <w:rPr>
                <w:rFonts w:ascii="Times New Roman" w:hAnsi="Times New Roman"/>
                <w:b w:val="0"/>
                <w:sz w:val="24"/>
                <w:szCs w:val="24"/>
              </w:rPr>
              <w:t>59,9</w:t>
            </w:r>
          </w:p>
        </w:tc>
        <w:tc>
          <w:tcPr>
            <w:tcW w:w="932" w:type="dxa"/>
            <w:vAlign w:val="center"/>
          </w:tcPr>
          <w:p w14:paraId="3368B4D0" w14:textId="3E7A03E4" w:rsidR="00A01A68" w:rsidRPr="00AC51D7" w:rsidRDefault="00A01A68" w:rsidP="003E40AF">
            <w:pPr>
              <w:pStyle w:val="afff0"/>
              <w:suppressAutoHyphens/>
              <w:jc w:val="center"/>
              <w:rPr>
                <w:rFonts w:ascii="Times New Roman" w:hAnsi="Times New Roman"/>
                <w:b w:val="0"/>
                <w:sz w:val="24"/>
                <w:szCs w:val="24"/>
              </w:rPr>
            </w:pPr>
            <w:r w:rsidRPr="00AC51D7">
              <w:rPr>
                <w:rFonts w:ascii="Times New Roman" w:hAnsi="Times New Roman"/>
                <w:b w:val="0"/>
                <w:sz w:val="24"/>
                <w:szCs w:val="24"/>
              </w:rPr>
              <w:t>61,0</w:t>
            </w:r>
          </w:p>
        </w:tc>
        <w:tc>
          <w:tcPr>
            <w:tcW w:w="932" w:type="dxa"/>
            <w:vAlign w:val="center"/>
          </w:tcPr>
          <w:p w14:paraId="32471559" w14:textId="015B3C56" w:rsidR="00A01A68" w:rsidRPr="00AC51D7" w:rsidRDefault="00A01A68" w:rsidP="003E40AF">
            <w:pPr>
              <w:pStyle w:val="afff0"/>
              <w:suppressAutoHyphens/>
              <w:jc w:val="center"/>
              <w:rPr>
                <w:rFonts w:ascii="Times New Roman" w:hAnsi="Times New Roman"/>
                <w:b w:val="0"/>
                <w:sz w:val="24"/>
                <w:szCs w:val="24"/>
              </w:rPr>
            </w:pPr>
            <w:r w:rsidRPr="00AC51D7">
              <w:rPr>
                <w:rFonts w:ascii="Times New Roman" w:hAnsi="Times New Roman"/>
                <w:b w:val="0"/>
                <w:sz w:val="24"/>
                <w:szCs w:val="24"/>
              </w:rPr>
              <w:t>61,4</w:t>
            </w:r>
          </w:p>
        </w:tc>
        <w:tc>
          <w:tcPr>
            <w:tcW w:w="684" w:type="dxa"/>
            <w:vAlign w:val="center"/>
          </w:tcPr>
          <w:p w14:paraId="0961E514" w14:textId="2660B1AF" w:rsidR="00A01A68" w:rsidRPr="00AC51D7" w:rsidRDefault="00A01A68" w:rsidP="003E40AF">
            <w:pPr>
              <w:pStyle w:val="afff0"/>
              <w:suppressAutoHyphens/>
              <w:jc w:val="center"/>
              <w:rPr>
                <w:rFonts w:ascii="Times New Roman" w:hAnsi="Times New Roman"/>
                <w:b w:val="0"/>
                <w:sz w:val="24"/>
                <w:szCs w:val="24"/>
              </w:rPr>
            </w:pPr>
            <w:r w:rsidRPr="00AC51D7">
              <w:rPr>
                <w:rFonts w:ascii="Times New Roman" w:hAnsi="Times New Roman"/>
                <w:b w:val="0"/>
                <w:sz w:val="24"/>
                <w:szCs w:val="24"/>
              </w:rPr>
              <w:t>100</w:t>
            </w:r>
          </w:p>
        </w:tc>
      </w:tr>
      <w:tr w:rsidR="00092858" w:rsidRPr="00AC51D7" w14:paraId="5CF48FB4" w14:textId="77777777" w:rsidTr="00AC51D7">
        <w:tc>
          <w:tcPr>
            <w:tcW w:w="534" w:type="dxa"/>
          </w:tcPr>
          <w:p w14:paraId="4156B74B" w14:textId="59BA8406" w:rsidR="00A01A68" w:rsidRPr="00AC51D7" w:rsidRDefault="00A01A68" w:rsidP="00AC51D7">
            <w:pPr>
              <w:pStyle w:val="afff0"/>
              <w:suppressAutoHyphens/>
              <w:jc w:val="center"/>
              <w:rPr>
                <w:rFonts w:ascii="Times New Roman" w:hAnsi="Times New Roman"/>
                <w:b w:val="0"/>
                <w:sz w:val="24"/>
                <w:szCs w:val="24"/>
              </w:rPr>
            </w:pPr>
            <w:r w:rsidRPr="00AC51D7">
              <w:rPr>
                <w:rFonts w:ascii="Times New Roman" w:hAnsi="Times New Roman"/>
                <w:b w:val="0"/>
                <w:sz w:val="24"/>
                <w:szCs w:val="24"/>
              </w:rPr>
              <w:lastRenderedPageBreak/>
              <w:t>6.</w:t>
            </w:r>
          </w:p>
        </w:tc>
        <w:tc>
          <w:tcPr>
            <w:tcW w:w="2078" w:type="dxa"/>
            <w:vAlign w:val="center"/>
          </w:tcPr>
          <w:p w14:paraId="36C28F50" w14:textId="1720E223" w:rsidR="00A01A68" w:rsidRPr="00AC51D7" w:rsidRDefault="00A01A68" w:rsidP="00AC51D7">
            <w:pPr>
              <w:pStyle w:val="afff0"/>
              <w:suppressAutoHyphens/>
              <w:jc w:val="left"/>
              <w:rPr>
                <w:rFonts w:ascii="Times New Roman" w:hAnsi="Times New Roman"/>
                <w:b w:val="0"/>
                <w:sz w:val="24"/>
                <w:szCs w:val="24"/>
              </w:rPr>
            </w:pPr>
            <w:r w:rsidRPr="00AC51D7">
              <w:rPr>
                <w:rFonts w:ascii="Times New Roman" w:hAnsi="Times New Roman"/>
                <w:b w:val="0"/>
                <w:sz w:val="24"/>
                <w:szCs w:val="24"/>
              </w:rPr>
              <w:t>Протяженность велосипедных дорожек, км</w:t>
            </w:r>
          </w:p>
        </w:tc>
        <w:tc>
          <w:tcPr>
            <w:tcW w:w="1774" w:type="dxa"/>
            <w:vAlign w:val="center"/>
          </w:tcPr>
          <w:p w14:paraId="6100CC73" w14:textId="60809FB7" w:rsidR="00A01A68" w:rsidRPr="00AC51D7" w:rsidRDefault="00A01A68" w:rsidP="003E40AF">
            <w:pPr>
              <w:pStyle w:val="afff0"/>
              <w:suppressAutoHyphens/>
              <w:jc w:val="center"/>
              <w:rPr>
                <w:rFonts w:ascii="Times New Roman" w:hAnsi="Times New Roman"/>
                <w:b w:val="0"/>
                <w:sz w:val="24"/>
                <w:szCs w:val="24"/>
              </w:rPr>
            </w:pPr>
            <w:r w:rsidRPr="00AC51D7">
              <w:rPr>
                <w:rFonts w:ascii="Times New Roman" w:hAnsi="Times New Roman"/>
                <w:b w:val="0"/>
                <w:sz w:val="24"/>
                <w:szCs w:val="24"/>
              </w:rPr>
              <w:t>6,3</w:t>
            </w:r>
          </w:p>
        </w:tc>
        <w:tc>
          <w:tcPr>
            <w:tcW w:w="932" w:type="dxa"/>
            <w:vAlign w:val="center"/>
          </w:tcPr>
          <w:p w14:paraId="76B03031" w14:textId="313E4ACE" w:rsidR="00A01A68" w:rsidRPr="00AC51D7" w:rsidRDefault="00A01A68" w:rsidP="003E40AF">
            <w:pPr>
              <w:pStyle w:val="afff0"/>
              <w:suppressAutoHyphens/>
              <w:jc w:val="center"/>
              <w:rPr>
                <w:rFonts w:ascii="Times New Roman" w:hAnsi="Times New Roman"/>
                <w:b w:val="0"/>
                <w:sz w:val="24"/>
                <w:szCs w:val="24"/>
              </w:rPr>
            </w:pPr>
            <w:r w:rsidRPr="00AC51D7">
              <w:rPr>
                <w:rFonts w:ascii="Times New Roman" w:hAnsi="Times New Roman"/>
                <w:b w:val="0"/>
                <w:sz w:val="24"/>
                <w:szCs w:val="24"/>
              </w:rPr>
              <w:t>7,9</w:t>
            </w:r>
          </w:p>
        </w:tc>
        <w:tc>
          <w:tcPr>
            <w:tcW w:w="932" w:type="dxa"/>
            <w:vAlign w:val="center"/>
          </w:tcPr>
          <w:p w14:paraId="6035AE87" w14:textId="19824E5F" w:rsidR="00A01A68" w:rsidRPr="00AC51D7" w:rsidRDefault="00A01A68" w:rsidP="003E40AF">
            <w:pPr>
              <w:pStyle w:val="afff0"/>
              <w:suppressAutoHyphens/>
              <w:jc w:val="center"/>
              <w:rPr>
                <w:rFonts w:ascii="Times New Roman" w:hAnsi="Times New Roman"/>
                <w:b w:val="0"/>
                <w:sz w:val="24"/>
                <w:szCs w:val="24"/>
              </w:rPr>
            </w:pPr>
            <w:r w:rsidRPr="00AC51D7">
              <w:rPr>
                <w:rFonts w:ascii="Times New Roman" w:hAnsi="Times New Roman"/>
                <w:b w:val="0"/>
                <w:sz w:val="24"/>
                <w:szCs w:val="24"/>
              </w:rPr>
              <w:t>7,9</w:t>
            </w:r>
          </w:p>
        </w:tc>
        <w:tc>
          <w:tcPr>
            <w:tcW w:w="932" w:type="dxa"/>
            <w:vAlign w:val="center"/>
          </w:tcPr>
          <w:p w14:paraId="3498A101" w14:textId="1EDA4388" w:rsidR="00A01A68" w:rsidRPr="00AC51D7" w:rsidRDefault="00A01A68" w:rsidP="003E40AF">
            <w:pPr>
              <w:pStyle w:val="afff0"/>
              <w:suppressAutoHyphens/>
              <w:jc w:val="center"/>
              <w:rPr>
                <w:rFonts w:ascii="Times New Roman" w:hAnsi="Times New Roman"/>
                <w:b w:val="0"/>
                <w:sz w:val="24"/>
                <w:szCs w:val="24"/>
              </w:rPr>
            </w:pPr>
            <w:r w:rsidRPr="00AC51D7">
              <w:rPr>
                <w:rFonts w:ascii="Times New Roman" w:hAnsi="Times New Roman"/>
                <w:b w:val="0"/>
                <w:sz w:val="24"/>
                <w:szCs w:val="24"/>
              </w:rPr>
              <w:t>9,6</w:t>
            </w:r>
          </w:p>
        </w:tc>
        <w:tc>
          <w:tcPr>
            <w:tcW w:w="932" w:type="dxa"/>
            <w:vAlign w:val="center"/>
          </w:tcPr>
          <w:p w14:paraId="0E2EAA52" w14:textId="75AEC055" w:rsidR="00A01A68" w:rsidRPr="00AC51D7" w:rsidRDefault="00A01A68" w:rsidP="003E40AF">
            <w:pPr>
              <w:pStyle w:val="afff0"/>
              <w:suppressAutoHyphens/>
              <w:jc w:val="center"/>
              <w:rPr>
                <w:rFonts w:ascii="Times New Roman" w:hAnsi="Times New Roman"/>
                <w:b w:val="0"/>
                <w:sz w:val="24"/>
                <w:szCs w:val="24"/>
              </w:rPr>
            </w:pPr>
            <w:r w:rsidRPr="00AC51D7">
              <w:rPr>
                <w:rFonts w:ascii="Times New Roman" w:hAnsi="Times New Roman"/>
                <w:b w:val="0"/>
                <w:sz w:val="24"/>
                <w:szCs w:val="24"/>
              </w:rPr>
              <w:t>9,6</w:t>
            </w:r>
          </w:p>
        </w:tc>
        <w:tc>
          <w:tcPr>
            <w:tcW w:w="932" w:type="dxa"/>
            <w:vAlign w:val="center"/>
          </w:tcPr>
          <w:p w14:paraId="50AEC12A" w14:textId="79AD9C41" w:rsidR="00A01A68" w:rsidRPr="00AC51D7" w:rsidRDefault="00A01A68" w:rsidP="003E40AF">
            <w:pPr>
              <w:pStyle w:val="afff0"/>
              <w:suppressAutoHyphens/>
              <w:jc w:val="center"/>
              <w:rPr>
                <w:rFonts w:ascii="Times New Roman" w:hAnsi="Times New Roman"/>
                <w:b w:val="0"/>
                <w:sz w:val="24"/>
                <w:szCs w:val="24"/>
              </w:rPr>
            </w:pPr>
            <w:r w:rsidRPr="00AC51D7">
              <w:rPr>
                <w:rFonts w:ascii="Times New Roman" w:hAnsi="Times New Roman"/>
                <w:b w:val="0"/>
                <w:sz w:val="24"/>
                <w:szCs w:val="24"/>
              </w:rPr>
              <w:t>13,2</w:t>
            </w:r>
          </w:p>
        </w:tc>
        <w:tc>
          <w:tcPr>
            <w:tcW w:w="684" w:type="dxa"/>
            <w:vAlign w:val="center"/>
          </w:tcPr>
          <w:p w14:paraId="06754C16" w14:textId="668D55B2" w:rsidR="00A01A68" w:rsidRPr="00AC51D7" w:rsidRDefault="00A01A68" w:rsidP="003E40AF">
            <w:pPr>
              <w:pStyle w:val="afff0"/>
              <w:suppressAutoHyphens/>
              <w:jc w:val="center"/>
              <w:rPr>
                <w:rFonts w:ascii="Times New Roman" w:hAnsi="Times New Roman"/>
                <w:b w:val="0"/>
                <w:sz w:val="24"/>
                <w:szCs w:val="24"/>
              </w:rPr>
            </w:pPr>
            <w:r w:rsidRPr="00AC51D7">
              <w:rPr>
                <w:rFonts w:ascii="Times New Roman" w:hAnsi="Times New Roman"/>
                <w:b w:val="0"/>
                <w:sz w:val="24"/>
                <w:szCs w:val="24"/>
              </w:rPr>
              <w:t>40,6</w:t>
            </w:r>
          </w:p>
        </w:tc>
      </w:tr>
      <w:tr w:rsidR="004854B1" w:rsidRPr="00AC51D7" w14:paraId="0BF0318D" w14:textId="77777777" w:rsidTr="00AC51D7">
        <w:tc>
          <w:tcPr>
            <w:tcW w:w="534" w:type="dxa"/>
          </w:tcPr>
          <w:p w14:paraId="2A6B225C" w14:textId="46662B36" w:rsidR="00A01A68" w:rsidRPr="00AC51D7" w:rsidRDefault="00A01A68" w:rsidP="00AC51D7">
            <w:pPr>
              <w:pStyle w:val="afff0"/>
              <w:suppressAutoHyphens/>
              <w:jc w:val="center"/>
              <w:rPr>
                <w:rFonts w:ascii="Times New Roman" w:hAnsi="Times New Roman"/>
                <w:b w:val="0"/>
                <w:sz w:val="24"/>
                <w:szCs w:val="24"/>
              </w:rPr>
            </w:pPr>
            <w:r w:rsidRPr="00AC51D7">
              <w:rPr>
                <w:rFonts w:ascii="Times New Roman" w:hAnsi="Times New Roman"/>
                <w:b w:val="0"/>
                <w:sz w:val="24"/>
                <w:szCs w:val="24"/>
              </w:rPr>
              <w:t>7.</w:t>
            </w:r>
          </w:p>
        </w:tc>
        <w:tc>
          <w:tcPr>
            <w:tcW w:w="2078" w:type="dxa"/>
            <w:vAlign w:val="center"/>
          </w:tcPr>
          <w:p w14:paraId="6B11FDB5" w14:textId="18A99497" w:rsidR="00A01A68" w:rsidRPr="00AC51D7" w:rsidRDefault="00A01A68" w:rsidP="00AC51D7">
            <w:pPr>
              <w:pStyle w:val="afff0"/>
              <w:suppressAutoHyphens/>
              <w:jc w:val="left"/>
              <w:rPr>
                <w:rFonts w:ascii="Times New Roman" w:hAnsi="Times New Roman"/>
                <w:b w:val="0"/>
                <w:sz w:val="24"/>
                <w:szCs w:val="24"/>
              </w:rPr>
            </w:pPr>
            <w:r w:rsidRPr="00AC51D7">
              <w:rPr>
                <w:rFonts w:ascii="Times New Roman" w:hAnsi="Times New Roman"/>
                <w:b w:val="0"/>
                <w:sz w:val="24"/>
                <w:szCs w:val="24"/>
              </w:rPr>
              <w:t>Средний объем инвестиций в развитие транспортной инфраструктуры на 1 жителя городского округа , млн рублей на 1 человека в год</w:t>
            </w:r>
          </w:p>
        </w:tc>
        <w:tc>
          <w:tcPr>
            <w:tcW w:w="1774" w:type="dxa"/>
            <w:vAlign w:val="center"/>
          </w:tcPr>
          <w:p w14:paraId="2C3F043D" w14:textId="417C0BB8" w:rsidR="00A01A68" w:rsidRPr="00AC51D7" w:rsidRDefault="00A01A68" w:rsidP="003E40AF">
            <w:pPr>
              <w:pStyle w:val="afff0"/>
              <w:suppressAutoHyphens/>
              <w:jc w:val="center"/>
              <w:rPr>
                <w:rFonts w:ascii="Times New Roman" w:hAnsi="Times New Roman"/>
                <w:b w:val="0"/>
                <w:sz w:val="24"/>
                <w:szCs w:val="24"/>
              </w:rPr>
            </w:pPr>
            <w:r w:rsidRPr="00AC51D7">
              <w:rPr>
                <w:rFonts w:ascii="Times New Roman" w:hAnsi="Times New Roman"/>
                <w:b w:val="0"/>
                <w:sz w:val="24"/>
                <w:szCs w:val="24"/>
              </w:rPr>
              <w:t>0,0020</w:t>
            </w:r>
          </w:p>
        </w:tc>
        <w:tc>
          <w:tcPr>
            <w:tcW w:w="932" w:type="dxa"/>
            <w:vAlign w:val="center"/>
          </w:tcPr>
          <w:p w14:paraId="089258D4" w14:textId="137D61FB" w:rsidR="00A01A68" w:rsidRPr="00AC51D7" w:rsidRDefault="00A01A68" w:rsidP="003E40AF">
            <w:pPr>
              <w:pStyle w:val="afff0"/>
              <w:suppressAutoHyphens/>
              <w:jc w:val="center"/>
              <w:rPr>
                <w:rFonts w:ascii="Times New Roman" w:hAnsi="Times New Roman"/>
                <w:b w:val="0"/>
                <w:sz w:val="24"/>
                <w:szCs w:val="24"/>
              </w:rPr>
            </w:pPr>
            <w:r w:rsidRPr="00AC51D7">
              <w:rPr>
                <w:rFonts w:ascii="Times New Roman" w:hAnsi="Times New Roman"/>
                <w:b w:val="0"/>
                <w:sz w:val="24"/>
                <w:szCs w:val="24"/>
              </w:rPr>
              <w:t>0,0020</w:t>
            </w:r>
          </w:p>
        </w:tc>
        <w:tc>
          <w:tcPr>
            <w:tcW w:w="932" w:type="dxa"/>
            <w:vAlign w:val="center"/>
          </w:tcPr>
          <w:p w14:paraId="7166671F" w14:textId="64711D81" w:rsidR="00A01A68" w:rsidRPr="00AC51D7" w:rsidRDefault="00A01A68" w:rsidP="003E40AF">
            <w:pPr>
              <w:pStyle w:val="afff0"/>
              <w:suppressAutoHyphens/>
              <w:jc w:val="center"/>
              <w:rPr>
                <w:rFonts w:ascii="Times New Roman" w:hAnsi="Times New Roman"/>
                <w:b w:val="0"/>
                <w:sz w:val="24"/>
                <w:szCs w:val="24"/>
              </w:rPr>
            </w:pPr>
            <w:r w:rsidRPr="00AC51D7">
              <w:rPr>
                <w:rFonts w:ascii="Times New Roman" w:hAnsi="Times New Roman"/>
                <w:b w:val="0"/>
                <w:sz w:val="24"/>
                <w:szCs w:val="24"/>
              </w:rPr>
              <w:t>0,0020</w:t>
            </w:r>
          </w:p>
        </w:tc>
        <w:tc>
          <w:tcPr>
            <w:tcW w:w="932" w:type="dxa"/>
            <w:vAlign w:val="center"/>
          </w:tcPr>
          <w:p w14:paraId="0CCF458C" w14:textId="3A0BE2BF" w:rsidR="00A01A68" w:rsidRPr="00AC51D7" w:rsidRDefault="00A01A68" w:rsidP="003E40AF">
            <w:pPr>
              <w:pStyle w:val="afff0"/>
              <w:suppressAutoHyphens/>
              <w:jc w:val="center"/>
              <w:rPr>
                <w:rFonts w:ascii="Times New Roman" w:hAnsi="Times New Roman"/>
                <w:b w:val="0"/>
                <w:sz w:val="24"/>
                <w:szCs w:val="24"/>
              </w:rPr>
            </w:pPr>
            <w:r w:rsidRPr="00AC51D7">
              <w:rPr>
                <w:rFonts w:ascii="Times New Roman" w:hAnsi="Times New Roman"/>
                <w:b w:val="0"/>
                <w:sz w:val="24"/>
                <w:szCs w:val="24"/>
              </w:rPr>
              <w:t>0,0020</w:t>
            </w:r>
          </w:p>
        </w:tc>
        <w:tc>
          <w:tcPr>
            <w:tcW w:w="932" w:type="dxa"/>
            <w:vAlign w:val="center"/>
          </w:tcPr>
          <w:p w14:paraId="210BAA9B" w14:textId="5EBC0AF0" w:rsidR="00A01A68" w:rsidRPr="00AC51D7" w:rsidRDefault="00A01A68" w:rsidP="003E40AF">
            <w:pPr>
              <w:pStyle w:val="afff0"/>
              <w:suppressAutoHyphens/>
              <w:jc w:val="center"/>
              <w:rPr>
                <w:rFonts w:ascii="Times New Roman" w:hAnsi="Times New Roman"/>
                <w:b w:val="0"/>
                <w:sz w:val="24"/>
                <w:szCs w:val="24"/>
              </w:rPr>
            </w:pPr>
            <w:r w:rsidRPr="00AC51D7">
              <w:rPr>
                <w:rFonts w:ascii="Times New Roman" w:hAnsi="Times New Roman"/>
                <w:b w:val="0"/>
                <w:sz w:val="24"/>
                <w:szCs w:val="24"/>
              </w:rPr>
              <w:t>0,0020</w:t>
            </w:r>
          </w:p>
        </w:tc>
        <w:tc>
          <w:tcPr>
            <w:tcW w:w="932" w:type="dxa"/>
            <w:vAlign w:val="center"/>
          </w:tcPr>
          <w:p w14:paraId="5FAA9D84" w14:textId="6EFC7678" w:rsidR="00A01A68" w:rsidRPr="00AC51D7" w:rsidRDefault="00A01A68" w:rsidP="003E40AF">
            <w:pPr>
              <w:pStyle w:val="afff0"/>
              <w:suppressAutoHyphens/>
              <w:jc w:val="center"/>
              <w:rPr>
                <w:rFonts w:ascii="Times New Roman" w:hAnsi="Times New Roman"/>
                <w:b w:val="0"/>
                <w:sz w:val="24"/>
                <w:szCs w:val="24"/>
              </w:rPr>
            </w:pPr>
            <w:r w:rsidRPr="00AC51D7">
              <w:rPr>
                <w:rFonts w:ascii="Times New Roman" w:hAnsi="Times New Roman"/>
                <w:b w:val="0"/>
                <w:sz w:val="24"/>
                <w:szCs w:val="24"/>
              </w:rPr>
              <w:t>0,0020</w:t>
            </w:r>
          </w:p>
        </w:tc>
        <w:tc>
          <w:tcPr>
            <w:tcW w:w="684" w:type="dxa"/>
            <w:vAlign w:val="center"/>
          </w:tcPr>
          <w:p w14:paraId="008F139D" w14:textId="571D86AC" w:rsidR="00A01A68" w:rsidRPr="00AC51D7" w:rsidRDefault="00A01A68" w:rsidP="003E40AF">
            <w:pPr>
              <w:pStyle w:val="afff0"/>
              <w:suppressAutoHyphens/>
              <w:jc w:val="center"/>
              <w:rPr>
                <w:rFonts w:ascii="Times New Roman" w:hAnsi="Times New Roman"/>
                <w:b w:val="0"/>
                <w:sz w:val="24"/>
                <w:szCs w:val="24"/>
              </w:rPr>
            </w:pPr>
            <w:r w:rsidRPr="00AC51D7">
              <w:rPr>
                <w:rFonts w:ascii="Times New Roman" w:hAnsi="Times New Roman"/>
                <w:b w:val="0"/>
                <w:sz w:val="24"/>
                <w:szCs w:val="24"/>
              </w:rPr>
              <w:t>0,0032</w:t>
            </w:r>
          </w:p>
        </w:tc>
      </w:tr>
    </w:tbl>
    <w:p w14:paraId="758282D2" w14:textId="77777777" w:rsidR="008B0804" w:rsidRPr="00F97379" w:rsidRDefault="008B0804" w:rsidP="003E40AF">
      <w:pPr>
        <w:pStyle w:val="afff0"/>
        <w:suppressAutoHyphens/>
        <w:rPr>
          <w:rFonts w:ascii="Times New Roman" w:hAnsi="Times New Roman"/>
          <w:sz w:val="28"/>
          <w:szCs w:val="28"/>
        </w:rPr>
      </w:pPr>
    </w:p>
    <w:p w14:paraId="0DC49668" w14:textId="1DE2E1F1" w:rsidR="00C15767" w:rsidRPr="00F97379" w:rsidRDefault="00AC51D7" w:rsidP="009C324D">
      <w:pPr>
        <w:pStyle w:val="1"/>
        <w:numPr>
          <w:ilvl w:val="0"/>
          <w:numId w:val="0"/>
        </w:numPr>
        <w:tabs>
          <w:tab w:val="clear" w:pos="426"/>
          <w:tab w:val="left" w:pos="0"/>
        </w:tabs>
        <w:suppressAutoHyphens/>
        <w:ind w:firstLine="709"/>
        <w:rPr>
          <w:rFonts w:ascii="Times New Roman" w:hAnsi="Times New Roman" w:cs="Times New Roman"/>
          <w:sz w:val="28"/>
          <w:szCs w:val="28"/>
        </w:rPr>
      </w:pPr>
      <w:bookmarkStart w:id="99" w:name="_Toc34397471"/>
      <w:r>
        <w:rPr>
          <w:rFonts w:ascii="Times New Roman" w:hAnsi="Times New Roman" w:cs="Times New Roman"/>
          <w:sz w:val="28"/>
          <w:szCs w:val="28"/>
        </w:rPr>
        <w:lastRenderedPageBreak/>
        <w:t xml:space="preserve">4. Перечень мероприятий (инвестиционных проектов) по проектированию, строительству, </w:t>
      </w:r>
      <w:r w:rsidR="00F32B51">
        <w:rPr>
          <w:rFonts w:ascii="Times New Roman" w:hAnsi="Times New Roman" w:cs="Times New Roman"/>
          <w:sz w:val="28"/>
          <w:szCs w:val="28"/>
        </w:rPr>
        <w:t xml:space="preserve">реконструкции </w:t>
      </w:r>
      <w:r w:rsidR="009C324D">
        <w:rPr>
          <w:rFonts w:ascii="Times New Roman" w:hAnsi="Times New Roman" w:cs="Times New Roman"/>
          <w:sz w:val="28"/>
          <w:szCs w:val="28"/>
        </w:rPr>
        <w:t xml:space="preserve">объектов транспортной инфраструктуры предлагаемого к реализации варианта развития транспортной инфраструктуры, технико-экономические параметры объектов транспорта, очередность реализации мероприятий (инвестиционных проектов)  </w:t>
      </w:r>
      <w:bookmarkEnd w:id="99"/>
    </w:p>
    <w:p w14:paraId="3AED38DD" w14:textId="6BDA4011" w:rsidR="00D269C2" w:rsidRPr="00F97379" w:rsidRDefault="00D269C2" w:rsidP="003E40AF">
      <w:pPr>
        <w:pStyle w:val="afff5"/>
        <w:suppressAutoHyphens/>
        <w:rPr>
          <w:rFonts w:ascii="Times New Roman" w:hAnsi="Times New Roman"/>
          <w:sz w:val="28"/>
          <w:szCs w:val="28"/>
        </w:rPr>
      </w:pPr>
      <w:r w:rsidRPr="00F97379">
        <w:rPr>
          <w:rFonts w:ascii="Times New Roman" w:hAnsi="Times New Roman"/>
          <w:sz w:val="28"/>
          <w:szCs w:val="28"/>
        </w:rPr>
        <w:t>Программа комплексного развития транспортной инфраструктуры города Нижневартовска содержит перечень мероприятий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 технико-экономические параметры объектов транспорта, очередность реализации мероприятий.</w:t>
      </w:r>
    </w:p>
    <w:p w14:paraId="39AB5824" w14:textId="08F87DFF" w:rsidR="00D269C2" w:rsidRPr="00F97379" w:rsidRDefault="00D269C2" w:rsidP="003E40AF">
      <w:pPr>
        <w:pStyle w:val="afff5"/>
        <w:suppressAutoHyphens/>
        <w:rPr>
          <w:rFonts w:ascii="Times New Roman" w:hAnsi="Times New Roman"/>
          <w:sz w:val="28"/>
          <w:szCs w:val="28"/>
        </w:rPr>
      </w:pPr>
      <w:r w:rsidRPr="00F97379">
        <w:rPr>
          <w:rFonts w:ascii="Times New Roman" w:hAnsi="Times New Roman"/>
          <w:sz w:val="28"/>
          <w:szCs w:val="28"/>
        </w:rPr>
        <w:t xml:space="preserve">При формировании перечня мероприятий настоящей Программы учтены решения генерального плана города Нижневартовска в части размещения объектов транспортной инфраструктуры, в части иных аспектов территориального развития, оказывающих влияние на развитие транспортной инфраструктуры. </w:t>
      </w:r>
    </w:p>
    <w:p w14:paraId="7D613F75" w14:textId="732B62DE" w:rsidR="00D269C2" w:rsidRPr="00F97379" w:rsidRDefault="00D269C2" w:rsidP="003E40AF">
      <w:pPr>
        <w:pStyle w:val="afff5"/>
        <w:suppressAutoHyphens/>
        <w:rPr>
          <w:rFonts w:ascii="Times New Roman" w:hAnsi="Times New Roman"/>
          <w:sz w:val="28"/>
          <w:szCs w:val="28"/>
        </w:rPr>
      </w:pPr>
      <w:r w:rsidRPr="00F97379">
        <w:rPr>
          <w:rFonts w:ascii="Times New Roman" w:hAnsi="Times New Roman"/>
          <w:sz w:val="28"/>
          <w:szCs w:val="28"/>
        </w:rPr>
        <w:t>Перечень мероприятий по проектированию, строительству, реконструкции объектов транспортной инфраструктуры разработан с учетом развития объектов социальной инфраструктуры, объектов коммунальной инфраструктуры в городе Нижневартовске объектов транспортной инфраструктуры регионального и федерального значения.</w:t>
      </w:r>
    </w:p>
    <w:p w14:paraId="16CC584D" w14:textId="77777777" w:rsidR="00D269C2" w:rsidRPr="00F97379" w:rsidRDefault="00D269C2" w:rsidP="003E40AF">
      <w:pPr>
        <w:pStyle w:val="afff5"/>
        <w:suppressAutoHyphens/>
        <w:rPr>
          <w:rFonts w:ascii="Times New Roman" w:hAnsi="Times New Roman"/>
          <w:sz w:val="28"/>
          <w:szCs w:val="28"/>
        </w:rPr>
      </w:pPr>
      <w:r w:rsidRPr="00F97379">
        <w:rPr>
          <w:rFonts w:ascii="Times New Roman" w:hAnsi="Times New Roman"/>
          <w:sz w:val="28"/>
          <w:szCs w:val="28"/>
        </w:rPr>
        <w:t>Каждое мероприятие, группа мероприятий по развитию транспортной инфраструктуры городского округа представляет собой инвестиционный проект и включает весь необходимый комплекс мер по проектированию, строительству и (или) реконструкции объектов транспортной инфраструктуры и сопутствующих действий.</w:t>
      </w:r>
    </w:p>
    <w:p w14:paraId="386451EC" w14:textId="77777777" w:rsidR="00D269C2" w:rsidRPr="00F97379" w:rsidRDefault="00D269C2" w:rsidP="003E40AF">
      <w:pPr>
        <w:pStyle w:val="afff5"/>
        <w:suppressAutoHyphens/>
        <w:rPr>
          <w:rFonts w:ascii="Times New Roman" w:hAnsi="Times New Roman"/>
          <w:sz w:val="28"/>
          <w:szCs w:val="28"/>
        </w:rPr>
      </w:pPr>
      <w:r w:rsidRPr="00F97379">
        <w:rPr>
          <w:rFonts w:ascii="Times New Roman" w:hAnsi="Times New Roman"/>
          <w:sz w:val="28"/>
          <w:szCs w:val="28"/>
        </w:rPr>
        <w:t xml:space="preserve">Для эффективного планирования развития транспортной инфраструктур необходимым является определение взаимосвязанных мероприятий. </w:t>
      </w:r>
    </w:p>
    <w:p w14:paraId="7BA79D4D" w14:textId="77777777" w:rsidR="00D269C2" w:rsidRPr="00F97379" w:rsidRDefault="00D269C2" w:rsidP="003E40AF">
      <w:pPr>
        <w:pStyle w:val="afff5"/>
        <w:suppressAutoHyphens/>
        <w:rPr>
          <w:rFonts w:ascii="Times New Roman" w:hAnsi="Times New Roman"/>
          <w:sz w:val="28"/>
          <w:szCs w:val="28"/>
        </w:rPr>
      </w:pPr>
      <w:r w:rsidRPr="00F97379">
        <w:rPr>
          <w:rFonts w:ascii="Times New Roman" w:hAnsi="Times New Roman"/>
          <w:sz w:val="28"/>
          <w:szCs w:val="28"/>
        </w:rPr>
        <w:t xml:space="preserve">Группы мероприятий формируются как совокупность мероприятий, связанных </w:t>
      </w:r>
      <w:r w:rsidRPr="00F97379">
        <w:rPr>
          <w:rFonts w:ascii="Times New Roman" w:hAnsi="Times New Roman"/>
          <w:sz w:val="28"/>
          <w:szCs w:val="28"/>
        </w:rPr>
        <w:br/>
        <w:t xml:space="preserve">с развитием улично-дорожной сети. Группообразующим является мероприятие </w:t>
      </w:r>
      <w:r w:rsidRPr="00F97379">
        <w:rPr>
          <w:rFonts w:ascii="Times New Roman" w:hAnsi="Times New Roman"/>
          <w:sz w:val="28"/>
          <w:szCs w:val="28"/>
        </w:rPr>
        <w:br/>
        <w:t xml:space="preserve">по строительству, реконструкции участка улично-дорожной сети. Сопутствующими являются мероприятия по развитию транспорта общего пользования, организации велосипедных дорожек, строительству и реконструкции искусственных дорожных сооружений, развитию коммунальной инфраструктуры. </w:t>
      </w:r>
    </w:p>
    <w:p w14:paraId="684A999E" w14:textId="77777777" w:rsidR="00D269C2" w:rsidRPr="00F97379" w:rsidRDefault="00D269C2" w:rsidP="003E40AF">
      <w:pPr>
        <w:pStyle w:val="afff5"/>
        <w:suppressAutoHyphens/>
        <w:rPr>
          <w:rFonts w:ascii="Times New Roman" w:hAnsi="Times New Roman"/>
          <w:sz w:val="28"/>
          <w:szCs w:val="28"/>
        </w:rPr>
      </w:pPr>
      <w:r w:rsidRPr="00F97379">
        <w:rPr>
          <w:rFonts w:ascii="Times New Roman" w:hAnsi="Times New Roman"/>
          <w:sz w:val="28"/>
          <w:szCs w:val="28"/>
        </w:rPr>
        <w:t>Основанием для включения в группу служит расположение реконструируемых или планируемых к строительству объектов в единых границах. Территориальными границами служат красные линии, границы земельных участков, границы отрезка улично-дорожной сети, на котором планируется проведение группообразующего мероприятия.</w:t>
      </w:r>
    </w:p>
    <w:p w14:paraId="10F42BFA" w14:textId="77777777" w:rsidR="00D269C2" w:rsidRPr="00F97379" w:rsidRDefault="00D269C2" w:rsidP="003E40AF">
      <w:pPr>
        <w:pStyle w:val="afff5"/>
        <w:suppressAutoHyphens/>
        <w:rPr>
          <w:rFonts w:ascii="Times New Roman" w:hAnsi="Times New Roman"/>
          <w:sz w:val="28"/>
          <w:szCs w:val="28"/>
        </w:rPr>
      </w:pPr>
      <w:r w:rsidRPr="00F97379">
        <w:rPr>
          <w:rFonts w:ascii="Times New Roman" w:hAnsi="Times New Roman"/>
          <w:sz w:val="28"/>
          <w:szCs w:val="28"/>
        </w:rPr>
        <w:lastRenderedPageBreak/>
        <w:t xml:space="preserve">В зависимости от направления деятельности каждое мероприятие отнесено </w:t>
      </w:r>
      <w:r w:rsidRPr="00F97379">
        <w:rPr>
          <w:rFonts w:ascii="Times New Roman" w:hAnsi="Times New Roman"/>
          <w:sz w:val="28"/>
          <w:szCs w:val="28"/>
        </w:rPr>
        <w:br/>
        <w:t xml:space="preserve">к соответствующему блоку: </w:t>
      </w:r>
    </w:p>
    <w:p w14:paraId="169D9ECF" w14:textId="77777777" w:rsidR="00D269C2" w:rsidRPr="00F97379" w:rsidRDefault="00D269C2" w:rsidP="003E40AF">
      <w:pPr>
        <w:pStyle w:val="a0"/>
        <w:suppressAutoHyphens/>
        <w:rPr>
          <w:rFonts w:ascii="Times New Roman" w:hAnsi="Times New Roman"/>
          <w:sz w:val="28"/>
          <w:szCs w:val="28"/>
        </w:rPr>
      </w:pPr>
      <w:r w:rsidRPr="00F97379">
        <w:rPr>
          <w:rFonts w:ascii="Times New Roman" w:hAnsi="Times New Roman"/>
          <w:sz w:val="28"/>
          <w:szCs w:val="28"/>
        </w:rPr>
        <w:t>мероприятия по развитию транспорта общего пользования, созданию транспортно-пересадочных узлов;</w:t>
      </w:r>
    </w:p>
    <w:p w14:paraId="37E23B60" w14:textId="77777777" w:rsidR="00D269C2" w:rsidRPr="00F97379" w:rsidRDefault="00D269C2" w:rsidP="003E40AF">
      <w:pPr>
        <w:pStyle w:val="a0"/>
        <w:suppressAutoHyphens/>
        <w:rPr>
          <w:rFonts w:ascii="Times New Roman" w:hAnsi="Times New Roman"/>
          <w:sz w:val="28"/>
          <w:szCs w:val="28"/>
        </w:rPr>
      </w:pPr>
      <w:r w:rsidRPr="00F97379">
        <w:rPr>
          <w:rFonts w:ascii="Times New Roman" w:hAnsi="Times New Roman"/>
          <w:sz w:val="28"/>
          <w:szCs w:val="28"/>
        </w:rPr>
        <w:t>мероприятия по развитию инфраструктуры для легкового автомобильного транспорта, включая развитие единого парковочного пространства;</w:t>
      </w:r>
    </w:p>
    <w:p w14:paraId="7D0CA9FD" w14:textId="77777777" w:rsidR="00D269C2" w:rsidRPr="00F97379" w:rsidRDefault="00D269C2" w:rsidP="003E40AF">
      <w:pPr>
        <w:pStyle w:val="a0"/>
        <w:suppressAutoHyphens/>
        <w:rPr>
          <w:rFonts w:ascii="Times New Roman" w:hAnsi="Times New Roman"/>
          <w:sz w:val="28"/>
          <w:szCs w:val="28"/>
        </w:rPr>
      </w:pPr>
      <w:r w:rsidRPr="00F97379">
        <w:rPr>
          <w:rFonts w:ascii="Times New Roman" w:hAnsi="Times New Roman"/>
          <w:sz w:val="28"/>
          <w:szCs w:val="28"/>
        </w:rPr>
        <w:t>мероприятия по развитию инфраструктуры для грузового транспорта, транспортных средств коммунальных и дорожных служб;</w:t>
      </w:r>
    </w:p>
    <w:p w14:paraId="69E24020" w14:textId="77777777" w:rsidR="00D269C2" w:rsidRPr="00F97379" w:rsidRDefault="00D269C2" w:rsidP="003E40AF">
      <w:pPr>
        <w:pStyle w:val="a0"/>
        <w:suppressAutoHyphens/>
        <w:rPr>
          <w:rFonts w:ascii="Times New Roman" w:hAnsi="Times New Roman"/>
          <w:sz w:val="28"/>
          <w:szCs w:val="28"/>
        </w:rPr>
      </w:pPr>
      <w:r w:rsidRPr="00F97379">
        <w:rPr>
          <w:rFonts w:ascii="Times New Roman" w:hAnsi="Times New Roman"/>
          <w:sz w:val="28"/>
          <w:szCs w:val="28"/>
        </w:rPr>
        <w:t>мероприятия по развитию инфраструктуры пешеходного и велосипедного передвижения;</w:t>
      </w:r>
    </w:p>
    <w:p w14:paraId="27C2F726" w14:textId="73EA0EF1" w:rsidR="00D269C2" w:rsidRPr="00F97379" w:rsidRDefault="00D269C2" w:rsidP="003E40AF">
      <w:pPr>
        <w:pStyle w:val="a0"/>
        <w:suppressAutoHyphens/>
        <w:rPr>
          <w:rFonts w:ascii="Times New Roman" w:hAnsi="Times New Roman"/>
          <w:sz w:val="28"/>
          <w:szCs w:val="28"/>
        </w:rPr>
      </w:pPr>
      <w:r w:rsidRPr="00F97379">
        <w:rPr>
          <w:rFonts w:ascii="Times New Roman" w:hAnsi="Times New Roman"/>
          <w:sz w:val="28"/>
          <w:szCs w:val="28"/>
        </w:rPr>
        <w:t>мероприятия по развитию сети дорог города Нижневартовск.</w:t>
      </w:r>
    </w:p>
    <w:p w14:paraId="20F63082" w14:textId="77777777" w:rsidR="00D269C2" w:rsidRPr="00F97379" w:rsidRDefault="00D269C2" w:rsidP="003E40AF">
      <w:pPr>
        <w:pStyle w:val="afff5"/>
        <w:suppressAutoHyphens/>
        <w:rPr>
          <w:rFonts w:ascii="Times New Roman" w:hAnsi="Times New Roman"/>
          <w:sz w:val="28"/>
          <w:szCs w:val="28"/>
        </w:rPr>
      </w:pPr>
      <w:r w:rsidRPr="00F97379">
        <w:rPr>
          <w:rFonts w:ascii="Times New Roman" w:hAnsi="Times New Roman"/>
          <w:sz w:val="28"/>
          <w:szCs w:val="28"/>
        </w:rPr>
        <w:t>Реализация мероприятий по развитию транспортной инфраструктуры включает следующие действия:</w:t>
      </w:r>
    </w:p>
    <w:p w14:paraId="1FAF9EDB" w14:textId="77777777" w:rsidR="00D269C2" w:rsidRPr="00F97379" w:rsidRDefault="00D269C2" w:rsidP="003E40AF">
      <w:pPr>
        <w:pStyle w:val="a0"/>
        <w:suppressAutoHyphens/>
        <w:rPr>
          <w:rFonts w:ascii="Times New Roman" w:hAnsi="Times New Roman"/>
          <w:sz w:val="28"/>
          <w:szCs w:val="28"/>
        </w:rPr>
      </w:pPr>
      <w:r w:rsidRPr="00F97379">
        <w:rPr>
          <w:rFonts w:ascii="Times New Roman" w:hAnsi="Times New Roman"/>
          <w:sz w:val="28"/>
          <w:szCs w:val="28"/>
        </w:rPr>
        <w:t>разработка проектной документации;</w:t>
      </w:r>
    </w:p>
    <w:p w14:paraId="2F6DF0CE" w14:textId="77777777" w:rsidR="00D269C2" w:rsidRPr="00F97379" w:rsidRDefault="00D269C2" w:rsidP="003E40AF">
      <w:pPr>
        <w:pStyle w:val="a0"/>
        <w:suppressAutoHyphens/>
        <w:rPr>
          <w:rFonts w:ascii="Times New Roman" w:hAnsi="Times New Roman"/>
          <w:sz w:val="28"/>
          <w:szCs w:val="28"/>
        </w:rPr>
      </w:pPr>
      <w:r w:rsidRPr="00F97379">
        <w:rPr>
          <w:rFonts w:ascii="Times New Roman" w:hAnsi="Times New Roman"/>
          <w:sz w:val="28"/>
          <w:szCs w:val="28"/>
        </w:rPr>
        <w:t>строительство, реконструкция объекта транспортной инфраструктуры;</w:t>
      </w:r>
    </w:p>
    <w:p w14:paraId="27BBDFFC" w14:textId="77777777" w:rsidR="00D269C2" w:rsidRPr="00F97379" w:rsidRDefault="00D269C2" w:rsidP="003E40AF">
      <w:pPr>
        <w:pStyle w:val="a0"/>
        <w:suppressAutoHyphens/>
        <w:rPr>
          <w:rFonts w:ascii="Times New Roman" w:hAnsi="Times New Roman"/>
          <w:sz w:val="28"/>
          <w:szCs w:val="28"/>
        </w:rPr>
      </w:pPr>
      <w:r w:rsidRPr="00F97379">
        <w:rPr>
          <w:rFonts w:ascii="Times New Roman" w:hAnsi="Times New Roman"/>
          <w:sz w:val="28"/>
          <w:szCs w:val="28"/>
        </w:rPr>
        <w:t>проведение комплекса мероприятий по защите окружающей среды, восстановлению, реновации ландшафта, нарушенного при ведении строительных работ.</w:t>
      </w:r>
    </w:p>
    <w:p w14:paraId="6D8C9585" w14:textId="1976A5F1" w:rsidR="00D269C2" w:rsidRPr="00F97379" w:rsidRDefault="00D269C2" w:rsidP="003E40AF">
      <w:pPr>
        <w:pStyle w:val="afff5"/>
        <w:suppressAutoHyphens/>
        <w:rPr>
          <w:rFonts w:ascii="Times New Roman" w:hAnsi="Times New Roman"/>
          <w:sz w:val="28"/>
          <w:szCs w:val="28"/>
        </w:rPr>
      </w:pPr>
      <w:r w:rsidRPr="00F97379">
        <w:rPr>
          <w:rFonts w:ascii="Times New Roman" w:hAnsi="Times New Roman"/>
          <w:sz w:val="28"/>
          <w:szCs w:val="28"/>
        </w:rPr>
        <w:t xml:space="preserve">Конкретное содержание каждого мероприятия определяется техническим заданием на разработку проектной документации. </w:t>
      </w:r>
    </w:p>
    <w:p w14:paraId="0DC49669" w14:textId="0293C384" w:rsidR="00BB1D56" w:rsidRPr="00F97379" w:rsidRDefault="00D269C2" w:rsidP="003E40AF">
      <w:pPr>
        <w:pStyle w:val="afff5"/>
        <w:suppressAutoHyphens/>
        <w:rPr>
          <w:rFonts w:ascii="Times New Roman" w:hAnsi="Times New Roman"/>
          <w:sz w:val="28"/>
          <w:szCs w:val="28"/>
        </w:rPr>
      </w:pPr>
      <w:r w:rsidRPr="00F97379">
        <w:rPr>
          <w:rFonts w:ascii="Times New Roman" w:hAnsi="Times New Roman"/>
          <w:sz w:val="28"/>
          <w:szCs w:val="28"/>
        </w:rPr>
        <w:t>Перечень мероприятий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 включающий графики их выполнения, технико-экономические параметры объектов транспорта, очередность реализации мероприятий, приведены ниже (</w:t>
      </w:r>
      <w:r w:rsidR="00AD75E3" w:rsidRPr="00F97379">
        <w:rPr>
          <w:rFonts w:ascii="Times New Roman" w:hAnsi="Times New Roman"/>
          <w:sz w:val="28"/>
          <w:szCs w:val="28"/>
        </w:rPr>
        <w:fldChar w:fldCharType="begin"/>
      </w:r>
      <w:r w:rsidR="00AD75E3" w:rsidRPr="00F97379">
        <w:rPr>
          <w:rFonts w:ascii="Times New Roman" w:hAnsi="Times New Roman"/>
          <w:sz w:val="28"/>
          <w:szCs w:val="28"/>
        </w:rPr>
        <w:instrText xml:space="preserve"> REF _Ref27345649 \h </w:instrText>
      </w:r>
      <w:r w:rsidR="00F64752" w:rsidRPr="00F97379">
        <w:rPr>
          <w:rFonts w:ascii="Times New Roman" w:hAnsi="Times New Roman"/>
          <w:sz w:val="28"/>
          <w:szCs w:val="28"/>
        </w:rPr>
        <w:instrText xml:space="preserve"> \* MERGEFORMAT </w:instrText>
      </w:r>
      <w:r w:rsidR="00AD75E3" w:rsidRPr="00F97379">
        <w:rPr>
          <w:rFonts w:ascii="Times New Roman" w:hAnsi="Times New Roman"/>
          <w:sz w:val="28"/>
          <w:szCs w:val="28"/>
        </w:rPr>
      </w:r>
      <w:r w:rsidR="00AD75E3" w:rsidRPr="00F97379">
        <w:rPr>
          <w:rFonts w:ascii="Times New Roman" w:hAnsi="Times New Roman"/>
          <w:sz w:val="28"/>
          <w:szCs w:val="28"/>
        </w:rPr>
        <w:fldChar w:fldCharType="separate"/>
      </w:r>
      <w:r w:rsidR="00EB5127" w:rsidRPr="00F97379">
        <w:rPr>
          <w:rFonts w:ascii="Times New Roman" w:hAnsi="Times New Roman"/>
          <w:sz w:val="28"/>
          <w:szCs w:val="28"/>
        </w:rPr>
        <w:t xml:space="preserve">Таблица </w:t>
      </w:r>
      <w:r w:rsidR="00EB5127">
        <w:rPr>
          <w:rFonts w:ascii="Times New Roman" w:hAnsi="Times New Roman"/>
          <w:noProof/>
          <w:sz w:val="28"/>
          <w:szCs w:val="28"/>
        </w:rPr>
        <w:t>11</w:t>
      </w:r>
      <w:r w:rsidR="00AD75E3" w:rsidRPr="00F97379">
        <w:rPr>
          <w:rFonts w:ascii="Times New Roman" w:hAnsi="Times New Roman"/>
          <w:sz w:val="28"/>
          <w:szCs w:val="28"/>
        </w:rPr>
        <w:fldChar w:fldCharType="end"/>
      </w:r>
      <w:r w:rsidRPr="00F97379">
        <w:rPr>
          <w:rFonts w:ascii="Times New Roman" w:hAnsi="Times New Roman"/>
          <w:sz w:val="28"/>
          <w:szCs w:val="28"/>
        </w:rPr>
        <w:t>).</w:t>
      </w:r>
    </w:p>
    <w:p w14:paraId="0DC4966B" w14:textId="77777777" w:rsidR="00C15767" w:rsidRPr="00F97379" w:rsidRDefault="003E6503" w:rsidP="003E40AF">
      <w:pPr>
        <w:pStyle w:val="2"/>
        <w:suppressAutoHyphens/>
        <w:rPr>
          <w:rFonts w:ascii="Times New Roman" w:hAnsi="Times New Roman" w:cs="Times New Roman"/>
          <w:sz w:val="28"/>
          <w:szCs w:val="28"/>
        </w:rPr>
      </w:pPr>
      <w:bookmarkStart w:id="100" w:name="_Toc525119425"/>
      <w:bookmarkStart w:id="101" w:name="_Toc34397472"/>
      <w:bookmarkEnd w:id="100"/>
      <w:r w:rsidRPr="00F97379">
        <w:rPr>
          <w:rFonts w:ascii="Times New Roman" w:hAnsi="Times New Roman" w:cs="Times New Roman"/>
          <w:sz w:val="28"/>
          <w:szCs w:val="28"/>
        </w:rPr>
        <w:t>Мероприятия по развитию транспортной инфраструктуры по видам транспорта</w:t>
      </w:r>
      <w:bookmarkEnd w:id="101"/>
    </w:p>
    <w:p w14:paraId="0DC4966D" w14:textId="4A584112" w:rsidR="00BB1D56" w:rsidRPr="00F97379" w:rsidRDefault="00D269C2" w:rsidP="003E40AF">
      <w:pPr>
        <w:pStyle w:val="afff5"/>
        <w:suppressAutoHyphens/>
        <w:rPr>
          <w:rFonts w:ascii="Times New Roman" w:hAnsi="Times New Roman"/>
          <w:sz w:val="28"/>
          <w:szCs w:val="28"/>
        </w:rPr>
      </w:pPr>
      <w:bookmarkStart w:id="102" w:name="_Toc525119426"/>
      <w:bookmarkEnd w:id="102"/>
      <w:r w:rsidRPr="00F97379">
        <w:rPr>
          <w:rFonts w:ascii="Times New Roman" w:hAnsi="Times New Roman"/>
          <w:sz w:val="28"/>
          <w:szCs w:val="28"/>
        </w:rPr>
        <w:t>Мероприятий по развитию транспортной инфраструктуры по видам транспорта местного значения городского округа на территории города Нижневартовска не предусма</w:t>
      </w:r>
      <w:r w:rsidR="005662B3" w:rsidRPr="00F97379">
        <w:rPr>
          <w:rFonts w:ascii="Times New Roman" w:hAnsi="Times New Roman"/>
          <w:sz w:val="28"/>
          <w:szCs w:val="28"/>
        </w:rPr>
        <w:t>тривается.</w:t>
      </w:r>
    </w:p>
    <w:p w14:paraId="0DC4966E" w14:textId="77777777" w:rsidR="00C15767" w:rsidRPr="00F97379" w:rsidRDefault="003E6503" w:rsidP="003E40AF">
      <w:pPr>
        <w:pStyle w:val="2"/>
        <w:suppressAutoHyphens/>
        <w:rPr>
          <w:rFonts w:ascii="Times New Roman" w:hAnsi="Times New Roman" w:cs="Times New Roman"/>
          <w:sz w:val="28"/>
          <w:szCs w:val="28"/>
        </w:rPr>
      </w:pPr>
      <w:bookmarkStart w:id="103" w:name="_Toc34397473"/>
      <w:r w:rsidRPr="00F97379">
        <w:rPr>
          <w:rFonts w:ascii="Times New Roman" w:hAnsi="Times New Roman" w:cs="Times New Roman"/>
          <w:sz w:val="28"/>
          <w:szCs w:val="28"/>
        </w:rPr>
        <w:t>Мероприятия по развитию транспорта общего пользования, созданию транспортно-пересадочных узлов</w:t>
      </w:r>
      <w:bookmarkEnd w:id="103"/>
    </w:p>
    <w:p w14:paraId="19CEB221" w14:textId="77777777" w:rsidR="005662B3" w:rsidRPr="00F97379" w:rsidRDefault="005662B3" w:rsidP="003E40AF">
      <w:pPr>
        <w:pStyle w:val="afff5"/>
        <w:suppressAutoHyphens/>
        <w:rPr>
          <w:rFonts w:ascii="Times New Roman" w:hAnsi="Times New Roman"/>
          <w:sz w:val="28"/>
          <w:szCs w:val="28"/>
        </w:rPr>
      </w:pPr>
      <w:r w:rsidRPr="00F97379">
        <w:rPr>
          <w:rFonts w:ascii="Times New Roman" w:hAnsi="Times New Roman"/>
          <w:sz w:val="28"/>
          <w:szCs w:val="28"/>
        </w:rPr>
        <w:t xml:space="preserve">Перечень мероприятий по развитию транспорта общего пользования включает мероприятия, направленные на повышение качества транспортных услуг, предоставляемых населению городского округа, сокращение времени перемещения при пользовании пассажирским транспортом общего пользования, повышение показателей территориальной доступности объектов пассажирского транспорта общего пользования. </w:t>
      </w:r>
    </w:p>
    <w:p w14:paraId="29945B74" w14:textId="6A83AA62" w:rsidR="005662B3" w:rsidRPr="00F97379" w:rsidRDefault="005662B3" w:rsidP="003E40AF">
      <w:pPr>
        <w:pStyle w:val="afff5"/>
        <w:suppressAutoHyphens/>
        <w:rPr>
          <w:rFonts w:ascii="Times New Roman" w:hAnsi="Times New Roman"/>
          <w:sz w:val="28"/>
          <w:szCs w:val="28"/>
        </w:rPr>
      </w:pPr>
      <w:r w:rsidRPr="00F97379">
        <w:rPr>
          <w:rFonts w:ascii="Times New Roman" w:hAnsi="Times New Roman"/>
          <w:sz w:val="28"/>
          <w:szCs w:val="28"/>
        </w:rPr>
        <w:t xml:space="preserve">Перечень мероприятий сформирован с учетом решений генерального плана, документации по планировке территорий, муниципальных программ, в </w:t>
      </w:r>
      <w:r w:rsidRPr="00F97379">
        <w:rPr>
          <w:rFonts w:ascii="Times New Roman" w:hAnsi="Times New Roman"/>
          <w:sz w:val="28"/>
          <w:szCs w:val="28"/>
        </w:rPr>
        <w:lastRenderedPageBreak/>
        <w:t xml:space="preserve">соответствии с прогнозом развития территории городского округа. Для обеспечения транспортной доступности новых жилых территорий необходимо предусматривать строительство улично-дорожной сети в комплексе со строительством автобусных остановок. </w:t>
      </w:r>
    </w:p>
    <w:p w14:paraId="3B854536" w14:textId="11510B35" w:rsidR="005662B3" w:rsidRPr="00F97379" w:rsidRDefault="005662B3" w:rsidP="003E40AF">
      <w:pPr>
        <w:pStyle w:val="afff5"/>
        <w:suppressAutoHyphens/>
        <w:rPr>
          <w:rFonts w:ascii="Times New Roman" w:hAnsi="Times New Roman"/>
          <w:sz w:val="28"/>
          <w:szCs w:val="28"/>
        </w:rPr>
      </w:pPr>
      <w:r w:rsidRPr="00F97379">
        <w:rPr>
          <w:rFonts w:ascii="Times New Roman" w:hAnsi="Times New Roman"/>
          <w:sz w:val="28"/>
          <w:szCs w:val="28"/>
        </w:rPr>
        <w:t>Данный блок включает в себя мероприятия по строительству остановочных пунктов, реконструкции конечных остановочных пунктов и строительству транспортно-пересадочных узлов.</w:t>
      </w:r>
    </w:p>
    <w:p w14:paraId="52849089" w14:textId="77777777" w:rsidR="005662B3" w:rsidRPr="00F97379" w:rsidRDefault="005662B3" w:rsidP="003E40AF">
      <w:pPr>
        <w:pStyle w:val="afff5"/>
        <w:suppressAutoHyphens/>
        <w:rPr>
          <w:rFonts w:ascii="Times New Roman" w:hAnsi="Times New Roman"/>
          <w:sz w:val="28"/>
          <w:szCs w:val="28"/>
          <w:lang w:bidi="ru-RU"/>
        </w:rPr>
      </w:pPr>
      <w:r w:rsidRPr="00F97379">
        <w:rPr>
          <w:rFonts w:ascii="Times New Roman" w:hAnsi="Times New Roman"/>
          <w:sz w:val="28"/>
          <w:szCs w:val="28"/>
          <w:lang w:bidi="ru-RU"/>
        </w:rPr>
        <w:t>Для мероприятий по строительству, реконструкции остановочных пунктов в составе групп мероприятий срок реализации определяется в соответствии со сроком реализации группы, группообразующего мероприятия.</w:t>
      </w:r>
    </w:p>
    <w:p w14:paraId="42A9CA56" w14:textId="15C337FD" w:rsidR="005662B3" w:rsidRPr="00F97379" w:rsidRDefault="005662B3" w:rsidP="003E40AF">
      <w:pPr>
        <w:pStyle w:val="afff5"/>
        <w:suppressAutoHyphens/>
        <w:rPr>
          <w:rFonts w:ascii="Times New Roman" w:hAnsi="Times New Roman"/>
          <w:sz w:val="28"/>
          <w:szCs w:val="28"/>
          <w:lang w:bidi="ru-RU"/>
        </w:rPr>
      </w:pPr>
      <w:r w:rsidRPr="00F97379">
        <w:rPr>
          <w:rFonts w:ascii="Times New Roman" w:hAnsi="Times New Roman"/>
          <w:sz w:val="28"/>
          <w:szCs w:val="28"/>
          <w:lang w:bidi="ru-RU"/>
        </w:rPr>
        <w:t xml:space="preserve">Для объектов, запланированных как самостоятельные мероприятия, очередность </w:t>
      </w:r>
      <w:r w:rsidRPr="00F97379">
        <w:rPr>
          <w:rFonts w:ascii="Times New Roman" w:hAnsi="Times New Roman"/>
          <w:sz w:val="28"/>
          <w:szCs w:val="28"/>
          <w:lang w:bidi="ru-RU"/>
        </w:rPr>
        <w:br/>
        <w:t>их реализации определяется на основе рейтинга каждого мероприятия исходя из принципа эффективности: обеспечение доступности услуг пассажирского транспорта общего пользования для максимального количества пользователей.</w:t>
      </w:r>
    </w:p>
    <w:p w14:paraId="7D47ADBD" w14:textId="0D2FE979" w:rsidR="005662B3" w:rsidRPr="00F97379" w:rsidRDefault="005662B3" w:rsidP="003E40AF">
      <w:pPr>
        <w:pStyle w:val="afff5"/>
        <w:suppressAutoHyphens/>
        <w:rPr>
          <w:rFonts w:ascii="Times New Roman" w:hAnsi="Times New Roman"/>
          <w:sz w:val="28"/>
          <w:szCs w:val="28"/>
          <w:lang w:bidi="ru-RU"/>
        </w:rPr>
      </w:pPr>
      <w:r w:rsidRPr="00F97379">
        <w:rPr>
          <w:rFonts w:ascii="Times New Roman" w:hAnsi="Times New Roman"/>
          <w:sz w:val="28"/>
          <w:szCs w:val="28"/>
          <w:lang w:bidi="ru-RU"/>
        </w:rPr>
        <w:t>Для транспортно-пересадочных узлов срок реализации определяется этапом градостроительного преобразования данной территории.</w:t>
      </w:r>
    </w:p>
    <w:p w14:paraId="06C414AC" w14:textId="77777777" w:rsidR="005662B3" w:rsidRPr="00F97379" w:rsidRDefault="005662B3" w:rsidP="003E40AF">
      <w:pPr>
        <w:pStyle w:val="afff5"/>
        <w:suppressAutoHyphens/>
        <w:rPr>
          <w:rFonts w:ascii="Times New Roman" w:hAnsi="Times New Roman"/>
          <w:sz w:val="28"/>
          <w:szCs w:val="28"/>
          <w:lang w:val="x-none" w:eastAsia="x-none" w:bidi="ru-RU"/>
        </w:rPr>
      </w:pPr>
      <w:r w:rsidRPr="00F97379">
        <w:rPr>
          <w:rFonts w:ascii="Times New Roman" w:hAnsi="Times New Roman"/>
          <w:sz w:val="28"/>
          <w:szCs w:val="28"/>
        </w:rPr>
        <w:t>Рейтинг реализации мероприятий определяется отношением прогнозируемого суммарного количества передвижения на пассажирском транспорте общего пользования в радиусе нормативной пешеходной доступности остановочного пункта, к общему числу передвижений на пассажирском транспорте общего пользования в час.</w:t>
      </w:r>
    </w:p>
    <w:p w14:paraId="0DC49671" w14:textId="77777777" w:rsidR="00C15767" w:rsidRPr="00F97379" w:rsidRDefault="003E6503" w:rsidP="003E40AF">
      <w:pPr>
        <w:pStyle w:val="2"/>
        <w:suppressAutoHyphens/>
        <w:rPr>
          <w:rFonts w:ascii="Times New Roman" w:hAnsi="Times New Roman" w:cs="Times New Roman"/>
          <w:sz w:val="28"/>
          <w:szCs w:val="28"/>
        </w:rPr>
      </w:pPr>
      <w:bookmarkStart w:id="104" w:name="_Toc525119427"/>
      <w:bookmarkStart w:id="105" w:name="_Toc34397474"/>
      <w:r w:rsidRPr="00F97379">
        <w:rPr>
          <w:rFonts w:ascii="Times New Roman" w:hAnsi="Times New Roman" w:cs="Times New Roman"/>
          <w:sz w:val="28"/>
          <w:szCs w:val="28"/>
        </w:rPr>
        <w:t xml:space="preserve">Мероприятия по развитию инфраструктуры </w:t>
      </w:r>
      <w:r w:rsidRPr="00F97379">
        <w:rPr>
          <w:rFonts w:ascii="Times New Roman" w:hAnsi="Times New Roman" w:cs="Times New Roman"/>
          <w:sz w:val="28"/>
          <w:szCs w:val="28"/>
          <w:lang w:val="ru-RU"/>
        </w:rPr>
        <w:t xml:space="preserve">для </w:t>
      </w:r>
      <w:bookmarkEnd w:id="104"/>
      <w:r w:rsidRPr="00F97379">
        <w:rPr>
          <w:rFonts w:ascii="Times New Roman" w:hAnsi="Times New Roman" w:cs="Times New Roman"/>
          <w:sz w:val="28"/>
          <w:szCs w:val="28"/>
        </w:rPr>
        <w:t>легкового автомобильного транспорта, включая развитие единого парковочного пространства</w:t>
      </w:r>
      <w:bookmarkEnd w:id="105"/>
    </w:p>
    <w:p w14:paraId="50A7C41C" w14:textId="2B3B3A19" w:rsidR="005706C0" w:rsidRPr="00F97379" w:rsidRDefault="005706C0" w:rsidP="003E40AF">
      <w:pPr>
        <w:pStyle w:val="afff5"/>
        <w:suppressAutoHyphens/>
        <w:rPr>
          <w:rFonts w:ascii="Times New Roman" w:hAnsi="Times New Roman"/>
          <w:sz w:val="28"/>
          <w:szCs w:val="28"/>
        </w:rPr>
      </w:pPr>
      <w:r w:rsidRPr="00F97379">
        <w:rPr>
          <w:rFonts w:ascii="Times New Roman" w:hAnsi="Times New Roman"/>
          <w:sz w:val="28"/>
          <w:szCs w:val="28"/>
        </w:rPr>
        <w:t xml:space="preserve">Мероприятия, входящие в данные блоки, реализуются в соответствии с генеральным планом города Нижневартовска. Сроки реализации определены исходя из местоположения объектов и этапов градостроительного преобразования соответствующих территорий, определенных при разработке социально-экономического прогноза. </w:t>
      </w:r>
    </w:p>
    <w:p w14:paraId="57705909" w14:textId="77777777" w:rsidR="005706C0" w:rsidRPr="00F97379" w:rsidRDefault="005706C0" w:rsidP="003E40AF">
      <w:pPr>
        <w:pStyle w:val="afff5"/>
        <w:suppressAutoHyphens/>
        <w:rPr>
          <w:rFonts w:ascii="Times New Roman" w:hAnsi="Times New Roman"/>
          <w:snapToGrid w:val="0"/>
          <w:sz w:val="28"/>
          <w:szCs w:val="28"/>
        </w:rPr>
      </w:pPr>
      <w:r w:rsidRPr="00F97379">
        <w:rPr>
          <w:rFonts w:ascii="Times New Roman" w:hAnsi="Times New Roman"/>
          <w:sz w:val="28"/>
          <w:szCs w:val="28"/>
        </w:rPr>
        <w:t>Данный блок включает в себя следующие виды мероприятий</w:t>
      </w:r>
      <w:r w:rsidRPr="00F97379">
        <w:rPr>
          <w:rFonts w:ascii="Times New Roman" w:hAnsi="Times New Roman"/>
          <w:snapToGrid w:val="0"/>
          <w:sz w:val="28"/>
          <w:szCs w:val="28"/>
        </w:rPr>
        <w:t>:</w:t>
      </w:r>
    </w:p>
    <w:p w14:paraId="1A30A681" w14:textId="66804599" w:rsidR="005706C0" w:rsidRPr="00F97379" w:rsidRDefault="003A1204" w:rsidP="003E40AF">
      <w:pPr>
        <w:pStyle w:val="a0"/>
        <w:suppressAutoHyphens/>
        <w:rPr>
          <w:rFonts w:ascii="Times New Roman" w:hAnsi="Times New Roman"/>
          <w:sz w:val="28"/>
          <w:szCs w:val="28"/>
        </w:rPr>
      </w:pPr>
      <w:r w:rsidRPr="00F97379">
        <w:rPr>
          <w:rFonts w:ascii="Times New Roman" w:hAnsi="Times New Roman"/>
          <w:sz w:val="28"/>
          <w:szCs w:val="28"/>
        </w:rPr>
        <w:t>мероприятия по строительству станций автозаправочных;</w:t>
      </w:r>
    </w:p>
    <w:p w14:paraId="2012EA95" w14:textId="249AC2E4" w:rsidR="003A1204" w:rsidRPr="00F97379" w:rsidRDefault="003A1204" w:rsidP="003E40AF">
      <w:pPr>
        <w:pStyle w:val="a0"/>
        <w:suppressAutoHyphens/>
        <w:rPr>
          <w:rFonts w:ascii="Times New Roman" w:hAnsi="Times New Roman"/>
          <w:sz w:val="28"/>
          <w:szCs w:val="28"/>
        </w:rPr>
      </w:pPr>
      <w:r w:rsidRPr="00F97379">
        <w:rPr>
          <w:rFonts w:ascii="Times New Roman" w:hAnsi="Times New Roman"/>
          <w:sz w:val="28"/>
          <w:szCs w:val="28"/>
        </w:rPr>
        <w:t>мероприятия по строительству станций технического обслуживания.</w:t>
      </w:r>
    </w:p>
    <w:p w14:paraId="603372B7" w14:textId="2B1960FF" w:rsidR="00894A6F" w:rsidRPr="00F97379" w:rsidRDefault="00894A6F" w:rsidP="003E40AF">
      <w:pPr>
        <w:pStyle w:val="afff5"/>
        <w:suppressAutoHyphens/>
        <w:rPr>
          <w:rFonts w:ascii="Times New Roman" w:hAnsi="Times New Roman"/>
          <w:sz w:val="28"/>
          <w:szCs w:val="28"/>
        </w:rPr>
      </w:pPr>
      <w:r w:rsidRPr="00F97379">
        <w:rPr>
          <w:rFonts w:ascii="Times New Roman" w:hAnsi="Times New Roman"/>
          <w:sz w:val="28"/>
          <w:szCs w:val="28"/>
        </w:rPr>
        <w:t xml:space="preserve"> В соответствии с разделом 1 Плана мероприятий (дорожной карты) по совершенствованию мер по расширению применения природного газа в качестве моторного топлива в Ханты-Мансийском автономном округе – Югре (далее – План мероприятий, автономный округ), утвержденного распоряжением заместителя Губернатора автономного округа от 26.06.2019 № 324-р, Департаментом дорожного хозяйства и транспорта автономного округа подготовлен проект Плана по развитию региональной схемы размещения объектов заправки природным газом Ханты-Мансийского автономного округа – </w:t>
      </w:r>
      <w:r w:rsidRPr="00F97379">
        <w:rPr>
          <w:rFonts w:ascii="Times New Roman" w:hAnsi="Times New Roman"/>
          <w:sz w:val="28"/>
          <w:szCs w:val="28"/>
        </w:rPr>
        <w:lastRenderedPageBreak/>
        <w:t>Югры до 2026 года. В соответствии с Планом на территории г. Нижневартовска запланировано размещение автомобильной газонаполнительной компрессорной станции.</w:t>
      </w:r>
    </w:p>
    <w:p w14:paraId="0DC49674" w14:textId="77777777" w:rsidR="00C15767" w:rsidRPr="00F97379" w:rsidRDefault="003E6503" w:rsidP="003E40AF">
      <w:pPr>
        <w:pStyle w:val="2"/>
        <w:suppressAutoHyphens/>
        <w:rPr>
          <w:rFonts w:ascii="Times New Roman" w:hAnsi="Times New Roman" w:cs="Times New Roman"/>
          <w:sz w:val="28"/>
          <w:szCs w:val="28"/>
        </w:rPr>
      </w:pPr>
      <w:bookmarkStart w:id="106" w:name="_Toc525119428"/>
      <w:bookmarkStart w:id="107" w:name="_Toc34397475"/>
      <w:bookmarkEnd w:id="106"/>
      <w:r w:rsidRPr="00F97379">
        <w:rPr>
          <w:rFonts w:ascii="Times New Roman" w:hAnsi="Times New Roman" w:cs="Times New Roman"/>
          <w:sz w:val="28"/>
          <w:szCs w:val="28"/>
        </w:rPr>
        <w:t>Мероприятия по развитию инфраструктуры пешеходного и велосипедного передвижения</w:t>
      </w:r>
      <w:bookmarkEnd w:id="107"/>
    </w:p>
    <w:p w14:paraId="609228AD" w14:textId="724D59C2" w:rsidR="004E6F48" w:rsidRPr="00F97379" w:rsidRDefault="004E6F48" w:rsidP="003E40AF">
      <w:pPr>
        <w:pStyle w:val="afff5"/>
        <w:suppressAutoHyphens/>
        <w:rPr>
          <w:rFonts w:ascii="Times New Roman" w:hAnsi="Times New Roman"/>
          <w:sz w:val="28"/>
          <w:szCs w:val="28"/>
        </w:rPr>
      </w:pPr>
      <w:r w:rsidRPr="00F97379">
        <w:rPr>
          <w:rFonts w:ascii="Times New Roman" w:hAnsi="Times New Roman"/>
          <w:sz w:val="28"/>
          <w:szCs w:val="28"/>
        </w:rPr>
        <w:t>Перечень мероприятий по развитию инфраструктуры пешеходного и велосипедного передвижения сформирован с целью создания благоприятных условий для передвижения населения, формирования непрерывной системы велосипедного и пешеходного движения на территории всего города.</w:t>
      </w:r>
    </w:p>
    <w:p w14:paraId="622F57AD" w14:textId="77777777" w:rsidR="004E6F48" w:rsidRPr="00F97379" w:rsidRDefault="004E6F48" w:rsidP="003E40AF">
      <w:pPr>
        <w:pStyle w:val="afff5"/>
        <w:suppressAutoHyphens/>
        <w:rPr>
          <w:rFonts w:ascii="Times New Roman" w:hAnsi="Times New Roman"/>
          <w:snapToGrid w:val="0"/>
          <w:sz w:val="28"/>
          <w:szCs w:val="28"/>
        </w:rPr>
      </w:pPr>
      <w:r w:rsidRPr="00F97379">
        <w:rPr>
          <w:rFonts w:ascii="Times New Roman" w:hAnsi="Times New Roman"/>
          <w:sz w:val="28"/>
          <w:szCs w:val="28"/>
        </w:rPr>
        <w:t>Данный блок включает в себя следующие виды мероприятий</w:t>
      </w:r>
      <w:r w:rsidRPr="00F97379">
        <w:rPr>
          <w:rFonts w:ascii="Times New Roman" w:hAnsi="Times New Roman"/>
          <w:snapToGrid w:val="0"/>
          <w:sz w:val="28"/>
          <w:szCs w:val="28"/>
        </w:rPr>
        <w:t>:</w:t>
      </w:r>
    </w:p>
    <w:p w14:paraId="4D437817" w14:textId="285BC463" w:rsidR="004E6F48" w:rsidRPr="00F97379" w:rsidRDefault="004E6F48" w:rsidP="003E40AF">
      <w:pPr>
        <w:pStyle w:val="a0"/>
        <w:suppressAutoHyphens/>
        <w:rPr>
          <w:rFonts w:ascii="Times New Roman" w:hAnsi="Times New Roman"/>
          <w:sz w:val="28"/>
          <w:szCs w:val="28"/>
        </w:rPr>
      </w:pPr>
      <w:r w:rsidRPr="00F97379">
        <w:rPr>
          <w:rFonts w:ascii="Times New Roman" w:hAnsi="Times New Roman"/>
          <w:sz w:val="28"/>
          <w:szCs w:val="28"/>
        </w:rPr>
        <w:t>мероприятия по строительству велосипедных дорожек.</w:t>
      </w:r>
    </w:p>
    <w:p w14:paraId="3A967749" w14:textId="77777777" w:rsidR="004E6F48" w:rsidRPr="00F97379" w:rsidRDefault="004E6F48" w:rsidP="003E40AF">
      <w:pPr>
        <w:pStyle w:val="afff5"/>
        <w:suppressAutoHyphens/>
        <w:rPr>
          <w:rFonts w:ascii="Times New Roman" w:hAnsi="Times New Roman"/>
          <w:sz w:val="28"/>
          <w:szCs w:val="28"/>
        </w:rPr>
      </w:pPr>
      <w:r w:rsidRPr="00F97379">
        <w:rPr>
          <w:rFonts w:ascii="Times New Roman" w:hAnsi="Times New Roman"/>
          <w:sz w:val="28"/>
          <w:szCs w:val="28"/>
        </w:rPr>
        <w:t xml:space="preserve">Мероприятия по развитию инфраструктуры велосипедного передвижения могут быть реализованы самостоятельно, либо и в составе групп мероприятий. </w:t>
      </w:r>
    </w:p>
    <w:p w14:paraId="5A4365E3" w14:textId="2781DDCC" w:rsidR="004E6F48" w:rsidRPr="00F97379" w:rsidRDefault="004E6F48" w:rsidP="003E40AF">
      <w:pPr>
        <w:pStyle w:val="afff5"/>
        <w:suppressAutoHyphens/>
        <w:rPr>
          <w:rFonts w:ascii="Times New Roman" w:hAnsi="Times New Roman"/>
          <w:sz w:val="28"/>
          <w:szCs w:val="28"/>
          <w:lang w:bidi="ru-RU"/>
        </w:rPr>
      </w:pPr>
      <w:r w:rsidRPr="00F97379">
        <w:rPr>
          <w:rFonts w:ascii="Times New Roman" w:hAnsi="Times New Roman"/>
          <w:sz w:val="28"/>
          <w:szCs w:val="28"/>
          <w:lang w:bidi="ru-RU"/>
        </w:rPr>
        <w:t xml:space="preserve">Строительство тротуаров на территориях общего пользования должно выполняться в комплексе работ по строительству или реконструкции элементов улично-дорожной сети. </w:t>
      </w:r>
    </w:p>
    <w:p w14:paraId="0DC49677" w14:textId="77777777" w:rsidR="00C15767" w:rsidRPr="00F97379" w:rsidRDefault="003E6503" w:rsidP="003E40AF">
      <w:pPr>
        <w:pStyle w:val="2"/>
        <w:suppressAutoHyphens/>
        <w:rPr>
          <w:rFonts w:ascii="Times New Roman" w:hAnsi="Times New Roman" w:cs="Times New Roman"/>
          <w:sz w:val="28"/>
          <w:szCs w:val="28"/>
        </w:rPr>
      </w:pPr>
      <w:bookmarkStart w:id="108" w:name="_Toc525119429"/>
      <w:bookmarkStart w:id="109" w:name="_Toc34397476"/>
      <w:bookmarkEnd w:id="108"/>
      <w:r w:rsidRPr="00F97379">
        <w:rPr>
          <w:rFonts w:ascii="Times New Roman" w:hAnsi="Times New Roman" w:cs="Times New Roman"/>
          <w:sz w:val="28"/>
          <w:szCs w:val="28"/>
        </w:rPr>
        <w:t>Мероприятия по развитию инфраструктуры для грузового транспорта, транспортных средств коммунальных и дорожных служб</w:t>
      </w:r>
      <w:bookmarkEnd w:id="109"/>
    </w:p>
    <w:p w14:paraId="03273BBB" w14:textId="3C0E1AD4" w:rsidR="003A7CD2" w:rsidRPr="00F97379" w:rsidRDefault="003A7CD2" w:rsidP="003E40AF">
      <w:pPr>
        <w:pStyle w:val="afff5"/>
        <w:suppressAutoHyphens/>
        <w:rPr>
          <w:rFonts w:ascii="Times New Roman" w:hAnsi="Times New Roman"/>
          <w:sz w:val="28"/>
          <w:szCs w:val="28"/>
        </w:rPr>
      </w:pPr>
      <w:r w:rsidRPr="00F97379">
        <w:rPr>
          <w:rFonts w:ascii="Times New Roman" w:hAnsi="Times New Roman"/>
          <w:sz w:val="28"/>
          <w:szCs w:val="28"/>
        </w:rPr>
        <w:t>Перечень мероприятий по развитию транспортной инфраструктуры для грузового транспорта, транспортных средств коммунальных и дорожных служб сформирован с учетом решений генерального плана города Нижневартовск.</w:t>
      </w:r>
      <w:r w:rsidR="003A1204" w:rsidRPr="00F97379">
        <w:rPr>
          <w:rFonts w:ascii="Times New Roman" w:hAnsi="Times New Roman"/>
          <w:sz w:val="28"/>
          <w:szCs w:val="28"/>
        </w:rPr>
        <w:t xml:space="preserve"> </w:t>
      </w:r>
    </w:p>
    <w:p w14:paraId="132B28C9" w14:textId="77777777" w:rsidR="003A7CD2" w:rsidRPr="00F97379" w:rsidRDefault="003A7CD2" w:rsidP="003E40AF">
      <w:pPr>
        <w:pStyle w:val="afff5"/>
        <w:suppressAutoHyphens/>
        <w:rPr>
          <w:rFonts w:ascii="Times New Roman" w:hAnsi="Times New Roman"/>
          <w:sz w:val="28"/>
          <w:szCs w:val="28"/>
        </w:rPr>
      </w:pPr>
      <w:r w:rsidRPr="00F97379">
        <w:rPr>
          <w:rFonts w:ascii="Times New Roman" w:hAnsi="Times New Roman"/>
          <w:sz w:val="28"/>
          <w:szCs w:val="28"/>
        </w:rPr>
        <w:t>Данный блок включает в себя следующие виды мероприятий:</w:t>
      </w:r>
    </w:p>
    <w:p w14:paraId="79C8752B" w14:textId="77777777" w:rsidR="003A7CD2" w:rsidRPr="00F97379" w:rsidRDefault="003A7CD2" w:rsidP="003E40AF">
      <w:pPr>
        <w:pStyle w:val="a0"/>
        <w:suppressAutoHyphens/>
        <w:rPr>
          <w:rFonts w:ascii="Times New Roman" w:hAnsi="Times New Roman"/>
          <w:sz w:val="28"/>
          <w:szCs w:val="28"/>
        </w:rPr>
      </w:pPr>
      <w:r w:rsidRPr="00F97379">
        <w:rPr>
          <w:rFonts w:ascii="Times New Roman" w:hAnsi="Times New Roman"/>
          <w:sz w:val="28"/>
          <w:szCs w:val="28"/>
        </w:rPr>
        <w:t>мероприятие по разработке технико-экономического обоснования размещения транспортно-логистических комплексов.</w:t>
      </w:r>
    </w:p>
    <w:p w14:paraId="0DC4967B" w14:textId="6D2A32AB" w:rsidR="00C15767" w:rsidRPr="00F97379" w:rsidRDefault="003E6503" w:rsidP="003E40AF">
      <w:pPr>
        <w:pStyle w:val="2"/>
        <w:suppressAutoHyphens/>
        <w:rPr>
          <w:rFonts w:ascii="Times New Roman" w:hAnsi="Times New Roman" w:cs="Times New Roman"/>
          <w:sz w:val="28"/>
          <w:szCs w:val="28"/>
        </w:rPr>
      </w:pPr>
      <w:bookmarkStart w:id="110" w:name="_Toc525119430"/>
      <w:bookmarkStart w:id="111" w:name="_Toc34397477"/>
      <w:bookmarkEnd w:id="110"/>
      <w:r w:rsidRPr="00F97379">
        <w:rPr>
          <w:rFonts w:ascii="Times New Roman" w:hAnsi="Times New Roman" w:cs="Times New Roman"/>
          <w:sz w:val="28"/>
          <w:szCs w:val="28"/>
        </w:rPr>
        <w:t xml:space="preserve">Мероприятия по развитию сети дорог </w:t>
      </w:r>
      <w:r w:rsidR="00985CBF" w:rsidRPr="00F97379">
        <w:rPr>
          <w:rFonts w:ascii="Times New Roman" w:hAnsi="Times New Roman" w:cs="Times New Roman"/>
          <w:sz w:val="28"/>
          <w:szCs w:val="28"/>
          <w:lang w:val="ru-RU" w:bidi="ar-SA"/>
        </w:rPr>
        <w:t>города Нижневартовска</w:t>
      </w:r>
      <w:bookmarkEnd w:id="111"/>
    </w:p>
    <w:p w14:paraId="55BE85BE" w14:textId="52941183" w:rsidR="005A2306" w:rsidRPr="00F97379" w:rsidRDefault="005A2306" w:rsidP="003E40AF">
      <w:pPr>
        <w:pStyle w:val="afff5"/>
        <w:suppressAutoHyphens/>
        <w:rPr>
          <w:rFonts w:ascii="Times New Roman" w:hAnsi="Times New Roman"/>
          <w:sz w:val="28"/>
          <w:szCs w:val="28"/>
        </w:rPr>
      </w:pPr>
      <w:r w:rsidRPr="00F97379">
        <w:rPr>
          <w:rFonts w:ascii="Times New Roman" w:hAnsi="Times New Roman"/>
          <w:sz w:val="28"/>
          <w:szCs w:val="28"/>
        </w:rPr>
        <w:t>Перечень мероприятий по развитию сети дорог города Нижневартовск включает мероприятия, направленные на развитие и укрепление внутренних транспортных связей городского округа, преобразование улично-дорожной сети, сокращение временных затрат населения при совершении перемещений, снижение уровня аварийности на дорогах города.</w:t>
      </w:r>
    </w:p>
    <w:p w14:paraId="091DA79D" w14:textId="77777777" w:rsidR="005A2306" w:rsidRPr="00F97379" w:rsidRDefault="005A2306" w:rsidP="003E40AF">
      <w:pPr>
        <w:pStyle w:val="afff5"/>
        <w:suppressAutoHyphens/>
        <w:rPr>
          <w:rFonts w:ascii="Times New Roman" w:hAnsi="Times New Roman"/>
          <w:sz w:val="28"/>
          <w:szCs w:val="28"/>
        </w:rPr>
      </w:pPr>
      <w:r w:rsidRPr="00F97379">
        <w:rPr>
          <w:rFonts w:ascii="Times New Roman" w:hAnsi="Times New Roman"/>
          <w:sz w:val="28"/>
          <w:szCs w:val="28"/>
        </w:rPr>
        <w:t xml:space="preserve">Мероприятия по развитию сети дорог городского округа содержат действия </w:t>
      </w:r>
      <w:r w:rsidRPr="00F97379">
        <w:rPr>
          <w:rFonts w:ascii="Times New Roman" w:hAnsi="Times New Roman"/>
          <w:sz w:val="28"/>
          <w:szCs w:val="28"/>
        </w:rPr>
        <w:br/>
        <w:t>по строительству, реконструкции дорожного полотна, по проведению комплексного благоустройства территории в границах красных линий отрезка улицы, на котором планируется проведение мероприятия, в том числе:</w:t>
      </w:r>
    </w:p>
    <w:p w14:paraId="51B3E07D" w14:textId="77777777" w:rsidR="005A2306" w:rsidRPr="00F97379" w:rsidRDefault="005A2306" w:rsidP="003E40AF">
      <w:pPr>
        <w:pStyle w:val="a0"/>
        <w:suppressAutoHyphens/>
        <w:rPr>
          <w:rFonts w:ascii="Times New Roman" w:hAnsi="Times New Roman"/>
          <w:sz w:val="28"/>
          <w:szCs w:val="28"/>
        </w:rPr>
      </w:pPr>
      <w:r w:rsidRPr="00F97379">
        <w:rPr>
          <w:rFonts w:ascii="Times New Roman" w:hAnsi="Times New Roman"/>
          <w:sz w:val="28"/>
          <w:szCs w:val="28"/>
        </w:rPr>
        <w:t xml:space="preserve">устройство (расширение по основным пешеходным маршрутам) тротуаров, велосипедных дорожек, пешеходных переходов; </w:t>
      </w:r>
    </w:p>
    <w:p w14:paraId="7CB80CEC" w14:textId="77777777" w:rsidR="005A2306" w:rsidRPr="00F97379" w:rsidRDefault="005A2306" w:rsidP="003E40AF">
      <w:pPr>
        <w:pStyle w:val="a0"/>
        <w:suppressAutoHyphens/>
        <w:rPr>
          <w:rFonts w:ascii="Times New Roman" w:hAnsi="Times New Roman"/>
          <w:sz w:val="28"/>
          <w:szCs w:val="28"/>
        </w:rPr>
      </w:pPr>
      <w:r w:rsidRPr="00F97379">
        <w:rPr>
          <w:rFonts w:ascii="Times New Roman" w:hAnsi="Times New Roman"/>
          <w:sz w:val="28"/>
          <w:szCs w:val="28"/>
        </w:rPr>
        <w:t>организация, реконструкция системы уличного освещения, системы водоотведения;</w:t>
      </w:r>
    </w:p>
    <w:p w14:paraId="3BD4C10E" w14:textId="77777777" w:rsidR="005A2306" w:rsidRPr="00F97379" w:rsidRDefault="005A2306" w:rsidP="003E40AF">
      <w:pPr>
        <w:pStyle w:val="a0"/>
        <w:suppressAutoHyphens/>
        <w:rPr>
          <w:rFonts w:ascii="Times New Roman" w:hAnsi="Times New Roman"/>
          <w:sz w:val="28"/>
          <w:szCs w:val="28"/>
        </w:rPr>
      </w:pPr>
      <w:r w:rsidRPr="00F97379">
        <w:rPr>
          <w:rFonts w:ascii="Times New Roman" w:hAnsi="Times New Roman"/>
          <w:sz w:val="28"/>
          <w:szCs w:val="28"/>
        </w:rPr>
        <w:lastRenderedPageBreak/>
        <w:t>озеленение прилегающей территории.</w:t>
      </w:r>
    </w:p>
    <w:p w14:paraId="6BFF11B9" w14:textId="77777777" w:rsidR="005A2306" w:rsidRPr="00F97379" w:rsidRDefault="005A2306" w:rsidP="003E40AF">
      <w:pPr>
        <w:pStyle w:val="afff5"/>
        <w:suppressAutoHyphens/>
        <w:rPr>
          <w:rFonts w:ascii="Times New Roman" w:hAnsi="Times New Roman"/>
          <w:sz w:val="28"/>
          <w:szCs w:val="28"/>
        </w:rPr>
      </w:pPr>
      <w:r w:rsidRPr="00F97379">
        <w:rPr>
          <w:rFonts w:ascii="Times New Roman" w:hAnsi="Times New Roman"/>
          <w:sz w:val="28"/>
          <w:szCs w:val="28"/>
        </w:rPr>
        <w:t xml:space="preserve">Кроме того, в содержание мероприятия могут быть включены действия по организации парковочных мест, примыкающих к проезжей части. </w:t>
      </w:r>
    </w:p>
    <w:p w14:paraId="3357C5AB" w14:textId="77777777" w:rsidR="005A2306" w:rsidRPr="00F97379" w:rsidRDefault="005A2306" w:rsidP="003E40AF">
      <w:pPr>
        <w:pStyle w:val="afff5"/>
        <w:suppressAutoHyphens/>
        <w:rPr>
          <w:rFonts w:ascii="Times New Roman" w:hAnsi="Times New Roman"/>
          <w:sz w:val="28"/>
          <w:szCs w:val="28"/>
        </w:rPr>
      </w:pPr>
      <w:r w:rsidRPr="00F97379">
        <w:rPr>
          <w:rFonts w:ascii="Times New Roman" w:hAnsi="Times New Roman"/>
          <w:sz w:val="28"/>
          <w:szCs w:val="28"/>
        </w:rPr>
        <w:t>Блок мероприятий по развитию сети дорог включает в себя следующие мероприятия:</w:t>
      </w:r>
    </w:p>
    <w:p w14:paraId="421DF7D6" w14:textId="77777777" w:rsidR="005A2306" w:rsidRPr="00F97379" w:rsidRDefault="005A2306" w:rsidP="003E40AF">
      <w:pPr>
        <w:pStyle w:val="a0"/>
        <w:suppressAutoHyphens/>
        <w:rPr>
          <w:rFonts w:ascii="Times New Roman" w:hAnsi="Times New Roman"/>
          <w:sz w:val="28"/>
          <w:szCs w:val="28"/>
        </w:rPr>
      </w:pPr>
      <w:r w:rsidRPr="00F97379">
        <w:rPr>
          <w:rFonts w:ascii="Times New Roman" w:hAnsi="Times New Roman"/>
          <w:sz w:val="28"/>
          <w:szCs w:val="28"/>
        </w:rPr>
        <w:t>мероприятия по строительству и реконструкции магистральных улиц общегородского значения регулируемого движения;</w:t>
      </w:r>
    </w:p>
    <w:p w14:paraId="12B9AED4" w14:textId="77777777" w:rsidR="005A2306" w:rsidRPr="00F97379" w:rsidRDefault="005A2306" w:rsidP="003E40AF">
      <w:pPr>
        <w:pStyle w:val="a0"/>
        <w:suppressAutoHyphens/>
        <w:rPr>
          <w:rFonts w:ascii="Times New Roman" w:hAnsi="Times New Roman"/>
          <w:sz w:val="28"/>
          <w:szCs w:val="28"/>
        </w:rPr>
      </w:pPr>
      <w:r w:rsidRPr="00F97379">
        <w:rPr>
          <w:rFonts w:ascii="Times New Roman" w:hAnsi="Times New Roman"/>
          <w:sz w:val="28"/>
          <w:szCs w:val="28"/>
        </w:rPr>
        <w:t>мероприятия по строительству и реконструкции магистральных улиц районного значения;</w:t>
      </w:r>
    </w:p>
    <w:p w14:paraId="7874A592" w14:textId="77777777" w:rsidR="005A2306" w:rsidRPr="00F97379" w:rsidRDefault="005A2306" w:rsidP="003E40AF">
      <w:pPr>
        <w:pStyle w:val="a0"/>
        <w:suppressAutoHyphens/>
        <w:rPr>
          <w:rFonts w:ascii="Times New Roman" w:hAnsi="Times New Roman"/>
          <w:sz w:val="28"/>
          <w:szCs w:val="28"/>
        </w:rPr>
      </w:pPr>
      <w:r w:rsidRPr="00F97379">
        <w:rPr>
          <w:rFonts w:ascii="Times New Roman" w:hAnsi="Times New Roman"/>
          <w:sz w:val="28"/>
          <w:szCs w:val="28"/>
        </w:rPr>
        <w:t>мероприятия по строительству и реконструкции улиц и дорог местного значения;</w:t>
      </w:r>
    </w:p>
    <w:p w14:paraId="38727587" w14:textId="77777777" w:rsidR="00397B57" w:rsidRPr="00F97379" w:rsidRDefault="005A2306" w:rsidP="003E40AF">
      <w:pPr>
        <w:pStyle w:val="a0"/>
        <w:suppressAutoHyphens/>
        <w:rPr>
          <w:rFonts w:ascii="Times New Roman" w:hAnsi="Times New Roman"/>
          <w:sz w:val="28"/>
          <w:szCs w:val="28"/>
        </w:rPr>
      </w:pPr>
      <w:r w:rsidRPr="00F97379">
        <w:rPr>
          <w:rFonts w:ascii="Times New Roman" w:hAnsi="Times New Roman"/>
          <w:sz w:val="28"/>
          <w:szCs w:val="28"/>
        </w:rPr>
        <w:t>мероприятия по строительству автодорожных мостов и велосипедных местов</w:t>
      </w:r>
    </w:p>
    <w:p w14:paraId="63B8CFB1" w14:textId="77777777" w:rsidR="00397B57" w:rsidRPr="00F97379" w:rsidRDefault="00397B57" w:rsidP="003E40AF">
      <w:pPr>
        <w:pStyle w:val="a0"/>
        <w:suppressAutoHyphens/>
        <w:rPr>
          <w:rFonts w:ascii="Times New Roman" w:hAnsi="Times New Roman"/>
          <w:sz w:val="28"/>
          <w:szCs w:val="28"/>
        </w:rPr>
      </w:pPr>
      <w:r w:rsidRPr="00F97379">
        <w:rPr>
          <w:rFonts w:ascii="Times New Roman" w:hAnsi="Times New Roman"/>
          <w:sz w:val="28"/>
          <w:szCs w:val="28"/>
          <w:lang w:val="ru-RU"/>
        </w:rPr>
        <w:t>мероприятие по реконструкции путепровода;</w:t>
      </w:r>
    </w:p>
    <w:p w14:paraId="2E00D8D6" w14:textId="2F8BF4E0" w:rsidR="005A2306" w:rsidRPr="00F97379" w:rsidRDefault="00397B57" w:rsidP="003E40AF">
      <w:pPr>
        <w:pStyle w:val="a0"/>
        <w:suppressAutoHyphens/>
        <w:rPr>
          <w:rFonts w:ascii="Times New Roman" w:hAnsi="Times New Roman"/>
          <w:sz w:val="28"/>
          <w:szCs w:val="28"/>
        </w:rPr>
      </w:pPr>
      <w:r w:rsidRPr="00F97379">
        <w:rPr>
          <w:rFonts w:ascii="Times New Roman" w:hAnsi="Times New Roman"/>
          <w:sz w:val="28"/>
          <w:szCs w:val="28"/>
          <w:lang w:val="ru-RU"/>
        </w:rPr>
        <w:t>мероприятия по реконструкции перекрестков в целях увеличения пропускной способности узлов</w:t>
      </w:r>
      <w:r w:rsidR="005A2306" w:rsidRPr="00F97379">
        <w:rPr>
          <w:rFonts w:ascii="Times New Roman" w:hAnsi="Times New Roman"/>
          <w:sz w:val="28"/>
          <w:szCs w:val="28"/>
        </w:rPr>
        <w:t>.</w:t>
      </w:r>
    </w:p>
    <w:p w14:paraId="50BD7C3B" w14:textId="37695B97" w:rsidR="005A2306" w:rsidRPr="00F97379" w:rsidRDefault="005A2306" w:rsidP="003E40AF">
      <w:pPr>
        <w:pStyle w:val="afff5"/>
        <w:suppressAutoHyphens/>
        <w:rPr>
          <w:rFonts w:ascii="Times New Roman" w:hAnsi="Times New Roman"/>
          <w:sz w:val="28"/>
          <w:szCs w:val="28"/>
        </w:rPr>
      </w:pPr>
      <w:r w:rsidRPr="00F97379">
        <w:rPr>
          <w:rFonts w:ascii="Times New Roman" w:hAnsi="Times New Roman"/>
          <w:sz w:val="28"/>
          <w:szCs w:val="28"/>
          <w:lang w:bidi="ru-RU"/>
        </w:rPr>
        <w:t xml:space="preserve">Очередность реализации мероприятий по развитию сети дорог городского округа выполняется методами расчета индекса эффективности и моделирования системы определения рейтингов мероприятий, с учетом решений </w:t>
      </w:r>
      <w:r w:rsidR="007642F3" w:rsidRPr="00F97379">
        <w:rPr>
          <w:rFonts w:ascii="Times New Roman" w:hAnsi="Times New Roman"/>
          <w:sz w:val="28"/>
          <w:szCs w:val="28"/>
          <w:lang w:bidi="ru-RU"/>
        </w:rPr>
        <w:t>г</w:t>
      </w:r>
      <w:r w:rsidRPr="00F97379">
        <w:rPr>
          <w:rFonts w:ascii="Times New Roman" w:hAnsi="Times New Roman"/>
          <w:sz w:val="28"/>
          <w:szCs w:val="28"/>
          <w:lang w:bidi="ru-RU"/>
        </w:rPr>
        <w:t xml:space="preserve">енерального плана и проектов планировки. Очередность реализации мероприятий по развитию сети дорог городского округа </w:t>
      </w:r>
      <w:r w:rsidRPr="00F97379">
        <w:rPr>
          <w:rFonts w:ascii="Times New Roman" w:hAnsi="Times New Roman"/>
          <w:sz w:val="28"/>
          <w:szCs w:val="28"/>
        </w:rPr>
        <w:t>определена с условием получения максимального результата от последовательной реализации мероприятий данного блока в указанных направлениях развития при минимальных финансовых затратах на их реализацию.</w:t>
      </w:r>
    </w:p>
    <w:p w14:paraId="1053B841" w14:textId="55ACEBE2" w:rsidR="005A2306" w:rsidRPr="00F97379" w:rsidRDefault="005A2306" w:rsidP="003E40AF">
      <w:pPr>
        <w:pStyle w:val="afff5"/>
        <w:suppressAutoHyphens/>
        <w:rPr>
          <w:rFonts w:ascii="Times New Roman" w:hAnsi="Times New Roman"/>
          <w:sz w:val="28"/>
          <w:szCs w:val="28"/>
        </w:rPr>
      </w:pPr>
      <w:r w:rsidRPr="00F97379">
        <w:rPr>
          <w:rFonts w:ascii="Times New Roman" w:hAnsi="Times New Roman"/>
          <w:b/>
          <w:sz w:val="28"/>
          <w:szCs w:val="28"/>
        </w:rPr>
        <w:t>Эффекты</w:t>
      </w:r>
      <w:r w:rsidRPr="00F97379">
        <w:rPr>
          <w:rFonts w:ascii="Times New Roman" w:hAnsi="Times New Roman"/>
          <w:sz w:val="28"/>
          <w:szCs w:val="28"/>
        </w:rPr>
        <w:t>,</w:t>
      </w:r>
      <w:r w:rsidRPr="00F97379">
        <w:rPr>
          <w:rFonts w:ascii="Times New Roman" w:hAnsi="Times New Roman"/>
          <w:b/>
          <w:sz w:val="28"/>
          <w:szCs w:val="28"/>
        </w:rPr>
        <w:t xml:space="preserve"> </w:t>
      </w:r>
      <w:r w:rsidRPr="00F97379">
        <w:rPr>
          <w:rFonts w:ascii="Times New Roman" w:hAnsi="Times New Roman"/>
          <w:sz w:val="28"/>
          <w:szCs w:val="28"/>
        </w:rPr>
        <w:t>получаемые при реализации каждого мероприятия, определяются методом моделирования транспортных и пассажирских потоков с</w:t>
      </w:r>
      <w:r w:rsidR="009C324D">
        <w:rPr>
          <w:rFonts w:ascii="Times New Roman" w:hAnsi="Times New Roman"/>
          <w:sz w:val="28"/>
          <w:szCs w:val="28"/>
        </w:rPr>
        <w:t xml:space="preserve"> помощью PTV VISUM, выражаются </w:t>
      </w:r>
      <w:r w:rsidRPr="00F97379">
        <w:rPr>
          <w:rFonts w:ascii="Times New Roman" w:hAnsi="Times New Roman"/>
          <w:sz w:val="28"/>
          <w:szCs w:val="28"/>
        </w:rPr>
        <w:t>в изменении затрат времени на передвижения на пассажирском транспорте общего пользования и индивидуальном автомобильном транспорте.</w:t>
      </w:r>
    </w:p>
    <w:p w14:paraId="76D060C3" w14:textId="77777777" w:rsidR="005A2306" w:rsidRPr="00F97379" w:rsidRDefault="005A2306" w:rsidP="003E40AF">
      <w:pPr>
        <w:pStyle w:val="afff5"/>
        <w:suppressAutoHyphens/>
        <w:rPr>
          <w:rFonts w:ascii="Times New Roman" w:hAnsi="Times New Roman"/>
          <w:sz w:val="28"/>
          <w:szCs w:val="28"/>
        </w:rPr>
      </w:pPr>
      <w:r w:rsidRPr="00F97379">
        <w:rPr>
          <w:rFonts w:ascii="Times New Roman" w:hAnsi="Times New Roman"/>
          <w:b/>
          <w:sz w:val="28"/>
          <w:szCs w:val="28"/>
        </w:rPr>
        <w:t>Индекс эффективности</w:t>
      </w:r>
      <w:r w:rsidRPr="00F97379">
        <w:rPr>
          <w:rFonts w:ascii="Times New Roman" w:hAnsi="Times New Roman"/>
          <w:sz w:val="28"/>
          <w:szCs w:val="28"/>
        </w:rPr>
        <w:t xml:space="preserve"> каждого из мероприятий по развитию сети дорог рассчитывается как отношение эффекта по сокращению затрат времени на передвижения к капитальным затратам на реализацию мероприятия.</w:t>
      </w:r>
    </w:p>
    <w:p w14:paraId="331D2029" w14:textId="77777777" w:rsidR="005A2306" w:rsidRPr="00F97379" w:rsidRDefault="005A2306" w:rsidP="003E40AF">
      <w:pPr>
        <w:pStyle w:val="afff5"/>
        <w:suppressAutoHyphens/>
        <w:rPr>
          <w:rFonts w:ascii="Times New Roman" w:hAnsi="Times New Roman"/>
          <w:sz w:val="28"/>
          <w:szCs w:val="28"/>
        </w:rPr>
      </w:pPr>
      <w:r w:rsidRPr="00F97379">
        <w:rPr>
          <w:rFonts w:ascii="Times New Roman" w:hAnsi="Times New Roman"/>
          <w:sz w:val="28"/>
          <w:szCs w:val="28"/>
        </w:rPr>
        <w:t>Определение очередности реализации выполняется в следующей последовательности:</w:t>
      </w:r>
    </w:p>
    <w:p w14:paraId="7F67A087" w14:textId="77777777" w:rsidR="005A2306" w:rsidRPr="00F97379" w:rsidRDefault="005A2306" w:rsidP="009C324D">
      <w:pPr>
        <w:pStyle w:val="15"/>
        <w:tabs>
          <w:tab w:val="left" w:pos="851"/>
        </w:tabs>
        <w:suppressAutoHyphens/>
        <w:ind w:firstLine="567"/>
        <w:rPr>
          <w:sz w:val="28"/>
          <w:szCs w:val="28"/>
        </w:rPr>
      </w:pPr>
      <w:r w:rsidRPr="00F97379">
        <w:rPr>
          <w:sz w:val="28"/>
          <w:szCs w:val="28"/>
        </w:rPr>
        <w:t>1.</w:t>
      </w:r>
      <w:r w:rsidRPr="00F97379">
        <w:rPr>
          <w:sz w:val="28"/>
          <w:szCs w:val="28"/>
        </w:rPr>
        <w:tab/>
        <w:t xml:space="preserve">Согласно данным социально-экономического прогноза и этапов градостроительного освоения территорий моделируется транспортный спрос на соответствующий временной период. </w:t>
      </w:r>
    </w:p>
    <w:p w14:paraId="458660DD" w14:textId="77777777" w:rsidR="005A2306" w:rsidRPr="00F97379" w:rsidRDefault="005A2306" w:rsidP="009C324D">
      <w:pPr>
        <w:pStyle w:val="15"/>
        <w:tabs>
          <w:tab w:val="left" w:pos="851"/>
        </w:tabs>
        <w:suppressAutoHyphens/>
        <w:ind w:firstLine="567"/>
        <w:rPr>
          <w:sz w:val="28"/>
          <w:szCs w:val="28"/>
        </w:rPr>
      </w:pPr>
      <w:r w:rsidRPr="00F97379">
        <w:rPr>
          <w:sz w:val="28"/>
          <w:szCs w:val="28"/>
        </w:rPr>
        <w:t>2.</w:t>
      </w:r>
      <w:r w:rsidRPr="00F97379">
        <w:rPr>
          <w:sz w:val="28"/>
          <w:szCs w:val="28"/>
        </w:rPr>
        <w:tab/>
        <w:t>Определение эффектов, получаемых при реализации каждого из мероприятий временного периода.</w:t>
      </w:r>
    </w:p>
    <w:p w14:paraId="4F3EE802" w14:textId="77777777" w:rsidR="005A2306" w:rsidRPr="00F97379" w:rsidRDefault="005A2306" w:rsidP="009C324D">
      <w:pPr>
        <w:pStyle w:val="15"/>
        <w:tabs>
          <w:tab w:val="left" w:pos="851"/>
        </w:tabs>
        <w:suppressAutoHyphens/>
        <w:ind w:firstLine="567"/>
        <w:rPr>
          <w:sz w:val="28"/>
          <w:szCs w:val="28"/>
        </w:rPr>
      </w:pPr>
      <w:r w:rsidRPr="00F97379">
        <w:rPr>
          <w:sz w:val="28"/>
          <w:szCs w:val="28"/>
        </w:rPr>
        <w:t>3.</w:t>
      </w:r>
      <w:r w:rsidRPr="00F97379">
        <w:rPr>
          <w:sz w:val="28"/>
          <w:szCs w:val="28"/>
        </w:rPr>
        <w:tab/>
        <w:t>Расчет индекса эффективности каждого из мероприятий.</w:t>
      </w:r>
    </w:p>
    <w:p w14:paraId="3B5779E1" w14:textId="77777777" w:rsidR="005A2306" w:rsidRPr="00F97379" w:rsidRDefault="005A2306" w:rsidP="009C324D">
      <w:pPr>
        <w:pStyle w:val="15"/>
        <w:tabs>
          <w:tab w:val="left" w:pos="851"/>
        </w:tabs>
        <w:suppressAutoHyphens/>
        <w:ind w:firstLine="567"/>
        <w:rPr>
          <w:sz w:val="28"/>
          <w:szCs w:val="28"/>
        </w:rPr>
      </w:pPr>
      <w:r w:rsidRPr="00F97379">
        <w:rPr>
          <w:sz w:val="28"/>
          <w:szCs w:val="28"/>
        </w:rPr>
        <w:t>4.</w:t>
      </w:r>
      <w:r w:rsidRPr="00F97379">
        <w:rPr>
          <w:sz w:val="28"/>
          <w:szCs w:val="28"/>
        </w:rPr>
        <w:tab/>
        <w:t>Выбор мероприятия с наибольшим индексом эффективности.</w:t>
      </w:r>
    </w:p>
    <w:p w14:paraId="25EB8ED2" w14:textId="77777777" w:rsidR="005A2306" w:rsidRPr="00F97379" w:rsidRDefault="005A2306" w:rsidP="009C324D">
      <w:pPr>
        <w:pStyle w:val="15"/>
        <w:tabs>
          <w:tab w:val="left" w:pos="851"/>
        </w:tabs>
        <w:suppressAutoHyphens/>
        <w:ind w:firstLine="567"/>
        <w:rPr>
          <w:sz w:val="28"/>
          <w:szCs w:val="28"/>
        </w:rPr>
      </w:pPr>
      <w:r w:rsidRPr="00F97379">
        <w:rPr>
          <w:sz w:val="28"/>
          <w:szCs w:val="28"/>
        </w:rPr>
        <w:lastRenderedPageBreak/>
        <w:t>5.</w:t>
      </w:r>
      <w:r w:rsidRPr="00F97379">
        <w:rPr>
          <w:sz w:val="28"/>
          <w:szCs w:val="28"/>
        </w:rPr>
        <w:tab/>
        <w:t xml:space="preserve">Определение эффективности оставшихся мероприятий с меньшим индексом эффективности. </w:t>
      </w:r>
    </w:p>
    <w:p w14:paraId="58D2DF36" w14:textId="77777777" w:rsidR="005A2306" w:rsidRPr="00F97379" w:rsidRDefault="005A2306" w:rsidP="009C324D">
      <w:pPr>
        <w:pStyle w:val="15"/>
        <w:tabs>
          <w:tab w:val="left" w:pos="851"/>
        </w:tabs>
        <w:suppressAutoHyphens/>
        <w:ind w:firstLine="567"/>
        <w:rPr>
          <w:sz w:val="28"/>
          <w:szCs w:val="28"/>
        </w:rPr>
      </w:pPr>
      <w:r w:rsidRPr="00F97379">
        <w:rPr>
          <w:sz w:val="28"/>
          <w:szCs w:val="28"/>
        </w:rPr>
        <w:t>6.</w:t>
      </w:r>
      <w:r w:rsidRPr="00F97379">
        <w:rPr>
          <w:sz w:val="28"/>
          <w:szCs w:val="28"/>
        </w:rPr>
        <w:tab/>
        <w:t xml:space="preserve">Последовательный выбор мероприятий с наибольшим индексом эффективности. </w:t>
      </w:r>
    </w:p>
    <w:p w14:paraId="2CC9FB0D" w14:textId="0DF78273" w:rsidR="005A2306" w:rsidRPr="00F97379" w:rsidRDefault="005A2306" w:rsidP="009C324D">
      <w:pPr>
        <w:pStyle w:val="15"/>
        <w:tabs>
          <w:tab w:val="left" w:pos="851"/>
        </w:tabs>
        <w:suppressAutoHyphens/>
        <w:ind w:firstLine="567"/>
        <w:rPr>
          <w:sz w:val="28"/>
          <w:szCs w:val="28"/>
        </w:rPr>
      </w:pPr>
      <w:r w:rsidRPr="00F97379">
        <w:rPr>
          <w:sz w:val="28"/>
          <w:szCs w:val="28"/>
        </w:rPr>
        <w:t>7.</w:t>
      </w:r>
      <w:r w:rsidRPr="00F97379">
        <w:rPr>
          <w:sz w:val="28"/>
          <w:szCs w:val="28"/>
        </w:rPr>
        <w:tab/>
        <w:t>Формирование последовательности мероп</w:t>
      </w:r>
      <w:r w:rsidR="009C324D">
        <w:rPr>
          <w:sz w:val="28"/>
          <w:szCs w:val="28"/>
        </w:rPr>
        <w:t xml:space="preserve">риятий исходя из эффективности </w:t>
      </w:r>
      <w:r w:rsidRPr="00F97379">
        <w:rPr>
          <w:sz w:val="28"/>
          <w:szCs w:val="28"/>
        </w:rPr>
        <w:t>их реализации.</w:t>
      </w:r>
    </w:p>
    <w:p w14:paraId="5BB0F2CB" w14:textId="11CAC041" w:rsidR="005A2306" w:rsidRPr="00F97379" w:rsidRDefault="005A2306" w:rsidP="009C324D">
      <w:pPr>
        <w:pStyle w:val="15"/>
        <w:tabs>
          <w:tab w:val="left" w:pos="851"/>
        </w:tabs>
        <w:suppressAutoHyphens/>
        <w:ind w:firstLine="567"/>
        <w:rPr>
          <w:sz w:val="28"/>
          <w:szCs w:val="28"/>
        </w:rPr>
      </w:pPr>
      <w:r w:rsidRPr="00F97379">
        <w:rPr>
          <w:sz w:val="28"/>
          <w:szCs w:val="28"/>
        </w:rPr>
        <w:t>8.</w:t>
      </w:r>
      <w:r w:rsidRPr="00F97379">
        <w:rPr>
          <w:sz w:val="28"/>
          <w:szCs w:val="28"/>
        </w:rPr>
        <w:tab/>
        <w:t xml:space="preserve">Распределение мероприятий по периодам реализации программы комплексного развития транспортной инфраструктуры </w:t>
      </w:r>
      <w:r w:rsidR="007642F3" w:rsidRPr="00F97379">
        <w:rPr>
          <w:sz w:val="28"/>
          <w:szCs w:val="28"/>
        </w:rPr>
        <w:t>города Нижневартовск</w:t>
      </w:r>
      <w:r w:rsidRPr="00F97379">
        <w:rPr>
          <w:sz w:val="28"/>
          <w:szCs w:val="28"/>
        </w:rPr>
        <w:t xml:space="preserve"> исходя из бюджетных ограничений в соответствующий период реализации настоящей Программы.</w:t>
      </w:r>
    </w:p>
    <w:p w14:paraId="2E5F441E" w14:textId="77777777" w:rsidR="005A2306" w:rsidRPr="00F97379" w:rsidRDefault="005A2306" w:rsidP="003E40AF">
      <w:pPr>
        <w:pStyle w:val="afff5"/>
        <w:suppressAutoHyphens/>
        <w:rPr>
          <w:rFonts w:ascii="Times New Roman" w:hAnsi="Times New Roman"/>
          <w:sz w:val="28"/>
          <w:szCs w:val="28"/>
          <w:lang w:bidi="ru-RU"/>
        </w:rPr>
      </w:pPr>
      <w:r w:rsidRPr="00F97379">
        <w:rPr>
          <w:rFonts w:ascii="Times New Roman" w:hAnsi="Times New Roman"/>
          <w:sz w:val="28"/>
          <w:szCs w:val="28"/>
          <w:lang w:bidi="ru-RU"/>
        </w:rPr>
        <w:t>По результатам, с учетом значений рейтингов проведена экспертная корректировка очередности реализации с учетом объема выполняемых работ и их совокупной стоимости для каждого мероприятия.</w:t>
      </w:r>
    </w:p>
    <w:p w14:paraId="7271944F" w14:textId="6DC61CBC" w:rsidR="009C324D" w:rsidRDefault="009C324D" w:rsidP="003E40AF">
      <w:pPr>
        <w:pStyle w:val="afff0"/>
        <w:suppressAutoHyphens/>
        <w:rPr>
          <w:rFonts w:ascii="Times New Roman" w:hAnsi="Times New Roman"/>
          <w:sz w:val="28"/>
          <w:szCs w:val="28"/>
        </w:rPr>
      </w:pPr>
    </w:p>
    <w:p w14:paraId="64493A60" w14:textId="77777777" w:rsidR="009C324D" w:rsidRDefault="009C324D" w:rsidP="003E40AF">
      <w:pPr>
        <w:pStyle w:val="afff0"/>
        <w:suppressAutoHyphens/>
        <w:rPr>
          <w:rFonts w:ascii="Times New Roman" w:hAnsi="Times New Roman"/>
          <w:sz w:val="28"/>
          <w:szCs w:val="28"/>
        </w:rPr>
      </w:pPr>
    </w:p>
    <w:p w14:paraId="2CA55FD1" w14:textId="1F63D12C" w:rsidR="009C324D" w:rsidRDefault="009C324D" w:rsidP="003E40AF">
      <w:pPr>
        <w:pStyle w:val="afff0"/>
        <w:suppressAutoHyphens/>
        <w:rPr>
          <w:rFonts w:ascii="Times New Roman" w:hAnsi="Times New Roman"/>
          <w:sz w:val="28"/>
          <w:szCs w:val="28"/>
        </w:rPr>
      </w:pPr>
    </w:p>
    <w:p w14:paraId="535C3BC2" w14:textId="0B3A8A81" w:rsidR="009C324D" w:rsidRDefault="009C324D" w:rsidP="003E40AF">
      <w:pPr>
        <w:pStyle w:val="afff0"/>
        <w:suppressAutoHyphens/>
        <w:rPr>
          <w:rFonts w:ascii="Times New Roman" w:hAnsi="Times New Roman"/>
          <w:sz w:val="28"/>
          <w:szCs w:val="28"/>
        </w:rPr>
      </w:pPr>
    </w:p>
    <w:p w14:paraId="5FE033C7" w14:textId="070D6DF6" w:rsidR="009C324D" w:rsidRDefault="009C324D" w:rsidP="003E40AF">
      <w:pPr>
        <w:pStyle w:val="afff0"/>
        <w:suppressAutoHyphens/>
        <w:rPr>
          <w:rFonts w:ascii="Times New Roman" w:hAnsi="Times New Roman"/>
          <w:sz w:val="28"/>
          <w:szCs w:val="28"/>
        </w:rPr>
      </w:pPr>
    </w:p>
    <w:p w14:paraId="29403815" w14:textId="61D99393" w:rsidR="009C324D" w:rsidRDefault="009C324D" w:rsidP="003E40AF">
      <w:pPr>
        <w:pStyle w:val="afff0"/>
        <w:suppressAutoHyphens/>
        <w:rPr>
          <w:rFonts w:ascii="Times New Roman" w:hAnsi="Times New Roman"/>
          <w:sz w:val="28"/>
          <w:szCs w:val="28"/>
        </w:rPr>
      </w:pPr>
    </w:p>
    <w:p w14:paraId="72FF4AF0" w14:textId="011BB7A5" w:rsidR="009C324D" w:rsidRDefault="009C324D" w:rsidP="003E40AF">
      <w:pPr>
        <w:pStyle w:val="afff0"/>
        <w:suppressAutoHyphens/>
        <w:rPr>
          <w:rFonts w:ascii="Times New Roman" w:hAnsi="Times New Roman"/>
          <w:sz w:val="28"/>
          <w:szCs w:val="28"/>
        </w:rPr>
      </w:pPr>
    </w:p>
    <w:p w14:paraId="1F60ECFD" w14:textId="081FADFF" w:rsidR="009C324D" w:rsidRDefault="009C324D" w:rsidP="003E40AF">
      <w:pPr>
        <w:pStyle w:val="afff0"/>
        <w:suppressAutoHyphens/>
        <w:rPr>
          <w:rFonts w:ascii="Times New Roman" w:hAnsi="Times New Roman"/>
          <w:sz w:val="28"/>
          <w:szCs w:val="28"/>
        </w:rPr>
      </w:pPr>
    </w:p>
    <w:p w14:paraId="4262D28C" w14:textId="3CF505C3" w:rsidR="009C324D" w:rsidRDefault="009C324D" w:rsidP="003E40AF">
      <w:pPr>
        <w:pStyle w:val="afff0"/>
        <w:suppressAutoHyphens/>
        <w:rPr>
          <w:rFonts w:ascii="Times New Roman" w:hAnsi="Times New Roman"/>
          <w:sz w:val="28"/>
          <w:szCs w:val="28"/>
        </w:rPr>
      </w:pPr>
    </w:p>
    <w:p w14:paraId="1EEACD6D" w14:textId="7B2D55F8" w:rsidR="009C324D" w:rsidRDefault="009C324D" w:rsidP="003E40AF">
      <w:pPr>
        <w:pStyle w:val="afff0"/>
        <w:suppressAutoHyphens/>
        <w:rPr>
          <w:rFonts w:ascii="Times New Roman" w:hAnsi="Times New Roman"/>
          <w:sz w:val="28"/>
          <w:szCs w:val="28"/>
        </w:rPr>
      </w:pPr>
    </w:p>
    <w:p w14:paraId="1548095A" w14:textId="31C34AEF" w:rsidR="009C324D" w:rsidRDefault="009C324D" w:rsidP="003E40AF">
      <w:pPr>
        <w:pStyle w:val="afff0"/>
        <w:suppressAutoHyphens/>
        <w:rPr>
          <w:rFonts w:ascii="Times New Roman" w:hAnsi="Times New Roman"/>
          <w:sz w:val="28"/>
          <w:szCs w:val="28"/>
        </w:rPr>
      </w:pPr>
    </w:p>
    <w:p w14:paraId="2C1E9069" w14:textId="325F9900" w:rsidR="009C324D" w:rsidRDefault="009C324D" w:rsidP="003E40AF">
      <w:pPr>
        <w:pStyle w:val="afff0"/>
        <w:suppressAutoHyphens/>
        <w:rPr>
          <w:rFonts w:ascii="Times New Roman" w:hAnsi="Times New Roman"/>
          <w:sz w:val="28"/>
          <w:szCs w:val="28"/>
        </w:rPr>
      </w:pPr>
    </w:p>
    <w:p w14:paraId="187D5358" w14:textId="7922F99E" w:rsidR="009C324D" w:rsidRDefault="009C324D" w:rsidP="003E40AF">
      <w:pPr>
        <w:pStyle w:val="afff0"/>
        <w:suppressAutoHyphens/>
        <w:rPr>
          <w:rFonts w:ascii="Times New Roman" w:hAnsi="Times New Roman"/>
          <w:sz w:val="28"/>
          <w:szCs w:val="28"/>
        </w:rPr>
      </w:pPr>
    </w:p>
    <w:p w14:paraId="4DCF115E" w14:textId="79680087" w:rsidR="009C324D" w:rsidRDefault="009C324D" w:rsidP="003E40AF">
      <w:pPr>
        <w:pStyle w:val="afff0"/>
        <w:suppressAutoHyphens/>
        <w:rPr>
          <w:rFonts w:ascii="Times New Roman" w:hAnsi="Times New Roman"/>
          <w:sz w:val="28"/>
          <w:szCs w:val="28"/>
        </w:rPr>
      </w:pPr>
    </w:p>
    <w:p w14:paraId="25E923A5" w14:textId="4F762C60" w:rsidR="009C324D" w:rsidRDefault="009C324D" w:rsidP="003E40AF">
      <w:pPr>
        <w:pStyle w:val="afff0"/>
        <w:suppressAutoHyphens/>
        <w:rPr>
          <w:rFonts w:ascii="Times New Roman" w:hAnsi="Times New Roman"/>
          <w:sz w:val="28"/>
          <w:szCs w:val="28"/>
        </w:rPr>
      </w:pPr>
    </w:p>
    <w:p w14:paraId="03913905" w14:textId="34637C85" w:rsidR="009C324D" w:rsidRDefault="009C324D" w:rsidP="003E40AF">
      <w:pPr>
        <w:pStyle w:val="afff0"/>
        <w:suppressAutoHyphens/>
        <w:rPr>
          <w:rFonts w:ascii="Times New Roman" w:hAnsi="Times New Roman"/>
          <w:sz w:val="28"/>
          <w:szCs w:val="28"/>
        </w:rPr>
      </w:pPr>
    </w:p>
    <w:p w14:paraId="67ACB8F4" w14:textId="0D1DAAE7" w:rsidR="009C324D" w:rsidRDefault="009C324D" w:rsidP="003E40AF">
      <w:pPr>
        <w:pStyle w:val="afff0"/>
        <w:suppressAutoHyphens/>
        <w:rPr>
          <w:rFonts w:ascii="Times New Roman" w:hAnsi="Times New Roman"/>
          <w:sz w:val="28"/>
          <w:szCs w:val="28"/>
        </w:rPr>
      </w:pPr>
    </w:p>
    <w:p w14:paraId="46321185" w14:textId="271C6F88" w:rsidR="009C324D" w:rsidRDefault="009C324D" w:rsidP="003E40AF">
      <w:pPr>
        <w:pStyle w:val="afff0"/>
        <w:suppressAutoHyphens/>
        <w:rPr>
          <w:rFonts w:ascii="Times New Roman" w:hAnsi="Times New Roman"/>
          <w:sz w:val="28"/>
          <w:szCs w:val="28"/>
        </w:rPr>
      </w:pPr>
    </w:p>
    <w:p w14:paraId="08EF8ACD" w14:textId="2FBD79C7" w:rsidR="009C324D" w:rsidRDefault="009C324D" w:rsidP="003E40AF">
      <w:pPr>
        <w:pStyle w:val="afff0"/>
        <w:suppressAutoHyphens/>
        <w:rPr>
          <w:rFonts w:ascii="Times New Roman" w:hAnsi="Times New Roman"/>
          <w:sz w:val="28"/>
          <w:szCs w:val="28"/>
        </w:rPr>
      </w:pPr>
    </w:p>
    <w:p w14:paraId="12F5967F" w14:textId="37F99EF4" w:rsidR="009C324D" w:rsidRDefault="009C324D" w:rsidP="003E40AF">
      <w:pPr>
        <w:pStyle w:val="afff0"/>
        <w:suppressAutoHyphens/>
        <w:rPr>
          <w:rFonts w:ascii="Times New Roman" w:hAnsi="Times New Roman"/>
          <w:sz w:val="28"/>
          <w:szCs w:val="28"/>
        </w:rPr>
      </w:pPr>
    </w:p>
    <w:p w14:paraId="7E53B547" w14:textId="4FF74302" w:rsidR="009C324D" w:rsidRDefault="009C324D" w:rsidP="003E40AF">
      <w:pPr>
        <w:pStyle w:val="afff0"/>
        <w:suppressAutoHyphens/>
        <w:rPr>
          <w:rFonts w:ascii="Times New Roman" w:hAnsi="Times New Roman"/>
          <w:sz w:val="28"/>
          <w:szCs w:val="28"/>
        </w:rPr>
      </w:pPr>
    </w:p>
    <w:p w14:paraId="5BD29132" w14:textId="33FF3A18" w:rsidR="009C324D" w:rsidRDefault="009C324D" w:rsidP="003E40AF">
      <w:pPr>
        <w:pStyle w:val="afff0"/>
        <w:suppressAutoHyphens/>
        <w:rPr>
          <w:rFonts w:ascii="Times New Roman" w:hAnsi="Times New Roman"/>
          <w:sz w:val="28"/>
          <w:szCs w:val="28"/>
        </w:rPr>
      </w:pPr>
    </w:p>
    <w:p w14:paraId="616489BA" w14:textId="77777777" w:rsidR="009C324D" w:rsidRDefault="009C324D" w:rsidP="003E40AF">
      <w:pPr>
        <w:pStyle w:val="afff0"/>
        <w:suppressAutoHyphens/>
        <w:rPr>
          <w:rFonts w:ascii="Times New Roman" w:hAnsi="Times New Roman"/>
          <w:sz w:val="28"/>
          <w:szCs w:val="28"/>
        </w:rPr>
      </w:pPr>
    </w:p>
    <w:p w14:paraId="264F8570" w14:textId="77777777" w:rsidR="009C324D" w:rsidRDefault="009C324D" w:rsidP="003E40AF">
      <w:pPr>
        <w:pStyle w:val="afff0"/>
        <w:suppressAutoHyphens/>
        <w:rPr>
          <w:rFonts w:ascii="Times New Roman" w:hAnsi="Times New Roman"/>
          <w:sz w:val="28"/>
          <w:szCs w:val="28"/>
        </w:rPr>
        <w:sectPr w:rsidR="009C324D" w:rsidSect="00C92855">
          <w:headerReference w:type="default" r:id="rId30"/>
          <w:headerReference w:type="first" r:id="rId31"/>
          <w:footerReference w:type="first" r:id="rId32"/>
          <w:type w:val="nextColumn"/>
          <w:pgSz w:w="11906" w:h="16838"/>
          <w:pgMar w:top="1134" w:right="567" w:bottom="851" w:left="1701" w:header="720" w:footer="550" w:gutter="0"/>
          <w:pgNumType w:start="2"/>
          <w:cols w:space="720"/>
          <w:formProt w:val="0"/>
          <w:titlePg/>
          <w:docGrid w:linePitch="299"/>
        </w:sectPr>
      </w:pPr>
    </w:p>
    <w:p w14:paraId="1AC4DD7D" w14:textId="429A319A" w:rsidR="00940E45" w:rsidRDefault="00940E45" w:rsidP="00CE3811">
      <w:pPr>
        <w:pStyle w:val="afff0"/>
        <w:suppressAutoHyphens/>
        <w:ind w:firstLine="284"/>
        <w:rPr>
          <w:rFonts w:ascii="Times New Roman" w:hAnsi="Times New Roman"/>
          <w:sz w:val="28"/>
          <w:szCs w:val="28"/>
        </w:rPr>
      </w:pPr>
      <w:bookmarkStart w:id="112" w:name="_Ref27345649"/>
      <w:r w:rsidRPr="00F97379">
        <w:rPr>
          <w:rFonts w:ascii="Times New Roman" w:hAnsi="Times New Roman"/>
          <w:sz w:val="28"/>
          <w:szCs w:val="28"/>
        </w:rPr>
        <w:lastRenderedPageBreak/>
        <w:t xml:space="preserve">Таблица </w:t>
      </w:r>
      <w:r w:rsidRPr="00F97379">
        <w:rPr>
          <w:rFonts w:ascii="Times New Roman" w:hAnsi="Times New Roman"/>
          <w:noProof/>
          <w:sz w:val="28"/>
          <w:szCs w:val="28"/>
        </w:rPr>
        <w:fldChar w:fldCharType="begin"/>
      </w:r>
      <w:r w:rsidRPr="00F97379">
        <w:rPr>
          <w:rFonts w:ascii="Times New Roman" w:hAnsi="Times New Roman"/>
          <w:noProof/>
          <w:sz w:val="28"/>
          <w:szCs w:val="28"/>
        </w:rPr>
        <w:instrText xml:space="preserve"> SEQ Таблица \* ARABIC </w:instrText>
      </w:r>
      <w:r w:rsidRPr="00F97379">
        <w:rPr>
          <w:rFonts w:ascii="Times New Roman" w:hAnsi="Times New Roman"/>
          <w:noProof/>
          <w:sz w:val="28"/>
          <w:szCs w:val="28"/>
        </w:rPr>
        <w:fldChar w:fldCharType="separate"/>
      </w:r>
      <w:r w:rsidR="00EB5127">
        <w:rPr>
          <w:rFonts w:ascii="Times New Roman" w:hAnsi="Times New Roman"/>
          <w:noProof/>
          <w:sz w:val="28"/>
          <w:szCs w:val="28"/>
        </w:rPr>
        <w:t>11</w:t>
      </w:r>
      <w:r w:rsidRPr="00F97379">
        <w:rPr>
          <w:rFonts w:ascii="Times New Roman" w:hAnsi="Times New Roman"/>
          <w:noProof/>
          <w:sz w:val="28"/>
          <w:szCs w:val="28"/>
        </w:rPr>
        <w:fldChar w:fldCharType="end"/>
      </w:r>
      <w:bookmarkEnd w:id="112"/>
      <w:r w:rsidRPr="00F97379">
        <w:rPr>
          <w:rFonts w:ascii="Times New Roman" w:hAnsi="Times New Roman"/>
          <w:sz w:val="28"/>
          <w:szCs w:val="28"/>
        </w:rPr>
        <w:t xml:space="preserve"> – Перечень мероприятий по развитию транспортной инфраструктуры</w:t>
      </w:r>
    </w:p>
    <w:tbl>
      <w:tblPr>
        <w:tblW w:w="4870" w:type="pct"/>
        <w:tblInd w:w="392" w:type="dxa"/>
        <w:tblLayout w:type="fixed"/>
        <w:tblLook w:val="04A0" w:firstRow="1" w:lastRow="0" w:firstColumn="1" w:lastColumn="0" w:noHBand="0" w:noVBand="1"/>
      </w:tblPr>
      <w:tblGrid>
        <w:gridCol w:w="568"/>
        <w:gridCol w:w="42"/>
        <w:gridCol w:w="1280"/>
        <w:gridCol w:w="387"/>
        <w:gridCol w:w="766"/>
        <w:gridCol w:w="282"/>
        <w:gridCol w:w="837"/>
        <w:gridCol w:w="211"/>
        <w:gridCol w:w="737"/>
        <w:gridCol w:w="889"/>
        <w:gridCol w:w="53"/>
        <w:gridCol w:w="572"/>
        <w:gridCol w:w="59"/>
        <w:gridCol w:w="822"/>
        <w:gridCol w:w="161"/>
        <w:gridCol w:w="549"/>
        <w:gridCol w:w="76"/>
        <w:gridCol w:w="784"/>
        <w:gridCol w:w="258"/>
        <w:gridCol w:w="584"/>
        <w:gridCol w:w="41"/>
        <w:gridCol w:w="960"/>
        <w:gridCol w:w="82"/>
        <w:gridCol w:w="613"/>
        <w:gridCol w:w="12"/>
        <w:gridCol w:w="983"/>
        <w:gridCol w:w="65"/>
        <w:gridCol w:w="616"/>
        <w:gridCol w:w="170"/>
        <w:gridCol w:w="1218"/>
      </w:tblGrid>
      <w:tr w:rsidR="0088416C" w:rsidRPr="0088416C" w14:paraId="5C2D00F6" w14:textId="77777777" w:rsidTr="0088416C">
        <w:trPr>
          <w:trHeight w:val="1200"/>
        </w:trPr>
        <w:tc>
          <w:tcPr>
            <w:tcW w:w="207"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674EC0" w14:textId="7CECEF25" w:rsidR="0065347C" w:rsidRPr="00EB5127" w:rsidRDefault="00940E45" w:rsidP="009C324D">
            <w:pPr>
              <w:suppressAutoHyphens/>
              <w:ind w:firstLine="0"/>
              <w:jc w:val="center"/>
              <w:rPr>
                <w:rFonts w:ascii="Times New Roman" w:eastAsia="Times New Roman" w:hAnsi="Times New Roman"/>
                <w:bCs/>
                <w:sz w:val="20"/>
                <w:szCs w:val="20"/>
                <w:lang w:eastAsia="ru-RU"/>
              </w:rPr>
            </w:pPr>
            <w:r w:rsidRPr="00EB5127">
              <w:rPr>
                <w:rFonts w:ascii="Times New Roman" w:eastAsia="Times New Roman" w:hAnsi="Times New Roman"/>
                <w:bCs/>
                <w:sz w:val="20"/>
                <w:szCs w:val="20"/>
                <w:lang w:eastAsia="ru-RU"/>
              </w:rPr>
              <w:t xml:space="preserve"> </w:t>
            </w:r>
            <w:r w:rsidR="0065347C" w:rsidRPr="00EB5127">
              <w:rPr>
                <w:rFonts w:ascii="Times New Roman" w:eastAsia="Times New Roman" w:hAnsi="Times New Roman"/>
                <w:bCs/>
                <w:sz w:val="20"/>
                <w:szCs w:val="20"/>
                <w:lang w:eastAsia="ru-RU"/>
              </w:rPr>
              <w:t>№ п/п</w:t>
            </w:r>
          </w:p>
        </w:tc>
        <w:tc>
          <w:tcPr>
            <w:tcW w:w="43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44FB83" w14:textId="3A590D4B" w:rsidR="0065347C" w:rsidRPr="00EB5127" w:rsidRDefault="0065347C" w:rsidP="009C324D">
            <w:pPr>
              <w:suppressAutoHyphens/>
              <w:ind w:firstLine="0"/>
              <w:jc w:val="center"/>
              <w:rPr>
                <w:rFonts w:ascii="Times New Roman" w:eastAsia="Times New Roman" w:hAnsi="Times New Roman"/>
                <w:bCs/>
                <w:sz w:val="20"/>
                <w:szCs w:val="20"/>
                <w:lang w:eastAsia="ru-RU"/>
              </w:rPr>
            </w:pPr>
            <w:r w:rsidRPr="00EB5127">
              <w:rPr>
                <w:rFonts w:ascii="Times New Roman" w:eastAsia="Times New Roman" w:hAnsi="Times New Roman"/>
                <w:bCs/>
                <w:sz w:val="20"/>
                <w:szCs w:val="20"/>
                <w:lang w:eastAsia="ru-RU"/>
              </w:rPr>
              <w:t>Наименование мер</w:t>
            </w:r>
            <w:r w:rsidR="009C324D" w:rsidRPr="00EB5127">
              <w:rPr>
                <w:rFonts w:ascii="Times New Roman" w:eastAsia="Times New Roman" w:hAnsi="Times New Roman"/>
                <w:bCs/>
                <w:sz w:val="20"/>
                <w:szCs w:val="20"/>
                <w:lang w:eastAsia="ru-RU"/>
              </w:rPr>
              <w:t>-</w:t>
            </w:r>
            <w:r w:rsidRPr="00EB5127">
              <w:rPr>
                <w:rFonts w:ascii="Times New Roman" w:eastAsia="Times New Roman" w:hAnsi="Times New Roman"/>
                <w:bCs/>
                <w:sz w:val="20"/>
                <w:szCs w:val="20"/>
                <w:lang w:eastAsia="ru-RU"/>
              </w:rPr>
              <w:t>я</w:t>
            </w:r>
          </w:p>
        </w:tc>
        <w:tc>
          <w:tcPr>
            <w:tcW w:w="393" w:type="pct"/>
            <w:gridSpan w:val="2"/>
            <w:tcBorders>
              <w:top w:val="single" w:sz="4" w:space="0" w:color="auto"/>
              <w:left w:val="nil"/>
              <w:bottom w:val="single" w:sz="4" w:space="0" w:color="auto"/>
              <w:right w:val="single" w:sz="4" w:space="0" w:color="auto"/>
            </w:tcBorders>
            <w:shd w:val="clear" w:color="auto" w:fill="auto"/>
            <w:vAlign w:val="center"/>
            <w:hideMark/>
          </w:tcPr>
          <w:p w14:paraId="1D718950" w14:textId="77777777" w:rsidR="0065347C" w:rsidRPr="00EB5127" w:rsidRDefault="0065347C" w:rsidP="009C324D">
            <w:pPr>
              <w:suppressAutoHyphens/>
              <w:ind w:firstLine="0"/>
              <w:jc w:val="center"/>
              <w:rPr>
                <w:rFonts w:ascii="Times New Roman" w:eastAsia="Times New Roman" w:hAnsi="Times New Roman"/>
                <w:bCs/>
                <w:sz w:val="20"/>
                <w:szCs w:val="20"/>
                <w:lang w:eastAsia="ru-RU"/>
              </w:rPr>
            </w:pPr>
            <w:r w:rsidRPr="00EB5127">
              <w:rPr>
                <w:rFonts w:ascii="Times New Roman" w:eastAsia="Times New Roman" w:hAnsi="Times New Roman"/>
                <w:bCs/>
                <w:sz w:val="20"/>
                <w:szCs w:val="20"/>
                <w:lang w:eastAsia="ru-RU"/>
              </w:rPr>
              <w:t> </w:t>
            </w:r>
          </w:p>
        </w:tc>
        <w:tc>
          <w:tcPr>
            <w:tcW w:w="381" w:type="pct"/>
            <w:gridSpan w:val="2"/>
            <w:tcBorders>
              <w:top w:val="single" w:sz="4" w:space="0" w:color="auto"/>
              <w:left w:val="nil"/>
              <w:bottom w:val="single" w:sz="4" w:space="0" w:color="auto"/>
              <w:right w:val="single" w:sz="4" w:space="0" w:color="auto"/>
            </w:tcBorders>
            <w:shd w:val="clear" w:color="auto" w:fill="auto"/>
            <w:vAlign w:val="center"/>
            <w:hideMark/>
          </w:tcPr>
          <w:p w14:paraId="27AD88CC" w14:textId="77777777" w:rsidR="0065347C" w:rsidRPr="00EB5127" w:rsidRDefault="0065347C" w:rsidP="009C324D">
            <w:pPr>
              <w:suppressAutoHyphens/>
              <w:ind w:firstLine="0"/>
              <w:jc w:val="center"/>
              <w:rPr>
                <w:rFonts w:ascii="Times New Roman" w:eastAsia="Times New Roman" w:hAnsi="Times New Roman"/>
                <w:bCs/>
                <w:sz w:val="20"/>
                <w:szCs w:val="20"/>
                <w:lang w:eastAsia="ru-RU"/>
              </w:rPr>
            </w:pPr>
            <w:r w:rsidRPr="00EB5127">
              <w:rPr>
                <w:rFonts w:ascii="Times New Roman" w:eastAsia="Times New Roman" w:hAnsi="Times New Roman"/>
                <w:bCs/>
                <w:sz w:val="20"/>
                <w:szCs w:val="20"/>
                <w:lang w:eastAsia="ru-RU"/>
              </w:rPr>
              <w:t> </w:t>
            </w:r>
          </w:p>
        </w:tc>
        <w:tc>
          <w:tcPr>
            <w:tcW w:w="626" w:type="pct"/>
            <w:gridSpan w:val="3"/>
            <w:tcBorders>
              <w:top w:val="single" w:sz="4" w:space="0" w:color="auto"/>
              <w:left w:val="nil"/>
              <w:bottom w:val="single" w:sz="4" w:space="0" w:color="auto"/>
              <w:right w:val="single" w:sz="4" w:space="0" w:color="auto"/>
            </w:tcBorders>
            <w:shd w:val="clear" w:color="auto" w:fill="auto"/>
            <w:noWrap/>
            <w:vAlign w:val="center"/>
            <w:hideMark/>
          </w:tcPr>
          <w:p w14:paraId="4765BF91" w14:textId="77777777" w:rsidR="0065347C" w:rsidRPr="00EB5127" w:rsidRDefault="0065347C" w:rsidP="009C324D">
            <w:pPr>
              <w:suppressAutoHyphens/>
              <w:ind w:firstLine="0"/>
              <w:jc w:val="center"/>
              <w:rPr>
                <w:rFonts w:ascii="Times New Roman" w:eastAsia="Times New Roman" w:hAnsi="Times New Roman"/>
                <w:bCs/>
                <w:sz w:val="20"/>
                <w:szCs w:val="20"/>
                <w:lang w:eastAsia="ru-RU"/>
              </w:rPr>
            </w:pPr>
            <w:r w:rsidRPr="00EB5127">
              <w:rPr>
                <w:rFonts w:ascii="Times New Roman" w:eastAsia="Times New Roman" w:hAnsi="Times New Roman"/>
                <w:bCs/>
                <w:sz w:val="20"/>
                <w:szCs w:val="20"/>
                <w:lang w:eastAsia="ru-RU"/>
              </w:rPr>
              <w:t>2020 год</w:t>
            </w:r>
          </w:p>
        </w:tc>
        <w:tc>
          <w:tcPr>
            <w:tcW w:w="568" w:type="pct"/>
            <w:gridSpan w:val="5"/>
            <w:tcBorders>
              <w:top w:val="single" w:sz="4" w:space="0" w:color="auto"/>
              <w:left w:val="nil"/>
              <w:bottom w:val="single" w:sz="4" w:space="0" w:color="auto"/>
              <w:right w:val="single" w:sz="4" w:space="0" w:color="auto"/>
            </w:tcBorders>
            <w:shd w:val="clear" w:color="auto" w:fill="auto"/>
            <w:noWrap/>
            <w:vAlign w:val="center"/>
            <w:hideMark/>
          </w:tcPr>
          <w:p w14:paraId="25730621" w14:textId="77777777" w:rsidR="0065347C" w:rsidRPr="00EB5127" w:rsidRDefault="0065347C" w:rsidP="009C324D">
            <w:pPr>
              <w:suppressAutoHyphens/>
              <w:ind w:firstLine="0"/>
              <w:jc w:val="center"/>
              <w:rPr>
                <w:rFonts w:ascii="Times New Roman" w:eastAsia="Times New Roman" w:hAnsi="Times New Roman"/>
                <w:bCs/>
                <w:sz w:val="20"/>
                <w:szCs w:val="20"/>
                <w:lang w:eastAsia="ru-RU"/>
              </w:rPr>
            </w:pPr>
            <w:r w:rsidRPr="00EB5127">
              <w:rPr>
                <w:rFonts w:ascii="Times New Roman" w:eastAsia="Times New Roman" w:hAnsi="Times New Roman"/>
                <w:bCs/>
                <w:sz w:val="20"/>
                <w:szCs w:val="20"/>
                <w:lang w:eastAsia="ru-RU"/>
              </w:rPr>
              <w:t>2021 год</w:t>
            </w:r>
          </w:p>
        </w:tc>
        <w:tc>
          <w:tcPr>
            <w:tcW w:w="568" w:type="pct"/>
            <w:gridSpan w:val="4"/>
            <w:tcBorders>
              <w:top w:val="single" w:sz="4" w:space="0" w:color="auto"/>
              <w:left w:val="nil"/>
              <w:bottom w:val="single" w:sz="4" w:space="0" w:color="auto"/>
              <w:right w:val="single" w:sz="4" w:space="0" w:color="auto"/>
            </w:tcBorders>
            <w:shd w:val="clear" w:color="auto" w:fill="auto"/>
            <w:noWrap/>
            <w:vAlign w:val="center"/>
            <w:hideMark/>
          </w:tcPr>
          <w:p w14:paraId="48BEDB68" w14:textId="77777777" w:rsidR="0065347C" w:rsidRPr="00EB5127" w:rsidRDefault="0065347C" w:rsidP="009C324D">
            <w:pPr>
              <w:suppressAutoHyphens/>
              <w:ind w:firstLine="0"/>
              <w:jc w:val="center"/>
              <w:rPr>
                <w:rFonts w:ascii="Times New Roman" w:eastAsia="Times New Roman" w:hAnsi="Times New Roman"/>
                <w:bCs/>
                <w:sz w:val="20"/>
                <w:szCs w:val="20"/>
                <w:lang w:eastAsia="ru-RU"/>
              </w:rPr>
            </w:pPr>
            <w:r w:rsidRPr="00EB5127">
              <w:rPr>
                <w:rFonts w:ascii="Times New Roman" w:eastAsia="Times New Roman" w:hAnsi="Times New Roman"/>
                <w:bCs/>
                <w:sz w:val="20"/>
                <w:szCs w:val="20"/>
                <w:lang w:eastAsia="ru-RU"/>
              </w:rPr>
              <w:t>2022 год</w:t>
            </w:r>
          </w:p>
        </w:tc>
        <w:tc>
          <w:tcPr>
            <w:tcW w:w="568" w:type="pct"/>
            <w:gridSpan w:val="4"/>
            <w:tcBorders>
              <w:top w:val="single" w:sz="4" w:space="0" w:color="auto"/>
              <w:left w:val="nil"/>
              <w:bottom w:val="single" w:sz="4" w:space="0" w:color="auto"/>
              <w:right w:val="single" w:sz="4" w:space="0" w:color="auto"/>
            </w:tcBorders>
            <w:shd w:val="clear" w:color="auto" w:fill="auto"/>
            <w:noWrap/>
            <w:vAlign w:val="center"/>
            <w:hideMark/>
          </w:tcPr>
          <w:p w14:paraId="5CF40031" w14:textId="77777777" w:rsidR="0065347C" w:rsidRPr="00EB5127" w:rsidRDefault="0065347C" w:rsidP="009C324D">
            <w:pPr>
              <w:suppressAutoHyphens/>
              <w:ind w:firstLine="0"/>
              <w:jc w:val="center"/>
              <w:rPr>
                <w:rFonts w:ascii="Times New Roman" w:eastAsia="Times New Roman" w:hAnsi="Times New Roman"/>
                <w:bCs/>
                <w:sz w:val="20"/>
                <w:szCs w:val="20"/>
                <w:lang w:eastAsia="ru-RU"/>
              </w:rPr>
            </w:pPr>
            <w:r w:rsidRPr="00EB5127">
              <w:rPr>
                <w:rFonts w:ascii="Times New Roman" w:eastAsia="Times New Roman" w:hAnsi="Times New Roman"/>
                <w:bCs/>
                <w:sz w:val="20"/>
                <w:szCs w:val="20"/>
                <w:lang w:eastAsia="ru-RU"/>
              </w:rPr>
              <w:t>2023 год</w:t>
            </w:r>
          </w:p>
        </w:tc>
        <w:tc>
          <w:tcPr>
            <w:tcW w:w="570" w:type="pct"/>
            <w:gridSpan w:val="4"/>
            <w:tcBorders>
              <w:top w:val="single" w:sz="4" w:space="0" w:color="auto"/>
              <w:left w:val="nil"/>
              <w:bottom w:val="single" w:sz="4" w:space="0" w:color="auto"/>
              <w:right w:val="single" w:sz="4" w:space="0" w:color="auto"/>
            </w:tcBorders>
            <w:shd w:val="clear" w:color="auto" w:fill="auto"/>
            <w:noWrap/>
            <w:vAlign w:val="center"/>
            <w:hideMark/>
          </w:tcPr>
          <w:p w14:paraId="17B848B8" w14:textId="77777777" w:rsidR="0065347C" w:rsidRPr="00EB5127" w:rsidRDefault="0065347C" w:rsidP="009C324D">
            <w:pPr>
              <w:suppressAutoHyphens/>
              <w:ind w:firstLine="0"/>
              <w:jc w:val="center"/>
              <w:rPr>
                <w:rFonts w:ascii="Times New Roman" w:eastAsia="Times New Roman" w:hAnsi="Times New Roman"/>
                <w:bCs/>
                <w:sz w:val="20"/>
                <w:szCs w:val="20"/>
                <w:lang w:eastAsia="ru-RU"/>
              </w:rPr>
            </w:pPr>
            <w:r w:rsidRPr="00EB5127">
              <w:rPr>
                <w:rFonts w:ascii="Times New Roman" w:eastAsia="Times New Roman" w:hAnsi="Times New Roman"/>
                <w:bCs/>
                <w:sz w:val="20"/>
                <w:szCs w:val="20"/>
                <w:lang w:eastAsia="ru-RU"/>
              </w:rPr>
              <w:t>2024 год</w:t>
            </w:r>
          </w:p>
        </w:tc>
        <w:tc>
          <w:tcPr>
            <w:tcW w:w="682" w:type="pct"/>
            <w:gridSpan w:val="3"/>
            <w:tcBorders>
              <w:top w:val="single" w:sz="4" w:space="0" w:color="auto"/>
              <w:left w:val="nil"/>
              <w:bottom w:val="single" w:sz="4" w:space="0" w:color="auto"/>
              <w:right w:val="single" w:sz="4" w:space="0" w:color="auto"/>
            </w:tcBorders>
            <w:shd w:val="clear" w:color="auto" w:fill="auto"/>
            <w:noWrap/>
            <w:vAlign w:val="center"/>
            <w:hideMark/>
          </w:tcPr>
          <w:p w14:paraId="13CA8A6C" w14:textId="77777777" w:rsidR="0065347C" w:rsidRPr="00EB5127" w:rsidRDefault="0065347C" w:rsidP="009C324D">
            <w:pPr>
              <w:suppressAutoHyphens/>
              <w:ind w:firstLine="0"/>
              <w:jc w:val="center"/>
              <w:rPr>
                <w:rFonts w:ascii="Times New Roman" w:eastAsia="Times New Roman" w:hAnsi="Times New Roman"/>
                <w:bCs/>
                <w:sz w:val="20"/>
                <w:szCs w:val="20"/>
                <w:lang w:eastAsia="ru-RU"/>
              </w:rPr>
            </w:pPr>
            <w:r w:rsidRPr="00EB5127">
              <w:rPr>
                <w:rFonts w:ascii="Times New Roman" w:eastAsia="Times New Roman" w:hAnsi="Times New Roman"/>
                <w:bCs/>
                <w:sz w:val="20"/>
                <w:szCs w:val="20"/>
                <w:lang w:eastAsia="ru-RU"/>
              </w:rPr>
              <w:t>2025-2040 год</w:t>
            </w:r>
          </w:p>
        </w:tc>
      </w:tr>
      <w:tr w:rsidR="0088416C" w:rsidRPr="0088416C" w14:paraId="49804A60" w14:textId="77777777" w:rsidTr="0088416C">
        <w:trPr>
          <w:trHeight w:val="2497"/>
        </w:trPr>
        <w:tc>
          <w:tcPr>
            <w:tcW w:w="207"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58AD241" w14:textId="77777777" w:rsidR="0065347C" w:rsidRPr="00EB5127" w:rsidRDefault="0065347C" w:rsidP="009C324D">
            <w:pPr>
              <w:suppressAutoHyphens/>
              <w:ind w:firstLine="0"/>
              <w:rPr>
                <w:rFonts w:ascii="Times New Roman" w:eastAsia="Times New Roman" w:hAnsi="Times New Roman"/>
                <w:bCs/>
                <w:sz w:val="20"/>
                <w:szCs w:val="20"/>
                <w:lang w:eastAsia="ru-RU"/>
              </w:rPr>
            </w:pPr>
          </w:p>
        </w:tc>
        <w:tc>
          <w:tcPr>
            <w:tcW w:w="43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9B0EF3C" w14:textId="77777777" w:rsidR="0065347C" w:rsidRPr="00EB5127" w:rsidRDefault="0065347C" w:rsidP="009C324D">
            <w:pPr>
              <w:suppressAutoHyphens/>
              <w:ind w:firstLine="0"/>
              <w:rPr>
                <w:rFonts w:ascii="Times New Roman" w:eastAsia="Times New Roman" w:hAnsi="Times New Roman"/>
                <w:bCs/>
                <w:sz w:val="20"/>
                <w:szCs w:val="20"/>
                <w:lang w:eastAsia="ru-RU"/>
              </w:rPr>
            </w:pPr>
          </w:p>
        </w:tc>
        <w:tc>
          <w:tcPr>
            <w:tcW w:w="393" w:type="pct"/>
            <w:gridSpan w:val="2"/>
            <w:tcBorders>
              <w:top w:val="nil"/>
              <w:left w:val="nil"/>
              <w:bottom w:val="single" w:sz="4" w:space="0" w:color="auto"/>
              <w:right w:val="single" w:sz="4" w:space="0" w:color="auto"/>
            </w:tcBorders>
            <w:shd w:val="clear" w:color="auto" w:fill="auto"/>
            <w:vAlign w:val="center"/>
            <w:hideMark/>
          </w:tcPr>
          <w:p w14:paraId="13D6D905" w14:textId="32595779" w:rsidR="0065347C" w:rsidRPr="00EB5127" w:rsidRDefault="0065347C" w:rsidP="009C324D">
            <w:pPr>
              <w:suppressAutoHyphens/>
              <w:ind w:firstLine="0"/>
              <w:jc w:val="center"/>
              <w:rPr>
                <w:rFonts w:ascii="Times New Roman" w:eastAsia="Times New Roman" w:hAnsi="Times New Roman"/>
                <w:bCs/>
                <w:sz w:val="20"/>
                <w:szCs w:val="20"/>
                <w:lang w:eastAsia="ru-RU"/>
              </w:rPr>
            </w:pPr>
            <w:r w:rsidRPr="00EB5127">
              <w:rPr>
                <w:rFonts w:ascii="Times New Roman" w:eastAsia="Times New Roman" w:hAnsi="Times New Roman"/>
                <w:bCs/>
                <w:sz w:val="20"/>
                <w:szCs w:val="20"/>
                <w:lang w:eastAsia="ru-RU"/>
              </w:rPr>
              <w:t>Источник фин</w:t>
            </w:r>
            <w:r w:rsidR="009C324D" w:rsidRPr="00EB5127">
              <w:rPr>
                <w:rFonts w:ascii="Times New Roman" w:eastAsia="Times New Roman" w:hAnsi="Times New Roman"/>
                <w:bCs/>
                <w:sz w:val="20"/>
                <w:szCs w:val="20"/>
                <w:lang w:eastAsia="ru-RU"/>
              </w:rPr>
              <w:t>-</w:t>
            </w:r>
            <w:r w:rsidRPr="00EB5127">
              <w:rPr>
                <w:rFonts w:ascii="Times New Roman" w:eastAsia="Times New Roman" w:hAnsi="Times New Roman"/>
                <w:bCs/>
                <w:sz w:val="20"/>
                <w:szCs w:val="20"/>
                <w:lang w:eastAsia="ru-RU"/>
              </w:rPr>
              <w:t>я</w:t>
            </w:r>
          </w:p>
        </w:tc>
        <w:tc>
          <w:tcPr>
            <w:tcW w:w="381" w:type="pct"/>
            <w:gridSpan w:val="2"/>
            <w:tcBorders>
              <w:top w:val="nil"/>
              <w:left w:val="nil"/>
              <w:bottom w:val="single" w:sz="4" w:space="0" w:color="auto"/>
              <w:right w:val="single" w:sz="4" w:space="0" w:color="auto"/>
            </w:tcBorders>
            <w:shd w:val="clear" w:color="auto" w:fill="auto"/>
            <w:vAlign w:val="center"/>
            <w:hideMark/>
          </w:tcPr>
          <w:p w14:paraId="345050FC" w14:textId="1E3E4DD8" w:rsidR="0065347C" w:rsidRPr="00EB5127" w:rsidRDefault="0065347C" w:rsidP="009C324D">
            <w:pPr>
              <w:suppressAutoHyphens/>
              <w:ind w:firstLine="0"/>
              <w:jc w:val="center"/>
              <w:rPr>
                <w:rFonts w:ascii="Times New Roman" w:eastAsia="Times New Roman" w:hAnsi="Times New Roman"/>
                <w:bCs/>
                <w:sz w:val="20"/>
                <w:szCs w:val="20"/>
                <w:lang w:eastAsia="ru-RU"/>
              </w:rPr>
            </w:pPr>
            <w:r w:rsidRPr="00EB5127">
              <w:rPr>
                <w:rFonts w:ascii="Times New Roman" w:eastAsia="Times New Roman" w:hAnsi="Times New Roman"/>
                <w:bCs/>
                <w:sz w:val="20"/>
                <w:szCs w:val="20"/>
                <w:lang w:eastAsia="ru-RU"/>
              </w:rPr>
              <w:t>Единица изм</w:t>
            </w:r>
            <w:r w:rsidR="009C324D" w:rsidRPr="00EB5127">
              <w:rPr>
                <w:rFonts w:ascii="Times New Roman" w:eastAsia="Times New Roman" w:hAnsi="Times New Roman"/>
                <w:bCs/>
                <w:sz w:val="20"/>
                <w:szCs w:val="20"/>
                <w:lang w:eastAsia="ru-RU"/>
              </w:rPr>
              <w:t>-</w:t>
            </w:r>
            <w:r w:rsidRPr="00EB5127">
              <w:rPr>
                <w:rFonts w:ascii="Times New Roman" w:eastAsia="Times New Roman" w:hAnsi="Times New Roman"/>
                <w:bCs/>
                <w:sz w:val="20"/>
                <w:szCs w:val="20"/>
                <w:lang w:eastAsia="ru-RU"/>
              </w:rPr>
              <w:t>я</w:t>
            </w:r>
          </w:p>
        </w:tc>
        <w:tc>
          <w:tcPr>
            <w:tcW w:w="323" w:type="pct"/>
            <w:gridSpan w:val="2"/>
            <w:tcBorders>
              <w:top w:val="nil"/>
              <w:left w:val="nil"/>
              <w:bottom w:val="single" w:sz="4" w:space="0" w:color="auto"/>
              <w:right w:val="single" w:sz="4" w:space="0" w:color="auto"/>
            </w:tcBorders>
            <w:shd w:val="clear" w:color="auto" w:fill="auto"/>
            <w:vAlign w:val="center"/>
            <w:hideMark/>
          </w:tcPr>
          <w:p w14:paraId="083FA7EB" w14:textId="295297C8" w:rsidR="0065347C" w:rsidRPr="00EB5127" w:rsidRDefault="0065347C" w:rsidP="009C324D">
            <w:pPr>
              <w:suppressAutoHyphens/>
              <w:ind w:firstLine="0"/>
              <w:jc w:val="center"/>
              <w:rPr>
                <w:rFonts w:ascii="Times New Roman" w:eastAsia="Times New Roman" w:hAnsi="Times New Roman"/>
                <w:bCs/>
                <w:sz w:val="20"/>
                <w:szCs w:val="20"/>
                <w:lang w:eastAsia="ru-RU"/>
              </w:rPr>
            </w:pPr>
            <w:r w:rsidRPr="00EB5127">
              <w:rPr>
                <w:rFonts w:ascii="Times New Roman" w:eastAsia="Times New Roman" w:hAnsi="Times New Roman"/>
                <w:bCs/>
                <w:sz w:val="20"/>
                <w:szCs w:val="20"/>
                <w:lang w:eastAsia="ru-RU"/>
              </w:rPr>
              <w:t>Кол</w:t>
            </w:r>
            <w:r w:rsidR="009C324D" w:rsidRPr="00EB5127">
              <w:rPr>
                <w:rFonts w:ascii="Times New Roman" w:eastAsia="Times New Roman" w:hAnsi="Times New Roman"/>
                <w:bCs/>
                <w:sz w:val="20"/>
                <w:szCs w:val="20"/>
                <w:lang w:eastAsia="ru-RU"/>
              </w:rPr>
              <w:t xml:space="preserve">- </w:t>
            </w:r>
            <w:r w:rsidRPr="00EB5127">
              <w:rPr>
                <w:rFonts w:ascii="Times New Roman" w:eastAsia="Times New Roman" w:hAnsi="Times New Roman"/>
                <w:bCs/>
                <w:sz w:val="20"/>
                <w:szCs w:val="20"/>
                <w:lang w:eastAsia="ru-RU"/>
              </w:rPr>
              <w:t>во</w:t>
            </w:r>
          </w:p>
        </w:tc>
        <w:tc>
          <w:tcPr>
            <w:tcW w:w="303" w:type="pct"/>
            <w:tcBorders>
              <w:top w:val="nil"/>
              <w:left w:val="nil"/>
              <w:bottom w:val="single" w:sz="4" w:space="0" w:color="auto"/>
              <w:right w:val="single" w:sz="4" w:space="0" w:color="auto"/>
            </w:tcBorders>
            <w:shd w:val="clear" w:color="auto" w:fill="auto"/>
            <w:vAlign w:val="center"/>
            <w:hideMark/>
          </w:tcPr>
          <w:p w14:paraId="0D19AA15" w14:textId="6A8760F3" w:rsidR="0065347C" w:rsidRPr="00EB5127" w:rsidRDefault="0065347C" w:rsidP="0088416C">
            <w:pPr>
              <w:suppressAutoHyphens/>
              <w:ind w:firstLine="0"/>
              <w:jc w:val="center"/>
              <w:rPr>
                <w:rFonts w:ascii="Times New Roman" w:eastAsia="Times New Roman" w:hAnsi="Times New Roman"/>
                <w:bCs/>
                <w:sz w:val="20"/>
                <w:szCs w:val="20"/>
                <w:lang w:eastAsia="ru-RU"/>
              </w:rPr>
            </w:pPr>
            <w:r w:rsidRPr="00EB5127">
              <w:rPr>
                <w:rFonts w:ascii="Times New Roman" w:eastAsia="Times New Roman" w:hAnsi="Times New Roman"/>
                <w:bCs/>
                <w:sz w:val="20"/>
                <w:szCs w:val="20"/>
                <w:lang w:eastAsia="ru-RU"/>
              </w:rPr>
              <w:t>Фин</w:t>
            </w:r>
            <w:r w:rsidR="0088416C" w:rsidRPr="00EB5127">
              <w:rPr>
                <w:rFonts w:ascii="Times New Roman" w:eastAsia="Times New Roman" w:hAnsi="Times New Roman"/>
                <w:bCs/>
                <w:sz w:val="20"/>
                <w:szCs w:val="20"/>
                <w:lang w:eastAsia="ru-RU"/>
              </w:rPr>
              <w:t xml:space="preserve">. </w:t>
            </w:r>
            <w:r w:rsidRPr="00EB5127">
              <w:rPr>
                <w:rFonts w:ascii="Times New Roman" w:eastAsia="Times New Roman" w:hAnsi="Times New Roman"/>
                <w:bCs/>
                <w:sz w:val="20"/>
                <w:szCs w:val="20"/>
                <w:lang w:eastAsia="ru-RU"/>
              </w:rPr>
              <w:t>показатели, тыс. руб.</w:t>
            </w:r>
          </w:p>
        </w:tc>
        <w:tc>
          <w:tcPr>
            <w:tcW w:w="213" w:type="pct"/>
            <w:gridSpan w:val="2"/>
            <w:tcBorders>
              <w:top w:val="nil"/>
              <w:left w:val="nil"/>
              <w:bottom w:val="single" w:sz="4" w:space="0" w:color="auto"/>
              <w:right w:val="single" w:sz="4" w:space="0" w:color="auto"/>
            </w:tcBorders>
            <w:shd w:val="clear" w:color="auto" w:fill="auto"/>
            <w:vAlign w:val="center"/>
            <w:hideMark/>
          </w:tcPr>
          <w:p w14:paraId="2C9E9496" w14:textId="51949CC1" w:rsidR="0065347C" w:rsidRPr="00EB5127" w:rsidRDefault="0065347C" w:rsidP="00940E45">
            <w:pPr>
              <w:suppressAutoHyphens/>
              <w:ind w:firstLine="0"/>
              <w:jc w:val="center"/>
              <w:rPr>
                <w:rFonts w:ascii="Times New Roman" w:eastAsia="Times New Roman" w:hAnsi="Times New Roman"/>
                <w:bCs/>
                <w:sz w:val="20"/>
                <w:szCs w:val="20"/>
                <w:lang w:eastAsia="ru-RU"/>
              </w:rPr>
            </w:pPr>
            <w:r w:rsidRPr="00EB5127">
              <w:rPr>
                <w:rFonts w:ascii="Times New Roman" w:eastAsia="Times New Roman" w:hAnsi="Times New Roman"/>
                <w:bCs/>
                <w:sz w:val="20"/>
                <w:szCs w:val="20"/>
                <w:lang w:eastAsia="ru-RU"/>
              </w:rPr>
              <w:t>Кол</w:t>
            </w:r>
            <w:r w:rsidR="00940E45" w:rsidRPr="00EB5127">
              <w:rPr>
                <w:rFonts w:ascii="Times New Roman" w:eastAsia="Times New Roman" w:hAnsi="Times New Roman"/>
                <w:bCs/>
                <w:sz w:val="20"/>
                <w:szCs w:val="20"/>
                <w:lang w:eastAsia="ru-RU"/>
              </w:rPr>
              <w:t xml:space="preserve">- </w:t>
            </w:r>
            <w:r w:rsidRPr="00EB5127">
              <w:rPr>
                <w:rFonts w:ascii="Times New Roman" w:eastAsia="Times New Roman" w:hAnsi="Times New Roman"/>
                <w:bCs/>
                <w:sz w:val="20"/>
                <w:szCs w:val="20"/>
                <w:lang w:eastAsia="ru-RU"/>
              </w:rPr>
              <w:t>во</w:t>
            </w:r>
          </w:p>
        </w:tc>
        <w:tc>
          <w:tcPr>
            <w:tcW w:w="355" w:type="pct"/>
            <w:gridSpan w:val="3"/>
            <w:tcBorders>
              <w:top w:val="nil"/>
              <w:left w:val="nil"/>
              <w:bottom w:val="single" w:sz="4" w:space="0" w:color="auto"/>
              <w:right w:val="single" w:sz="4" w:space="0" w:color="auto"/>
            </w:tcBorders>
            <w:shd w:val="clear" w:color="auto" w:fill="auto"/>
            <w:vAlign w:val="center"/>
            <w:hideMark/>
          </w:tcPr>
          <w:p w14:paraId="5AB717BB" w14:textId="28C99822" w:rsidR="0065347C" w:rsidRPr="00EB5127" w:rsidRDefault="00940E45" w:rsidP="0088416C">
            <w:pPr>
              <w:suppressAutoHyphens/>
              <w:ind w:firstLine="0"/>
              <w:jc w:val="center"/>
              <w:rPr>
                <w:rFonts w:ascii="Times New Roman" w:eastAsia="Times New Roman" w:hAnsi="Times New Roman"/>
                <w:bCs/>
                <w:sz w:val="20"/>
                <w:szCs w:val="20"/>
                <w:lang w:eastAsia="ru-RU"/>
              </w:rPr>
            </w:pPr>
            <w:r w:rsidRPr="00EB5127">
              <w:rPr>
                <w:rFonts w:ascii="Times New Roman" w:eastAsia="Times New Roman" w:hAnsi="Times New Roman"/>
                <w:bCs/>
                <w:sz w:val="20"/>
                <w:szCs w:val="20"/>
                <w:lang w:eastAsia="ru-RU"/>
              </w:rPr>
              <w:t>Фин</w:t>
            </w:r>
            <w:r w:rsidR="0088416C" w:rsidRPr="00EB5127">
              <w:rPr>
                <w:rFonts w:ascii="Times New Roman" w:eastAsia="Times New Roman" w:hAnsi="Times New Roman"/>
                <w:bCs/>
                <w:sz w:val="20"/>
                <w:szCs w:val="20"/>
                <w:lang w:eastAsia="ru-RU"/>
              </w:rPr>
              <w:t>.</w:t>
            </w:r>
            <w:r w:rsidRPr="00EB5127">
              <w:rPr>
                <w:rFonts w:ascii="Times New Roman" w:eastAsia="Times New Roman" w:hAnsi="Times New Roman"/>
                <w:bCs/>
                <w:sz w:val="20"/>
                <w:szCs w:val="20"/>
                <w:lang w:eastAsia="ru-RU"/>
              </w:rPr>
              <w:t xml:space="preserve"> </w:t>
            </w:r>
            <w:r w:rsidR="0065347C" w:rsidRPr="00EB5127">
              <w:rPr>
                <w:rFonts w:ascii="Times New Roman" w:eastAsia="Times New Roman" w:hAnsi="Times New Roman"/>
                <w:bCs/>
                <w:sz w:val="20"/>
                <w:szCs w:val="20"/>
                <w:lang w:eastAsia="ru-RU"/>
              </w:rPr>
              <w:t>показатели, тыс. руб.</w:t>
            </w:r>
          </w:p>
        </w:tc>
        <w:tc>
          <w:tcPr>
            <w:tcW w:w="213" w:type="pct"/>
            <w:gridSpan w:val="2"/>
            <w:tcBorders>
              <w:top w:val="nil"/>
              <w:left w:val="nil"/>
              <w:bottom w:val="single" w:sz="4" w:space="0" w:color="auto"/>
              <w:right w:val="single" w:sz="4" w:space="0" w:color="auto"/>
            </w:tcBorders>
            <w:shd w:val="clear" w:color="auto" w:fill="auto"/>
            <w:vAlign w:val="center"/>
            <w:hideMark/>
          </w:tcPr>
          <w:p w14:paraId="3D164796" w14:textId="7E4B7AE0" w:rsidR="0065347C" w:rsidRPr="00EB5127" w:rsidRDefault="0065347C" w:rsidP="00940E45">
            <w:pPr>
              <w:suppressAutoHyphens/>
              <w:ind w:firstLine="0"/>
              <w:jc w:val="center"/>
              <w:rPr>
                <w:rFonts w:ascii="Times New Roman" w:eastAsia="Times New Roman" w:hAnsi="Times New Roman"/>
                <w:bCs/>
                <w:sz w:val="20"/>
                <w:szCs w:val="20"/>
                <w:lang w:eastAsia="ru-RU"/>
              </w:rPr>
            </w:pPr>
            <w:r w:rsidRPr="00EB5127">
              <w:rPr>
                <w:rFonts w:ascii="Times New Roman" w:eastAsia="Times New Roman" w:hAnsi="Times New Roman"/>
                <w:bCs/>
                <w:sz w:val="20"/>
                <w:szCs w:val="20"/>
                <w:lang w:eastAsia="ru-RU"/>
              </w:rPr>
              <w:t>Кол</w:t>
            </w:r>
            <w:r w:rsidR="00940E45" w:rsidRPr="00EB5127">
              <w:rPr>
                <w:rFonts w:ascii="Times New Roman" w:eastAsia="Times New Roman" w:hAnsi="Times New Roman"/>
                <w:bCs/>
                <w:sz w:val="20"/>
                <w:szCs w:val="20"/>
                <w:lang w:eastAsia="ru-RU"/>
              </w:rPr>
              <w:t xml:space="preserve">- </w:t>
            </w:r>
            <w:r w:rsidRPr="00EB5127">
              <w:rPr>
                <w:rFonts w:ascii="Times New Roman" w:eastAsia="Times New Roman" w:hAnsi="Times New Roman"/>
                <w:bCs/>
                <w:sz w:val="20"/>
                <w:szCs w:val="20"/>
                <w:lang w:eastAsia="ru-RU"/>
              </w:rPr>
              <w:t>во</w:t>
            </w:r>
          </w:p>
        </w:tc>
        <w:tc>
          <w:tcPr>
            <w:tcW w:w="355" w:type="pct"/>
            <w:gridSpan w:val="2"/>
            <w:tcBorders>
              <w:top w:val="nil"/>
              <w:left w:val="nil"/>
              <w:bottom w:val="single" w:sz="4" w:space="0" w:color="auto"/>
              <w:right w:val="single" w:sz="4" w:space="0" w:color="auto"/>
            </w:tcBorders>
            <w:shd w:val="clear" w:color="auto" w:fill="auto"/>
            <w:vAlign w:val="center"/>
            <w:hideMark/>
          </w:tcPr>
          <w:p w14:paraId="1AC5197D" w14:textId="772F2D49" w:rsidR="0065347C" w:rsidRPr="00EB5127" w:rsidRDefault="0065347C" w:rsidP="0088416C">
            <w:pPr>
              <w:suppressAutoHyphens/>
              <w:ind w:firstLine="0"/>
              <w:jc w:val="center"/>
              <w:rPr>
                <w:rFonts w:ascii="Times New Roman" w:eastAsia="Times New Roman" w:hAnsi="Times New Roman"/>
                <w:bCs/>
                <w:sz w:val="20"/>
                <w:szCs w:val="20"/>
                <w:lang w:eastAsia="ru-RU"/>
              </w:rPr>
            </w:pPr>
            <w:r w:rsidRPr="00EB5127">
              <w:rPr>
                <w:rFonts w:ascii="Times New Roman" w:eastAsia="Times New Roman" w:hAnsi="Times New Roman"/>
                <w:bCs/>
                <w:sz w:val="20"/>
                <w:szCs w:val="20"/>
                <w:lang w:eastAsia="ru-RU"/>
              </w:rPr>
              <w:t>Фин</w:t>
            </w:r>
            <w:r w:rsidR="0088416C" w:rsidRPr="00EB5127">
              <w:rPr>
                <w:rFonts w:ascii="Times New Roman" w:eastAsia="Times New Roman" w:hAnsi="Times New Roman"/>
                <w:bCs/>
                <w:sz w:val="20"/>
                <w:szCs w:val="20"/>
                <w:lang w:eastAsia="ru-RU"/>
              </w:rPr>
              <w:t xml:space="preserve">. </w:t>
            </w:r>
            <w:r w:rsidRPr="00EB5127">
              <w:rPr>
                <w:rFonts w:ascii="Times New Roman" w:eastAsia="Times New Roman" w:hAnsi="Times New Roman"/>
                <w:bCs/>
                <w:sz w:val="20"/>
                <w:szCs w:val="20"/>
                <w:lang w:eastAsia="ru-RU"/>
              </w:rPr>
              <w:t>показатели, тыс. руб.</w:t>
            </w:r>
          </w:p>
        </w:tc>
        <w:tc>
          <w:tcPr>
            <w:tcW w:w="213" w:type="pct"/>
            <w:gridSpan w:val="2"/>
            <w:tcBorders>
              <w:top w:val="nil"/>
              <w:left w:val="nil"/>
              <w:bottom w:val="single" w:sz="4" w:space="0" w:color="auto"/>
              <w:right w:val="single" w:sz="4" w:space="0" w:color="auto"/>
            </w:tcBorders>
            <w:shd w:val="clear" w:color="auto" w:fill="auto"/>
            <w:vAlign w:val="center"/>
            <w:hideMark/>
          </w:tcPr>
          <w:p w14:paraId="166F9BA4" w14:textId="26FACA82" w:rsidR="0065347C" w:rsidRPr="00EB5127" w:rsidRDefault="0065347C" w:rsidP="00940E45">
            <w:pPr>
              <w:suppressAutoHyphens/>
              <w:ind w:firstLine="0"/>
              <w:jc w:val="center"/>
              <w:rPr>
                <w:rFonts w:ascii="Times New Roman" w:eastAsia="Times New Roman" w:hAnsi="Times New Roman"/>
                <w:bCs/>
                <w:sz w:val="20"/>
                <w:szCs w:val="20"/>
                <w:lang w:eastAsia="ru-RU"/>
              </w:rPr>
            </w:pPr>
            <w:r w:rsidRPr="00EB5127">
              <w:rPr>
                <w:rFonts w:ascii="Times New Roman" w:eastAsia="Times New Roman" w:hAnsi="Times New Roman"/>
                <w:bCs/>
                <w:sz w:val="20"/>
                <w:szCs w:val="20"/>
                <w:lang w:eastAsia="ru-RU"/>
              </w:rPr>
              <w:t>Кол</w:t>
            </w:r>
            <w:r w:rsidR="00940E45" w:rsidRPr="00EB5127">
              <w:rPr>
                <w:rFonts w:ascii="Times New Roman" w:eastAsia="Times New Roman" w:hAnsi="Times New Roman"/>
                <w:bCs/>
                <w:sz w:val="20"/>
                <w:szCs w:val="20"/>
                <w:lang w:eastAsia="ru-RU"/>
              </w:rPr>
              <w:t xml:space="preserve">- </w:t>
            </w:r>
            <w:r w:rsidRPr="00EB5127">
              <w:rPr>
                <w:rFonts w:ascii="Times New Roman" w:eastAsia="Times New Roman" w:hAnsi="Times New Roman"/>
                <w:bCs/>
                <w:sz w:val="20"/>
                <w:szCs w:val="20"/>
                <w:lang w:eastAsia="ru-RU"/>
              </w:rPr>
              <w:t>во</w:t>
            </w:r>
          </w:p>
        </w:tc>
        <w:tc>
          <w:tcPr>
            <w:tcW w:w="355" w:type="pct"/>
            <w:gridSpan w:val="2"/>
            <w:tcBorders>
              <w:top w:val="nil"/>
              <w:left w:val="nil"/>
              <w:bottom w:val="single" w:sz="4" w:space="0" w:color="auto"/>
              <w:right w:val="single" w:sz="4" w:space="0" w:color="auto"/>
            </w:tcBorders>
            <w:shd w:val="clear" w:color="auto" w:fill="auto"/>
            <w:vAlign w:val="center"/>
            <w:hideMark/>
          </w:tcPr>
          <w:p w14:paraId="52B2A424" w14:textId="17AE9B12" w:rsidR="0065347C" w:rsidRPr="00EB5127" w:rsidRDefault="0065347C" w:rsidP="0088416C">
            <w:pPr>
              <w:suppressAutoHyphens/>
              <w:ind w:firstLine="0"/>
              <w:jc w:val="center"/>
              <w:rPr>
                <w:rFonts w:ascii="Times New Roman" w:eastAsia="Times New Roman" w:hAnsi="Times New Roman"/>
                <w:bCs/>
                <w:sz w:val="20"/>
                <w:szCs w:val="20"/>
                <w:lang w:eastAsia="ru-RU"/>
              </w:rPr>
            </w:pPr>
            <w:r w:rsidRPr="00EB5127">
              <w:rPr>
                <w:rFonts w:ascii="Times New Roman" w:eastAsia="Times New Roman" w:hAnsi="Times New Roman"/>
                <w:bCs/>
                <w:sz w:val="20"/>
                <w:szCs w:val="20"/>
                <w:lang w:eastAsia="ru-RU"/>
              </w:rPr>
              <w:t>Фин</w:t>
            </w:r>
            <w:r w:rsidR="0088416C" w:rsidRPr="00EB5127">
              <w:rPr>
                <w:rFonts w:ascii="Times New Roman" w:eastAsia="Times New Roman" w:hAnsi="Times New Roman"/>
                <w:bCs/>
                <w:sz w:val="20"/>
                <w:szCs w:val="20"/>
                <w:lang w:eastAsia="ru-RU"/>
              </w:rPr>
              <w:t>.</w:t>
            </w:r>
            <w:r w:rsidRPr="00EB5127">
              <w:rPr>
                <w:rFonts w:ascii="Times New Roman" w:eastAsia="Times New Roman" w:hAnsi="Times New Roman"/>
                <w:bCs/>
                <w:sz w:val="20"/>
                <w:szCs w:val="20"/>
                <w:lang w:eastAsia="ru-RU"/>
              </w:rPr>
              <w:t xml:space="preserve"> показатели, тыс. руб.</w:t>
            </w:r>
          </w:p>
        </w:tc>
        <w:tc>
          <w:tcPr>
            <w:tcW w:w="213" w:type="pct"/>
            <w:gridSpan w:val="2"/>
            <w:tcBorders>
              <w:top w:val="nil"/>
              <w:left w:val="nil"/>
              <w:bottom w:val="single" w:sz="4" w:space="0" w:color="auto"/>
              <w:right w:val="single" w:sz="4" w:space="0" w:color="auto"/>
            </w:tcBorders>
            <w:shd w:val="clear" w:color="auto" w:fill="auto"/>
            <w:vAlign w:val="center"/>
            <w:hideMark/>
          </w:tcPr>
          <w:p w14:paraId="2A4FD072" w14:textId="12FD45C5" w:rsidR="0065347C" w:rsidRPr="00EB5127" w:rsidRDefault="0065347C" w:rsidP="00940E45">
            <w:pPr>
              <w:suppressAutoHyphens/>
              <w:ind w:firstLine="0"/>
              <w:jc w:val="center"/>
              <w:rPr>
                <w:rFonts w:ascii="Times New Roman" w:eastAsia="Times New Roman" w:hAnsi="Times New Roman"/>
                <w:bCs/>
                <w:sz w:val="20"/>
                <w:szCs w:val="20"/>
                <w:lang w:eastAsia="ru-RU"/>
              </w:rPr>
            </w:pPr>
            <w:r w:rsidRPr="00EB5127">
              <w:rPr>
                <w:rFonts w:ascii="Times New Roman" w:eastAsia="Times New Roman" w:hAnsi="Times New Roman"/>
                <w:bCs/>
                <w:sz w:val="20"/>
                <w:szCs w:val="20"/>
                <w:lang w:eastAsia="ru-RU"/>
              </w:rPr>
              <w:t>Кол</w:t>
            </w:r>
            <w:r w:rsidR="00940E45" w:rsidRPr="00EB5127">
              <w:rPr>
                <w:rFonts w:ascii="Times New Roman" w:eastAsia="Times New Roman" w:hAnsi="Times New Roman"/>
                <w:bCs/>
                <w:sz w:val="20"/>
                <w:szCs w:val="20"/>
                <w:lang w:eastAsia="ru-RU"/>
              </w:rPr>
              <w:t xml:space="preserve">- </w:t>
            </w:r>
            <w:r w:rsidRPr="00EB5127">
              <w:rPr>
                <w:rFonts w:ascii="Times New Roman" w:eastAsia="Times New Roman" w:hAnsi="Times New Roman"/>
                <w:bCs/>
                <w:sz w:val="20"/>
                <w:szCs w:val="20"/>
                <w:lang w:eastAsia="ru-RU"/>
              </w:rPr>
              <w:t>во</w:t>
            </w:r>
          </w:p>
        </w:tc>
        <w:tc>
          <w:tcPr>
            <w:tcW w:w="356" w:type="pct"/>
            <w:gridSpan w:val="2"/>
            <w:tcBorders>
              <w:top w:val="nil"/>
              <w:left w:val="nil"/>
              <w:bottom w:val="single" w:sz="4" w:space="0" w:color="auto"/>
              <w:right w:val="single" w:sz="4" w:space="0" w:color="auto"/>
            </w:tcBorders>
            <w:shd w:val="clear" w:color="auto" w:fill="auto"/>
            <w:vAlign w:val="center"/>
            <w:hideMark/>
          </w:tcPr>
          <w:p w14:paraId="52FC774F" w14:textId="4160534D" w:rsidR="0065347C" w:rsidRPr="00EB5127" w:rsidRDefault="0065347C" w:rsidP="0088416C">
            <w:pPr>
              <w:suppressAutoHyphens/>
              <w:ind w:firstLine="0"/>
              <w:jc w:val="center"/>
              <w:rPr>
                <w:rFonts w:ascii="Times New Roman" w:eastAsia="Times New Roman" w:hAnsi="Times New Roman"/>
                <w:bCs/>
                <w:sz w:val="20"/>
                <w:szCs w:val="20"/>
                <w:lang w:eastAsia="ru-RU"/>
              </w:rPr>
            </w:pPr>
            <w:r w:rsidRPr="00EB5127">
              <w:rPr>
                <w:rFonts w:ascii="Times New Roman" w:eastAsia="Times New Roman" w:hAnsi="Times New Roman"/>
                <w:bCs/>
                <w:sz w:val="20"/>
                <w:szCs w:val="20"/>
                <w:lang w:eastAsia="ru-RU"/>
              </w:rPr>
              <w:t>Фин</w:t>
            </w:r>
            <w:r w:rsidR="0088416C" w:rsidRPr="00EB5127">
              <w:rPr>
                <w:rFonts w:ascii="Times New Roman" w:eastAsia="Times New Roman" w:hAnsi="Times New Roman"/>
                <w:bCs/>
                <w:sz w:val="20"/>
                <w:szCs w:val="20"/>
                <w:lang w:eastAsia="ru-RU"/>
              </w:rPr>
              <w:t>.</w:t>
            </w:r>
            <w:r w:rsidRPr="00EB5127">
              <w:rPr>
                <w:rFonts w:ascii="Times New Roman" w:eastAsia="Times New Roman" w:hAnsi="Times New Roman"/>
                <w:bCs/>
                <w:sz w:val="20"/>
                <w:szCs w:val="20"/>
                <w:lang w:eastAsia="ru-RU"/>
              </w:rPr>
              <w:t xml:space="preserve"> показатели, тыс. руб.</w:t>
            </w:r>
          </w:p>
        </w:tc>
        <w:tc>
          <w:tcPr>
            <w:tcW w:w="210" w:type="pct"/>
            <w:tcBorders>
              <w:top w:val="nil"/>
              <w:left w:val="nil"/>
              <w:bottom w:val="single" w:sz="4" w:space="0" w:color="auto"/>
              <w:right w:val="single" w:sz="4" w:space="0" w:color="auto"/>
            </w:tcBorders>
            <w:shd w:val="clear" w:color="auto" w:fill="auto"/>
            <w:vAlign w:val="center"/>
            <w:hideMark/>
          </w:tcPr>
          <w:p w14:paraId="3A79FFFF" w14:textId="332EDB49" w:rsidR="0065347C" w:rsidRPr="00EB5127" w:rsidRDefault="0065347C" w:rsidP="00940E45">
            <w:pPr>
              <w:suppressAutoHyphens/>
              <w:ind w:firstLine="0"/>
              <w:jc w:val="center"/>
              <w:rPr>
                <w:rFonts w:ascii="Times New Roman" w:eastAsia="Times New Roman" w:hAnsi="Times New Roman"/>
                <w:bCs/>
                <w:sz w:val="20"/>
                <w:szCs w:val="20"/>
                <w:lang w:eastAsia="ru-RU"/>
              </w:rPr>
            </w:pPr>
            <w:r w:rsidRPr="00EB5127">
              <w:rPr>
                <w:rFonts w:ascii="Times New Roman" w:eastAsia="Times New Roman" w:hAnsi="Times New Roman"/>
                <w:bCs/>
                <w:sz w:val="20"/>
                <w:szCs w:val="20"/>
                <w:lang w:eastAsia="ru-RU"/>
              </w:rPr>
              <w:t>Кол</w:t>
            </w:r>
            <w:r w:rsidR="00940E45" w:rsidRPr="00EB5127">
              <w:rPr>
                <w:rFonts w:ascii="Times New Roman" w:eastAsia="Times New Roman" w:hAnsi="Times New Roman"/>
                <w:bCs/>
                <w:sz w:val="20"/>
                <w:szCs w:val="20"/>
                <w:lang w:eastAsia="ru-RU"/>
              </w:rPr>
              <w:t xml:space="preserve">- </w:t>
            </w:r>
            <w:r w:rsidRPr="00EB5127">
              <w:rPr>
                <w:rFonts w:ascii="Times New Roman" w:eastAsia="Times New Roman" w:hAnsi="Times New Roman"/>
                <w:bCs/>
                <w:sz w:val="20"/>
                <w:szCs w:val="20"/>
                <w:lang w:eastAsia="ru-RU"/>
              </w:rPr>
              <w:t>во</w:t>
            </w:r>
          </w:p>
        </w:tc>
        <w:tc>
          <w:tcPr>
            <w:tcW w:w="473" w:type="pct"/>
            <w:gridSpan w:val="2"/>
            <w:tcBorders>
              <w:top w:val="nil"/>
              <w:left w:val="nil"/>
              <w:bottom w:val="single" w:sz="4" w:space="0" w:color="auto"/>
              <w:right w:val="single" w:sz="4" w:space="0" w:color="auto"/>
            </w:tcBorders>
            <w:shd w:val="clear" w:color="auto" w:fill="auto"/>
            <w:vAlign w:val="center"/>
            <w:hideMark/>
          </w:tcPr>
          <w:p w14:paraId="755E9B7F" w14:textId="67479297" w:rsidR="0065347C" w:rsidRPr="00EB5127" w:rsidRDefault="0065347C" w:rsidP="0088416C">
            <w:pPr>
              <w:suppressAutoHyphens/>
              <w:ind w:firstLine="0"/>
              <w:jc w:val="center"/>
              <w:rPr>
                <w:rFonts w:ascii="Times New Roman" w:eastAsia="Times New Roman" w:hAnsi="Times New Roman"/>
                <w:bCs/>
                <w:sz w:val="20"/>
                <w:szCs w:val="20"/>
                <w:lang w:eastAsia="ru-RU"/>
              </w:rPr>
            </w:pPr>
            <w:r w:rsidRPr="00EB5127">
              <w:rPr>
                <w:rFonts w:ascii="Times New Roman" w:eastAsia="Times New Roman" w:hAnsi="Times New Roman"/>
                <w:bCs/>
                <w:sz w:val="20"/>
                <w:szCs w:val="20"/>
                <w:lang w:eastAsia="ru-RU"/>
              </w:rPr>
              <w:t>Фин</w:t>
            </w:r>
            <w:r w:rsidR="0088416C" w:rsidRPr="00EB5127">
              <w:rPr>
                <w:rFonts w:ascii="Times New Roman" w:eastAsia="Times New Roman" w:hAnsi="Times New Roman"/>
                <w:bCs/>
                <w:sz w:val="20"/>
                <w:szCs w:val="20"/>
                <w:lang w:eastAsia="ru-RU"/>
              </w:rPr>
              <w:t>.</w:t>
            </w:r>
            <w:r w:rsidRPr="00EB5127">
              <w:rPr>
                <w:rFonts w:ascii="Times New Roman" w:eastAsia="Times New Roman" w:hAnsi="Times New Roman"/>
                <w:bCs/>
                <w:sz w:val="20"/>
                <w:szCs w:val="20"/>
                <w:lang w:eastAsia="ru-RU"/>
              </w:rPr>
              <w:t xml:space="preserve"> показатели, тыс. руб.</w:t>
            </w:r>
          </w:p>
        </w:tc>
      </w:tr>
      <w:tr w:rsidR="00092858" w:rsidRPr="0088416C" w14:paraId="6A91ABA8" w14:textId="77777777" w:rsidTr="0088416C">
        <w:trPr>
          <w:cantSplit/>
          <w:trHeight w:val="20"/>
        </w:trPr>
        <w:tc>
          <w:tcPr>
            <w:tcW w:w="5000" w:type="pct"/>
            <w:gridSpan w:val="30"/>
            <w:tcBorders>
              <w:top w:val="nil"/>
              <w:left w:val="single" w:sz="4" w:space="0" w:color="auto"/>
              <w:bottom w:val="single" w:sz="4" w:space="0" w:color="auto"/>
              <w:right w:val="single" w:sz="4" w:space="0" w:color="auto"/>
            </w:tcBorders>
            <w:shd w:val="clear" w:color="auto" w:fill="auto"/>
            <w:noWrap/>
            <w:vAlign w:val="center"/>
          </w:tcPr>
          <w:p w14:paraId="42FFCE14"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1. Перечень мероприятий по развитию транспорта общего пользования, созданию транспортно-пересадочных узлов</w:t>
            </w:r>
          </w:p>
        </w:tc>
      </w:tr>
      <w:tr w:rsidR="0088416C" w:rsidRPr="0088416C" w14:paraId="31DCBDA3" w14:textId="77777777" w:rsidTr="0088416C">
        <w:trPr>
          <w:cantSplit/>
          <w:trHeight w:val="758"/>
        </w:trPr>
        <w:tc>
          <w:tcPr>
            <w:tcW w:w="193" w:type="pct"/>
            <w:tcBorders>
              <w:top w:val="nil"/>
              <w:left w:val="single" w:sz="4" w:space="0" w:color="auto"/>
              <w:bottom w:val="single" w:sz="4" w:space="0" w:color="auto"/>
              <w:right w:val="single" w:sz="4" w:space="0" w:color="auto"/>
            </w:tcBorders>
            <w:shd w:val="clear" w:color="auto" w:fill="auto"/>
            <w:noWrap/>
            <w:vAlign w:val="center"/>
          </w:tcPr>
          <w:p w14:paraId="7173366D"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1.1</w:t>
            </w:r>
          </w:p>
        </w:tc>
        <w:tc>
          <w:tcPr>
            <w:tcW w:w="582" w:type="pct"/>
            <w:gridSpan w:val="3"/>
            <w:tcBorders>
              <w:top w:val="nil"/>
              <w:left w:val="nil"/>
              <w:bottom w:val="single" w:sz="4" w:space="0" w:color="auto"/>
              <w:right w:val="single" w:sz="4" w:space="0" w:color="auto"/>
            </w:tcBorders>
            <w:shd w:val="clear" w:color="auto" w:fill="auto"/>
            <w:vAlign w:val="center"/>
          </w:tcPr>
          <w:p w14:paraId="6BFBF11A" w14:textId="064A8526" w:rsidR="0065347C" w:rsidRPr="0088416C" w:rsidRDefault="0065347C" w:rsidP="00940E45">
            <w:pPr>
              <w:suppressAutoHyphens/>
              <w:ind w:firstLine="0"/>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 xml:space="preserve">Разработка проектной </w:t>
            </w:r>
            <w:r w:rsidR="00940E45" w:rsidRPr="0088416C">
              <w:rPr>
                <w:rFonts w:ascii="Times New Roman" w:eastAsia="Times New Roman" w:hAnsi="Times New Roman"/>
                <w:sz w:val="20"/>
                <w:szCs w:val="20"/>
                <w:lang w:eastAsia="ru-RU"/>
              </w:rPr>
              <w:t>документации</w:t>
            </w:r>
          </w:p>
        </w:tc>
        <w:tc>
          <w:tcPr>
            <w:tcW w:w="357" w:type="pct"/>
            <w:gridSpan w:val="2"/>
            <w:tcBorders>
              <w:top w:val="nil"/>
              <w:left w:val="nil"/>
              <w:bottom w:val="single" w:sz="4" w:space="0" w:color="auto"/>
              <w:right w:val="single" w:sz="4" w:space="0" w:color="auto"/>
            </w:tcBorders>
            <w:shd w:val="clear" w:color="auto" w:fill="auto"/>
            <w:vAlign w:val="center"/>
          </w:tcPr>
          <w:p w14:paraId="3B5D55E0"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357" w:type="pct"/>
            <w:gridSpan w:val="2"/>
            <w:tcBorders>
              <w:top w:val="nil"/>
              <w:left w:val="nil"/>
              <w:bottom w:val="single" w:sz="4" w:space="0" w:color="auto"/>
              <w:right w:val="single" w:sz="4" w:space="0" w:color="auto"/>
            </w:tcBorders>
            <w:shd w:val="clear" w:color="auto" w:fill="auto"/>
            <w:vAlign w:val="center"/>
          </w:tcPr>
          <w:p w14:paraId="06B44DB7"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51" w:type="pct"/>
            <w:tcBorders>
              <w:top w:val="nil"/>
              <w:left w:val="nil"/>
              <w:bottom w:val="single" w:sz="4" w:space="0" w:color="auto"/>
              <w:right w:val="single" w:sz="4" w:space="0" w:color="auto"/>
            </w:tcBorders>
            <w:shd w:val="clear" w:color="auto" w:fill="auto"/>
            <w:vAlign w:val="center"/>
          </w:tcPr>
          <w:p w14:paraId="4E162911"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321" w:type="pct"/>
            <w:gridSpan w:val="2"/>
            <w:tcBorders>
              <w:top w:val="nil"/>
              <w:left w:val="nil"/>
              <w:bottom w:val="single" w:sz="4" w:space="0" w:color="auto"/>
              <w:right w:val="single" w:sz="4" w:space="0" w:color="auto"/>
            </w:tcBorders>
            <w:shd w:val="clear" w:color="auto" w:fill="auto"/>
            <w:vAlign w:val="center"/>
          </w:tcPr>
          <w:p w14:paraId="433244DF"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234</w:t>
            </w:r>
          </w:p>
        </w:tc>
        <w:tc>
          <w:tcPr>
            <w:tcW w:w="215" w:type="pct"/>
            <w:gridSpan w:val="2"/>
            <w:tcBorders>
              <w:top w:val="nil"/>
              <w:left w:val="nil"/>
              <w:bottom w:val="single" w:sz="4" w:space="0" w:color="auto"/>
              <w:right w:val="single" w:sz="4" w:space="0" w:color="auto"/>
            </w:tcBorders>
            <w:shd w:val="clear" w:color="auto" w:fill="auto"/>
            <w:vAlign w:val="center"/>
          </w:tcPr>
          <w:p w14:paraId="7A88F4BA"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80" w:type="pct"/>
            <w:tcBorders>
              <w:top w:val="nil"/>
              <w:left w:val="nil"/>
              <w:bottom w:val="single" w:sz="4" w:space="0" w:color="auto"/>
              <w:right w:val="single" w:sz="4" w:space="0" w:color="auto"/>
            </w:tcBorders>
            <w:shd w:val="clear" w:color="auto" w:fill="auto"/>
            <w:vAlign w:val="center"/>
          </w:tcPr>
          <w:p w14:paraId="73217BFA"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78</w:t>
            </w:r>
          </w:p>
        </w:tc>
        <w:tc>
          <w:tcPr>
            <w:tcW w:w="242" w:type="pct"/>
            <w:gridSpan w:val="2"/>
            <w:tcBorders>
              <w:top w:val="nil"/>
              <w:left w:val="nil"/>
              <w:bottom w:val="single" w:sz="4" w:space="0" w:color="auto"/>
              <w:right w:val="single" w:sz="4" w:space="0" w:color="auto"/>
            </w:tcBorders>
            <w:shd w:val="clear" w:color="auto" w:fill="auto"/>
            <w:vAlign w:val="center"/>
          </w:tcPr>
          <w:p w14:paraId="669E2220"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93" w:type="pct"/>
            <w:gridSpan w:val="2"/>
            <w:tcBorders>
              <w:top w:val="nil"/>
              <w:left w:val="nil"/>
              <w:bottom w:val="single" w:sz="4" w:space="0" w:color="auto"/>
              <w:right w:val="single" w:sz="4" w:space="0" w:color="auto"/>
            </w:tcBorders>
            <w:shd w:val="clear" w:color="auto" w:fill="auto"/>
            <w:vAlign w:val="center"/>
          </w:tcPr>
          <w:p w14:paraId="5B900CA6"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312</w:t>
            </w:r>
          </w:p>
        </w:tc>
        <w:tc>
          <w:tcPr>
            <w:tcW w:w="287" w:type="pct"/>
            <w:gridSpan w:val="2"/>
            <w:tcBorders>
              <w:top w:val="nil"/>
              <w:left w:val="nil"/>
              <w:bottom w:val="single" w:sz="4" w:space="0" w:color="auto"/>
              <w:right w:val="single" w:sz="4" w:space="0" w:color="auto"/>
            </w:tcBorders>
            <w:shd w:val="clear" w:color="auto" w:fill="auto"/>
            <w:vAlign w:val="center"/>
          </w:tcPr>
          <w:p w14:paraId="40423324"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341" w:type="pct"/>
            <w:gridSpan w:val="2"/>
            <w:tcBorders>
              <w:top w:val="nil"/>
              <w:left w:val="nil"/>
              <w:bottom w:val="single" w:sz="4" w:space="0" w:color="auto"/>
              <w:right w:val="single" w:sz="4" w:space="0" w:color="auto"/>
            </w:tcBorders>
            <w:shd w:val="clear" w:color="auto" w:fill="auto"/>
            <w:vAlign w:val="center"/>
          </w:tcPr>
          <w:p w14:paraId="46B0C910"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78</w:t>
            </w:r>
          </w:p>
        </w:tc>
        <w:tc>
          <w:tcPr>
            <w:tcW w:w="237" w:type="pct"/>
            <w:gridSpan w:val="2"/>
            <w:tcBorders>
              <w:top w:val="nil"/>
              <w:left w:val="nil"/>
              <w:bottom w:val="single" w:sz="4" w:space="0" w:color="auto"/>
              <w:right w:val="single" w:sz="4" w:space="0" w:color="auto"/>
            </w:tcBorders>
            <w:shd w:val="clear" w:color="auto" w:fill="auto"/>
            <w:vAlign w:val="center"/>
          </w:tcPr>
          <w:p w14:paraId="071E549D"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339" w:type="pct"/>
            <w:gridSpan w:val="2"/>
            <w:tcBorders>
              <w:top w:val="nil"/>
              <w:left w:val="nil"/>
              <w:bottom w:val="single" w:sz="4" w:space="0" w:color="auto"/>
              <w:right w:val="single" w:sz="4" w:space="0" w:color="auto"/>
            </w:tcBorders>
            <w:shd w:val="clear" w:color="auto" w:fill="auto"/>
            <w:vAlign w:val="center"/>
          </w:tcPr>
          <w:p w14:paraId="31A0D0CB" w14:textId="395D170A" w:rsidR="0065347C" w:rsidRPr="0088416C" w:rsidRDefault="00F72CD7"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90" w:type="pct"/>
            <w:gridSpan w:val="3"/>
            <w:tcBorders>
              <w:top w:val="nil"/>
              <w:left w:val="nil"/>
              <w:bottom w:val="single" w:sz="4" w:space="0" w:color="auto"/>
              <w:right w:val="single" w:sz="4" w:space="0" w:color="auto"/>
            </w:tcBorders>
            <w:shd w:val="clear" w:color="auto" w:fill="auto"/>
            <w:vAlign w:val="center"/>
          </w:tcPr>
          <w:p w14:paraId="0176D9B6"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415" w:type="pct"/>
            <w:tcBorders>
              <w:top w:val="nil"/>
              <w:left w:val="nil"/>
              <w:bottom w:val="single" w:sz="4" w:space="0" w:color="auto"/>
              <w:right w:val="single" w:sz="4" w:space="0" w:color="auto"/>
            </w:tcBorders>
            <w:shd w:val="clear" w:color="auto" w:fill="auto"/>
            <w:vAlign w:val="center"/>
          </w:tcPr>
          <w:p w14:paraId="478AC60D" w14:textId="274912A5" w:rsidR="0065347C" w:rsidRPr="0088416C" w:rsidRDefault="00F72CD7"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40360,82</w:t>
            </w:r>
          </w:p>
        </w:tc>
      </w:tr>
      <w:tr w:rsidR="0088416C" w:rsidRPr="0088416C" w14:paraId="234AD941" w14:textId="77777777" w:rsidTr="0088416C">
        <w:trPr>
          <w:cantSplit/>
          <w:trHeight w:val="20"/>
        </w:trPr>
        <w:tc>
          <w:tcPr>
            <w:tcW w:w="193" w:type="pct"/>
            <w:tcBorders>
              <w:top w:val="nil"/>
              <w:left w:val="single" w:sz="4" w:space="0" w:color="auto"/>
              <w:bottom w:val="single" w:sz="4" w:space="0" w:color="auto"/>
              <w:right w:val="single" w:sz="4" w:space="0" w:color="auto"/>
            </w:tcBorders>
            <w:shd w:val="clear" w:color="auto" w:fill="auto"/>
            <w:noWrap/>
            <w:vAlign w:val="center"/>
          </w:tcPr>
          <w:p w14:paraId="7C63DE25"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1.2</w:t>
            </w:r>
          </w:p>
        </w:tc>
        <w:tc>
          <w:tcPr>
            <w:tcW w:w="582" w:type="pct"/>
            <w:gridSpan w:val="3"/>
            <w:tcBorders>
              <w:top w:val="nil"/>
              <w:left w:val="nil"/>
              <w:bottom w:val="single" w:sz="4" w:space="0" w:color="auto"/>
              <w:right w:val="single" w:sz="4" w:space="0" w:color="auto"/>
            </w:tcBorders>
            <w:shd w:val="clear" w:color="auto" w:fill="auto"/>
            <w:vAlign w:val="center"/>
          </w:tcPr>
          <w:p w14:paraId="1E4E19AB" w14:textId="77777777" w:rsidR="0065347C" w:rsidRPr="0088416C" w:rsidRDefault="0065347C" w:rsidP="003E40AF">
            <w:pPr>
              <w:suppressAutoHyphens/>
              <w:ind w:firstLine="0"/>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Реконструкция конечного остановочного пункта общественного транспорта</w:t>
            </w:r>
          </w:p>
        </w:tc>
        <w:tc>
          <w:tcPr>
            <w:tcW w:w="357" w:type="pct"/>
            <w:gridSpan w:val="2"/>
            <w:tcBorders>
              <w:top w:val="nil"/>
              <w:left w:val="nil"/>
              <w:bottom w:val="single" w:sz="4" w:space="0" w:color="auto"/>
              <w:right w:val="single" w:sz="4" w:space="0" w:color="auto"/>
            </w:tcBorders>
            <w:shd w:val="clear" w:color="auto" w:fill="auto"/>
            <w:vAlign w:val="center"/>
          </w:tcPr>
          <w:p w14:paraId="353B8213"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Муниципальный бюджет</w:t>
            </w:r>
          </w:p>
        </w:tc>
        <w:tc>
          <w:tcPr>
            <w:tcW w:w="357" w:type="pct"/>
            <w:gridSpan w:val="2"/>
            <w:tcBorders>
              <w:top w:val="nil"/>
              <w:left w:val="nil"/>
              <w:bottom w:val="single" w:sz="4" w:space="0" w:color="auto"/>
              <w:right w:val="single" w:sz="4" w:space="0" w:color="auto"/>
            </w:tcBorders>
            <w:shd w:val="clear" w:color="auto" w:fill="auto"/>
            <w:vAlign w:val="center"/>
          </w:tcPr>
          <w:p w14:paraId="46F9DB48"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объект</w:t>
            </w:r>
          </w:p>
        </w:tc>
        <w:tc>
          <w:tcPr>
            <w:tcW w:w="251" w:type="pct"/>
            <w:tcBorders>
              <w:top w:val="nil"/>
              <w:left w:val="nil"/>
              <w:bottom w:val="single" w:sz="4" w:space="0" w:color="auto"/>
              <w:right w:val="single" w:sz="4" w:space="0" w:color="auto"/>
            </w:tcBorders>
            <w:shd w:val="clear" w:color="auto" w:fill="auto"/>
            <w:vAlign w:val="center"/>
          </w:tcPr>
          <w:p w14:paraId="7A5E44D3"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321" w:type="pct"/>
            <w:gridSpan w:val="2"/>
            <w:tcBorders>
              <w:top w:val="nil"/>
              <w:left w:val="nil"/>
              <w:bottom w:val="single" w:sz="4" w:space="0" w:color="auto"/>
              <w:right w:val="single" w:sz="4" w:space="0" w:color="auto"/>
            </w:tcBorders>
            <w:shd w:val="clear" w:color="auto" w:fill="auto"/>
            <w:vAlign w:val="center"/>
          </w:tcPr>
          <w:p w14:paraId="0D835388"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15" w:type="pct"/>
            <w:gridSpan w:val="2"/>
            <w:tcBorders>
              <w:top w:val="nil"/>
              <w:left w:val="nil"/>
              <w:bottom w:val="single" w:sz="4" w:space="0" w:color="auto"/>
              <w:right w:val="single" w:sz="4" w:space="0" w:color="auto"/>
            </w:tcBorders>
            <w:shd w:val="clear" w:color="auto" w:fill="auto"/>
            <w:vAlign w:val="center"/>
          </w:tcPr>
          <w:p w14:paraId="02284C12"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80" w:type="pct"/>
            <w:tcBorders>
              <w:top w:val="nil"/>
              <w:left w:val="nil"/>
              <w:bottom w:val="single" w:sz="4" w:space="0" w:color="auto"/>
              <w:right w:val="single" w:sz="4" w:space="0" w:color="auto"/>
            </w:tcBorders>
            <w:shd w:val="clear" w:color="auto" w:fill="auto"/>
            <w:vAlign w:val="center"/>
          </w:tcPr>
          <w:p w14:paraId="5EFB02D6"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42" w:type="pct"/>
            <w:gridSpan w:val="2"/>
            <w:tcBorders>
              <w:top w:val="nil"/>
              <w:left w:val="nil"/>
              <w:bottom w:val="single" w:sz="4" w:space="0" w:color="auto"/>
              <w:right w:val="single" w:sz="4" w:space="0" w:color="auto"/>
            </w:tcBorders>
            <w:shd w:val="clear" w:color="auto" w:fill="auto"/>
            <w:vAlign w:val="center"/>
          </w:tcPr>
          <w:p w14:paraId="5EA8C3B4"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93" w:type="pct"/>
            <w:gridSpan w:val="2"/>
            <w:tcBorders>
              <w:top w:val="nil"/>
              <w:left w:val="nil"/>
              <w:bottom w:val="single" w:sz="4" w:space="0" w:color="auto"/>
              <w:right w:val="single" w:sz="4" w:space="0" w:color="auto"/>
            </w:tcBorders>
            <w:shd w:val="clear" w:color="auto" w:fill="auto"/>
            <w:vAlign w:val="center"/>
          </w:tcPr>
          <w:p w14:paraId="0B68B9D1"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87" w:type="pct"/>
            <w:gridSpan w:val="2"/>
            <w:tcBorders>
              <w:top w:val="nil"/>
              <w:left w:val="nil"/>
              <w:bottom w:val="single" w:sz="4" w:space="0" w:color="auto"/>
              <w:right w:val="single" w:sz="4" w:space="0" w:color="auto"/>
            </w:tcBorders>
            <w:shd w:val="clear" w:color="auto" w:fill="auto"/>
            <w:vAlign w:val="center"/>
          </w:tcPr>
          <w:p w14:paraId="4BAD5035"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341" w:type="pct"/>
            <w:gridSpan w:val="2"/>
            <w:tcBorders>
              <w:top w:val="nil"/>
              <w:left w:val="nil"/>
              <w:bottom w:val="single" w:sz="4" w:space="0" w:color="auto"/>
              <w:right w:val="single" w:sz="4" w:space="0" w:color="auto"/>
            </w:tcBorders>
            <w:shd w:val="clear" w:color="auto" w:fill="auto"/>
            <w:vAlign w:val="center"/>
          </w:tcPr>
          <w:p w14:paraId="52EACD75"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37" w:type="pct"/>
            <w:gridSpan w:val="2"/>
            <w:tcBorders>
              <w:top w:val="nil"/>
              <w:left w:val="nil"/>
              <w:bottom w:val="single" w:sz="4" w:space="0" w:color="auto"/>
              <w:right w:val="single" w:sz="4" w:space="0" w:color="auto"/>
            </w:tcBorders>
            <w:shd w:val="clear" w:color="auto" w:fill="auto"/>
            <w:vAlign w:val="center"/>
          </w:tcPr>
          <w:p w14:paraId="14D8D0EE"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339" w:type="pct"/>
            <w:gridSpan w:val="2"/>
            <w:tcBorders>
              <w:top w:val="nil"/>
              <w:left w:val="nil"/>
              <w:bottom w:val="single" w:sz="4" w:space="0" w:color="auto"/>
              <w:right w:val="single" w:sz="4" w:space="0" w:color="auto"/>
            </w:tcBorders>
            <w:shd w:val="clear" w:color="auto" w:fill="auto"/>
            <w:vAlign w:val="center"/>
          </w:tcPr>
          <w:p w14:paraId="5CD4029E"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90" w:type="pct"/>
            <w:gridSpan w:val="3"/>
            <w:tcBorders>
              <w:top w:val="nil"/>
              <w:left w:val="nil"/>
              <w:bottom w:val="single" w:sz="4" w:space="0" w:color="auto"/>
              <w:right w:val="single" w:sz="4" w:space="0" w:color="auto"/>
            </w:tcBorders>
            <w:shd w:val="clear" w:color="auto" w:fill="auto"/>
            <w:vAlign w:val="center"/>
          </w:tcPr>
          <w:p w14:paraId="4C753E2A"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5</w:t>
            </w:r>
          </w:p>
        </w:tc>
        <w:tc>
          <w:tcPr>
            <w:tcW w:w="415" w:type="pct"/>
            <w:tcBorders>
              <w:top w:val="nil"/>
              <w:left w:val="nil"/>
              <w:bottom w:val="single" w:sz="4" w:space="0" w:color="auto"/>
              <w:right w:val="single" w:sz="4" w:space="0" w:color="auto"/>
            </w:tcBorders>
            <w:shd w:val="clear" w:color="auto" w:fill="auto"/>
            <w:vAlign w:val="center"/>
          </w:tcPr>
          <w:p w14:paraId="48DEB822"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13775</w:t>
            </w:r>
          </w:p>
        </w:tc>
      </w:tr>
      <w:tr w:rsidR="0088416C" w:rsidRPr="0088416C" w14:paraId="03F6CAAD" w14:textId="77777777" w:rsidTr="0088416C">
        <w:trPr>
          <w:cantSplit/>
          <w:trHeight w:val="673"/>
        </w:trPr>
        <w:tc>
          <w:tcPr>
            <w:tcW w:w="193" w:type="pct"/>
            <w:tcBorders>
              <w:top w:val="nil"/>
              <w:left w:val="single" w:sz="4" w:space="0" w:color="auto"/>
              <w:bottom w:val="single" w:sz="4" w:space="0" w:color="auto"/>
              <w:right w:val="single" w:sz="4" w:space="0" w:color="auto"/>
            </w:tcBorders>
            <w:shd w:val="clear" w:color="auto" w:fill="auto"/>
            <w:noWrap/>
            <w:vAlign w:val="center"/>
          </w:tcPr>
          <w:p w14:paraId="097D517B"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1.3</w:t>
            </w:r>
          </w:p>
        </w:tc>
        <w:tc>
          <w:tcPr>
            <w:tcW w:w="582" w:type="pct"/>
            <w:gridSpan w:val="3"/>
            <w:tcBorders>
              <w:top w:val="nil"/>
              <w:left w:val="nil"/>
              <w:bottom w:val="single" w:sz="4" w:space="0" w:color="auto"/>
              <w:right w:val="single" w:sz="4" w:space="0" w:color="auto"/>
            </w:tcBorders>
            <w:shd w:val="clear" w:color="auto" w:fill="auto"/>
            <w:vAlign w:val="center"/>
          </w:tcPr>
          <w:p w14:paraId="27AB9E5F" w14:textId="77777777" w:rsidR="0065347C" w:rsidRPr="0088416C" w:rsidRDefault="0065347C" w:rsidP="003E40AF">
            <w:pPr>
              <w:suppressAutoHyphens/>
              <w:ind w:firstLine="0"/>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Строительство автовокзала</w:t>
            </w:r>
          </w:p>
        </w:tc>
        <w:tc>
          <w:tcPr>
            <w:tcW w:w="357" w:type="pct"/>
            <w:gridSpan w:val="2"/>
            <w:tcBorders>
              <w:top w:val="nil"/>
              <w:left w:val="nil"/>
              <w:bottom w:val="single" w:sz="4" w:space="0" w:color="auto"/>
              <w:right w:val="single" w:sz="4" w:space="0" w:color="auto"/>
            </w:tcBorders>
            <w:shd w:val="clear" w:color="auto" w:fill="auto"/>
            <w:vAlign w:val="center"/>
          </w:tcPr>
          <w:p w14:paraId="7DE76F4F"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Муниципальный бюджет</w:t>
            </w:r>
          </w:p>
        </w:tc>
        <w:tc>
          <w:tcPr>
            <w:tcW w:w="357" w:type="pct"/>
            <w:gridSpan w:val="2"/>
            <w:tcBorders>
              <w:top w:val="nil"/>
              <w:left w:val="nil"/>
              <w:bottom w:val="single" w:sz="4" w:space="0" w:color="auto"/>
              <w:right w:val="single" w:sz="4" w:space="0" w:color="auto"/>
            </w:tcBorders>
            <w:shd w:val="clear" w:color="auto" w:fill="auto"/>
            <w:vAlign w:val="center"/>
          </w:tcPr>
          <w:p w14:paraId="32A630DF"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объект</w:t>
            </w:r>
          </w:p>
        </w:tc>
        <w:tc>
          <w:tcPr>
            <w:tcW w:w="251" w:type="pct"/>
            <w:tcBorders>
              <w:top w:val="nil"/>
              <w:left w:val="nil"/>
              <w:bottom w:val="single" w:sz="4" w:space="0" w:color="auto"/>
              <w:right w:val="single" w:sz="4" w:space="0" w:color="auto"/>
            </w:tcBorders>
            <w:shd w:val="clear" w:color="auto" w:fill="auto"/>
            <w:vAlign w:val="center"/>
          </w:tcPr>
          <w:p w14:paraId="2CADA890"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321" w:type="pct"/>
            <w:gridSpan w:val="2"/>
            <w:tcBorders>
              <w:top w:val="nil"/>
              <w:left w:val="nil"/>
              <w:bottom w:val="single" w:sz="4" w:space="0" w:color="auto"/>
              <w:right w:val="single" w:sz="4" w:space="0" w:color="auto"/>
            </w:tcBorders>
            <w:shd w:val="clear" w:color="auto" w:fill="auto"/>
            <w:vAlign w:val="center"/>
          </w:tcPr>
          <w:p w14:paraId="1D287614"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15" w:type="pct"/>
            <w:gridSpan w:val="2"/>
            <w:tcBorders>
              <w:top w:val="nil"/>
              <w:left w:val="nil"/>
              <w:bottom w:val="single" w:sz="4" w:space="0" w:color="auto"/>
              <w:right w:val="single" w:sz="4" w:space="0" w:color="auto"/>
            </w:tcBorders>
            <w:shd w:val="clear" w:color="auto" w:fill="auto"/>
            <w:vAlign w:val="center"/>
          </w:tcPr>
          <w:p w14:paraId="3446A7F8"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80" w:type="pct"/>
            <w:tcBorders>
              <w:top w:val="nil"/>
              <w:left w:val="nil"/>
              <w:bottom w:val="single" w:sz="4" w:space="0" w:color="auto"/>
              <w:right w:val="single" w:sz="4" w:space="0" w:color="auto"/>
            </w:tcBorders>
            <w:shd w:val="clear" w:color="auto" w:fill="auto"/>
            <w:vAlign w:val="center"/>
          </w:tcPr>
          <w:p w14:paraId="15A6B29B"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42" w:type="pct"/>
            <w:gridSpan w:val="2"/>
            <w:tcBorders>
              <w:top w:val="nil"/>
              <w:left w:val="nil"/>
              <w:bottom w:val="single" w:sz="4" w:space="0" w:color="auto"/>
              <w:right w:val="single" w:sz="4" w:space="0" w:color="auto"/>
            </w:tcBorders>
            <w:shd w:val="clear" w:color="auto" w:fill="auto"/>
            <w:vAlign w:val="center"/>
          </w:tcPr>
          <w:p w14:paraId="371EB229"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93" w:type="pct"/>
            <w:gridSpan w:val="2"/>
            <w:tcBorders>
              <w:top w:val="nil"/>
              <w:left w:val="nil"/>
              <w:bottom w:val="single" w:sz="4" w:space="0" w:color="auto"/>
              <w:right w:val="single" w:sz="4" w:space="0" w:color="auto"/>
            </w:tcBorders>
            <w:shd w:val="clear" w:color="auto" w:fill="auto"/>
            <w:vAlign w:val="center"/>
          </w:tcPr>
          <w:p w14:paraId="2FA59E2C"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87" w:type="pct"/>
            <w:gridSpan w:val="2"/>
            <w:tcBorders>
              <w:top w:val="nil"/>
              <w:left w:val="nil"/>
              <w:bottom w:val="single" w:sz="4" w:space="0" w:color="auto"/>
              <w:right w:val="single" w:sz="4" w:space="0" w:color="auto"/>
            </w:tcBorders>
            <w:shd w:val="clear" w:color="auto" w:fill="auto"/>
            <w:vAlign w:val="center"/>
          </w:tcPr>
          <w:p w14:paraId="7FB1B833"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341" w:type="pct"/>
            <w:gridSpan w:val="2"/>
            <w:tcBorders>
              <w:top w:val="nil"/>
              <w:left w:val="nil"/>
              <w:bottom w:val="single" w:sz="4" w:space="0" w:color="auto"/>
              <w:right w:val="single" w:sz="4" w:space="0" w:color="auto"/>
            </w:tcBorders>
            <w:shd w:val="clear" w:color="auto" w:fill="auto"/>
            <w:vAlign w:val="center"/>
          </w:tcPr>
          <w:p w14:paraId="5FF481E6"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37" w:type="pct"/>
            <w:gridSpan w:val="2"/>
            <w:tcBorders>
              <w:top w:val="nil"/>
              <w:left w:val="nil"/>
              <w:bottom w:val="single" w:sz="4" w:space="0" w:color="auto"/>
              <w:right w:val="single" w:sz="4" w:space="0" w:color="auto"/>
            </w:tcBorders>
            <w:shd w:val="clear" w:color="auto" w:fill="auto"/>
            <w:vAlign w:val="center"/>
          </w:tcPr>
          <w:p w14:paraId="42283AAF"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339" w:type="pct"/>
            <w:gridSpan w:val="2"/>
            <w:tcBorders>
              <w:top w:val="nil"/>
              <w:left w:val="nil"/>
              <w:bottom w:val="single" w:sz="4" w:space="0" w:color="auto"/>
              <w:right w:val="single" w:sz="4" w:space="0" w:color="auto"/>
            </w:tcBorders>
            <w:shd w:val="clear" w:color="auto" w:fill="auto"/>
            <w:vAlign w:val="center"/>
          </w:tcPr>
          <w:p w14:paraId="1C601528"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90" w:type="pct"/>
            <w:gridSpan w:val="3"/>
            <w:tcBorders>
              <w:top w:val="nil"/>
              <w:left w:val="nil"/>
              <w:bottom w:val="single" w:sz="4" w:space="0" w:color="auto"/>
              <w:right w:val="single" w:sz="4" w:space="0" w:color="auto"/>
            </w:tcBorders>
            <w:shd w:val="clear" w:color="auto" w:fill="auto"/>
            <w:vAlign w:val="center"/>
          </w:tcPr>
          <w:p w14:paraId="2D18613F"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1</w:t>
            </w:r>
          </w:p>
        </w:tc>
        <w:tc>
          <w:tcPr>
            <w:tcW w:w="415" w:type="pct"/>
            <w:tcBorders>
              <w:top w:val="nil"/>
              <w:left w:val="nil"/>
              <w:bottom w:val="single" w:sz="4" w:space="0" w:color="auto"/>
              <w:right w:val="single" w:sz="4" w:space="0" w:color="auto"/>
            </w:tcBorders>
            <w:shd w:val="clear" w:color="auto" w:fill="auto"/>
            <w:vAlign w:val="center"/>
          </w:tcPr>
          <w:p w14:paraId="1B576CD4"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583505,3</w:t>
            </w:r>
          </w:p>
        </w:tc>
      </w:tr>
      <w:tr w:rsidR="0088416C" w:rsidRPr="0088416C" w14:paraId="6B2F22E3" w14:textId="77777777" w:rsidTr="0088416C">
        <w:trPr>
          <w:cantSplit/>
          <w:trHeight w:val="20"/>
        </w:trPr>
        <w:tc>
          <w:tcPr>
            <w:tcW w:w="193" w:type="pct"/>
            <w:tcBorders>
              <w:top w:val="nil"/>
              <w:left w:val="single" w:sz="4" w:space="0" w:color="auto"/>
              <w:bottom w:val="single" w:sz="4" w:space="0" w:color="auto"/>
              <w:right w:val="single" w:sz="4" w:space="0" w:color="auto"/>
            </w:tcBorders>
            <w:shd w:val="clear" w:color="auto" w:fill="auto"/>
            <w:noWrap/>
            <w:vAlign w:val="center"/>
          </w:tcPr>
          <w:p w14:paraId="2DC9F12B"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1.4</w:t>
            </w:r>
          </w:p>
        </w:tc>
        <w:tc>
          <w:tcPr>
            <w:tcW w:w="582" w:type="pct"/>
            <w:gridSpan w:val="3"/>
            <w:tcBorders>
              <w:top w:val="nil"/>
              <w:left w:val="nil"/>
              <w:bottom w:val="single" w:sz="4" w:space="0" w:color="auto"/>
              <w:right w:val="single" w:sz="4" w:space="0" w:color="auto"/>
            </w:tcBorders>
            <w:shd w:val="clear" w:color="auto" w:fill="auto"/>
            <w:vAlign w:val="center"/>
          </w:tcPr>
          <w:p w14:paraId="3735B971" w14:textId="77777777" w:rsidR="0065347C" w:rsidRPr="0088416C" w:rsidRDefault="0065347C" w:rsidP="003E40AF">
            <w:pPr>
              <w:suppressAutoHyphens/>
              <w:ind w:firstLine="0"/>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Строительство остановочного пункта</w:t>
            </w:r>
          </w:p>
        </w:tc>
        <w:tc>
          <w:tcPr>
            <w:tcW w:w="357" w:type="pct"/>
            <w:gridSpan w:val="2"/>
            <w:tcBorders>
              <w:top w:val="nil"/>
              <w:left w:val="nil"/>
              <w:bottom w:val="single" w:sz="4" w:space="0" w:color="auto"/>
              <w:right w:val="single" w:sz="4" w:space="0" w:color="auto"/>
            </w:tcBorders>
            <w:shd w:val="clear" w:color="auto" w:fill="auto"/>
            <w:vAlign w:val="center"/>
          </w:tcPr>
          <w:p w14:paraId="2317EE15"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Муниципальный бюджет</w:t>
            </w:r>
          </w:p>
        </w:tc>
        <w:tc>
          <w:tcPr>
            <w:tcW w:w="357" w:type="pct"/>
            <w:gridSpan w:val="2"/>
            <w:tcBorders>
              <w:top w:val="nil"/>
              <w:left w:val="nil"/>
              <w:bottom w:val="single" w:sz="4" w:space="0" w:color="auto"/>
              <w:right w:val="single" w:sz="4" w:space="0" w:color="auto"/>
            </w:tcBorders>
            <w:shd w:val="clear" w:color="auto" w:fill="auto"/>
            <w:vAlign w:val="center"/>
          </w:tcPr>
          <w:p w14:paraId="681560C9"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объект</w:t>
            </w:r>
          </w:p>
        </w:tc>
        <w:tc>
          <w:tcPr>
            <w:tcW w:w="251" w:type="pct"/>
            <w:tcBorders>
              <w:top w:val="nil"/>
              <w:left w:val="nil"/>
              <w:bottom w:val="single" w:sz="4" w:space="0" w:color="auto"/>
              <w:right w:val="single" w:sz="4" w:space="0" w:color="auto"/>
            </w:tcBorders>
            <w:shd w:val="clear" w:color="auto" w:fill="auto"/>
            <w:vAlign w:val="center"/>
          </w:tcPr>
          <w:p w14:paraId="172EF1F6"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321" w:type="pct"/>
            <w:gridSpan w:val="2"/>
            <w:tcBorders>
              <w:top w:val="nil"/>
              <w:left w:val="nil"/>
              <w:bottom w:val="single" w:sz="4" w:space="0" w:color="auto"/>
              <w:right w:val="single" w:sz="4" w:space="0" w:color="auto"/>
            </w:tcBorders>
            <w:shd w:val="clear" w:color="auto" w:fill="auto"/>
            <w:vAlign w:val="center"/>
          </w:tcPr>
          <w:p w14:paraId="7F053644"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15" w:type="pct"/>
            <w:gridSpan w:val="2"/>
            <w:tcBorders>
              <w:top w:val="nil"/>
              <w:left w:val="nil"/>
              <w:bottom w:val="single" w:sz="4" w:space="0" w:color="auto"/>
              <w:right w:val="single" w:sz="4" w:space="0" w:color="auto"/>
            </w:tcBorders>
            <w:shd w:val="clear" w:color="auto" w:fill="auto"/>
            <w:vAlign w:val="center"/>
          </w:tcPr>
          <w:p w14:paraId="05FFCEFC"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6</w:t>
            </w:r>
          </w:p>
        </w:tc>
        <w:tc>
          <w:tcPr>
            <w:tcW w:w="280" w:type="pct"/>
            <w:tcBorders>
              <w:top w:val="nil"/>
              <w:left w:val="nil"/>
              <w:bottom w:val="single" w:sz="4" w:space="0" w:color="auto"/>
              <w:right w:val="single" w:sz="4" w:space="0" w:color="auto"/>
            </w:tcBorders>
            <w:shd w:val="clear" w:color="auto" w:fill="auto"/>
            <w:vAlign w:val="center"/>
          </w:tcPr>
          <w:p w14:paraId="41B44BD3"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3900</w:t>
            </w:r>
          </w:p>
        </w:tc>
        <w:tc>
          <w:tcPr>
            <w:tcW w:w="242" w:type="pct"/>
            <w:gridSpan w:val="2"/>
            <w:tcBorders>
              <w:top w:val="nil"/>
              <w:left w:val="nil"/>
              <w:bottom w:val="single" w:sz="4" w:space="0" w:color="auto"/>
              <w:right w:val="single" w:sz="4" w:space="0" w:color="auto"/>
            </w:tcBorders>
            <w:shd w:val="clear" w:color="auto" w:fill="auto"/>
            <w:vAlign w:val="center"/>
          </w:tcPr>
          <w:p w14:paraId="3CCDB2EC"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2</w:t>
            </w:r>
          </w:p>
        </w:tc>
        <w:tc>
          <w:tcPr>
            <w:tcW w:w="293" w:type="pct"/>
            <w:gridSpan w:val="2"/>
            <w:tcBorders>
              <w:top w:val="nil"/>
              <w:left w:val="nil"/>
              <w:bottom w:val="single" w:sz="4" w:space="0" w:color="auto"/>
              <w:right w:val="single" w:sz="4" w:space="0" w:color="auto"/>
            </w:tcBorders>
            <w:shd w:val="clear" w:color="auto" w:fill="auto"/>
            <w:vAlign w:val="center"/>
          </w:tcPr>
          <w:p w14:paraId="3A55D656"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1300</w:t>
            </w:r>
          </w:p>
        </w:tc>
        <w:tc>
          <w:tcPr>
            <w:tcW w:w="287" w:type="pct"/>
            <w:gridSpan w:val="2"/>
            <w:tcBorders>
              <w:top w:val="nil"/>
              <w:left w:val="nil"/>
              <w:bottom w:val="single" w:sz="4" w:space="0" w:color="auto"/>
              <w:right w:val="single" w:sz="4" w:space="0" w:color="auto"/>
            </w:tcBorders>
            <w:shd w:val="clear" w:color="auto" w:fill="auto"/>
            <w:vAlign w:val="center"/>
          </w:tcPr>
          <w:p w14:paraId="0A0C697A"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8</w:t>
            </w:r>
          </w:p>
        </w:tc>
        <w:tc>
          <w:tcPr>
            <w:tcW w:w="341" w:type="pct"/>
            <w:gridSpan w:val="2"/>
            <w:tcBorders>
              <w:top w:val="nil"/>
              <w:left w:val="nil"/>
              <w:bottom w:val="single" w:sz="4" w:space="0" w:color="auto"/>
              <w:right w:val="single" w:sz="4" w:space="0" w:color="auto"/>
            </w:tcBorders>
            <w:shd w:val="clear" w:color="auto" w:fill="auto"/>
            <w:vAlign w:val="center"/>
          </w:tcPr>
          <w:p w14:paraId="193724B2"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5200</w:t>
            </w:r>
          </w:p>
        </w:tc>
        <w:tc>
          <w:tcPr>
            <w:tcW w:w="237" w:type="pct"/>
            <w:gridSpan w:val="2"/>
            <w:tcBorders>
              <w:top w:val="nil"/>
              <w:left w:val="nil"/>
              <w:bottom w:val="single" w:sz="4" w:space="0" w:color="auto"/>
              <w:right w:val="single" w:sz="4" w:space="0" w:color="auto"/>
            </w:tcBorders>
            <w:shd w:val="clear" w:color="auto" w:fill="auto"/>
            <w:vAlign w:val="center"/>
          </w:tcPr>
          <w:p w14:paraId="73877D0E"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2</w:t>
            </w:r>
          </w:p>
        </w:tc>
        <w:tc>
          <w:tcPr>
            <w:tcW w:w="339" w:type="pct"/>
            <w:gridSpan w:val="2"/>
            <w:tcBorders>
              <w:top w:val="nil"/>
              <w:left w:val="nil"/>
              <w:bottom w:val="single" w:sz="4" w:space="0" w:color="auto"/>
              <w:right w:val="single" w:sz="4" w:space="0" w:color="auto"/>
            </w:tcBorders>
            <w:shd w:val="clear" w:color="auto" w:fill="auto"/>
            <w:vAlign w:val="center"/>
          </w:tcPr>
          <w:p w14:paraId="2FD56B5D"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1300</w:t>
            </w:r>
          </w:p>
        </w:tc>
        <w:tc>
          <w:tcPr>
            <w:tcW w:w="290" w:type="pct"/>
            <w:gridSpan w:val="3"/>
            <w:tcBorders>
              <w:top w:val="nil"/>
              <w:left w:val="nil"/>
              <w:bottom w:val="single" w:sz="4" w:space="0" w:color="auto"/>
              <w:right w:val="single" w:sz="4" w:space="0" w:color="auto"/>
            </w:tcBorders>
            <w:shd w:val="clear" w:color="auto" w:fill="auto"/>
            <w:vAlign w:val="center"/>
          </w:tcPr>
          <w:p w14:paraId="29848A34"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86</w:t>
            </w:r>
          </w:p>
        </w:tc>
        <w:tc>
          <w:tcPr>
            <w:tcW w:w="415" w:type="pct"/>
            <w:tcBorders>
              <w:top w:val="nil"/>
              <w:left w:val="nil"/>
              <w:bottom w:val="single" w:sz="4" w:space="0" w:color="auto"/>
              <w:right w:val="single" w:sz="4" w:space="0" w:color="auto"/>
            </w:tcBorders>
            <w:shd w:val="clear" w:color="auto" w:fill="auto"/>
            <w:vAlign w:val="center"/>
          </w:tcPr>
          <w:p w14:paraId="5CB6C84D"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55900</w:t>
            </w:r>
          </w:p>
        </w:tc>
      </w:tr>
      <w:tr w:rsidR="0088416C" w:rsidRPr="0088416C" w14:paraId="3F695E30" w14:textId="77777777" w:rsidTr="0088416C">
        <w:trPr>
          <w:cantSplit/>
          <w:trHeight w:val="601"/>
        </w:trPr>
        <w:tc>
          <w:tcPr>
            <w:tcW w:w="193" w:type="pct"/>
            <w:tcBorders>
              <w:top w:val="nil"/>
              <w:left w:val="single" w:sz="4" w:space="0" w:color="auto"/>
              <w:bottom w:val="single" w:sz="4" w:space="0" w:color="auto"/>
              <w:right w:val="single" w:sz="4" w:space="0" w:color="auto"/>
            </w:tcBorders>
            <w:shd w:val="clear" w:color="auto" w:fill="auto"/>
            <w:noWrap/>
            <w:vAlign w:val="center"/>
          </w:tcPr>
          <w:p w14:paraId="0A5A5468"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1.5</w:t>
            </w:r>
          </w:p>
        </w:tc>
        <w:tc>
          <w:tcPr>
            <w:tcW w:w="582" w:type="pct"/>
            <w:gridSpan w:val="3"/>
            <w:tcBorders>
              <w:top w:val="nil"/>
              <w:left w:val="nil"/>
              <w:bottom w:val="single" w:sz="4" w:space="0" w:color="auto"/>
              <w:right w:val="single" w:sz="4" w:space="0" w:color="auto"/>
            </w:tcBorders>
            <w:shd w:val="clear" w:color="auto" w:fill="auto"/>
            <w:vAlign w:val="center"/>
          </w:tcPr>
          <w:p w14:paraId="4664C9A9" w14:textId="77777777" w:rsidR="0065347C" w:rsidRPr="0088416C" w:rsidRDefault="0065347C" w:rsidP="00940E45">
            <w:pPr>
              <w:suppressAutoHyphens/>
              <w:ind w:firstLine="0"/>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Строительство транспортно-пересадочный узла</w:t>
            </w:r>
          </w:p>
        </w:tc>
        <w:tc>
          <w:tcPr>
            <w:tcW w:w="357" w:type="pct"/>
            <w:gridSpan w:val="2"/>
            <w:tcBorders>
              <w:top w:val="nil"/>
              <w:left w:val="nil"/>
              <w:bottom w:val="single" w:sz="4" w:space="0" w:color="auto"/>
              <w:right w:val="single" w:sz="4" w:space="0" w:color="auto"/>
            </w:tcBorders>
            <w:shd w:val="clear" w:color="auto" w:fill="auto"/>
            <w:vAlign w:val="center"/>
          </w:tcPr>
          <w:p w14:paraId="239934DC"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Муниципальный бюджет</w:t>
            </w:r>
          </w:p>
        </w:tc>
        <w:tc>
          <w:tcPr>
            <w:tcW w:w="357" w:type="pct"/>
            <w:gridSpan w:val="2"/>
            <w:tcBorders>
              <w:top w:val="nil"/>
              <w:left w:val="nil"/>
              <w:bottom w:val="single" w:sz="4" w:space="0" w:color="auto"/>
              <w:right w:val="single" w:sz="4" w:space="0" w:color="auto"/>
            </w:tcBorders>
            <w:shd w:val="clear" w:color="auto" w:fill="auto"/>
            <w:vAlign w:val="center"/>
          </w:tcPr>
          <w:p w14:paraId="478D94F1"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объект</w:t>
            </w:r>
          </w:p>
        </w:tc>
        <w:tc>
          <w:tcPr>
            <w:tcW w:w="251" w:type="pct"/>
            <w:tcBorders>
              <w:top w:val="nil"/>
              <w:left w:val="nil"/>
              <w:bottom w:val="single" w:sz="4" w:space="0" w:color="auto"/>
              <w:right w:val="single" w:sz="4" w:space="0" w:color="auto"/>
            </w:tcBorders>
            <w:shd w:val="clear" w:color="auto" w:fill="auto"/>
            <w:vAlign w:val="center"/>
          </w:tcPr>
          <w:p w14:paraId="1D97C429"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321" w:type="pct"/>
            <w:gridSpan w:val="2"/>
            <w:tcBorders>
              <w:top w:val="nil"/>
              <w:left w:val="nil"/>
              <w:bottom w:val="single" w:sz="4" w:space="0" w:color="auto"/>
              <w:right w:val="single" w:sz="4" w:space="0" w:color="auto"/>
            </w:tcBorders>
            <w:shd w:val="clear" w:color="auto" w:fill="auto"/>
            <w:vAlign w:val="center"/>
          </w:tcPr>
          <w:p w14:paraId="624D0DDE"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15" w:type="pct"/>
            <w:gridSpan w:val="2"/>
            <w:tcBorders>
              <w:top w:val="nil"/>
              <w:left w:val="nil"/>
              <w:bottom w:val="single" w:sz="4" w:space="0" w:color="auto"/>
              <w:right w:val="single" w:sz="4" w:space="0" w:color="auto"/>
            </w:tcBorders>
            <w:shd w:val="clear" w:color="auto" w:fill="auto"/>
            <w:vAlign w:val="center"/>
          </w:tcPr>
          <w:p w14:paraId="4119E799"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80" w:type="pct"/>
            <w:tcBorders>
              <w:top w:val="nil"/>
              <w:left w:val="nil"/>
              <w:bottom w:val="single" w:sz="4" w:space="0" w:color="auto"/>
              <w:right w:val="single" w:sz="4" w:space="0" w:color="auto"/>
            </w:tcBorders>
            <w:shd w:val="clear" w:color="auto" w:fill="auto"/>
            <w:vAlign w:val="center"/>
          </w:tcPr>
          <w:p w14:paraId="19D6AC48"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42" w:type="pct"/>
            <w:gridSpan w:val="2"/>
            <w:tcBorders>
              <w:top w:val="nil"/>
              <w:left w:val="nil"/>
              <w:bottom w:val="single" w:sz="4" w:space="0" w:color="auto"/>
              <w:right w:val="single" w:sz="4" w:space="0" w:color="auto"/>
            </w:tcBorders>
            <w:shd w:val="clear" w:color="auto" w:fill="auto"/>
            <w:vAlign w:val="center"/>
          </w:tcPr>
          <w:p w14:paraId="5B9BF582"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93" w:type="pct"/>
            <w:gridSpan w:val="2"/>
            <w:tcBorders>
              <w:top w:val="nil"/>
              <w:left w:val="nil"/>
              <w:bottom w:val="single" w:sz="4" w:space="0" w:color="auto"/>
              <w:right w:val="single" w:sz="4" w:space="0" w:color="auto"/>
            </w:tcBorders>
            <w:shd w:val="clear" w:color="auto" w:fill="auto"/>
            <w:vAlign w:val="center"/>
          </w:tcPr>
          <w:p w14:paraId="092674A4"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87" w:type="pct"/>
            <w:gridSpan w:val="2"/>
            <w:tcBorders>
              <w:top w:val="nil"/>
              <w:left w:val="nil"/>
              <w:bottom w:val="single" w:sz="4" w:space="0" w:color="auto"/>
              <w:right w:val="single" w:sz="4" w:space="0" w:color="auto"/>
            </w:tcBorders>
            <w:shd w:val="clear" w:color="auto" w:fill="auto"/>
            <w:vAlign w:val="center"/>
          </w:tcPr>
          <w:p w14:paraId="23556716"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341" w:type="pct"/>
            <w:gridSpan w:val="2"/>
            <w:tcBorders>
              <w:top w:val="nil"/>
              <w:left w:val="nil"/>
              <w:bottom w:val="single" w:sz="4" w:space="0" w:color="auto"/>
              <w:right w:val="single" w:sz="4" w:space="0" w:color="auto"/>
            </w:tcBorders>
            <w:shd w:val="clear" w:color="auto" w:fill="auto"/>
            <w:vAlign w:val="center"/>
          </w:tcPr>
          <w:p w14:paraId="1E60709D"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37" w:type="pct"/>
            <w:gridSpan w:val="2"/>
            <w:tcBorders>
              <w:top w:val="nil"/>
              <w:left w:val="nil"/>
              <w:bottom w:val="single" w:sz="4" w:space="0" w:color="auto"/>
              <w:right w:val="single" w:sz="4" w:space="0" w:color="auto"/>
            </w:tcBorders>
            <w:shd w:val="clear" w:color="auto" w:fill="auto"/>
            <w:vAlign w:val="center"/>
          </w:tcPr>
          <w:p w14:paraId="74CD04A8"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339" w:type="pct"/>
            <w:gridSpan w:val="2"/>
            <w:tcBorders>
              <w:top w:val="nil"/>
              <w:left w:val="nil"/>
              <w:bottom w:val="single" w:sz="4" w:space="0" w:color="auto"/>
              <w:right w:val="single" w:sz="4" w:space="0" w:color="auto"/>
            </w:tcBorders>
            <w:shd w:val="clear" w:color="auto" w:fill="auto"/>
            <w:vAlign w:val="center"/>
          </w:tcPr>
          <w:p w14:paraId="7838A820"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90" w:type="pct"/>
            <w:gridSpan w:val="3"/>
            <w:tcBorders>
              <w:top w:val="nil"/>
              <w:left w:val="nil"/>
              <w:bottom w:val="single" w:sz="4" w:space="0" w:color="auto"/>
              <w:right w:val="single" w:sz="4" w:space="0" w:color="auto"/>
            </w:tcBorders>
            <w:shd w:val="clear" w:color="auto" w:fill="auto"/>
            <w:vAlign w:val="center"/>
          </w:tcPr>
          <w:p w14:paraId="3096C0A6"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3</w:t>
            </w:r>
          </w:p>
        </w:tc>
        <w:tc>
          <w:tcPr>
            <w:tcW w:w="415" w:type="pct"/>
            <w:tcBorders>
              <w:top w:val="nil"/>
              <w:left w:val="nil"/>
              <w:bottom w:val="single" w:sz="4" w:space="0" w:color="auto"/>
              <w:right w:val="single" w:sz="4" w:space="0" w:color="auto"/>
            </w:tcBorders>
            <w:shd w:val="clear" w:color="auto" w:fill="auto"/>
            <w:vAlign w:val="center"/>
          </w:tcPr>
          <w:p w14:paraId="22695EDF"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19500</w:t>
            </w:r>
          </w:p>
        </w:tc>
      </w:tr>
      <w:tr w:rsidR="00092858" w:rsidRPr="0088416C" w14:paraId="21A67C85" w14:textId="77777777" w:rsidTr="0088416C">
        <w:trPr>
          <w:cantSplit/>
          <w:trHeight w:val="20"/>
        </w:trPr>
        <w:tc>
          <w:tcPr>
            <w:tcW w:w="5000" w:type="pct"/>
            <w:gridSpan w:val="30"/>
            <w:tcBorders>
              <w:top w:val="nil"/>
              <w:left w:val="single" w:sz="4" w:space="0" w:color="auto"/>
              <w:bottom w:val="single" w:sz="4" w:space="0" w:color="auto"/>
              <w:right w:val="single" w:sz="4" w:space="0" w:color="auto"/>
            </w:tcBorders>
            <w:shd w:val="clear" w:color="auto" w:fill="auto"/>
            <w:noWrap/>
            <w:vAlign w:val="center"/>
          </w:tcPr>
          <w:p w14:paraId="484F34B9"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2. Перечень мероприятий по строительству и реконструкции улиц в производственно-складских зонах</w:t>
            </w:r>
          </w:p>
        </w:tc>
      </w:tr>
      <w:tr w:rsidR="0088416C" w:rsidRPr="0088416C" w14:paraId="5A8BE940" w14:textId="77777777" w:rsidTr="0088416C">
        <w:trPr>
          <w:cantSplit/>
          <w:trHeight w:val="819"/>
        </w:trPr>
        <w:tc>
          <w:tcPr>
            <w:tcW w:w="193" w:type="pct"/>
            <w:tcBorders>
              <w:top w:val="nil"/>
              <w:left w:val="single" w:sz="4" w:space="0" w:color="auto"/>
              <w:bottom w:val="single" w:sz="4" w:space="0" w:color="auto"/>
              <w:right w:val="single" w:sz="4" w:space="0" w:color="auto"/>
            </w:tcBorders>
            <w:shd w:val="clear" w:color="auto" w:fill="auto"/>
            <w:noWrap/>
            <w:vAlign w:val="center"/>
          </w:tcPr>
          <w:p w14:paraId="0B03AF98"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lastRenderedPageBreak/>
              <w:t>2.1</w:t>
            </w:r>
          </w:p>
        </w:tc>
        <w:tc>
          <w:tcPr>
            <w:tcW w:w="582" w:type="pct"/>
            <w:gridSpan w:val="3"/>
            <w:tcBorders>
              <w:top w:val="nil"/>
              <w:left w:val="nil"/>
              <w:bottom w:val="single" w:sz="4" w:space="0" w:color="auto"/>
              <w:right w:val="single" w:sz="4" w:space="0" w:color="auto"/>
            </w:tcBorders>
            <w:shd w:val="clear" w:color="auto" w:fill="auto"/>
            <w:vAlign w:val="center"/>
          </w:tcPr>
          <w:p w14:paraId="27741351" w14:textId="77777777" w:rsidR="0065347C" w:rsidRPr="0088416C" w:rsidRDefault="0065347C" w:rsidP="003E40AF">
            <w:pPr>
              <w:suppressAutoHyphens/>
              <w:ind w:firstLine="0"/>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Разработка проектной документации</w:t>
            </w:r>
          </w:p>
        </w:tc>
        <w:tc>
          <w:tcPr>
            <w:tcW w:w="357" w:type="pct"/>
            <w:gridSpan w:val="2"/>
            <w:tcBorders>
              <w:top w:val="nil"/>
              <w:left w:val="nil"/>
              <w:bottom w:val="single" w:sz="4" w:space="0" w:color="auto"/>
              <w:right w:val="single" w:sz="4" w:space="0" w:color="auto"/>
            </w:tcBorders>
            <w:shd w:val="clear" w:color="auto" w:fill="auto"/>
            <w:vAlign w:val="center"/>
          </w:tcPr>
          <w:p w14:paraId="2B15CDA3"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357" w:type="pct"/>
            <w:gridSpan w:val="2"/>
            <w:tcBorders>
              <w:top w:val="nil"/>
              <w:left w:val="nil"/>
              <w:bottom w:val="single" w:sz="4" w:space="0" w:color="auto"/>
              <w:right w:val="single" w:sz="4" w:space="0" w:color="auto"/>
            </w:tcBorders>
            <w:shd w:val="clear" w:color="auto" w:fill="auto"/>
            <w:vAlign w:val="center"/>
          </w:tcPr>
          <w:p w14:paraId="7E7EBD6E"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51" w:type="pct"/>
            <w:tcBorders>
              <w:top w:val="nil"/>
              <w:left w:val="nil"/>
              <w:bottom w:val="single" w:sz="4" w:space="0" w:color="auto"/>
              <w:right w:val="single" w:sz="4" w:space="0" w:color="auto"/>
            </w:tcBorders>
            <w:shd w:val="clear" w:color="auto" w:fill="auto"/>
            <w:vAlign w:val="center"/>
          </w:tcPr>
          <w:p w14:paraId="5F360F48"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321" w:type="pct"/>
            <w:gridSpan w:val="2"/>
            <w:tcBorders>
              <w:top w:val="nil"/>
              <w:left w:val="nil"/>
              <w:bottom w:val="single" w:sz="4" w:space="0" w:color="auto"/>
              <w:right w:val="single" w:sz="4" w:space="0" w:color="auto"/>
            </w:tcBorders>
            <w:shd w:val="clear" w:color="auto" w:fill="auto"/>
            <w:vAlign w:val="center"/>
          </w:tcPr>
          <w:p w14:paraId="37F533C5"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15" w:type="pct"/>
            <w:gridSpan w:val="2"/>
            <w:tcBorders>
              <w:top w:val="nil"/>
              <w:left w:val="nil"/>
              <w:bottom w:val="single" w:sz="4" w:space="0" w:color="auto"/>
              <w:right w:val="single" w:sz="4" w:space="0" w:color="auto"/>
            </w:tcBorders>
            <w:shd w:val="clear" w:color="auto" w:fill="auto"/>
            <w:vAlign w:val="center"/>
          </w:tcPr>
          <w:p w14:paraId="54CFD4A5"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80" w:type="pct"/>
            <w:tcBorders>
              <w:top w:val="nil"/>
              <w:left w:val="nil"/>
              <w:bottom w:val="single" w:sz="4" w:space="0" w:color="auto"/>
              <w:right w:val="single" w:sz="4" w:space="0" w:color="auto"/>
            </w:tcBorders>
            <w:shd w:val="clear" w:color="auto" w:fill="auto"/>
            <w:vAlign w:val="center"/>
          </w:tcPr>
          <w:p w14:paraId="441DB41A"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42" w:type="pct"/>
            <w:gridSpan w:val="2"/>
            <w:tcBorders>
              <w:top w:val="nil"/>
              <w:left w:val="nil"/>
              <w:bottom w:val="single" w:sz="4" w:space="0" w:color="auto"/>
              <w:right w:val="single" w:sz="4" w:space="0" w:color="auto"/>
            </w:tcBorders>
            <w:shd w:val="clear" w:color="auto" w:fill="auto"/>
            <w:vAlign w:val="center"/>
          </w:tcPr>
          <w:p w14:paraId="42933471"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93" w:type="pct"/>
            <w:gridSpan w:val="2"/>
            <w:tcBorders>
              <w:top w:val="nil"/>
              <w:left w:val="nil"/>
              <w:bottom w:val="single" w:sz="4" w:space="0" w:color="auto"/>
              <w:right w:val="single" w:sz="4" w:space="0" w:color="auto"/>
            </w:tcBorders>
            <w:shd w:val="clear" w:color="auto" w:fill="auto"/>
            <w:vAlign w:val="center"/>
          </w:tcPr>
          <w:p w14:paraId="244FBB94"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87" w:type="pct"/>
            <w:gridSpan w:val="2"/>
            <w:tcBorders>
              <w:top w:val="nil"/>
              <w:left w:val="nil"/>
              <w:bottom w:val="single" w:sz="4" w:space="0" w:color="auto"/>
              <w:right w:val="single" w:sz="4" w:space="0" w:color="auto"/>
            </w:tcBorders>
            <w:shd w:val="clear" w:color="auto" w:fill="auto"/>
            <w:vAlign w:val="center"/>
          </w:tcPr>
          <w:p w14:paraId="21DBDF27"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341" w:type="pct"/>
            <w:gridSpan w:val="2"/>
            <w:tcBorders>
              <w:top w:val="nil"/>
              <w:left w:val="nil"/>
              <w:bottom w:val="single" w:sz="4" w:space="0" w:color="auto"/>
              <w:right w:val="single" w:sz="4" w:space="0" w:color="auto"/>
            </w:tcBorders>
            <w:shd w:val="clear" w:color="auto" w:fill="auto"/>
            <w:vAlign w:val="center"/>
          </w:tcPr>
          <w:p w14:paraId="0B0CB277"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32931,94</w:t>
            </w:r>
          </w:p>
        </w:tc>
        <w:tc>
          <w:tcPr>
            <w:tcW w:w="237" w:type="pct"/>
            <w:gridSpan w:val="2"/>
            <w:tcBorders>
              <w:top w:val="nil"/>
              <w:left w:val="nil"/>
              <w:bottom w:val="single" w:sz="4" w:space="0" w:color="auto"/>
              <w:right w:val="single" w:sz="4" w:space="0" w:color="auto"/>
            </w:tcBorders>
            <w:shd w:val="clear" w:color="auto" w:fill="auto"/>
            <w:vAlign w:val="center"/>
          </w:tcPr>
          <w:p w14:paraId="012723CD"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339" w:type="pct"/>
            <w:gridSpan w:val="2"/>
            <w:tcBorders>
              <w:top w:val="nil"/>
              <w:left w:val="nil"/>
              <w:bottom w:val="single" w:sz="4" w:space="0" w:color="auto"/>
              <w:right w:val="single" w:sz="4" w:space="0" w:color="auto"/>
            </w:tcBorders>
            <w:shd w:val="clear" w:color="auto" w:fill="auto"/>
            <w:vAlign w:val="center"/>
          </w:tcPr>
          <w:p w14:paraId="55951529" w14:textId="5E49969A" w:rsidR="0065347C" w:rsidRPr="0088416C" w:rsidRDefault="00F72CD7"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90" w:type="pct"/>
            <w:gridSpan w:val="3"/>
            <w:tcBorders>
              <w:top w:val="nil"/>
              <w:left w:val="nil"/>
              <w:bottom w:val="single" w:sz="4" w:space="0" w:color="auto"/>
              <w:right w:val="single" w:sz="4" w:space="0" w:color="auto"/>
            </w:tcBorders>
            <w:shd w:val="clear" w:color="auto" w:fill="auto"/>
            <w:vAlign w:val="center"/>
          </w:tcPr>
          <w:p w14:paraId="5359ADBF"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415" w:type="pct"/>
            <w:tcBorders>
              <w:top w:val="nil"/>
              <w:left w:val="nil"/>
              <w:bottom w:val="single" w:sz="4" w:space="0" w:color="auto"/>
              <w:right w:val="single" w:sz="4" w:space="0" w:color="auto"/>
            </w:tcBorders>
            <w:shd w:val="clear" w:color="auto" w:fill="auto"/>
            <w:vAlign w:val="center"/>
          </w:tcPr>
          <w:p w14:paraId="326B5440" w14:textId="6C71A165" w:rsidR="0065347C" w:rsidRPr="0088416C" w:rsidRDefault="00F72CD7"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279615,1</w:t>
            </w:r>
          </w:p>
        </w:tc>
      </w:tr>
      <w:tr w:rsidR="0088416C" w:rsidRPr="0088416C" w14:paraId="62DD143C" w14:textId="77777777" w:rsidTr="0088416C">
        <w:trPr>
          <w:cantSplit/>
          <w:trHeight w:val="20"/>
        </w:trPr>
        <w:tc>
          <w:tcPr>
            <w:tcW w:w="193" w:type="pct"/>
            <w:tcBorders>
              <w:top w:val="nil"/>
              <w:left w:val="single" w:sz="4" w:space="0" w:color="auto"/>
              <w:bottom w:val="single" w:sz="4" w:space="0" w:color="auto"/>
              <w:right w:val="single" w:sz="4" w:space="0" w:color="auto"/>
            </w:tcBorders>
            <w:shd w:val="clear" w:color="auto" w:fill="auto"/>
            <w:noWrap/>
            <w:vAlign w:val="center"/>
          </w:tcPr>
          <w:p w14:paraId="44801976"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2.2</w:t>
            </w:r>
          </w:p>
        </w:tc>
        <w:tc>
          <w:tcPr>
            <w:tcW w:w="582" w:type="pct"/>
            <w:gridSpan w:val="3"/>
            <w:tcBorders>
              <w:top w:val="nil"/>
              <w:left w:val="nil"/>
              <w:bottom w:val="single" w:sz="4" w:space="0" w:color="auto"/>
              <w:right w:val="single" w:sz="4" w:space="0" w:color="auto"/>
            </w:tcBorders>
            <w:shd w:val="clear" w:color="auto" w:fill="auto"/>
            <w:vAlign w:val="center"/>
          </w:tcPr>
          <w:p w14:paraId="015D9C36" w14:textId="77777777" w:rsidR="0065347C" w:rsidRPr="0088416C" w:rsidRDefault="0065347C" w:rsidP="003E40AF">
            <w:pPr>
              <w:suppressAutoHyphens/>
              <w:ind w:firstLine="0"/>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Реконструкция магистральной улицы районного значения</w:t>
            </w:r>
          </w:p>
        </w:tc>
        <w:tc>
          <w:tcPr>
            <w:tcW w:w="357" w:type="pct"/>
            <w:gridSpan w:val="2"/>
            <w:tcBorders>
              <w:top w:val="nil"/>
              <w:left w:val="nil"/>
              <w:bottom w:val="single" w:sz="4" w:space="0" w:color="auto"/>
              <w:right w:val="single" w:sz="4" w:space="0" w:color="auto"/>
            </w:tcBorders>
            <w:shd w:val="clear" w:color="auto" w:fill="auto"/>
            <w:vAlign w:val="center"/>
          </w:tcPr>
          <w:p w14:paraId="7F3E7D02"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Муниципальный бюджет</w:t>
            </w:r>
          </w:p>
        </w:tc>
        <w:tc>
          <w:tcPr>
            <w:tcW w:w="357" w:type="pct"/>
            <w:gridSpan w:val="2"/>
            <w:tcBorders>
              <w:top w:val="nil"/>
              <w:left w:val="nil"/>
              <w:bottom w:val="single" w:sz="4" w:space="0" w:color="auto"/>
              <w:right w:val="single" w:sz="4" w:space="0" w:color="auto"/>
            </w:tcBorders>
            <w:shd w:val="clear" w:color="auto" w:fill="auto"/>
            <w:vAlign w:val="center"/>
          </w:tcPr>
          <w:p w14:paraId="1B4EBB2D"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км</w:t>
            </w:r>
          </w:p>
        </w:tc>
        <w:tc>
          <w:tcPr>
            <w:tcW w:w="251" w:type="pct"/>
            <w:tcBorders>
              <w:top w:val="nil"/>
              <w:left w:val="nil"/>
              <w:bottom w:val="single" w:sz="4" w:space="0" w:color="auto"/>
              <w:right w:val="single" w:sz="4" w:space="0" w:color="auto"/>
            </w:tcBorders>
            <w:shd w:val="clear" w:color="auto" w:fill="auto"/>
            <w:vAlign w:val="center"/>
          </w:tcPr>
          <w:p w14:paraId="366F7FB2"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321" w:type="pct"/>
            <w:gridSpan w:val="2"/>
            <w:tcBorders>
              <w:top w:val="nil"/>
              <w:left w:val="nil"/>
              <w:bottom w:val="single" w:sz="4" w:space="0" w:color="auto"/>
              <w:right w:val="single" w:sz="4" w:space="0" w:color="auto"/>
            </w:tcBorders>
            <w:shd w:val="clear" w:color="auto" w:fill="auto"/>
            <w:vAlign w:val="center"/>
          </w:tcPr>
          <w:p w14:paraId="6E829B0A"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15" w:type="pct"/>
            <w:gridSpan w:val="2"/>
            <w:tcBorders>
              <w:top w:val="nil"/>
              <w:left w:val="nil"/>
              <w:bottom w:val="single" w:sz="4" w:space="0" w:color="auto"/>
              <w:right w:val="single" w:sz="4" w:space="0" w:color="auto"/>
            </w:tcBorders>
            <w:shd w:val="clear" w:color="auto" w:fill="auto"/>
            <w:vAlign w:val="center"/>
          </w:tcPr>
          <w:p w14:paraId="2382C47F"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80" w:type="pct"/>
            <w:tcBorders>
              <w:top w:val="nil"/>
              <w:left w:val="nil"/>
              <w:bottom w:val="single" w:sz="4" w:space="0" w:color="auto"/>
              <w:right w:val="single" w:sz="4" w:space="0" w:color="auto"/>
            </w:tcBorders>
            <w:shd w:val="clear" w:color="auto" w:fill="auto"/>
            <w:vAlign w:val="center"/>
          </w:tcPr>
          <w:p w14:paraId="6AB90B55"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42" w:type="pct"/>
            <w:gridSpan w:val="2"/>
            <w:tcBorders>
              <w:top w:val="nil"/>
              <w:left w:val="nil"/>
              <w:bottom w:val="single" w:sz="4" w:space="0" w:color="auto"/>
              <w:right w:val="single" w:sz="4" w:space="0" w:color="auto"/>
            </w:tcBorders>
            <w:shd w:val="clear" w:color="auto" w:fill="auto"/>
            <w:vAlign w:val="center"/>
          </w:tcPr>
          <w:p w14:paraId="57F4BBDB"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93" w:type="pct"/>
            <w:gridSpan w:val="2"/>
            <w:tcBorders>
              <w:top w:val="nil"/>
              <w:left w:val="nil"/>
              <w:bottom w:val="single" w:sz="4" w:space="0" w:color="auto"/>
              <w:right w:val="single" w:sz="4" w:space="0" w:color="auto"/>
            </w:tcBorders>
            <w:shd w:val="clear" w:color="auto" w:fill="auto"/>
            <w:vAlign w:val="center"/>
          </w:tcPr>
          <w:p w14:paraId="62D7A3B0"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87" w:type="pct"/>
            <w:gridSpan w:val="2"/>
            <w:tcBorders>
              <w:top w:val="nil"/>
              <w:left w:val="nil"/>
              <w:bottom w:val="single" w:sz="4" w:space="0" w:color="auto"/>
              <w:right w:val="single" w:sz="4" w:space="0" w:color="auto"/>
            </w:tcBorders>
            <w:shd w:val="clear" w:color="auto" w:fill="auto"/>
            <w:vAlign w:val="center"/>
          </w:tcPr>
          <w:p w14:paraId="05AF7CB2"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341" w:type="pct"/>
            <w:gridSpan w:val="2"/>
            <w:tcBorders>
              <w:top w:val="nil"/>
              <w:left w:val="nil"/>
              <w:bottom w:val="single" w:sz="4" w:space="0" w:color="auto"/>
              <w:right w:val="single" w:sz="4" w:space="0" w:color="auto"/>
            </w:tcBorders>
            <w:shd w:val="clear" w:color="auto" w:fill="auto"/>
            <w:vAlign w:val="center"/>
          </w:tcPr>
          <w:p w14:paraId="384F5F67"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37" w:type="pct"/>
            <w:gridSpan w:val="2"/>
            <w:tcBorders>
              <w:top w:val="nil"/>
              <w:left w:val="nil"/>
              <w:bottom w:val="single" w:sz="4" w:space="0" w:color="auto"/>
              <w:right w:val="single" w:sz="4" w:space="0" w:color="auto"/>
            </w:tcBorders>
            <w:shd w:val="clear" w:color="auto" w:fill="auto"/>
            <w:vAlign w:val="center"/>
          </w:tcPr>
          <w:p w14:paraId="580BC8BC"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339" w:type="pct"/>
            <w:gridSpan w:val="2"/>
            <w:tcBorders>
              <w:top w:val="nil"/>
              <w:left w:val="nil"/>
              <w:bottom w:val="single" w:sz="4" w:space="0" w:color="auto"/>
              <w:right w:val="single" w:sz="4" w:space="0" w:color="auto"/>
            </w:tcBorders>
            <w:shd w:val="clear" w:color="auto" w:fill="auto"/>
            <w:vAlign w:val="center"/>
          </w:tcPr>
          <w:p w14:paraId="5720B7BA"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90" w:type="pct"/>
            <w:gridSpan w:val="3"/>
            <w:tcBorders>
              <w:top w:val="nil"/>
              <w:left w:val="nil"/>
              <w:bottom w:val="single" w:sz="4" w:space="0" w:color="auto"/>
              <w:right w:val="single" w:sz="4" w:space="0" w:color="auto"/>
            </w:tcBorders>
            <w:shd w:val="clear" w:color="auto" w:fill="auto"/>
            <w:vAlign w:val="center"/>
          </w:tcPr>
          <w:p w14:paraId="1D3535D6"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0,352</w:t>
            </w:r>
          </w:p>
        </w:tc>
        <w:tc>
          <w:tcPr>
            <w:tcW w:w="415" w:type="pct"/>
            <w:tcBorders>
              <w:top w:val="nil"/>
              <w:left w:val="nil"/>
              <w:bottom w:val="single" w:sz="4" w:space="0" w:color="auto"/>
              <w:right w:val="single" w:sz="4" w:space="0" w:color="auto"/>
            </w:tcBorders>
            <w:shd w:val="clear" w:color="auto" w:fill="auto"/>
            <w:vAlign w:val="center"/>
          </w:tcPr>
          <w:p w14:paraId="1D5F0F5D"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23187,82</w:t>
            </w:r>
          </w:p>
        </w:tc>
      </w:tr>
      <w:tr w:rsidR="0088416C" w:rsidRPr="0088416C" w14:paraId="27E573B7" w14:textId="77777777" w:rsidTr="0088416C">
        <w:trPr>
          <w:cantSplit/>
          <w:trHeight w:val="20"/>
        </w:trPr>
        <w:tc>
          <w:tcPr>
            <w:tcW w:w="193" w:type="pct"/>
            <w:tcBorders>
              <w:top w:val="nil"/>
              <w:left w:val="single" w:sz="4" w:space="0" w:color="auto"/>
              <w:bottom w:val="single" w:sz="4" w:space="0" w:color="auto"/>
              <w:right w:val="single" w:sz="4" w:space="0" w:color="auto"/>
            </w:tcBorders>
            <w:shd w:val="clear" w:color="auto" w:fill="auto"/>
            <w:noWrap/>
            <w:vAlign w:val="center"/>
          </w:tcPr>
          <w:p w14:paraId="565E3D81"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2.3</w:t>
            </w:r>
          </w:p>
        </w:tc>
        <w:tc>
          <w:tcPr>
            <w:tcW w:w="582" w:type="pct"/>
            <w:gridSpan w:val="3"/>
            <w:tcBorders>
              <w:top w:val="nil"/>
              <w:left w:val="nil"/>
              <w:bottom w:val="single" w:sz="4" w:space="0" w:color="auto"/>
              <w:right w:val="single" w:sz="4" w:space="0" w:color="auto"/>
            </w:tcBorders>
            <w:shd w:val="clear" w:color="auto" w:fill="auto"/>
            <w:vAlign w:val="center"/>
          </w:tcPr>
          <w:p w14:paraId="786A536E" w14:textId="77777777" w:rsidR="0065347C" w:rsidRPr="0088416C" w:rsidRDefault="0065347C" w:rsidP="003E40AF">
            <w:pPr>
              <w:suppressAutoHyphens/>
              <w:ind w:firstLine="0"/>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Реконструкция улиц и дорог местного значения</w:t>
            </w:r>
          </w:p>
        </w:tc>
        <w:tc>
          <w:tcPr>
            <w:tcW w:w="357" w:type="pct"/>
            <w:gridSpan w:val="2"/>
            <w:tcBorders>
              <w:top w:val="nil"/>
              <w:left w:val="nil"/>
              <w:bottom w:val="single" w:sz="4" w:space="0" w:color="auto"/>
              <w:right w:val="single" w:sz="4" w:space="0" w:color="auto"/>
            </w:tcBorders>
            <w:shd w:val="clear" w:color="auto" w:fill="auto"/>
            <w:vAlign w:val="center"/>
          </w:tcPr>
          <w:p w14:paraId="220F8D70"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Муниципальный бюджет</w:t>
            </w:r>
          </w:p>
        </w:tc>
        <w:tc>
          <w:tcPr>
            <w:tcW w:w="357" w:type="pct"/>
            <w:gridSpan w:val="2"/>
            <w:tcBorders>
              <w:top w:val="nil"/>
              <w:left w:val="nil"/>
              <w:bottom w:val="single" w:sz="4" w:space="0" w:color="auto"/>
              <w:right w:val="single" w:sz="4" w:space="0" w:color="auto"/>
            </w:tcBorders>
            <w:shd w:val="clear" w:color="auto" w:fill="auto"/>
            <w:vAlign w:val="center"/>
          </w:tcPr>
          <w:p w14:paraId="49B1B982"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км</w:t>
            </w:r>
          </w:p>
        </w:tc>
        <w:tc>
          <w:tcPr>
            <w:tcW w:w="251" w:type="pct"/>
            <w:tcBorders>
              <w:top w:val="nil"/>
              <w:left w:val="nil"/>
              <w:bottom w:val="single" w:sz="4" w:space="0" w:color="auto"/>
              <w:right w:val="single" w:sz="4" w:space="0" w:color="auto"/>
            </w:tcBorders>
            <w:shd w:val="clear" w:color="auto" w:fill="auto"/>
            <w:vAlign w:val="center"/>
          </w:tcPr>
          <w:p w14:paraId="4226966E"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321" w:type="pct"/>
            <w:gridSpan w:val="2"/>
            <w:tcBorders>
              <w:top w:val="nil"/>
              <w:left w:val="nil"/>
              <w:bottom w:val="single" w:sz="4" w:space="0" w:color="auto"/>
              <w:right w:val="single" w:sz="4" w:space="0" w:color="auto"/>
            </w:tcBorders>
            <w:shd w:val="clear" w:color="auto" w:fill="auto"/>
            <w:vAlign w:val="center"/>
          </w:tcPr>
          <w:p w14:paraId="5D65CA82"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15" w:type="pct"/>
            <w:gridSpan w:val="2"/>
            <w:tcBorders>
              <w:top w:val="nil"/>
              <w:left w:val="nil"/>
              <w:bottom w:val="single" w:sz="4" w:space="0" w:color="auto"/>
              <w:right w:val="single" w:sz="4" w:space="0" w:color="auto"/>
            </w:tcBorders>
            <w:shd w:val="clear" w:color="auto" w:fill="auto"/>
            <w:vAlign w:val="center"/>
          </w:tcPr>
          <w:p w14:paraId="2516C12F"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80" w:type="pct"/>
            <w:tcBorders>
              <w:top w:val="nil"/>
              <w:left w:val="nil"/>
              <w:bottom w:val="single" w:sz="4" w:space="0" w:color="auto"/>
              <w:right w:val="single" w:sz="4" w:space="0" w:color="auto"/>
            </w:tcBorders>
            <w:shd w:val="clear" w:color="auto" w:fill="auto"/>
            <w:vAlign w:val="center"/>
          </w:tcPr>
          <w:p w14:paraId="74FDE763"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42" w:type="pct"/>
            <w:gridSpan w:val="2"/>
            <w:tcBorders>
              <w:top w:val="nil"/>
              <w:left w:val="nil"/>
              <w:bottom w:val="single" w:sz="4" w:space="0" w:color="auto"/>
              <w:right w:val="single" w:sz="4" w:space="0" w:color="auto"/>
            </w:tcBorders>
            <w:shd w:val="clear" w:color="auto" w:fill="auto"/>
            <w:vAlign w:val="center"/>
          </w:tcPr>
          <w:p w14:paraId="4BA2AD76"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93" w:type="pct"/>
            <w:gridSpan w:val="2"/>
            <w:tcBorders>
              <w:top w:val="nil"/>
              <w:left w:val="nil"/>
              <w:bottom w:val="single" w:sz="4" w:space="0" w:color="auto"/>
              <w:right w:val="single" w:sz="4" w:space="0" w:color="auto"/>
            </w:tcBorders>
            <w:shd w:val="clear" w:color="auto" w:fill="auto"/>
            <w:vAlign w:val="center"/>
          </w:tcPr>
          <w:p w14:paraId="3AE5624E"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87" w:type="pct"/>
            <w:gridSpan w:val="2"/>
            <w:tcBorders>
              <w:top w:val="nil"/>
              <w:left w:val="nil"/>
              <w:bottom w:val="single" w:sz="4" w:space="0" w:color="auto"/>
              <w:right w:val="single" w:sz="4" w:space="0" w:color="auto"/>
            </w:tcBorders>
            <w:shd w:val="clear" w:color="auto" w:fill="auto"/>
            <w:vAlign w:val="center"/>
          </w:tcPr>
          <w:p w14:paraId="0CF92D65"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341" w:type="pct"/>
            <w:gridSpan w:val="2"/>
            <w:tcBorders>
              <w:top w:val="nil"/>
              <w:left w:val="nil"/>
              <w:bottom w:val="single" w:sz="4" w:space="0" w:color="auto"/>
              <w:right w:val="single" w:sz="4" w:space="0" w:color="auto"/>
            </w:tcBorders>
            <w:shd w:val="clear" w:color="auto" w:fill="auto"/>
            <w:vAlign w:val="center"/>
          </w:tcPr>
          <w:p w14:paraId="4E4F341D"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37" w:type="pct"/>
            <w:gridSpan w:val="2"/>
            <w:tcBorders>
              <w:top w:val="nil"/>
              <w:left w:val="nil"/>
              <w:bottom w:val="single" w:sz="4" w:space="0" w:color="auto"/>
              <w:right w:val="single" w:sz="4" w:space="0" w:color="auto"/>
            </w:tcBorders>
            <w:shd w:val="clear" w:color="auto" w:fill="auto"/>
            <w:vAlign w:val="center"/>
          </w:tcPr>
          <w:p w14:paraId="4F8F0DC2"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3,997</w:t>
            </w:r>
          </w:p>
        </w:tc>
        <w:tc>
          <w:tcPr>
            <w:tcW w:w="339" w:type="pct"/>
            <w:gridSpan w:val="2"/>
            <w:tcBorders>
              <w:top w:val="nil"/>
              <w:left w:val="nil"/>
              <w:bottom w:val="single" w:sz="4" w:space="0" w:color="auto"/>
              <w:right w:val="single" w:sz="4" w:space="0" w:color="auto"/>
            </w:tcBorders>
            <w:shd w:val="clear" w:color="auto" w:fill="auto"/>
            <w:vAlign w:val="center"/>
          </w:tcPr>
          <w:p w14:paraId="3E0FA16B"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161498,31</w:t>
            </w:r>
          </w:p>
        </w:tc>
        <w:tc>
          <w:tcPr>
            <w:tcW w:w="290" w:type="pct"/>
            <w:gridSpan w:val="3"/>
            <w:tcBorders>
              <w:top w:val="nil"/>
              <w:left w:val="nil"/>
              <w:bottom w:val="single" w:sz="4" w:space="0" w:color="auto"/>
              <w:right w:val="single" w:sz="4" w:space="0" w:color="auto"/>
            </w:tcBorders>
            <w:shd w:val="clear" w:color="auto" w:fill="auto"/>
            <w:vAlign w:val="center"/>
          </w:tcPr>
          <w:p w14:paraId="78B06CD2"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15,415</w:t>
            </w:r>
          </w:p>
        </w:tc>
        <w:tc>
          <w:tcPr>
            <w:tcW w:w="415" w:type="pct"/>
            <w:tcBorders>
              <w:top w:val="nil"/>
              <w:left w:val="nil"/>
              <w:bottom w:val="single" w:sz="4" w:space="0" w:color="auto"/>
              <w:right w:val="single" w:sz="4" w:space="0" w:color="auto"/>
            </w:tcBorders>
            <w:shd w:val="clear" w:color="auto" w:fill="auto"/>
            <w:vAlign w:val="center"/>
          </w:tcPr>
          <w:p w14:paraId="234BA429"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622841,25</w:t>
            </w:r>
          </w:p>
        </w:tc>
      </w:tr>
      <w:tr w:rsidR="0088416C" w:rsidRPr="0088416C" w14:paraId="670C5109" w14:textId="77777777" w:rsidTr="0088416C">
        <w:trPr>
          <w:cantSplit/>
          <w:trHeight w:val="20"/>
        </w:trPr>
        <w:tc>
          <w:tcPr>
            <w:tcW w:w="193" w:type="pct"/>
            <w:tcBorders>
              <w:top w:val="nil"/>
              <w:left w:val="single" w:sz="4" w:space="0" w:color="auto"/>
              <w:bottom w:val="single" w:sz="4" w:space="0" w:color="auto"/>
              <w:right w:val="single" w:sz="4" w:space="0" w:color="auto"/>
            </w:tcBorders>
            <w:shd w:val="clear" w:color="auto" w:fill="auto"/>
            <w:noWrap/>
            <w:vAlign w:val="center"/>
          </w:tcPr>
          <w:p w14:paraId="2894FD83"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2.4</w:t>
            </w:r>
          </w:p>
        </w:tc>
        <w:tc>
          <w:tcPr>
            <w:tcW w:w="582" w:type="pct"/>
            <w:gridSpan w:val="3"/>
            <w:tcBorders>
              <w:top w:val="nil"/>
              <w:left w:val="nil"/>
              <w:bottom w:val="single" w:sz="4" w:space="0" w:color="auto"/>
              <w:right w:val="single" w:sz="4" w:space="0" w:color="auto"/>
            </w:tcBorders>
            <w:shd w:val="clear" w:color="auto" w:fill="auto"/>
            <w:vAlign w:val="center"/>
          </w:tcPr>
          <w:p w14:paraId="76CE4FBF" w14:textId="77777777" w:rsidR="0065347C" w:rsidRPr="0088416C" w:rsidRDefault="0065347C" w:rsidP="003E40AF">
            <w:pPr>
              <w:suppressAutoHyphens/>
              <w:ind w:firstLine="0"/>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Строительство магистральной улицы общегородского значения регулируемого движения</w:t>
            </w:r>
          </w:p>
        </w:tc>
        <w:tc>
          <w:tcPr>
            <w:tcW w:w="357" w:type="pct"/>
            <w:gridSpan w:val="2"/>
            <w:tcBorders>
              <w:top w:val="nil"/>
              <w:left w:val="nil"/>
              <w:bottom w:val="single" w:sz="4" w:space="0" w:color="auto"/>
              <w:right w:val="single" w:sz="4" w:space="0" w:color="auto"/>
            </w:tcBorders>
            <w:shd w:val="clear" w:color="auto" w:fill="auto"/>
            <w:vAlign w:val="center"/>
          </w:tcPr>
          <w:p w14:paraId="63D64553"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Муниципальный бюджет</w:t>
            </w:r>
          </w:p>
        </w:tc>
        <w:tc>
          <w:tcPr>
            <w:tcW w:w="357" w:type="pct"/>
            <w:gridSpan w:val="2"/>
            <w:tcBorders>
              <w:top w:val="nil"/>
              <w:left w:val="nil"/>
              <w:bottom w:val="single" w:sz="4" w:space="0" w:color="auto"/>
              <w:right w:val="single" w:sz="4" w:space="0" w:color="auto"/>
            </w:tcBorders>
            <w:shd w:val="clear" w:color="auto" w:fill="auto"/>
            <w:vAlign w:val="center"/>
          </w:tcPr>
          <w:p w14:paraId="2E2E7392"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км</w:t>
            </w:r>
          </w:p>
        </w:tc>
        <w:tc>
          <w:tcPr>
            <w:tcW w:w="251" w:type="pct"/>
            <w:tcBorders>
              <w:top w:val="nil"/>
              <w:left w:val="nil"/>
              <w:bottom w:val="single" w:sz="4" w:space="0" w:color="auto"/>
              <w:right w:val="single" w:sz="4" w:space="0" w:color="auto"/>
            </w:tcBorders>
            <w:shd w:val="clear" w:color="auto" w:fill="auto"/>
            <w:vAlign w:val="center"/>
          </w:tcPr>
          <w:p w14:paraId="47146987"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321" w:type="pct"/>
            <w:gridSpan w:val="2"/>
            <w:tcBorders>
              <w:top w:val="nil"/>
              <w:left w:val="nil"/>
              <w:bottom w:val="single" w:sz="4" w:space="0" w:color="auto"/>
              <w:right w:val="single" w:sz="4" w:space="0" w:color="auto"/>
            </w:tcBorders>
            <w:shd w:val="clear" w:color="auto" w:fill="auto"/>
            <w:vAlign w:val="center"/>
          </w:tcPr>
          <w:p w14:paraId="75213070"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15" w:type="pct"/>
            <w:gridSpan w:val="2"/>
            <w:tcBorders>
              <w:top w:val="nil"/>
              <w:left w:val="nil"/>
              <w:bottom w:val="single" w:sz="4" w:space="0" w:color="auto"/>
              <w:right w:val="single" w:sz="4" w:space="0" w:color="auto"/>
            </w:tcBorders>
            <w:shd w:val="clear" w:color="auto" w:fill="auto"/>
            <w:vAlign w:val="center"/>
          </w:tcPr>
          <w:p w14:paraId="154C3512"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80" w:type="pct"/>
            <w:tcBorders>
              <w:top w:val="nil"/>
              <w:left w:val="nil"/>
              <w:bottom w:val="single" w:sz="4" w:space="0" w:color="auto"/>
              <w:right w:val="single" w:sz="4" w:space="0" w:color="auto"/>
            </w:tcBorders>
            <w:shd w:val="clear" w:color="auto" w:fill="auto"/>
            <w:vAlign w:val="center"/>
          </w:tcPr>
          <w:p w14:paraId="279CBB19"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42" w:type="pct"/>
            <w:gridSpan w:val="2"/>
            <w:tcBorders>
              <w:top w:val="nil"/>
              <w:left w:val="nil"/>
              <w:bottom w:val="single" w:sz="4" w:space="0" w:color="auto"/>
              <w:right w:val="single" w:sz="4" w:space="0" w:color="auto"/>
            </w:tcBorders>
            <w:shd w:val="clear" w:color="auto" w:fill="auto"/>
            <w:vAlign w:val="center"/>
          </w:tcPr>
          <w:p w14:paraId="42C27377"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93" w:type="pct"/>
            <w:gridSpan w:val="2"/>
            <w:tcBorders>
              <w:top w:val="nil"/>
              <w:left w:val="nil"/>
              <w:bottom w:val="single" w:sz="4" w:space="0" w:color="auto"/>
              <w:right w:val="single" w:sz="4" w:space="0" w:color="auto"/>
            </w:tcBorders>
            <w:shd w:val="clear" w:color="auto" w:fill="auto"/>
            <w:vAlign w:val="center"/>
          </w:tcPr>
          <w:p w14:paraId="38D47DB7"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87" w:type="pct"/>
            <w:gridSpan w:val="2"/>
            <w:tcBorders>
              <w:top w:val="nil"/>
              <w:left w:val="nil"/>
              <w:bottom w:val="single" w:sz="4" w:space="0" w:color="auto"/>
              <w:right w:val="single" w:sz="4" w:space="0" w:color="auto"/>
            </w:tcBorders>
            <w:shd w:val="clear" w:color="auto" w:fill="auto"/>
            <w:vAlign w:val="center"/>
          </w:tcPr>
          <w:p w14:paraId="4AE79505"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341" w:type="pct"/>
            <w:gridSpan w:val="2"/>
            <w:tcBorders>
              <w:top w:val="nil"/>
              <w:left w:val="nil"/>
              <w:bottom w:val="single" w:sz="4" w:space="0" w:color="auto"/>
              <w:right w:val="single" w:sz="4" w:space="0" w:color="auto"/>
            </w:tcBorders>
            <w:shd w:val="clear" w:color="auto" w:fill="auto"/>
            <w:vAlign w:val="center"/>
          </w:tcPr>
          <w:p w14:paraId="314CBBDB"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37" w:type="pct"/>
            <w:gridSpan w:val="2"/>
            <w:tcBorders>
              <w:top w:val="nil"/>
              <w:left w:val="nil"/>
              <w:bottom w:val="single" w:sz="4" w:space="0" w:color="auto"/>
              <w:right w:val="single" w:sz="4" w:space="0" w:color="auto"/>
            </w:tcBorders>
            <w:shd w:val="clear" w:color="auto" w:fill="auto"/>
            <w:vAlign w:val="center"/>
          </w:tcPr>
          <w:p w14:paraId="67CF8EA2"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339" w:type="pct"/>
            <w:gridSpan w:val="2"/>
            <w:tcBorders>
              <w:top w:val="nil"/>
              <w:left w:val="nil"/>
              <w:bottom w:val="single" w:sz="4" w:space="0" w:color="auto"/>
              <w:right w:val="single" w:sz="4" w:space="0" w:color="auto"/>
            </w:tcBorders>
            <w:shd w:val="clear" w:color="auto" w:fill="auto"/>
            <w:vAlign w:val="center"/>
          </w:tcPr>
          <w:p w14:paraId="209FC108"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90" w:type="pct"/>
            <w:gridSpan w:val="3"/>
            <w:tcBorders>
              <w:top w:val="nil"/>
              <w:left w:val="nil"/>
              <w:bottom w:val="single" w:sz="4" w:space="0" w:color="auto"/>
              <w:right w:val="single" w:sz="4" w:space="0" w:color="auto"/>
            </w:tcBorders>
            <w:shd w:val="clear" w:color="auto" w:fill="auto"/>
            <w:vAlign w:val="center"/>
          </w:tcPr>
          <w:p w14:paraId="2BBD2421"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6,534</w:t>
            </w:r>
          </w:p>
        </w:tc>
        <w:tc>
          <w:tcPr>
            <w:tcW w:w="415" w:type="pct"/>
            <w:tcBorders>
              <w:top w:val="nil"/>
              <w:left w:val="nil"/>
              <w:bottom w:val="single" w:sz="4" w:space="0" w:color="auto"/>
              <w:right w:val="single" w:sz="4" w:space="0" w:color="auto"/>
            </w:tcBorders>
            <w:shd w:val="clear" w:color="auto" w:fill="auto"/>
            <w:vAlign w:val="center"/>
          </w:tcPr>
          <w:p w14:paraId="121FBFC3"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1427088,5</w:t>
            </w:r>
          </w:p>
        </w:tc>
      </w:tr>
      <w:tr w:rsidR="0088416C" w:rsidRPr="0088416C" w14:paraId="74D993FC" w14:textId="77777777" w:rsidTr="0088416C">
        <w:trPr>
          <w:cantSplit/>
          <w:trHeight w:val="20"/>
        </w:trPr>
        <w:tc>
          <w:tcPr>
            <w:tcW w:w="193" w:type="pct"/>
            <w:tcBorders>
              <w:top w:val="nil"/>
              <w:left w:val="single" w:sz="4" w:space="0" w:color="auto"/>
              <w:bottom w:val="single" w:sz="4" w:space="0" w:color="auto"/>
              <w:right w:val="single" w:sz="4" w:space="0" w:color="auto"/>
            </w:tcBorders>
            <w:shd w:val="clear" w:color="auto" w:fill="auto"/>
            <w:noWrap/>
            <w:vAlign w:val="center"/>
          </w:tcPr>
          <w:p w14:paraId="5E8DC51F"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2.5</w:t>
            </w:r>
          </w:p>
        </w:tc>
        <w:tc>
          <w:tcPr>
            <w:tcW w:w="582" w:type="pct"/>
            <w:gridSpan w:val="3"/>
            <w:tcBorders>
              <w:top w:val="nil"/>
              <w:left w:val="nil"/>
              <w:bottom w:val="single" w:sz="4" w:space="0" w:color="auto"/>
              <w:right w:val="single" w:sz="4" w:space="0" w:color="auto"/>
            </w:tcBorders>
            <w:shd w:val="clear" w:color="auto" w:fill="auto"/>
            <w:vAlign w:val="center"/>
          </w:tcPr>
          <w:p w14:paraId="7FD023F4" w14:textId="77777777" w:rsidR="0065347C" w:rsidRPr="0088416C" w:rsidRDefault="0065347C" w:rsidP="003E40AF">
            <w:pPr>
              <w:suppressAutoHyphens/>
              <w:ind w:firstLine="0"/>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Строительство магистральной улицы районного значения</w:t>
            </w:r>
          </w:p>
        </w:tc>
        <w:tc>
          <w:tcPr>
            <w:tcW w:w="357" w:type="pct"/>
            <w:gridSpan w:val="2"/>
            <w:tcBorders>
              <w:top w:val="nil"/>
              <w:left w:val="nil"/>
              <w:bottom w:val="single" w:sz="4" w:space="0" w:color="auto"/>
              <w:right w:val="single" w:sz="4" w:space="0" w:color="auto"/>
            </w:tcBorders>
            <w:shd w:val="clear" w:color="auto" w:fill="auto"/>
            <w:vAlign w:val="center"/>
          </w:tcPr>
          <w:p w14:paraId="6F0044D8"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Муниципальный бюджет</w:t>
            </w:r>
          </w:p>
        </w:tc>
        <w:tc>
          <w:tcPr>
            <w:tcW w:w="357" w:type="pct"/>
            <w:gridSpan w:val="2"/>
            <w:tcBorders>
              <w:top w:val="nil"/>
              <w:left w:val="nil"/>
              <w:bottom w:val="single" w:sz="4" w:space="0" w:color="auto"/>
              <w:right w:val="single" w:sz="4" w:space="0" w:color="auto"/>
            </w:tcBorders>
            <w:shd w:val="clear" w:color="auto" w:fill="auto"/>
            <w:vAlign w:val="center"/>
          </w:tcPr>
          <w:p w14:paraId="785E0063"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км</w:t>
            </w:r>
          </w:p>
        </w:tc>
        <w:tc>
          <w:tcPr>
            <w:tcW w:w="251" w:type="pct"/>
            <w:tcBorders>
              <w:top w:val="nil"/>
              <w:left w:val="nil"/>
              <w:bottom w:val="single" w:sz="4" w:space="0" w:color="auto"/>
              <w:right w:val="single" w:sz="4" w:space="0" w:color="auto"/>
            </w:tcBorders>
            <w:shd w:val="clear" w:color="auto" w:fill="auto"/>
            <w:vAlign w:val="center"/>
          </w:tcPr>
          <w:p w14:paraId="4941C1C9"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321" w:type="pct"/>
            <w:gridSpan w:val="2"/>
            <w:tcBorders>
              <w:top w:val="nil"/>
              <w:left w:val="nil"/>
              <w:bottom w:val="single" w:sz="4" w:space="0" w:color="auto"/>
              <w:right w:val="single" w:sz="4" w:space="0" w:color="auto"/>
            </w:tcBorders>
            <w:shd w:val="clear" w:color="auto" w:fill="auto"/>
            <w:vAlign w:val="center"/>
          </w:tcPr>
          <w:p w14:paraId="7AB4248B"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15" w:type="pct"/>
            <w:gridSpan w:val="2"/>
            <w:tcBorders>
              <w:top w:val="nil"/>
              <w:left w:val="nil"/>
              <w:bottom w:val="single" w:sz="4" w:space="0" w:color="auto"/>
              <w:right w:val="single" w:sz="4" w:space="0" w:color="auto"/>
            </w:tcBorders>
            <w:shd w:val="clear" w:color="auto" w:fill="auto"/>
            <w:vAlign w:val="center"/>
          </w:tcPr>
          <w:p w14:paraId="6BEAD13E"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80" w:type="pct"/>
            <w:tcBorders>
              <w:top w:val="nil"/>
              <w:left w:val="nil"/>
              <w:bottom w:val="single" w:sz="4" w:space="0" w:color="auto"/>
              <w:right w:val="single" w:sz="4" w:space="0" w:color="auto"/>
            </w:tcBorders>
            <w:shd w:val="clear" w:color="auto" w:fill="auto"/>
            <w:vAlign w:val="center"/>
          </w:tcPr>
          <w:p w14:paraId="2A6A3554"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42" w:type="pct"/>
            <w:gridSpan w:val="2"/>
            <w:tcBorders>
              <w:top w:val="nil"/>
              <w:left w:val="nil"/>
              <w:bottom w:val="single" w:sz="4" w:space="0" w:color="auto"/>
              <w:right w:val="single" w:sz="4" w:space="0" w:color="auto"/>
            </w:tcBorders>
            <w:shd w:val="clear" w:color="auto" w:fill="auto"/>
            <w:vAlign w:val="center"/>
          </w:tcPr>
          <w:p w14:paraId="478CB075"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93" w:type="pct"/>
            <w:gridSpan w:val="2"/>
            <w:tcBorders>
              <w:top w:val="nil"/>
              <w:left w:val="nil"/>
              <w:bottom w:val="single" w:sz="4" w:space="0" w:color="auto"/>
              <w:right w:val="single" w:sz="4" w:space="0" w:color="auto"/>
            </w:tcBorders>
            <w:shd w:val="clear" w:color="auto" w:fill="auto"/>
            <w:vAlign w:val="center"/>
          </w:tcPr>
          <w:p w14:paraId="7B5A4347"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87" w:type="pct"/>
            <w:gridSpan w:val="2"/>
            <w:tcBorders>
              <w:top w:val="nil"/>
              <w:left w:val="nil"/>
              <w:bottom w:val="single" w:sz="4" w:space="0" w:color="auto"/>
              <w:right w:val="single" w:sz="4" w:space="0" w:color="auto"/>
            </w:tcBorders>
            <w:shd w:val="clear" w:color="auto" w:fill="auto"/>
            <w:vAlign w:val="center"/>
          </w:tcPr>
          <w:p w14:paraId="50D405A2"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341" w:type="pct"/>
            <w:gridSpan w:val="2"/>
            <w:tcBorders>
              <w:top w:val="nil"/>
              <w:left w:val="nil"/>
              <w:bottom w:val="single" w:sz="4" w:space="0" w:color="auto"/>
              <w:right w:val="single" w:sz="4" w:space="0" w:color="auto"/>
            </w:tcBorders>
            <w:shd w:val="clear" w:color="auto" w:fill="auto"/>
            <w:vAlign w:val="center"/>
          </w:tcPr>
          <w:p w14:paraId="70E90804"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37" w:type="pct"/>
            <w:gridSpan w:val="2"/>
            <w:tcBorders>
              <w:top w:val="nil"/>
              <w:left w:val="nil"/>
              <w:bottom w:val="single" w:sz="4" w:space="0" w:color="auto"/>
              <w:right w:val="single" w:sz="4" w:space="0" w:color="auto"/>
            </w:tcBorders>
            <w:shd w:val="clear" w:color="auto" w:fill="auto"/>
            <w:vAlign w:val="center"/>
          </w:tcPr>
          <w:p w14:paraId="36E57E6F"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339" w:type="pct"/>
            <w:gridSpan w:val="2"/>
            <w:tcBorders>
              <w:top w:val="nil"/>
              <w:left w:val="nil"/>
              <w:bottom w:val="single" w:sz="4" w:space="0" w:color="auto"/>
              <w:right w:val="single" w:sz="4" w:space="0" w:color="auto"/>
            </w:tcBorders>
            <w:shd w:val="clear" w:color="auto" w:fill="auto"/>
            <w:vAlign w:val="center"/>
          </w:tcPr>
          <w:p w14:paraId="1D304144"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90" w:type="pct"/>
            <w:gridSpan w:val="3"/>
            <w:tcBorders>
              <w:top w:val="nil"/>
              <w:left w:val="nil"/>
              <w:bottom w:val="single" w:sz="4" w:space="0" w:color="auto"/>
              <w:right w:val="single" w:sz="4" w:space="0" w:color="auto"/>
            </w:tcBorders>
            <w:shd w:val="clear" w:color="auto" w:fill="auto"/>
            <w:vAlign w:val="center"/>
          </w:tcPr>
          <w:p w14:paraId="5F44987B"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2,849</w:t>
            </w:r>
          </w:p>
        </w:tc>
        <w:tc>
          <w:tcPr>
            <w:tcW w:w="415" w:type="pct"/>
            <w:tcBorders>
              <w:top w:val="nil"/>
              <w:left w:val="nil"/>
              <w:bottom w:val="single" w:sz="4" w:space="0" w:color="auto"/>
              <w:right w:val="single" w:sz="4" w:space="0" w:color="auto"/>
            </w:tcBorders>
            <w:shd w:val="clear" w:color="auto" w:fill="auto"/>
            <w:vAlign w:val="center"/>
          </w:tcPr>
          <w:p w14:paraId="659A8B29"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268109,06</w:t>
            </w:r>
          </w:p>
        </w:tc>
      </w:tr>
      <w:tr w:rsidR="0088416C" w:rsidRPr="0088416C" w14:paraId="3D9C6B69" w14:textId="77777777" w:rsidTr="0088416C">
        <w:trPr>
          <w:cantSplit/>
          <w:trHeight w:val="20"/>
        </w:trPr>
        <w:tc>
          <w:tcPr>
            <w:tcW w:w="193" w:type="pct"/>
            <w:tcBorders>
              <w:top w:val="nil"/>
              <w:left w:val="single" w:sz="4" w:space="0" w:color="auto"/>
              <w:bottom w:val="single" w:sz="4" w:space="0" w:color="auto"/>
              <w:right w:val="single" w:sz="4" w:space="0" w:color="auto"/>
            </w:tcBorders>
            <w:shd w:val="clear" w:color="auto" w:fill="auto"/>
            <w:noWrap/>
            <w:vAlign w:val="center"/>
          </w:tcPr>
          <w:p w14:paraId="5A0F208F"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2.6</w:t>
            </w:r>
          </w:p>
        </w:tc>
        <w:tc>
          <w:tcPr>
            <w:tcW w:w="582" w:type="pct"/>
            <w:gridSpan w:val="3"/>
            <w:tcBorders>
              <w:top w:val="nil"/>
              <w:left w:val="nil"/>
              <w:bottom w:val="single" w:sz="4" w:space="0" w:color="auto"/>
              <w:right w:val="single" w:sz="4" w:space="0" w:color="auto"/>
            </w:tcBorders>
            <w:shd w:val="clear" w:color="auto" w:fill="auto"/>
            <w:vAlign w:val="center"/>
          </w:tcPr>
          <w:p w14:paraId="1160EB17" w14:textId="77777777" w:rsidR="0065347C" w:rsidRPr="0088416C" w:rsidRDefault="0065347C" w:rsidP="003E40AF">
            <w:pPr>
              <w:suppressAutoHyphens/>
              <w:ind w:firstLine="0"/>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Строительство мостового сооружения</w:t>
            </w:r>
          </w:p>
        </w:tc>
        <w:tc>
          <w:tcPr>
            <w:tcW w:w="357" w:type="pct"/>
            <w:gridSpan w:val="2"/>
            <w:tcBorders>
              <w:top w:val="nil"/>
              <w:left w:val="nil"/>
              <w:bottom w:val="single" w:sz="4" w:space="0" w:color="auto"/>
              <w:right w:val="single" w:sz="4" w:space="0" w:color="auto"/>
            </w:tcBorders>
            <w:shd w:val="clear" w:color="auto" w:fill="auto"/>
            <w:vAlign w:val="center"/>
          </w:tcPr>
          <w:p w14:paraId="4E277C5D"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Муниципальный бюджет</w:t>
            </w:r>
          </w:p>
        </w:tc>
        <w:tc>
          <w:tcPr>
            <w:tcW w:w="357" w:type="pct"/>
            <w:gridSpan w:val="2"/>
            <w:tcBorders>
              <w:top w:val="nil"/>
              <w:left w:val="nil"/>
              <w:bottom w:val="single" w:sz="4" w:space="0" w:color="auto"/>
              <w:right w:val="single" w:sz="4" w:space="0" w:color="auto"/>
            </w:tcBorders>
            <w:shd w:val="clear" w:color="auto" w:fill="auto"/>
            <w:vAlign w:val="center"/>
          </w:tcPr>
          <w:p w14:paraId="5BDADFAA"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объект</w:t>
            </w:r>
          </w:p>
        </w:tc>
        <w:tc>
          <w:tcPr>
            <w:tcW w:w="251" w:type="pct"/>
            <w:tcBorders>
              <w:top w:val="nil"/>
              <w:left w:val="nil"/>
              <w:bottom w:val="single" w:sz="4" w:space="0" w:color="auto"/>
              <w:right w:val="single" w:sz="4" w:space="0" w:color="auto"/>
            </w:tcBorders>
            <w:shd w:val="clear" w:color="auto" w:fill="auto"/>
            <w:vAlign w:val="center"/>
          </w:tcPr>
          <w:p w14:paraId="76C35B77"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321" w:type="pct"/>
            <w:gridSpan w:val="2"/>
            <w:tcBorders>
              <w:top w:val="nil"/>
              <w:left w:val="nil"/>
              <w:bottom w:val="single" w:sz="4" w:space="0" w:color="auto"/>
              <w:right w:val="single" w:sz="4" w:space="0" w:color="auto"/>
            </w:tcBorders>
            <w:shd w:val="clear" w:color="auto" w:fill="auto"/>
            <w:vAlign w:val="center"/>
          </w:tcPr>
          <w:p w14:paraId="3F98D4D9"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15" w:type="pct"/>
            <w:gridSpan w:val="2"/>
            <w:tcBorders>
              <w:top w:val="nil"/>
              <w:left w:val="nil"/>
              <w:bottom w:val="single" w:sz="4" w:space="0" w:color="auto"/>
              <w:right w:val="single" w:sz="4" w:space="0" w:color="auto"/>
            </w:tcBorders>
            <w:shd w:val="clear" w:color="auto" w:fill="auto"/>
            <w:vAlign w:val="center"/>
          </w:tcPr>
          <w:p w14:paraId="652A62F8"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80" w:type="pct"/>
            <w:tcBorders>
              <w:top w:val="nil"/>
              <w:left w:val="nil"/>
              <w:bottom w:val="single" w:sz="4" w:space="0" w:color="auto"/>
              <w:right w:val="single" w:sz="4" w:space="0" w:color="auto"/>
            </w:tcBorders>
            <w:shd w:val="clear" w:color="auto" w:fill="auto"/>
            <w:vAlign w:val="center"/>
          </w:tcPr>
          <w:p w14:paraId="2623B1A4"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42" w:type="pct"/>
            <w:gridSpan w:val="2"/>
            <w:tcBorders>
              <w:top w:val="nil"/>
              <w:left w:val="nil"/>
              <w:bottom w:val="single" w:sz="4" w:space="0" w:color="auto"/>
              <w:right w:val="single" w:sz="4" w:space="0" w:color="auto"/>
            </w:tcBorders>
            <w:shd w:val="clear" w:color="auto" w:fill="auto"/>
            <w:vAlign w:val="center"/>
          </w:tcPr>
          <w:p w14:paraId="4262A97C"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93" w:type="pct"/>
            <w:gridSpan w:val="2"/>
            <w:tcBorders>
              <w:top w:val="nil"/>
              <w:left w:val="nil"/>
              <w:bottom w:val="single" w:sz="4" w:space="0" w:color="auto"/>
              <w:right w:val="single" w:sz="4" w:space="0" w:color="auto"/>
            </w:tcBorders>
            <w:shd w:val="clear" w:color="auto" w:fill="auto"/>
            <w:vAlign w:val="center"/>
          </w:tcPr>
          <w:p w14:paraId="5E0CC9C5"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87" w:type="pct"/>
            <w:gridSpan w:val="2"/>
            <w:tcBorders>
              <w:top w:val="nil"/>
              <w:left w:val="nil"/>
              <w:bottom w:val="single" w:sz="4" w:space="0" w:color="auto"/>
              <w:right w:val="single" w:sz="4" w:space="0" w:color="auto"/>
            </w:tcBorders>
            <w:shd w:val="clear" w:color="auto" w:fill="auto"/>
            <w:vAlign w:val="center"/>
          </w:tcPr>
          <w:p w14:paraId="2BA56E99"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341" w:type="pct"/>
            <w:gridSpan w:val="2"/>
            <w:tcBorders>
              <w:top w:val="nil"/>
              <w:left w:val="nil"/>
              <w:bottom w:val="single" w:sz="4" w:space="0" w:color="auto"/>
              <w:right w:val="single" w:sz="4" w:space="0" w:color="auto"/>
            </w:tcBorders>
            <w:shd w:val="clear" w:color="auto" w:fill="auto"/>
            <w:vAlign w:val="center"/>
          </w:tcPr>
          <w:p w14:paraId="0490A9DE"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37" w:type="pct"/>
            <w:gridSpan w:val="2"/>
            <w:tcBorders>
              <w:top w:val="nil"/>
              <w:left w:val="nil"/>
              <w:bottom w:val="single" w:sz="4" w:space="0" w:color="auto"/>
              <w:right w:val="single" w:sz="4" w:space="0" w:color="auto"/>
            </w:tcBorders>
            <w:shd w:val="clear" w:color="auto" w:fill="auto"/>
            <w:vAlign w:val="center"/>
          </w:tcPr>
          <w:p w14:paraId="3CD16BA9"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339" w:type="pct"/>
            <w:gridSpan w:val="2"/>
            <w:tcBorders>
              <w:top w:val="nil"/>
              <w:left w:val="nil"/>
              <w:bottom w:val="single" w:sz="4" w:space="0" w:color="auto"/>
              <w:right w:val="single" w:sz="4" w:space="0" w:color="auto"/>
            </w:tcBorders>
            <w:shd w:val="clear" w:color="auto" w:fill="auto"/>
            <w:vAlign w:val="center"/>
          </w:tcPr>
          <w:p w14:paraId="491C0D35"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90" w:type="pct"/>
            <w:gridSpan w:val="3"/>
            <w:tcBorders>
              <w:top w:val="nil"/>
              <w:left w:val="nil"/>
              <w:bottom w:val="single" w:sz="4" w:space="0" w:color="auto"/>
              <w:right w:val="single" w:sz="4" w:space="0" w:color="auto"/>
            </w:tcBorders>
            <w:shd w:val="clear" w:color="auto" w:fill="auto"/>
            <w:vAlign w:val="center"/>
          </w:tcPr>
          <w:p w14:paraId="543389C9"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1</w:t>
            </w:r>
          </w:p>
        </w:tc>
        <w:tc>
          <w:tcPr>
            <w:tcW w:w="415" w:type="pct"/>
            <w:tcBorders>
              <w:top w:val="nil"/>
              <w:left w:val="nil"/>
              <w:bottom w:val="single" w:sz="4" w:space="0" w:color="auto"/>
              <w:right w:val="single" w:sz="4" w:space="0" w:color="auto"/>
            </w:tcBorders>
            <w:shd w:val="clear" w:color="auto" w:fill="auto"/>
            <w:vAlign w:val="center"/>
          </w:tcPr>
          <w:p w14:paraId="5839D490"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124000</w:t>
            </w:r>
          </w:p>
        </w:tc>
      </w:tr>
      <w:tr w:rsidR="0088416C" w:rsidRPr="0088416C" w14:paraId="79FC4978" w14:textId="77777777" w:rsidTr="0088416C">
        <w:trPr>
          <w:cantSplit/>
          <w:trHeight w:val="1134"/>
        </w:trPr>
        <w:tc>
          <w:tcPr>
            <w:tcW w:w="193" w:type="pct"/>
            <w:tcBorders>
              <w:top w:val="nil"/>
              <w:left w:val="single" w:sz="4" w:space="0" w:color="auto"/>
              <w:bottom w:val="single" w:sz="4" w:space="0" w:color="auto"/>
              <w:right w:val="single" w:sz="4" w:space="0" w:color="auto"/>
            </w:tcBorders>
            <w:shd w:val="clear" w:color="auto" w:fill="auto"/>
            <w:noWrap/>
            <w:vAlign w:val="center"/>
          </w:tcPr>
          <w:p w14:paraId="34D15F7B"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2.7</w:t>
            </w:r>
          </w:p>
        </w:tc>
        <w:tc>
          <w:tcPr>
            <w:tcW w:w="582" w:type="pct"/>
            <w:gridSpan w:val="3"/>
            <w:tcBorders>
              <w:top w:val="nil"/>
              <w:left w:val="nil"/>
              <w:bottom w:val="single" w:sz="4" w:space="0" w:color="auto"/>
              <w:right w:val="single" w:sz="4" w:space="0" w:color="auto"/>
            </w:tcBorders>
            <w:shd w:val="clear" w:color="auto" w:fill="auto"/>
            <w:vAlign w:val="center"/>
          </w:tcPr>
          <w:p w14:paraId="5F48BE55" w14:textId="77777777" w:rsidR="0065347C" w:rsidRPr="0088416C" w:rsidRDefault="0065347C" w:rsidP="003E40AF">
            <w:pPr>
              <w:suppressAutoHyphens/>
              <w:ind w:firstLine="0"/>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Строительство улиц и дорог местного значения</w:t>
            </w:r>
          </w:p>
        </w:tc>
        <w:tc>
          <w:tcPr>
            <w:tcW w:w="357" w:type="pct"/>
            <w:gridSpan w:val="2"/>
            <w:tcBorders>
              <w:top w:val="nil"/>
              <w:left w:val="nil"/>
              <w:bottom w:val="single" w:sz="4" w:space="0" w:color="auto"/>
              <w:right w:val="single" w:sz="4" w:space="0" w:color="auto"/>
            </w:tcBorders>
            <w:shd w:val="clear" w:color="auto" w:fill="auto"/>
            <w:vAlign w:val="center"/>
          </w:tcPr>
          <w:p w14:paraId="04BABC1E"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Муниципальный бюджет</w:t>
            </w:r>
          </w:p>
        </w:tc>
        <w:tc>
          <w:tcPr>
            <w:tcW w:w="357" w:type="pct"/>
            <w:gridSpan w:val="2"/>
            <w:tcBorders>
              <w:top w:val="nil"/>
              <w:left w:val="nil"/>
              <w:bottom w:val="single" w:sz="4" w:space="0" w:color="auto"/>
              <w:right w:val="single" w:sz="4" w:space="0" w:color="auto"/>
            </w:tcBorders>
            <w:shd w:val="clear" w:color="auto" w:fill="auto"/>
            <w:vAlign w:val="center"/>
          </w:tcPr>
          <w:p w14:paraId="0ACF7A55"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км</w:t>
            </w:r>
          </w:p>
        </w:tc>
        <w:tc>
          <w:tcPr>
            <w:tcW w:w="251" w:type="pct"/>
            <w:tcBorders>
              <w:top w:val="nil"/>
              <w:left w:val="nil"/>
              <w:bottom w:val="single" w:sz="4" w:space="0" w:color="auto"/>
              <w:right w:val="single" w:sz="4" w:space="0" w:color="auto"/>
            </w:tcBorders>
            <w:shd w:val="clear" w:color="auto" w:fill="auto"/>
            <w:vAlign w:val="center"/>
          </w:tcPr>
          <w:p w14:paraId="5494C188"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321" w:type="pct"/>
            <w:gridSpan w:val="2"/>
            <w:tcBorders>
              <w:top w:val="nil"/>
              <w:left w:val="nil"/>
              <w:bottom w:val="single" w:sz="4" w:space="0" w:color="auto"/>
              <w:right w:val="single" w:sz="4" w:space="0" w:color="auto"/>
            </w:tcBorders>
            <w:shd w:val="clear" w:color="auto" w:fill="auto"/>
            <w:vAlign w:val="center"/>
          </w:tcPr>
          <w:p w14:paraId="69D15027"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15" w:type="pct"/>
            <w:gridSpan w:val="2"/>
            <w:tcBorders>
              <w:top w:val="nil"/>
              <w:left w:val="nil"/>
              <w:bottom w:val="single" w:sz="4" w:space="0" w:color="auto"/>
              <w:right w:val="single" w:sz="4" w:space="0" w:color="auto"/>
            </w:tcBorders>
            <w:shd w:val="clear" w:color="auto" w:fill="auto"/>
            <w:vAlign w:val="center"/>
          </w:tcPr>
          <w:p w14:paraId="1DFCC887"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80" w:type="pct"/>
            <w:tcBorders>
              <w:top w:val="nil"/>
              <w:left w:val="nil"/>
              <w:bottom w:val="single" w:sz="4" w:space="0" w:color="auto"/>
              <w:right w:val="single" w:sz="4" w:space="0" w:color="auto"/>
            </w:tcBorders>
            <w:shd w:val="clear" w:color="auto" w:fill="auto"/>
            <w:vAlign w:val="center"/>
          </w:tcPr>
          <w:p w14:paraId="05A5AD27"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42" w:type="pct"/>
            <w:gridSpan w:val="2"/>
            <w:tcBorders>
              <w:top w:val="nil"/>
              <w:left w:val="nil"/>
              <w:bottom w:val="single" w:sz="4" w:space="0" w:color="auto"/>
              <w:right w:val="single" w:sz="4" w:space="0" w:color="auto"/>
            </w:tcBorders>
            <w:shd w:val="clear" w:color="auto" w:fill="auto"/>
            <w:vAlign w:val="center"/>
          </w:tcPr>
          <w:p w14:paraId="3FF056EF"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93" w:type="pct"/>
            <w:gridSpan w:val="2"/>
            <w:tcBorders>
              <w:top w:val="nil"/>
              <w:left w:val="nil"/>
              <w:bottom w:val="single" w:sz="4" w:space="0" w:color="auto"/>
              <w:right w:val="single" w:sz="4" w:space="0" w:color="auto"/>
            </w:tcBorders>
            <w:shd w:val="clear" w:color="auto" w:fill="auto"/>
            <w:vAlign w:val="center"/>
          </w:tcPr>
          <w:p w14:paraId="0243D749"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87" w:type="pct"/>
            <w:gridSpan w:val="2"/>
            <w:tcBorders>
              <w:top w:val="nil"/>
              <w:left w:val="nil"/>
              <w:bottom w:val="single" w:sz="4" w:space="0" w:color="auto"/>
              <w:right w:val="single" w:sz="4" w:space="0" w:color="auto"/>
            </w:tcBorders>
            <w:shd w:val="clear" w:color="auto" w:fill="auto"/>
            <w:vAlign w:val="center"/>
          </w:tcPr>
          <w:p w14:paraId="7FA6B16E"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341" w:type="pct"/>
            <w:gridSpan w:val="2"/>
            <w:tcBorders>
              <w:top w:val="nil"/>
              <w:left w:val="nil"/>
              <w:bottom w:val="single" w:sz="4" w:space="0" w:color="auto"/>
              <w:right w:val="single" w:sz="4" w:space="0" w:color="auto"/>
            </w:tcBorders>
            <w:shd w:val="clear" w:color="auto" w:fill="auto"/>
            <w:vAlign w:val="center"/>
          </w:tcPr>
          <w:p w14:paraId="38F1C5B8"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37" w:type="pct"/>
            <w:gridSpan w:val="2"/>
            <w:tcBorders>
              <w:top w:val="nil"/>
              <w:left w:val="nil"/>
              <w:bottom w:val="single" w:sz="4" w:space="0" w:color="auto"/>
              <w:right w:val="single" w:sz="4" w:space="0" w:color="auto"/>
            </w:tcBorders>
            <w:shd w:val="clear" w:color="auto" w:fill="auto"/>
            <w:vAlign w:val="center"/>
          </w:tcPr>
          <w:p w14:paraId="2E3AFEE2"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6,711</w:t>
            </w:r>
          </w:p>
        </w:tc>
        <w:tc>
          <w:tcPr>
            <w:tcW w:w="339" w:type="pct"/>
            <w:gridSpan w:val="2"/>
            <w:tcBorders>
              <w:top w:val="nil"/>
              <w:left w:val="nil"/>
              <w:bottom w:val="single" w:sz="4" w:space="0" w:color="auto"/>
              <w:right w:val="single" w:sz="4" w:space="0" w:color="auto"/>
            </w:tcBorders>
            <w:shd w:val="clear" w:color="auto" w:fill="auto"/>
            <w:vAlign w:val="center"/>
          </w:tcPr>
          <w:p w14:paraId="2850F22E"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387367,41</w:t>
            </w:r>
          </w:p>
        </w:tc>
        <w:tc>
          <w:tcPr>
            <w:tcW w:w="290" w:type="pct"/>
            <w:gridSpan w:val="3"/>
            <w:tcBorders>
              <w:top w:val="nil"/>
              <w:left w:val="nil"/>
              <w:bottom w:val="single" w:sz="4" w:space="0" w:color="auto"/>
              <w:right w:val="single" w:sz="4" w:space="0" w:color="auto"/>
            </w:tcBorders>
            <w:shd w:val="clear" w:color="auto" w:fill="auto"/>
            <w:vAlign w:val="center"/>
          </w:tcPr>
          <w:p w14:paraId="44678C87"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38,028</w:t>
            </w:r>
          </w:p>
        </w:tc>
        <w:tc>
          <w:tcPr>
            <w:tcW w:w="415" w:type="pct"/>
            <w:tcBorders>
              <w:top w:val="nil"/>
              <w:left w:val="nil"/>
              <w:bottom w:val="single" w:sz="4" w:space="0" w:color="auto"/>
              <w:right w:val="single" w:sz="4" w:space="0" w:color="auto"/>
            </w:tcBorders>
            <w:shd w:val="clear" w:color="auto" w:fill="auto"/>
            <w:vAlign w:val="center"/>
          </w:tcPr>
          <w:p w14:paraId="5386EB43"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2195024</w:t>
            </w:r>
          </w:p>
        </w:tc>
      </w:tr>
      <w:tr w:rsidR="00092858" w:rsidRPr="0088416C" w14:paraId="0EEB00F6" w14:textId="77777777" w:rsidTr="0088416C">
        <w:trPr>
          <w:cantSplit/>
          <w:trHeight w:val="320"/>
        </w:trPr>
        <w:tc>
          <w:tcPr>
            <w:tcW w:w="5000" w:type="pct"/>
            <w:gridSpan w:val="30"/>
            <w:tcBorders>
              <w:top w:val="nil"/>
              <w:left w:val="single" w:sz="4" w:space="0" w:color="auto"/>
              <w:bottom w:val="single" w:sz="4" w:space="0" w:color="auto"/>
              <w:right w:val="single" w:sz="4" w:space="0" w:color="auto"/>
            </w:tcBorders>
            <w:shd w:val="clear" w:color="auto" w:fill="auto"/>
            <w:noWrap/>
            <w:vAlign w:val="center"/>
          </w:tcPr>
          <w:p w14:paraId="5E9B8285"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3. Перечень мероприятий по строительству и реконструкции улиц в зонах общественно-деловой, многоэтажной жилой застройки</w:t>
            </w:r>
          </w:p>
        </w:tc>
      </w:tr>
      <w:tr w:rsidR="0088416C" w:rsidRPr="0088416C" w14:paraId="06940539" w14:textId="77777777" w:rsidTr="0088416C">
        <w:trPr>
          <w:cantSplit/>
          <w:trHeight w:val="1134"/>
        </w:trPr>
        <w:tc>
          <w:tcPr>
            <w:tcW w:w="193" w:type="pct"/>
            <w:tcBorders>
              <w:top w:val="nil"/>
              <w:left w:val="single" w:sz="4" w:space="0" w:color="auto"/>
              <w:bottom w:val="single" w:sz="4" w:space="0" w:color="auto"/>
              <w:right w:val="single" w:sz="4" w:space="0" w:color="auto"/>
            </w:tcBorders>
            <w:shd w:val="clear" w:color="auto" w:fill="auto"/>
            <w:noWrap/>
            <w:vAlign w:val="center"/>
          </w:tcPr>
          <w:p w14:paraId="68908C45"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3.1</w:t>
            </w:r>
          </w:p>
        </w:tc>
        <w:tc>
          <w:tcPr>
            <w:tcW w:w="582" w:type="pct"/>
            <w:gridSpan w:val="3"/>
            <w:tcBorders>
              <w:top w:val="nil"/>
              <w:left w:val="nil"/>
              <w:bottom w:val="single" w:sz="4" w:space="0" w:color="auto"/>
              <w:right w:val="single" w:sz="4" w:space="0" w:color="auto"/>
            </w:tcBorders>
            <w:shd w:val="clear" w:color="auto" w:fill="auto"/>
            <w:vAlign w:val="center"/>
          </w:tcPr>
          <w:p w14:paraId="0C622808" w14:textId="77777777" w:rsidR="0065347C" w:rsidRPr="0088416C" w:rsidRDefault="0065347C" w:rsidP="003E40AF">
            <w:pPr>
              <w:suppressAutoHyphens/>
              <w:ind w:firstLine="0"/>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Разработка проектной документации</w:t>
            </w:r>
          </w:p>
        </w:tc>
        <w:tc>
          <w:tcPr>
            <w:tcW w:w="357" w:type="pct"/>
            <w:gridSpan w:val="2"/>
            <w:tcBorders>
              <w:top w:val="nil"/>
              <w:left w:val="nil"/>
              <w:bottom w:val="single" w:sz="4" w:space="0" w:color="auto"/>
              <w:right w:val="single" w:sz="4" w:space="0" w:color="auto"/>
            </w:tcBorders>
            <w:shd w:val="clear" w:color="auto" w:fill="auto"/>
            <w:vAlign w:val="center"/>
          </w:tcPr>
          <w:p w14:paraId="2CA68323"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357" w:type="pct"/>
            <w:gridSpan w:val="2"/>
            <w:tcBorders>
              <w:top w:val="nil"/>
              <w:left w:val="nil"/>
              <w:bottom w:val="single" w:sz="4" w:space="0" w:color="auto"/>
              <w:right w:val="single" w:sz="4" w:space="0" w:color="auto"/>
            </w:tcBorders>
            <w:shd w:val="clear" w:color="auto" w:fill="auto"/>
            <w:vAlign w:val="center"/>
          </w:tcPr>
          <w:p w14:paraId="0B01B374"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51" w:type="pct"/>
            <w:tcBorders>
              <w:top w:val="nil"/>
              <w:left w:val="nil"/>
              <w:bottom w:val="single" w:sz="4" w:space="0" w:color="auto"/>
              <w:right w:val="single" w:sz="4" w:space="0" w:color="auto"/>
            </w:tcBorders>
            <w:shd w:val="clear" w:color="auto" w:fill="auto"/>
            <w:vAlign w:val="center"/>
          </w:tcPr>
          <w:p w14:paraId="5B4E2588"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321" w:type="pct"/>
            <w:gridSpan w:val="2"/>
            <w:tcBorders>
              <w:top w:val="nil"/>
              <w:left w:val="nil"/>
              <w:bottom w:val="single" w:sz="4" w:space="0" w:color="auto"/>
              <w:right w:val="single" w:sz="4" w:space="0" w:color="auto"/>
            </w:tcBorders>
            <w:shd w:val="clear" w:color="auto" w:fill="auto"/>
            <w:vAlign w:val="center"/>
          </w:tcPr>
          <w:p w14:paraId="6002BBAE"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15" w:type="pct"/>
            <w:gridSpan w:val="2"/>
            <w:tcBorders>
              <w:top w:val="nil"/>
              <w:left w:val="nil"/>
              <w:bottom w:val="single" w:sz="4" w:space="0" w:color="auto"/>
              <w:right w:val="single" w:sz="4" w:space="0" w:color="auto"/>
            </w:tcBorders>
            <w:shd w:val="clear" w:color="auto" w:fill="auto"/>
            <w:vAlign w:val="center"/>
          </w:tcPr>
          <w:p w14:paraId="63E6E3EA"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80" w:type="pct"/>
            <w:tcBorders>
              <w:top w:val="nil"/>
              <w:left w:val="nil"/>
              <w:bottom w:val="single" w:sz="4" w:space="0" w:color="auto"/>
              <w:right w:val="single" w:sz="4" w:space="0" w:color="auto"/>
            </w:tcBorders>
            <w:shd w:val="clear" w:color="auto" w:fill="auto"/>
            <w:vAlign w:val="center"/>
          </w:tcPr>
          <w:p w14:paraId="2BC282D1"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42" w:type="pct"/>
            <w:gridSpan w:val="2"/>
            <w:tcBorders>
              <w:top w:val="nil"/>
              <w:left w:val="nil"/>
              <w:bottom w:val="single" w:sz="4" w:space="0" w:color="auto"/>
              <w:right w:val="single" w:sz="4" w:space="0" w:color="auto"/>
            </w:tcBorders>
            <w:shd w:val="clear" w:color="auto" w:fill="auto"/>
            <w:vAlign w:val="center"/>
          </w:tcPr>
          <w:p w14:paraId="60215A99"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93" w:type="pct"/>
            <w:gridSpan w:val="2"/>
            <w:tcBorders>
              <w:top w:val="nil"/>
              <w:left w:val="nil"/>
              <w:bottom w:val="single" w:sz="4" w:space="0" w:color="auto"/>
              <w:right w:val="single" w:sz="4" w:space="0" w:color="auto"/>
            </w:tcBorders>
            <w:shd w:val="clear" w:color="auto" w:fill="auto"/>
            <w:vAlign w:val="center"/>
          </w:tcPr>
          <w:p w14:paraId="7A9D9524"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8067,22</w:t>
            </w:r>
          </w:p>
        </w:tc>
        <w:tc>
          <w:tcPr>
            <w:tcW w:w="287" w:type="pct"/>
            <w:gridSpan w:val="2"/>
            <w:tcBorders>
              <w:top w:val="nil"/>
              <w:left w:val="nil"/>
              <w:bottom w:val="single" w:sz="4" w:space="0" w:color="auto"/>
              <w:right w:val="single" w:sz="4" w:space="0" w:color="auto"/>
            </w:tcBorders>
            <w:shd w:val="clear" w:color="auto" w:fill="auto"/>
            <w:vAlign w:val="center"/>
          </w:tcPr>
          <w:p w14:paraId="0A6F860F"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341" w:type="pct"/>
            <w:gridSpan w:val="2"/>
            <w:tcBorders>
              <w:top w:val="nil"/>
              <w:left w:val="nil"/>
              <w:bottom w:val="single" w:sz="4" w:space="0" w:color="auto"/>
              <w:right w:val="single" w:sz="4" w:space="0" w:color="auto"/>
            </w:tcBorders>
            <w:shd w:val="clear" w:color="auto" w:fill="auto"/>
            <w:vAlign w:val="center"/>
          </w:tcPr>
          <w:p w14:paraId="7376AA37"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37" w:type="pct"/>
            <w:gridSpan w:val="2"/>
            <w:tcBorders>
              <w:top w:val="nil"/>
              <w:left w:val="nil"/>
              <w:bottom w:val="single" w:sz="4" w:space="0" w:color="auto"/>
              <w:right w:val="single" w:sz="4" w:space="0" w:color="auto"/>
            </w:tcBorders>
            <w:shd w:val="clear" w:color="auto" w:fill="auto"/>
            <w:vAlign w:val="center"/>
          </w:tcPr>
          <w:p w14:paraId="2A6CE5BC"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339" w:type="pct"/>
            <w:gridSpan w:val="2"/>
            <w:tcBorders>
              <w:top w:val="nil"/>
              <w:left w:val="nil"/>
              <w:bottom w:val="single" w:sz="4" w:space="0" w:color="auto"/>
              <w:right w:val="single" w:sz="4" w:space="0" w:color="auto"/>
            </w:tcBorders>
            <w:shd w:val="clear" w:color="auto" w:fill="auto"/>
            <w:vAlign w:val="center"/>
          </w:tcPr>
          <w:p w14:paraId="2EB62A8D" w14:textId="6B3FE56F" w:rsidR="0065347C" w:rsidRPr="0088416C" w:rsidRDefault="00F72CD7"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90" w:type="pct"/>
            <w:gridSpan w:val="3"/>
            <w:tcBorders>
              <w:top w:val="nil"/>
              <w:left w:val="nil"/>
              <w:bottom w:val="single" w:sz="4" w:space="0" w:color="auto"/>
              <w:right w:val="single" w:sz="4" w:space="0" w:color="auto"/>
            </w:tcBorders>
            <w:shd w:val="clear" w:color="auto" w:fill="auto"/>
            <w:vAlign w:val="center"/>
          </w:tcPr>
          <w:p w14:paraId="1D8B211E"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415" w:type="pct"/>
            <w:tcBorders>
              <w:top w:val="nil"/>
              <w:left w:val="nil"/>
              <w:bottom w:val="single" w:sz="4" w:space="0" w:color="auto"/>
              <w:right w:val="single" w:sz="4" w:space="0" w:color="auto"/>
            </w:tcBorders>
            <w:shd w:val="clear" w:color="auto" w:fill="auto"/>
            <w:vAlign w:val="center"/>
          </w:tcPr>
          <w:p w14:paraId="7D8230B8" w14:textId="00AF96FC" w:rsidR="0065347C" w:rsidRPr="0088416C" w:rsidRDefault="00F72CD7"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138940</w:t>
            </w:r>
          </w:p>
        </w:tc>
      </w:tr>
      <w:tr w:rsidR="0088416C" w:rsidRPr="0088416C" w14:paraId="724C3219" w14:textId="77777777" w:rsidTr="0088416C">
        <w:trPr>
          <w:cantSplit/>
          <w:trHeight w:val="1134"/>
        </w:trPr>
        <w:tc>
          <w:tcPr>
            <w:tcW w:w="193" w:type="pct"/>
            <w:tcBorders>
              <w:top w:val="nil"/>
              <w:left w:val="single" w:sz="4" w:space="0" w:color="auto"/>
              <w:bottom w:val="single" w:sz="4" w:space="0" w:color="auto"/>
              <w:right w:val="single" w:sz="4" w:space="0" w:color="auto"/>
            </w:tcBorders>
            <w:shd w:val="clear" w:color="auto" w:fill="auto"/>
            <w:noWrap/>
            <w:vAlign w:val="center"/>
          </w:tcPr>
          <w:p w14:paraId="77991147"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lastRenderedPageBreak/>
              <w:t>3.2</w:t>
            </w:r>
          </w:p>
        </w:tc>
        <w:tc>
          <w:tcPr>
            <w:tcW w:w="582" w:type="pct"/>
            <w:gridSpan w:val="3"/>
            <w:tcBorders>
              <w:top w:val="nil"/>
              <w:left w:val="nil"/>
              <w:bottom w:val="single" w:sz="4" w:space="0" w:color="auto"/>
              <w:right w:val="single" w:sz="4" w:space="0" w:color="auto"/>
            </w:tcBorders>
            <w:shd w:val="clear" w:color="auto" w:fill="auto"/>
            <w:vAlign w:val="center"/>
          </w:tcPr>
          <w:p w14:paraId="4638CC20" w14:textId="77777777" w:rsidR="0065347C" w:rsidRPr="0088416C" w:rsidRDefault="0065347C" w:rsidP="003E40AF">
            <w:pPr>
              <w:suppressAutoHyphens/>
              <w:ind w:firstLine="0"/>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Реконструкция магистральной улицы районного значения</w:t>
            </w:r>
          </w:p>
        </w:tc>
        <w:tc>
          <w:tcPr>
            <w:tcW w:w="357" w:type="pct"/>
            <w:gridSpan w:val="2"/>
            <w:tcBorders>
              <w:top w:val="nil"/>
              <w:left w:val="nil"/>
              <w:bottom w:val="single" w:sz="4" w:space="0" w:color="auto"/>
              <w:right w:val="single" w:sz="4" w:space="0" w:color="auto"/>
            </w:tcBorders>
            <w:shd w:val="clear" w:color="auto" w:fill="auto"/>
            <w:vAlign w:val="center"/>
          </w:tcPr>
          <w:p w14:paraId="0BFBC0DE"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Муниципальный бюджет</w:t>
            </w:r>
          </w:p>
        </w:tc>
        <w:tc>
          <w:tcPr>
            <w:tcW w:w="357" w:type="pct"/>
            <w:gridSpan w:val="2"/>
            <w:tcBorders>
              <w:top w:val="nil"/>
              <w:left w:val="nil"/>
              <w:bottom w:val="single" w:sz="4" w:space="0" w:color="auto"/>
              <w:right w:val="single" w:sz="4" w:space="0" w:color="auto"/>
            </w:tcBorders>
            <w:shd w:val="clear" w:color="auto" w:fill="auto"/>
            <w:vAlign w:val="center"/>
          </w:tcPr>
          <w:p w14:paraId="5422C4F0"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км</w:t>
            </w:r>
          </w:p>
        </w:tc>
        <w:tc>
          <w:tcPr>
            <w:tcW w:w="251" w:type="pct"/>
            <w:tcBorders>
              <w:top w:val="nil"/>
              <w:left w:val="nil"/>
              <w:bottom w:val="single" w:sz="4" w:space="0" w:color="auto"/>
              <w:right w:val="single" w:sz="4" w:space="0" w:color="auto"/>
            </w:tcBorders>
            <w:shd w:val="clear" w:color="auto" w:fill="auto"/>
            <w:vAlign w:val="center"/>
          </w:tcPr>
          <w:p w14:paraId="54E9FF2E"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1,076</w:t>
            </w:r>
          </w:p>
        </w:tc>
        <w:tc>
          <w:tcPr>
            <w:tcW w:w="321" w:type="pct"/>
            <w:gridSpan w:val="2"/>
            <w:tcBorders>
              <w:top w:val="nil"/>
              <w:left w:val="nil"/>
              <w:bottom w:val="single" w:sz="4" w:space="0" w:color="auto"/>
              <w:right w:val="single" w:sz="4" w:space="0" w:color="auto"/>
            </w:tcBorders>
            <w:shd w:val="clear" w:color="auto" w:fill="auto"/>
            <w:vAlign w:val="center"/>
          </w:tcPr>
          <w:p w14:paraId="2FEF794E"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4805,4</w:t>
            </w:r>
          </w:p>
        </w:tc>
        <w:tc>
          <w:tcPr>
            <w:tcW w:w="215" w:type="pct"/>
            <w:gridSpan w:val="2"/>
            <w:tcBorders>
              <w:top w:val="nil"/>
              <w:left w:val="nil"/>
              <w:bottom w:val="single" w:sz="4" w:space="0" w:color="auto"/>
              <w:right w:val="single" w:sz="4" w:space="0" w:color="auto"/>
            </w:tcBorders>
            <w:shd w:val="clear" w:color="auto" w:fill="auto"/>
            <w:vAlign w:val="center"/>
          </w:tcPr>
          <w:p w14:paraId="110D66E7"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80" w:type="pct"/>
            <w:tcBorders>
              <w:top w:val="nil"/>
              <w:left w:val="nil"/>
              <w:bottom w:val="single" w:sz="4" w:space="0" w:color="auto"/>
              <w:right w:val="single" w:sz="4" w:space="0" w:color="auto"/>
            </w:tcBorders>
            <w:shd w:val="clear" w:color="auto" w:fill="auto"/>
            <w:vAlign w:val="center"/>
          </w:tcPr>
          <w:p w14:paraId="4A315CEC"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42" w:type="pct"/>
            <w:gridSpan w:val="2"/>
            <w:tcBorders>
              <w:top w:val="nil"/>
              <w:left w:val="nil"/>
              <w:bottom w:val="single" w:sz="4" w:space="0" w:color="auto"/>
              <w:right w:val="single" w:sz="4" w:space="0" w:color="auto"/>
            </w:tcBorders>
            <w:shd w:val="clear" w:color="auto" w:fill="auto"/>
            <w:vAlign w:val="center"/>
          </w:tcPr>
          <w:p w14:paraId="62C69BA1"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93" w:type="pct"/>
            <w:gridSpan w:val="2"/>
            <w:tcBorders>
              <w:top w:val="nil"/>
              <w:left w:val="nil"/>
              <w:bottom w:val="single" w:sz="4" w:space="0" w:color="auto"/>
              <w:right w:val="single" w:sz="4" w:space="0" w:color="auto"/>
            </w:tcBorders>
            <w:shd w:val="clear" w:color="auto" w:fill="auto"/>
            <w:vAlign w:val="center"/>
          </w:tcPr>
          <w:p w14:paraId="784D5DC8"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87" w:type="pct"/>
            <w:gridSpan w:val="2"/>
            <w:tcBorders>
              <w:top w:val="nil"/>
              <w:left w:val="nil"/>
              <w:bottom w:val="single" w:sz="4" w:space="0" w:color="auto"/>
              <w:right w:val="single" w:sz="4" w:space="0" w:color="auto"/>
            </w:tcBorders>
            <w:shd w:val="clear" w:color="auto" w:fill="auto"/>
            <w:vAlign w:val="center"/>
          </w:tcPr>
          <w:p w14:paraId="4B13A9E2"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341" w:type="pct"/>
            <w:gridSpan w:val="2"/>
            <w:tcBorders>
              <w:top w:val="nil"/>
              <w:left w:val="nil"/>
              <w:bottom w:val="single" w:sz="4" w:space="0" w:color="auto"/>
              <w:right w:val="single" w:sz="4" w:space="0" w:color="auto"/>
            </w:tcBorders>
            <w:shd w:val="clear" w:color="auto" w:fill="auto"/>
            <w:vAlign w:val="center"/>
          </w:tcPr>
          <w:p w14:paraId="4C69100D"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37" w:type="pct"/>
            <w:gridSpan w:val="2"/>
            <w:tcBorders>
              <w:top w:val="nil"/>
              <w:left w:val="nil"/>
              <w:bottom w:val="single" w:sz="4" w:space="0" w:color="auto"/>
              <w:right w:val="single" w:sz="4" w:space="0" w:color="auto"/>
            </w:tcBorders>
            <w:shd w:val="clear" w:color="auto" w:fill="auto"/>
            <w:vAlign w:val="center"/>
          </w:tcPr>
          <w:p w14:paraId="7599B177"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339" w:type="pct"/>
            <w:gridSpan w:val="2"/>
            <w:tcBorders>
              <w:top w:val="nil"/>
              <w:left w:val="nil"/>
              <w:bottom w:val="single" w:sz="4" w:space="0" w:color="auto"/>
              <w:right w:val="single" w:sz="4" w:space="0" w:color="auto"/>
            </w:tcBorders>
            <w:shd w:val="clear" w:color="auto" w:fill="auto"/>
            <w:vAlign w:val="center"/>
          </w:tcPr>
          <w:p w14:paraId="243A0DE8"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90" w:type="pct"/>
            <w:gridSpan w:val="3"/>
            <w:tcBorders>
              <w:top w:val="nil"/>
              <w:left w:val="nil"/>
              <w:bottom w:val="single" w:sz="4" w:space="0" w:color="auto"/>
              <w:right w:val="single" w:sz="4" w:space="0" w:color="auto"/>
            </w:tcBorders>
            <w:shd w:val="clear" w:color="auto" w:fill="auto"/>
            <w:vAlign w:val="center"/>
          </w:tcPr>
          <w:p w14:paraId="62343181"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0,646</w:t>
            </w:r>
          </w:p>
        </w:tc>
        <w:tc>
          <w:tcPr>
            <w:tcW w:w="415" w:type="pct"/>
            <w:tcBorders>
              <w:top w:val="nil"/>
              <w:left w:val="nil"/>
              <w:bottom w:val="single" w:sz="4" w:space="0" w:color="auto"/>
              <w:right w:val="single" w:sz="4" w:space="0" w:color="auto"/>
            </w:tcBorders>
            <w:shd w:val="clear" w:color="auto" w:fill="auto"/>
            <w:vAlign w:val="center"/>
          </w:tcPr>
          <w:p w14:paraId="075C12DC"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42554,91</w:t>
            </w:r>
          </w:p>
        </w:tc>
      </w:tr>
      <w:tr w:rsidR="0088416C" w:rsidRPr="0088416C" w14:paraId="7E24948D" w14:textId="77777777" w:rsidTr="0088416C">
        <w:trPr>
          <w:cantSplit/>
          <w:trHeight w:val="1134"/>
        </w:trPr>
        <w:tc>
          <w:tcPr>
            <w:tcW w:w="193" w:type="pct"/>
            <w:tcBorders>
              <w:top w:val="nil"/>
              <w:left w:val="single" w:sz="4" w:space="0" w:color="auto"/>
              <w:bottom w:val="single" w:sz="4" w:space="0" w:color="auto"/>
              <w:right w:val="single" w:sz="4" w:space="0" w:color="auto"/>
            </w:tcBorders>
            <w:shd w:val="clear" w:color="auto" w:fill="auto"/>
            <w:noWrap/>
            <w:vAlign w:val="center"/>
          </w:tcPr>
          <w:p w14:paraId="702AE16A"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3.3</w:t>
            </w:r>
          </w:p>
        </w:tc>
        <w:tc>
          <w:tcPr>
            <w:tcW w:w="582" w:type="pct"/>
            <w:gridSpan w:val="3"/>
            <w:tcBorders>
              <w:top w:val="nil"/>
              <w:left w:val="nil"/>
              <w:bottom w:val="single" w:sz="4" w:space="0" w:color="auto"/>
              <w:right w:val="single" w:sz="4" w:space="0" w:color="auto"/>
            </w:tcBorders>
            <w:shd w:val="clear" w:color="auto" w:fill="auto"/>
            <w:vAlign w:val="center"/>
          </w:tcPr>
          <w:p w14:paraId="381694EC" w14:textId="77777777" w:rsidR="0065347C" w:rsidRPr="0088416C" w:rsidRDefault="0065347C" w:rsidP="003E40AF">
            <w:pPr>
              <w:suppressAutoHyphens/>
              <w:ind w:firstLine="0"/>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Реконструкция магистральной улицы районного значения</w:t>
            </w:r>
          </w:p>
        </w:tc>
        <w:tc>
          <w:tcPr>
            <w:tcW w:w="357" w:type="pct"/>
            <w:gridSpan w:val="2"/>
            <w:tcBorders>
              <w:top w:val="nil"/>
              <w:left w:val="nil"/>
              <w:bottom w:val="single" w:sz="4" w:space="0" w:color="auto"/>
              <w:right w:val="single" w:sz="4" w:space="0" w:color="auto"/>
            </w:tcBorders>
            <w:shd w:val="clear" w:color="auto" w:fill="auto"/>
            <w:vAlign w:val="center"/>
          </w:tcPr>
          <w:p w14:paraId="555BED7C"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Региональный бюджет</w:t>
            </w:r>
          </w:p>
        </w:tc>
        <w:tc>
          <w:tcPr>
            <w:tcW w:w="357" w:type="pct"/>
            <w:gridSpan w:val="2"/>
            <w:tcBorders>
              <w:top w:val="nil"/>
              <w:left w:val="nil"/>
              <w:bottom w:val="single" w:sz="4" w:space="0" w:color="auto"/>
              <w:right w:val="single" w:sz="4" w:space="0" w:color="auto"/>
            </w:tcBorders>
            <w:shd w:val="clear" w:color="auto" w:fill="auto"/>
            <w:vAlign w:val="center"/>
          </w:tcPr>
          <w:p w14:paraId="42B2A063"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км</w:t>
            </w:r>
          </w:p>
        </w:tc>
        <w:tc>
          <w:tcPr>
            <w:tcW w:w="251" w:type="pct"/>
            <w:tcBorders>
              <w:top w:val="nil"/>
              <w:left w:val="nil"/>
              <w:bottom w:val="single" w:sz="4" w:space="0" w:color="auto"/>
              <w:right w:val="single" w:sz="4" w:space="0" w:color="auto"/>
            </w:tcBorders>
            <w:shd w:val="clear" w:color="auto" w:fill="auto"/>
            <w:vAlign w:val="center"/>
          </w:tcPr>
          <w:p w14:paraId="59BFD6D9"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321" w:type="pct"/>
            <w:gridSpan w:val="2"/>
            <w:tcBorders>
              <w:top w:val="nil"/>
              <w:left w:val="nil"/>
              <w:bottom w:val="single" w:sz="4" w:space="0" w:color="auto"/>
              <w:right w:val="single" w:sz="4" w:space="0" w:color="auto"/>
            </w:tcBorders>
            <w:shd w:val="clear" w:color="auto" w:fill="auto"/>
            <w:vAlign w:val="center"/>
          </w:tcPr>
          <w:p w14:paraId="2FA2175A"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15857</w:t>
            </w:r>
          </w:p>
        </w:tc>
        <w:tc>
          <w:tcPr>
            <w:tcW w:w="215" w:type="pct"/>
            <w:gridSpan w:val="2"/>
            <w:tcBorders>
              <w:top w:val="nil"/>
              <w:left w:val="nil"/>
              <w:bottom w:val="single" w:sz="4" w:space="0" w:color="auto"/>
              <w:right w:val="single" w:sz="4" w:space="0" w:color="auto"/>
            </w:tcBorders>
            <w:shd w:val="clear" w:color="auto" w:fill="auto"/>
            <w:vAlign w:val="center"/>
          </w:tcPr>
          <w:p w14:paraId="7866AD56"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80" w:type="pct"/>
            <w:tcBorders>
              <w:top w:val="nil"/>
              <w:left w:val="nil"/>
              <w:bottom w:val="single" w:sz="4" w:space="0" w:color="auto"/>
              <w:right w:val="single" w:sz="4" w:space="0" w:color="auto"/>
            </w:tcBorders>
            <w:shd w:val="clear" w:color="auto" w:fill="auto"/>
            <w:vAlign w:val="center"/>
          </w:tcPr>
          <w:p w14:paraId="1614ADB0"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42" w:type="pct"/>
            <w:gridSpan w:val="2"/>
            <w:tcBorders>
              <w:top w:val="nil"/>
              <w:left w:val="nil"/>
              <w:bottom w:val="single" w:sz="4" w:space="0" w:color="auto"/>
              <w:right w:val="single" w:sz="4" w:space="0" w:color="auto"/>
            </w:tcBorders>
            <w:shd w:val="clear" w:color="auto" w:fill="auto"/>
            <w:vAlign w:val="center"/>
          </w:tcPr>
          <w:p w14:paraId="3257ECB7"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93" w:type="pct"/>
            <w:gridSpan w:val="2"/>
            <w:tcBorders>
              <w:top w:val="nil"/>
              <w:left w:val="nil"/>
              <w:bottom w:val="single" w:sz="4" w:space="0" w:color="auto"/>
              <w:right w:val="single" w:sz="4" w:space="0" w:color="auto"/>
            </w:tcBorders>
            <w:shd w:val="clear" w:color="auto" w:fill="auto"/>
            <w:vAlign w:val="center"/>
          </w:tcPr>
          <w:p w14:paraId="7220EFA9"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87" w:type="pct"/>
            <w:gridSpan w:val="2"/>
            <w:tcBorders>
              <w:top w:val="nil"/>
              <w:left w:val="nil"/>
              <w:bottom w:val="single" w:sz="4" w:space="0" w:color="auto"/>
              <w:right w:val="single" w:sz="4" w:space="0" w:color="auto"/>
            </w:tcBorders>
            <w:shd w:val="clear" w:color="auto" w:fill="auto"/>
            <w:vAlign w:val="center"/>
          </w:tcPr>
          <w:p w14:paraId="749715A9"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341" w:type="pct"/>
            <w:gridSpan w:val="2"/>
            <w:tcBorders>
              <w:top w:val="nil"/>
              <w:left w:val="nil"/>
              <w:bottom w:val="single" w:sz="4" w:space="0" w:color="auto"/>
              <w:right w:val="single" w:sz="4" w:space="0" w:color="auto"/>
            </w:tcBorders>
            <w:shd w:val="clear" w:color="auto" w:fill="auto"/>
            <w:vAlign w:val="center"/>
          </w:tcPr>
          <w:p w14:paraId="6326EA8E"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37" w:type="pct"/>
            <w:gridSpan w:val="2"/>
            <w:tcBorders>
              <w:top w:val="nil"/>
              <w:left w:val="nil"/>
              <w:bottom w:val="single" w:sz="4" w:space="0" w:color="auto"/>
              <w:right w:val="single" w:sz="4" w:space="0" w:color="auto"/>
            </w:tcBorders>
            <w:shd w:val="clear" w:color="auto" w:fill="auto"/>
            <w:vAlign w:val="center"/>
          </w:tcPr>
          <w:p w14:paraId="670134A8"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339" w:type="pct"/>
            <w:gridSpan w:val="2"/>
            <w:tcBorders>
              <w:top w:val="nil"/>
              <w:left w:val="nil"/>
              <w:bottom w:val="single" w:sz="4" w:space="0" w:color="auto"/>
              <w:right w:val="single" w:sz="4" w:space="0" w:color="auto"/>
            </w:tcBorders>
            <w:shd w:val="clear" w:color="auto" w:fill="auto"/>
            <w:vAlign w:val="center"/>
          </w:tcPr>
          <w:p w14:paraId="344E0087"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90" w:type="pct"/>
            <w:gridSpan w:val="3"/>
            <w:tcBorders>
              <w:top w:val="nil"/>
              <w:left w:val="nil"/>
              <w:bottom w:val="single" w:sz="4" w:space="0" w:color="auto"/>
              <w:right w:val="single" w:sz="4" w:space="0" w:color="auto"/>
            </w:tcBorders>
            <w:shd w:val="clear" w:color="auto" w:fill="auto"/>
            <w:vAlign w:val="center"/>
          </w:tcPr>
          <w:p w14:paraId="2F76F94F"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415" w:type="pct"/>
            <w:tcBorders>
              <w:top w:val="nil"/>
              <w:left w:val="nil"/>
              <w:bottom w:val="single" w:sz="4" w:space="0" w:color="auto"/>
              <w:right w:val="single" w:sz="4" w:space="0" w:color="auto"/>
            </w:tcBorders>
            <w:shd w:val="clear" w:color="auto" w:fill="auto"/>
            <w:vAlign w:val="center"/>
          </w:tcPr>
          <w:p w14:paraId="0247235F"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r>
      <w:tr w:rsidR="0088416C" w:rsidRPr="0088416C" w14:paraId="40C07C8A" w14:textId="77777777" w:rsidTr="0088416C">
        <w:trPr>
          <w:cantSplit/>
          <w:trHeight w:val="1134"/>
        </w:trPr>
        <w:tc>
          <w:tcPr>
            <w:tcW w:w="193" w:type="pct"/>
            <w:tcBorders>
              <w:top w:val="nil"/>
              <w:left w:val="single" w:sz="4" w:space="0" w:color="auto"/>
              <w:bottom w:val="single" w:sz="4" w:space="0" w:color="auto"/>
              <w:right w:val="single" w:sz="4" w:space="0" w:color="auto"/>
            </w:tcBorders>
            <w:shd w:val="clear" w:color="auto" w:fill="auto"/>
            <w:noWrap/>
            <w:vAlign w:val="center"/>
          </w:tcPr>
          <w:p w14:paraId="5C63E966"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3.4</w:t>
            </w:r>
          </w:p>
        </w:tc>
        <w:tc>
          <w:tcPr>
            <w:tcW w:w="582" w:type="pct"/>
            <w:gridSpan w:val="3"/>
            <w:tcBorders>
              <w:top w:val="nil"/>
              <w:left w:val="nil"/>
              <w:bottom w:val="single" w:sz="4" w:space="0" w:color="auto"/>
              <w:right w:val="single" w:sz="4" w:space="0" w:color="auto"/>
            </w:tcBorders>
            <w:shd w:val="clear" w:color="auto" w:fill="auto"/>
            <w:vAlign w:val="center"/>
          </w:tcPr>
          <w:p w14:paraId="7FFDC87D" w14:textId="77777777" w:rsidR="0065347C" w:rsidRPr="0088416C" w:rsidRDefault="0065347C" w:rsidP="003E40AF">
            <w:pPr>
              <w:suppressAutoHyphens/>
              <w:ind w:firstLine="0"/>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Реконструкция улиц и дорог местного значения</w:t>
            </w:r>
          </w:p>
        </w:tc>
        <w:tc>
          <w:tcPr>
            <w:tcW w:w="357" w:type="pct"/>
            <w:gridSpan w:val="2"/>
            <w:tcBorders>
              <w:top w:val="nil"/>
              <w:left w:val="nil"/>
              <w:bottom w:val="single" w:sz="4" w:space="0" w:color="auto"/>
              <w:right w:val="single" w:sz="4" w:space="0" w:color="auto"/>
            </w:tcBorders>
            <w:shd w:val="clear" w:color="auto" w:fill="auto"/>
            <w:vAlign w:val="center"/>
          </w:tcPr>
          <w:p w14:paraId="46016CD4"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Муниципальный бюджет</w:t>
            </w:r>
          </w:p>
        </w:tc>
        <w:tc>
          <w:tcPr>
            <w:tcW w:w="357" w:type="pct"/>
            <w:gridSpan w:val="2"/>
            <w:tcBorders>
              <w:top w:val="nil"/>
              <w:left w:val="nil"/>
              <w:bottom w:val="single" w:sz="4" w:space="0" w:color="auto"/>
              <w:right w:val="single" w:sz="4" w:space="0" w:color="auto"/>
            </w:tcBorders>
            <w:shd w:val="clear" w:color="auto" w:fill="auto"/>
            <w:vAlign w:val="center"/>
          </w:tcPr>
          <w:p w14:paraId="3FB8DFF3"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км</w:t>
            </w:r>
          </w:p>
        </w:tc>
        <w:tc>
          <w:tcPr>
            <w:tcW w:w="251" w:type="pct"/>
            <w:tcBorders>
              <w:top w:val="nil"/>
              <w:left w:val="nil"/>
              <w:bottom w:val="single" w:sz="4" w:space="0" w:color="auto"/>
              <w:right w:val="single" w:sz="4" w:space="0" w:color="auto"/>
            </w:tcBorders>
            <w:shd w:val="clear" w:color="auto" w:fill="auto"/>
            <w:vAlign w:val="center"/>
          </w:tcPr>
          <w:p w14:paraId="32744C70"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321" w:type="pct"/>
            <w:gridSpan w:val="2"/>
            <w:tcBorders>
              <w:top w:val="nil"/>
              <w:left w:val="nil"/>
              <w:bottom w:val="single" w:sz="4" w:space="0" w:color="auto"/>
              <w:right w:val="single" w:sz="4" w:space="0" w:color="auto"/>
            </w:tcBorders>
            <w:shd w:val="clear" w:color="auto" w:fill="auto"/>
            <w:vAlign w:val="center"/>
          </w:tcPr>
          <w:p w14:paraId="32A53264"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15" w:type="pct"/>
            <w:gridSpan w:val="2"/>
            <w:tcBorders>
              <w:top w:val="nil"/>
              <w:left w:val="nil"/>
              <w:bottom w:val="single" w:sz="4" w:space="0" w:color="auto"/>
              <w:right w:val="single" w:sz="4" w:space="0" w:color="auto"/>
            </w:tcBorders>
            <w:shd w:val="clear" w:color="auto" w:fill="auto"/>
            <w:vAlign w:val="center"/>
          </w:tcPr>
          <w:p w14:paraId="068AE7AB"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80" w:type="pct"/>
            <w:tcBorders>
              <w:top w:val="nil"/>
              <w:left w:val="nil"/>
              <w:bottom w:val="single" w:sz="4" w:space="0" w:color="auto"/>
              <w:right w:val="single" w:sz="4" w:space="0" w:color="auto"/>
            </w:tcBorders>
            <w:shd w:val="clear" w:color="auto" w:fill="auto"/>
            <w:vAlign w:val="center"/>
          </w:tcPr>
          <w:p w14:paraId="19E64D96"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42" w:type="pct"/>
            <w:gridSpan w:val="2"/>
            <w:tcBorders>
              <w:top w:val="nil"/>
              <w:left w:val="nil"/>
              <w:bottom w:val="single" w:sz="4" w:space="0" w:color="auto"/>
              <w:right w:val="single" w:sz="4" w:space="0" w:color="auto"/>
            </w:tcBorders>
            <w:shd w:val="clear" w:color="auto" w:fill="auto"/>
            <w:vAlign w:val="center"/>
          </w:tcPr>
          <w:p w14:paraId="333B2B64"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93" w:type="pct"/>
            <w:gridSpan w:val="2"/>
            <w:tcBorders>
              <w:top w:val="nil"/>
              <w:left w:val="nil"/>
              <w:bottom w:val="single" w:sz="4" w:space="0" w:color="auto"/>
              <w:right w:val="single" w:sz="4" w:space="0" w:color="auto"/>
            </w:tcBorders>
            <w:shd w:val="clear" w:color="auto" w:fill="auto"/>
            <w:vAlign w:val="center"/>
          </w:tcPr>
          <w:p w14:paraId="7FFC6222"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87" w:type="pct"/>
            <w:gridSpan w:val="2"/>
            <w:tcBorders>
              <w:top w:val="nil"/>
              <w:left w:val="nil"/>
              <w:bottom w:val="single" w:sz="4" w:space="0" w:color="auto"/>
              <w:right w:val="single" w:sz="4" w:space="0" w:color="auto"/>
            </w:tcBorders>
            <w:shd w:val="clear" w:color="auto" w:fill="auto"/>
            <w:vAlign w:val="center"/>
          </w:tcPr>
          <w:p w14:paraId="104DA525"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1,353</w:t>
            </w:r>
          </w:p>
        </w:tc>
        <w:tc>
          <w:tcPr>
            <w:tcW w:w="341" w:type="pct"/>
            <w:gridSpan w:val="2"/>
            <w:tcBorders>
              <w:top w:val="nil"/>
              <w:left w:val="nil"/>
              <w:bottom w:val="single" w:sz="4" w:space="0" w:color="auto"/>
              <w:right w:val="single" w:sz="4" w:space="0" w:color="auto"/>
            </w:tcBorders>
            <w:shd w:val="clear" w:color="auto" w:fill="auto"/>
            <w:vAlign w:val="center"/>
          </w:tcPr>
          <w:p w14:paraId="0DC53A69"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54667,81</w:t>
            </w:r>
          </w:p>
        </w:tc>
        <w:tc>
          <w:tcPr>
            <w:tcW w:w="237" w:type="pct"/>
            <w:gridSpan w:val="2"/>
            <w:tcBorders>
              <w:top w:val="nil"/>
              <w:left w:val="nil"/>
              <w:bottom w:val="single" w:sz="4" w:space="0" w:color="auto"/>
              <w:right w:val="single" w:sz="4" w:space="0" w:color="auto"/>
            </w:tcBorders>
            <w:shd w:val="clear" w:color="auto" w:fill="auto"/>
            <w:vAlign w:val="center"/>
          </w:tcPr>
          <w:p w14:paraId="625E89EF"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339" w:type="pct"/>
            <w:gridSpan w:val="2"/>
            <w:tcBorders>
              <w:top w:val="nil"/>
              <w:left w:val="nil"/>
              <w:bottom w:val="single" w:sz="4" w:space="0" w:color="auto"/>
              <w:right w:val="single" w:sz="4" w:space="0" w:color="auto"/>
            </w:tcBorders>
            <w:shd w:val="clear" w:color="auto" w:fill="auto"/>
            <w:vAlign w:val="center"/>
          </w:tcPr>
          <w:p w14:paraId="5FDE9414"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90" w:type="pct"/>
            <w:gridSpan w:val="3"/>
            <w:tcBorders>
              <w:top w:val="nil"/>
              <w:left w:val="nil"/>
              <w:bottom w:val="single" w:sz="4" w:space="0" w:color="auto"/>
              <w:right w:val="single" w:sz="4" w:space="0" w:color="auto"/>
            </w:tcBorders>
            <w:shd w:val="clear" w:color="auto" w:fill="auto"/>
            <w:vAlign w:val="center"/>
          </w:tcPr>
          <w:p w14:paraId="78E39F93"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7,651</w:t>
            </w:r>
          </w:p>
        </w:tc>
        <w:tc>
          <w:tcPr>
            <w:tcW w:w="415" w:type="pct"/>
            <w:tcBorders>
              <w:top w:val="nil"/>
              <w:left w:val="nil"/>
              <w:bottom w:val="single" w:sz="4" w:space="0" w:color="auto"/>
              <w:right w:val="single" w:sz="4" w:space="0" w:color="auto"/>
            </w:tcBorders>
            <w:shd w:val="clear" w:color="auto" w:fill="auto"/>
            <w:vAlign w:val="center"/>
          </w:tcPr>
          <w:p w14:paraId="4F6DC236"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309137,75</w:t>
            </w:r>
          </w:p>
        </w:tc>
      </w:tr>
      <w:tr w:rsidR="0088416C" w:rsidRPr="0088416C" w14:paraId="3D364F73" w14:textId="77777777" w:rsidTr="0088416C">
        <w:trPr>
          <w:cantSplit/>
          <w:trHeight w:val="1134"/>
        </w:trPr>
        <w:tc>
          <w:tcPr>
            <w:tcW w:w="193" w:type="pct"/>
            <w:tcBorders>
              <w:top w:val="nil"/>
              <w:left w:val="single" w:sz="4" w:space="0" w:color="auto"/>
              <w:bottom w:val="single" w:sz="4" w:space="0" w:color="auto"/>
              <w:right w:val="single" w:sz="4" w:space="0" w:color="auto"/>
            </w:tcBorders>
            <w:shd w:val="clear" w:color="auto" w:fill="auto"/>
            <w:noWrap/>
            <w:vAlign w:val="center"/>
          </w:tcPr>
          <w:p w14:paraId="33769BB1"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3.5</w:t>
            </w:r>
          </w:p>
        </w:tc>
        <w:tc>
          <w:tcPr>
            <w:tcW w:w="582" w:type="pct"/>
            <w:gridSpan w:val="3"/>
            <w:tcBorders>
              <w:top w:val="nil"/>
              <w:left w:val="nil"/>
              <w:bottom w:val="single" w:sz="4" w:space="0" w:color="auto"/>
              <w:right w:val="single" w:sz="4" w:space="0" w:color="auto"/>
            </w:tcBorders>
            <w:shd w:val="clear" w:color="auto" w:fill="auto"/>
            <w:vAlign w:val="center"/>
          </w:tcPr>
          <w:p w14:paraId="683F9BCE" w14:textId="77777777" w:rsidR="0065347C" w:rsidRPr="0088416C" w:rsidRDefault="0065347C" w:rsidP="003E40AF">
            <w:pPr>
              <w:suppressAutoHyphens/>
              <w:ind w:firstLine="0"/>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Реконструкция улиц и дорог местного значения</w:t>
            </w:r>
          </w:p>
        </w:tc>
        <w:tc>
          <w:tcPr>
            <w:tcW w:w="357" w:type="pct"/>
            <w:gridSpan w:val="2"/>
            <w:tcBorders>
              <w:top w:val="nil"/>
              <w:left w:val="nil"/>
              <w:bottom w:val="single" w:sz="4" w:space="0" w:color="auto"/>
              <w:right w:val="single" w:sz="4" w:space="0" w:color="auto"/>
            </w:tcBorders>
            <w:shd w:val="clear" w:color="auto" w:fill="auto"/>
            <w:vAlign w:val="center"/>
          </w:tcPr>
          <w:p w14:paraId="6B492B1D"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Региональный бюджет</w:t>
            </w:r>
          </w:p>
        </w:tc>
        <w:tc>
          <w:tcPr>
            <w:tcW w:w="357" w:type="pct"/>
            <w:gridSpan w:val="2"/>
            <w:tcBorders>
              <w:top w:val="nil"/>
              <w:left w:val="nil"/>
              <w:bottom w:val="single" w:sz="4" w:space="0" w:color="auto"/>
              <w:right w:val="single" w:sz="4" w:space="0" w:color="auto"/>
            </w:tcBorders>
            <w:shd w:val="clear" w:color="auto" w:fill="auto"/>
            <w:vAlign w:val="center"/>
          </w:tcPr>
          <w:p w14:paraId="7107EC58"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км</w:t>
            </w:r>
          </w:p>
        </w:tc>
        <w:tc>
          <w:tcPr>
            <w:tcW w:w="251" w:type="pct"/>
            <w:tcBorders>
              <w:top w:val="nil"/>
              <w:left w:val="nil"/>
              <w:bottom w:val="single" w:sz="4" w:space="0" w:color="auto"/>
              <w:right w:val="single" w:sz="4" w:space="0" w:color="auto"/>
            </w:tcBorders>
            <w:shd w:val="clear" w:color="auto" w:fill="auto"/>
            <w:vAlign w:val="center"/>
          </w:tcPr>
          <w:p w14:paraId="5802F310"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321" w:type="pct"/>
            <w:gridSpan w:val="2"/>
            <w:tcBorders>
              <w:top w:val="nil"/>
              <w:left w:val="nil"/>
              <w:bottom w:val="single" w:sz="4" w:space="0" w:color="auto"/>
              <w:right w:val="single" w:sz="4" w:space="0" w:color="auto"/>
            </w:tcBorders>
            <w:shd w:val="clear" w:color="auto" w:fill="auto"/>
            <w:vAlign w:val="center"/>
          </w:tcPr>
          <w:p w14:paraId="043399D6"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75443,60</w:t>
            </w:r>
          </w:p>
        </w:tc>
        <w:tc>
          <w:tcPr>
            <w:tcW w:w="215" w:type="pct"/>
            <w:gridSpan w:val="2"/>
            <w:tcBorders>
              <w:top w:val="nil"/>
              <w:left w:val="nil"/>
              <w:bottom w:val="single" w:sz="4" w:space="0" w:color="auto"/>
              <w:right w:val="single" w:sz="4" w:space="0" w:color="auto"/>
            </w:tcBorders>
            <w:shd w:val="clear" w:color="auto" w:fill="auto"/>
            <w:vAlign w:val="center"/>
          </w:tcPr>
          <w:p w14:paraId="4AA1653B"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80" w:type="pct"/>
            <w:tcBorders>
              <w:top w:val="nil"/>
              <w:left w:val="nil"/>
              <w:bottom w:val="single" w:sz="4" w:space="0" w:color="auto"/>
              <w:right w:val="single" w:sz="4" w:space="0" w:color="auto"/>
            </w:tcBorders>
            <w:shd w:val="clear" w:color="auto" w:fill="auto"/>
            <w:vAlign w:val="center"/>
          </w:tcPr>
          <w:p w14:paraId="2CB57502"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42" w:type="pct"/>
            <w:gridSpan w:val="2"/>
            <w:tcBorders>
              <w:top w:val="nil"/>
              <w:left w:val="nil"/>
              <w:bottom w:val="single" w:sz="4" w:space="0" w:color="auto"/>
              <w:right w:val="single" w:sz="4" w:space="0" w:color="auto"/>
            </w:tcBorders>
            <w:shd w:val="clear" w:color="auto" w:fill="auto"/>
            <w:vAlign w:val="center"/>
          </w:tcPr>
          <w:p w14:paraId="485688C5"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93" w:type="pct"/>
            <w:gridSpan w:val="2"/>
            <w:tcBorders>
              <w:top w:val="nil"/>
              <w:left w:val="nil"/>
              <w:bottom w:val="single" w:sz="4" w:space="0" w:color="auto"/>
              <w:right w:val="single" w:sz="4" w:space="0" w:color="auto"/>
            </w:tcBorders>
            <w:shd w:val="clear" w:color="auto" w:fill="auto"/>
            <w:vAlign w:val="center"/>
          </w:tcPr>
          <w:p w14:paraId="3AC9CC80"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87" w:type="pct"/>
            <w:gridSpan w:val="2"/>
            <w:tcBorders>
              <w:top w:val="nil"/>
              <w:left w:val="nil"/>
              <w:bottom w:val="single" w:sz="4" w:space="0" w:color="auto"/>
              <w:right w:val="single" w:sz="4" w:space="0" w:color="auto"/>
            </w:tcBorders>
            <w:shd w:val="clear" w:color="auto" w:fill="auto"/>
            <w:vAlign w:val="center"/>
          </w:tcPr>
          <w:p w14:paraId="6AB729A8"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341" w:type="pct"/>
            <w:gridSpan w:val="2"/>
            <w:tcBorders>
              <w:top w:val="nil"/>
              <w:left w:val="nil"/>
              <w:bottom w:val="single" w:sz="4" w:space="0" w:color="auto"/>
              <w:right w:val="single" w:sz="4" w:space="0" w:color="auto"/>
            </w:tcBorders>
            <w:shd w:val="clear" w:color="auto" w:fill="auto"/>
            <w:vAlign w:val="center"/>
          </w:tcPr>
          <w:p w14:paraId="0FC60619"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37" w:type="pct"/>
            <w:gridSpan w:val="2"/>
            <w:tcBorders>
              <w:top w:val="nil"/>
              <w:left w:val="nil"/>
              <w:bottom w:val="single" w:sz="4" w:space="0" w:color="auto"/>
              <w:right w:val="single" w:sz="4" w:space="0" w:color="auto"/>
            </w:tcBorders>
            <w:shd w:val="clear" w:color="auto" w:fill="auto"/>
            <w:vAlign w:val="center"/>
          </w:tcPr>
          <w:p w14:paraId="3AE4AE6C"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339" w:type="pct"/>
            <w:gridSpan w:val="2"/>
            <w:tcBorders>
              <w:top w:val="nil"/>
              <w:left w:val="nil"/>
              <w:bottom w:val="single" w:sz="4" w:space="0" w:color="auto"/>
              <w:right w:val="single" w:sz="4" w:space="0" w:color="auto"/>
            </w:tcBorders>
            <w:shd w:val="clear" w:color="auto" w:fill="auto"/>
            <w:vAlign w:val="center"/>
          </w:tcPr>
          <w:p w14:paraId="720427B1"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90" w:type="pct"/>
            <w:gridSpan w:val="3"/>
            <w:tcBorders>
              <w:top w:val="nil"/>
              <w:left w:val="nil"/>
              <w:bottom w:val="single" w:sz="4" w:space="0" w:color="auto"/>
              <w:right w:val="single" w:sz="4" w:space="0" w:color="auto"/>
            </w:tcBorders>
            <w:shd w:val="clear" w:color="auto" w:fill="auto"/>
            <w:vAlign w:val="center"/>
          </w:tcPr>
          <w:p w14:paraId="2473B5ED"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415" w:type="pct"/>
            <w:tcBorders>
              <w:top w:val="nil"/>
              <w:left w:val="nil"/>
              <w:bottom w:val="single" w:sz="4" w:space="0" w:color="auto"/>
              <w:right w:val="single" w:sz="4" w:space="0" w:color="auto"/>
            </w:tcBorders>
            <w:shd w:val="clear" w:color="auto" w:fill="auto"/>
            <w:vAlign w:val="center"/>
          </w:tcPr>
          <w:p w14:paraId="06170C0F"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r>
      <w:tr w:rsidR="0088416C" w:rsidRPr="0088416C" w14:paraId="3166C090" w14:textId="77777777" w:rsidTr="0088416C">
        <w:trPr>
          <w:cantSplit/>
          <w:trHeight w:val="1134"/>
        </w:trPr>
        <w:tc>
          <w:tcPr>
            <w:tcW w:w="193" w:type="pct"/>
            <w:tcBorders>
              <w:top w:val="nil"/>
              <w:left w:val="single" w:sz="4" w:space="0" w:color="auto"/>
              <w:bottom w:val="single" w:sz="4" w:space="0" w:color="auto"/>
              <w:right w:val="single" w:sz="4" w:space="0" w:color="auto"/>
            </w:tcBorders>
            <w:shd w:val="clear" w:color="auto" w:fill="auto"/>
            <w:noWrap/>
            <w:vAlign w:val="center"/>
          </w:tcPr>
          <w:p w14:paraId="6792CADD"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3.6</w:t>
            </w:r>
          </w:p>
        </w:tc>
        <w:tc>
          <w:tcPr>
            <w:tcW w:w="582" w:type="pct"/>
            <w:gridSpan w:val="3"/>
            <w:tcBorders>
              <w:top w:val="nil"/>
              <w:left w:val="nil"/>
              <w:bottom w:val="single" w:sz="4" w:space="0" w:color="auto"/>
              <w:right w:val="single" w:sz="4" w:space="0" w:color="auto"/>
            </w:tcBorders>
            <w:shd w:val="clear" w:color="auto" w:fill="auto"/>
            <w:vAlign w:val="center"/>
          </w:tcPr>
          <w:p w14:paraId="057D6332" w14:textId="77777777" w:rsidR="0065347C" w:rsidRPr="0088416C" w:rsidRDefault="0065347C" w:rsidP="003E40AF">
            <w:pPr>
              <w:suppressAutoHyphens/>
              <w:ind w:firstLine="0"/>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Строительство магистральной улицы районного значения</w:t>
            </w:r>
          </w:p>
        </w:tc>
        <w:tc>
          <w:tcPr>
            <w:tcW w:w="357" w:type="pct"/>
            <w:gridSpan w:val="2"/>
            <w:tcBorders>
              <w:top w:val="nil"/>
              <w:left w:val="nil"/>
              <w:bottom w:val="single" w:sz="4" w:space="0" w:color="auto"/>
              <w:right w:val="single" w:sz="4" w:space="0" w:color="auto"/>
            </w:tcBorders>
            <w:shd w:val="clear" w:color="auto" w:fill="auto"/>
            <w:vAlign w:val="center"/>
          </w:tcPr>
          <w:p w14:paraId="36531FA6"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Муниципальный бюджет</w:t>
            </w:r>
          </w:p>
        </w:tc>
        <w:tc>
          <w:tcPr>
            <w:tcW w:w="357" w:type="pct"/>
            <w:gridSpan w:val="2"/>
            <w:tcBorders>
              <w:top w:val="nil"/>
              <w:left w:val="nil"/>
              <w:bottom w:val="single" w:sz="4" w:space="0" w:color="auto"/>
              <w:right w:val="single" w:sz="4" w:space="0" w:color="auto"/>
            </w:tcBorders>
            <w:shd w:val="clear" w:color="auto" w:fill="auto"/>
            <w:vAlign w:val="center"/>
          </w:tcPr>
          <w:p w14:paraId="2DF1FCC5"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км</w:t>
            </w:r>
          </w:p>
        </w:tc>
        <w:tc>
          <w:tcPr>
            <w:tcW w:w="251" w:type="pct"/>
            <w:tcBorders>
              <w:top w:val="nil"/>
              <w:left w:val="nil"/>
              <w:bottom w:val="single" w:sz="4" w:space="0" w:color="auto"/>
              <w:right w:val="single" w:sz="4" w:space="0" w:color="auto"/>
            </w:tcBorders>
            <w:shd w:val="clear" w:color="auto" w:fill="auto"/>
            <w:vAlign w:val="center"/>
          </w:tcPr>
          <w:p w14:paraId="377AE6C3"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321" w:type="pct"/>
            <w:gridSpan w:val="2"/>
            <w:tcBorders>
              <w:top w:val="nil"/>
              <w:left w:val="nil"/>
              <w:bottom w:val="single" w:sz="4" w:space="0" w:color="auto"/>
              <w:right w:val="single" w:sz="4" w:space="0" w:color="auto"/>
            </w:tcBorders>
            <w:shd w:val="clear" w:color="auto" w:fill="auto"/>
            <w:vAlign w:val="center"/>
          </w:tcPr>
          <w:p w14:paraId="00F38E7A"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15" w:type="pct"/>
            <w:gridSpan w:val="2"/>
            <w:tcBorders>
              <w:top w:val="nil"/>
              <w:left w:val="nil"/>
              <w:bottom w:val="single" w:sz="4" w:space="0" w:color="auto"/>
              <w:right w:val="single" w:sz="4" w:space="0" w:color="auto"/>
            </w:tcBorders>
            <w:shd w:val="clear" w:color="auto" w:fill="auto"/>
            <w:vAlign w:val="center"/>
          </w:tcPr>
          <w:p w14:paraId="1AAD8450"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80" w:type="pct"/>
            <w:tcBorders>
              <w:top w:val="nil"/>
              <w:left w:val="nil"/>
              <w:bottom w:val="single" w:sz="4" w:space="0" w:color="auto"/>
              <w:right w:val="single" w:sz="4" w:space="0" w:color="auto"/>
            </w:tcBorders>
            <w:shd w:val="clear" w:color="auto" w:fill="auto"/>
            <w:vAlign w:val="center"/>
          </w:tcPr>
          <w:p w14:paraId="0DB9A810"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42" w:type="pct"/>
            <w:gridSpan w:val="2"/>
            <w:tcBorders>
              <w:top w:val="nil"/>
              <w:left w:val="nil"/>
              <w:bottom w:val="single" w:sz="4" w:space="0" w:color="auto"/>
              <w:right w:val="single" w:sz="4" w:space="0" w:color="auto"/>
            </w:tcBorders>
            <w:shd w:val="clear" w:color="auto" w:fill="auto"/>
            <w:vAlign w:val="center"/>
          </w:tcPr>
          <w:p w14:paraId="2671393B"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0,900</w:t>
            </w:r>
          </w:p>
        </w:tc>
        <w:tc>
          <w:tcPr>
            <w:tcW w:w="293" w:type="pct"/>
            <w:gridSpan w:val="2"/>
            <w:tcBorders>
              <w:top w:val="nil"/>
              <w:left w:val="nil"/>
              <w:bottom w:val="single" w:sz="4" w:space="0" w:color="auto"/>
              <w:right w:val="single" w:sz="4" w:space="0" w:color="auto"/>
            </w:tcBorders>
            <w:shd w:val="clear" w:color="auto" w:fill="auto"/>
            <w:vAlign w:val="center"/>
          </w:tcPr>
          <w:p w14:paraId="60AD4C3C"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8738,9</w:t>
            </w:r>
          </w:p>
        </w:tc>
        <w:tc>
          <w:tcPr>
            <w:tcW w:w="287" w:type="pct"/>
            <w:gridSpan w:val="2"/>
            <w:tcBorders>
              <w:top w:val="nil"/>
              <w:left w:val="nil"/>
              <w:bottom w:val="single" w:sz="4" w:space="0" w:color="auto"/>
              <w:right w:val="single" w:sz="4" w:space="0" w:color="auto"/>
            </w:tcBorders>
            <w:shd w:val="clear" w:color="auto" w:fill="auto"/>
            <w:vAlign w:val="center"/>
          </w:tcPr>
          <w:p w14:paraId="73527A0A"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1,648</w:t>
            </w:r>
          </w:p>
        </w:tc>
        <w:tc>
          <w:tcPr>
            <w:tcW w:w="341" w:type="pct"/>
            <w:gridSpan w:val="2"/>
            <w:tcBorders>
              <w:top w:val="nil"/>
              <w:left w:val="nil"/>
              <w:bottom w:val="single" w:sz="4" w:space="0" w:color="auto"/>
              <w:right w:val="single" w:sz="4" w:space="0" w:color="auto"/>
            </w:tcBorders>
            <w:shd w:val="clear" w:color="auto" w:fill="auto"/>
            <w:vAlign w:val="center"/>
          </w:tcPr>
          <w:p w14:paraId="3E20CADE"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263295</w:t>
            </w:r>
          </w:p>
        </w:tc>
        <w:tc>
          <w:tcPr>
            <w:tcW w:w="237" w:type="pct"/>
            <w:gridSpan w:val="2"/>
            <w:tcBorders>
              <w:top w:val="nil"/>
              <w:left w:val="nil"/>
              <w:bottom w:val="single" w:sz="4" w:space="0" w:color="auto"/>
              <w:right w:val="single" w:sz="4" w:space="0" w:color="auto"/>
            </w:tcBorders>
            <w:shd w:val="clear" w:color="auto" w:fill="auto"/>
            <w:vAlign w:val="center"/>
          </w:tcPr>
          <w:p w14:paraId="0B137C98"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339" w:type="pct"/>
            <w:gridSpan w:val="2"/>
            <w:tcBorders>
              <w:top w:val="nil"/>
              <w:left w:val="nil"/>
              <w:bottom w:val="single" w:sz="4" w:space="0" w:color="auto"/>
              <w:right w:val="single" w:sz="4" w:space="0" w:color="auto"/>
            </w:tcBorders>
            <w:shd w:val="clear" w:color="auto" w:fill="auto"/>
            <w:vAlign w:val="center"/>
          </w:tcPr>
          <w:p w14:paraId="059F93D0"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90" w:type="pct"/>
            <w:gridSpan w:val="3"/>
            <w:tcBorders>
              <w:top w:val="nil"/>
              <w:left w:val="nil"/>
              <w:bottom w:val="single" w:sz="4" w:space="0" w:color="auto"/>
              <w:right w:val="single" w:sz="4" w:space="0" w:color="auto"/>
            </w:tcBorders>
            <w:shd w:val="clear" w:color="auto" w:fill="auto"/>
            <w:vAlign w:val="center"/>
          </w:tcPr>
          <w:p w14:paraId="55F635B4"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6,422</w:t>
            </w:r>
          </w:p>
        </w:tc>
        <w:tc>
          <w:tcPr>
            <w:tcW w:w="415" w:type="pct"/>
            <w:tcBorders>
              <w:top w:val="nil"/>
              <w:left w:val="nil"/>
              <w:bottom w:val="single" w:sz="4" w:space="0" w:color="auto"/>
              <w:right w:val="single" w:sz="4" w:space="0" w:color="auto"/>
            </w:tcBorders>
            <w:shd w:val="clear" w:color="auto" w:fill="auto"/>
            <w:vAlign w:val="center"/>
          </w:tcPr>
          <w:p w14:paraId="61771B7F" w14:textId="77777777" w:rsidR="0065347C" w:rsidRPr="0088416C" w:rsidRDefault="0065347C" w:rsidP="00940E45">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648781,06</w:t>
            </w:r>
          </w:p>
        </w:tc>
      </w:tr>
      <w:tr w:rsidR="0088416C" w:rsidRPr="0088416C" w14:paraId="16249A8C" w14:textId="77777777" w:rsidTr="0088416C">
        <w:trPr>
          <w:cantSplit/>
          <w:trHeight w:val="20"/>
        </w:trPr>
        <w:tc>
          <w:tcPr>
            <w:tcW w:w="193" w:type="pct"/>
            <w:tcBorders>
              <w:top w:val="nil"/>
              <w:left w:val="single" w:sz="4" w:space="0" w:color="auto"/>
              <w:bottom w:val="single" w:sz="4" w:space="0" w:color="auto"/>
              <w:right w:val="single" w:sz="4" w:space="0" w:color="auto"/>
            </w:tcBorders>
            <w:shd w:val="clear" w:color="auto" w:fill="auto"/>
            <w:noWrap/>
            <w:vAlign w:val="center"/>
          </w:tcPr>
          <w:p w14:paraId="4DF61D98"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3.7</w:t>
            </w:r>
          </w:p>
        </w:tc>
        <w:tc>
          <w:tcPr>
            <w:tcW w:w="582" w:type="pct"/>
            <w:gridSpan w:val="3"/>
            <w:tcBorders>
              <w:top w:val="nil"/>
              <w:left w:val="nil"/>
              <w:bottom w:val="single" w:sz="4" w:space="0" w:color="auto"/>
              <w:right w:val="single" w:sz="4" w:space="0" w:color="auto"/>
            </w:tcBorders>
            <w:shd w:val="clear" w:color="auto" w:fill="auto"/>
            <w:vAlign w:val="center"/>
          </w:tcPr>
          <w:p w14:paraId="75DA1C6B" w14:textId="77777777" w:rsidR="0065347C" w:rsidRPr="0088416C" w:rsidRDefault="0065347C" w:rsidP="003E40AF">
            <w:pPr>
              <w:suppressAutoHyphens/>
              <w:ind w:firstLine="0"/>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Строительство магистральной улицы районного значения</w:t>
            </w:r>
          </w:p>
        </w:tc>
        <w:tc>
          <w:tcPr>
            <w:tcW w:w="357" w:type="pct"/>
            <w:gridSpan w:val="2"/>
            <w:tcBorders>
              <w:top w:val="nil"/>
              <w:left w:val="nil"/>
              <w:bottom w:val="single" w:sz="4" w:space="0" w:color="auto"/>
              <w:right w:val="single" w:sz="4" w:space="0" w:color="auto"/>
            </w:tcBorders>
            <w:shd w:val="clear" w:color="auto" w:fill="auto"/>
            <w:vAlign w:val="center"/>
          </w:tcPr>
          <w:p w14:paraId="4B812AA8"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Региональный бюджет</w:t>
            </w:r>
          </w:p>
        </w:tc>
        <w:tc>
          <w:tcPr>
            <w:tcW w:w="357" w:type="pct"/>
            <w:gridSpan w:val="2"/>
            <w:tcBorders>
              <w:top w:val="nil"/>
              <w:left w:val="nil"/>
              <w:bottom w:val="single" w:sz="4" w:space="0" w:color="auto"/>
              <w:right w:val="single" w:sz="4" w:space="0" w:color="auto"/>
            </w:tcBorders>
            <w:shd w:val="clear" w:color="auto" w:fill="auto"/>
            <w:vAlign w:val="center"/>
          </w:tcPr>
          <w:p w14:paraId="354E5D8D"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км</w:t>
            </w:r>
          </w:p>
        </w:tc>
        <w:tc>
          <w:tcPr>
            <w:tcW w:w="251" w:type="pct"/>
            <w:tcBorders>
              <w:top w:val="nil"/>
              <w:left w:val="nil"/>
              <w:bottom w:val="single" w:sz="4" w:space="0" w:color="auto"/>
              <w:right w:val="single" w:sz="4" w:space="0" w:color="auto"/>
            </w:tcBorders>
            <w:shd w:val="clear" w:color="auto" w:fill="auto"/>
            <w:vAlign w:val="center"/>
          </w:tcPr>
          <w:p w14:paraId="1A67C0FE"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321" w:type="pct"/>
            <w:gridSpan w:val="2"/>
            <w:tcBorders>
              <w:top w:val="nil"/>
              <w:left w:val="nil"/>
              <w:bottom w:val="single" w:sz="4" w:space="0" w:color="auto"/>
              <w:right w:val="single" w:sz="4" w:space="0" w:color="auto"/>
            </w:tcBorders>
            <w:shd w:val="clear" w:color="auto" w:fill="auto"/>
            <w:vAlign w:val="center"/>
          </w:tcPr>
          <w:p w14:paraId="196390CA"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15" w:type="pct"/>
            <w:gridSpan w:val="2"/>
            <w:tcBorders>
              <w:top w:val="nil"/>
              <w:left w:val="nil"/>
              <w:bottom w:val="single" w:sz="4" w:space="0" w:color="auto"/>
              <w:right w:val="single" w:sz="4" w:space="0" w:color="auto"/>
            </w:tcBorders>
            <w:shd w:val="clear" w:color="auto" w:fill="auto"/>
            <w:vAlign w:val="center"/>
          </w:tcPr>
          <w:p w14:paraId="1BB657EC"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80" w:type="pct"/>
            <w:tcBorders>
              <w:top w:val="nil"/>
              <w:left w:val="nil"/>
              <w:bottom w:val="single" w:sz="4" w:space="0" w:color="auto"/>
              <w:right w:val="single" w:sz="4" w:space="0" w:color="auto"/>
            </w:tcBorders>
            <w:shd w:val="clear" w:color="auto" w:fill="auto"/>
            <w:vAlign w:val="center"/>
          </w:tcPr>
          <w:p w14:paraId="3D57B79A"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42" w:type="pct"/>
            <w:gridSpan w:val="2"/>
            <w:tcBorders>
              <w:top w:val="nil"/>
              <w:left w:val="nil"/>
              <w:bottom w:val="single" w:sz="4" w:space="0" w:color="auto"/>
              <w:right w:val="single" w:sz="4" w:space="0" w:color="auto"/>
            </w:tcBorders>
            <w:shd w:val="clear" w:color="auto" w:fill="auto"/>
            <w:vAlign w:val="center"/>
          </w:tcPr>
          <w:p w14:paraId="692B51A1"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93" w:type="pct"/>
            <w:gridSpan w:val="2"/>
            <w:tcBorders>
              <w:top w:val="nil"/>
              <w:left w:val="nil"/>
              <w:bottom w:val="single" w:sz="4" w:space="0" w:color="auto"/>
              <w:right w:val="single" w:sz="4" w:space="0" w:color="auto"/>
            </w:tcBorders>
            <w:shd w:val="clear" w:color="auto" w:fill="auto"/>
            <w:vAlign w:val="center"/>
          </w:tcPr>
          <w:p w14:paraId="3DE780A7"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166039,3</w:t>
            </w:r>
          </w:p>
        </w:tc>
        <w:tc>
          <w:tcPr>
            <w:tcW w:w="287" w:type="pct"/>
            <w:gridSpan w:val="2"/>
            <w:tcBorders>
              <w:top w:val="nil"/>
              <w:left w:val="nil"/>
              <w:bottom w:val="single" w:sz="4" w:space="0" w:color="auto"/>
              <w:right w:val="single" w:sz="4" w:space="0" w:color="auto"/>
            </w:tcBorders>
            <w:shd w:val="clear" w:color="auto" w:fill="auto"/>
            <w:vAlign w:val="center"/>
          </w:tcPr>
          <w:p w14:paraId="753F6779"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341" w:type="pct"/>
            <w:gridSpan w:val="2"/>
            <w:tcBorders>
              <w:top w:val="nil"/>
              <w:left w:val="nil"/>
              <w:bottom w:val="single" w:sz="4" w:space="0" w:color="auto"/>
              <w:right w:val="single" w:sz="4" w:space="0" w:color="auto"/>
            </w:tcBorders>
            <w:shd w:val="clear" w:color="auto" w:fill="auto"/>
            <w:vAlign w:val="center"/>
          </w:tcPr>
          <w:p w14:paraId="1C7180E0"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135850</w:t>
            </w:r>
          </w:p>
        </w:tc>
        <w:tc>
          <w:tcPr>
            <w:tcW w:w="237" w:type="pct"/>
            <w:gridSpan w:val="2"/>
            <w:tcBorders>
              <w:top w:val="nil"/>
              <w:left w:val="nil"/>
              <w:bottom w:val="single" w:sz="4" w:space="0" w:color="auto"/>
              <w:right w:val="single" w:sz="4" w:space="0" w:color="auto"/>
            </w:tcBorders>
            <w:shd w:val="clear" w:color="auto" w:fill="auto"/>
            <w:vAlign w:val="center"/>
          </w:tcPr>
          <w:p w14:paraId="4969C4DA"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339" w:type="pct"/>
            <w:gridSpan w:val="2"/>
            <w:tcBorders>
              <w:top w:val="nil"/>
              <w:left w:val="nil"/>
              <w:bottom w:val="single" w:sz="4" w:space="0" w:color="auto"/>
              <w:right w:val="single" w:sz="4" w:space="0" w:color="auto"/>
            </w:tcBorders>
            <w:shd w:val="clear" w:color="auto" w:fill="auto"/>
            <w:vAlign w:val="center"/>
          </w:tcPr>
          <w:p w14:paraId="79B1B0DD"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90" w:type="pct"/>
            <w:gridSpan w:val="3"/>
            <w:tcBorders>
              <w:top w:val="nil"/>
              <w:left w:val="nil"/>
              <w:bottom w:val="single" w:sz="4" w:space="0" w:color="auto"/>
              <w:right w:val="single" w:sz="4" w:space="0" w:color="auto"/>
            </w:tcBorders>
            <w:shd w:val="clear" w:color="auto" w:fill="auto"/>
            <w:vAlign w:val="center"/>
          </w:tcPr>
          <w:p w14:paraId="30DB0E0A"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415" w:type="pct"/>
            <w:tcBorders>
              <w:top w:val="nil"/>
              <w:left w:val="nil"/>
              <w:bottom w:val="single" w:sz="4" w:space="0" w:color="auto"/>
              <w:right w:val="single" w:sz="4" w:space="0" w:color="auto"/>
            </w:tcBorders>
            <w:shd w:val="clear" w:color="auto" w:fill="auto"/>
            <w:vAlign w:val="center"/>
          </w:tcPr>
          <w:p w14:paraId="5EB663EE"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r>
      <w:tr w:rsidR="0088416C" w:rsidRPr="0088416C" w14:paraId="1A9DE93F" w14:textId="77777777" w:rsidTr="0088416C">
        <w:trPr>
          <w:cantSplit/>
          <w:trHeight w:val="20"/>
        </w:trPr>
        <w:tc>
          <w:tcPr>
            <w:tcW w:w="193" w:type="pct"/>
            <w:tcBorders>
              <w:top w:val="nil"/>
              <w:left w:val="single" w:sz="4" w:space="0" w:color="auto"/>
              <w:bottom w:val="single" w:sz="4" w:space="0" w:color="auto"/>
              <w:right w:val="single" w:sz="4" w:space="0" w:color="auto"/>
            </w:tcBorders>
            <w:shd w:val="clear" w:color="auto" w:fill="auto"/>
            <w:noWrap/>
            <w:vAlign w:val="center"/>
          </w:tcPr>
          <w:p w14:paraId="1549B4B8"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3.8</w:t>
            </w:r>
          </w:p>
        </w:tc>
        <w:tc>
          <w:tcPr>
            <w:tcW w:w="582" w:type="pct"/>
            <w:gridSpan w:val="3"/>
            <w:tcBorders>
              <w:top w:val="nil"/>
              <w:left w:val="nil"/>
              <w:bottom w:val="single" w:sz="4" w:space="0" w:color="auto"/>
              <w:right w:val="single" w:sz="4" w:space="0" w:color="auto"/>
            </w:tcBorders>
            <w:shd w:val="clear" w:color="auto" w:fill="auto"/>
            <w:vAlign w:val="center"/>
          </w:tcPr>
          <w:p w14:paraId="47A6B1BD" w14:textId="77777777" w:rsidR="0065347C" w:rsidRPr="0088416C" w:rsidRDefault="0065347C" w:rsidP="003E40AF">
            <w:pPr>
              <w:suppressAutoHyphens/>
              <w:ind w:firstLine="0"/>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Строительство мостового сооружения</w:t>
            </w:r>
          </w:p>
        </w:tc>
        <w:tc>
          <w:tcPr>
            <w:tcW w:w="357" w:type="pct"/>
            <w:gridSpan w:val="2"/>
            <w:tcBorders>
              <w:top w:val="nil"/>
              <w:left w:val="nil"/>
              <w:bottom w:val="single" w:sz="4" w:space="0" w:color="auto"/>
              <w:right w:val="single" w:sz="4" w:space="0" w:color="auto"/>
            </w:tcBorders>
            <w:shd w:val="clear" w:color="auto" w:fill="auto"/>
            <w:vAlign w:val="center"/>
          </w:tcPr>
          <w:p w14:paraId="60FD70A8"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Муниципальный бюджет</w:t>
            </w:r>
          </w:p>
        </w:tc>
        <w:tc>
          <w:tcPr>
            <w:tcW w:w="357" w:type="pct"/>
            <w:gridSpan w:val="2"/>
            <w:tcBorders>
              <w:top w:val="nil"/>
              <w:left w:val="nil"/>
              <w:bottom w:val="single" w:sz="4" w:space="0" w:color="auto"/>
              <w:right w:val="single" w:sz="4" w:space="0" w:color="auto"/>
            </w:tcBorders>
            <w:shd w:val="clear" w:color="auto" w:fill="auto"/>
            <w:vAlign w:val="center"/>
          </w:tcPr>
          <w:p w14:paraId="75D7C46E"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объект</w:t>
            </w:r>
          </w:p>
        </w:tc>
        <w:tc>
          <w:tcPr>
            <w:tcW w:w="251" w:type="pct"/>
            <w:tcBorders>
              <w:top w:val="nil"/>
              <w:left w:val="nil"/>
              <w:bottom w:val="single" w:sz="4" w:space="0" w:color="auto"/>
              <w:right w:val="single" w:sz="4" w:space="0" w:color="auto"/>
            </w:tcBorders>
            <w:shd w:val="clear" w:color="auto" w:fill="auto"/>
            <w:vAlign w:val="center"/>
          </w:tcPr>
          <w:p w14:paraId="7197A346"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321" w:type="pct"/>
            <w:gridSpan w:val="2"/>
            <w:tcBorders>
              <w:top w:val="nil"/>
              <w:left w:val="nil"/>
              <w:bottom w:val="single" w:sz="4" w:space="0" w:color="auto"/>
              <w:right w:val="single" w:sz="4" w:space="0" w:color="auto"/>
            </w:tcBorders>
            <w:shd w:val="clear" w:color="auto" w:fill="auto"/>
            <w:vAlign w:val="center"/>
          </w:tcPr>
          <w:p w14:paraId="615FA33F"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15" w:type="pct"/>
            <w:gridSpan w:val="2"/>
            <w:tcBorders>
              <w:top w:val="nil"/>
              <w:left w:val="nil"/>
              <w:bottom w:val="single" w:sz="4" w:space="0" w:color="auto"/>
              <w:right w:val="single" w:sz="4" w:space="0" w:color="auto"/>
            </w:tcBorders>
            <w:shd w:val="clear" w:color="auto" w:fill="auto"/>
            <w:vAlign w:val="center"/>
          </w:tcPr>
          <w:p w14:paraId="2D069A9A"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80" w:type="pct"/>
            <w:tcBorders>
              <w:top w:val="nil"/>
              <w:left w:val="nil"/>
              <w:bottom w:val="single" w:sz="4" w:space="0" w:color="auto"/>
              <w:right w:val="single" w:sz="4" w:space="0" w:color="auto"/>
            </w:tcBorders>
            <w:shd w:val="clear" w:color="auto" w:fill="auto"/>
            <w:vAlign w:val="center"/>
          </w:tcPr>
          <w:p w14:paraId="7165E34E"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42" w:type="pct"/>
            <w:gridSpan w:val="2"/>
            <w:tcBorders>
              <w:top w:val="nil"/>
              <w:left w:val="nil"/>
              <w:bottom w:val="single" w:sz="4" w:space="0" w:color="auto"/>
              <w:right w:val="single" w:sz="4" w:space="0" w:color="auto"/>
            </w:tcBorders>
            <w:shd w:val="clear" w:color="auto" w:fill="auto"/>
            <w:vAlign w:val="center"/>
          </w:tcPr>
          <w:p w14:paraId="6CCE0D9C"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93" w:type="pct"/>
            <w:gridSpan w:val="2"/>
            <w:tcBorders>
              <w:top w:val="nil"/>
              <w:left w:val="nil"/>
              <w:bottom w:val="single" w:sz="4" w:space="0" w:color="auto"/>
              <w:right w:val="single" w:sz="4" w:space="0" w:color="auto"/>
            </w:tcBorders>
            <w:shd w:val="clear" w:color="auto" w:fill="auto"/>
            <w:vAlign w:val="center"/>
          </w:tcPr>
          <w:p w14:paraId="37ED17A1"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87" w:type="pct"/>
            <w:gridSpan w:val="2"/>
            <w:tcBorders>
              <w:top w:val="nil"/>
              <w:left w:val="nil"/>
              <w:bottom w:val="single" w:sz="4" w:space="0" w:color="auto"/>
              <w:right w:val="single" w:sz="4" w:space="0" w:color="auto"/>
            </w:tcBorders>
            <w:shd w:val="clear" w:color="auto" w:fill="auto"/>
            <w:vAlign w:val="center"/>
          </w:tcPr>
          <w:p w14:paraId="1DB03C01"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341" w:type="pct"/>
            <w:gridSpan w:val="2"/>
            <w:tcBorders>
              <w:top w:val="nil"/>
              <w:left w:val="nil"/>
              <w:bottom w:val="single" w:sz="4" w:space="0" w:color="auto"/>
              <w:right w:val="single" w:sz="4" w:space="0" w:color="auto"/>
            </w:tcBorders>
            <w:shd w:val="clear" w:color="auto" w:fill="auto"/>
            <w:vAlign w:val="center"/>
          </w:tcPr>
          <w:p w14:paraId="0CFAB4E7"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37" w:type="pct"/>
            <w:gridSpan w:val="2"/>
            <w:tcBorders>
              <w:top w:val="nil"/>
              <w:left w:val="nil"/>
              <w:bottom w:val="single" w:sz="4" w:space="0" w:color="auto"/>
              <w:right w:val="single" w:sz="4" w:space="0" w:color="auto"/>
            </w:tcBorders>
            <w:shd w:val="clear" w:color="auto" w:fill="auto"/>
            <w:vAlign w:val="center"/>
          </w:tcPr>
          <w:p w14:paraId="08FAC0C9"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339" w:type="pct"/>
            <w:gridSpan w:val="2"/>
            <w:tcBorders>
              <w:top w:val="nil"/>
              <w:left w:val="nil"/>
              <w:bottom w:val="single" w:sz="4" w:space="0" w:color="auto"/>
              <w:right w:val="single" w:sz="4" w:space="0" w:color="auto"/>
            </w:tcBorders>
            <w:shd w:val="clear" w:color="auto" w:fill="auto"/>
            <w:vAlign w:val="center"/>
          </w:tcPr>
          <w:p w14:paraId="16C2A1B5"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90" w:type="pct"/>
            <w:gridSpan w:val="3"/>
            <w:tcBorders>
              <w:top w:val="nil"/>
              <w:left w:val="nil"/>
              <w:bottom w:val="single" w:sz="4" w:space="0" w:color="auto"/>
              <w:right w:val="single" w:sz="4" w:space="0" w:color="auto"/>
            </w:tcBorders>
            <w:shd w:val="clear" w:color="auto" w:fill="auto"/>
            <w:vAlign w:val="center"/>
          </w:tcPr>
          <w:p w14:paraId="43C2698E"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2</w:t>
            </w:r>
          </w:p>
        </w:tc>
        <w:tc>
          <w:tcPr>
            <w:tcW w:w="415" w:type="pct"/>
            <w:tcBorders>
              <w:top w:val="nil"/>
              <w:left w:val="nil"/>
              <w:bottom w:val="single" w:sz="4" w:space="0" w:color="auto"/>
              <w:right w:val="single" w:sz="4" w:space="0" w:color="auto"/>
            </w:tcBorders>
            <w:shd w:val="clear" w:color="auto" w:fill="auto"/>
            <w:vAlign w:val="center"/>
          </w:tcPr>
          <w:p w14:paraId="14584D65"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186800</w:t>
            </w:r>
          </w:p>
        </w:tc>
      </w:tr>
      <w:tr w:rsidR="0088416C" w:rsidRPr="0088416C" w14:paraId="023940D4" w14:textId="77777777" w:rsidTr="0088416C">
        <w:trPr>
          <w:cantSplit/>
          <w:trHeight w:val="946"/>
        </w:trPr>
        <w:tc>
          <w:tcPr>
            <w:tcW w:w="193" w:type="pct"/>
            <w:tcBorders>
              <w:top w:val="nil"/>
              <w:left w:val="single" w:sz="4" w:space="0" w:color="auto"/>
              <w:bottom w:val="single" w:sz="4" w:space="0" w:color="auto"/>
              <w:right w:val="single" w:sz="4" w:space="0" w:color="auto"/>
            </w:tcBorders>
            <w:shd w:val="clear" w:color="auto" w:fill="auto"/>
            <w:noWrap/>
            <w:vAlign w:val="center"/>
          </w:tcPr>
          <w:p w14:paraId="3709C94A"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3.9</w:t>
            </w:r>
          </w:p>
        </w:tc>
        <w:tc>
          <w:tcPr>
            <w:tcW w:w="582" w:type="pct"/>
            <w:gridSpan w:val="3"/>
            <w:tcBorders>
              <w:top w:val="nil"/>
              <w:left w:val="nil"/>
              <w:bottom w:val="single" w:sz="4" w:space="0" w:color="auto"/>
              <w:right w:val="single" w:sz="4" w:space="0" w:color="auto"/>
            </w:tcBorders>
            <w:shd w:val="clear" w:color="auto" w:fill="auto"/>
            <w:vAlign w:val="center"/>
          </w:tcPr>
          <w:p w14:paraId="0D7BE697" w14:textId="77777777" w:rsidR="0065347C" w:rsidRPr="0088416C" w:rsidRDefault="0065347C" w:rsidP="003E40AF">
            <w:pPr>
              <w:suppressAutoHyphens/>
              <w:ind w:firstLine="0"/>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Строительство улиц и дорог местного значения</w:t>
            </w:r>
          </w:p>
        </w:tc>
        <w:tc>
          <w:tcPr>
            <w:tcW w:w="357" w:type="pct"/>
            <w:gridSpan w:val="2"/>
            <w:tcBorders>
              <w:top w:val="nil"/>
              <w:left w:val="nil"/>
              <w:bottom w:val="single" w:sz="4" w:space="0" w:color="auto"/>
              <w:right w:val="single" w:sz="4" w:space="0" w:color="auto"/>
            </w:tcBorders>
            <w:shd w:val="clear" w:color="auto" w:fill="auto"/>
            <w:vAlign w:val="center"/>
          </w:tcPr>
          <w:p w14:paraId="6549E600"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Муниципальный бюджет</w:t>
            </w:r>
          </w:p>
        </w:tc>
        <w:tc>
          <w:tcPr>
            <w:tcW w:w="357" w:type="pct"/>
            <w:gridSpan w:val="2"/>
            <w:tcBorders>
              <w:top w:val="nil"/>
              <w:left w:val="nil"/>
              <w:bottom w:val="single" w:sz="4" w:space="0" w:color="auto"/>
              <w:right w:val="single" w:sz="4" w:space="0" w:color="auto"/>
            </w:tcBorders>
            <w:shd w:val="clear" w:color="auto" w:fill="auto"/>
            <w:vAlign w:val="center"/>
          </w:tcPr>
          <w:p w14:paraId="5F098236"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км</w:t>
            </w:r>
          </w:p>
        </w:tc>
        <w:tc>
          <w:tcPr>
            <w:tcW w:w="251" w:type="pct"/>
            <w:tcBorders>
              <w:top w:val="nil"/>
              <w:left w:val="nil"/>
              <w:bottom w:val="single" w:sz="4" w:space="0" w:color="auto"/>
              <w:right w:val="single" w:sz="4" w:space="0" w:color="auto"/>
            </w:tcBorders>
            <w:shd w:val="clear" w:color="auto" w:fill="auto"/>
            <w:vAlign w:val="center"/>
          </w:tcPr>
          <w:p w14:paraId="0AD54742"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0,595</w:t>
            </w:r>
          </w:p>
        </w:tc>
        <w:tc>
          <w:tcPr>
            <w:tcW w:w="321" w:type="pct"/>
            <w:gridSpan w:val="2"/>
            <w:tcBorders>
              <w:top w:val="nil"/>
              <w:left w:val="nil"/>
              <w:bottom w:val="single" w:sz="4" w:space="0" w:color="auto"/>
              <w:right w:val="single" w:sz="4" w:space="0" w:color="auto"/>
            </w:tcBorders>
            <w:shd w:val="clear" w:color="auto" w:fill="auto"/>
            <w:vAlign w:val="center"/>
          </w:tcPr>
          <w:p w14:paraId="331B6932"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29863,2</w:t>
            </w:r>
          </w:p>
        </w:tc>
        <w:tc>
          <w:tcPr>
            <w:tcW w:w="215" w:type="pct"/>
            <w:gridSpan w:val="2"/>
            <w:tcBorders>
              <w:top w:val="nil"/>
              <w:left w:val="nil"/>
              <w:bottom w:val="single" w:sz="4" w:space="0" w:color="auto"/>
              <w:right w:val="single" w:sz="4" w:space="0" w:color="auto"/>
            </w:tcBorders>
            <w:shd w:val="clear" w:color="auto" w:fill="auto"/>
            <w:vAlign w:val="center"/>
          </w:tcPr>
          <w:p w14:paraId="3D9F822C"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80" w:type="pct"/>
            <w:tcBorders>
              <w:top w:val="nil"/>
              <w:left w:val="nil"/>
              <w:bottom w:val="single" w:sz="4" w:space="0" w:color="auto"/>
              <w:right w:val="single" w:sz="4" w:space="0" w:color="auto"/>
            </w:tcBorders>
            <w:shd w:val="clear" w:color="auto" w:fill="auto"/>
            <w:vAlign w:val="center"/>
          </w:tcPr>
          <w:p w14:paraId="2B51B81D"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42" w:type="pct"/>
            <w:gridSpan w:val="2"/>
            <w:tcBorders>
              <w:top w:val="nil"/>
              <w:left w:val="nil"/>
              <w:bottom w:val="single" w:sz="4" w:space="0" w:color="auto"/>
              <w:right w:val="single" w:sz="4" w:space="0" w:color="auto"/>
            </w:tcBorders>
            <w:shd w:val="clear" w:color="auto" w:fill="auto"/>
            <w:vAlign w:val="center"/>
          </w:tcPr>
          <w:p w14:paraId="7910FA1D"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93" w:type="pct"/>
            <w:gridSpan w:val="2"/>
            <w:tcBorders>
              <w:top w:val="nil"/>
              <w:left w:val="nil"/>
              <w:bottom w:val="single" w:sz="4" w:space="0" w:color="auto"/>
              <w:right w:val="single" w:sz="4" w:space="0" w:color="auto"/>
            </w:tcBorders>
            <w:shd w:val="clear" w:color="auto" w:fill="auto"/>
            <w:vAlign w:val="center"/>
          </w:tcPr>
          <w:p w14:paraId="1B58129D"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87" w:type="pct"/>
            <w:gridSpan w:val="2"/>
            <w:tcBorders>
              <w:top w:val="nil"/>
              <w:left w:val="nil"/>
              <w:bottom w:val="single" w:sz="4" w:space="0" w:color="auto"/>
              <w:right w:val="single" w:sz="4" w:space="0" w:color="auto"/>
            </w:tcBorders>
            <w:shd w:val="clear" w:color="auto" w:fill="auto"/>
            <w:vAlign w:val="center"/>
          </w:tcPr>
          <w:p w14:paraId="1CCED00D"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1,624</w:t>
            </w:r>
          </w:p>
        </w:tc>
        <w:tc>
          <w:tcPr>
            <w:tcW w:w="341" w:type="pct"/>
            <w:gridSpan w:val="2"/>
            <w:tcBorders>
              <w:top w:val="nil"/>
              <w:left w:val="nil"/>
              <w:bottom w:val="single" w:sz="4" w:space="0" w:color="auto"/>
              <w:right w:val="single" w:sz="4" w:space="0" w:color="auto"/>
            </w:tcBorders>
            <w:shd w:val="clear" w:color="auto" w:fill="auto"/>
            <w:vAlign w:val="center"/>
          </w:tcPr>
          <w:p w14:paraId="45105358"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61202,9</w:t>
            </w:r>
          </w:p>
        </w:tc>
        <w:tc>
          <w:tcPr>
            <w:tcW w:w="237" w:type="pct"/>
            <w:gridSpan w:val="2"/>
            <w:tcBorders>
              <w:top w:val="nil"/>
              <w:left w:val="nil"/>
              <w:bottom w:val="single" w:sz="4" w:space="0" w:color="auto"/>
              <w:right w:val="single" w:sz="4" w:space="0" w:color="auto"/>
            </w:tcBorders>
            <w:shd w:val="clear" w:color="auto" w:fill="auto"/>
            <w:vAlign w:val="center"/>
          </w:tcPr>
          <w:p w14:paraId="1E5A41E5"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339" w:type="pct"/>
            <w:gridSpan w:val="2"/>
            <w:tcBorders>
              <w:top w:val="nil"/>
              <w:left w:val="nil"/>
              <w:bottom w:val="single" w:sz="4" w:space="0" w:color="auto"/>
              <w:right w:val="single" w:sz="4" w:space="0" w:color="auto"/>
            </w:tcBorders>
            <w:shd w:val="clear" w:color="auto" w:fill="auto"/>
            <w:vAlign w:val="center"/>
          </w:tcPr>
          <w:p w14:paraId="079EA963"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90" w:type="pct"/>
            <w:gridSpan w:val="3"/>
            <w:tcBorders>
              <w:top w:val="nil"/>
              <w:left w:val="nil"/>
              <w:bottom w:val="single" w:sz="4" w:space="0" w:color="auto"/>
              <w:right w:val="single" w:sz="4" w:space="0" w:color="auto"/>
            </w:tcBorders>
            <w:shd w:val="clear" w:color="auto" w:fill="auto"/>
            <w:vAlign w:val="center"/>
          </w:tcPr>
          <w:p w14:paraId="6CD50178"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19,549</w:t>
            </w:r>
          </w:p>
        </w:tc>
        <w:tc>
          <w:tcPr>
            <w:tcW w:w="415" w:type="pct"/>
            <w:tcBorders>
              <w:top w:val="nil"/>
              <w:left w:val="nil"/>
              <w:bottom w:val="single" w:sz="4" w:space="0" w:color="auto"/>
              <w:right w:val="single" w:sz="4" w:space="0" w:color="auto"/>
            </w:tcBorders>
            <w:shd w:val="clear" w:color="auto" w:fill="auto"/>
            <w:vAlign w:val="center"/>
          </w:tcPr>
          <w:p w14:paraId="42A655E0"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1128392,88</w:t>
            </w:r>
          </w:p>
        </w:tc>
      </w:tr>
      <w:tr w:rsidR="0088416C" w:rsidRPr="0088416C" w14:paraId="3FD76E6A" w14:textId="77777777" w:rsidTr="0088416C">
        <w:trPr>
          <w:cantSplit/>
          <w:trHeight w:val="305"/>
        </w:trPr>
        <w:tc>
          <w:tcPr>
            <w:tcW w:w="193" w:type="pct"/>
            <w:tcBorders>
              <w:top w:val="nil"/>
              <w:left w:val="single" w:sz="4" w:space="0" w:color="auto"/>
              <w:bottom w:val="single" w:sz="4" w:space="0" w:color="auto"/>
              <w:right w:val="single" w:sz="4" w:space="0" w:color="auto"/>
            </w:tcBorders>
            <w:shd w:val="clear" w:color="auto" w:fill="auto"/>
            <w:noWrap/>
            <w:vAlign w:val="center"/>
          </w:tcPr>
          <w:p w14:paraId="6978BF4F"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3.10</w:t>
            </w:r>
          </w:p>
        </w:tc>
        <w:tc>
          <w:tcPr>
            <w:tcW w:w="582" w:type="pct"/>
            <w:gridSpan w:val="3"/>
            <w:tcBorders>
              <w:top w:val="nil"/>
              <w:left w:val="nil"/>
              <w:bottom w:val="single" w:sz="4" w:space="0" w:color="auto"/>
              <w:right w:val="single" w:sz="4" w:space="0" w:color="auto"/>
            </w:tcBorders>
            <w:shd w:val="clear" w:color="auto" w:fill="auto"/>
            <w:vAlign w:val="center"/>
          </w:tcPr>
          <w:p w14:paraId="58501FAE" w14:textId="77777777" w:rsidR="0065347C" w:rsidRPr="0088416C" w:rsidRDefault="0065347C" w:rsidP="003E40AF">
            <w:pPr>
              <w:suppressAutoHyphens/>
              <w:ind w:firstLine="0"/>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Строительство улиц и дорог местного значения</w:t>
            </w:r>
          </w:p>
        </w:tc>
        <w:tc>
          <w:tcPr>
            <w:tcW w:w="357" w:type="pct"/>
            <w:gridSpan w:val="2"/>
            <w:tcBorders>
              <w:top w:val="nil"/>
              <w:left w:val="nil"/>
              <w:bottom w:val="single" w:sz="4" w:space="0" w:color="auto"/>
              <w:right w:val="single" w:sz="4" w:space="0" w:color="auto"/>
            </w:tcBorders>
            <w:shd w:val="clear" w:color="auto" w:fill="auto"/>
            <w:vAlign w:val="center"/>
          </w:tcPr>
          <w:p w14:paraId="14DC28DC"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Региональный бюджет</w:t>
            </w:r>
          </w:p>
        </w:tc>
        <w:tc>
          <w:tcPr>
            <w:tcW w:w="357" w:type="pct"/>
            <w:gridSpan w:val="2"/>
            <w:tcBorders>
              <w:top w:val="nil"/>
              <w:left w:val="nil"/>
              <w:bottom w:val="single" w:sz="4" w:space="0" w:color="auto"/>
              <w:right w:val="single" w:sz="4" w:space="0" w:color="auto"/>
            </w:tcBorders>
            <w:shd w:val="clear" w:color="auto" w:fill="auto"/>
            <w:vAlign w:val="center"/>
          </w:tcPr>
          <w:p w14:paraId="5D1840CF"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км</w:t>
            </w:r>
          </w:p>
        </w:tc>
        <w:tc>
          <w:tcPr>
            <w:tcW w:w="251" w:type="pct"/>
            <w:tcBorders>
              <w:top w:val="nil"/>
              <w:left w:val="nil"/>
              <w:bottom w:val="single" w:sz="4" w:space="0" w:color="auto"/>
              <w:right w:val="single" w:sz="4" w:space="0" w:color="auto"/>
            </w:tcBorders>
            <w:shd w:val="clear" w:color="auto" w:fill="auto"/>
            <w:vAlign w:val="center"/>
          </w:tcPr>
          <w:p w14:paraId="067B2A95"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321" w:type="pct"/>
            <w:gridSpan w:val="2"/>
            <w:tcBorders>
              <w:top w:val="nil"/>
              <w:left w:val="nil"/>
              <w:bottom w:val="single" w:sz="4" w:space="0" w:color="auto"/>
              <w:right w:val="single" w:sz="4" w:space="0" w:color="auto"/>
            </w:tcBorders>
            <w:shd w:val="clear" w:color="auto" w:fill="auto"/>
            <w:vAlign w:val="center"/>
          </w:tcPr>
          <w:p w14:paraId="3E1D4064"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31571,8</w:t>
            </w:r>
          </w:p>
        </w:tc>
        <w:tc>
          <w:tcPr>
            <w:tcW w:w="215" w:type="pct"/>
            <w:gridSpan w:val="2"/>
            <w:tcBorders>
              <w:top w:val="nil"/>
              <w:left w:val="nil"/>
              <w:bottom w:val="single" w:sz="4" w:space="0" w:color="auto"/>
              <w:right w:val="single" w:sz="4" w:space="0" w:color="auto"/>
            </w:tcBorders>
            <w:shd w:val="clear" w:color="auto" w:fill="auto"/>
            <w:vAlign w:val="center"/>
          </w:tcPr>
          <w:p w14:paraId="033C00E4"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80" w:type="pct"/>
            <w:tcBorders>
              <w:top w:val="nil"/>
              <w:left w:val="nil"/>
              <w:bottom w:val="single" w:sz="4" w:space="0" w:color="auto"/>
              <w:right w:val="single" w:sz="4" w:space="0" w:color="auto"/>
            </w:tcBorders>
            <w:shd w:val="clear" w:color="auto" w:fill="auto"/>
            <w:vAlign w:val="center"/>
          </w:tcPr>
          <w:p w14:paraId="2FFAE606"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42" w:type="pct"/>
            <w:gridSpan w:val="2"/>
            <w:tcBorders>
              <w:top w:val="nil"/>
              <w:left w:val="nil"/>
              <w:bottom w:val="single" w:sz="4" w:space="0" w:color="auto"/>
              <w:right w:val="single" w:sz="4" w:space="0" w:color="auto"/>
            </w:tcBorders>
            <w:shd w:val="clear" w:color="auto" w:fill="auto"/>
            <w:vAlign w:val="center"/>
          </w:tcPr>
          <w:p w14:paraId="47573AB0"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93" w:type="pct"/>
            <w:gridSpan w:val="2"/>
            <w:tcBorders>
              <w:top w:val="nil"/>
              <w:left w:val="nil"/>
              <w:bottom w:val="single" w:sz="4" w:space="0" w:color="auto"/>
              <w:right w:val="single" w:sz="4" w:space="0" w:color="auto"/>
            </w:tcBorders>
            <w:shd w:val="clear" w:color="auto" w:fill="auto"/>
            <w:vAlign w:val="center"/>
          </w:tcPr>
          <w:p w14:paraId="78735FDB"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87" w:type="pct"/>
            <w:gridSpan w:val="2"/>
            <w:tcBorders>
              <w:top w:val="nil"/>
              <w:left w:val="nil"/>
              <w:bottom w:val="single" w:sz="4" w:space="0" w:color="auto"/>
              <w:right w:val="single" w:sz="4" w:space="0" w:color="auto"/>
            </w:tcBorders>
            <w:shd w:val="clear" w:color="auto" w:fill="auto"/>
            <w:vAlign w:val="center"/>
          </w:tcPr>
          <w:p w14:paraId="7D31404D"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341" w:type="pct"/>
            <w:gridSpan w:val="2"/>
            <w:tcBorders>
              <w:top w:val="nil"/>
              <w:left w:val="nil"/>
              <w:bottom w:val="single" w:sz="4" w:space="0" w:color="auto"/>
              <w:right w:val="single" w:sz="4" w:space="0" w:color="auto"/>
            </w:tcBorders>
            <w:shd w:val="clear" w:color="auto" w:fill="auto"/>
            <w:vAlign w:val="center"/>
          </w:tcPr>
          <w:p w14:paraId="657CD1F7"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110027,1</w:t>
            </w:r>
          </w:p>
        </w:tc>
        <w:tc>
          <w:tcPr>
            <w:tcW w:w="237" w:type="pct"/>
            <w:gridSpan w:val="2"/>
            <w:tcBorders>
              <w:top w:val="nil"/>
              <w:left w:val="nil"/>
              <w:bottom w:val="single" w:sz="4" w:space="0" w:color="auto"/>
              <w:right w:val="single" w:sz="4" w:space="0" w:color="auto"/>
            </w:tcBorders>
            <w:shd w:val="clear" w:color="auto" w:fill="auto"/>
            <w:vAlign w:val="center"/>
          </w:tcPr>
          <w:p w14:paraId="008FE4A6"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339" w:type="pct"/>
            <w:gridSpan w:val="2"/>
            <w:tcBorders>
              <w:top w:val="nil"/>
              <w:left w:val="nil"/>
              <w:bottom w:val="single" w:sz="4" w:space="0" w:color="auto"/>
              <w:right w:val="single" w:sz="4" w:space="0" w:color="auto"/>
            </w:tcBorders>
            <w:shd w:val="clear" w:color="auto" w:fill="auto"/>
            <w:vAlign w:val="center"/>
          </w:tcPr>
          <w:p w14:paraId="2B4367B5"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90" w:type="pct"/>
            <w:gridSpan w:val="3"/>
            <w:tcBorders>
              <w:top w:val="nil"/>
              <w:left w:val="nil"/>
              <w:bottom w:val="single" w:sz="4" w:space="0" w:color="auto"/>
              <w:right w:val="single" w:sz="4" w:space="0" w:color="auto"/>
            </w:tcBorders>
            <w:shd w:val="clear" w:color="auto" w:fill="auto"/>
            <w:vAlign w:val="center"/>
          </w:tcPr>
          <w:p w14:paraId="53EE5575"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415" w:type="pct"/>
            <w:tcBorders>
              <w:top w:val="nil"/>
              <w:left w:val="nil"/>
              <w:bottom w:val="single" w:sz="4" w:space="0" w:color="auto"/>
              <w:right w:val="single" w:sz="4" w:space="0" w:color="auto"/>
            </w:tcBorders>
            <w:shd w:val="clear" w:color="auto" w:fill="auto"/>
            <w:vAlign w:val="center"/>
          </w:tcPr>
          <w:p w14:paraId="79515283"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r>
      <w:tr w:rsidR="00092858" w:rsidRPr="0088416C" w14:paraId="77A8482C" w14:textId="77777777" w:rsidTr="0088416C">
        <w:trPr>
          <w:cantSplit/>
          <w:trHeight w:val="20"/>
        </w:trPr>
        <w:tc>
          <w:tcPr>
            <w:tcW w:w="5000" w:type="pct"/>
            <w:gridSpan w:val="30"/>
            <w:tcBorders>
              <w:top w:val="nil"/>
              <w:left w:val="single" w:sz="4" w:space="0" w:color="auto"/>
              <w:bottom w:val="single" w:sz="4" w:space="0" w:color="auto"/>
              <w:right w:val="single" w:sz="4" w:space="0" w:color="auto"/>
            </w:tcBorders>
            <w:shd w:val="clear" w:color="auto" w:fill="auto"/>
            <w:noWrap/>
            <w:vAlign w:val="center"/>
          </w:tcPr>
          <w:p w14:paraId="46B3B80B"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lastRenderedPageBreak/>
              <w:t>4. Перечень мероприятий по развитию инфраструктуры для легкового автомобильного транспорта, включая развитие единого парковочного пространства</w:t>
            </w:r>
          </w:p>
        </w:tc>
      </w:tr>
      <w:tr w:rsidR="0088416C" w:rsidRPr="0088416C" w14:paraId="329F9804" w14:textId="77777777" w:rsidTr="0088416C">
        <w:trPr>
          <w:cantSplit/>
          <w:trHeight w:val="20"/>
        </w:trPr>
        <w:tc>
          <w:tcPr>
            <w:tcW w:w="193" w:type="pct"/>
            <w:tcBorders>
              <w:top w:val="nil"/>
              <w:left w:val="single" w:sz="4" w:space="0" w:color="auto"/>
              <w:bottom w:val="single" w:sz="4" w:space="0" w:color="auto"/>
              <w:right w:val="single" w:sz="4" w:space="0" w:color="auto"/>
            </w:tcBorders>
            <w:shd w:val="clear" w:color="auto" w:fill="auto"/>
            <w:noWrap/>
            <w:vAlign w:val="center"/>
          </w:tcPr>
          <w:p w14:paraId="0DE5B972"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4.1</w:t>
            </w:r>
          </w:p>
        </w:tc>
        <w:tc>
          <w:tcPr>
            <w:tcW w:w="582" w:type="pct"/>
            <w:gridSpan w:val="3"/>
            <w:tcBorders>
              <w:top w:val="nil"/>
              <w:left w:val="nil"/>
              <w:bottom w:val="single" w:sz="4" w:space="0" w:color="auto"/>
              <w:right w:val="single" w:sz="4" w:space="0" w:color="auto"/>
            </w:tcBorders>
            <w:shd w:val="clear" w:color="auto" w:fill="auto"/>
            <w:vAlign w:val="center"/>
          </w:tcPr>
          <w:p w14:paraId="41080ED3" w14:textId="77777777" w:rsidR="0065347C" w:rsidRPr="0088416C" w:rsidRDefault="0065347C" w:rsidP="003E40AF">
            <w:pPr>
              <w:suppressAutoHyphens/>
              <w:ind w:firstLine="0"/>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Разработка проектной документации</w:t>
            </w:r>
          </w:p>
        </w:tc>
        <w:tc>
          <w:tcPr>
            <w:tcW w:w="357" w:type="pct"/>
            <w:gridSpan w:val="2"/>
            <w:tcBorders>
              <w:top w:val="nil"/>
              <w:left w:val="nil"/>
              <w:bottom w:val="single" w:sz="4" w:space="0" w:color="auto"/>
              <w:right w:val="single" w:sz="4" w:space="0" w:color="auto"/>
            </w:tcBorders>
            <w:shd w:val="clear" w:color="auto" w:fill="auto"/>
            <w:vAlign w:val="center"/>
          </w:tcPr>
          <w:p w14:paraId="6D2D8845"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357" w:type="pct"/>
            <w:gridSpan w:val="2"/>
            <w:tcBorders>
              <w:top w:val="nil"/>
              <w:left w:val="nil"/>
              <w:bottom w:val="single" w:sz="4" w:space="0" w:color="auto"/>
              <w:right w:val="single" w:sz="4" w:space="0" w:color="auto"/>
            </w:tcBorders>
            <w:shd w:val="clear" w:color="auto" w:fill="auto"/>
            <w:vAlign w:val="center"/>
          </w:tcPr>
          <w:p w14:paraId="06D1B42F"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51" w:type="pct"/>
            <w:tcBorders>
              <w:top w:val="nil"/>
              <w:left w:val="nil"/>
              <w:bottom w:val="single" w:sz="4" w:space="0" w:color="auto"/>
              <w:right w:val="single" w:sz="4" w:space="0" w:color="auto"/>
            </w:tcBorders>
            <w:shd w:val="clear" w:color="auto" w:fill="auto"/>
            <w:textDirection w:val="btLr"/>
            <w:vAlign w:val="center"/>
          </w:tcPr>
          <w:p w14:paraId="35FA1EF4" w14:textId="77777777" w:rsidR="0065347C" w:rsidRPr="0088416C" w:rsidRDefault="0065347C" w:rsidP="003E40AF">
            <w:pPr>
              <w:suppressAutoHyphens/>
              <w:ind w:right="113"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321" w:type="pct"/>
            <w:gridSpan w:val="2"/>
            <w:tcBorders>
              <w:top w:val="nil"/>
              <w:left w:val="nil"/>
              <w:bottom w:val="single" w:sz="4" w:space="0" w:color="auto"/>
              <w:right w:val="single" w:sz="4" w:space="0" w:color="auto"/>
            </w:tcBorders>
            <w:shd w:val="clear" w:color="auto" w:fill="auto"/>
            <w:vAlign w:val="center"/>
          </w:tcPr>
          <w:p w14:paraId="5782531A"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15" w:type="pct"/>
            <w:gridSpan w:val="2"/>
            <w:tcBorders>
              <w:top w:val="nil"/>
              <w:left w:val="nil"/>
              <w:bottom w:val="single" w:sz="4" w:space="0" w:color="auto"/>
              <w:right w:val="single" w:sz="4" w:space="0" w:color="auto"/>
            </w:tcBorders>
            <w:shd w:val="clear" w:color="auto" w:fill="auto"/>
            <w:vAlign w:val="center"/>
          </w:tcPr>
          <w:p w14:paraId="3DBAEBD4"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80" w:type="pct"/>
            <w:tcBorders>
              <w:top w:val="nil"/>
              <w:left w:val="nil"/>
              <w:bottom w:val="single" w:sz="4" w:space="0" w:color="auto"/>
              <w:right w:val="single" w:sz="4" w:space="0" w:color="auto"/>
            </w:tcBorders>
            <w:shd w:val="clear" w:color="auto" w:fill="auto"/>
            <w:vAlign w:val="center"/>
          </w:tcPr>
          <w:p w14:paraId="46F6069F"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42" w:type="pct"/>
            <w:gridSpan w:val="2"/>
            <w:tcBorders>
              <w:top w:val="nil"/>
              <w:left w:val="nil"/>
              <w:bottom w:val="single" w:sz="4" w:space="0" w:color="auto"/>
              <w:right w:val="single" w:sz="4" w:space="0" w:color="auto"/>
            </w:tcBorders>
            <w:shd w:val="clear" w:color="auto" w:fill="auto"/>
            <w:vAlign w:val="center"/>
          </w:tcPr>
          <w:p w14:paraId="6768DD19"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93" w:type="pct"/>
            <w:gridSpan w:val="2"/>
            <w:tcBorders>
              <w:top w:val="nil"/>
              <w:left w:val="nil"/>
              <w:bottom w:val="single" w:sz="4" w:space="0" w:color="auto"/>
              <w:right w:val="single" w:sz="4" w:space="0" w:color="auto"/>
            </w:tcBorders>
            <w:shd w:val="clear" w:color="auto" w:fill="auto"/>
            <w:vAlign w:val="center"/>
          </w:tcPr>
          <w:p w14:paraId="3CF6F208"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87" w:type="pct"/>
            <w:gridSpan w:val="2"/>
            <w:tcBorders>
              <w:top w:val="nil"/>
              <w:left w:val="nil"/>
              <w:bottom w:val="single" w:sz="4" w:space="0" w:color="auto"/>
              <w:right w:val="single" w:sz="4" w:space="0" w:color="auto"/>
            </w:tcBorders>
            <w:shd w:val="clear" w:color="auto" w:fill="auto"/>
            <w:vAlign w:val="center"/>
          </w:tcPr>
          <w:p w14:paraId="68AFF099"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341" w:type="pct"/>
            <w:gridSpan w:val="2"/>
            <w:tcBorders>
              <w:top w:val="nil"/>
              <w:left w:val="nil"/>
              <w:bottom w:val="single" w:sz="4" w:space="0" w:color="auto"/>
              <w:right w:val="single" w:sz="4" w:space="0" w:color="auto"/>
            </w:tcBorders>
            <w:shd w:val="clear" w:color="auto" w:fill="auto"/>
            <w:vAlign w:val="center"/>
          </w:tcPr>
          <w:p w14:paraId="40AE19AA"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1650</w:t>
            </w:r>
          </w:p>
        </w:tc>
        <w:tc>
          <w:tcPr>
            <w:tcW w:w="237" w:type="pct"/>
            <w:gridSpan w:val="2"/>
            <w:tcBorders>
              <w:top w:val="nil"/>
              <w:left w:val="nil"/>
              <w:bottom w:val="single" w:sz="4" w:space="0" w:color="auto"/>
              <w:right w:val="single" w:sz="4" w:space="0" w:color="auto"/>
            </w:tcBorders>
            <w:shd w:val="clear" w:color="auto" w:fill="auto"/>
            <w:vAlign w:val="center"/>
          </w:tcPr>
          <w:p w14:paraId="721B60CD"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339" w:type="pct"/>
            <w:gridSpan w:val="2"/>
            <w:tcBorders>
              <w:top w:val="nil"/>
              <w:left w:val="nil"/>
              <w:bottom w:val="single" w:sz="4" w:space="0" w:color="auto"/>
              <w:right w:val="single" w:sz="4" w:space="0" w:color="auto"/>
            </w:tcBorders>
            <w:shd w:val="clear" w:color="auto" w:fill="auto"/>
            <w:vAlign w:val="center"/>
          </w:tcPr>
          <w:p w14:paraId="1F5D94B5" w14:textId="2C2D2467" w:rsidR="0065347C" w:rsidRPr="0088416C" w:rsidRDefault="00F72CD7"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90" w:type="pct"/>
            <w:gridSpan w:val="3"/>
            <w:tcBorders>
              <w:top w:val="nil"/>
              <w:left w:val="nil"/>
              <w:bottom w:val="single" w:sz="4" w:space="0" w:color="auto"/>
              <w:right w:val="single" w:sz="4" w:space="0" w:color="auto"/>
            </w:tcBorders>
            <w:shd w:val="clear" w:color="auto" w:fill="auto"/>
            <w:vAlign w:val="center"/>
          </w:tcPr>
          <w:p w14:paraId="641E9D86"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415" w:type="pct"/>
            <w:tcBorders>
              <w:top w:val="nil"/>
              <w:left w:val="nil"/>
              <w:bottom w:val="single" w:sz="4" w:space="0" w:color="auto"/>
              <w:right w:val="single" w:sz="4" w:space="0" w:color="auto"/>
            </w:tcBorders>
            <w:shd w:val="clear" w:color="auto" w:fill="auto"/>
            <w:vAlign w:val="center"/>
          </w:tcPr>
          <w:p w14:paraId="058DF93F" w14:textId="58681652" w:rsidR="0065347C" w:rsidRPr="0088416C" w:rsidRDefault="00F72CD7"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2208</w:t>
            </w:r>
          </w:p>
        </w:tc>
      </w:tr>
      <w:tr w:rsidR="0088416C" w:rsidRPr="0088416C" w14:paraId="67AFDCBF" w14:textId="77777777" w:rsidTr="0088416C">
        <w:trPr>
          <w:cantSplit/>
          <w:trHeight w:val="20"/>
        </w:trPr>
        <w:tc>
          <w:tcPr>
            <w:tcW w:w="193" w:type="pct"/>
            <w:tcBorders>
              <w:top w:val="nil"/>
              <w:left w:val="single" w:sz="4" w:space="0" w:color="auto"/>
              <w:bottom w:val="single" w:sz="4" w:space="0" w:color="auto"/>
              <w:right w:val="single" w:sz="4" w:space="0" w:color="auto"/>
            </w:tcBorders>
            <w:shd w:val="clear" w:color="auto" w:fill="auto"/>
            <w:noWrap/>
            <w:vAlign w:val="center"/>
          </w:tcPr>
          <w:p w14:paraId="2F9798C9"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4.2</w:t>
            </w:r>
          </w:p>
        </w:tc>
        <w:tc>
          <w:tcPr>
            <w:tcW w:w="582" w:type="pct"/>
            <w:gridSpan w:val="3"/>
            <w:tcBorders>
              <w:top w:val="nil"/>
              <w:left w:val="nil"/>
              <w:bottom w:val="single" w:sz="4" w:space="0" w:color="auto"/>
              <w:right w:val="single" w:sz="4" w:space="0" w:color="auto"/>
            </w:tcBorders>
            <w:shd w:val="clear" w:color="auto" w:fill="auto"/>
            <w:vAlign w:val="center"/>
          </w:tcPr>
          <w:p w14:paraId="65CD2DDC" w14:textId="77777777" w:rsidR="0065347C" w:rsidRPr="0088416C" w:rsidRDefault="0065347C" w:rsidP="003E40AF">
            <w:pPr>
              <w:suppressAutoHyphens/>
              <w:ind w:firstLine="0"/>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Строительство станции автозаправочной</w:t>
            </w:r>
          </w:p>
        </w:tc>
        <w:tc>
          <w:tcPr>
            <w:tcW w:w="357" w:type="pct"/>
            <w:gridSpan w:val="2"/>
            <w:tcBorders>
              <w:top w:val="nil"/>
              <w:left w:val="nil"/>
              <w:bottom w:val="single" w:sz="4" w:space="0" w:color="auto"/>
              <w:right w:val="single" w:sz="4" w:space="0" w:color="auto"/>
            </w:tcBorders>
            <w:shd w:val="clear" w:color="auto" w:fill="auto"/>
            <w:vAlign w:val="center"/>
          </w:tcPr>
          <w:p w14:paraId="0B653EC5"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Внебюджетные средства</w:t>
            </w:r>
          </w:p>
        </w:tc>
        <w:tc>
          <w:tcPr>
            <w:tcW w:w="357" w:type="pct"/>
            <w:gridSpan w:val="2"/>
            <w:tcBorders>
              <w:top w:val="nil"/>
              <w:left w:val="nil"/>
              <w:bottom w:val="single" w:sz="4" w:space="0" w:color="auto"/>
              <w:right w:val="single" w:sz="4" w:space="0" w:color="auto"/>
            </w:tcBorders>
            <w:shd w:val="clear" w:color="auto" w:fill="auto"/>
            <w:vAlign w:val="center"/>
          </w:tcPr>
          <w:p w14:paraId="4625C9FB"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объект</w:t>
            </w:r>
          </w:p>
        </w:tc>
        <w:tc>
          <w:tcPr>
            <w:tcW w:w="251" w:type="pct"/>
            <w:tcBorders>
              <w:top w:val="nil"/>
              <w:left w:val="nil"/>
              <w:bottom w:val="single" w:sz="4" w:space="0" w:color="auto"/>
              <w:right w:val="single" w:sz="4" w:space="0" w:color="auto"/>
            </w:tcBorders>
            <w:shd w:val="clear" w:color="auto" w:fill="auto"/>
            <w:vAlign w:val="center"/>
          </w:tcPr>
          <w:p w14:paraId="32C287CA"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321" w:type="pct"/>
            <w:gridSpan w:val="2"/>
            <w:tcBorders>
              <w:top w:val="nil"/>
              <w:left w:val="nil"/>
              <w:bottom w:val="single" w:sz="4" w:space="0" w:color="auto"/>
              <w:right w:val="single" w:sz="4" w:space="0" w:color="auto"/>
            </w:tcBorders>
            <w:shd w:val="clear" w:color="auto" w:fill="auto"/>
            <w:vAlign w:val="center"/>
          </w:tcPr>
          <w:p w14:paraId="6BE00F8C"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15" w:type="pct"/>
            <w:gridSpan w:val="2"/>
            <w:tcBorders>
              <w:top w:val="nil"/>
              <w:left w:val="nil"/>
              <w:bottom w:val="single" w:sz="4" w:space="0" w:color="auto"/>
              <w:right w:val="single" w:sz="4" w:space="0" w:color="auto"/>
            </w:tcBorders>
            <w:shd w:val="clear" w:color="auto" w:fill="auto"/>
            <w:vAlign w:val="center"/>
          </w:tcPr>
          <w:p w14:paraId="0DC14C6C"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80" w:type="pct"/>
            <w:tcBorders>
              <w:top w:val="nil"/>
              <w:left w:val="nil"/>
              <w:bottom w:val="single" w:sz="4" w:space="0" w:color="auto"/>
              <w:right w:val="single" w:sz="4" w:space="0" w:color="auto"/>
            </w:tcBorders>
            <w:shd w:val="clear" w:color="auto" w:fill="auto"/>
            <w:vAlign w:val="center"/>
          </w:tcPr>
          <w:p w14:paraId="4B9D87B3"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42" w:type="pct"/>
            <w:gridSpan w:val="2"/>
            <w:tcBorders>
              <w:top w:val="nil"/>
              <w:left w:val="nil"/>
              <w:bottom w:val="single" w:sz="4" w:space="0" w:color="auto"/>
              <w:right w:val="single" w:sz="4" w:space="0" w:color="auto"/>
            </w:tcBorders>
            <w:shd w:val="clear" w:color="auto" w:fill="auto"/>
            <w:vAlign w:val="center"/>
          </w:tcPr>
          <w:p w14:paraId="756BCE44"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93" w:type="pct"/>
            <w:gridSpan w:val="2"/>
            <w:tcBorders>
              <w:top w:val="nil"/>
              <w:left w:val="nil"/>
              <w:bottom w:val="single" w:sz="4" w:space="0" w:color="auto"/>
              <w:right w:val="single" w:sz="4" w:space="0" w:color="auto"/>
            </w:tcBorders>
            <w:shd w:val="clear" w:color="auto" w:fill="auto"/>
            <w:vAlign w:val="center"/>
          </w:tcPr>
          <w:p w14:paraId="43D50AA7"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87" w:type="pct"/>
            <w:gridSpan w:val="2"/>
            <w:tcBorders>
              <w:top w:val="nil"/>
              <w:left w:val="nil"/>
              <w:bottom w:val="single" w:sz="4" w:space="0" w:color="auto"/>
              <w:right w:val="single" w:sz="4" w:space="0" w:color="auto"/>
            </w:tcBorders>
            <w:shd w:val="clear" w:color="auto" w:fill="auto"/>
            <w:vAlign w:val="center"/>
          </w:tcPr>
          <w:p w14:paraId="5F067D8F"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341" w:type="pct"/>
            <w:gridSpan w:val="2"/>
            <w:tcBorders>
              <w:top w:val="nil"/>
              <w:left w:val="nil"/>
              <w:bottom w:val="single" w:sz="4" w:space="0" w:color="auto"/>
              <w:right w:val="single" w:sz="4" w:space="0" w:color="auto"/>
            </w:tcBorders>
            <w:shd w:val="clear" w:color="auto" w:fill="auto"/>
            <w:vAlign w:val="center"/>
          </w:tcPr>
          <w:p w14:paraId="170BCF70"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37" w:type="pct"/>
            <w:gridSpan w:val="2"/>
            <w:tcBorders>
              <w:top w:val="nil"/>
              <w:left w:val="nil"/>
              <w:bottom w:val="single" w:sz="4" w:space="0" w:color="auto"/>
              <w:right w:val="single" w:sz="4" w:space="0" w:color="auto"/>
            </w:tcBorders>
            <w:shd w:val="clear" w:color="auto" w:fill="auto"/>
            <w:vAlign w:val="center"/>
          </w:tcPr>
          <w:p w14:paraId="3B21B229"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1</w:t>
            </w:r>
          </w:p>
        </w:tc>
        <w:tc>
          <w:tcPr>
            <w:tcW w:w="339" w:type="pct"/>
            <w:gridSpan w:val="2"/>
            <w:tcBorders>
              <w:top w:val="nil"/>
              <w:left w:val="nil"/>
              <w:bottom w:val="single" w:sz="4" w:space="0" w:color="auto"/>
              <w:right w:val="single" w:sz="4" w:space="0" w:color="auto"/>
            </w:tcBorders>
            <w:shd w:val="clear" w:color="auto" w:fill="auto"/>
            <w:vAlign w:val="center"/>
          </w:tcPr>
          <w:p w14:paraId="16BCAAC2"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3500</w:t>
            </w:r>
          </w:p>
        </w:tc>
        <w:tc>
          <w:tcPr>
            <w:tcW w:w="290" w:type="pct"/>
            <w:gridSpan w:val="3"/>
            <w:tcBorders>
              <w:top w:val="nil"/>
              <w:left w:val="nil"/>
              <w:bottom w:val="single" w:sz="4" w:space="0" w:color="auto"/>
              <w:right w:val="single" w:sz="4" w:space="0" w:color="auto"/>
            </w:tcBorders>
            <w:shd w:val="clear" w:color="auto" w:fill="auto"/>
            <w:vAlign w:val="center"/>
          </w:tcPr>
          <w:p w14:paraId="5EEFA27A"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415" w:type="pct"/>
            <w:tcBorders>
              <w:top w:val="nil"/>
              <w:left w:val="nil"/>
              <w:bottom w:val="single" w:sz="4" w:space="0" w:color="auto"/>
              <w:right w:val="single" w:sz="4" w:space="0" w:color="auto"/>
            </w:tcBorders>
            <w:shd w:val="clear" w:color="auto" w:fill="auto"/>
            <w:vAlign w:val="center"/>
          </w:tcPr>
          <w:p w14:paraId="2A38FF88"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r>
      <w:tr w:rsidR="0088416C" w:rsidRPr="0088416C" w14:paraId="29DC915E" w14:textId="77777777" w:rsidTr="0088416C">
        <w:trPr>
          <w:cantSplit/>
          <w:trHeight w:val="20"/>
        </w:trPr>
        <w:tc>
          <w:tcPr>
            <w:tcW w:w="193" w:type="pct"/>
            <w:tcBorders>
              <w:top w:val="nil"/>
              <w:left w:val="single" w:sz="4" w:space="0" w:color="auto"/>
              <w:bottom w:val="single" w:sz="4" w:space="0" w:color="auto"/>
              <w:right w:val="single" w:sz="4" w:space="0" w:color="auto"/>
            </w:tcBorders>
            <w:shd w:val="clear" w:color="auto" w:fill="auto"/>
            <w:noWrap/>
            <w:vAlign w:val="center"/>
          </w:tcPr>
          <w:p w14:paraId="60B46B25"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4.3</w:t>
            </w:r>
          </w:p>
        </w:tc>
        <w:tc>
          <w:tcPr>
            <w:tcW w:w="582" w:type="pct"/>
            <w:gridSpan w:val="3"/>
            <w:tcBorders>
              <w:top w:val="nil"/>
              <w:left w:val="nil"/>
              <w:bottom w:val="single" w:sz="4" w:space="0" w:color="auto"/>
              <w:right w:val="single" w:sz="4" w:space="0" w:color="auto"/>
            </w:tcBorders>
            <w:shd w:val="clear" w:color="auto" w:fill="auto"/>
            <w:vAlign w:val="center"/>
          </w:tcPr>
          <w:p w14:paraId="047F4988" w14:textId="77777777" w:rsidR="0065347C" w:rsidRPr="0088416C" w:rsidRDefault="0065347C" w:rsidP="003E40AF">
            <w:pPr>
              <w:suppressAutoHyphens/>
              <w:ind w:firstLine="0"/>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Строительство станции технического обслуживания</w:t>
            </w:r>
          </w:p>
        </w:tc>
        <w:tc>
          <w:tcPr>
            <w:tcW w:w="357" w:type="pct"/>
            <w:gridSpan w:val="2"/>
            <w:tcBorders>
              <w:top w:val="nil"/>
              <w:left w:val="nil"/>
              <w:bottom w:val="single" w:sz="4" w:space="0" w:color="auto"/>
              <w:right w:val="single" w:sz="4" w:space="0" w:color="auto"/>
            </w:tcBorders>
            <w:shd w:val="clear" w:color="auto" w:fill="auto"/>
            <w:vAlign w:val="center"/>
          </w:tcPr>
          <w:p w14:paraId="223486C7"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Внебюджетные средства</w:t>
            </w:r>
          </w:p>
        </w:tc>
        <w:tc>
          <w:tcPr>
            <w:tcW w:w="357" w:type="pct"/>
            <w:gridSpan w:val="2"/>
            <w:tcBorders>
              <w:top w:val="nil"/>
              <w:left w:val="nil"/>
              <w:bottom w:val="single" w:sz="4" w:space="0" w:color="auto"/>
              <w:right w:val="single" w:sz="4" w:space="0" w:color="auto"/>
            </w:tcBorders>
            <w:shd w:val="clear" w:color="auto" w:fill="auto"/>
            <w:vAlign w:val="center"/>
          </w:tcPr>
          <w:p w14:paraId="542345C0"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объект</w:t>
            </w:r>
          </w:p>
        </w:tc>
        <w:tc>
          <w:tcPr>
            <w:tcW w:w="251" w:type="pct"/>
            <w:tcBorders>
              <w:top w:val="nil"/>
              <w:left w:val="nil"/>
              <w:bottom w:val="single" w:sz="4" w:space="0" w:color="auto"/>
              <w:right w:val="single" w:sz="4" w:space="0" w:color="auto"/>
            </w:tcBorders>
            <w:shd w:val="clear" w:color="auto" w:fill="auto"/>
            <w:vAlign w:val="center"/>
          </w:tcPr>
          <w:p w14:paraId="6837BF33"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321" w:type="pct"/>
            <w:gridSpan w:val="2"/>
            <w:tcBorders>
              <w:top w:val="nil"/>
              <w:left w:val="nil"/>
              <w:bottom w:val="single" w:sz="4" w:space="0" w:color="auto"/>
              <w:right w:val="single" w:sz="4" w:space="0" w:color="auto"/>
            </w:tcBorders>
            <w:shd w:val="clear" w:color="auto" w:fill="auto"/>
            <w:vAlign w:val="center"/>
          </w:tcPr>
          <w:p w14:paraId="3DAEE94F"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15" w:type="pct"/>
            <w:gridSpan w:val="2"/>
            <w:tcBorders>
              <w:top w:val="nil"/>
              <w:left w:val="nil"/>
              <w:bottom w:val="single" w:sz="4" w:space="0" w:color="auto"/>
              <w:right w:val="single" w:sz="4" w:space="0" w:color="auto"/>
            </w:tcBorders>
            <w:shd w:val="clear" w:color="auto" w:fill="auto"/>
            <w:vAlign w:val="center"/>
          </w:tcPr>
          <w:p w14:paraId="7A39571C"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80" w:type="pct"/>
            <w:tcBorders>
              <w:top w:val="nil"/>
              <w:left w:val="nil"/>
              <w:bottom w:val="single" w:sz="4" w:space="0" w:color="auto"/>
              <w:right w:val="single" w:sz="4" w:space="0" w:color="auto"/>
            </w:tcBorders>
            <w:shd w:val="clear" w:color="auto" w:fill="auto"/>
            <w:vAlign w:val="center"/>
          </w:tcPr>
          <w:p w14:paraId="04CFBE18"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42" w:type="pct"/>
            <w:gridSpan w:val="2"/>
            <w:tcBorders>
              <w:top w:val="nil"/>
              <w:left w:val="nil"/>
              <w:bottom w:val="single" w:sz="4" w:space="0" w:color="auto"/>
              <w:right w:val="single" w:sz="4" w:space="0" w:color="auto"/>
            </w:tcBorders>
            <w:shd w:val="clear" w:color="auto" w:fill="auto"/>
            <w:vAlign w:val="center"/>
          </w:tcPr>
          <w:p w14:paraId="30BC4801"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93" w:type="pct"/>
            <w:gridSpan w:val="2"/>
            <w:tcBorders>
              <w:top w:val="nil"/>
              <w:left w:val="nil"/>
              <w:bottom w:val="single" w:sz="4" w:space="0" w:color="auto"/>
              <w:right w:val="single" w:sz="4" w:space="0" w:color="auto"/>
            </w:tcBorders>
            <w:shd w:val="clear" w:color="auto" w:fill="auto"/>
            <w:vAlign w:val="center"/>
          </w:tcPr>
          <w:p w14:paraId="42232B6D"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87" w:type="pct"/>
            <w:gridSpan w:val="2"/>
            <w:tcBorders>
              <w:top w:val="nil"/>
              <w:left w:val="nil"/>
              <w:bottom w:val="single" w:sz="4" w:space="0" w:color="auto"/>
              <w:right w:val="single" w:sz="4" w:space="0" w:color="auto"/>
            </w:tcBorders>
            <w:shd w:val="clear" w:color="auto" w:fill="auto"/>
            <w:vAlign w:val="center"/>
          </w:tcPr>
          <w:p w14:paraId="5A45BF00"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341" w:type="pct"/>
            <w:gridSpan w:val="2"/>
            <w:tcBorders>
              <w:top w:val="nil"/>
              <w:left w:val="nil"/>
              <w:bottom w:val="single" w:sz="4" w:space="0" w:color="auto"/>
              <w:right w:val="single" w:sz="4" w:space="0" w:color="auto"/>
            </w:tcBorders>
            <w:shd w:val="clear" w:color="auto" w:fill="auto"/>
            <w:vAlign w:val="center"/>
          </w:tcPr>
          <w:p w14:paraId="40BD4B00"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37" w:type="pct"/>
            <w:gridSpan w:val="2"/>
            <w:tcBorders>
              <w:top w:val="nil"/>
              <w:left w:val="nil"/>
              <w:bottom w:val="single" w:sz="4" w:space="0" w:color="auto"/>
              <w:right w:val="single" w:sz="4" w:space="0" w:color="auto"/>
            </w:tcBorders>
            <w:shd w:val="clear" w:color="auto" w:fill="auto"/>
            <w:vAlign w:val="center"/>
          </w:tcPr>
          <w:p w14:paraId="38F31D56"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3</w:t>
            </w:r>
          </w:p>
        </w:tc>
        <w:tc>
          <w:tcPr>
            <w:tcW w:w="339" w:type="pct"/>
            <w:gridSpan w:val="2"/>
            <w:tcBorders>
              <w:top w:val="nil"/>
              <w:left w:val="nil"/>
              <w:bottom w:val="single" w:sz="4" w:space="0" w:color="auto"/>
              <w:right w:val="single" w:sz="4" w:space="0" w:color="auto"/>
            </w:tcBorders>
            <w:shd w:val="clear" w:color="auto" w:fill="auto"/>
            <w:vAlign w:val="center"/>
          </w:tcPr>
          <w:p w14:paraId="61B93A04"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24000</w:t>
            </w:r>
          </w:p>
        </w:tc>
        <w:tc>
          <w:tcPr>
            <w:tcW w:w="290" w:type="pct"/>
            <w:gridSpan w:val="3"/>
            <w:tcBorders>
              <w:top w:val="nil"/>
              <w:left w:val="nil"/>
              <w:bottom w:val="single" w:sz="4" w:space="0" w:color="auto"/>
              <w:right w:val="single" w:sz="4" w:space="0" w:color="auto"/>
            </w:tcBorders>
            <w:shd w:val="clear" w:color="auto" w:fill="auto"/>
            <w:vAlign w:val="center"/>
          </w:tcPr>
          <w:p w14:paraId="19F39A20"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5</w:t>
            </w:r>
          </w:p>
        </w:tc>
        <w:tc>
          <w:tcPr>
            <w:tcW w:w="415" w:type="pct"/>
            <w:tcBorders>
              <w:top w:val="nil"/>
              <w:left w:val="nil"/>
              <w:bottom w:val="single" w:sz="4" w:space="0" w:color="auto"/>
              <w:right w:val="single" w:sz="4" w:space="0" w:color="auto"/>
            </w:tcBorders>
            <w:shd w:val="clear" w:color="auto" w:fill="auto"/>
            <w:vAlign w:val="center"/>
          </w:tcPr>
          <w:p w14:paraId="316C7BF7"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36800</w:t>
            </w:r>
          </w:p>
        </w:tc>
      </w:tr>
      <w:tr w:rsidR="00092858" w:rsidRPr="0088416C" w14:paraId="544F2E82" w14:textId="77777777" w:rsidTr="0088416C">
        <w:trPr>
          <w:cantSplit/>
          <w:trHeight w:val="20"/>
        </w:trPr>
        <w:tc>
          <w:tcPr>
            <w:tcW w:w="5000" w:type="pct"/>
            <w:gridSpan w:val="30"/>
            <w:tcBorders>
              <w:top w:val="nil"/>
              <w:left w:val="single" w:sz="4" w:space="0" w:color="auto"/>
              <w:bottom w:val="single" w:sz="4" w:space="0" w:color="auto"/>
              <w:right w:val="single" w:sz="4" w:space="0" w:color="auto"/>
            </w:tcBorders>
            <w:shd w:val="clear" w:color="auto" w:fill="auto"/>
            <w:noWrap/>
            <w:vAlign w:val="center"/>
          </w:tcPr>
          <w:p w14:paraId="0DC18670"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5. Перечень мероприятий по развитию инфраструктуры пешеходного и велосипедного передвижения</w:t>
            </w:r>
          </w:p>
        </w:tc>
      </w:tr>
      <w:tr w:rsidR="0088416C" w:rsidRPr="0088416C" w14:paraId="04A305C1" w14:textId="77777777" w:rsidTr="0088416C">
        <w:trPr>
          <w:cantSplit/>
          <w:trHeight w:val="778"/>
        </w:trPr>
        <w:tc>
          <w:tcPr>
            <w:tcW w:w="193" w:type="pct"/>
            <w:tcBorders>
              <w:top w:val="nil"/>
              <w:left w:val="single" w:sz="4" w:space="0" w:color="auto"/>
              <w:bottom w:val="single" w:sz="4" w:space="0" w:color="auto"/>
              <w:right w:val="single" w:sz="4" w:space="0" w:color="auto"/>
            </w:tcBorders>
            <w:shd w:val="clear" w:color="auto" w:fill="auto"/>
            <w:noWrap/>
            <w:vAlign w:val="center"/>
          </w:tcPr>
          <w:p w14:paraId="7CB8176D"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5.1</w:t>
            </w:r>
          </w:p>
        </w:tc>
        <w:tc>
          <w:tcPr>
            <w:tcW w:w="582" w:type="pct"/>
            <w:gridSpan w:val="3"/>
            <w:tcBorders>
              <w:top w:val="nil"/>
              <w:left w:val="nil"/>
              <w:bottom w:val="single" w:sz="4" w:space="0" w:color="auto"/>
              <w:right w:val="single" w:sz="4" w:space="0" w:color="auto"/>
            </w:tcBorders>
            <w:shd w:val="clear" w:color="auto" w:fill="auto"/>
            <w:vAlign w:val="center"/>
          </w:tcPr>
          <w:p w14:paraId="3D67A782" w14:textId="77777777" w:rsidR="0065347C" w:rsidRPr="0088416C" w:rsidRDefault="0065347C" w:rsidP="003E40AF">
            <w:pPr>
              <w:suppressAutoHyphens/>
              <w:ind w:firstLine="0"/>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Разработка проектной документации</w:t>
            </w:r>
          </w:p>
        </w:tc>
        <w:tc>
          <w:tcPr>
            <w:tcW w:w="357" w:type="pct"/>
            <w:gridSpan w:val="2"/>
            <w:tcBorders>
              <w:top w:val="nil"/>
              <w:left w:val="nil"/>
              <w:bottom w:val="single" w:sz="4" w:space="0" w:color="auto"/>
              <w:right w:val="single" w:sz="4" w:space="0" w:color="auto"/>
            </w:tcBorders>
            <w:shd w:val="clear" w:color="auto" w:fill="auto"/>
            <w:vAlign w:val="center"/>
          </w:tcPr>
          <w:p w14:paraId="4C920A41"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357" w:type="pct"/>
            <w:gridSpan w:val="2"/>
            <w:tcBorders>
              <w:top w:val="nil"/>
              <w:left w:val="nil"/>
              <w:bottom w:val="single" w:sz="4" w:space="0" w:color="auto"/>
              <w:right w:val="single" w:sz="4" w:space="0" w:color="auto"/>
            </w:tcBorders>
            <w:shd w:val="clear" w:color="auto" w:fill="auto"/>
            <w:vAlign w:val="center"/>
          </w:tcPr>
          <w:p w14:paraId="19A04C43"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51" w:type="pct"/>
            <w:tcBorders>
              <w:top w:val="nil"/>
              <w:left w:val="nil"/>
              <w:bottom w:val="single" w:sz="4" w:space="0" w:color="auto"/>
              <w:right w:val="single" w:sz="4" w:space="0" w:color="auto"/>
            </w:tcBorders>
            <w:shd w:val="clear" w:color="auto" w:fill="auto"/>
            <w:vAlign w:val="center"/>
          </w:tcPr>
          <w:p w14:paraId="359A685A"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321" w:type="pct"/>
            <w:gridSpan w:val="2"/>
            <w:tcBorders>
              <w:top w:val="nil"/>
              <w:left w:val="nil"/>
              <w:bottom w:val="single" w:sz="4" w:space="0" w:color="auto"/>
              <w:right w:val="single" w:sz="4" w:space="0" w:color="auto"/>
            </w:tcBorders>
            <w:shd w:val="clear" w:color="auto" w:fill="auto"/>
            <w:vAlign w:val="center"/>
          </w:tcPr>
          <w:p w14:paraId="7FA21F81"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15" w:type="pct"/>
            <w:gridSpan w:val="2"/>
            <w:tcBorders>
              <w:top w:val="nil"/>
              <w:left w:val="nil"/>
              <w:bottom w:val="single" w:sz="4" w:space="0" w:color="auto"/>
              <w:right w:val="single" w:sz="4" w:space="0" w:color="auto"/>
            </w:tcBorders>
            <w:shd w:val="clear" w:color="auto" w:fill="auto"/>
            <w:vAlign w:val="center"/>
          </w:tcPr>
          <w:p w14:paraId="099F9DC4"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80" w:type="pct"/>
            <w:tcBorders>
              <w:top w:val="nil"/>
              <w:left w:val="nil"/>
              <w:bottom w:val="single" w:sz="4" w:space="0" w:color="auto"/>
              <w:right w:val="single" w:sz="4" w:space="0" w:color="auto"/>
            </w:tcBorders>
            <w:shd w:val="clear" w:color="auto" w:fill="auto"/>
            <w:vAlign w:val="center"/>
          </w:tcPr>
          <w:p w14:paraId="4B740C18"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42" w:type="pct"/>
            <w:gridSpan w:val="2"/>
            <w:tcBorders>
              <w:top w:val="nil"/>
              <w:left w:val="nil"/>
              <w:bottom w:val="single" w:sz="4" w:space="0" w:color="auto"/>
              <w:right w:val="single" w:sz="4" w:space="0" w:color="auto"/>
            </w:tcBorders>
            <w:shd w:val="clear" w:color="auto" w:fill="auto"/>
            <w:vAlign w:val="center"/>
          </w:tcPr>
          <w:p w14:paraId="3E00CEC8"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93" w:type="pct"/>
            <w:gridSpan w:val="2"/>
            <w:tcBorders>
              <w:top w:val="nil"/>
              <w:left w:val="nil"/>
              <w:bottom w:val="single" w:sz="4" w:space="0" w:color="auto"/>
              <w:right w:val="single" w:sz="4" w:space="0" w:color="auto"/>
            </w:tcBorders>
            <w:shd w:val="clear" w:color="auto" w:fill="auto"/>
            <w:vAlign w:val="center"/>
          </w:tcPr>
          <w:p w14:paraId="4009B53C"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63,22</w:t>
            </w:r>
          </w:p>
        </w:tc>
        <w:tc>
          <w:tcPr>
            <w:tcW w:w="287" w:type="pct"/>
            <w:gridSpan w:val="2"/>
            <w:tcBorders>
              <w:top w:val="nil"/>
              <w:left w:val="nil"/>
              <w:bottom w:val="single" w:sz="4" w:space="0" w:color="auto"/>
              <w:right w:val="single" w:sz="4" w:space="0" w:color="auto"/>
            </w:tcBorders>
            <w:shd w:val="clear" w:color="auto" w:fill="auto"/>
            <w:vAlign w:val="center"/>
          </w:tcPr>
          <w:p w14:paraId="4F7A8BD3"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341" w:type="pct"/>
            <w:gridSpan w:val="2"/>
            <w:tcBorders>
              <w:top w:val="nil"/>
              <w:left w:val="nil"/>
              <w:bottom w:val="single" w:sz="4" w:space="0" w:color="auto"/>
              <w:right w:val="single" w:sz="4" w:space="0" w:color="auto"/>
            </w:tcBorders>
            <w:shd w:val="clear" w:color="auto" w:fill="auto"/>
            <w:vAlign w:val="center"/>
          </w:tcPr>
          <w:p w14:paraId="2B52ED01"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1375,25</w:t>
            </w:r>
          </w:p>
        </w:tc>
        <w:tc>
          <w:tcPr>
            <w:tcW w:w="237" w:type="pct"/>
            <w:gridSpan w:val="2"/>
            <w:tcBorders>
              <w:top w:val="nil"/>
              <w:left w:val="nil"/>
              <w:bottom w:val="single" w:sz="4" w:space="0" w:color="auto"/>
              <w:right w:val="single" w:sz="4" w:space="0" w:color="auto"/>
            </w:tcBorders>
            <w:shd w:val="clear" w:color="auto" w:fill="auto"/>
            <w:vAlign w:val="center"/>
          </w:tcPr>
          <w:p w14:paraId="275B008D"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339" w:type="pct"/>
            <w:gridSpan w:val="2"/>
            <w:tcBorders>
              <w:top w:val="nil"/>
              <w:left w:val="nil"/>
              <w:bottom w:val="single" w:sz="4" w:space="0" w:color="auto"/>
              <w:right w:val="single" w:sz="4" w:space="0" w:color="auto"/>
            </w:tcBorders>
            <w:shd w:val="clear" w:color="auto" w:fill="auto"/>
            <w:vAlign w:val="center"/>
          </w:tcPr>
          <w:p w14:paraId="6930FC1C" w14:textId="3632E6C2" w:rsidR="0065347C" w:rsidRPr="0088416C" w:rsidRDefault="00F72CD7"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90" w:type="pct"/>
            <w:gridSpan w:val="3"/>
            <w:tcBorders>
              <w:top w:val="nil"/>
              <w:left w:val="nil"/>
              <w:bottom w:val="single" w:sz="4" w:space="0" w:color="auto"/>
              <w:right w:val="single" w:sz="4" w:space="0" w:color="auto"/>
            </w:tcBorders>
            <w:shd w:val="clear" w:color="auto" w:fill="auto"/>
            <w:vAlign w:val="center"/>
          </w:tcPr>
          <w:p w14:paraId="1744A4AD"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415" w:type="pct"/>
            <w:tcBorders>
              <w:top w:val="nil"/>
              <w:left w:val="nil"/>
              <w:bottom w:val="single" w:sz="4" w:space="0" w:color="auto"/>
              <w:right w:val="single" w:sz="4" w:space="0" w:color="auto"/>
            </w:tcBorders>
            <w:shd w:val="clear" w:color="auto" w:fill="auto"/>
            <w:vAlign w:val="center"/>
          </w:tcPr>
          <w:p w14:paraId="3F6E46E8" w14:textId="1B0BFE99" w:rsidR="0065347C" w:rsidRPr="0088416C" w:rsidRDefault="00F72CD7"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9864,77</w:t>
            </w:r>
          </w:p>
        </w:tc>
      </w:tr>
      <w:tr w:rsidR="0088416C" w:rsidRPr="0088416C" w14:paraId="54A0C8F0" w14:textId="77777777" w:rsidTr="0088416C">
        <w:trPr>
          <w:cantSplit/>
          <w:trHeight w:val="835"/>
        </w:trPr>
        <w:tc>
          <w:tcPr>
            <w:tcW w:w="193" w:type="pct"/>
            <w:tcBorders>
              <w:top w:val="nil"/>
              <w:left w:val="single" w:sz="4" w:space="0" w:color="auto"/>
              <w:bottom w:val="single" w:sz="4" w:space="0" w:color="auto"/>
              <w:right w:val="single" w:sz="4" w:space="0" w:color="auto"/>
            </w:tcBorders>
            <w:shd w:val="clear" w:color="auto" w:fill="auto"/>
            <w:noWrap/>
            <w:vAlign w:val="center"/>
          </w:tcPr>
          <w:p w14:paraId="7D207DEC"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5.2</w:t>
            </w:r>
          </w:p>
        </w:tc>
        <w:tc>
          <w:tcPr>
            <w:tcW w:w="582" w:type="pct"/>
            <w:gridSpan w:val="3"/>
            <w:tcBorders>
              <w:top w:val="nil"/>
              <w:left w:val="nil"/>
              <w:bottom w:val="single" w:sz="4" w:space="0" w:color="auto"/>
              <w:right w:val="single" w:sz="4" w:space="0" w:color="auto"/>
            </w:tcBorders>
            <w:shd w:val="clear" w:color="auto" w:fill="auto"/>
            <w:vAlign w:val="center"/>
          </w:tcPr>
          <w:p w14:paraId="628BCB81" w14:textId="77777777" w:rsidR="0065347C" w:rsidRPr="0088416C" w:rsidRDefault="0065347C" w:rsidP="003E40AF">
            <w:pPr>
              <w:suppressAutoHyphens/>
              <w:ind w:firstLine="0"/>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Строительство дорожки велосипедной</w:t>
            </w:r>
          </w:p>
        </w:tc>
        <w:tc>
          <w:tcPr>
            <w:tcW w:w="357" w:type="pct"/>
            <w:gridSpan w:val="2"/>
            <w:tcBorders>
              <w:top w:val="nil"/>
              <w:left w:val="nil"/>
              <w:bottom w:val="single" w:sz="4" w:space="0" w:color="auto"/>
              <w:right w:val="single" w:sz="4" w:space="0" w:color="auto"/>
            </w:tcBorders>
            <w:shd w:val="clear" w:color="auto" w:fill="auto"/>
            <w:vAlign w:val="center"/>
          </w:tcPr>
          <w:p w14:paraId="280B0EF9"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Муниципальный бюджет</w:t>
            </w:r>
          </w:p>
        </w:tc>
        <w:tc>
          <w:tcPr>
            <w:tcW w:w="357" w:type="pct"/>
            <w:gridSpan w:val="2"/>
            <w:tcBorders>
              <w:top w:val="nil"/>
              <w:left w:val="nil"/>
              <w:bottom w:val="single" w:sz="4" w:space="0" w:color="auto"/>
              <w:right w:val="single" w:sz="4" w:space="0" w:color="auto"/>
            </w:tcBorders>
            <w:shd w:val="clear" w:color="auto" w:fill="auto"/>
            <w:vAlign w:val="center"/>
          </w:tcPr>
          <w:p w14:paraId="4B4A2AA4"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км</w:t>
            </w:r>
          </w:p>
        </w:tc>
        <w:tc>
          <w:tcPr>
            <w:tcW w:w="251" w:type="pct"/>
            <w:tcBorders>
              <w:top w:val="nil"/>
              <w:left w:val="nil"/>
              <w:bottom w:val="single" w:sz="4" w:space="0" w:color="auto"/>
              <w:right w:val="single" w:sz="4" w:space="0" w:color="auto"/>
            </w:tcBorders>
            <w:shd w:val="clear" w:color="auto" w:fill="auto"/>
            <w:vAlign w:val="center"/>
          </w:tcPr>
          <w:p w14:paraId="7752BAA7"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1,599</w:t>
            </w:r>
          </w:p>
        </w:tc>
        <w:tc>
          <w:tcPr>
            <w:tcW w:w="321" w:type="pct"/>
            <w:gridSpan w:val="2"/>
            <w:tcBorders>
              <w:top w:val="nil"/>
              <w:left w:val="nil"/>
              <w:bottom w:val="single" w:sz="4" w:space="0" w:color="auto"/>
              <w:right w:val="single" w:sz="4" w:space="0" w:color="auto"/>
            </w:tcBorders>
            <w:shd w:val="clear" w:color="auto" w:fill="auto"/>
            <w:vAlign w:val="center"/>
          </w:tcPr>
          <w:p w14:paraId="3BCF9A25"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7675.18</w:t>
            </w:r>
          </w:p>
        </w:tc>
        <w:tc>
          <w:tcPr>
            <w:tcW w:w="215" w:type="pct"/>
            <w:gridSpan w:val="2"/>
            <w:tcBorders>
              <w:top w:val="nil"/>
              <w:left w:val="nil"/>
              <w:bottom w:val="single" w:sz="4" w:space="0" w:color="auto"/>
              <w:right w:val="single" w:sz="4" w:space="0" w:color="auto"/>
            </w:tcBorders>
            <w:shd w:val="clear" w:color="auto" w:fill="auto"/>
            <w:vAlign w:val="center"/>
          </w:tcPr>
          <w:p w14:paraId="2659527D"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80" w:type="pct"/>
            <w:tcBorders>
              <w:top w:val="nil"/>
              <w:left w:val="nil"/>
              <w:bottom w:val="single" w:sz="4" w:space="0" w:color="auto"/>
              <w:right w:val="single" w:sz="4" w:space="0" w:color="auto"/>
            </w:tcBorders>
            <w:shd w:val="clear" w:color="auto" w:fill="auto"/>
            <w:vAlign w:val="center"/>
          </w:tcPr>
          <w:p w14:paraId="4BBE3F1B"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42" w:type="pct"/>
            <w:gridSpan w:val="2"/>
            <w:tcBorders>
              <w:top w:val="nil"/>
              <w:left w:val="nil"/>
              <w:bottom w:val="single" w:sz="4" w:space="0" w:color="auto"/>
              <w:right w:val="single" w:sz="4" w:space="0" w:color="auto"/>
            </w:tcBorders>
            <w:shd w:val="clear" w:color="auto" w:fill="auto"/>
            <w:vAlign w:val="center"/>
          </w:tcPr>
          <w:p w14:paraId="5C87C367"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93" w:type="pct"/>
            <w:gridSpan w:val="2"/>
            <w:tcBorders>
              <w:top w:val="nil"/>
              <w:left w:val="nil"/>
              <w:bottom w:val="single" w:sz="4" w:space="0" w:color="auto"/>
              <w:right w:val="single" w:sz="4" w:space="0" w:color="auto"/>
            </w:tcBorders>
            <w:shd w:val="clear" w:color="auto" w:fill="auto"/>
            <w:vAlign w:val="center"/>
          </w:tcPr>
          <w:p w14:paraId="5F602307"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87" w:type="pct"/>
            <w:gridSpan w:val="2"/>
            <w:tcBorders>
              <w:top w:val="nil"/>
              <w:left w:val="nil"/>
              <w:bottom w:val="single" w:sz="4" w:space="0" w:color="auto"/>
              <w:right w:val="single" w:sz="4" w:space="0" w:color="auto"/>
            </w:tcBorders>
            <w:shd w:val="clear" w:color="auto" w:fill="auto"/>
            <w:vAlign w:val="center"/>
          </w:tcPr>
          <w:p w14:paraId="062CB0DE"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0,22</w:t>
            </w:r>
          </w:p>
        </w:tc>
        <w:tc>
          <w:tcPr>
            <w:tcW w:w="341" w:type="pct"/>
            <w:gridSpan w:val="2"/>
            <w:tcBorders>
              <w:top w:val="nil"/>
              <w:left w:val="nil"/>
              <w:bottom w:val="single" w:sz="4" w:space="0" w:color="auto"/>
              <w:right w:val="single" w:sz="4" w:space="0" w:color="auto"/>
            </w:tcBorders>
            <w:shd w:val="clear" w:color="auto" w:fill="auto"/>
            <w:vAlign w:val="center"/>
          </w:tcPr>
          <w:p w14:paraId="7B89E8A5"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1053,66</w:t>
            </w:r>
          </w:p>
        </w:tc>
        <w:tc>
          <w:tcPr>
            <w:tcW w:w="237" w:type="pct"/>
            <w:gridSpan w:val="2"/>
            <w:tcBorders>
              <w:top w:val="nil"/>
              <w:left w:val="nil"/>
              <w:bottom w:val="single" w:sz="4" w:space="0" w:color="auto"/>
              <w:right w:val="single" w:sz="4" w:space="0" w:color="auto"/>
            </w:tcBorders>
            <w:shd w:val="clear" w:color="auto" w:fill="auto"/>
            <w:vAlign w:val="center"/>
          </w:tcPr>
          <w:p w14:paraId="74AF0464"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3,619</w:t>
            </w:r>
          </w:p>
        </w:tc>
        <w:tc>
          <w:tcPr>
            <w:tcW w:w="339" w:type="pct"/>
            <w:gridSpan w:val="2"/>
            <w:tcBorders>
              <w:top w:val="nil"/>
              <w:left w:val="nil"/>
              <w:bottom w:val="single" w:sz="4" w:space="0" w:color="auto"/>
              <w:right w:val="single" w:sz="4" w:space="0" w:color="auto"/>
            </w:tcBorders>
            <w:shd w:val="clear" w:color="auto" w:fill="auto"/>
            <w:vAlign w:val="center"/>
          </w:tcPr>
          <w:p w14:paraId="7948534E"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22920,82</w:t>
            </w:r>
          </w:p>
        </w:tc>
        <w:tc>
          <w:tcPr>
            <w:tcW w:w="290" w:type="pct"/>
            <w:gridSpan w:val="3"/>
            <w:tcBorders>
              <w:top w:val="nil"/>
              <w:left w:val="nil"/>
              <w:bottom w:val="single" w:sz="4" w:space="0" w:color="auto"/>
              <w:right w:val="single" w:sz="4" w:space="0" w:color="auto"/>
            </w:tcBorders>
            <w:shd w:val="clear" w:color="auto" w:fill="auto"/>
            <w:vAlign w:val="center"/>
          </w:tcPr>
          <w:p w14:paraId="66B0D597"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28,86</w:t>
            </w:r>
          </w:p>
        </w:tc>
        <w:tc>
          <w:tcPr>
            <w:tcW w:w="415" w:type="pct"/>
            <w:tcBorders>
              <w:top w:val="nil"/>
              <w:left w:val="nil"/>
              <w:bottom w:val="single" w:sz="4" w:space="0" w:color="auto"/>
              <w:right w:val="single" w:sz="4" w:space="0" w:color="auto"/>
            </w:tcBorders>
            <w:shd w:val="clear" w:color="auto" w:fill="auto"/>
            <w:vAlign w:val="center"/>
          </w:tcPr>
          <w:p w14:paraId="28FEDE3E"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145733,16</w:t>
            </w:r>
          </w:p>
        </w:tc>
      </w:tr>
      <w:tr w:rsidR="0088416C" w:rsidRPr="0088416C" w14:paraId="75E281C1" w14:textId="77777777" w:rsidTr="0088416C">
        <w:trPr>
          <w:cantSplit/>
          <w:trHeight w:val="20"/>
        </w:trPr>
        <w:tc>
          <w:tcPr>
            <w:tcW w:w="193" w:type="pct"/>
            <w:tcBorders>
              <w:top w:val="nil"/>
              <w:left w:val="single" w:sz="4" w:space="0" w:color="auto"/>
              <w:bottom w:val="single" w:sz="4" w:space="0" w:color="auto"/>
              <w:right w:val="single" w:sz="4" w:space="0" w:color="auto"/>
            </w:tcBorders>
            <w:shd w:val="clear" w:color="auto" w:fill="auto"/>
            <w:noWrap/>
            <w:vAlign w:val="center"/>
          </w:tcPr>
          <w:p w14:paraId="374985EA"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5.3</w:t>
            </w:r>
          </w:p>
        </w:tc>
        <w:tc>
          <w:tcPr>
            <w:tcW w:w="582" w:type="pct"/>
            <w:gridSpan w:val="3"/>
            <w:tcBorders>
              <w:top w:val="nil"/>
              <w:left w:val="nil"/>
              <w:bottom w:val="single" w:sz="4" w:space="0" w:color="auto"/>
              <w:right w:val="single" w:sz="4" w:space="0" w:color="auto"/>
            </w:tcBorders>
            <w:shd w:val="clear" w:color="auto" w:fill="auto"/>
            <w:vAlign w:val="center"/>
          </w:tcPr>
          <w:p w14:paraId="1AA33CF9" w14:textId="77777777" w:rsidR="0065347C" w:rsidRPr="0088416C" w:rsidRDefault="0065347C" w:rsidP="003E40AF">
            <w:pPr>
              <w:suppressAutoHyphens/>
              <w:ind w:firstLine="0"/>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Строительство мостового сооружения</w:t>
            </w:r>
          </w:p>
        </w:tc>
        <w:tc>
          <w:tcPr>
            <w:tcW w:w="357" w:type="pct"/>
            <w:gridSpan w:val="2"/>
            <w:tcBorders>
              <w:top w:val="nil"/>
              <w:left w:val="nil"/>
              <w:bottom w:val="single" w:sz="4" w:space="0" w:color="auto"/>
              <w:right w:val="single" w:sz="4" w:space="0" w:color="auto"/>
            </w:tcBorders>
            <w:shd w:val="clear" w:color="auto" w:fill="auto"/>
            <w:vAlign w:val="center"/>
          </w:tcPr>
          <w:p w14:paraId="0366E391"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Муниципальный бюджет</w:t>
            </w:r>
          </w:p>
        </w:tc>
        <w:tc>
          <w:tcPr>
            <w:tcW w:w="357" w:type="pct"/>
            <w:gridSpan w:val="2"/>
            <w:tcBorders>
              <w:top w:val="nil"/>
              <w:left w:val="nil"/>
              <w:bottom w:val="single" w:sz="4" w:space="0" w:color="auto"/>
              <w:right w:val="single" w:sz="4" w:space="0" w:color="auto"/>
            </w:tcBorders>
            <w:shd w:val="clear" w:color="auto" w:fill="auto"/>
            <w:vAlign w:val="center"/>
          </w:tcPr>
          <w:p w14:paraId="1D34F39D"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объект</w:t>
            </w:r>
          </w:p>
        </w:tc>
        <w:tc>
          <w:tcPr>
            <w:tcW w:w="251" w:type="pct"/>
            <w:tcBorders>
              <w:top w:val="nil"/>
              <w:left w:val="nil"/>
              <w:bottom w:val="single" w:sz="4" w:space="0" w:color="auto"/>
              <w:right w:val="single" w:sz="4" w:space="0" w:color="auto"/>
            </w:tcBorders>
            <w:shd w:val="clear" w:color="auto" w:fill="auto"/>
            <w:vAlign w:val="center"/>
          </w:tcPr>
          <w:p w14:paraId="1372A1E2"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321" w:type="pct"/>
            <w:gridSpan w:val="2"/>
            <w:tcBorders>
              <w:top w:val="nil"/>
              <w:left w:val="nil"/>
              <w:bottom w:val="single" w:sz="4" w:space="0" w:color="auto"/>
              <w:right w:val="single" w:sz="4" w:space="0" w:color="auto"/>
            </w:tcBorders>
            <w:shd w:val="clear" w:color="auto" w:fill="auto"/>
            <w:vAlign w:val="center"/>
          </w:tcPr>
          <w:p w14:paraId="2FB91865"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15" w:type="pct"/>
            <w:gridSpan w:val="2"/>
            <w:tcBorders>
              <w:top w:val="nil"/>
              <w:left w:val="nil"/>
              <w:bottom w:val="single" w:sz="4" w:space="0" w:color="auto"/>
              <w:right w:val="single" w:sz="4" w:space="0" w:color="auto"/>
            </w:tcBorders>
            <w:shd w:val="clear" w:color="auto" w:fill="auto"/>
            <w:vAlign w:val="center"/>
          </w:tcPr>
          <w:p w14:paraId="6AE9A47E"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80" w:type="pct"/>
            <w:tcBorders>
              <w:top w:val="nil"/>
              <w:left w:val="nil"/>
              <w:bottom w:val="single" w:sz="4" w:space="0" w:color="auto"/>
              <w:right w:val="single" w:sz="4" w:space="0" w:color="auto"/>
            </w:tcBorders>
            <w:shd w:val="clear" w:color="auto" w:fill="auto"/>
            <w:vAlign w:val="center"/>
          </w:tcPr>
          <w:p w14:paraId="205872C2"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42" w:type="pct"/>
            <w:gridSpan w:val="2"/>
            <w:tcBorders>
              <w:top w:val="nil"/>
              <w:left w:val="nil"/>
              <w:bottom w:val="single" w:sz="4" w:space="0" w:color="auto"/>
              <w:right w:val="single" w:sz="4" w:space="0" w:color="auto"/>
            </w:tcBorders>
            <w:shd w:val="clear" w:color="auto" w:fill="auto"/>
            <w:vAlign w:val="center"/>
          </w:tcPr>
          <w:p w14:paraId="7C372F0D"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93" w:type="pct"/>
            <w:gridSpan w:val="2"/>
            <w:tcBorders>
              <w:top w:val="nil"/>
              <w:left w:val="nil"/>
              <w:bottom w:val="single" w:sz="4" w:space="0" w:color="auto"/>
              <w:right w:val="single" w:sz="4" w:space="0" w:color="auto"/>
            </w:tcBorders>
            <w:shd w:val="clear" w:color="auto" w:fill="auto"/>
            <w:vAlign w:val="center"/>
          </w:tcPr>
          <w:p w14:paraId="6C14F6DD"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87" w:type="pct"/>
            <w:gridSpan w:val="2"/>
            <w:tcBorders>
              <w:top w:val="nil"/>
              <w:left w:val="nil"/>
              <w:bottom w:val="single" w:sz="4" w:space="0" w:color="auto"/>
              <w:right w:val="single" w:sz="4" w:space="0" w:color="auto"/>
            </w:tcBorders>
            <w:shd w:val="clear" w:color="auto" w:fill="auto"/>
            <w:vAlign w:val="center"/>
          </w:tcPr>
          <w:p w14:paraId="7B4F60E9"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341" w:type="pct"/>
            <w:gridSpan w:val="2"/>
            <w:tcBorders>
              <w:top w:val="nil"/>
              <w:left w:val="nil"/>
              <w:bottom w:val="single" w:sz="4" w:space="0" w:color="auto"/>
              <w:right w:val="single" w:sz="4" w:space="0" w:color="auto"/>
            </w:tcBorders>
            <w:shd w:val="clear" w:color="auto" w:fill="auto"/>
            <w:vAlign w:val="center"/>
          </w:tcPr>
          <w:p w14:paraId="2F45C8C0"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37" w:type="pct"/>
            <w:gridSpan w:val="2"/>
            <w:tcBorders>
              <w:top w:val="nil"/>
              <w:left w:val="nil"/>
              <w:bottom w:val="single" w:sz="4" w:space="0" w:color="auto"/>
              <w:right w:val="single" w:sz="4" w:space="0" w:color="auto"/>
            </w:tcBorders>
            <w:shd w:val="clear" w:color="auto" w:fill="auto"/>
            <w:vAlign w:val="center"/>
          </w:tcPr>
          <w:p w14:paraId="23333C34"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339" w:type="pct"/>
            <w:gridSpan w:val="2"/>
            <w:tcBorders>
              <w:top w:val="nil"/>
              <w:left w:val="nil"/>
              <w:bottom w:val="single" w:sz="4" w:space="0" w:color="auto"/>
              <w:right w:val="single" w:sz="4" w:space="0" w:color="auto"/>
            </w:tcBorders>
            <w:shd w:val="clear" w:color="auto" w:fill="auto"/>
            <w:vAlign w:val="center"/>
          </w:tcPr>
          <w:p w14:paraId="7F99512E"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90" w:type="pct"/>
            <w:gridSpan w:val="3"/>
            <w:tcBorders>
              <w:top w:val="nil"/>
              <w:left w:val="nil"/>
              <w:bottom w:val="single" w:sz="4" w:space="0" w:color="auto"/>
              <w:right w:val="single" w:sz="4" w:space="0" w:color="auto"/>
            </w:tcBorders>
            <w:shd w:val="clear" w:color="auto" w:fill="auto"/>
            <w:vAlign w:val="center"/>
          </w:tcPr>
          <w:p w14:paraId="37CC5E0D"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1</w:t>
            </w:r>
          </w:p>
        </w:tc>
        <w:tc>
          <w:tcPr>
            <w:tcW w:w="415" w:type="pct"/>
            <w:tcBorders>
              <w:top w:val="nil"/>
              <w:left w:val="nil"/>
              <w:bottom w:val="single" w:sz="4" w:space="0" w:color="auto"/>
              <w:right w:val="single" w:sz="4" w:space="0" w:color="auto"/>
            </w:tcBorders>
            <w:shd w:val="clear" w:color="auto" w:fill="auto"/>
            <w:vAlign w:val="center"/>
          </w:tcPr>
          <w:p w14:paraId="3640FACE"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18680</w:t>
            </w:r>
          </w:p>
        </w:tc>
      </w:tr>
      <w:tr w:rsidR="00092858" w:rsidRPr="0088416C" w14:paraId="3A6CEECB" w14:textId="77777777" w:rsidTr="0088416C">
        <w:trPr>
          <w:cantSplit/>
          <w:trHeight w:val="347"/>
        </w:trPr>
        <w:tc>
          <w:tcPr>
            <w:tcW w:w="5000" w:type="pct"/>
            <w:gridSpan w:val="30"/>
            <w:tcBorders>
              <w:top w:val="nil"/>
              <w:left w:val="single" w:sz="4" w:space="0" w:color="auto"/>
              <w:bottom w:val="single" w:sz="4" w:space="0" w:color="auto"/>
              <w:right w:val="single" w:sz="4" w:space="0" w:color="auto"/>
            </w:tcBorders>
            <w:shd w:val="clear" w:color="auto" w:fill="auto"/>
            <w:noWrap/>
            <w:vAlign w:val="center"/>
          </w:tcPr>
          <w:p w14:paraId="0D98CFEA"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6. Перечень мероприятий по строительству и реконструкции опорной улично-дорожной сети</w:t>
            </w:r>
          </w:p>
        </w:tc>
      </w:tr>
      <w:tr w:rsidR="0088416C" w:rsidRPr="0088416C" w14:paraId="7AE4BE99" w14:textId="77777777" w:rsidTr="0088416C">
        <w:trPr>
          <w:cantSplit/>
          <w:trHeight w:val="1134"/>
        </w:trPr>
        <w:tc>
          <w:tcPr>
            <w:tcW w:w="193" w:type="pct"/>
            <w:tcBorders>
              <w:top w:val="nil"/>
              <w:left w:val="single" w:sz="4" w:space="0" w:color="auto"/>
              <w:bottom w:val="single" w:sz="4" w:space="0" w:color="auto"/>
              <w:right w:val="single" w:sz="4" w:space="0" w:color="auto"/>
            </w:tcBorders>
            <w:shd w:val="clear" w:color="auto" w:fill="auto"/>
            <w:noWrap/>
            <w:vAlign w:val="center"/>
          </w:tcPr>
          <w:p w14:paraId="0011B0BA"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6.1</w:t>
            </w:r>
          </w:p>
        </w:tc>
        <w:tc>
          <w:tcPr>
            <w:tcW w:w="582" w:type="pct"/>
            <w:gridSpan w:val="3"/>
            <w:tcBorders>
              <w:top w:val="nil"/>
              <w:left w:val="nil"/>
              <w:bottom w:val="single" w:sz="4" w:space="0" w:color="auto"/>
              <w:right w:val="single" w:sz="4" w:space="0" w:color="auto"/>
            </w:tcBorders>
            <w:shd w:val="clear" w:color="auto" w:fill="auto"/>
            <w:vAlign w:val="center"/>
          </w:tcPr>
          <w:p w14:paraId="41B56DEB" w14:textId="77777777" w:rsidR="0065347C" w:rsidRPr="0088416C" w:rsidRDefault="0065347C" w:rsidP="003E40AF">
            <w:pPr>
              <w:suppressAutoHyphens/>
              <w:ind w:firstLine="0"/>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Разработка проектной документации</w:t>
            </w:r>
          </w:p>
        </w:tc>
        <w:tc>
          <w:tcPr>
            <w:tcW w:w="357" w:type="pct"/>
            <w:gridSpan w:val="2"/>
            <w:tcBorders>
              <w:top w:val="nil"/>
              <w:left w:val="nil"/>
              <w:bottom w:val="single" w:sz="4" w:space="0" w:color="auto"/>
              <w:right w:val="single" w:sz="4" w:space="0" w:color="auto"/>
            </w:tcBorders>
            <w:shd w:val="clear" w:color="auto" w:fill="auto"/>
            <w:vAlign w:val="center"/>
          </w:tcPr>
          <w:p w14:paraId="68469980"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357" w:type="pct"/>
            <w:gridSpan w:val="2"/>
            <w:tcBorders>
              <w:top w:val="nil"/>
              <w:left w:val="nil"/>
              <w:bottom w:val="single" w:sz="4" w:space="0" w:color="auto"/>
              <w:right w:val="single" w:sz="4" w:space="0" w:color="auto"/>
            </w:tcBorders>
            <w:shd w:val="clear" w:color="auto" w:fill="auto"/>
            <w:vAlign w:val="center"/>
          </w:tcPr>
          <w:p w14:paraId="777BB5C3"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51" w:type="pct"/>
            <w:tcBorders>
              <w:top w:val="nil"/>
              <w:left w:val="nil"/>
              <w:bottom w:val="single" w:sz="4" w:space="0" w:color="auto"/>
              <w:right w:val="single" w:sz="4" w:space="0" w:color="auto"/>
            </w:tcBorders>
            <w:shd w:val="clear" w:color="auto" w:fill="auto"/>
            <w:vAlign w:val="center"/>
          </w:tcPr>
          <w:p w14:paraId="5FF8FA1E"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321" w:type="pct"/>
            <w:gridSpan w:val="2"/>
            <w:tcBorders>
              <w:top w:val="nil"/>
              <w:left w:val="nil"/>
              <w:bottom w:val="single" w:sz="4" w:space="0" w:color="auto"/>
              <w:right w:val="single" w:sz="4" w:space="0" w:color="auto"/>
            </w:tcBorders>
            <w:shd w:val="clear" w:color="auto" w:fill="auto"/>
            <w:vAlign w:val="center"/>
          </w:tcPr>
          <w:p w14:paraId="6DA02989"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27557,25</w:t>
            </w:r>
          </w:p>
        </w:tc>
        <w:tc>
          <w:tcPr>
            <w:tcW w:w="215" w:type="pct"/>
            <w:gridSpan w:val="2"/>
            <w:tcBorders>
              <w:top w:val="nil"/>
              <w:left w:val="nil"/>
              <w:bottom w:val="single" w:sz="4" w:space="0" w:color="auto"/>
              <w:right w:val="single" w:sz="4" w:space="0" w:color="auto"/>
            </w:tcBorders>
            <w:shd w:val="clear" w:color="auto" w:fill="auto"/>
            <w:vAlign w:val="center"/>
          </w:tcPr>
          <w:p w14:paraId="34666867"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80" w:type="pct"/>
            <w:tcBorders>
              <w:top w:val="nil"/>
              <w:left w:val="nil"/>
              <w:bottom w:val="single" w:sz="4" w:space="0" w:color="auto"/>
              <w:right w:val="single" w:sz="4" w:space="0" w:color="auto"/>
            </w:tcBorders>
            <w:shd w:val="clear" w:color="auto" w:fill="auto"/>
            <w:vAlign w:val="center"/>
          </w:tcPr>
          <w:p w14:paraId="57C0062B"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42" w:type="pct"/>
            <w:gridSpan w:val="2"/>
            <w:tcBorders>
              <w:top w:val="nil"/>
              <w:left w:val="nil"/>
              <w:bottom w:val="single" w:sz="4" w:space="0" w:color="auto"/>
              <w:right w:val="single" w:sz="4" w:space="0" w:color="auto"/>
            </w:tcBorders>
            <w:shd w:val="clear" w:color="auto" w:fill="auto"/>
            <w:vAlign w:val="center"/>
          </w:tcPr>
          <w:p w14:paraId="7CB975C9"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93" w:type="pct"/>
            <w:gridSpan w:val="2"/>
            <w:tcBorders>
              <w:top w:val="nil"/>
              <w:left w:val="nil"/>
              <w:bottom w:val="single" w:sz="4" w:space="0" w:color="auto"/>
              <w:right w:val="single" w:sz="4" w:space="0" w:color="auto"/>
            </w:tcBorders>
            <w:shd w:val="clear" w:color="auto" w:fill="auto"/>
            <w:vAlign w:val="center"/>
          </w:tcPr>
          <w:p w14:paraId="71E89BE0"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909,07</w:t>
            </w:r>
          </w:p>
        </w:tc>
        <w:tc>
          <w:tcPr>
            <w:tcW w:w="287" w:type="pct"/>
            <w:gridSpan w:val="2"/>
            <w:tcBorders>
              <w:top w:val="nil"/>
              <w:left w:val="nil"/>
              <w:bottom w:val="single" w:sz="4" w:space="0" w:color="auto"/>
              <w:right w:val="single" w:sz="4" w:space="0" w:color="auto"/>
            </w:tcBorders>
            <w:shd w:val="clear" w:color="auto" w:fill="auto"/>
            <w:vAlign w:val="center"/>
          </w:tcPr>
          <w:p w14:paraId="03B0C3F5"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341" w:type="pct"/>
            <w:gridSpan w:val="2"/>
            <w:tcBorders>
              <w:top w:val="nil"/>
              <w:left w:val="nil"/>
              <w:bottom w:val="single" w:sz="4" w:space="0" w:color="auto"/>
              <w:right w:val="single" w:sz="4" w:space="0" w:color="auto"/>
            </w:tcBorders>
            <w:shd w:val="clear" w:color="auto" w:fill="auto"/>
            <w:vAlign w:val="center"/>
          </w:tcPr>
          <w:p w14:paraId="2F5A50EB"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24825,44</w:t>
            </w:r>
          </w:p>
        </w:tc>
        <w:tc>
          <w:tcPr>
            <w:tcW w:w="237" w:type="pct"/>
            <w:gridSpan w:val="2"/>
            <w:tcBorders>
              <w:top w:val="nil"/>
              <w:left w:val="nil"/>
              <w:bottom w:val="single" w:sz="4" w:space="0" w:color="auto"/>
              <w:right w:val="single" w:sz="4" w:space="0" w:color="auto"/>
            </w:tcBorders>
            <w:shd w:val="clear" w:color="auto" w:fill="auto"/>
            <w:vAlign w:val="center"/>
          </w:tcPr>
          <w:p w14:paraId="36DF02B7"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339" w:type="pct"/>
            <w:gridSpan w:val="2"/>
            <w:tcBorders>
              <w:top w:val="nil"/>
              <w:left w:val="nil"/>
              <w:bottom w:val="single" w:sz="4" w:space="0" w:color="auto"/>
              <w:right w:val="single" w:sz="4" w:space="0" w:color="auto"/>
            </w:tcBorders>
            <w:shd w:val="clear" w:color="auto" w:fill="auto"/>
            <w:vAlign w:val="center"/>
          </w:tcPr>
          <w:p w14:paraId="2477FAED" w14:textId="64FFC817" w:rsidR="0065347C" w:rsidRPr="0088416C" w:rsidRDefault="00F72CD7"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90" w:type="pct"/>
            <w:gridSpan w:val="3"/>
            <w:tcBorders>
              <w:top w:val="nil"/>
              <w:left w:val="nil"/>
              <w:bottom w:val="single" w:sz="4" w:space="0" w:color="auto"/>
              <w:right w:val="single" w:sz="4" w:space="0" w:color="auto"/>
            </w:tcBorders>
            <w:shd w:val="clear" w:color="auto" w:fill="auto"/>
            <w:vAlign w:val="center"/>
          </w:tcPr>
          <w:p w14:paraId="29E224C6"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415" w:type="pct"/>
            <w:tcBorders>
              <w:top w:val="nil"/>
              <w:left w:val="nil"/>
              <w:bottom w:val="single" w:sz="4" w:space="0" w:color="auto"/>
              <w:right w:val="single" w:sz="4" w:space="0" w:color="auto"/>
            </w:tcBorders>
            <w:shd w:val="clear" w:color="auto" w:fill="auto"/>
            <w:vAlign w:val="center"/>
          </w:tcPr>
          <w:p w14:paraId="63A98F21" w14:textId="25C3D644" w:rsidR="0065347C" w:rsidRPr="0088416C" w:rsidRDefault="00F72CD7"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194766</w:t>
            </w:r>
          </w:p>
        </w:tc>
      </w:tr>
      <w:tr w:rsidR="0088416C" w:rsidRPr="0088416C" w14:paraId="44692DA4" w14:textId="77777777" w:rsidTr="0088416C">
        <w:trPr>
          <w:cantSplit/>
          <w:trHeight w:val="1197"/>
        </w:trPr>
        <w:tc>
          <w:tcPr>
            <w:tcW w:w="193" w:type="pct"/>
            <w:tcBorders>
              <w:top w:val="nil"/>
              <w:left w:val="single" w:sz="4" w:space="0" w:color="auto"/>
              <w:bottom w:val="single" w:sz="4" w:space="0" w:color="auto"/>
              <w:right w:val="single" w:sz="4" w:space="0" w:color="auto"/>
            </w:tcBorders>
            <w:shd w:val="clear" w:color="auto" w:fill="auto"/>
            <w:noWrap/>
            <w:vAlign w:val="center"/>
          </w:tcPr>
          <w:p w14:paraId="3470FD14"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6.2</w:t>
            </w:r>
          </w:p>
        </w:tc>
        <w:tc>
          <w:tcPr>
            <w:tcW w:w="582" w:type="pct"/>
            <w:gridSpan w:val="3"/>
            <w:tcBorders>
              <w:top w:val="nil"/>
              <w:left w:val="nil"/>
              <w:bottom w:val="single" w:sz="4" w:space="0" w:color="auto"/>
              <w:right w:val="single" w:sz="4" w:space="0" w:color="auto"/>
            </w:tcBorders>
            <w:shd w:val="clear" w:color="auto" w:fill="auto"/>
            <w:vAlign w:val="center"/>
          </w:tcPr>
          <w:p w14:paraId="6DA9A7BA" w14:textId="77777777" w:rsidR="0065347C" w:rsidRPr="0088416C" w:rsidRDefault="0065347C" w:rsidP="003E40AF">
            <w:pPr>
              <w:suppressAutoHyphens/>
              <w:ind w:firstLine="0"/>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Реконструкция магистральной улицы общегородского значения регулируемого движения</w:t>
            </w:r>
          </w:p>
        </w:tc>
        <w:tc>
          <w:tcPr>
            <w:tcW w:w="357" w:type="pct"/>
            <w:gridSpan w:val="2"/>
            <w:tcBorders>
              <w:top w:val="nil"/>
              <w:left w:val="nil"/>
              <w:bottom w:val="single" w:sz="4" w:space="0" w:color="auto"/>
              <w:right w:val="single" w:sz="4" w:space="0" w:color="auto"/>
            </w:tcBorders>
            <w:shd w:val="clear" w:color="auto" w:fill="auto"/>
            <w:vAlign w:val="center"/>
          </w:tcPr>
          <w:p w14:paraId="20948501"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357" w:type="pct"/>
            <w:gridSpan w:val="2"/>
            <w:tcBorders>
              <w:top w:val="nil"/>
              <w:left w:val="nil"/>
              <w:bottom w:val="single" w:sz="4" w:space="0" w:color="auto"/>
              <w:right w:val="single" w:sz="4" w:space="0" w:color="auto"/>
            </w:tcBorders>
            <w:shd w:val="clear" w:color="auto" w:fill="auto"/>
            <w:vAlign w:val="center"/>
          </w:tcPr>
          <w:p w14:paraId="7CBF49B5"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км</w:t>
            </w:r>
          </w:p>
        </w:tc>
        <w:tc>
          <w:tcPr>
            <w:tcW w:w="251" w:type="pct"/>
            <w:tcBorders>
              <w:top w:val="nil"/>
              <w:left w:val="nil"/>
              <w:bottom w:val="single" w:sz="4" w:space="0" w:color="auto"/>
              <w:right w:val="single" w:sz="4" w:space="0" w:color="auto"/>
            </w:tcBorders>
            <w:shd w:val="clear" w:color="auto" w:fill="auto"/>
            <w:vAlign w:val="center"/>
          </w:tcPr>
          <w:p w14:paraId="517B967F"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321" w:type="pct"/>
            <w:gridSpan w:val="2"/>
            <w:tcBorders>
              <w:top w:val="nil"/>
              <w:left w:val="nil"/>
              <w:bottom w:val="single" w:sz="4" w:space="0" w:color="auto"/>
              <w:right w:val="single" w:sz="4" w:space="0" w:color="auto"/>
            </w:tcBorders>
            <w:shd w:val="clear" w:color="auto" w:fill="auto"/>
            <w:vAlign w:val="center"/>
          </w:tcPr>
          <w:p w14:paraId="0D4955CA"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15" w:type="pct"/>
            <w:gridSpan w:val="2"/>
            <w:tcBorders>
              <w:top w:val="nil"/>
              <w:left w:val="nil"/>
              <w:bottom w:val="single" w:sz="4" w:space="0" w:color="auto"/>
              <w:right w:val="single" w:sz="4" w:space="0" w:color="auto"/>
            </w:tcBorders>
            <w:shd w:val="clear" w:color="auto" w:fill="auto"/>
            <w:vAlign w:val="center"/>
          </w:tcPr>
          <w:p w14:paraId="516CDD14"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80" w:type="pct"/>
            <w:tcBorders>
              <w:top w:val="nil"/>
              <w:left w:val="nil"/>
              <w:bottom w:val="single" w:sz="4" w:space="0" w:color="auto"/>
              <w:right w:val="single" w:sz="4" w:space="0" w:color="auto"/>
            </w:tcBorders>
            <w:shd w:val="clear" w:color="auto" w:fill="auto"/>
            <w:vAlign w:val="center"/>
          </w:tcPr>
          <w:p w14:paraId="586A3908"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42" w:type="pct"/>
            <w:gridSpan w:val="2"/>
            <w:tcBorders>
              <w:top w:val="nil"/>
              <w:left w:val="nil"/>
              <w:bottom w:val="single" w:sz="4" w:space="0" w:color="auto"/>
              <w:right w:val="single" w:sz="4" w:space="0" w:color="auto"/>
            </w:tcBorders>
            <w:shd w:val="clear" w:color="auto" w:fill="auto"/>
            <w:vAlign w:val="center"/>
          </w:tcPr>
          <w:p w14:paraId="7E1ACFE7"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4,253</w:t>
            </w:r>
          </w:p>
        </w:tc>
        <w:tc>
          <w:tcPr>
            <w:tcW w:w="293" w:type="pct"/>
            <w:gridSpan w:val="2"/>
            <w:tcBorders>
              <w:top w:val="nil"/>
              <w:left w:val="nil"/>
              <w:bottom w:val="single" w:sz="4" w:space="0" w:color="auto"/>
              <w:right w:val="single" w:sz="4" w:space="0" w:color="auto"/>
            </w:tcBorders>
            <w:shd w:val="clear" w:color="auto" w:fill="auto"/>
            <w:vAlign w:val="center"/>
          </w:tcPr>
          <w:p w14:paraId="65A6D59D"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21135,52</w:t>
            </w:r>
          </w:p>
        </w:tc>
        <w:tc>
          <w:tcPr>
            <w:tcW w:w="287" w:type="pct"/>
            <w:gridSpan w:val="2"/>
            <w:tcBorders>
              <w:top w:val="nil"/>
              <w:left w:val="nil"/>
              <w:bottom w:val="single" w:sz="4" w:space="0" w:color="auto"/>
              <w:right w:val="single" w:sz="4" w:space="0" w:color="auto"/>
            </w:tcBorders>
            <w:shd w:val="clear" w:color="auto" w:fill="auto"/>
            <w:vAlign w:val="center"/>
          </w:tcPr>
          <w:p w14:paraId="4C5DDC40"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341" w:type="pct"/>
            <w:gridSpan w:val="2"/>
            <w:tcBorders>
              <w:top w:val="nil"/>
              <w:left w:val="nil"/>
              <w:bottom w:val="single" w:sz="4" w:space="0" w:color="auto"/>
              <w:right w:val="single" w:sz="4" w:space="0" w:color="auto"/>
            </w:tcBorders>
            <w:shd w:val="clear" w:color="auto" w:fill="auto"/>
            <w:vAlign w:val="center"/>
          </w:tcPr>
          <w:p w14:paraId="47D75286"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37" w:type="pct"/>
            <w:gridSpan w:val="2"/>
            <w:tcBorders>
              <w:top w:val="nil"/>
              <w:left w:val="nil"/>
              <w:bottom w:val="single" w:sz="4" w:space="0" w:color="auto"/>
              <w:right w:val="single" w:sz="4" w:space="0" w:color="auto"/>
            </w:tcBorders>
            <w:shd w:val="clear" w:color="auto" w:fill="auto"/>
            <w:vAlign w:val="center"/>
          </w:tcPr>
          <w:p w14:paraId="2A85BF44"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2,031</w:t>
            </w:r>
          </w:p>
        </w:tc>
        <w:tc>
          <w:tcPr>
            <w:tcW w:w="339" w:type="pct"/>
            <w:gridSpan w:val="2"/>
            <w:tcBorders>
              <w:top w:val="nil"/>
              <w:left w:val="nil"/>
              <w:bottom w:val="single" w:sz="4" w:space="0" w:color="auto"/>
              <w:right w:val="single" w:sz="4" w:space="0" w:color="auto"/>
            </w:tcBorders>
            <w:shd w:val="clear" w:color="auto" w:fill="auto"/>
            <w:vAlign w:val="center"/>
          </w:tcPr>
          <w:p w14:paraId="68074C59"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282930,1</w:t>
            </w:r>
          </w:p>
        </w:tc>
        <w:tc>
          <w:tcPr>
            <w:tcW w:w="290" w:type="pct"/>
            <w:gridSpan w:val="3"/>
            <w:tcBorders>
              <w:top w:val="nil"/>
              <w:left w:val="nil"/>
              <w:bottom w:val="single" w:sz="4" w:space="0" w:color="auto"/>
              <w:right w:val="single" w:sz="4" w:space="0" w:color="auto"/>
            </w:tcBorders>
            <w:shd w:val="clear" w:color="auto" w:fill="auto"/>
            <w:vAlign w:val="center"/>
          </w:tcPr>
          <w:p w14:paraId="7B08D875"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415" w:type="pct"/>
            <w:tcBorders>
              <w:top w:val="nil"/>
              <w:left w:val="nil"/>
              <w:bottom w:val="single" w:sz="4" w:space="0" w:color="auto"/>
              <w:right w:val="single" w:sz="4" w:space="0" w:color="auto"/>
            </w:tcBorders>
            <w:shd w:val="clear" w:color="auto" w:fill="auto"/>
            <w:vAlign w:val="center"/>
          </w:tcPr>
          <w:p w14:paraId="1D64F073"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r>
      <w:tr w:rsidR="0088416C" w:rsidRPr="0088416C" w14:paraId="42C32E3B" w14:textId="77777777" w:rsidTr="0088416C">
        <w:trPr>
          <w:cantSplit/>
          <w:trHeight w:val="20"/>
        </w:trPr>
        <w:tc>
          <w:tcPr>
            <w:tcW w:w="193" w:type="pct"/>
            <w:tcBorders>
              <w:top w:val="nil"/>
              <w:left w:val="single" w:sz="4" w:space="0" w:color="auto"/>
              <w:bottom w:val="single" w:sz="4" w:space="0" w:color="auto"/>
              <w:right w:val="single" w:sz="4" w:space="0" w:color="auto"/>
            </w:tcBorders>
            <w:shd w:val="clear" w:color="auto" w:fill="auto"/>
            <w:noWrap/>
            <w:vAlign w:val="center"/>
          </w:tcPr>
          <w:p w14:paraId="1208B975"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lastRenderedPageBreak/>
              <w:t>6.3</w:t>
            </w:r>
          </w:p>
        </w:tc>
        <w:tc>
          <w:tcPr>
            <w:tcW w:w="582" w:type="pct"/>
            <w:gridSpan w:val="3"/>
            <w:tcBorders>
              <w:top w:val="nil"/>
              <w:left w:val="nil"/>
              <w:bottom w:val="single" w:sz="4" w:space="0" w:color="auto"/>
              <w:right w:val="single" w:sz="4" w:space="0" w:color="auto"/>
            </w:tcBorders>
            <w:shd w:val="clear" w:color="auto" w:fill="auto"/>
            <w:vAlign w:val="center"/>
          </w:tcPr>
          <w:p w14:paraId="73BF7EEA" w14:textId="77777777" w:rsidR="0065347C" w:rsidRPr="0088416C" w:rsidRDefault="0065347C" w:rsidP="003E40AF">
            <w:pPr>
              <w:suppressAutoHyphens/>
              <w:ind w:firstLine="0"/>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Реконструкция магистральной улицы общегородского значения регулируемого движения</w:t>
            </w:r>
          </w:p>
        </w:tc>
        <w:tc>
          <w:tcPr>
            <w:tcW w:w="357" w:type="pct"/>
            <w:gridSpan w:val="2"/>
            <w:tcBorders>
              <w:top w:val="nil"/>
              <w:left w:val="nil"/>
              <w:bottom w:val="single" w:sz="4" w:space="0" w:color="auto"/>
              <w:right w:val="single" w:sz="4" w:space="0" w:color="auto"/>
            </w:tcBorders>
            <w:shd w:val="clear" w:color="auto" w:fill="auto"/>
            <w:vAlign w:val="center"/>
          </w:tcPr>
          <w:p w14:paraId="1474C6CE"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Муниципальный бюджет</w:t>
            </w:r>
          </w:p>
        </w:tc>
        <w:tc>
          <w:tcPr>
            <w:tcW w:w="357" w:type="pct"/>
            <w:gridSpan w:val="2"/>
            <w:tcBorders>
              <w:top w:val="nil"/>
              <w:left w:val="nil"/>
              <w:bottom w:val="single" w:sz="4" w:space="0" w:color="auto"/>
              <w:right w:val="single" w:sz="4" w:space="0" w:color="auto"/>
            </w:tcBorders>
            <w:shd w:val="clear" w:color="auto" w:fill="auto"/>
            <w:vAlign w:val="center"/>
          </w:tcPr>
          <w:p w14:paraId="5EFB809C"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км</w:t>
            </w:r>
          </w:p>
        </w:tc>
        <w:tc>
          <w:tcPr>
            <w:tcW w:w="251" w:type="pct"/>
            <w:tcBorders>
              <w:top w:val="nil"/>
              <w:left w:val="nil"/>
              <w:bottom w:val="single" w:sz="4" w:space="0" w:color="auto"/>
              <w:right w:val="single" w:sz="4" w:space="0" w:color="auto"/>
            </w:tcBorders>
            <w:shd w:val="clear" w:color="auto" w:fill="auto"/>
            <w:vAlign w:val="center"/>
          </w:tcPr>
          <w:p w14:paraId="7181CE37"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321" w:type="pct"/>
            <w:gridSpan w:val="2"/>
            <w:tcBorders>
              <w:top w:val="nil"/>
              <w:left w:val="nil"/>
              <w:bottom w:val="single" w:sz="4" w:space="0" w:color="auto"/>
              <w:right w:val="single" w:sz="4" w:space="0" w:color="auto"/>
            </w:tcBorders>
            <w:shd w:val="clear" w:color="auto" w:fill="auto"/>
            <w:vAlign w:val="center"/>
          </w:tcPr>
          <w:p w14:paraId="1BD10340"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15" w:type="pct"/>
            <w:gridSpan w:val="2"/>
            <w:tcBorders>
              <w:top w:val="nil"/>
              <w:left w:val="nil"/>
              <w:bottom w:val="single" w:sz="4" w:space="0" w:color="auto"/>
              <w:right w:val="single" w:sz="4" w:space="0" w:color="auto"/>
            </w:tcBorders>
            <w:shd w:val="clear" w:color="auto" w:fill="auto"/>
            <w:vAlign w:val="center"/>
          </w:tcPr>
          <w:p w14:paraId="3C767E0D"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80" w:type="pct"/>
            <w:tcBorders>
              <w:top w:val="nil"/>
              <w:left w:val="nil"/>
              <w:bottom w:val="single" w:sz="4" w:space="0" w:color="auto"/>
              <w:right w:val="single" w:sz="4" w:space="0" w:color="auto"/>
            </w:tcBorders>
            <w:shd w:val="clear" w:color="auto" w:fill="auto"/>
            <w:vAlign w:val="center"/>
          </w:tcPr>
          <w:p w14:paraId="28CE7D5C"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42" w:type="pct"/>
            <w:gridSpan w:val="2"/>
            <w:tcBorders>
              <w:top w:val="nil"/>
              <w:left w:val="nil"/>
              <w:bottom w:val="single" w:sz="4" w:space="0" w:color="auto"/>
              <w:right w:val="single" w:sz="4" w:space="0" w:color="auto"/>
            </w:tcBorders>
            <w:shd w:val="clear" w:color="auto" w:fill="auto"/>
            <w:vAlign w:val="center"/>
          </w:tcPr>
          <w:p w14:paraId="14ABF496"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4,464</w:t>
            </w:r>
          </w:p>
        </w:tc>
        <w:tc>
          <w:tcPr>
            <w:tcW w:w="293" w:type="pct"/>
            <w:gridSpan w:val="2"/>
            <w:tcBorders>
              <w:top w:val="nil"/>
              <w:left w:val="nil"/>
              <w:bottom w:val="single" w:sz="4" w:space="0" w:color="auto"/>
              <w:right w:val="single" w:sz="4" w:space="0" w:color="auto"/>
            </w:tcBorders>
            <w:shd w:val="clear" w:color="auto" w:fill="auto"/>
            <w:vAlign w:val="center"/>
          </w:tcPr>
          <w:p w14:paraId="23D2E0E1"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19913,9</w:t>
            </w:r>
          </w:p>
        </w:tc>
        <w:tc>
          <w:tcPr>
            <w:tcW w:w="287" w:type="pct"/>
            <w:gridSpan w:val="2"/>
            <w:tcBorders>
              <w:top w:val="nil"/>
              <w:left w:val="nil"/>
              <w:bottom w:val="single" w:sz="4" w:space="0" w:color="auto"/>
              <w:right w:val="single" w:sz="4" w:space="0" w:color="auto"/>
            </w:tcBorders>
            <w:shd w:val="clear" w:color="auto" w:fill="auto"/>
            <w:vAlign w:val="center"/>
          </w:tcPr>
          <w:p w14:paraId="6C09EF07"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341" w:type="pct"/>
            <w:gridSpan w:val="2"/>
            <w:tcBorders>
              <w:top w:val="nil"/>
              <w:left w:val="nil"/>
              <w:bottom w:val="single" w:sz="4" w:space="0" w:color="auto"/>
              <w:right w:val="single" w:sz="4" w:space="0" w:color="auto"/>
            </w:tcBorders>
            <w:shd w:val="clear" w:color="auto" w:fill="auto"/>
            <w:vAlign w:val="center"/>
          </w:tcPr>
          <w:p w14:paraId="5423D0D5"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37" w:type="pct"/>
            <w:gridSpan w:val="2"/>
            <w:tcBorders>
              <w:top w:val="nil"/>
              <w:left w:val="nil"/>
              <w:bottom w:val="single" w:sz="4" w:space="0" w:color="auto"/>
              <w:right w:val="single" w:sz="4" w:space="0" w:color="auto"/>
            </w:tcBorders>
            <w:shd w:val="clear" w:color="auto" w:fill="auto"/>
            <w:vAlign w:val="center"/>
          </w:tcPr>
          <w:p w14:paraId="7D0F6DCA"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339" w:type="pct"/>
            <w:gridSpan w:val="2"/>
            <w:tcBorders>
              <w:top w:val="nil"/>
              <w:left w:val="nil"/>
              <w:bottom w:val="single" w:sz="4" w:space="0" w:color="auto"/>
              <w:right w:val="single" w:sz="4" w:space="0" w:color="auto"/>
            </w:tcBorders>
            <w:shd w:val="clear" w:color="auto" w:fill="auto"/>
            <w:vAlign w:val="center"/>
          </w:tcPr>
          <w:p w14:paraId="53F3EC99"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90" w:type="pct"/>
            <w:gridSpan w:val="3"/>
            <w:tcBorders>
              <w:top w:val="nil"/>
              <w:left w:val="nil"/>
              <w:bottom w:val="single" w:sz="4" w:space="0" w:color="auto"/>
              <w:right w:val="single" w:sz="4" w:space="0" w:color="auto"/>
            </w:tcBorders>
            <w:shd w:val="clear" w:color="auto" w:fill="auto"/>
            <w:vAlign w:val="center"/>
          </w:tcPr>
          <w:p w14:paraId="4FC87A21"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5,925</w:t>
            </w:r>
          </w:p>
        </w:tc>
        <w:tc>
          <w:tcPr>
            <w:tcW w:w="415" w:type="pct"/>
            <w:tcBorders>
              <w:top w:val="nil"/>
              <w:left w:val="nil"/>
              <w:bottom w:val="single" w:sz="4" w:space="0" w:color="auto"/>
              <w:right w:val="single" w:sz="4" w:space="0" w:color="auto"/>
            </w:tcBorders>
            <w:shd w:val="clear" w:color="auto" w:fill="auto"/>
            <w:vAlign w:val="center"/>
          </w:tcPr>
          <w:p w14:paraId="590227F1" w14:textId="7022FDE1" w:rsidR="0065347C" w:rsidRPr="0088416C" w:rsidRDefault="00A02EF9"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985425</w:t>
            </w:r>
          </w:p>
        </w:tc>
      </w:tr>
      <w:tr w:rsidR="0088416C" w:rsidRPr="0088416C" w14:paraId="1ED3A198" w14:textId="77777777" w:rsidTr="0088416C">
        <w:trPr>
          <w:cantSplit/>
          <w:trHeight w:val="20"/>
        </w:trPr>
        <w:tc>
          <w:tcPr>
            <w:tcW w:w="193" w:type="pct"/>
            <w:tcBorders>
              <w:top w:val="nil"/>
              <w:left w:val="single" w:sz="4" w:space="0" w:color="auto"/>
              <w:bottom w:val="single" w:sz="4" w:space="0" w:color="auto"/>
              <w:right w:val="single" w:sz="4" w:space="0" w:color="auto"/>
            </w:tcBorders>
            <w:shd w:val="clear" w:color="auto" w:fill="auto"/>
            <w:noWrap/>
            <w:vAlign w:val="center"/>
          </w:tcPr>
          <w:p w14:paraId="54D15391"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6.4</w:t>
            </w:r>
          </w:p>
        </w:tc>
        <w:tc>
          <w:tcPr>
            <w:tcW w:w="582" w:type="pct"/>
            <w:gridSpan w:val="3"/>
            <w:tcBorders>
              <w:top w:val="nil"/>
              <w:left w:val="nil"/>
              <w:bottom w:val="single" w:sz="4" w:space="0" w:color="auto"/>
              <w:right w:val="single" w:sz="4" w:space="0" w:color="auto"/>
            </w:tcBorders>
            <w:shd w:val="clear" w:color="auto" w:fill="auto"/>
            <w:vAlign w:val="center"/>
          </w:tcPr>
          <w:p w14:paraId="7D7FBC1C" w14:textId="77777777" w:rsidR="0065347C" w:rsidRPr="0088416C" w:rsidRDefault="0065347C" w:rsidP="003E40AF">
            <w:pPr>
              <w:suppressAutoHyphens/>
              <w:ind w:firstLine="0"/>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Реконструкция магистральной улицы районного значения</w:t>
            </w:r>
          </w:p>
        </w:tc>
        <w:tc>
          <w:tcPr>
            <w:tcW w:w="357" w:type="pct"/>
            <w:gridSpan w:val="2"/>
            <w:tcBorders>
              <w:top w:val="nil"/>
              <w:left w:val="nil"/>
              <w:bottom w:val="single" w:sz="4" w:space="0" w:color="auto"/>
              <w:right w:val="single" w:sz="4" w:space="0" w:color="auto"/>
            </w:tcBorders>
            <w:shd w:val="clear" w:color="auto" w:fill="auto"/>
            <w:vAlign w:val="center"/>
          </w:tcPr>
          <w:p w14:paraId="28608798"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Муниципальный бюджет</w:t>
            </w:r>
          </w:p>
        </w:tc>
        <w:tc>
          <w:tcPr>
            <w:tcW w:w="357" w:type="pct"/>
            <w:gridSpan w:val="2"/>
            <w:tcBorders>
              <w:top w:val="nil"/>
              <w:left w:val="nil"/>
              <w:bottom w:val="single" w:sz="4" w:space="0" w:color="auto"/>
              <w:right w:val="single" w:sz="4" w:space="0" w:color="auto"/>
            </w:tcBorders>
            <w:shd w:val="clear" w:color="auto" w:fill="auto"/>
            <w:vAlign w:val="center"/>
          </w:tcPr>
          <w:p w14:paraId="1A3E8ACB"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км</w:t>
            </w:r>
          </w:p>
        </w:tc>
        <w:tc>
          <w:tcPr>
            <w:tcW w:w="251" w:type="pct"/>
            <w:tcBorders>
              <w:top w:val="nil"/>
              <w:left w:val="nil"/>
              <w:bottom w:val="single" w:sz="4" w:space="0" w:color="auto"/>
              <w:right w:val="single" w:sz="4" w:space="0" w:color="auto"/>
            </w:tcBorders>
            <w:shd w:val="clear" w:color="auto" w:fill="auto"/>
            <w:vAlign w:val="center"/>
          </w:tcPr>
          <w:p w14:paraId="6C5F468A"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321" w:type="pct"/>
            <w:gridSpan w:val="2"/>
            <w:tcBorders>
              <w:top w:val="nil"/>
              <w:left w:val="nil"/>
              <w:bottom w:val="single" w:sz="4" w:space="0" w:color="auto"/>
              <w:right w:val="single" w:sz="4" w:space="0" w:color="auto"/>
            </w:tcBorders>
            <w:shd w:val="clear" w:color="auto" w:fill="auto"/>
            <w:vAlign w:val="center"/>
          </w:tcPr>
          <w:p w14:paraId="1E221033"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15" w:type="pct"/>
            <w:gridSpan w:val="2"/>
            <w:tcBorders>
              <w:top w:val="nil"/>
              <w:left w:val="nil"/>
              <w:bottom w:val="single" w:sz="4" w:space="0" w:color="auto"/>
              <w:right w:val="single" w:sz="4" w:space="0" w:color="auto"/>
            </w:tcBorders>
            <w:shd w:val="clear" w:color="auto" w:fill="auto"/>
            <w:vAlign w:val="center"/>
          </w:tcPr>
          <w:p w14:paraId="1BD435F1"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80" w:type="pct"/>
            <w:tcBorders>
              <w:top w:val="nil"/>
              <w:left w:val="nil"/>
              <w:bottom w:val="single" w:sz="4" w:space="0" w:color="auto"/>
              <w:right w:val="single" w:sz="4" w:space="0" w:color="auto"/>
            </w:tcBorders>
            <w:shd w:val="clear" w:color="auto" w:fill="auto"/>
            <w:vAlign w:val="center"/>
          </w:tcPr>
          <w:p w14:paraId="372627FB"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42" w:type="pct"/>
            <w:gridSpan w:val="2"/>
            <w:tcBorders>
              <w:top w:val="nil"/>
              <w:left w:val="nil"/>
              <w:bottom w:val="single" w:sz="4" w:space="0" w:color="auto"/>
              <w:right w:val="single" w:sz="4" w:space="0" w:color="auto"/>
            </w:tcBorders>
            <w:shd w:val="clear" w:color="auto" w:fill="auto"/>
            <w:vAlign w:val="center"/>
          </w:tcPr>
          <w:p w14:paraId="4DD8A252"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93" w:type="pct"/>
            <w:gridSpan w:val="2"/>
            <w:tcBorders>
              <w:top w:val="nil"/>
              <w:left w:val="nil"/>
              <w:bottom w:val="single" w:sz="4" w:space="0" w:color="auto"/>
              <w:right w:val="single" w:sz="4" w:space="0" w:color="auto"/>
            </w:tcBorders>
            <w:shd w:val="clear" w:color="auto" w:fill="auto"/>
            <w:vAlign w:val="center"/>
          </w:tcPr>
          <w:p w14:paraId="0AD81156"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87" w:type="pct"/>
            <w:gridSpan w:val="2"/>
            <w:tcBorders>
              <w:top w:val="nil"/>
              <w:left w:val="nil"/>
              <w:bottom w:val="single" w:sz="4" w:space="0" w:color="auto"/>
              <w:right w:val="single" w:sz="4" w:space="0" w:color="auto"/>
            </w:tcBorders>
            <w:shd w:val="clear" w:color="auto" w:fill="auto"/>
            <w:vAlign w:val="center"/>
          </w:tcPr>
          <w:p w14:paraId="1E1DD926"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0,23</w:t>
            </w:r>
          </w:p>
        </w:tc>
        <w:tc>
          <w:tcPr>
            <w:tcW w:w="341" w:type="pct"/>
            <w:gridSpan w:val="2"/>
            <w:tcBorders>
              <w:top w:val="nil"/>
              <w:left w:val="nil"/>
              <w:bottom w:val="single" w:sz="4" w:space="0" w:color="auto"/>
              <w:right w:val="single" w:sz="4" w:space="0" w:color="auto"/>
            </w:tcBorders>
            <w:shd w:val="clear" w:color="auto" w:fill="auto"/>
            <w:vAlign w:val="center"/>
          </w:tcPr>
          <w:p w14:paraId="7A205686"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15151,12</w:t>
            </w:r>
          </w:p>
        </w:tc>
        <w:tc>
          <w:tcPr>
            <w:tcW w:w="237" w:type="pct"/>
            <w:gridSpan w:val="2"/>
            <w:tcBorders>
              <w:top w:val="nil"/>
              <w:left w:val="nil"/>
              <w:bottom w:val="single" w:sz="4" w:space="0" w:color="auto"/>
              <w:right w:val="single" w:sz="4" w:space="0" w:color="auto"/>
            </w:tcBorders>
            <w:shd w:val="clear" w:color="auto" w:fill="auto"/>
            <w:vAlign w:val="center"/>
          </w:tcPr>
          <w:p w14:paraId="45A45D12"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339" w:type="pct"/>
            <w:gridSpan w:val="2"/>
            <w:tcBorders>
              <w:top w:val="nil"/>
              <w:left w:val="nil"/>
              <w:bottom w:val="single" w:sz="4" w:space="0" w:color="auto"/>
              <w:right w:val="single" w:sz="4" w:space="0" w:color="auto"/>
            </w:tcBorders>
            <w:shd w:val="clear" w:color="auto" w:fill="auto"/>
            <w:vAlign w:val="center"/>
          </w:tcPr>
          <w:p w14:paraId="4D936842"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90" w:type="pct"/>
            <w:gridSpan w:val="3"/>
            <w:tcBorders>
              <w:top w:val="nil"/>
              <w:left w:val="nil"/>
              <w:bottom w:val="single" w:sz="4" w:space="0" w:color="auto"/>
              <w:right w:val="single" w:sz="4" w:space="0" w:color="auto"/>
            </w:tcBorders>
            <w:shd w:val="clear" w:color="auto" w:fill="auto"/>
            <w:vAlign w:val="center"/>
          </w:tcPr>
          <w:p w14:paraId="2B139B52"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7,183</w:t>
            </w:r>
          </w:p>
        </w:tc>
        <w:tc>
          <w:tcPr>
            <w:tcW w:w="415" w:type="pct"/>
            <w:tcBorders>
              <w:top w:val="nil"/>
              <w:left w:val="nil"/>
              <w:bottom w:val="single" w:sz="4" w:space="0" w:color="auto"/>
              <w:right w:val="single" w:sz="4" w:space="0" w:color="auto"/>
            </w:tcBorders>
            <w:shd w:val="clear" w:color="auto" w:fill="auto"/>
            <w:vAlign w:val="center"/>
          </w:tcPr>
          <w:p w14:paraId="2A3A6F7C"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526392,75</w:t>
            </w:r>
          </w:p>
        </w:tc>
      </w:tr>
      <w:tr w:rsidR="0088416C" w:rsidRPr="0088416C" w14:paraId="4014600E" w14:textId="77777777" w:rsidTr="0088416C">
        <w:trPr>
          <w:cantSplit/>
          <w:trHeight w:val="20"/>
        </w:trPr>
        <w:tc>
          <w:tcPr>
            <w:tcW w:w="193" w:type="pct"/>
            <w:tcBorders>
              <w:top w:val="nil"/>
              <w:left w:val="single" w:sz="4" w:space="0" w:color="auto"/>
              <w:bottom w:val="single" w:sz="4" w:space="0" w:color="auto"/>
              <w:right w:val="single" w:sz="4" w:space="0" w:color="auto"/>
            </w:tcBorders>
            <w:shd w:val="clear" w:color="auto" w:fill="auto"/>
            <w:noWrap/>
            <w:vAlign w:val="center"/>
          </w:tcPr>
          <w:p w14:paraId="37EB0AE0"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6.5</w:t>
            </w:r>
          </w:p>
        </w:tc>
        <w:tc>
          <w:tcPr>
            <w:tcW w:w="582" w:type="pct"/>
            <w:gridSpan w:val="3"/>
            <w:tcBorders>
              <w:top w:val="nil"/>
              <w:left w:val="nil"/>
              <w:bottom w:val="single" w:sz="4" w:space="0" w:color="auto"/>
              <w:right w:val="single" w:sz="4" w:space="0" w:color="auto"/>
            </w:tcBorders>
            <w:shd w:val="clear" w:color="auto" w:fill="auto"/>
            <w:vAlign w:val="center"/>
          </w:tcPr>
          <w:p w14:paraId="4F0D183A" w14:textId="77777777" w:rsidR="0065347C" w:rsidRPr="0088416C" w:rsidRDefault="0065347C" w:rsidP="003E40AF">
            <w:pPr>
              <w:suppressAutoHyphens/>
              <w:ind w:firstLine="0"/>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Строительство магистральной улицы общегородского значения регулируемого движения</w:t>
            </w:r>
          </w:p>
        </w:tc>
        <w:tc>
          <w:tcPr>
            <w:tcW w:w="357" w:type="pct"/>
            <w:gridSpan w:val="2"/>
            <w:tcBorders>
              <w:top w:val="nil"/>
              <w:left w:val="nil"/>
              <w:bottom w:val="single" w:sz="4" w:space="0" w:color="auto"/>
              <w:right w:val="single" w:sz="4" w:space="0" w:color="auto"/>
            </w:tcBorders>
            <w:shd w:val="clear" w:color="auto" w:fill="auto"/>
            <w:vAlign w:val="center"/>
          </w:tcPr>
          <w:p w14:paraId="446755A4"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Муниципальный бюджет</w:t>
            </w:r>
          </w:p>
        </w:tc>
        <w:tc>
          <w:tcPr>
            <w:tcW w:w="357" w:type="pct"/>
            <w:gridSpan w:val="2"/>
            <w:tcBorders>
              <w:top w:val="nil"/>
              <w:left w:val="nil"/>
              <w:bottom w:val="single" w:sz="4" w:space="0" w:color="auto"/>
              <w:right w:val="single" w:sz="4" w:space="0" w:color="auto"/>
            </w:tcBorders>
            <w:shd w:val="clear" w:color="auto" w:fill="auto"/>
            <w:vAlign w:val="center"/>
          </w:tcPr>
          <w:p w14:paraId="4B4D55FC"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км</w:t>
            </w:r>
          </w:p>
        </w:tc>
        <w:tc>
          <w:tcPr>
            <w:tcW w:w="251" w:type="pct"/>
            <w:tcBorders>
              <w:top w:val="nil"/>
              <w:left w:val="nil"/>
              <w:bottom w:val="single" w:sz="4" w:space="0" w:color="auto"/>
              <w:right w:val="single" w:sz="4" w:space="0" w:color="auto"/>
            </w:tcBorders>
            <w:shd w:val="clear" w:color="auto" w:fill="auto"/>
            <w:vAlign w:val="center"/>
          </w:tcPr>
          <w:p w14:paraId="70E8837A"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321" w:type="pct"/>
            <w:gridSpan w:val="2"/>
            <w:tcBorders>
              <w:top w:val="nil"/>
              <w:left w:val="nil"/>
              <w:bottom w:val="single" w:sz="4" w:space="0" w:color="auto"/>
              <w:right w:val="single" w:sz="4" w:space="0" w:color="auto"/>
            </w:tcBorders>
            <w:shd w:val="clear" w:color="auto" w:fill="auto"/>
            <w:vAlign w:val="center"/>
          </w:tcPr>
          <w:p w14:paraId="2308E4D8"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15" w:type="pct"/>
            <w:gridSpan w:val="2"/>
            <w:tcBorders>
              <w:top w:val="nil"/>
              <w:left w:val="nil"/>
              <w:bottom w:val="single" w:sz="4" w:space="0" w:color="auto"/>
              <w:right w:val="single" w:sz="4" w:space="0" w:color="auto"/>
            </w:tcBorders>
            <w:shd w:val="clear" w:color="auto" w:fill="auto"/>
            <w:vAlign w:val="center"/>
          </w:tcPr>
          <w:p w14:paraId="27400052"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80" w:type="pct"/>
            <w:tcBorders>
              <w:top w:val="nil"/>
              <w:left w:val="nil"/>
              <w:bottom w:val="single" w:sz="4" w:space="0" w:color="auto"/>
              <w:right w:val="single" w:sz="4" w:space="0" w:color="auto"/>
            </w:tcBorders>
            <w:shd w:val="clear" w:color="auto" w:fill="auto"/>
            <w:vAlign w:val="center"/>
          </w:tcPr>
          <w:p w14:paraId="5D591910"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42" w:type="pct"/>
            <w:gridSpan w:val="2"/>
            <w:tcBorders>
              <w:top w:val="nil"/>
              <w:left w:val="nil"/>
              <w:bottom w:val="single" w:sz="4" w:space="0" w:color="auto"/>
              <w:right w:val="single" w:sz="4" w:space="0" w:color="auto"/>
            </w:tcBorders>
            <w:shd w:val="clear" w:color="auto" w:fill="auto"/>
            <w:vAlign w:val="center"/>
          </w:tcPr>
          <w:p w14:paraId="3E235B65"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1,059</w:t>
            </w:r>
          </w:p>
        </w:tc>
        <w:tc>
          <w:tcPr>
            <w:tcW w:w="293" w:type="pct"/>
            <w:gridSpan w:val="2"/>
            <w:tcBorders>
              <w:top w:val="nil"/>
              <w:left w:val="nil"/>
              <w:bottom w:val="single" w:sz="4" w:space="0" w:color="auto"/>
              <w:right w:val="single" w:sz="4" w:space="0" w:color="auto"/>
            </w:tcBorders>
            <w:shd w:val="clear" w:color="auto" w:fill="auto"/>
            <w:vAlign w:val="center"/>
          </w:tcPr>
          <w:p w14:paraId="6D7610B3"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4377,2</w:t>
            </w:r>
          </w:p>
        </w:tc>
        <w:tc>
          <w:tcPr>
            <w:tcW w:w="287" w:type="pct"/>
            <w:gridSpan w:val="2"/>
            <w:tcBorders>
              <w:top w:val="nil"/>
              <w:left w:val="nil"/>
              <w:bottom w:val="single" w:sz="4" w:space="0" w:color="auto"/>
              <w:right w:val="single" w:sz="4" w:space="0" w:color="auto"/>
            </w:tcBorders>
            <w:shd w:val="clear" w:color="auto" w:fill="auto"/>
            <w:vAlign w:val="center"/>
          </w:tcPr>
          <w:p w14:paraId="656B8927"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341" w:type="pct"/>
            <w:gridSpan w:val="2"/>
            <w:tcBorders>
              <w:top w:val="nil"/>
              <w:left w:val="nil"/>
              <w:bottom w:val="single" w:sz="4" w:space="0" w:color="auto"/>
              <w:right w:val="single" w:sz="4" w:space="0" w:color="auto"/>
            </w:tcBorders>
            <w:shd w:val="clear" w:color="auto" w:fill="auto"/>
            <w:vAlign w:val="center"/>
          </w:tcPr>
          <w:p w14:paraId="69798D2F"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37" w:type="pct"/>
            <w:gridSpan w:val="2"/>
            <w:tcBorders>
              <w:top w:val="nil"/>
              <w:left w:val="nil"/>
              <w:bottom w:val="single" w:sz="4" w:space="0" w:color="auto"/>
              <w:right w:val="single" w:sz="4" w:space="0" w:color="auto"/>
            </w:tcBorders>
            <w:shd w:val="clear" w:color="auto" w:fill="auto"/>
            <w:vAlign w:val="center"/>
          </w:tcPr>
          <w:p w14:paraId="772A331D"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0,599</w:t>
            </w:r>
          </w:p>
        </w:tc>
        <w:tc>
          <w:tcPr>
            <w:tcW w:w="339" w:type="pct"/>
            <w:gridSpan w:val="2"/>
            <w:tcBorders>
              <w:top w:val="nil"/>
              <w:left w:val="nil"/>
              <w:bottom w:val="single" w:sz="4" w:space="0" w:color="auto"/>
              <w:right w:val="single" w:sz="4" w:space="0" w:color="auto"/>
            </w:tcBorders>
            <w:shd w:val="clear" w:color="auto" w:fill="auto"/>
            <w:vAlign w:val="center"/>
          </w:tcPr>
          <w:p w14:paraId="28F7E715"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130827,36</w:t>
            </w:r>
          </w:p>
        </w:tc>
        <w:tc>
          <w:tcPr>
            <w:tcW w:w="290" w:type="pct"/>
            <w:gridSpan w:val="3"/>
            <w:tcBorders>
              <w:top w:val="nil"/>
              <w:left w:val="nil"/>
              <w:bottom w:val="single" w:sz="4" w:space="0" w:color="auto"/>
              <w:right w:val="single" w:sz="4" w:space="0" w:color="auto"/>
            </w:tcBorders>
            <w:shd w:val="clear" w:color="auto" w:fill="auto"/>
            <w:vAlign w:val="center"/>
          </w:tcPr>
          <w:p w14:paraId="4968DABC"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7,524</w:t>
            </w:r>
          </w:p>
        </w:tc>
        <w:tc>
          <w:tcPr>
            <w:tcW w:w="415" w:type="pct"/>
            <w:tcBorders>
              <w:top w:val="nil"/>
              <w:left w:val="nil"/>
              <w:bottom w:val="single" w:sz="4" w:space="0" w:color="auto"/>
              <w:right w:val="single" w:sz="4" w:space="0" w:color="auto"/>
            </w:tcBorders>
            <w:shd w:val="clear" w:color="auto" w:fill="auto"/>
            <w:vAlign w:val="center"/>
          </w:tcPr>
          <w:p w14:paraId="569C2A6C"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1730625,25</w:t>
            </w:r>
          </w:p>
        </w:tc>
      </w:tr>
      <w:tr w:rsidR="0088416C" w:rsidRPr="0088416C" w14:paraId="48DD49C1" w14:textId="77777777" w:rsidTr="0088416C">
        <w:trPr>
          <w:cantSplit/>
          <w:trHeight w:val="20"/>
        </w:trPr>
        <w:tc>
          <w:tcPr>
            <w:tcW w:w="193" w:type="pct"/>
            <w:tcBorders>
              <w:top w:val="nil"/>
              <w:left w:val="single" w:sz="4" w:space="0" w:color="auto"/>
              <w:bottom w:val="single" w:sz="4" w:space="0" w:color="auto"/>
              <w:right w:val="single" w:sz="4" w:space="0" w:color="auto"/>
            </w:tcBorders>
            <w:shd w:val="clear" w:color="auto" w:fill="auto"/>
            <w:noWrap/>
            <w:vAlign w:val="center"/>
          </w:tcPr>
          <w:p w14:paraId="68B5C55C"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6.6</w:t>
            </w:r>
          </w:p>
        </w:tc>
        <w:tc>
          <w:tcPr>
            <w:tcW w:w="582" w:type="pct"/>
            <w:gridSpan w:val="3"/>
            <w:tcBorders>
              <w:top w:val="nil"/>
              <w:left w:val="nil"/>
              <w:bottom w:val="single" w:sz="4" w:space="0" w:color="auto"/>
              <w:right w:val="single" w:sz="4" w:space="0" w:color="auto"/>
            </w:tcBorders>
            <w:shd w:val="clear" w:color="auto" w:fill="auto"/>
            <w:vAlign w:val="center"/>
          </w:tcPr>
          <w:p w14:paraId="2061572E" w14:textId="77777777" w:rsidR="0065347C" w:rsidRPr="0088416C" w:rsidRDefault="0065347C" w:rsidP="003E40AF">
            <w:pPr>
              <w:suppressAutoHyphens/>
              <w:ind w:firstLine="0"/>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Строительство магистральной улицы общегородского значения регулируемого движения</w:t>
            </w:r>
          </w:p>
        </w:tc>
        <w:tc>
          <w:tcPr>
            <w:tcW w:w="357" w:type="pct"/>
            <w:gridSpan w:val="2"/>
            <w:tcBorders>
              <w:top w:val="nil"/>
              <w:left w:val="nil"/>
              <w:bottom w:val="single" w:sz="4" w:space="0" w:color="auto"/>
              <w:right w:val="single" w:sz="4" w:space="0" w:color="auto"/>
            </w:tcBorders>
            <w:shd w:val="clear" w:color="auto" w:fill="auto"/>
            <w:vAlign w:val="center"/>
          </w:tcPr>
          <w:p w14:paraId="515A43BF"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Региональный бюджет</w:t>
            </w:r>
          </w:p>
        </w:tc>
        <w:tc>
          <w:tcPr>
            <w:tcW w:w="357" w:type="pct"/>
            <w:gridSpan w:val="2"/>
            <w:tcBorders>
              <w:top w:val="nil"/>
              <w:left w:val="nil"/>
              <w:bottom w:val="single" w:sz="4" w:space="0" w:color="auto"/>
              <w:right w:val="single" w:sz="4" w:space="0" w:color="auto"/>
            </w:tcBorders>
            <w:shd w:val="clear" w:color="auto" w:fill="auto"/>
            <w:vAlign w:val="center"/>
          </w:tcPr>
          <w:p w14:paraId="0EE5CD88"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км</w:t>
            </w:r>
          </w:p>
        </w:tc>
        <w:tc>
          <w:tcPr>
            <w:tcW w:w="251" w:type="pct"/>
            <w:tcBorders>
              <w:top w:val="nil"/>
              <w:left w:val="nil"/>
              <w:bottom w:val="single" w:sz="4" w:space="0" w:color="auto"/>
              <w:right w:val="single" w:sz="4" w:space="0" w:color="auto"/>
            </w:tcBorders>
            <w:shd w:val="clear" w:color="auto" w:fill="auto"/>
            <w:vAlign w:val="center"/>
          </w:tcPr>
          <w:p w14:paraId="210A9766"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321" w:type="pct"/>
            <w:gridSpan w:val="2"/>
            <w:tcBorders>
              <w:top w:val="nil"/>
              <w:left w:val="nil"/>
              <w:bottom w:val="single" w:sz="4" w:space="0" w:color="auto"/>
              <w:right w:val="single" w:sz="4" w:space="0" w:color="auto"/>
            </w:tcBorders>
            <w:shd w:val="clear" w:color="auto" w:fill="auto"/>
            <w:vAlign w:val="center"/>
          </w:tcPr>
          <w:p w14:paraId="2E5EF85A"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15" w:type="pct"/>
            <w:gridSpan w:val="2"/>
            <w:tcBorders>
              <w:top w:val="nil"/>
              <w:left w:val="nil"/>
              <w:bottom w:val="single" w:sz="4" w:space="0" w:color="auto"/>
              <w:right w:val="single" w:sz="4" w:space="0" w:color="auto"/>
            </w:tcBorders>
            <w:shd w:val="clear" w:color="auto" w:fill="auto"/>
            <w:vAlign w:val="center"/>
          </w:tcPr>
          <w:p w14:paraId="0C6A5570"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80" w:type="pct"/>
            <w:tcBorders>
              <w:top w:val="nil"/>
              <w:left w:val="nil"/>
              <w:bottom w:val="single" w:sz="4" w:space="0" w:color="auto"/>
              <w:right w:val="single" w:sz="4" w:space="0" w:color="auto"/>
            </w:tcBorders>
            <w:shd w:val="clear" w:color="auto" w:fill="auto"/>
            <w:vAlign w:val="center"/>
          </w:tcPr>
          <w:p w14:paraId="665C5AC3"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42" w:type="pct"/>
            <w:gridSpan w:val="2"/>
            <w:tcBorders>
              <w:top w:val="nil"/>
              <w:left w:val="nil"/>
              <w:bottom w:val="single" w:sz="4" w:space="0" w:color="auto"/>
              <w:right w:val="single" w:sz="4" w:space="0" w:color="auto"/>
            </w:tcBorders>
            <w:shd w:val="clear" w:color="auto" w:fill="auto"/>
            <w:vAlign w:val="center"/>
          </w:tcPr>
          <w:p w14:paraId="0012EA13"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93" w:type="pct"/>
            <w:gridSpan w:val="2"/>
            <w:tcBorders>
              <w:top w:val="nil"/>
              <w:left w:val="nil"/>
              <w:bottom w:val="single" w:sz="4" w:space="0" w:color="auto"/>
              <w:right w:val="single" w:sz="4" w:space="0" w:color="auto"/>
            </w:tcBorders>
            <w:shd w:val="clear" w:color="auto" w:fill="auto"/>
            <w:vAlign w:val="center"/>
          </w:tcPr>
          <w:p w14:paraId="70AA7859"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83167</w:t>
            </w:r>
          </w:p>
        </w:tc>
        <w:tc>
          <w:tcPr>
            <w:tcW w:w="287" w:type="pct"/>
            <w:gridSpan w:val="2"/>
            <w:tcBorders>
              <w:top w:val="nil"/>
              <w:left w:val="nil"/>
              <w:bottom w:val="single" w:sz="4" w:space="0" w:color="auto"/>
              <w:right w:val="single" w:sz="4" w:space="0" w:color="auto"/>
            </w:tcBorders>
            <w:shd w:val="clear" w:color="auto" w:fill="auto"/>
            <w:vAlign w:val="center"/>
          </w:tcPr>
          <w:p w14:paraId="56D7D6EF"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341" w:type="pct"/>
            <w:gridSpan w:val="2"/>
            <w:tcBorders>
              <w:top w:val="nil"/>
              <w:left w:val="nil"/>
              <w:bottom w:val="single" w:sz="4" w:space="0" w:color="auto"/>
              <w:right w:val="single" w:sz="4" w:space="0" w:color="auto"/>
            </w:tcBorders>
            <w:shd w:val="clear" w:color="auto" w:fill="auto"/>
            <w:vAlign w:val="center"/>
          </w:tcPr>
          <w:p w14:paraId="315D65F8"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37" w:type="pct"/>
            <w:gridSpan w:val="2"/>
            <w:tcBorders>
              <w:top w:val="nil"/>
              <w:left w:val="nil"/>
              <w:bottom w:val="single" w:sz="4" w:space="0" w:color="auto"/>
              <w:right w:val="single" w:sz="4" w:space="0" w:color="auto"/>
            </w:tcBorders>
            <w:shd w:val="clear" w:color="auto" w:fill="auto"/>
            <w:vAlign w:val="center"/>
          </w:tcPr>
          <w:p w14:paraId="671D9815"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339" w:type="pct"/>
            <w:gridSpan w:val="2"/>
            <w:tcBorders>
              <w:top w:val="nil"/>
              <w:left w:val="nil"/>
              <w:bottom w:val="single" w:sz="4" w:space="0" w:color="auto"/>
              <w:right w:val="single" w:sz="4" w:space="0" w:color="auto"/>
            </w:tcBorders>
            <w:shd w:val="clear" w:color="auto" w:fill="auto"/>
            <w:vAlign w:val="center"/>
          </w:tcPr>
          <w:p w14:paraId="75605849"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90" w:type="pct"/>
            <w:gridSpan w:val="3"/>
            <w:tcBorders>
              <w:top w:val="nil"/>
              <w:left w:val="nil"/>
              <w:bottom w:val="single" w:sz="4" w:space="0" w:color="auto"/>
              <w:right w:val="single" w:sz="4" w:space="0" w:color="auto"/>
            </w:tcBorders>
            <w:shd w:val="clear" w:color="auto" w:fill="auto"/>
            <w:vAlign w:val="center"/>
          </w:tcPr>
          <w:p w14:paraId="0C27CFA0"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415" w:type="pct"/>
            <w:tcBorders>
              <w:top w:val="nil"/>
              <w:left w:val="nil"/>
              <w:bottom w:val="single" w:sz="4" w:space="0" w:color="auto"/>
              <w:right w:val="single" w:sz="4" w:space="0" w:color="auto"/>
            </w:tcBorders>
            <w:shd w:val="clear" w:color="auto" w:fill="auto"/>
            <w:vAlign w:val="center"/>
          </w:tcPr>
          <w:p w14:paraId="6E54DE33"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r>
      <w:tr w:rsidR="0088416C" w:rsidRPr="0088416C" w14:paraId="109BCE3A" w14:textId="77777777" w:rsidTr="0088416C">
        <w:trPr>
          <w:cantSplit/>
          <w:trHeight w:val="20"/>
        </w:trPr>
        <w:tc>
          <w:tcPr>
            <w:tcW w:w="193" w:type="pct"/>
            <w:tcBorders>
              <w:top w:val="nil"/>
              <w:left w:val="single" w:sz="4" w:space="0" w:color="auto"/>
              <w:bottom w:val="single" w:sz="4" w:space="0" w:color="auto"/>
              <w:right w:val="single" w:sz="4" w:space="0" w:color="auto"/>
            </w:tcBorders>
            <w:shd w:val="clear" w:color="auto" w:fill="auto"/>
            <w:noWrap/>
            <w:vAlign w:val="center"/>
          </w:tcPr>
          <w:p w14:paraId="6C635B6F"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6.7</w:t>
            </w:r>
          </w:p>
        </w:tc>
        <w:tc>
          <w:tcPr>
            <w:tcW w:w="582" w:type="pct"/>
            <w:gridSpan w:val="3"/>
            <w:tcBorders>
              <w:top w:val="nil"/>
              <w:left w:val="nil"/>
              <w:bottom w:val="single" w:sz="4" w:space="0" w:color="auto"/>
              <w:right w:val="single" w:sz="4" w:space="0" w:color="auto"/>
            </w:tcBorders>
            <w:shd w:val="clear" w:color="auto" w:fill="auto"/>
            <w:vAlign w:val="center"/>
          </w:tcPr>
          <w:p w14:paraId="3AB7A7DD" w14:textId="77777777" w:rsidR="0065347C" w:rsidRPr="0088416C" w:rsidRDefault="0065347C" w:rsidP="003E40AF">
            <w:pPr>
              <w:suppressAutoHyphens/>
              <w:ind w:firstLine="0"/>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Строительство магистральной улицы районного значения</w:t>
            </w:r>
          </w:p>
        </w:tc>
        <w:tc>
          <w:tcPr>
            <w:tcW w:w="357" w:type="pct"/>
            <w:gridSpan w:val="2"/>
            <w:tcBorders>
              <w:top w:val="nil"/>
              <w:left w:val="nil"/>
              <w:bottom w:val="single" w:sz="4" w:space="0" w:color="auto"/>
              <w:right w:val="single" w:sz="4" w:space="0" w:color="auto"/>
            </w:tcBorders>
            <w:shd w:val="clear" w:color="auto" w:fill="auto"/>
            <w:vAlign w:val="center"/>
          </w:tcPr>
          <w:p w14:paraId="32AF8A8D"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Муниципальный бюджет</w:t>
            </w:r>
          </w:p>
        </w:tc>
        <w:tc>
          <w:tcPr>
            <w:tcW w:w="357" w:type="pct"/>
            <w:gridSpan w:val="2"/>
            <w:tcBorders>
              <w:top w:val="nil"/>
              <w:left w:val="nil"/>
              <w:bottom w:val="single" w:sz="4" w:space="0" w:color="auto"/>
              <w:right w:val="single" w:sz="4" w:space="0" w:color="auto"/>
            </w:tcBorders>
            <w:shd w:val="clear" w:color="auto" w:fill="auto"/>
            <w:vAlign w:val="center"/>
          </w:tcPr>
          <w:p w14:paraId="1362FEB8"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км</w:t>
            </w:r>
          </w:p>
        </w:tc>
        <w:tc>
          <w:tcPr>
            <w:tcW w:w="251" w:type="pct"/>
            <w:tcBorders>
              <w:top w:val="nil"/>
              <w:left w:val="nil"/>
              <w:bottom w:val="single" w:sz="4" w:space="0" w:color="auto"/>
              <w:right w:val="single" w:sz="4" w:space="0" w:color="auto"/>
            </w:tcBorders>
            <w:shd w:val="clear" w:color="auto" w:fill="auto"/>
            <w:vAlign w:val="center"/>
          </w:tcPr>
          <w:p w14:paraId="57D294DC"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0,646</w:t>
            </w:r>
          </w:p>
        </w:tc>
        <w:tc>
          <w:tcPr>
            <w:tcW w:w="321" w:type="pct"/>
            <w:gridSpan w:val="2"/>
            <w:tcBorders>
              <w:top w:val="nil"/>
              <w:left w:val="nil"/>
              <w:bottom w:val="single" w:sz="4" w:space="0" w:color="auto"/>
              <w:right w:val="single" w:sz="4" w:space="0" w:color="auto"/>
            </w:tcBorders>
            <w:shd w:val="clear" w:color="auto" w:fill="auto"/>
            <w:vAlign w:val="center"/>
          </w:tcPr>
          <w:p w14:paraId="44A5A8B8"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1702,7</w:t>
            </w:r>
          </w:p>
        </w:tc>
        <w:tc>
          <w:tcPr>
            <w:tcW w:w="215" w:type="pct"/>
            <w:gridSpan w:val="2"/>
            <w:tcBorders>
              <w:top w:val="nil"/>
              <w:left w:val="nil"/>
              <w:bottom w:val="single" w:sz="4" w:space="0" w:color="auto"/>
              <w:right w:val="single" w:sz="4" w:space="0" w:color="auto"/>
            </w:tcBorders>
            <w:shd w:val="clear" w:color="auto" w:fill="auto"/>
            <w:vAlign w:val="center"/>
          </w:tcPr>
          <w:p w14:paraId="22466ACB"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3,30</w:t>
            </w:r>
          </w:p>
        </w:tc>
        <w:tc>
          <w:tcPr>
            <w:tcW w:w="280" w:type="pct"/>
            <w:tcBorders>
              <w:top w:val="nil"/>
              <w:left w:val="nil"/>
              <w:bottom w:val="single" w:sz="4" w:space="0" w:color="auto"/>
              <w:right w:val="single" w:sz="4" w:space="0" w:color="auto"/>
            </w:tcBorders>
            <w:shd w:val="clear" w:color="auto" w:fill="auto"/>
            <w:vAlign w:val="center"/>
          </w:tcPr>
          <w:p w14:paraId="027BC052"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1925</w:t>
            </w:r>
          </w:p>
        </w:tc>
        <w:tc>
          <w:tcPr>
            <w:tcW w:w="242" w:type="pct"/>
            <w:gridSpan w:val="2"/>
            <w:tcBorders>
              <w:top w:val="nil"/>
              <w:left w:val="nil"/>
              <w:bottom w:val="single" w:sz="4" w:space="0" w:color="auto"/>
              <w:right w:val="single" w:sz="4" w:space="0" w:color="auto"/>
            </w:tcBorders>
            <w:shd w:val="clear" w:color="auto" w:fill="auto"/>
            <w:vAlign w:val="center"/>
          </w:tcPr>
          <w:p w14:paraId="608DC3B5"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93" w:type="pct"/>
            <w:gridSpan w:val="2"/>
            <w:tcBorders>
              <w:top w:val="nil"/>
              <w:left w:val="nil"/>
              <w:bottom w:val="single" w:sz="4" w:space="0" w:color="auto"/>
              <w:right w:val="single" w:sz="4" w:space="0" w:color="auto"/>
            </w:tcBorders>
            <w:shd w:val="clear" w:color="auto" w:fill="auto"/>
            <w:vAlign w:val="center"/>
          </w:tcPr>
          <w:p w14:paraId="3999E042"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87" w:type="pct"/>
            <w:gridSpan w:val="2"/>
            <w:tcBorders>
              <w:top w:val="nil"/>
              <w:left w:val="nil"/>
              <w:bottom w:val="single" w:sz="4" w:space="0" w:color="auto"/>
              <w:right w:val="single" w:sz="4" w:space="0" w:color="auto"/>
            </w:tcBorders>
            <w:shd w:val="clear" w:color="auto" w:fill="auto"/>
            <w:vAlign w:val="center"/>
          </w:tcPr>
          <w:p w14:paraId="5F3D04DD"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1,005</w:t>
            </w:r>
          </w:p>
        </w:tc>
        <w:tc>
          <w:tcPr>
            <w:tcW w:w="341" w:type="pct"/>
            <w:gridSpan w:val="2"/>
            <w:tcBorders>
              <w:top w:val="nil"/>
              <w:left w:val="nil"/>
              <w:bottom w:val="single" w:sz="4" w:space="0" w:color="auto"/>
              <w:right w:val="single" w:sz="4" w:space="0" w:color="auto"/>
            </w:tcBorders>
            <w:shd w:val="clear" w:color="auto" w:fill="auto"/>
            <w:vAlign w:val="center"/>
          </w:tcPr>
          <w:p w14:paraId="42F077AA"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98829,51</w:t>
            </w:r>
          </w:p>
        </w:tc>
        <w:tc>
          <w:tcPr>
            <w:tcW w:w="237" w:type="pct"/>
            <w:gridSpan w:val="2"/>
            <w:tcBorders>
              <w:top w:val="nil"/>
              <w:left w:val="nil"/>
              <w:bottom w:val="single" w:sz="4" w:space="0" w:color="auto"/>
              <w:right w:val="single" w:sz="4" w:space="0" w:color="auto"/>
            </w:tcBorders>
            <w:shd w:val="clear" w:color="auto" w:fill="auto"/>
            <w:vAlign w:val="center"/>
          </w:tcPr>
          <w:p w14:paraId="1E2B8562"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339" w:type="pct"/>
            <w:gridSpan w:val="2"/>
            <w:tcBorders>
              <w:top w:val="nil"/>
              <w:left w:val="nil"/>
              <w:bottom w:val="single" w:sz="4" w:space="0" w:color="auto"/>
              <w:right w:val="single" w:sz="4" w:space="0" w:color="auto"/>
            </w:tcBorders>
            <w:shd w:val="clear" w:color="auto" w:fill="auto"/>
            <w:vAlign w:val="center"/>
          </w:tcPr>
          <w:p w14:paraId="06A8C52A"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90" w:type="pct"/>
            <w:gridSpan w:val="3"/>
            <w:tcBorders>
              <w:top w:val="nil"/>
              <w:left w:val="nil"/>
              <w:bottom w:val="single" w:sz="4" w:space="0" w:color="auto"/>
              <w:right w:val="single" w:sz="4" w:space="0" w:color="auto"/>
            </w:tcBorders>
            <w:shd w:val="clear" w:color="auto" w:fill="auto"/>
            <w:vAlign w:val="center"/>
          </w:tcPr>
          <w:p w14:paraId="13A09774"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0,468</w:t>
            </w:r>
          </w:p>
        </w:tc>
        <w:tc>
          <w:tcPr>
            <w:tcW w:w="415" w:type="pct"/>
            <w:tcBorders>
              <w:top w:val="nil"/>
              <w:left w:val="nil"/>
              <w:bottom w:val="single" w:sz="4" w:space="0" w:color="auto"/>
              <w:right w:val="single" w:sz="4" w:space="0" w:color="auto"/>
            </w:tcBorders>
            <w:shd w:val="clear" w:color="auto" w:fill="auto"/>
            <w:vAlign w:val="center"/>
          </w:tcPr>
          <w:p w14:paraId="12DF03A7"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44041,79</w:t>
            </w:r>
          </w:p>
        </w:tc>
      </w:tr>
      <w:tr w:rsidR="0088416C" w:rsidRPr="0088416C" w14:paraId="29711A90" w14:textId="77777777" w:rsidTr="0088416C">
        <w:trPr>
          <w:cantSplit/>
          <w:trHeight w:val="1020"/>
        </w:trPr>
        <w:tc>
          <w:tcPr>
            <w:tcW w:w="193" w:type="pct"/>
            <w:tcBorders>
              <w:top w:val="nil"/>
              <w:left w:val="single" w:sz="4" w:space="0" w:color="auto"/>
              <w:bottom w:val="single" w:sz="4" w:space="0" w:color="auto"/>
              <w:right w:val="single" w:sz="4" w:space="0" w:color="auto"/>
            </w:tcBorders>
            <w:shd w:val="clear" w:color="auto" w:fill="auto"/>
            <w:noWrap/>
            <w:vAlign w:val="center"/>
          </w:tcPr>
          <w:p w14:paraId="44432F28"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6.8</w:t>
            </w:r>
          </w:p>
        </w:tc>
        <w:tc>
          <w:tcPr>
            <w:tcW w:w="582" w:type="pct"/>
            <w:gridSpan w:val="3"/>
            <w:tcBorders>
              <w:top w:val="nil"/>
              <w:left w:val="nil"/>
              <w:bottom w:val="single" w:sz="4" w:space="0" w:color="auto"/>
              <w:right w:val="single" w:sz="4" w:space="0" w:color="auto"/>
            </w:tcBorders>
            <w:shd w:val="clear" w:color="auto" w:fill="auto"/>
            <w:vAlign w:val="center"/>
          </w:tcPr>
          <w:p w14:paraId="6074F230" w14:textId="77777777" w:rsidR="0065347C" w:rsidRPr="0088416C" w:rsidRDefault="0065347C" w:rsidP="003E40AF">
            <w:pPr>
              <w:suppressAutoHyphens/>
              <w:ind w:firstLine="0"/>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Строительство магистральной улицы районного значения</w:t>
            </w:r>
          </w:p>
        </w:tc>
        <w:tc>
          <w:tcPr>
            <w:tcW w:w="357" w:type="pct"/>
            <w:gridSpan w:val="2"/>
            <w:tcBorders>
              <w:top w:val="nil"/>
              <w:left w:val="nil"/>
              <w:bottom w:val="single" w:sz="4" w:space="0" w:color="auto"/>
              <w:right w:val="single" w:sz="4" w:space="0" w:color="auto"/>
            </w:tcBorders>
            <w:shd w:val="clear" w:color="auto" w:fill="auto"/>
            <w:vAlign w:val="center"/>
          </w:tcPr>
          <w:p w14:paraId="017C016B"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Региональный бюджет</w:t>
            </w:r>
          </w:p>
        </w:tc>
        <w:tc>
          <w:tcPr>
            <w:tcW w:w="357" w:type="pct"/>
            <w:gridSpan w:val="2"/>
            <w:tcBorders>
              <w:top w:val="nil"/>
              <w:left w:val="nil"/>
              <w:bottom w:val="single" w:sz="4" w:space="0" w:color="auto"/>
              <w:right w:val="single" w:sz="4" w:space="0" w:color="auto"/>
            </w:tcBorders>
            <w:shd w:val="clear" w:color="auto" w:fill="auto"/>
            <w:vAlign w:val="center"/>
          </w:tcPr>
          <w:p w14:paraId="0D4F2184"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км</w:t>
            </w:r>
          </w:p>
        </w:tc>
        <w:tc>
          <w:tcPr>
            <w:tcW w:w="251" w:type="pct"/>
            <w:tcBorders>
              <w:top w:val="nil"/>
              <w:left w:val="nil"/>
              <w:bottom w:val="single" w:sz="4" w:space="0" w:color="auto"/>
              <w:right w:val="single" w:sz="4" w:space="0" w:color="auto"/>
            </w:tcBorders>
            <w:shd w:val="clear" w:color="auto" w:fill="auto"/>
            <w:vAlign w:val="center"/>
          </w:tcPr>
          <w:p w14:paraId="2FC58EE9"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321" w:type="pct"/>
            <w:gridSpan w:val="2"/>
            <w:tcBorders>
              <w:top w:val="nil"/>
              <w:left w:val="nil"/>
              <w:bottom w:val="single" w:sz="4" w:space="0" w:color="auto"/>
              <w:right w:val="single" w:sz="4" w:space="0" w:color="auto"/>
            </w:tcBorders>
            <w:shd w:val="clear" w:color="auto" w:fill="auto"/>
            <w:vAlign w:val="center"/>
          </w:tcPr>
          <w:p w14:paraId="49084A56"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32351,8</w:t>
            </w:r>
          </w:p>
        </w:tc>
        <w:tc>
          <w:tcPr>
            <w:tcW w:w="215" w:type="pct"/>
            <w:gridSpan w:val="2"/>
            <w:tcBorders>
              <w:top w:val="nil"/>
              <w:left w:val="nil"/>
              <w:bottom w:val="single" w:sz="4" w:space="0" w:color="auto"/>
              <w:right w:val="single" w:sz="4" w:space="0" w:color="auto"/>
            </w:tcBorders>
            <w:shd w:val="clear" w:color="auto" w:fill="auto"/>
            <w:vAlign w:val="center"/>
          </w:tcPr>
          <w:p w14:paraId="5E18A496"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80" w:type="pct"/>
            <w:tcBorders>
              <w:top w:val="nil"/>
              <w:left w:val="nil"/>
              <w:bottom w:val="single" w:sz="4" w:space="0" w:color="auto"/>
              <w:right w:val="single" w:sz="4" w:space="0" w:color="auto"/>
            </w:tcBorders>
            <w:shd w:val="clear" w:color="auto" w:fill="auto"/>
            <w:vAlign w:val="center"/>
          </w:tcPr>
          <w:p w14:paraId="726F00D4"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36575</w:t>
            </w:r>
          </w:p>
        </w:tc>
        <w:tc>
          <w:tcPr>
            <w:tcW w:w="242" w:type="pct"/>
            <w:gridSpan w:val="2"/>
            <w:tcBorders>
              <w:top w:val="nil"/>
              <w:left w:val="nil"/>
              <w:bottom w:val="single" w:sz="4" w:space="0" w:color="auto"/>
              <w:right w:val="single" w:sz="4" w:space="0" w:color="auto"/>
            </w:tcBorders>
            <w:shd w:val="clear" w:color="auto" w:fill="auto"/>
            <w:vAlign w:val="center"/>
          </w:tcPr>
          <w:p w14:paraId="277FCC43"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93" w:type="pct"/>
            <w:gridSpan w:val="2"/>
            <w:tcBorders>
              <w:top w:val="nil"/>
              <w:left w:val="nil"/>
              <w:bottom w:val="single" w:sz="4" w:space="0" w:color="auto"/>
              <w:right w:val="single" w:sz="4" w:space="0" w:color="auto"/>
            </w:tcBorders>
            <w:shd w:val="clear" w:color="auto" w:fill="auto"/>
            <w:vAlign w:val="center"/>
          </w:tcPr>
          <w:p w14:paraId="6CCBFAEE"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87" w:type="pct"/>
            <w:gridSpan w:val="2"/>
            <w:tcBorders>
              <w:top w:val="nil"/>
              <w:left w:val="nil"/>
              <w:bottom w:val="single" w:sz="4" w:space="0" w:color="auto"/>
              <w:right w:val="single" w:sz="4" w:space="0" w:color="auto"/>
            </w:tcBorders>
            <w:shd w:val="clear" w:color="auto" w:fill="auto"/>
            <w:vAlign w:val="center"/>
          </w:tcPr>
          <w:p w14:paraId="68667F6F"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341" w:type="pct"/>
            <w:gridSpan w:val="2"/>
            <w:tcBorders>
              <w:top w:val="nil"/>
              <w:left w:val="nil"/>
              <w:bottom w:val="single" w:sz="4" w:space="0" w:color="auto"/>
              <w:right w:val="single" w:sz="4" w:space="0" w:color="auto"/>
            </w:tcBorders>
            <w:shd w:val="clear" w:color="auto" w:fill="auto"/>
            <w:vAlign w:val="center"/>
          </w:tcPr>
          <w:p w14:paraId="3F33B2A5"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37" w:type="pct"/>
            <w:gridSpan w:val="2"/>
            <w:tcBorders>
              <w:top w:val="nil"/>
              <w:left w:val="nil"/>
              <w:bottom w:val="single" w:sz="4" w:space="0" w:color="auto"/>
              <w:right w:val="single" w:sz="4" w:space="0" w:color="auto"/>
            </w:tcBorders>
            <w:shd w:val="clear" w:color="auto" w:fill="auto"/>
            <w:vAlign w:val="center"/>
          </w:tcPr>
          <w:p w14:paraId="3D593E4E"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339" w:type="pct"/>
            <w:gridSpan w:val="2"/>
            <w:tcBorders>
              <w:top w:val="nil"/>
              <w:left w:val="nil"/>
              <w:bottom w:val="single" w:sz="4" w:space="0" w:color="auto"/>
              <w:right w:val="single" w:sz="4" w:space="0" w:color="auto"/>
            </w:tcBorders>
            <w:shd w:val="clear" w:color="auto" w:fill="auto"/>
            <w:vAlign w:val="center"/>
          </w:tcPr>
          <w:p w14:paraId="23B8126D"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90" w:type="pct"/>
            <w:gridSpan w:val="3"/>
            <w:tcBorders>
              <w:top w:val="nil"/>
              <w:left w:val="nil"/>
              <w:bottom w:val="single" w:sz="4" w:space="0" w:color="auto"/>
              <w:right w:val="single" w:sz="4" w:space="0" w:color="auto"/>
            </w:tcBorders>
            <w:shd w:val="clear" w:color="auto" w:fill="auto"/>
            <w:vAlign w:val="center"/>
          </w:tcPr>
          <w:p w14:paraId="67A79C23"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415" w:type="pct"/>
            <w:tcBorders>
              <w:top w:val="nil"/>
              <w:left w:val="nil"/>
              <w:bottom w:val="single" w:sz="4" w:space="0" w:color="auto"/>
              <w:right w:val="single" w:sz="4" w:space="0" w:color="auto"/>
            </w:tcBorders>
            <w:shd w:val="clear" w:color="auto" w:fill="auto"/>
            <w:vAlign w:val="center"/>
          </w:tcPr>
          <w:p w14:paraId="241DE1EE"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r>
      <w:tr w:rsidR="0088416C" w:rsidRPr="0088416C" w14:paraId="5E782C36" w14:textId="77777777" w:rsidTr="0088416C">
        <w:trPr>
          <w:cantSplit/>
          <w:trHeight w:val="819"/>
        </w:trPr>
        <w:tc>
          <w:tcPr>
            <w:tcW w:w="193" w:type="pct"/>
            <w:tcBorders>
              <w:top w:val="nil"/>
              <w:left w:val="single" w:sz="4" w:space="0" w:color="auto"/>
              <w:bottom w:val="single" w:sz="4" w:space="0" w:color="auto"/>
              <w:right w:val="single" w:sz="4" w:space="0" w:color="auto"/>
            </w:tcBorders>
            <w:shd w:val="clear" w:color="auto" w:fill="auto"/>
            <w:noWrap/>
            <w:vAlign w:val="center"/>
          </w:tcPr>
          <w:p w14:paraId="7314DB81"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6.9</w:t>
            </w:r>
          </w:p>
        </w:tc>
        <w:tc>
          <w:tcPr>
            <w:tcW w:w="582" w:type="pct"/>
            <w:gridSpan w:val="3"/>
            <w:tcBorders>
              <w:top w:val="nil"/>
              <w:left w:val="nil"/>
              <w:bottom w:val="single" w:sz="4" w:space="0" w:color="auto"/>
              <w:right w:val="single" w:sz="4" w:space="0" w:color="auto"/>
            </w:tcBorders>
            <w:shd w:val="clear" w:color="auto" w:fill="auto"/>
            <w:vAlign w:val="center"/>
          </w:tcPr>
          <w:p w14:paraId="0235D1DD" w14:textId="77777777" w:rsidR="0065347C" w:rsidRPr="0088416C" w:rsidRDefault="0065347C" w:rsidP="003E40AF">
            <w:pPr>
              <w:suppressAutoHyphens/>
              <w:ind w:firstLine="0"/>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Строительство магистральной улицы районного значения</w:t>
            </w:r>
          </w:p>
        </w:tc>
        <w:tc>
          <w:tcPr>
            <w:tcW w:w="357" w:type="pct"/>
            <w:gridSpan w:val="2"/>
            <w:tcBorders>
              <w:top w:val="nil"/>
              <w:left w:val="nil"/>
              <w:bottom w:val="single" w:sz="4" w:space="0" w:color="auto"/>
              <w:right w:val="single" w:sz="4" w:space="0" w:color="auto"/>
            </w:tcBorders>
            <w:shd w:val="clear" w:color="auto" w:fill="auto"/>
            <w:vAlign w:val="center"/>
          </w:tcPr>
          <w:p w14:paraId="65C0B146"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Федеральный бюджет</w:t>
            </w:r>
          </w:p>
        </w:tc>
        <w:tc>
          <w:tcPr>
            <w:tcW w:w="357" w:type="pct"/>
            <w:gridSpan w:val="2"/>
            <w:tcBorders>
              <w:top w:val="nil"/>
              <w:left w:val="nil"/>
              <w:bottom w:val="single" w:sz="4" w:space="0" w:color="auto"/>
              <w:right w:val="single" w:sz="4" w:space="0" w:color="auto"/>
            </w:tcBorders>
            <w:shd w:val="clear" w:color="auto" w:fill="auto"/>
            <w:vAlign w:val="center"/>
          </w:tcPr>
          <w:p w14:paraId="2C5DA7CB"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км</w:t>
            </w:r>
          </w:p>
        </w:tc>
        <w:tc>
          <w:tcPr>
            <w:tcW w:w="251" w:type="pct"/>
            <w:tcBorders>
              <w:top w:val="nil"/>
              <w:left w:val="nil"/>
              <w:bottom w:val="single" w:sz="4" w:space="0" w:color="auto"/>
              <w:right w:val="single" w:sz="4" w:space="0" w:color="auto"/>
            </w:tcBorders>
            <w:shd w:val="clear" w:color="auto" w:fill="auto"/>
            <w:vAlign w:val="center"/>
          </w:tcPr>
          <w:p w14:paraId="1FFAEDAA"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321" w:type="pct"/>
            <w:gridSpan w:val="2"/>
            <w:tcBorders>
              <w:top w:val="nil"/>
              <w:left w:val="nil"/>
              <w:bottom w:val="single" w:sz="4" w:space="0" w:color="auto"/>
              <w:right w:val="single" w:sz="4" w:space="0" w:color="auto"/>
            </w:tcBorders>
            <w:shd w:val="clear" w:color="auto" w:fill="auto"/>
            <w:vAlign w:val="center"/>
          </w:tcPr>
          <w:p w14:paraId="787C6134"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15" w:type="pct"/>
            <w:gridSpan w:val="2"/>
            <w:tcBorders>
              <w:top w:val="nil"/>
              <w:left w:val="nil"/>
              <w:bottom w:val="single" w:sz="4" w:space="0" w:color="auto"/>
              <w:right w:val="single" w:sz="4" w:space="0" w:color="auto"/>
            </w:tcBorders>
            <w:shd w:val="clear" w:color="auto" w:fill="auto"/>
            <w:vAlign w:val="center"/>
          </w:tcPr>
          <w:p w14:paraId="56AA0EE9"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80" w:type="pct"/>
            <w:tcBorders>
              <w:top w:val="nil"/>
              <w:left w:val="nil"/>
              <w:bottom w:val="single" w:sz="4" w:space="0" w:color="auto"/>
              <w:right w:val="single" w:sz="4" w:space="0" w:color="auto"/>
            </w:tcBorders>
            <w:shd w:val="clear" w:color="auto" w:fill="auto"/>
            <w:vAlign w:val="center"/>
          </w:tcPr>
          <w:p w14:paraId="550AE6C5"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341121,9</w:t>
            </w:r>
          </w:p>
        </w:tc>
        <w:tc>
          <w:tcPr>
            <w:tcW w:w="242" w:type="pct"/>
            <w:gridSpan w:val="2"/>
            <w:tcBorders>
              <w:top w:val="nil"/>
              <w:left w:val="nil"/>
              <w:bottom w:val="single" w:sz="4" w:space="0" w:color="auto"/>
              <w:right w:val="single" w:sz="4" w:space="0" w:color="auto"/>
            </w:tcBorders>
            <w:shd w:val="clear" w:color="auto" w:fill="auto"/>
            <w:vAlign w:val="center"/>
          </w:tcPr>
          <w:p w14:paraId="1E440383"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93" w:type="pct"/>
            <w:gridSpan w:val="2"/>
            <w:tcBorders>
              <w:top w:val="nil"/>
              <w:left w:val="nil"/>
              <w:bottom w:val="single" w:sz="4" w:space="0" w:color="auto"/>
              <w:right w:val="single" w:sz="4" w:space="0" w:color="auto"/>
            </w:tcBorders>
            <w:shd w:val="clear" w:color="auto" w:fill="auto"/>
            <w:vAlign w:val="center"/>
          </w:tcPr>
          <w:p w14:paraId="32477A4E"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87" w:type="pct"/>
            <w:gridSpan w:val="2"/>
            <w:tcBorders>
              <w:top w:val="nil"/>
              <w:left w:val="nil"/>
              <w:bottom w:val="single" w:sz="4" w:space="0" w:color="auto"/>
              <w:right w:val="single" w:sz="4" w:space="0" w:color="auto"/>
            </w:tcBorders>
            <w:shd w:val="clear" w:color="auto" w:fill="auto"/>
            <w:vAlign w:val="center"/>
          </w:tcPr>
          <w:p w14:paraId="7B2BC146"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341" w:type="pct"/>
            <w:gridSpan w:val="2"/>
            <w:tcBorders>
              <w:top w:val="nil"/>
              <w:left w:val="nil"/>
              <w:bottom w:val="single" w:sz="4" w:space="0" w:color="auto"/>
              <w:right w:val="single" w:sz="4" w:space="0" w:color="auto"/>
            </w:tcBorders>
            <w:shd w:val="clear" w:color="auto" w:fill="auto"/>
            <w:vAlign w:val="center"/>
          </w:tcPr>
          <w:p w14:paraId="58A28A72"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37" w:type="pct"/>
            <w:gridSpan w:val="2"/>
            <w:tcBorders>
              <w:top w:val="nil"/>
              <w:left w:val="nil"/>
              <w:bottom w:val="single" w:sz="4" w:space="0" w:color="auto"/>
              <w:right w:val="single" w:sz="4" w:space="0" w:color="auto"/>
            </w:tcBorders>
            <w:shd w:val="clear" w:color="auto" w:fill="auto"/>
            <w:vAlign w:val="center"/>
          </w:tcPr>
          <w:p w14:paraId="6EA62688"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339" w:type="pct"/>
            <w:gridSpan w:val="2"/>
            <w:tcBorders>
              <w:top w:val="nil"/>
              <w:left w:val="nil"/>
              <w:bottom w:val="single" w:sz="4" w:space="0" w:color="auto"/>
              <w:right w:val="single" w:sz="4" w:space="0" w:color="auto"/>
            </w:tcBorders>
            <w:shd w:val="clear" w:color="auto" w:fill="auto"/>
            <w:vAlign w:val="center"/>
          </w:tcPr>
          <w:p w14:paraId="7721178E"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90" w:type="pct"/>
            <w:gridSpan w:val="3"/>
            <w:tcBorders>
              <w:top w:val="nil"/>
              <w:left w:val="nil"/>
              <w:bottom w:val="single" w:sz="4" w:space="0" w:color="auto"/>
              <w:right w:val="single" w:sz="4" w:space="0" w:color="auto"/>
            </w:tcBorders>
            <w:shd w:val="clear" w:color="auto" w:fill="auto"/>
            <w:vAlign w:val="center"/>
          </w:tcPr>
          <w:p w14:paraId="4B918F02"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415" w:type="pct"/>
            <w:tcBorders>
              <w:top w:val="nil"/>
              <w:left w:val="nil"/>
              <w:bottom w:val="single" w:sz="4" w:space="0" w:color="auto"/>
              <w:right w:val="single" w:sz="4" w:space="0" w:color="auto"/>
            </w:tcBorders>
            <w:shd w:val="clear" w:color="auto" w:fill="auto"/>
            <w:vAlign w:val="center"/>
          </w:tcPr>
          <w:p w14:paraId="2A281346"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r>
      <w:tr w:rsidR="0088416C" w:rsidRPr="0088416C" w14:paraId="771EF23D" w14:textId="77777777" w:rsidTr="0088416C">
        <w:trPr>
          <w:cantSplit/>
          <w:trHeight w:val="20"/>
        </w:trPr>
        <w:tc>
          <w:tcPr>
            <w:tcW w:w="193" w:type="pct"/>
            <w:tcBorders>
              <w:top w:val="nil"/>
              <w:left w:val="single" w:sz="4" w:space="0" w:color="auto"/>
              <w:bottom w:val="single" w:sz="4" w:space="0" w:color="auto"/>
              <w:right w:val="single" w:sz="4" w:space="0" w:color="auto"/>
            </w:tcBorders>
            <w:shd w:val="clear" w:color="auto" w:fill="auto"/>
            <w:noWrap/>
            <w:vAlign w:val="center"/>
          </w:tcPr>
          <w:p w14:paraId="4344EDE8"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lastRenderedPageBreak/>
              <w:t>6.10</w:t>
            </w:r>
          </w:p>
        </w:tc>
        <w:tc>
          <w:tcPr>
            <w:tcW w:w="582" w:type="pct"/>
            <w:gridSpan w:val="3"/>
            <w:tcBorders>
              <w:top w:val="nil"/>
              <w:left w:val="nil"/>
              <w:bottom w:val="single" w:sz="4" w:space="0" w:color="auto"/>
              <w:right w:val="single" w:sz="4" w:space="0" w:color="auto"/>
            </w:tcBorders>
            <w:shd w:val="clear" w:color="auto" w:fill="auto"/>
            <w:vAlign w:val="center"/>
          </w:tcPr>
          <w:p w14:paraId="4667B266" w14:textId="77777777" w:rsidR="0065347C" w:rsidRPr="0088416C" w:rsidRDefault="0065347C" w:rsidP="003E40AF">
            <w:pPr>
              <w:suppressAutoHyphens/>
              <w:ind w:firstLine="0"/>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Строительство улиц и дорог местного значения</w:t>
            </w:r>
          </w:p>
        </w:tc>
        <w:tc>
          <w:tcPr>
            <w:tcW w:w="357" w:type="pct"/>
            <w:gridSpan w:val="2"/>
            <w:tcBorders>
              <w:top w:val="nil"/>
              <w:left w:val="nil"/>
              <w:bottom w:val="single" w:sz="4" w:space="0" w:color="auto"/>
              <w:right w:val="single" w:sz="4" w:space="0" w:color="auto"/>
            </w:tcBorders>
            <w:shd w:val="clear" w:color="auto" w:fill="auto"/>
            <w:vAlign w:val="center"/>
          </w:tcPr>
          <w:p w14:paraId="1333DA16"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Муниципальный бюджет</w:t>
            </w:r>
          </w:p>
        </w:tc>
        <w:tc>
          <w:tcPr>
            <w:tcW w:w="357" w:type="pct"/>
            <w:gridSpan w:val="2"/>
            <w:tcBorders>
              <w:top w:val="nil"/>
              <w:left w:val="nil"/>
              <w:bottom w:val="single" w:sz="4" w:space="0" w:color="auto"/>
              <w:right w:val="single" w:sz="4" w:space="0" w:color="auto"/>
            </w:tcBorders>
            <w:shd w:val="clear" w:color="auto" w:fill="auto"/>
            <w:vAlign w:val="center"/>
          </w:tcPr>
          <w:p w14:paraId="4742281A"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км</w:t>
            </w:r>
          </w:p>
        </w:tc>
        <w:tc>
          <w:tcPr>
            <w:tcW w:w="251" w:type="pct"/>
            <w:tcBorders>
              <w:top w:val="nil"/>
              <w:left w:val="nil"/>
              <w:bottom w:val="single" w:sz="4" w:space="0" w:color="auto"/>
              <w:right w:val="single" w:sz="4" w:space="0" w:color="auto"/>
            </w:tcBorders>
            <w:shd w:val="clear" w:color="auto" w:fill="auto"/>
            <w:vAlign w:val="center"/>
          </w:tcPr>
          <w:p w14:paraId="50094A6E"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321" w:type="pct"/>
            <w:gridSpan w:val="2"/>
            <w:tcBorders>
              <w:top w:val="nil"/>
              <w:left w:val="nil"/>
              <w:bottom w:val="single" w:sz="4" w:space="0" w:color="auto"/>
              <w:right w:val="single" w:sz="4" w:space="0" w:color="auto"/>
            </w:tcBorders>
            <w:shd w:val="clear" w:color="auto" w:fill="auto"/>
            <w:vAlign w:val="center"/>
          </w:tcPr>
          <w:p w14:paraId="0F7947C3"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15" w:type="pct"/>
            <w:gridSpan w:val="2"/>
            <w:tcBorders>
              <w:top w:val="nil"/>
              <w:left w:val="nil"/>
              <w:bottom w:val="single" w:sz="4" w:space="0" w:color="auto"/>
              <w:right w:val="single" w:sz="4" w:space="0" w:color="auto"/>
            </w:tcBorders>
            <w:shd w:val="clear" w:color="auto" w:fill="auto"/>
            <w:vAlign w:val="center"/>
          </w:tcPr>
          <w:p w14:paraId="3AC2C999"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80" w:type="pct"/>
            <w:tcBorders>
              <w:top w:val="nil"/>
              <w:left w:val="nil"/>
              <w:bottom w:val="single" w:sz="4" w:space="0" w:color="auto"/>
              <w:right w:val="single" w:sz="4" w:space="0" w:color="auto"/>
            </w:tcBorders>
            <w:shd w:val="clear" w:color="auto" w:fill="auto"/>
            <w:vAlign w:val="center"/>
          </w:tcPr>
          <w:p w14:paraId="5DBCD08A"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42" w:type="pct"/>
            <w:gridSpan w:val="2"/>
            <w:tcBorders>
              <w:top w:val="nil"/>
              <w:left w:val="nil"/>
              <w:bottom w:val="single" w:sz="4" w:space="0" w:color="auto"/>
              <w:right w:val="single" w:sz="4" w:space="0" w:color="auto"/>
            </w:tcBorders>
            <w:shd w:val="clear" w:color="auto" w:fill="auto"/>
            <w:vAlign w:val="center"/>
          </w:tcPr>
          <w:p w14:paraId="2F9935CB"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93" w:type="pct"/>
            <w:gridSpan w:val="2"/>
            <w:tcBorders>
              <w:top w:val="nil"/>
              <w:left w:val="nil"/>
              <w:bottom w:val="single" w:sz="4" w:space="0" w:color="auto"/>
              <w:right w:val="single" w:sz="4" w:space="0" w:color="auto"/>
            </w:tcBorders>
            <w:shd w:val="clear" w:color="auto" w:fill="auto"/>
            <w:vAlign w:val="center"/>
          </w:tcPr>
          <w:p w14:paraId="23B189A9"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87" w:type="pct"/>
            <w:gridSpan w:val="2"/>
            <w:tcBorders>
              <w:top w:val="nil"/>
              <w:left w:val="nil"/>
              <w:bottom w:val="single" w:sz="4" w:space="0" w:color="auto"/>
              <w:right w:val="single" w:sz="4" w:space="0" w:color="auto"/>
            </w:tcBorders>
            <w:shd w:val="clear" w:color="auto" w:fill="auto"/>
            <w:vAlign w:val="center"/>
          </w:tcPr>
          <w:p w14:paraId="6CFAD4DC"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341" w:type="pct"/>
            <w:gridSpan w:val="2"/>
            <w:tcBorders>
              <w:top w:val="nil"/>
              <w:left w:val="nil"/>
              <w:bottom w:val="single" w:sz="4" w:space="0" w:color="auto"/>
              <w:right w:val="single" w:sz="4" w:space="0" w:color="auto"/>
            </w:tcBorders>
            <w:shd w:val="clear" w:color="auto" w:fill="auto"/>
            <w:vAlign w:val="center"/>
          </w:tcPr>
          <w:p w14:paraId="6DC4EC29"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37" w:type="pct"/>
            <w:gridSpan w:val="2"/>
            <w:tcBorders>
              <w:top w:val="nil"/>
              <w:left w:val="nil"/>
              <w:bottom w:val="single" w:sz="4" w:space="0" w:color="auto"/>
              <w:right w:val="single" w:sz="4" w:space="0" w:color="auto"/>
            </w:tcBorders>
            <w:shd w:val="clear" w:color="auto" w:fill="auto"/>
            <w:vAlign w:val="center"/>
          </w:tcPr>
          <w:p w14:paraId="36A4E4FE"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339" w:type="pct"/>
            <w:gridSpan w:val="2"/>
            <w:tcBorders>
              <w:top w:val="nil"/>
              <w:left w:val="nil"/>
              <w:bottom w:val="single" w:sz="4" w:space="0" w:color="auto"/>
              <w:right w:val="single" w:sz="4" w:space="0" w:color="auto"/>
            </w:tcBorders>
            <w:shd w:val="clear" w:color="auto" w:fill="auto"/>
            <w:vAlign w:val="center"/>
          </w:tcPr>
          <w:p w14:paraId="6EF1C71A"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90" w:type="pct"/>
            <w:gridSpan w:val="3"/>
            <w:tcBorders>
              <w:top w:val="nil"/>
              <w:left w:val="nil"/>
              <w:bottom w:val="single" w:sz="4" w:space="0" w:color="auto"/>
              <w:right w:val="single" w:sz="4" w:space="0" w:color="auto"/>
            </w:tcBorders>
            <w:shd w:val="clear" w:color="auto" w:fill="auto"/>
            <w:vAlign w:val="center"/>
          </w:tcPr>
          <w:p w14:paraId="4C7020B0"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0,464</w:t>
            </w:r>
          </w:p>
        </w:tc>
        <w:tc>
          <w:tcPr>
            <w:tcW w:w="415" w:type="pct"/>
            <w:tcBorders>
              <w:top w:val="nil"/>
              <w:left w:val="nil"/>
              <w:bottom w:val="single" w:sz="4" w:space="0" w:color="auto"/>
              <w:right w:val="single" w:sz="4" w:space="0" w:color="auto"/>
            </w:tcBorders>
            <w:shd w:val="clear" w:color="auto" w:fill="auto"/>
            <w:vAlign w:val="center"/>
          </w:tcPr>
          <w:p w14:paraId="04A2DDAD"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26782,67</w:t>
            </w:r>
          </w:p>
        </w:tc>
      </w:tr>
      <w:tr w:rsidR="0088416C" w:rsidRPr="0088416C" w14:paraId="09AE02CF" w14:textId="77777777" w:rsidTr="0088416C">
        <w:trPr>
          <w:cantSplit/>
          <w:trHeight w:val="634"/>
        </w:trPr>
        <w:tc>
          <w:tcPr>
            <w:tcW w:w="193" w:type="pct"/>
            <w:tcBorders>
              <w:top w:val="nil"/>
              <w:left w:val="single" w:sz="4" w:space="0" w:color="auto"/>
              <w:bottom w:val="single" w:sz="4" w:space="0" w:color="auto"/>
              <w:right w:val="single" w:sz="4" w:space="0" w:color="auto"/>
            </w:tcBorders>
            <w:shd w:val="clear" w:color="auto" w:fill="auto"/>
            <w:noWrap/>
            <w:vAlign w:val="center"/>
          </w:tcPr>
          <w:p w14:paraId="1130E6AE" w14:textId="47DDDC72" w:rsidR="00DF3DF2" w:rsidRPr="0088416C" w:rsidRDefault="00DF3DF2"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6.11</w:t>
            </w:r>
          </w:p>
        </w:tc>
        <w:tc>
          <w:tcPr>
            <w:tcW w:w="582" w:type="pct"/>
            <w:gridSpan w:val="3"/>
            <w:tcBorders>
              <w:top w:val="nil"/>
              <w:left w:val="nil"/>
              <w:bottom w:val="single" w:sz="4" w:space="0" w:color="auto"/>
              <w:right w:val="single" w:sz="4" w:space="0" w:color="auto"/>
            </w:tcBorders>
            <w:shd w:val="clear" w:color="auto" w:fill="auto"/>
            <w:vAlign w:val="center"/>
          </w:tcPr>
          <w:p w14:paraId="1C0E62A0" w14:textId="2FB4A8E5" w:rsidR="00DF3DF2" w:rsidRPr="0088416C" w:rsidRDefault="00DF3DF2" w:rsidP="003E40AF">
            <w:pPr>
              <w:suppressAutoHyphens/>
              <w:ind w:firstLine="0"/>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Реконструкция путепровода</w:t>
            </w:r>
          </w:p>
        </w:tc>
        <w:tc>
          <w:tcPr>
            <w:tcW w:w="357" w:type="pct"/>
            <w:gridSpan w:val="2"/>
            <w:tcBorders>
              <w:top w:val="nil"/>
              <w:left w:val="nil"/>
              <w:bottom w:val="single" w:sz="4" w:space="0" w:color="auto"/>
              <w:right w:val="single" w:sz="4" w:space="0" w:color="auto"/>
            </w:tcBorders>
            <w:shd w:val="clear" w:color="auto" w:fill="auto"/>
            <w:vAlign w:val="center"/>
          </w:tcPr>
          <w:p w14:paraId="6EEA5D8D" w14:textId="67907844" w:rsidR="00DF3DF2" w:rsidRPr="0088416C" w:rsidRDefault="00DF3DF2"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Муниципальный бюджет</w:t>
            </w:r>
          </w:p>
        </w:tc>
        <w:tc>
          <w:tcPr>
            <w:tcW w:w="357" w:type="pct"/>
            <w:gridSpan w:val="2"/>
            <w:tcBorders>
              <w:top w:val="nil"/>
              <w:left w:val="nil"/>
              <w:bottom w:val="single" w:sz="4" w:space="0" w:color="auto"/>
              <w:right w:val="single" w:sz="4" w:space="0" w:color="auto"/>
            </w:tcBorders>
            <w:shd w:val="clear" w:color="auto" w:fill="auto"/>
            <w:vAlign w:val="center"/>
          </w:tcPr>
          <w:p w14:paraId="3013EABA" w14:textId="568C6B67" w:rsidR="00DF3DF2" w:rsidRPr="0088416C" w:rsidRDefault="00DF3DF2"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объект</w:t>
            </w:r>
          </w:p>
        </w:tc>
        <w:tc>
          <w:tcPr>
            <w:tcW w:w="251" w:type="pct"/>
            <w:tcBorders>
              <w:top w:val="nil"/>
              <w:left w:val="nil"/>
              <w:bottom w:val="single" w:sz="4" w:space="0" w:color="auto"/>
              <w:right w:val="single" w:sz="4" w:space="0" w:color="auto"/>
            </w:tcBorders>
            <w:shd w:val="clear" w:color="auto" w:fill="auto"/>
            <w:vAlign w:val="center"/>
          </w:tcPr>
          <w:p w14:paraId="0720A8D5" w14:textId="0BB886C0" w:rsidR="00DF3DF2" w:rsidRPr="0088416C" w:rsidRDefault="00DF3DF2"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321" w:type="pct"/>
            <w:gridSpan w:val="2"/>
            <w:tcBorders>
              <w:top w:val="nil"/>
              <w:left w:val="nil"/>
              <w:bottom w:val="single" w:sz="4" w:space="0" w:color="auto"/>
              <w:right w:val="single" w:sz="4" w:space="0" w:color="auto"/>
            </w:tcBorders>
            <w:shd w:val="clear" w:color="auto" w:fill="auto"/>
            <w:vAlign w:val="center"/>
          </w:tcPr>
          <w:p w14:paraId="0AF99CE5" w14:textId="6B2F2C04" w:rsidR="00DF3DF2" w:rsidRPr="0088416C" w:rsidRDefault="00DF3DF2"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15" w:type="pct"/>
            <w:gridSpan w:val="2"/>
            <w:tcBorders>
              <w:top w:val="nil"/>
              <w:left w:val="nil"/>
              <w:bottom w:val="single" w:sz="4" w:space="0" w:color="auto"/>
              <w:right w:val="single" w:sz="4" w:space="0" w:color="auto"/>
            </w:tcBorders>
            <w:shd w:val="clear" w:color="auto" w:fill="auto"/>
            <w:vAlign w:val="center"/>
          </w:tcPr>
          <w:p w14:paraId="2504A26F" w14:textId="1979A803" w:rsidR="00DF3DF2" w:rsidRPr="0088416C" w:rsidRDefault="00DF3DF2"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80" w:type="pct"/>
            <w:tcBorders>
              <w:top w:val="nil"/>
              <w:left w:val="nil"/>
              <w:bottom w:val="single" w:sz="4" w:space="0" w:color="auto"/>
              <w:right w:val="single" w:sz="4" w:space="0" w:color="auto"/>
            </w:tcBorders>
            <w:shd w:val="clear" w:color="auto" w:fill="auto"/>
            <w:vAlign w:val="center"/>
          </w:tcPr>
          <w:p w14:paraId="3DD83A5E" w14:textId="5E31042A" w:rsidR="00DF3DF2" w:rsidRPr="0088416C" w:rsidRDefault="00DF3DF2"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42" w:type="pct"/>
            <w:gridSpan w:val="2"/>
            <w:tcBorders>
              <w:top w:val="nil"/>
              <w:left w:val="nil"/>
              <w:bottom w:val="single" w:sz="4" w:space="0" w:color="auto"/>
              <w:right w:val="single" w:sz="4" w:space="0" w:color="auto"/>
            </w:tcBorders>
            <w:shd w:val="clear" w:color="auto" w:fill="auto"/>
            <w:vAlign w:val="center"/>
          </w:tcPr>
          <w:p w14:paraId="2B43EAE9" w14:textId="648F07F4" w:rsidR="00DF3DF2" w:rsidRPr="0088416C" w:rsidRDefault="00DF3DF2"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93" w:type="pct"/>
            <w:gridSpan w:val="2"/>
            <w:tcBorders>
              <w:top w:val="nil"/>
              <w:left w:val="nil"/>
              <w:bottom w:val="single" w:sz="4" w:space="0" w:color="auto"/>
              <w:right w:val="single" w:sz="4" w:space="0" w:color="auto"/>
            </w:tcBorders>
            <w:shd w:val="clear" w:color="auto" w:fill="auto"/>
            <w:vAlign w:val="center"/>
          </w:tcPr>
          <w:p w14:paraId="6797C06A" w14:textId="56A6C43D" w:rsidR="00DF3DF2" w:rsidRPr="0088416C" w:rsidRDefault="00DF3DF2"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200000</w:t>
            </w:r>
          </w:p>
        </w:tc>
        <w:tc>
          <w:tcPr>
            <w:tcW w:w="287" w:type="pct"/>
            <w:gridSpan w:val="2"/>
            <w:tcBorders>
              <w:top w:val="nil"/>
              <w:left w:val="nil"/>
              <w:bottom w:val="single" w:sz="4" w:space="0" w:color="auto"/>
              <w:right w:val="single" w:sz="4" w:space="0" w:color="auto"/>
            </w:tcBorders>
            <w:shd w:val="clear" w:color="auto" w:fill="auto"/>
            <w:vAlign w:val="center"/>
          </w:tcPr>
          <w:p w14:paraId="43BD7F32" w14:textId="6BB0468A" w:rsidR="00DF3DF2" w:rsidRPr="0088416C" w:rsidRDefault="00DF3DF2"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341" w:type="pct"/>
            <w:gridSpan w:val="2"/>
            <w:tcBorders>
              <w:top w:val="nil"/>
              <w:left w:val="nil"/>
              <w:bottom w:val="single" w:sz="4" w:space="0" w:color="auto"/>
              <w:right w:val="single" w:sz="4" w:space="0" w:color="auto"/>
            </w:tcBorders>
            <w:shd w:val="clear" w:color="auto" w:fill="auto"/>
            <w:vAlign w:val="center"/>
          </w:tcPr>
          <w:p w14:paraId="57C56F17" w14:textId="60E85C48" w:rsidR="00DF3DF2" w:rsidRPr="0088416C" w:rsidRDefault="00DF3DF2"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200000</w:t>
            </w:r>
          </w:p>
        </w:tc>
        <w:tc>
          <w:tcPr>
            <w:tcW w:w="237" w:type="pct"/>
            <w:gridSpan w:val="2"/>
            <w:tcBorders>
              <w:top w:val="nil"/>
              <w:left w:val="nil"/>
              <w:bottom w:val="single" w:sz="4" w:space="0" w:color="auto"/>
              <w:right w:val="single" w:sz="4" w:space="0" w:color="auto"/>
            </w:tcBorders>
            <w:shd w:val="clear" w:color="auto" w:fill="auto"/>
            <w:vAlign w:val="center"/>
          </w:tcPr>
          <w:p w14:paraId="4C439B99" w14:textId="41161970" w:rsidR="00DF3DF2" w:rsidRPr="0088416C" w:rsidRDefault="00DF3DF2"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1</w:t>
            </w:r>
          </w:p>
        </w:tc>
        <w:tc>
          <w:tcPr>
            <w:tcW w:w="339" w:type="pct"/>
            <w:gridSpan w:val="2"/>
            <w:tcBorders>
              <w:top w:val="nil"/>
              <w:left w:val="nil"/>
              <w:bottom w:val="single" w:sz="4" w:space="0" w:color="auto"/>
              <w:right w:val="single" w:sz="4" w:space="0" w:color="auto"/>
            </w:tcBorders>
            <w:shd w:val="clear" w:color="auto" w:fill="auto"/>
            <w:vAlign w:val="center"/>
          </w:tcPr>
          <w:p w14:paraId="58B5190B" w14:textId="660340F6" w:rsidR="00DF3DF2" w:rsidRPr="0088416C" w:rsidRDefault="00DF3DF2"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2000000</w:t>
            </w:r>
          </w:p>
        </w:tc>
        <w:tc>
          <w:tcPr>
            <w:tcW w:w="290" w:type="pct"/>
            <w:gridSpan w:val="3"/>
            <w:tcBorders>
              <w:top w:val="nil"/>
              <w:left w:val="nil"/>
              <w:bottom w:val="single" w:sz="4" w:space="0" w:color="auto"/>
              <w:right w:val="single" w:sz="4" w:space="0" w:color="auto"/>
            </w:tcBorders>
            <w:shd w:val="clear" w:color="auto" w:fill="auto"/>
            <w:vAlign w:val="center"/>
          </w:tcPr>
          <w:p w14:paraId="368E9A61" w14:textId="07DAC58B" w:rsidR="00DF3DF2" w:rsidRPr="0088416C" w:rsidRDefault="00DF3DF2"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415" w:type="pct"/>
            <w:tcBorders>
              <w:top w:val="nil"/>
              <w:left w:val="nil"/>
              <w:bottom w:val="single" w:sz="4" w:space="0" w:color="auto"/>
              <w:right w:val="single" w:sz="4" w:space="0" w:color="auto"/>
            </w:tcBorders>
            <w:shd w:val="clear" w:color="auto" w:fill="auto"/>
            <w:vAlign w:val="center"/>
          </w:tcPr>
          <w:p w14:paraId="17C55DD9" w14:textId="6ED90F87" w:rsidR="00DF3DF2" w:rsidRPr="0088416C" w:rsidRDefault="00DF3DF2"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r>
      <w:tr w:rsidR="00092858" w:rsidRPr="0088416C" w14:paraId="26043F1C" w14:textId="77777777" w:rsidTr="0088416C">
        <w:trPr>
          <w:cantSplit/>
          <w:trHeight w:val="20"/>
        </w:trPr>
        <w:tc>
          <w:tcPr>
            <w:tcW w:w="5000" w:type="pct"/>
            <w:gridSpan w:val="30"/>
            <w:tcBorders>
              <w:top w:val="nil"/>
              <w:left w:val="single" w:sz="4" w:space="0" w:color="auto"/>
              <w:bottom w:val="single" w:sz="4" w:space="0" w:color="auto"/>
              <w:right w:val="single" w:sz="4" w:space="0" w:color="auto"/>
            </w:tcBorders>
            <w:shd w:val="clear" w:color="auto" w:fill="auto"/>
            <w:noWrap/>
            <w:vAlign w:val="center"/>
          </w:tcPr>
          <w:p w14:paraId="793FF76E"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7. Перечень мероприятий по строительству и реконструкции улиц в малоэтажной жилой застройке</w:t>
            </w:r>
          </w:p>
        </w:tc>
      </w:tr>
      <w:tr w:rsidR="0088416C" w:rsidRPr="0088416C" w14:paraId="5344E1F0" w14:textId="77777777" w:rsidTr="0088416C">
        <w:trPr>
          <w:cantSplit/>
          <w:trHeight w:val="845"/>
        </w:trPr>
        <w:tc>
          <w:tcPr>
            <w:tcW w:w="193" w:type="pct"/>
            <w:tcBorders>
              <w:top w:val="nil"/>
              <w:left w:val="single" w:sz="4" w:space="0" w:color="auto"/>
              <w:bottom w:val="single" w:sz="4" w:space="0" w:color="auto"/>
              <w:right w:val="single" w:sz="4" w:space="0" w:color="auto"/>
            </w:tcBorders>
            <w:shd w:val="clear" w:color="auto" w:fill="auto"/>
            <w:noWrap/>
            <w:vAlign w:val="center"/>
          </w:tcPr>
          <w:p w14:paraId="0BF5CA4D"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7.1</w:t>
            </w:r>
          </w:p>
        </w:tc>
        <w:tc>
          <w:tcPr>
            <w:tcW w:w="582" w:type="pct"/>
            <w:gridSpan w:val="3"/>
            <w:tcBorders>
              <w:top w:val="nil"/>
              <w:left w:val="nil"/>
              <w:bottom w:val="single" w:sz="4" w:space="0" w:color="auto"/>
              <w:right w:val="single" w:sz="4" w:space="0" w:color="auto"/>
            </w:tcBorders>
            <w:shd w:val="clear" w:color="auto" w:fill="auto"/>
            <w:vAlign w:val="center"/>
          </w:tcPr>
          <w:p w14:paraId="6F5E9721" w14:textId="77777777" w:rsidR="0065347C" w:rsidRPr="0088416C" w:rsidRDefault="0065347C" w:rsidP="003E40AF">
            <w:pPr>
              <w:suppressAutoHyphens/>
              <w:ind w:firstLine="0"/>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Разработка проектной документации</w:t>
            </w:r>
          </w:p>
        </w:tc>
        <w:tc>
          <w:tcPr>
            <w:tcW w:w="357" w:type="pct"/>
            <w:gridSpan w:val="2"/>
            <w:tcBorders>
              <w:top w:val="nil"/>
              <w:left w:val="nil"/>
              <w:bottom w:val="single" w:sz="4" w:space="0" w:color="auto"/>
              <w:right w:val="single" w:sz="4" w:space="0" w:color="auto"/>
            </w:tcBorders>
            <w:shd w:val="clear" w:color="auto" w:fill="auto"/>
            <w:vAlign w:val="center"/>
          </w:tcPr>
          <w:p w14:paraId="1AD8BECF"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357" w:type="pct"/>
            <w:gridSpan w:val="2"/>
            <w:tcBorders>
              <w:top w:val="nil"/>
              <w:left w:val="nil"/>
              <w:bottom w:val="single" w:sz="4" w:space="0" w:color="auto"/>
              <w:right w:val="single" w:sz="4" w:space="0" w:color="auto"/>
            </w:tcBorders>
            <w:shd w:val="clear" w:color="auto" w:fill="auto"/>
            <w:vAlign w:val="center"/>
          </w:tcPr>
          <w:p w14:paraId="081CBB62"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51" w:type="pct"/>
            <w:tcBorders>
              <w:top w:val="nil"/>
              <w:left w:val="nil"/>
              <w:bottom w:val="single" w:sz="4" w:space="0" w:color="auto"/>
              <w:right w:val="single" w:sz="4" w:space="0" w:color="auto"/>
            </w:tcBorders>
            <w:shd w:val="clear" w:color="auto" w:fill="auto"/>
            <w:vAlign w:val="center"/>
          </w:tcPr>
          <w:p w14:paraId="514D4A36"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321" w:type="pct"/>
            <w:gridSpan w:val="2"/>
            <w:tcBorders>
              <w:top w:val="nil"/>
              <w:left w:val="nil"/>
              <w:bottom w:val="single" w:sz="4" w:space="0" w:color="auto"/>
              <w:right w:val="single" w:sz="4" w:space="0" w:color="auto"/>
            </w:tcBorders>
            <w:shd w:val="clear" w:color="auto" w:fill="auto"/>
            <w:vAlign w:val="center"/>
          </w:tcPr>
          <w:p w14:paraId="1D24C885"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15" w:type="pct"/>
            <w:gridSpan w:val="2"/>
            <w:tcBorders>
              <w:top w:val="nil"/>
              <w:left w:val="nil"/>
              <w:bottom w:val="single" w:sz="4" w:space="0" w:color="auto"/>
              <w:right w:val="single" w:sz="4" w:space="0" w:color="auto"/>
            </w:tcBorders>
            <w:shd w:val="clear" w:color="auto" w:fill="auto"/>
            <w:vAlign w:val="center"/>
          </w:tcPr>
          <w:p w14:paraId="272D540F"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80" w:type="pct"/>
            <w:tcBorders>
              <w:top w:val="nil"/>
              <w:left w:val="nil"/>
              <w:bottom w:val="single" w:sz="4" w:space="0" w:color="auto"/>
              <w:right w:val="single" w:sz="4" w:space="0" w:color="auto"/>
            </w:tcBorders>
            <w:shd w:val="clear" w:color="auto" w:fill="auto"/>
            <w:vAlign w:val="center"/>
          </w:tcPr>
          <w:p w14:paraId="10FE90B4"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3235,38</w:t>
            </w:r>
          </w:p>
        </w:tc>
        <w:tc>
          <w:tcPr>
            <w:tcW w:w="242" w:type="pct"/>
            <w:gridSpan w:val="2"/>
            <w:tcBorders>
              <w:top w:val="nil"/>
              <w:left w:val="nil"/>
              <w:bottom w:val="single" w:sz="4" w:space="0" w:color="auto"/>
              <w:right w:val="single" w:sz="4" w:space="0" w:color="auto"/>
            </w:tcBorders>
            <w:shd w:val="clear" w:color="auto" w:fill="auto"/>
            <w:vAlign w:val="center"/>
          </w:tcPr>
          <w:p w14:paraId="11020749"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93" w:type="pct"/>
            <w:gridSpan w:val="2"/>
            <w:tcBorders>
              <w:top w:val="nil"/>
              <w:left w:val="nil"/>
              <w:bottom w:val="single" w:sz="4" w:space="0" w:color="auto"/>
              <w:right w:val="single" w:sz="4" w:space="0" w:color="auto"/>
            </w:tcBorders>
            <w:shd w:val="clear" w:color="auto" w:fill="auto"/>
            <w:vAlign w:val="center"/>
          </w:tcPr>
          <w:p w14:paraId="15DE3059"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11914,37</w:t>
            </w:r>
          </w:p>
        </w:tc>
        <w:tc>
          <w:tcPr>
            <w:tcW w:w="287" w:type="pct"/>
            <w:gridSpan w:val="2"/>
            <w:tcBorders>
              <w:top w:val="nil"/>
              <w:left w:val="nil"/>
              <w:bottom w:val="single" w:sz="4" w:space="0" w:color="auto"/>
              <w:right w:val="single" w:sz="4" w:space="0" w:color="auto"/>
            </w:tcBorders>
            <w:shd w:val="clear" w:color="auto" w:fill="auto"/>
            <w:vAlign w:val="center"/>
          </w:tcPr>
          <w:p w14:paraId="07F17BFC"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341" w:type="pct"/>
            <w:gridSpan w:val="2"/>
            <w:tcBorders>
              <w:top w:val="nil"/>
              <w:left w:val="nil"/>
              <w:bottom w:val="single" w:sz="4" w:space="0" w:color="auto"/>
              <w:right w:val="single" w:sz="4" w:space="0" w:color="auto"/>
            </w:tcBorders>
            <w:shd w:val="clear" w:color="auto" w:fill="auto"/>
            <w:vAlign w:val="center"/>
          </w:tcPr>
          <w:p w14:paraId="562E281F"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37" w:type="pct"/>
            <w:gridSpan w:val="2"/>
            <w:tcBorders>
              <w:top w:val="nil"/>
              <w:left w:val="nil"/>
              <w:bottom w:val="single" w:sz="4" w:space="0" w:color="auto"/>
              <w:right w:val="single" w:sz="4" w:space="0" w:color="auto"/>
            </w:tcBorders>
            <w:shd w:val="clear" w:color="auto" w:fill="auto"/>
            <w:vAlign w:val="center"/>
          </w:tcPr>
          <w:p w14:paraId="43C6023B"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339" w:type="pct"/>
            <w:gridSpan w:val="2"/>
            <w:tcBorders>
              <w:top w:val="nil"/>
              <w:left w:val="nil"/>
              <w:bottom w:val="single" w:sz="4" w:space="0" w:color="auto"/>
              <w:right w:val="single" w:sz="4" w:space="0" w:color="auto"/>
            </w:tcBorders>
            <w:shd w:val="clear" w:color="auto" w:fill="auto"/>
            <w:vAlign w:val="center"/>
          </w:tcPr>
          <w:p w14:paraId="1E506A87" w14:textId="6D790CE4" w:rsidR="0065347C" w:rsidRPr="0088416C" w:rsidRDefault="00F72CD7"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90" w:type="pct"/>
            <w:gridSpan w:val="3"/>
            <w:tcBorders>
              <w:top w:val="nil"/>
              <w:left w:val="nil"/>
              <w:bottom w:val="single" w:sz="4" w:space="0" w:color="auto"/>
              <w:right w:val="single" w:sz="4" w:space="0" w:color="auto"/>
            </w:tcBorders>
            <w:shd w:val="clear" w:color="auto" w:fill="auto"/>
            <w:vAlign w:val="center"/>
          </w:tcPr>
          <w:p w14:paraId="0E136F66"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415" w:type="pct"/>
            <w:tcBorders>
              <w:top w:val="nil"/>
              <w:left w:val="nil"/>
              <w:bottom w:val="single" w:sz="4" w:space="0" w:color="auto"/>
              <w:right w:val="single" w:sz="4" w:space="0" w:color="auto"/>
            </w:tcBorders>
            <w:shd w:val="clear" w:color="auto" w:fill="auto"/>
            <w:vAlign w:val="center"/>
          </w:tcPr>
          <w:p w14:paraId="1AA551EE" w14:textId="1C832041" w:rsidR="0065347C" w:rsidRPr="0088416C" w:rsidRDefault="00F72CD7"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197962,7</w:t>
            </w:r>
          </w:p>
        </w:tc>
      </w:tr>
      <w:tr w:rsidR="0088416C" w:rsidRPr="0088416C" w14:paraId="2600C36C" w14:textId="77777777" w:rsidTr="0088416C">
        <w:trPr>
          <w:cantSplit/>
          <w:trHeight w:val="913"/>
        </w:trPr>
        <w:tc>
          <w:tcPr>
            <w:tcW w:w="193" w:type="pct"/>
            <w:tcBorders>
              <w:top w:val="nil"/>
              <w:left w:val="single" w:sz="4" w:space="0" w:color="auto"/>
              <w:bottom w:val="single" w:sz="4" w:space="0" w:color="auto"/>
              <w:right w:val="single" w:sz="4" w:space="0" w:color="auto"/>
            </w:tcBorders>
            <w:shd w:val="clear" w:color="auto" w:fill="auto"/>
            <w:noWrap/>
            <w:vAlign w:val="center"/>
          </w:tcPr>
          <w:p w14:paraId="149CA329"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7.2</w:t>
            </w:r>
          </w:p>
        </w:tc>
        <w:tc>
          <w:tcPr>
            <w:tcW w:w="582" w:type="pct"/>
            <w:gridSpan w:val="3"/>
            <w:tcBorders>
              <w:top w:val="nil"/>
              <w:left w:val="nil"/>
              <w:bottom w:val="single" w:sz="4" w:space="0" w:color="auto"/>
              <w:right w:val="single" w:sz="4" w:space="0" w:color="auto"/>
            </w:tcBorders>
            <w:shd w:val="clear" w:color="auto" w:fill="auto"/>
            <w:vAlign w:val="center"/>
          </w:tcPr>
          <w:p w14:paraId="582C0FBE" w14:textId="77777777" w:rsidR="0065347C" w:rsidRPr="0088416C" w:rsidRDefault="0065347C" w:rsidP="003E40AF">
            <w:pPr>
              <w:suppressAutoHyphens/>
              <w:ind w:firstLine="0"/>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Реконструкция улиц и дорог местного значения</w:t>
            </w:r>
          </w:p>
        </w:tc>
        <w:tc>
          <w:tcPr>
            <w:tcW w:w="357" w:type="pct"/>
            <w:gridSpan w:val="2"/>
            <w:tcBorders>
              <w:top w:val="nil"/>
              <w:left w:val="nil"/>
              <w:bottom w:val="single" w:sz="4" w:space="0" w:color="auto"/>
              <w:right w:val="single" w:sz="4" w:space="0" w:color="auto"/>
            </w:tcBorders>
            <w:shd w:val="clear" w:color="auto" w:fill="auto"/>
            <w:vAlign w:val="center"/>
          </w:tcPr>
          <w:p w14:paraId="2D64E08A"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Муниципальный бюджет</w:t>
            </w:r>
          </w:p>
        </w:tc>
        <w:tc>
          <w:tcPr>
            <w:tcW w:w="357" w:type="pct"/>
            <w:gridSpan w:val="2"/>
            <w:tcBorders>
              <w:top w:val="nil"/>
              <w:left w:val="nil"/>
              <w:bottom w:val="single" w:sz="4" w:space="0" w:color="auto"/>
              <w:right w:val="single" w:sz="4" w:space="0" w:color="auto"/>
            </w:tcBorders>
            <w:shd w:val="clear" w:color="auto" w:fill="auto"/>
            <w:vAlign w:val="center"/>
          </w:tcPr>
          <w:p w14:paraId="1206D2EC"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км</w:t>
            </w:r>
          </w:p>
        </w:tc>
        <w:tc>
          <w:tcPr>
            <w:tcW w:w="251" w:type="pct"/>
            <w:tcBorders>
              <w:top w:val="nil"/>
              <w:left w:val="nil"/>
              <w:bottom w:val="single" w:sz="4" w:space="0" w:color="auto"/>
              <w:right w:val="single" w:sz="4" w:space="0" w:color="auto"/>
            </w:tcBorders>
            <w:shd w:val="clear" w:color="auto" w:fill="auto"/>
            <w:vAlign w:val="center"/>
          </w:tcPr>
          <w:p w14:paraId="2AD65179"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321" w:type="pct"/>
            <w:gridSpan w:val="2"/>
            <w:tcBorders>
              <w:top w:val="nil"/>
              <w:left w:val="nil"/>
              <w:bottom w:val="single" w:sz="4" w:space="0" w:color="auto"/>
              <w:right w:val="single" w:sz="4" w:space="0" w:color="auto"/>
            </w:tcBorders>
            <w:shd w:val="clear" w:color="auto" w:fill="auto"/>
            <w:vAlign w:val="center"/>
          </w:tcPr>
          <w:p w14:paraId="7B004919"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15" w:type="pct"/>
            <w:gridSpan w:val="2"/>
            <w:tcBorders>
              <w:top w:val="nil"/>
              <w:left w:val="nil"/>
              <w:bottom w:val="single" w:sz="4" w:space="0" w:color="auto"/>
              <w:right w:val="single" w:sz="4" w:space="0" w:color="auto"/>
            </w:tcBorders>
            <w:shd w:val="clear" w:color="auto" w:fill="auto"/>
            <w:vAlign w:val="center"/>
          </w:tcPr>
          <w:p w14:paraId="5501427C"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80" w:type="pct"/>
            <w:tcBorders>
              <w:top w:val="nil"/>
              <w:left w:val="nil"/>
              <w:bottom w:val="single" w:sz="4" w:space="0" w:color="auto"/>
              <w:right w:val="single" w:sz="4" w:space="0" w:color="auto"/>
            </w:tcBorders>
            <w:shd w:val="clear" w:color="auto" w:fill="auto"/>
            <w:vAlign w:val="center"/>
          </w:tcPr>
          <w:p w14:paraId="2C60795F"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42" w:type="pct"/>
            <w:gridSpan w:val="2"/>
            <w:tcBorders>
              <w:top w:val="nil"/>
              <w:left w:val="nil"/>
              <w:bottom w:val="single" w:sz="4" w:space="0" w:color="auto"/>
              <w:right w:val="single" w:sz="4" w:space="0" w:color="auto"/>
            </w:tcBorders>
            <w:shd w:val="clear" w:color="auto" w:fill="auto"/>
            <w:vAlign w:val="center"/>
          </w:tcPr>
          <w:p w14:paraId="0C1D01B0"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93" w:type="pct"/>
            <w:gridSpan w:val="2"/>
            <w:tcBorders>
              <w:top w:val="nil"/>
              <w:left w:val="nil"/>
              <w:bottom w:val="single" w:sz="4" w:space="0" w:color="auto"/>
              <w:right w:val="single" w:sz="4" w:space="0" w:color="auto"/>
            </w:tcBorders>
            <w:shd w:val="clear" w:color="auto" w:fill="auto"/>
            <w:vAlign w:val="center"/>
          </w:tcPr>
          <w:p w14:paraId="4FD67E0D"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87" w:type="pct"/>
            <w:gridSpan w:val="2"/>
            <w:tcBorders>
              <w:top w:val="nil"/>
              <w:left w:val="nil"/>
              <w:bottom w:val="single" w:sz="4" w:space="0" w:color="auto"/>
              <w:right w:val="single" w:sz="4" w:space="0" w:color="auto"/>
            </w:tcBorders>
            <w:shd w:val="clear" w:color="auto" w:fill="auto"/>
            <w:vAlign w:val="center"/>
          </w:tcPr>
          <w:p w14:paraId="72AE8CA4"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3,796</w:t>
            </w:r>
          </w:p>
        </w:tc>
        <w:tc>
          <w:tcPr>
            <w:tcW w:w="341" w:type="pct"/>
            <w:gridSpan w:val="2"/>
            <w:tcBorders>
              <w:top w:val="nil"/>
              <w:left w:val="nil"/>
              <w:bottom w:val="single" w:sz="4" w:space="0" w:color="auto"/>
              <w:right w:val="single" w:sz="4" w:space="0" w:color="auto"/>
            </w:tcBorders>
            <w:shd w:val="clear" w:color="auto" w:fill="auto"/>
            <w:vAlign w:val="center"/>
          </w:tcPr>
          <w:p w14:paraId="2D565A34"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153376,94</w:t>
            </w:r>
          </w:p>
        </w:tc>
        <w:tc>
          <w:tcPr>
            <w:tcW w:w="237" w:type="pct"/>
            <w:gridSpan w:val="2"/>
            <w:tcBorders>
              <w:top w:val="nil"/>
              <w:left w:val="nil"/>
              <w:bottom w:val="single" w:sz="4" w:space="0" w:color="auto"/>
              <w:right w:val="single" w:sz="4" w:space="0" w:color="auto"/>
            </w:tcBorders>
            <w:shd w:val="clear" w:color="auto" w:fill="auto"/>
            <w:vAlign w:val="center"/>
          </w:tcPr>
          <w:p w14:paraId="64CF42A6"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339" w:type="pct"/>
            <w:gridSpan w:val="2"/>
            <w:tcBorders>
              <w:top w:val="nil"/>
              <w:left w:val="nil"/>
              <w:bottom w:val="single" w:sz="4" w:space="0" w:color="auto"/>
              <w:right w:val="single" w:sz="4" w:space="0" w:color="auto"/>
            </w:tcBorders>
            <w:shd w:val="clear" w:color="auto" w:fill="auto"/>
            <w:vAlign w:val="center"/>
          </w:tcPr>
          <w:p w14:paraId="7E3CB843"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90" w:type="pct"/>
            <w:gridSpan w:val="3"/>
            <w:tcBorders>
              <w:top w:val="nil"/>
              <w:left w:val="nil"/>
              <w:bottom w:val="single" w:sz="4" w:space="0" w:color="auto"/>
              <w:right w:val="single" w:sz="4" w:space="0" w:color="auto"/>
            </w:tcBorders>
            <w:shd w:val="clear" w:color="auto" w:fill="auto"/>
            <w:vAlign w:val="center"/>
          </w:tcPr>
          <w:p w14:paraId="7A75D9FF"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13,77</w:t>
            </w:r>
          </w:p>
        </w:tc>
        <w:tc>
          <w:tcPr>
            <w:tcW w:w="415" w:type="pct"/>
            <w:tcBorders>
              <w:top w:val="nil"/>
              <w:left w:val="nil"/>
              <w:bottom w:val="single" w:sz="4" w:space="0" w:color="auto"/>
              <w:right w:val="single" w:sz="4" w:space="0" w:color="auto"/>
            </w:tcBorders>
            <w:shd w:val="clear" w:color="auto" w:fill="auto"/>
            <w:vAlign w:val="center"/>
          </w:tcPr>
          <w:p w14:paraId="16390EFD"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556375,31</w:t>
            </w:r>
          </w:p>
        </w:tc>
      </w:tr>
      <w:tr w:rsidR="0088416C" w:rsidRPr="0088416C" w14:paraId="6F7722EF" w14:textId="77777777" w:rsidTr="0088416C">
        <w:trPr>
          <w:cantSplit/>
          <w:trHeight w:val="841"/>
        </w:trPr>
        <w:tc>
          <w:tcPr>
            <w:tcW w:w="193" w:type="pct"/>
            <w:tcBorders>
              <w:top w:val="nil"/>
              <w:left w:val="single" w:sz="4" w:space="0" w:color="auto"/>
              <w:bottom w:val="single" w:sz="4" w:space="0" w:color="auto"/>
              <w:right w:val="single" w:sz="4" w:space="0" w:color="auto"/>
            </w:tcBorders>
            <w:shd w:val="clear" w:color="auto" w:fill="auto"/>
            <w:noWrap/>
            <w:vAlign w:val="center"/>
          </w:tcPr>
          <w:p w14:paraId="0655D2F7"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7.3</w:t>
            </w:r>
          </w:p>
        </w:tc>
        <w:tc>
          <w:tcPr>
            <w:tcW w:w="582" w:type="pct"/>
            <w:gridSpan w:val="3"/>
            <w:tcBorders>
              <w:top w:val="nil"/>
              <w:left w:val="nil"/>
              <w:bottom w:val="single" w:sz="4" w:space="0" w:color="auto"/>
              <w:right w:val="single" w:sz="4" w:space="0" w:color="auto"/>
            </w:tcBorders>
            <w:shd w:val="clear" w:color="auto" w:fill="auto"/>
            <w:vAlign w:val="center"/>
          </w:tcPr>
          <w:p w14:paraId="258B0135" w14:textId="77777777" w:rsidR="0065347C" w:rsidRPr="0088416C" w:rsidRDefault="0065347C" w:rsidP="003E40AF">
            <w:pPr>
              <w:suppressAutoHyphens/>
              <w:ind w:firstLine="0"/>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Строительство магистральной улицы районного значения</w:t>
            </w:r>
          </w:p>
        </w:tc>
        <w:tc>
          <w:tcPr>
            <w:tcW w:w="357" w:type="pct"/>
            <w:gridSpan w:val="2"/>
            <w:tcBorders>
              <w:top w:val="nil"/>
              <w:left w:val="nil"/>
              <w:bottom w:val="single" w:sz="4" w:space="0" w:color="auto"/>
              <w:right w:val="single" w:sz="4" w:space="0" w:color="auto"/>
            </w:tcBorders>
            <w:shd w:val="clear" w:color="auto" w:fill="auto"/>
            <w:vAlign w:val="center"/>
          </w:tcPr>
          <w:p w14:paraId="60BA1FED"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Муниципальный бюджет</w:t>
            </w:r>
          </w:p>
        </w:tc>
        <w:tc>
          <w:tcPr>
            <w:tcW w:w="357" w:type="pct"/>
            <w:gridSpan w:val="2"/>
            <w:tcBorders>
              <w:top w:val="nil"/>
              <w:left w:val="nil"/>
              <w:bottom w:val="single" w:sz="4" w:space="0" w:color="auto"/>
              <w:right w:val="single" w:sz="4" w:space="0" w:color="auto"/>
            </w:tcBorders>
            <w:shd w:val="clear" w:color="auto" w:fill="auto"/>
            <w:vAlign w:val="center"/>
          </w:tcPr>
          <w:p w14:paraId="5F67A07C"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км</w:t>
            </w:r>
          </w:p>
        </w:tc>
        <w:tc>
          <w:tcPr>
            <w:tcW w:w="251" w:type="pct"/>
            <w:tcBorders>
              <w:top w:val="nil"/>
              <w:left w:val="nil"/>
              <w:bottom w:val="single" w:sz="4" w:space="0" w:color="auto"/>
              <w:right w:val="single" w:sz="4" w:space="0" w:color="auto"/>
            </w:tcBorders>
            <w:shd w:val="clear" w:color="auto" w:fill="auto"/>
            <w:vAlign w:val="center"/>
          </w:tcPr>
          <w:p w14:paraId="2584A9A3"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321" w:type="pct"/>
            <w:gridSpan w:val="2"/>
            <w:tcBorders>
              <w:top w:val="nil"/>
              <w:left w:val="nil"/>
              <w:bottom w:val="single" w:sz="4" w:space="0" w:color="auto"/>
              <w:right w:val="single" w:sz="4" w:space="0" w:color="auto"/>
            </w:tcBorders>
            <w:shd w:val="clear" w:color="auto" w:fill="auto"/>
            <w:vAlign w:val="center"/>
          </w:tcPr>
          <w:p w14:paraId="6D6C9DF7"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15" w:type="pct"/>
            <w:gridSpan w:val="2"/>
            <w:tcBorders>
              <w:top w:val="nil"/>
              <w:left w:val="nil"/>
              <w:bottom w:val="single" w:sz="4" w:space="0" w:color="auto"/>
              <w:right w:val="single" w:sz="4" w:space="0" w:color="auto"/>
            </w:tcBorders>
            <w:shd w:val="clear" w:color="auto" w:fill="auto"/>
            <w:vAlign w:val="center"/>
          </w:tcPr>
          <w:p w14:paraId="7AF4FF11"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80" w:type="pct"/>
            <w:tcBorders>
              <w:top w:val="nil"/>
              <w:left w:val="nil"/>
              <w:bottom w:val="single" w:sz="4" w:space="0" w:color="auto"/>
              <w:right w:val="single" w:sz="4" w:space="0" w:color="auto"/>
            </w:tcBorders>
            <w:shd w:val="clear" w:color="auto" w:fill="auto"/>
            <w:vAlign w:val="center"/>
          </w:tcPr>
          <w:p w14:paraId="23EA3693"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42" w:type="pct"/>
            <w:gridSpan w:val="2"/>
            <w:tcBorders>
              <w:top w:val="nil"/>
              <w:left w:val="nil"/>
              <w:bottom w:val="single" w:sz="4" w:space="0" w:color="auto"/>
              <w:right w:val="single" w:sz="4" w:space="0" w:color="auto"/>
            </w:tcBorders>
            <w:shd w:val="clear" w:color="auto" w:fill="auto"/>
            <w:vAlign w:val="center"/>
          </w:tcPr>
          <w:p w14:paraId="6B3C6191"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0,573</w:t>
            </w:r>
          </w:p>
        </w:tc>
        <w:tc>
          <w:tcPr>
            <w:tcW w:w="293" w:type="pct"/>
            <w:gridSpan w:val="2"/>
            <w:tcBorders>
              <w:top w:val="nil"/>
              <w:left w:val="nil"/>
              <w:bottom w:val="single" w:sz="4" w:space="0" w:color="auto"/>
              <w:right w:val="single" w:sz="4" w:space="0" w:color="auto"/>
            </w:tcBorders>
            <w:shd w:val="clear" w:color="auto" w:fill="auto"/>
            <w:vAlign w:val="center"/>
          </w:tcPr>
          <w:p w14:paraId="0677F26A"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6672,3</w:t>
            </w:r>
          </w:p>
        </w:tc>
        <w:tc>
          <w:tcPr>
            <w:tcW w:w="287" w:type="pct"/>
            <w:gridSpan w:val="2"/>
            <w:tcBorders>
              <w:top w:val="nil"/>
              <w:left w:val="nil"/>
              <w:bottom w:val="single" w:sz="4" w:space="0" w:color="auto"/>
              <w:right w:val="single" w:sz="4" w:space="0" w:color="auto"/>
            </w:tcBorders>
            <w:shd w:val="clear" w:color="auto" w:fill="auto"/>
            <w:vAlign w:val="center"/>
          </w:tcPr>
          <w:p w14:paraId="429B6E00"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341" w:type="pct"/>
            <w:gridSpan w:val="2"/>
            <w:tcBorders>
              <w:top w:val="nil"/>
              <w:left w:val="nil"/>
              <w:bottom w:val="single" w:sz="4" w:space="0" w:color="auto"/>
              <w:right w:val="single" w:sz="4" w:space="0" w:color="auto"/>
            </w:tcBorders>
            <w:shd w:val="clear" w:color="auto" w:fill="auto"/>
            <w:vAlign w:val="center"/>
          </w:tcPr>
          <w:p w14:paraId="5FD7D741"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37" w:type="pct"/>
            <w:gridSpan w:val="2"/>
            <w:tcBorders>
              <w:top w:val="nil"/>
              <w:left w:val="nil"/>
              <w:bottom w:val="single" w:sz="4" w:space="0" w:color="auto"/>
              <w:right w:val="single" w:sz="4" w:space="0" w:color="auto"/>
            </w:tcBorders>
            <w:shd w:val="clear" w:color="auto" w:fill="auto"/>
            <w:vAlign w:val="center"/>
          </w:tcPr>
          <w:p w14:paraId="7669CFF9"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339" w:type="pct"/>
            <w:gridSpan w:val="2"/>
            <w:tcBorders>
              <w:top w:val="nil"/>
              <w:left w:val="nil"/>
              <w:bottom w:val="single" w:sz="4" w:space="0" w:color="auto"/>
              <w:right w:val="single" w:sz="4" w:space="0" w:color="auto"/>
            </w:tcBorders>
            <w:shd w:val="clear" w:color="auto" w:fill="auto"/>
            <w:vAlign w:val="center"/>
          </w:tcPr>
          <w:p w14:paraId="545C6ADB"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90" w:type="pct"/>
            <w:gridSpan w:val="3"/>
            <w:tcBorders>
              <w:top w:val="nil"/>
              <w:left w:val="nil"/>
              <w:bottom w:val="single" w:sz="4" w:space="0" w:color="auto"/>
              <w:right w:val="single" w:sz="4" w:space="0" w:color="auto"/>
            </w:tcBorders>
            <w:shd w:val="clear" w:color="auto" w:fill="auto"/>
            <w:vAlign w:val="center"/>
          </w:tcPr>
          <w:p w14:paraId="787C46DF"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6,118</w:t>
            </w:r>
          </w:p>
        </w:tc>
        <w:tc>
          <w:tcPr>
            <w:tcW w:w="415" w:type="pct"/>
            <w:tcBorders>
              <w:top w:val="nil"/>
              <w:left w:val="nil"/>
              <w:bottom w:val="single" w:sz="4" w:space="0" w:color="auto"/>
              <w:right w:val="single" w:sz="4" w:space="0" w:color="auto"/>
            </w:tcBorders>
            <w:shd w:val="clear" w:color="auto" w:fill="auto"/>
            <w:vAlign w:val="center"/>
          </w:tcPr>
          <w:p w14:paraId="52B7C7C1"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575742,81</w:t>
            </w:r>
          </w:p>
        </w:tc>
      </w:tr>
      <w:tr w:rsidR="0088416C" w:rsidRPr="0088416C" w14:paraId="4291918D" w14:textId="77777777" w:rsidTr="0088416C">
        <w:trPr>
          <w:cantSplit/>
          <w:trHeight w:val="841"/>
        </w:trPr>
        <w:tc>
          <w:tcPr>
            <w:tcW w:w="193" w:type="pct"/>
            <w:tcBorders>
              <w:top w:val="nil"/>
              <w:left w:val="single" w:sz="4" w:space="0" w:color="auto"/>
              <w:bottom w:val="single" w:sz="4" w:space="0" w:color="auto"/>
              <w:right w:val="single" w:sz="4" w:space="0" w:color="auto"/>
            </w:tcBorders>
            <w:shd w:val="clear" w:color="auto" w:fill="auto"/>
            <w:noWrap/>
            <w:vAlign w:val="center"/>
          </w:tcPr>
          <w:p w14:paraId="48841346"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7.4</w:t>
            </w:r>
          </w:p>
        </w:tc>
        <w:tc>
          <w:tcPr>
            <w:tcW w:w="582" w:type="pct"/>
            <w:gridSpan w:val="3"/>
            <w:tcBorders>
              <w:top w:val="nil"/>
              <w:left w:val="nil"/>
              <w:bottom w:val="single" w:sz="4" w:space="0" w:color="auto"/>
              <w:right w:val="single" w:sz="4" w:space="0" w:color="auto"/>
            </w:tcBorders>
            <w:shd w:val="clear" w:color="auto" w:fill="auto"/>
            <w:vAlign w:val="center"/>
          </w:tcPr>
          <w:p w14:paraId="0DE4465D" w14:textId="77777777" w:rsidR="0065347C" w:rsidRPr="0088416C" w:rsidRDefault="0065347C" w:rsidP="003E40AF">
            <w:pPr>
              <w:suppressAutoHyphens/>
              <w:ind w:firstLine="0"/>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Строительство магистральной улицы районного значения</w:t>
            </w:r>
          </w:p>
        </w:tc>
        <w:tc>
          <w:tcPr>
            <w:tcW w:w="357" w:type="pct"/>
            <w:gridSpan w:val="2"/>
            <w:tcBorders>
              <w:top w:val="nil"/>
              <w:left w:val="nil"/>
              <w:bottom w:val="single" w:sz="4" w:space="0" w:color="auto"/>
              <w:right w:val="single" w:sz="4" w:space="0" w:color="auto"/>
            </w:tcBorders>
            <w:shd w:val="clear" w:color="auto" w:fill="auto"/>
            <w:vAlign w:val="center"/>
          </w:tcPr>
          <w:p w14:paraId="096C20C6"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Региональный бюджет</w:t>
            </w:r>
          </w:p>
        </w:tc>
        <w:tc>
          <w:tcPr>
            <w:tcW w:w="357" w:type="pct"/>
            <w:gridSpan w:val="2"/>
            <w:tcBorders>
              <w:top w:val="nil"/>
              <w:left w:val="nil"/>
              <w:bottom w:val="single" w:sz="4" w:space="0" w:color="auto"/>
              <w:right w:val="single" w:sz="4" w:space="0" w:color="auto"/>
            </w:tcBorders>
            <w:shd w:val="clear" w:color="auto" w:fill="auto"/>
            <w:vAlign w:val="center"/>
          </w:tcPr>
          <w:p w14:paraId="14320E3F"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км</w:t>
            </w:r>
          </w:p>
        </w:tc>
        <w:tc>
          <w:tcPr>
            <w:tcW w:w="251" w:type="pct"/>
            <w:tcBorders>
              <w:top w:val="nil"/>
              <w:left w:val="nil"/>
              <w:bottom w:val="single" w:sz="4" w:space="0" w:color="auto"/>
              <w:right w:val="single" w:sz="4" w:space="0" w:color="auto"/>
            </w:tcBorders>
            <w:shd w:val="clear" w:color="auto" w:fill="auto"/>
            <w:vAlign w:val="center"/>
          </w:tcPr>
          <w:p w14:paraId="5F5930D8"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321" w:type="pct"/>
            <w:gridSpan w:val="2"/>
            <w:tcBorders>
              <w:top w:val="nil"/>
              <w:left w:val="nil"/>
              <w:bottom w:val="single" w:sz="4" w:space="0" w:color="auto"/>
              <w:right w:val="single" w:sz="4" w:space="0" w:color="auto"/>
            </w:tcBorders>
            <w:shd w:val="clear" w:color="auto" w:fill="auto"/>
            <w:vAlign w:val="center"/>
          </w:tcPr>
          <w:p w14:paraId="7BB3C3E1"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15" w:type="pct"/>
            <w:gridSpan w:val="2"/>
            <w:tcBorders>
              <w:top w:val="nil"/>
              <w:left w:val="nil"/>
              <w:bottom w:val="single" w:sz="4" w:space="0" w:color="auto"/>
              <w:right w:val="single" w:sz="4" w:space="0" w:color="auto"/>
            </w:tcBorders>
            <w:shd w:val="clear" w:color="auto" w:fill="auto"/>
            <w:vAlign w:val="center"/>
          </w:tcPr>
          <w:p w14:paraId="3A6E80C8"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80" w:type="pct"/>
            <w:tcBorders>
              <w:top w:val="nil"/>
              <w:left w:val="nil"/>
              <w:bottom w:val="single" w:sz="4" w:space="0" w:color="auto"/>
              <w:right w:val="single" w:sz="4" w:space="0" w:color="auto"/>
            </w:tcBorders>
            <w:shd w:val="clear" w:color="auto" w:fill="auto"/>
            <w:vAlign w:val="center"/>
          </w:tcPr>
          <w:p w14:paraId="3C4F3DD1"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42" w:type="pct"/>
            <w:gridSpan w:val="2"/>
            <w:tcBorders>
              <w:top w:val="nil"/>
              <w:left w:val="nil"/>
              <w:bottom w:val="single" w:sz="4" w:space="0" w:color="auto"/>
              <w:right w:val="single" w:sz="4" w:space="0" w:color="auto"/>
            </w:tcBorders>
            <w:shd w:val="clear" w:color="auto" w:fill="auto"/>
            <w:vAlign w:val="center"/>
          </w:tcPr>
          <w:p w14:paraId="47034781"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93" w:type="pct"/>
            <w:gridSpan w:val="2"/>
            <w:tcBorders>
              <w:top w:val="nil"/>
              <w:left w:val="nil"/>
              <w:bottom w:val="single" w:sz="4" w:space="0" w:color="auto"/>
              <w:right w:val="single" w:sz="4" w:space="0" w:color="auto"/>
            </w:tcBorders>
            <w:shd w:val="clear" w:color="auto" w:fill="auto"/>
            <w:vAlign w:val="center"/>
          </w:tcPr>
          <w:p w14:paraId="63DAEBC4"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126772,2</w:t>
            </w:r>
          </w:p>
        </w:tc>
        <w:tc>
          <w:tcPr>
            <w:tcW w:w="287" w:type="pct"/>
            <w:gridSpan w:val="2"/>
            <w:tcBorders>
              <w:top w:val="nil"/>
              <w:left w:val="nil"/>
              <w:bottom w:val="single" w:sz="4" w:space="0" w:color="auto"/>
              <w:right w:val="single" w:sz="4" w:space="0" w:color="auto"/>
            </w:tcBorders>
            <w:shd w:val="clear" w:color="auto" w:fill="auto"/>
            <w:vAlign w:val="center"/>
          </w:tcPr>
          <w:p w14:paraId="6093981E"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341" w:type="pct"/>
            <w:gridSpan w:val="2"/>
            <w:tcBorders>
              <w:top w:val="nil"/>
              <w:left w:val="nil"/>
              <w:bottom w:val="single" w:sz="4" w:space="0" w:color="auto"/>
              <w:right w:val="single" w:sz="4" w:space="0" w:color="auto"/>
            </w:tcBorders>
            <w:shd w:val="clear" w:color="auto" w:fill="auto"/>
            <w:vAlign w:val="center"/>
          </w:tcPr>
          <w:p w14:paraId="193F8F8B"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37" w:type="pct"/>
            <w:gridSpan w:val="2"/>
            <w:tcBorders>
              <w:top w:val="nil"/>
              <w:left w:val="nil"/>
              <w:bottom w:val="single" w:sz="4" w:space="0" w:color="auto"/>
              <w:right w:val="single" w:sz="4" w:space="0" w:color="auto"/>
            </w:tcBorders>
            <w:shd w:val="clear" w:color="auto" w:fill="auto"/>
            <w:vAlign w:val="center"/>
          </w:tcPr>
          <w:p w14:paraId="36727667"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339" w:type="pct"/>
            <w:gridSpan w:val="2"/>
            <w:tcBorders>
              <w:top w:val="nil"/>
              <w:left w:val="nil"/>
              <w:bottom w:val="single" w:sz="4" w:space="0" w:color="auto"/>
              <w:right w:val="single" w:sz="4" w:space="0" w:color="auto"/>
            </w:tcBorders>
            <w:shd w:val="clear" w:color="auto" w:fill="auto"/>
            <w:vAlign w:val="center"/>
          </w:tcPr>
          <w:p w14:paraId="60351C04"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90" w:type="pct"/>
            <w:gridSpan w:val="3"/>
            <w:tcBorders>
              <w:top w:val="nil"/>
              <w:left w:val="nil"/>
              <w:bottom w:val="single" w:sz="4" w:space="0" w:color="auto"/>
              <w:right w:val="single" w:sz="4" w:space="0" w:color="auto"/>
            </w:tcBorders>
            <w:shd w:val="clear" w:color="auto" w:fill="auto"/>
            <w:vAlign w:val="center"/>
          </w:tcPr>
          <w:p w14:paraId="7080B40B"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415" w:type="pct"/>
            <w:tcBorders>
              <w:top w:val="nil"/>
              <w:left w:val="nil"/>
              <w:bottom w:val="single" w:sz="4" w:space="0" w:color="auto"/>
              <w:right w:val="single" w:sz="4" w:space="0" w:color="auto"/>
            </w:tcBorders>
            <w:shd w:val="clear" w:color="auto" w:fill="auto"/>
            <w:vAlign w:val="center"/>
          </w:tcPr>
          <w:p w14:paraId="14880E19"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r>
      <w:tr w:rsidR="0088416C" w:rsidRPr="0088416C" w14:paraId="6421973D" w14:textId="77777777" w:rsidTr="0088416C">
        <w:trPr>
          <w:cantSplit/>
          <w:trHeight w:val="1050"/>
        </w:trPr>
        <w:tc>
          <w:tcPr>
            <w:tcW w:w="193" w:type="pct"/>
            <w:tcBorders>
              <w:top w:val="nil"/>
              <w:left w:val="single" w:sz="4" w:space="0" w:color="auto"/>
              <w:bottom w:val="single" w:sz="4" w:space="0" w:color="auto"/>
              <w:right w:val="single" w:sz="4" w:space="0" w:color="auto"/>
            </w:tcBorders>
            <w:shd w:val="clear" w:color="auto" w:fill="auto"/>
            <w:noWrap/>
            <w:vAlign w:val="center"/>
          </w:tcPr>
          <w:p w14:paraId="6589981A"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7.5</w:t>
            </w:r>
          </w:p>
        </w:tc>
        <w:tc>
          <w:tcPr>
            <w:tcW w:w="582" w:type="pct"/>
            <w:gridSpan w:val="3"/>
            <w:tcBorders>
              <w:top w:val="nil"/>
              <w:left w:val="nil"/>
              <w:bottom w:val="single" w:sz="4" w:space="0" w:color="auto"/>
              <w:right w:val="single" w:sz="4" w:space="0" w:color="auto"/>
            </w:tcBorders>
            <w:shd w:val="clear" w:color="auto" w:fill="auto"/>
            <w:vAlign w:val="center"/>
          </w:tcPr>
          <w:p w14:paraId="6A9CFB07" w14:textId="77777777" w:rsidR="0065347C" w:rsidRPr="0088416C" w:rsidRDefault="0065347C" w:rsidP="003E40AF">
            <w:pPr>
              <w:suppressAutoHyphens/>
              <w:ind w:firstLine="0"/>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Строительство улиц и дорог местного значения</w:t>
            </w:r>
          </w:p>
        </w:tc>
        <w:tc>
          <w:tcPr>
            <w:tcW w:w="357" w:type="pct"/>
            <w:gridSpan w:val="2"/>
            <w:tcBorders>
              <w:top w:val="nil"/>
              <w:left w:val="nil"/>
              <w:bottom w:val="single" w:sz="4" w:space="0" w:color="auto"/>
              <w:right w:val="single" w:sz="4" w:space="0" w:color="auto"/>
            </w:tcBorders>
            <w:shd w:val="clear" w:color="auto" w:fill="auto"/>
            <w:vAlign w:val="center"/>
          </w:tcPr>
          <w:p w14:paraId="235736BA"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Муниципальный бюджет</w:t>
            </w:r>
          </w:p>
        </w:tc>
        <w:tc>
          <w:tcPr>
            <w:tcW w:w="357" w:type="pct"/>
            <w:gridSpan w:val="2"/>
            <w:tcBorders>
              <w:top w:val="nil"/>
              <w:left w:val="nil"/>
              <w:bottom w:val="single" w:sz="4" w:space="0" w:color="auto"/>
              <w:right w:val="single" w:sz="4" w:space="0" w:color="auto"/>
            </w:tcBorders>
            <w:shd w:val="clear" w:color="auto" w:fill="auto"/>
            <w:vAlign w:val="center"/>
          </w:tcPr>
          <w:p w14:paraId="63DB48B9"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км</w:t>
            </w:r>
          </w:p>
        </w:tc>
        <w:tc>
          <w:tcPr>
            <w:tcW w:w="251" w:type="pct"/>
            <w:tcBorders>
              <w:top w:val="nil"/>
              <w:left w:val="nil"/>
              <w:bottom w:val="single" w:sz="4" w:space="0" w:color="auto"/>
              <w:right w:val="single" w:sz="4" w:space="0" w:color="auto"/>
            </w:tcBorders>
            <w:shd w:val="clear" w:color="auto" w:fill="auto"/>
            <w:vAlign w:val="center"/>
          </w:tcPr>
          <w:p w14:paraId="6E81C229"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321" w:type="pct"/>
            <w:gridSpan w:val="2"/>
            <w:tcBorders>
              <w:top w:val="nil"/>
              <w:left w:val="nil"/>
              <w:bottom w:val="single" w:sz="4" w:space="0" w:color="auto"/>
              <w:right w:val="single" w:sz="4" w:space="0" w:color="auto"/>
            </w:tcBorders>
            <w:shd w:val="clear" w:color="auto" w:fill="auto"/>
            <w:vAlign w:val="center"/>
          </w:tcPr>
          <w:p w14:paraId="0302A0C0"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15" w:type="pct"/>
            <w:gridSpan w:val="2"/>
            <w:tcBorders>
              <w:top w:val="nil"/>
              <w:left w:val="nil"/>
              <w:bottom w:val="single" w:sz="4" w:space="0" w:color="auto"/>
              <w:right w:val="single" w:sz="4" w:space="0" w:color="auto"/>
            </w:tcBorders>
            <w:shd w:val="clear" w:color="auto" w:fill="auto"/>
            <w:vAlign w:val="center"/>
          </w:tcPr>
          <w:p w14:paraId="16DD90FD"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80" w:type="pct"/>
            <w:tcBorders>
              <w:top w:val="nil"/>
              <w:left w:val="nil"/>
              <w:bottom w:val="single" w:sz="4" w:space="0" w:color="auto"/>
              <w:right w:val="single" w:sz="4" w:space="0" w:color="auto"/>
            </w:tcBorders>
            <w:shd w:val="clear" w:color="auto" w:fill="auto"/>
            <w:vAlign w:val="center"/>
          </w:tcPr>
          <w:p w14:paraId="4D0FE5F8"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42" w:type="pct"/>
            <w:gridSpan w:val="2"/>
            <w:tcBorders>
              <w:top w:val="nil"/>
              <w:left w:val="nil"/>
              <w:bottom w:val="single" w:sz="4" w:space="0" w:color="auto"/>
              <w:right w:val="single" w:sz="4" w:space="0" w:color="auto"/>
            </w:tcBorders>
            <w:shd w:val="clear" w:color="auto" w:fill="auto"/>
            <w:vAlign w:val="center"/>
          </w:tcPr>
          <w:p w14:paraId="75F64471"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0,48</w:t>
            </w:r>
          </w:p>
        </w:tc>
        <w:tc>
          <w:tcPr>
            <w:tcW w:w="293" w:type="pct"/>
            <w:gridSpan w:val="2"/>
            <w:tcBorders>
              <w:top w:val="nil"/>
              <w:left w:val="nil"/>
              <w:bottom w:val="single" w:sz="4" w:space="0" w:color="auto"/>
              <w:right w:val="single" w:sz="4" w:space="0" w:color="auto"/>
            </w:tcBorders>
            <w:shd w:val="clear" w:color="auto" w:fill="auto"/>
            <w:vAlign w:val="center"/>
          </w:tcPr>
          <w:p w14:paraId="03AC8BBB"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4270,5</w:t>
            </w:r>
          </w:p>
        </w:tc>
        <w:tc>
          <w:tcPr>
            <w:tcW w:w="287" w:type="pct"/>
            <w:gridSpan w:val="2"/>
            <w:tcBorders>
              <w:top w:val="nil"/>
              <w:left w:val="nil"/>
              <w:bottom w:val="single" w:sz="4" w:space="0" w:color="auto"/>
              <w:right w:val="single" w:sz="4" w:space="0" w:color="auto"/>
            </w:tcBorders>
            <w:shd w:val="clear" w:color="auto" w:fill="auto"/>
            <w:vAlign w:val="center"/>
          </w:tcPr>
          <w:p w14:paraId="0D792EF9"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0,783</w:t>
            </w:r>
          </w:p>
        </w:tc>
        <w:tc>
          <w:tcPr>
            <w:tcW w:w="341" w:type="pct"/>
            <w:gridSpan w:val="2"/>
            <w:tcBorders>
              <w:top w:val="nil"/>
              <w:left w:val="nil"/>
              <w:bottom w:val="single" w:sz="4" w:space="0" w:color="auto"/>
              <w:right w:val="single" w:sz="4" w:space="0" w:color="auto"/>
            </w:tcBorders>
            <w:shd w:val="clear" w:color="auto" w:fill="auto"/>
            <w:vAlign w:val="center"/>
          </w:tcPr>
          <w:p w14:paraId="7D0BB61C"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45195,76</w:t>
            </w:r>
          </w:p>
        </w:tc>
        <w:tc>
          <w:tcPr>
            <w:tcW w:w="237" w:type="pct"/>
            <w:gridSpan w:val="2"/>
            <w:tcBorders>
              <w:top w:val="nil"/>
              <w:left w:val="nil"/>
              <w:bottom w:val="single" w:sz="4" w:space="0" w:color="auto"/>
              <w:right w:val="single" w:sz="4" w:space="0" w:color="auto"/>
            </w:tcBorders>
            <w:shd w:val="clear" w:color="auto" w:fill="auto"/>
            <w:vAlign w:val="center"/>
          </w:tcPr>
          <w:p w14:paraId="45563E17"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339" w:type="pct"/>
            <w:gridSpan w:val="2"/>
            <w:tcBorders>
              <w:top w:val="nil"/>
              <w:left w:val="nil"/>
              <w:bottom w:val="single" w:sz="4" w:space="0" w:color="auto"/>
              <w:right w:val="single" w:sz="4" w:space="0" w:color="auto"/>
            </w:tcBorders>
            <w:shd w:val="clear" w:color="auto" w:fill="auto"/>
            <w:vAlign w:val="center"/>
          </w:tcPr>
          <w:p w14:paraId="1898E42E"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90" w:type="pct"/>
            <w:gridSpan w:val="3"/>
            <w:tcBorders>
              <w:top w:val="nil"/>
              <w:left w:val="nil"/>
              <w:bottom w:val="single" w:sz="4" w:space="0" w:color="auto"/>
              <w:right w:val="single" w:sz="4" w:space="0" w:color="auto"/>
            </w:tcBorders>
            <w:shd w:val="clear" w:color="auto" w:fill="auto"/>
            <w:vAlign w:val="center"/>
          </w:tcPr>
          <w:p w14:paraId="3C767ACC"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37,547</w:t>
            </w:r>
          </w:p>
        </w:tc>
        <w:tc>
          <w:tcPr>
            <w:tcW w:w="415" w:type="pct"/>
            <w:tcBorders>
              <w:top w:val="nil"/>
              <w:left w:val="nil"/>
              <w:bottom w:val="single" w:sz="4" w:space="0" w:color="auto"/>
              <w:right w:val="single" w:sz="4" w:space="0" w:color="auto"/>
            </w:tcBorders>
            <w:shd w:val="clear" w:color="auto" w:fill="auto"/>
            <w:vAlign w:val="center"/>
          </w:tcPr>
          <w:p w14:paraId="2851C5E4"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2167260,25</w:t>
            </w:r>
          </w:p>
        </w:tc>
      </w:tr>
      <w:tr w:rsidR="0088416C" w:rsidRPr="0088416C" w14:paraId="5E8B4CCA" w14:textId="77777777" w:rsidTr="0088416C">
        <w:trPr>
          <w:cantSplit/>
          <w:trHeight w:val="1050"/>
        </w:trPr>
        <w:tc>
          <w:tcPr>
            <w:tcW w:w="193" w:type="pct"/>
            <w:tcBorders>
              <w:top w:val="nil"/>
              <w:left w:val="single" w:sz="4" w:space="0" w:color="auto"/>
              <w:bottom w:val="single" w:sz="4" w:space="0" w:color="auto"/>
              <w:right w:val="single" w:sz="4" w:space="0" w:color="auto"/>
            </w:tcBorders>
            <w:shd w:val="clear" w:color="auto" w:fill="auto"/>
            <w:noWrap/>
            <w:vAlign w:val="center"/>
          </w:tcPr>
          <w:p w14:paraId="77B3F013"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7.6</w:t>
            </w:r>
          </w:p>
        </w:tc>
        <w:tc>
          <w:tcPr>
            <w:tcW w:w="582" w:type="pct"/>
            <w:gridSpan w:val="3"/>
            <w:tcBorders>
              <w:top w:val="nil"/>
              <w:left w:val="nil"/>
              <w:bottom w:val="single" w:sz="4" w:space="0" w:color="auto"/>
              <w:right w:val="single" w:sz="4" w:space="0" w:color="auto"/>
            </w:tcBorders>
            <w:shd w:val="clear" w:color="auto" w:fill="auto"/>
            <w:vAlign w:val="center"/>
          </w:tcPr>
          <w:p w14:paraId="4D0DFED7" w14:textId="77777777" w:rsidR="0065347C" w:rsidRPr="0088416C" w:rsidRDefault="0065347C" w:rsidP="003E40AF">
            <w:pPr>
              <w:suppressAutoHyphens/>
              <w:ind w:firstLine="0"/>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Строительство улиц и дорог местного значения</w:t>
            </w:r>
          </w:p>
        </w:tc>
        <w:tc>
          <w:tcPr>
            <w:tcW w:w="357" w:type="pct"/>
            <w:gridSpan w:val="2"/>
            <w:tcBorders>
              <w:top w:val="nil"/>
              <w:left w:val="nil"/>
              <w:bottom w:val="single" w:sz="4" w:space="0" w:color="auto"/>
              <w:right w:val="single" w:sz="4" w:space="0" w:color="auto"/>
            </w:tcBorders>
            <w:shd w:val="clear" w:color="auto" w:fill="auto"/>
            <w:vAlign w:val="center"/>
          </w:tcPr>
          <w:p w14:paraId="2CF65459"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Региональный бюджет</w:t>
            </w:r>
          </w:p>
        </w:tc>
        <w:tc>
          <w:tcPr>
            <w:tcW w:w="357" w:type="pct"/>
            <w:gridSpan w:val="2"/>
            <w:tcBorders>
              <w:top w:val="nil"/>
              <w:left w:val="nil"/>
              <w:bottom w:val="single" w:sz="4" w:space="0" w:color="auto"/>
              <w:right w:val="single" w:sz="4" w:space="0" w:color="auto"/>
            </w:tcBorders>
            <w:shd w:val="clear" w:color="auto" w:fill="auto"/>
            <w:vAlign w:val="center"/>
          </w:tcPr>
          <w:p w14:paraId="010EB6CC"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км</w:t>
            </w:r>
          </w:p>
        </w:tc>
        <w:tc>
          <w:tcPr>
            <w:tcW w:w="251" w:type="pct"/>
            <w:tcBorders>
              <w:top w:val="nil"/>
              <w:left w:val="nil"/>
              <w:bottom w:val="single" w:sz="4" w:space="0" w:color="auto"/>
              <w:right w:val="single" w:sz="4" w:space="0" w:color="auto"/>
            </w:tcBorders>
            <w:shd w:val="clear" w:color="auto" w:fill="auto"/>
            <w:vAlign w:val="center"/>
          </w:tcPr>
          <w:p w14:paraId="2C876922"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321" w:type="pct"/>
            <w:gridSpan w:val="2"/>
            <w:tcBorders>
              <w:top w:val="nil"/>
              <w:left w:val="nil"/>
              <w:bottom w:val="single" w:sz="4" w:space="0" w:color="auto"/>
              <w:right w:val="single" w:sz="4" w:space="0" w:color="auto"/>
            </w:tcBorders>
            <w:shd w:val="clear" w:color="auto" w:fill="auto"/>
            <w:vAlign w:val="center"/>
          </w:tcPr>
          <w:p w14:paraId="61D8F998"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15" w:type="pct"/>
            <w:gridSpan w:val="2"/>
            <w:tcBorders>
              <w:top w:val="nil"/>
              <w:left w:val="nil"/>
              <w:bottom w:val="single" w:sz="4" w:space="0" w:color="auto"/>
              <w:right w:val="single" w:sz="4" w:space="0" w:color="auto"/>
            </w:tcBorders>
            <w:shd w:val="clear" w:color="auto" w:fill="auto"/>
            <w:vAlign w:val="center"/>
          </w:tcPr>
          <w:p w14:paraId="5BEC230E"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80" w:type="pct"/>
            <w:tcBorders>
              <w:top w:val="nil"/>
              <w:left w:val="nil"/>
              <w:bottom w:val="single" w:sz="4" w:space="0" w:color="auto"/>
              <w:right w:val="single" w:sz="4" w:space="0" w:color="auto"/>
            </w:tcBorders>
            <w:shd w:val="clear" w:color="auto" w:fill="auto"/>
            <w:vAlign w:val="center"/>
          </w:tcPr>
          <w:p w14:paraId="0D09C8B9"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42" w:type="pct"/>
            <w:gridSpan w:val="2"/>
            <w:tcBorders>
              <w:top w:val="nil"/>
              <w:left w:val="nil"/>
              <w:bottom w:val="single" w:sz="4" w:space="0" w:color="auto"/>
              <w:right w:val="single" w:sz="4" w:space="0" w:color="auto"/>
            </w:tcBorders>
            <w:shd w:val="clear" w:color="auto" w:fill="auto"/>
            <w:vAlign w:val="center"/>
          </w:tcPr>
          <w:p w14:paraId="4B66259E"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93" w:type="pct"/>
            <w:gridSpan w:val="2"/>
            <w:tcBorders>
              <w:top w:val="nil"/>
              <w:left w:val="nil"/>
              <w:bottom w:val="single" w:sz="4" w:space="0" w:color="auto"/>
              <w:right w:val="single" w:sz="4" w:space="0" w:color="auto"/>
            </w:tcBorders>
            <w:shd w:val="clear" w:color="auto" w:fill="auto"/>
            <w:vAlign w:val="center"/>
          </w:tcPr>
          <w:p w14:paraId="28BDF205"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81139,5</w:t>
            </w:r>
          </w:p>
        </w:tc>
        <w:tc>
          <w:tcPr>
            <w:tcW w:w="287" w:type="pct"/>
            <w:gridSpan w:val="2"/>
            <w:tcBorders>
              <w:top w:val="nil"/>
              <w:left w:val="nil"/>
              <w:bottom w:val="single" w:sz="4" w:space="0" w:color="auto"/>
              <w:right w:val="single" w:sz="4" w:space="0" w:color="auto"/>
            </w:tcBorders>
            <w:shd w:val="clear" w:color="auto" w:fill="auto"/>
            <w:vAlign w:val="center"/>
          </w:tcPr>
          <w:p w14:paraId="19FA7892"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341" w:type="pct"/>
            <w:gridSpan w:val="2"/>
            <w:tcBorders>
              <w:top w:val="nil"/>
              <w:left w:val="nil"/>
              <w:bottom w:val="single" w:sz="4" w:space="0" w:color="auto"/>
              <w:right w:val="single" w:sz="4" w:space="0" w:color="auto"/>
            </w:tcBorders>
            <w:shd w:val="clear" w:color="auto" w:fill="auto"/>
            <w:vAlign w:val="center"/>
          </w:tcPr>
          <w:p w14:paraId="38F028D8"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37" w:type="pct"/>
            <w:gridSpan w:val="2"/>
            <w:tcBorders>
              <w:top w:val="nil"/>
              <w:left w:val="nil"/>
              <w:bottom w:val="single" w:sz="4" w:space="0" w:color="auto"/>
              <w:right w:val="single" w:sz="4" w:space="0" w:color="auto"/>
            </w:tcBorders>
            <w:shd w:val="clear" w:color="auto" w:fill="auto"/>
            <w:vAlign w:val="center"/>
          </w:tcPr>
          <w:p w14:paraId="705BBBF6"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339" w:type="pct"/>
            <w:gridSpan w:val="2"/>
            <w:tcBorders>
              <w:top w:val="nil"/>
              <w:left w:val="nil"/>
              <w:bottom w:val="single" w:sz="4" w:space="0" w:color="auto"/>
              <w:right w:val="single" w:sz="4" w:space="0" w:color="auto"/>
            </w:tcBorders>
            <w:shd w:val="clear" w:color="auto" w:fill="auto"/>
            <w:vAlign w:val="center"/>
          </w:tcPr>
          <w:p w14:paraId="0A46AFE0"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90" w:type="pct"/>
            <w:gridSpan w:val="3"/>
            <w:tcBorders>
              <w:top w:val="nil"/>
              <w:left w:val="nil"/>
              <w:bottom w:val="single" w:sz="4" w:space="0" w:color="auto"/>
              <w:right w:val="single" w:sz="4" w:space="0" w:color="auto"/>
            </w:tcBorders>
            <w:shd w:val="clear" w:color="auto" w:fill="auto"/>
            <w:vAlign w:val="center"/>
          </w:tcPr>
          <w:p w14:paraId="54D5E03E"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415" w:type="pct"/>
            <w:tcBorders>
              <w:top w:val="nil"/>
              <w:left w:val="nil"/>
              <w:bottom w:val="single" w:sz="4" w:space="0" w:color="auto"/>
              <w:right w:val="single" w:sz="4" w:space="0" w:color="auto"/>
            </w:tcBorders>
            <w:shd w:val="clear" w:color="auto" w:fill="auto"/>
            <w:vAlign w:val="center"/>
          </w:tcPr>
          <w:p w14:paraId="2C088962"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r>
      <w:tr w:rsidR="00092858" w:rsidRPr="0088416C" w14:paraId="2B607701" w14:textId="77777777" w:rsidTr="0088416C">
        <w:trPr>
          <w:cantSplit/>
          <w:trHeight w:val="20"/>
        </w:trPr>
        <w:tc>
          <w:tcPr>
            <w:tcW w:w="5000" w:type="pct"/>
            <w:gridSpan w:val="30"/>
            <w:tcBorders>
              <w:top w:val="nil"/>
              <w:left w:val="single" w:sz="4" w:space="0" w:color="auto"/>
              <w:bottom w:val="single" w:sz="4" w:space="0" w:color="auto"/>
              <w:right w:val="single" w:sz="4" w:space="0" w:color="auto"/>
            </w:tcBorders>
            <w:shd w:val="clear" w:color="auto" w:fill="auto"/>
            <w:noWrap/>
            <w:vAlign w:val="center"/>
          </w:tcPr>
          <w:p w14:paraId="210DD992"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8. Перечень мероприятий по строительству и реконструкции подъездов к садоводческим, огородническим некоммерческим объединениям граждан</w:t>
            </w:r>
          </w:p>
        </w:tc>
      </w:tr>
      <w:tr w:rsidR="0088416C" w:rsidRPr="0088416C" w14:paraId="3E022140" w14:textId="77777777" w:rsidTr="0088416C">
        <w:trPr>
          <w:cantSplit/>
          <w:trHeight w:val="817"/>
        </w:trPr>
        <w:tc>
          <w:tcPr>
            <w:tcW w:w="193" w:type="pct"/>
            <w:tcBorders>
              <w:top w:val="nil"/>
              <w:left w:val="single" w:sz="4" w:space="0" w:color="auto"/>
              <w:bottom w:val="single" w:sz="4" w:space="0" w:color="auto"/>
              <w:right w:val="single" w:sz="4" w:space="0" w:color="auto"/>
            </w:tcBorders>
            <w:shd w:val="clear" w:color="auto" w:fill="auto"/>
            <w:noWrap/>
            <w:vAlign w:val="center"/>
          </w:tcPr>
          <w:p w14:paraId="2EC22759"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8.1</w:t>
            </w:r>
          </w:p>
        </w:tc>
        <w:tc>
          <w:tcPr>
            <w:tcW w:w="582" w:type="pct"/>
            <w:gridSpan w:val="3"/>
            <w:tcBorders>
              <w:top w:val="nil"/>
              <w:left w:val="nil"/>
              <w:bottom w:val="single" w:sz="4" w:space="0" w:color="auto"/>
              <w:right w:val="single" w:sz="4" w:space="0" w:color="auto"/>
            </w:tcBorders>
            <w:shd w:val="clear" w:color="auto" w:fill="auto"/>
            <w:vAlign w:val="center"/>
          </w:tcPr>
          <w:p w14:paraId="696C4DD5" w14:textId="77777777" w:rsidR="0065347C" w:rsidRPr="0088416C" w:rsidRDefault="0065347C" w:rsidP="003E40AF">
            <w:pPr>
              <w:suppressAutoHyphens/>
              <w:ind w:firstLine="0"/>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Разработка проектной документации</w:t>
            </w:r>
          </w:p>
        </w:tc>
        <w:tc>
          <w:tcPr>
            <w:tcW w:w="357" w:type="pct"/>
            <w:gridSpan w:val="2"/>
            <w:tcBorders>
              <w:top w:val="nil"/>
              <w:left w:val="nil"/>
              <w:bottom w:val="single" w:sz="4" w:space="0" w:color="auto"/>
              <w:right w:val="single" w:sz="4" w:space="0" w:color="auto"/>
            </w:tcBorders>
            <w:shd w:val="clear" w:color="auto" w:fill="auto"/>
            <w:vAlign w:val="center"/>
          </w:tcPr>
          <w:p w14:paraId="7AF2CFAC"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357" w:type="pct"/>
            <w:gridSpan w:val="2"/>
            <w:tcBorders>
              <w:top w:val="nil"/>
              <w:left w:val="nil"/>
              <w:bottom w:val="single" w:sz="4" w:space="0" w:color="auto"/>
              <w:right w:val="single" w:sz="4" w:space="0" w:color="auto"/>
            </w:tcBorders>
            <w:shd w:val="clear" w:color="auto" w:fill="auto"/>
            <w:vAlign w:val="center"/>
          </w:tcPr>
          <w:p w14:paraId="5015FDE2"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51" w:type="pct"/>
            <w:tcBorders>
              <w:top w:val="nil"/>
              <w:left w:val="nil"/>
              <w:bottom w:val="single" w:sz="4" w:space="0" w:color="auto"/>
              <w:right w:val="single" w:sz="4" w:space="0" w:color="auto"/>
            </w:tcBorders>
            <w:shd w:val="clear" w:color="auto" w:fill="auto"/>
            <w:vAlign w:val="center"/>
          </w:tcPr>
          <w:p w14:paraId="76B99F70"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321" w:type="pct"/>
            <w:gridSpan w:val="2"/>
            <w:tcBorders>
              <w:top w:val="nil"/>
              <w:left w:val="nil"/>
              <w:bottom w:val="single" w:sz="4" w:space="0" w:color="auto"/>
              <w:right w:val="single" w:sz="4" w:space="0" w:color="auto"/>
            </w:tcBorders>
            <w:shd w:val="clear" w:color="auto" w:fill="auto"/>
            <w:vAlign w:val="center"/>
          </w:tcPr>
          <w:p w14:paraId="4A2691CF"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15" w:type="pct"/>
            <w:gridSpan w:val="2"/>
            <w:tcBorders>
              <w:top w:val="nil"/>
              <w:left w:val="nil"/>
              <w:bottom w:val="single" w:sz="4" w:space="0" w:color="auto"/>
              <w:right w:val="single" w:sz="4" w:space="0" w:color="auto"/>
            </w:tcBorders>
            <w:shd w:val="clear" w:color="auto" w:fill="auto"/>
            <w:vAlign w:val="center"/>
          </w:tcPr>
          <w:p w14:paraId="44B4916F"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80" w:type="pct"/>
            <w:tcBorders>
              <w:top w:val="nil"/>
              <w:left w:val="nil"/>
              <w:bottom w:val="single" w:sz="4" w:space="0" w:color="auto"/>
              <w:right w:val="single" w:sz="4" w:space="0" w:color="auto"/>
            </w:tcBorders>
            <w:shd w:val="clear" w:color="auto" w:fill="auto"/>
            <w:vAlign w:val="center"/>
          </w:tcPr>
          <w:p w14:paraId="5E3C23FE"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42" w:type="pct"/>
            <w:gridSpan w:val="2"/>
            <w:tcBorders>
              <w:top w:val="nil"/>
              <w:left w:val="nil"/>
              <w:bottom w:val="single" w:sz="4" w:space="0" w:color="auto"/>
              <w:right w:val="single" w:sz="4" w:space="0" w:color="auto"/>
            </w:tcBorders>
            <w:shd w:val="clear" w:color="auto" w:fill="auto"/>
            <w:vAlign w:val="center"/>
          </w:tcPr>
          <w:p w14:paraId="443DAADA"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93" w:type="pct"/>
            <w:gridSpan w:val="2"/>
            <w:tcBorders>
              <w:top w:val="nil"/>
              <w:left w:val="nil"/>
              <w:bottom w:val="single" w:sz="4" w:space="0" w:color="auto"/>
              <w:right w:val="single" w:sz="4" w:space="0" w:color="auto"/>
            </w:tcBorders>
            <w:shd w:val="clear" w:color="auto" w:fill="auto"/>
            <w:vAlign w:val="center"/>
          </w:tcPr>
          <w:p w14:paraId="0CD05666"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87" w:type="pct"/>
            <w:gridSpan w:val="2"/>
            <w:tcBorders>
              <w:top w:val="nil"/>
              <w:left w:val="nil"/>
              <w:bottom w:val="single" w:sz="4" w:space="0" w:color="auto"/>
              <w:right w:val="single" w:sz="4" w:space="0" w:color="auto"/>
            </w:tcBorders>
            <w:shd w:val="clear" w:color="auto" w:fill="auto"/>
            <w:vAlign w:val="center"/>
          </w:tcPr>
          <w:p w14:paraId="2F8F3B6E"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341" w:type="pct"/>
            <w:gridSpan w:val="2"/>
            <w:tcBorders>
              <w:top w:val="nil"/>
              <w:left w:val="nil"/>
              <w:bottom w:val="single" w:sz="4" w:space="0" w:color="auto"/>
              <w:right w:val="single" w:sz="4" w:space="0" w:color="auto"/>
            </w:tcBorders>
            <w:shd w:val="clear" w:color="auto" w:fill="auto"/>
            <w:vAlign w:val="center"/>
          </w:tcPr>
          <w:p w14:paraId="24E7C387"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37" w:type="pct"/>
            <w:gridSpan w:val="2"/>
            <w:tcBorders>
              <w:top w:val="nil"/>
              <w:left w:val="nil"/>
              <w:bottom w:val="single" w:sz="4" w:space="0" w:color="auto"/>
              <w:right w:val="single" w:sz="4" w:space="0" w:color="auto"/>
            </w:tcBorders>
            <w:shd w:val="clear" w:color="auto" w:fill="auto"/>
            <w:vAlign w:val="center"/>
          </w:tcPr>
          <w:p w14:paraId="6A44E057"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339" w:type="pct"/>
            <w:gridSpan w:val="2"/>
            <w:tcBorders>
              <w:top w:val="nil"/>
              <w:left w:val="nil"/>
              <w:bottom w:val="single" w:sz="4" w:space="0" w:color="auto"/>
              <w:right w:val="single" w:sz="4" w:space="0" w:color="auto"/>
            </w:tcBorders>
            <w:shd w:val="clear" w:color="auto" w:fill="auto"/>
            <w:vAlign w:val="center"/>
          </w:tcPr>
          <w:p w14:paraId="6F5F62B0" w14:textId="103317F8" w:rsidR="0065347C" w:rsidRPr="0088416C" w:rsidRDefault="00F72CD7"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90" w:type="pct"/>
            <w:gridSpan w:val="3"/>
            <w:tcBorders>
              <w:top w:val="nil"/>
              <w:left w:val="nil"/>
              <w:bottom w:val="single" w:sz="4" w:space="0" w:color="auto"/>
              <w:right w:val="single" w:sz="4" w:space="0" w:color="auto"/>
            </w:tcBorders>
            <w:shd w:val="clear" w:color="auto" w:fill="auto"/>
            <w:vAlign w:val="center"/>
          </w:tcPr>
          <w:p w14:paraId="3959E828"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415" w:type="pct"/>
            <w:tcBorders>
              <w:top w:val="nil"/>
              <w:left w:val="nil"/>
              <w:bottom w:val="single" w:sz="4" w:space="0" w:color="auto"/>
              <w:right w:val="single" w:sz="4" w:space="0" w:color="auto"/>
            </w:tcBorders>
            <w:shd w:val="clear" w:color="auto" w:fill="auto"/>
            <w:vAlign w:val="center"/>
          </w:tcPr>
          <w:p w14:paraId="492C27DD" w14:textId="43D9A8F2" w:rsidR="0065347C" w:rsidRPr="0088416C" w:rsidRDefault="00F72CD7"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126691,7</w:t>
            </w:r>
          </w:p>
        </w:tc>
      </w:tr>
      <w:tr w:rsidR="0088416C" w:rsidRPr="0088416C" w14:paraId="120E3FC0" w14:textId="77777777" w:rsidTr="0088416C">
        <w:trPr>
          <w:cantSplit/>
          <w:trHeight w:val="970"/>
        </w:trPr>
        <w:tc>
          <w:tcPr>
            <w:tcW w:w="193" w:type="pct"/>
            <w:tcBorders>
              <w:top w:val="nil"/>
              <w:left w:val="single" w:sz="4" w:space="0" w:color="auto"/>
              <w:bottom w:val="single" w:sz="4" w:space="0" w:color="auto"/>
              <w:right w:val="single" w:sz="4" w:space="0" w:color="auto"/>
            </w:tcBorders>
            <w:shd w:val="clear" w:color="auto" w:fill="auto"/>
            <w:noWrap/>
            <w:vAlign w:val="center"/>
          </w:tcPr>
          <w:p w14:paraId="72C27787"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lastRenderedPageBreak/>
              <w:t>8.2</w:t>
            </w:r>
          </w:p>
        </w:tc>
        <w:tc>
          <w:tcPr>
            <w:tcW w:w="582" w:type="pct"/>
            <w:gridSpan w:val="3"/>
            <w:tcBorders>
              <w:top w:val="nil"/>
              <w:left w:val="nil"/>
              <w:bottom w:val="single" w:sz="4" w:space="0" w:color="auto"/>
              <w:right w:val="single" w:sz="4" w:space="0" w:color="auto"/>
            </w:tcBorders>
            <w:shd w:val="clear" w:color="auto" w:fill="auto"/>
            <w:vAlign w:val="center"/>
          </w:tcPr>
          <w:p w14:paraId="297069BC" w14:textId="77777777" w:rsidR="0065347C" w:rsidRPr="0088416C" w:rsidRDefault="0065347C" w:rsidP="003E40AF">
            <w:pPr>
              <w:suppressAutoHyphens/>
              <w:ind w:firstLine="0"/>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Реконструкция улиц и дорог местного значения</w:t>
            </w:r>
          </w:p>
        </w:tc>
        <w:tc>
          <w:tcPr>
            <w:tcW w:w="357" w:type="pct"/>
            <w:gridSpan w:val="2"/>
            <w:tcBorders>
              <w:top w:val="nil"/>
              <w:left w:val="nil"/>
              <w:bottom w:val="single" w:sz="4" w:space="0" w:color="auto"/>
              <w:right w:val="single" w:sz="4" w:space="0" w:color="auto"/>
            </w:tcBorders>
            <w:shd w:val="clear" w:color="auto" w:fill="auto"/>
            <w:vAlign w:val="center"/>
          </w:tcPr>
          <w:p w14:paraId="58951628"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Муниципальный бюджет</w:t>
            </w:r>
          </w:p>
        </w:tc>
        <w:tc>
          <w:tcPr>
            <w:tcW w:w="357" w:type="pct"/>
            <w:gridSpan w:val="2"/>
            <w:tcBorders>
              <w:top w:val="nil"/>
              <w:left w:val="nil"/>
              <w:bottom w:val="single" w:sz="4" w:space="0" w:color="auto"/>
              <w:right w:val="single" w:sz="4" w:space="0" w:color="auto"/>
            </w:tcBorders>
            <w:shd w:val="clear" w:color="auto" w:fill="auto"/>
            <w:vAlign w:val="center"/>
          </w:tcPr>
          <w:p w14:paraId="6A7FD398"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км</w:t>
            </w:r>
          </w:p>
        </w:tc>
        <w:tc>
          <w:tcPr>
            <w:tcW w:w="251" w:type="pct"/>
            <w:tcBorders>
              <w:top w:val="nil"/>
              <w:left w:val="nil"/>
              <w:bottom w:val="single" w:sz="4" w:space="0" w:color="auto"/>
              <w:right w:val="single" w:sz="4" w:space="0" w:color="auto"/>
            </w:tcBorders>
            <w:shd w:val="clear" w:color="auto" w:fill="auto"/>
            <w:vAlign w:val="center"/>
          </w:tcPr>
          <w:p w14:paraId="44E570F8"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321" w:type="pct"/>
            <w:gridSpan w:val="2"/>
            <w:tcBorders>
              <w:top w:val="nil"/>
              <w:left w:val="nil"/>
              <w:bottom w:val="single" w:sz="4" w:space="0" w:color="auto"/>
              <w:right w:val="single" w:sz="4" w:space="0" w:color="auto"/>
            </w:tcBorders>
            <w:shd w:val="clear" w:color="auto" w:fill="auto"/>
            <w:vAlign w:val="center"/>
          </w:tcPr>
          <w:p w14:paraId="312BB283"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15" w:type="pct"/>
            <w:gridSpan w:val="2"/>
            <w:tcBorders>
              <w:top w:val="nil"/>
              <w:left w:val="nil"/>
              <w:bottom w:val="single" w:sz="4" w:space="0" w:color="auto"/>
              <w:right w:val="single" w:sz="4" w:space="0" w:color="auto"/>
            </w:tcBorders>
            <w:shd w:val="clear" w:color="auto" w:fill="auto"/>
            <w:vAlign w:val="center"/>
          </w:tcPr>
          <w:p w14:paraId="746C0BF3"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80" w:type="pct"/>
            <w:tcBorders>
              <w:top w:val="nil"/>
              <w:left w:val="nil"/>
              <w:bottom w:val="single" w:sz="4" w:space="0" w:color="auto"/>
              <w:right w:val="single" w:sz="4" w:space="0" w:color="auto"/>
            </w:tcBorders>
            <w:shd w:val="clear" w:color="auto" w:fill="auto"/>
            <w:vAlign w:val="center"/>
          </w:tcPr>
          <w:p w14:paraId="70136A9A"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42" w:type="pct"/>
            <w:gridSpan w:val="2"/>
            <w:tcBorders>
              <w:top w:val="nil"/>
              <w:left w:val="nil"/>
              <w:bottom w:val="single" w:sz="4" w:space="0" w:color="auto"/>
              <w:right w:val="single" w:sz="4" w:space="0" w:color="auto"/>
            </w:tcBorders>
            <w:shd w:val="clear" w:color="auto" w:fill="auto"/>
            <w:vAlign w:val="center"/>
          </w:tcPr>
          <w:p w14:paraId="33ED8391"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93" w:type="pct"/>
            <w:gridSpan w:val="2"/>
            <w:tcBorders>
              <w:top w:val="nil"/>
              <w:left w:val="nil"/>
              <w:bottom w:val="single" w:sz="4" w:space="0" w:color="auto"/>
              <w:right w:val="single" w:sz="4" w:space="0" w:color="auto"/>
            </w:tcBorders>
            <w:shd w:val="clear" w:color="auto" w:fill="auto"/>
            <w:vAlign w:val="center"/>
          </w:tcPr>
          <w:p w14:paraId="39DD21A0"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87" w:type="pct"/>
            <w:gridSpan w:val="2"/>
            <w:tcBorders>
              <w:top w:val="nil"/>
              <w:left w:val="nil"/>
              <w:bottom w:val="single" w:sz="4" w:space="0" w:color="auto"/>
              <w:right w:val="single" w:sz="4" w:space="0" w:color="auto"/>
            </w:tcBorders>
            <w:shd w:val="clear" w:color="auto" w:fill="auto"/>
            <w:vAlign w:val="center"/>
          </w:tcPr>
          <w:p w14:paraId="735FC9B1"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5,519</w:t>
            </w:r>
          </w:p>
        </w:tc>
        <w:tc>
          <w:tcPr>
            <w:tcW w:w="341" w:type="pct"/>
            <w:gridSpan w:val="2"/>
            <w:tcBorders>
              <w:top w:val="nil"/>
              <w:left w:val="nil"/>
              <w:bottom w:val="single" w:sz="4" w:space="0" w:color="auto"/>
              <w:right w:val="single" w:sz="4" w:space="0" w:color="auto"/>
            </w:tcBorders>
            <w:shd w:val="clear" w:color="auto" w:fill="auto"/>
            <w:vAlign w:val="center"/>
          </w:tcPr>
          <w:p w14:paraId="3CC991F3"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256509,98</w:t>
            </w:r>
          </w:p>
        </w:tc>
        <w:tc>
          <w:tcPr>
            <w:tcW w:w="237" w:type="pct"/>
            <w:gridSpan w:val="2"/>
            <w:tcBorders>
              <w:top w:val="nil"/>
              <w:left w:val="nil"/>
              <w:bottom w:val="single" w:sz="4" w:space="0" w:color="auto"/>
              <w:right w:val="single" w:sz="4" w:space="0" w:color="auto"/>
            </w:tcBorders>
            <w:shd w:val="clear" w:color="auto" w:fill="auto"/>
            <w:vAlign w:val="center"/>
          </w:tcPr>
          <w:p w14:paraId="1BF0DA7E"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339" w:type="pct"/>
            <w:gridSpan w:val="2"/>
            <w:tcBorders>
              <w:top w:val="nil"/>
              <w:left w:val="nil"/>
              <w:bottom w:val="single" w:sz="4" w:space="0" w:color="auto"/>
              <w:right w:val="single" w:sz="4" w:space="0" w:color="auto"/>
            </w:tcBorders>
            <w:shd w:val="clear" w:color="auto" w:fill="auto"/>
            <w:vAlign w:val="center"/>
          </w:tcPr>
          <w:p w14:paraId="01FAC4A1"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90" w:type="pct"/>
            <w:gridSpan w:val="3"/>
            <w:tcBorders>
              <w:top w:val="nil"/>
              <w:left w:val="nil"/>
              <w:bottom w:val="single" w:sz="4" w:space="0" w:color="auto"/>
              <w:right w:val="single" w:sz="4" w:space="0" w:color="auto"/>
            </w:tcBorders>
            <w:shd w:val="clear" w:color="auto" w:fill="auto"/>
            <w:vAlign w:val="center"/>
          </w:tcPr>
          <w:p w14:paraId="0C561874"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14,663</w:t>
            </w:r>
          </w:p>
        </w:tc>
        <w:tc>
          <w:tcPr>
            <w:tcW w:w="415" w:type="pct"/>
            <w:tcBorders>
              <w:top w:val="nil"/>
              <w:left w:val="nil"/>
              <w:bottom w:val="single" w:sz="4" w:space="0" w:color="auto"/>
              <w:right w:val="single" w:sz="4" w:space="0" w:color="auto"/>
            </w:tcBorders>
            <w:shd w:val="clear" w:color="auto" w:fill="auto"/>
            <w:vAlign w:val="center"/>
          </w:tcPr>
          <w:p w14:paraId="5DF4C3F4"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592456,81</w:t>
            </w:r>
          </w:p>
        </w:tc>
      </w:tr>
      <w:tr w:rsidR="0088416C" w:rsidRPr="0088416C" w14:paraId="4CC7EF1B" w14:textId="77777777" w:rsidTr="0088416C">
        <w:trPr>
          <w:cantSplit/>
          <w:trHeight w:val="20"/>
        </w:trPr>
        <w:tc>
          <w:tcPr>
            <w:tcW w:w="193" w:type="pct"/>
            <w:tcBorders>
              <w:top w:val="nil"/>
              <w:left w:val="single" w:sz="4" w:space="0" w:color="auto"/>
              <w:bottom w:val="single" w:sz="4" w:space="0" w:color="auto"/>
              <w:right w:val="single" w:sz="4" w:space="0" w:color="auto"/>
            </w:tcBorders>
            <w:shd w:val="clear" w:color="auto" w:fill="auto"/>
            <w:noWrap/>
            <w:vAlign w:val="center"/>
          </w:tcPr>
          <w:p w14:paraId="47B06451"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8.3</w:t>
            </w:r>
          </w:p>
        </w:tc>
        <w:tc>
          <w:tcPr>
            <w:tcW w:w="582" w:type="pct"/>
            <w:gridSpan w:val="3"/>
            <w:tcBorders>
              <w:top w:val="nil"/>
              <w:left w:val="nil"/>
              <w:bottom w:val="single" w:sz="4" w:space="0" w:color="auto"/>
              <w:right w:val="single" w:sz="4" w:space="0" w:color="auto"/>
            </w:tcBorders>
            <w:shd w:val="clear" w:color="auto" w:fill="auto"/>
            <w:vAlign w:val="center"/>
          </w:tcPr>
          <w:p w14:paraId="550560C6" w14:textId="77777777" w:rsidR="0065347C" w:rsidRPr="0088416C" w:rsidRDefault="0065347C" w:rsidP="003E40AF">
            <w:pPr>
              <w:suppressAutoHyphens/>
              <w:ind w:firstLine="0"/>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Строительство мостового сооружения</w:t>
            </w:r>
          </w:p>
        </w:tc>
        <w:tc>
          <w:tcPr>
            <w:tcW w:w="357" w:type="pct"/>
            <w:gridSpan w:val="2"/>
            <w:tcBorders>
              <w:top w:val="nil"/>
              <w:left w:val="nil"/>
              <w:bottom w:val="single" w:sz="4" w:space="0" w:color="auto"/>
              <w:right w:val="single" w:sz="4" w:space="0" w:color="auto"/>
            </w:tcBorders>
            <w:shd w:val="clear" w:color="auto" w:fill="auto"/>
            <w:vAlign w:val="center"/>
          </w:tcPr>
          <w:p w14:paraId="4A5E749B"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Муниципальный бюджет</w:t>
            </w:r>
          </w:p>
        </w:tc>
        <w:tc>
          <w:tcPr>
            <w:tcW w:w="357" w:type="pct"/>
            <w:gridSpan w:val="2"/>
            <w:tcBorders>
              <w:top w:val="nil"/>
              <w:left w:val="nil"/>
              <w:bottom w:val="single" w:sz="4" w:space="0" w:color="auto"/>
              <w:right w:val="single" w:sz="4" w:space="0" w:color="auto"/>
            </w:tcBorders>
            <w:shd w:val="clear" w:color="auto" w:fill="auto"/>
            <w:vAlign w:val="center"/>
          </w:tcPr>
          <w:p w14:paraId="24AC2EA2"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объект</w:t>
            </w:r>
          </w:p>
        </w:tc>
        <w:tc>
          <w:tcPr>
            <w:tcW w:w="251" w:type="pct"/>
            <w:tcBorders>
              <w:top w:val="nil"/>
              <w:left w:val="nil"/>
              <w:bottom w:val="single" w:sz="4" w:space="0" w:color="auto"/>
              <w:right w:val="single" w:sz="4" w:space="0" w:color="auto"/>
            </w:tcBorders>
            <w:shd w:val="clear" w:color="auto" w:fill="auto"/>
            <w:vAlign w:val="center"/>
          </w:tcPr>
          <w:p w14:paraId="7C85CBE6"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321" w:type="pct"/>
            <w:gridSpan w:val="2"/>
            <w:tcBorders>
              <w:top w:val="nil"/>
              <w:left w:val="nil"/>
              <w:bottom w:val="single" w:sz="4" w:space="0" w:color="auto"/>
              <w:right w:val="single" w:sz="4" w:space="0" w:color="auto"/>
            </w:tcBorders>
            <w:shd w:val="clear" w:color="auto" w:fill="auto"/>
            <w:vAlign w:val="center"/>
          </w:tcPr>
          <w:p w14:paraId="33EC2899"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15" w:type="pct"/>
            <w:gridSpan w:val="2"/>
            <w:tcBorders>
              <w:top w:val="nil"/>
              <w:left w:val="nil"/>
              <w:bottom w:val="single" w:sz="4" w:space="0" w:color="auto"/>
              <w:right w:val="single" w:sz="4" w:space="0" w:color="auto"/>
            </w:tcBorders>
            <w:shd w:val="clear" w:color="auto" w:fill="auto"/>
            <w:vAlign w:val="center"/>
          </w:tcPr>
          <w:p w14:paraId="05DE3ABF"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80" w:type="pct"/>
            <w:tcBorders>
              <w:top w:val="nil"/>
              <w:left w:val="nil"/>
              <w:bottom w:val="single" w:sz="4" w:space="0" w:color="auto"/>
              <w:right w:val="single" w:sz="4" w:space="0" w:color="auto"/>
            </w:tcBorders>
            <w:shd w:val="clear" w:color="auto" w:fill="auto"/>
            <w:vAlign w:val="center"/>
          </w:tcPr>
          <w:p w14:paraId="3980579A"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42" w:type="pct"/>
            <w:gridSpan w:val="2"/>
            <w:tcBorders>
              <w:top w:val="nil"/>
              <w:left w:val="nil"/>
              <w:bottom w:val="single" w:sz="4" w:space="0" w:color="auto"/>
              <w:right w:val="single" w:sz="4" w:space="0" w:color="auto"/>
            </w:tcBorders>
            <w:shd w:val="clear" w:color="auto" w:fill="auto"/>
            <w:vAlign w:val="center"/>
          </w:tcPr>
          <w:p w14:paraId="0BAD7ADA"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93" w:type="pct"/>
            <w:gridSpan w:val="2"/>
            <w:tcBorders>
              <w:top w:val="nil"/>
              <w:left w:val="nil"/>
              <w:bottom w:val="single" w:sz="4" w:space="0" w:color="auto"/>
              <w:right w:val="single" w:sz="4" w:space="0" w:color="auto"/>
            </w:tcBorders>
            <w:shd w:val="clear" w:color="auto" w:fill="auto"/>
            <w:vAlign w:val="center"/>
          </w:tcPr>
          <w:p w14:paraId="194EB0C0"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87" w:type="pct"/>
            <w:gridSpan w:val="2"/>
            <w:tcBorders>
              <w:top w:val="nil"/>
              <w:left w:val="nil"/>
              <w:bottom w:val="single" w:sz="4" w:space="0" w:color="auto"/>
              <w:right w:val="single" w:sz="4" w:space="0" w:color="auto"/>
            </w:tcBorders>
            <w:shd w:val="clear" w:color="auto" w:fill="auto"/>
            <w:vAlign w:val="center"/>
          </w:tcPr>
          <w:p w14:paraId="7ADF6806"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1</w:t>
            </w:r>
          </w:p>
        </w:tc>
        <w:tc>
          <w:tcPr>
            <w:tcW w:w="341" w:type="pct"/>
            <w:gridSpan w:val="2"/>
            <w:tcBorders>
              <w:top w:val="nil"/>
              <w:left w:val="nil"/>
              <w:bottom w:val="single" w:sz="4" w:space="0" w:color="auto"/>
              <w:right w:val="single" w:sz="4" w:space="0" w:color="auto"/>
            </w:tcBorders>
            <w:shd w:val="clear" w:color="auto" w:fill="auto"/>
            <w:vAlign w:val="center"/>
          </w:tcPr>
          <w:p w14:paraId="67A6A9CF"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2804,5</w:t>
            </w:r>
          </w:p>
        </w:tc>
        <w:tc>
          <w:tcPr>
            <w:tcW w:w="237" w:type="pct"/>
            <w:gridSpan w:val="2"/>
            <w:tcBorders>
              <w:top w:val="nil"/>
              <w:left w:val="nil"/>
              <w:bottom w:val="single" w:sz="4" w:space="0" w:color="auto"/>
              <w:right w:val="single" w:sz="4" w:space="0" w:color="auto"/>
            </w:tcBorders>
            <w:shd w:val="clear" w:color="auto" w:fill="auto"/>
            <w:vAlign w:val="center"/>
          </w:tcPr>
          <w:p w14:paraId="7FCD5F4F"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339" w:type="pct"/>
            <w:gridSpan w:val="2"/>
            <w:tcBorders>
              <w:top w:val="nil"/>
              <w:left w:val="nil"/>
              <w:bottom w:val="single" w:sz="4" w:space="0" w:color="auto"/>
              <w:right w:val="single" w:sz="4" w:space="0" w:color="auto"/>
            </w:tcBorders>
            <w:shd w:val="clear" w:color="auto" w:fill="auto"/>
            <w:vAlign w:val="center"/>
          </w:tcPr>
          <w:p w14:paraId="04CE563C"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90" w:type="pct"/>
            <w:gridSpan w:val="3"/>
            <w:tcBorders>
              <w:top w:val="nil"/>
              <w:left w:val="nil"/>
              <w:bottom w:val="single" w:sz="4" w:space="0" w:color="auto"/>
              <w:right w:val="single" w:sz="4" w:space="0" w:color="auto"/>
            </w:tcBorders>
            <w:shd w:val="clear" w:color="auto" w:fill="auto"/>
            <w:vAlign w:val="center"/>
          </w:tcPr>
          <w:p w14:paraId="7ACEEB13"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1</w:t>
            </w:r>
          </w:p>
        </w:tc>
        <w:tc>
          <w:tcPr>
            <w:tcW w:w="415" w:type="pct"/>
            <w:tcBorders>
              <w:top w:val="nil"/>
              <w:left w:val="nil"/>
              <w:bottom w:val="single" w:sz="4" w:space="0" w:color="auto"/>
              <w:right w:val="single" w:sz="4" w:space="0" w:color="auto"/>
            </w:tcBorders>
            <w:shd w:val="clear" w:color="auto" w:fill="auto"/>
            <w:vAlign w:val="center"/>
          </w:tcPr>
          <w:p w14:paraId="6F1D2957"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31133</w:t>
            </w:r>
          </w:p>
        </w:tc>
      </w:tr>
      <w:tr w:rsidR="0088416C" w:rsidRPr="0088416C" w14:paraId="35B928FC" w14:textId="77777777" w:rsidTr="0088416C">
        <w:trPr>
          <w:cantSplit/>
          <w:trHeight w:val="1106"/>
        </w:trPr>
        <w:tc>
          <w:tcPr>
            <w:tcW w:w="193" w:type="pct"/>
            <w:tcBorders>
              <w:top w:val="nil"/>
              <w:left w:val="single" w:sz="4" w:space="0" w:color="auto"/>
              <w:bottom w:val="single" w:sz="4" w:space="0" w:color="auto"/>
              <w:right w:val="single" w:sz="4" w:space="0" w:color="auto"/>
            </w:tcBorders>
            <w:shd w:val="clear" w:color="auto" w:fill="auto"/>
            <w:noWrap/>
            <w:vAlign w:val="center"/>
          </w:tcPr>
          <w:p w14:paraId="2D2CCC6E"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8.4</w:t>
            </w:r>
          </w:p>
        </w:tc>
        <w:tc>
          <w:tcPr>
            <w:tcW w:w="582" w:type="pct"/>
            <w:gridSpan w:val="3"/>
            <w:tcBorders>
              <w:top w:val="nil"/>
              <w:left w:val="nil"/>
              <w:bottom w:val="single" w:sz="4" w:space="0" w:color="auto"/>
              <w:right w:val="single" w:sz="4" w:space="0" w:color="auto"/>
            </w:tcBorders>
            <w:shd w:val="clear" w:color="auto" w:fill="auto"/>
            <w:vAlign w:val="center"/>
          </w:tcPr>
          <w:p w14:paraId="2AAB67D6" w14:textId="77777777" w:rsidR="0065347C" w:rsidRPr="0088416C" w:rsidRDefault="0065347C" w:rsidP="003E40AF">
            <w:pPr>
              <w:suppressAutoHyphens/>
              <w:ind w:firstLine="0"/>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Строительство улиц и дорог местного значения</w:t>
            </w:r>
          </w:p>
        </w:tc>
        <w:tc>
          <w:tcPr>
            <w:tcW w:w="357" w:type="pct"/>
            <w:gridSpan w:val="2"/>
            <w:tcBorders>
              <w:top w:val="nil"/>
              <w:left w:val="nil"/>
              <w:bottom w:val="single" w:sz="4" w:space="0" w:color="auto"/>
              <w:right w:val="single" w:sz="4" w:space="0" w:color="auto"/>
            </w:tcBorders>
            <w:shd w:val="clear" w:color="auto" w:fill="auto"/>
            <w:vAlign w:val="center"/>
          </w:tcPr>
          <w:p w14:paraId="0CBB4859"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Муниципальный бюджет</w:t>
            </w:r>
          </w:p>
        </w:tc>
        <w:tc>
          <w:tcPr>
            <w:tcW w:w="357" w:type="pct"/>
            <w:gridSpan w:val="2"/>
            <w:tcBorders>
              <w:top w:val="nil"/>
              <w:left w:val="nil"/>
              <w:bottom w:val="single" w:sz="4" w:space="0" w:color="auto"/>
              <w:right w:val="single" w:sz="4" w:space="0" w:color="auto"/>
            </w:tcBorders>
            <w:shd w:val="clear" w:color="auto" w:fill="auto"/>
            <w:vAlign w:val="center"/>
          </w:tcPr>
          <w:p w14:paraId="07D33C60"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км</w:t>
            </w:r>
          </w:p>
        </w:tc>
        <w:tc>
          <w:tcPr>
            <w:tcW w:w="251" w:type="pct"/>
            <w:tcBorders>
              <w:top w:val="nil"/>
              <w:left w:val="nil"/>
              <w:bottom w:val="single" w:sz="4" w:space="0" w:color="auto"/>
              <w:right w:val="single" w:sz="4" w:space="0" w:color="auto"/>
            </w:tcBorders>
            <w:shd w:val="clear" w:color="auto" w:fill="auto"/>
            <w:vAlign w:val="center"/>
          </w:tcPr>
          <w:p w14:paraId="4DBFF1A3"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321" w:type="pct"/>
            <w:gridSpan w:val="2"/>
            <w:tcBorders>
              <w:top w:val="nil"/>
              <w:left w:val="nil"/>
              <w:bottom w:val="single" w:sz="4" w:space="0" w:color="auto"/>
              <w:right w:val="single" w:sz="4" w:space="0" w:color="auto"/>
            </w:tcBorders>
            <w:shd w:val="clear" w:color="auto" w:fill="auto"/>
            <w:vAlign w:val="center"/>
          </w:tcPr>
          <w:p w14:paraId="57A5CDFC"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15" w:type="pct"/>
            <w:gridSpan w:val="2"/>
            <w:tcBorders>
              <w:top w:val="nil"/>
              <w:left w:val="nil"/>
              <w:bottom w:val="single" w:sz="4" w:space="0" w:color="auto"/>
              <w:right w:val="single" w:sz="4" w:space="0" w:color="auto"/>
            </w:tcBorders>
            <w:shd w:val="clear" w:color="auto" w:fill="auto"/>
            <w:vAlign w:val="center"/>
          </w:tcPr>
          <w:p w14:paraId="0EDC193D"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80" w:type="pct"/>
            <w:tcBorders>
              <w:top w:val="nil"/>
              <w:left w:val="nil"/>
              <w:bottom w:val="single" w:sz="4" w:space="0" w:color="auto"/>
              <w:right w:val="single" w:sz="4" w:space="0" w:color="auto"/>
            </w:tcBorders>
            <w:shd w:val="clear" w:color="auto" w:fill="auto"/>
            <w:vAlign w:val="center"/>
          </w:tcPr>
          <w:p w14:paraId="2CC0E0B9"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42" w:type="pct"/>
            <w:gridSpan w:val="2"/>
            <w:tcBorders>
              <w:top w:val="nil"/>
              <w:left w:val="nil"/>
              <w:bottom w:val="single" w:sz="4" w:space="0" w:color="auto"/>
              <w:right w:val="single" w:sz="4" w:space="0" w:color="auto"/>
            </w:tcBorders>
            <w:shd w:val="clear" w:color="auto" w:fill="auto"/>
            <w:vAlign w:val="center"/>
          </w:tcPr>
          <w:p w14:paraId="7E79EF72"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93" w:type="pct"/>
            <w:gridSpan w:val="2"/>
            <w:tcBorders>
              <w:top w:val="nil"/>
              <w:left w:val="nil"/>
              <w:bottom w:val="single" w:sz="4" w:space="0" w:color="auto"/>
              <w:right w:val="single" w:sz="4" w:space="0" w:color="auto"/>
            </w:tcBorders>
            <w:shd w:val="clear" w:color="auto" w:fill="auto"/>
            <w:vAlign w:val="center"/>
          </w:tcPr>
          <w:p w14:paraId="26E3EB3E"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87" w:type="pct"/>
            <w:gridSpan w:val="2"/>
            <w:tcBorders>
              <w:top w:val="nil"/>
              <w:left w:val="nil"/>
              <w:bottom w:val="single" w:sz="4" w:space="0" w:color="auto"/>
              <w:right w:val="single" w:sz="4" w:space="0" w:color="auto"/>
            </w:tcBorders>
            <w:shd w:val="clear" w:color="auto" w:fill="auto"/>
            <w:vAlign w:val="center"/>
          </w:tcPr>
          <w:p w14:paraId="10C462B2"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341" w:type="pct"/>
            <w:gridSpan w:val="2"/>
            <w:tcBorders>
              <w:top w:val="nil"/>
              <w:left w:val="nil"/>
              <w:bottom w:val="single" w:sz="4" w:space="0" w:color="auto"/>
              <w:right w:val="single" w:sz="4" w:space="0" w:color="auto"/>
            </w:tcBorders>
            <w:shd w:val="clear" w:color="auto" w:fill="auto"/>
            <w:vAlign w:val="center"/>
          </w:tcPr>
          <w:p w14:paraId="590B10D8"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37" w:type="pct"/>
            <w:gridSpan w:val="2"/>
            <w:tcBorders>
              <w:top w:val="nil"/>
              <w:left w:val="nil"/>
              <w:bottom w:val="single" w:sz="4" w:space="0" w:color="auto"/>
              <w:right w:val="single" w:sz="4" w:space="0" w:color="auto"/>
            </w:tcBorders>
            <w:shd w:val="clear" w:color="auto" w:fill="auto"/>
            <w:vAlign w:val="center"/>
          </w:tcPr>
          <w:p w14:paraId="18920191"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339" w:type="pct"/>
            <w:gridSpan w:val="2"/>
            <w:tcBorders>
              <w:top w:val="nil"/>
              <w:left w:val="nil"/>
              <w:bottom w:val="single" w:sz="4" w:space="0" w:color="auto"/>
              <w:right w:val="single" w:sz="4" w:space="0" w:color="auto"/>
            </w:tcBorders>
            <w:shd w:val="clear" w:color="auto" w:fill="auto"/>
            <w:vAlign w:val="center"/>
          </w:tcPr>
          <w:p w14:paraId="3452DC03"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w:t>
            </w:r>
          </w:p>
        </w:tc>
        <w:tc>
          <w:tcPr>
            <w:tcW w:w="290" w:type="pct"/>
            <w:gridSpan w:val="3"/>
            <w:tcBorders>
              <w:top w:val="nil"/>
              <w:left w:val="nil"/>
              <w:bottom w:val="single" w:sz="4" w:space="0" w:color="auto"/>
              <w:right w:val="single" w:sz="4" w:space="0" w:color="auto"/>
            </w:tcBorders>
            <w:shd w:val="clear" w:color="auto" w:fill="auto"/>
            <w:vAlign w:val="center"/>
          </w:tcPr>
          <w:p w14:paraId="69CF2BBD" w14:textId="77777777" w:rsidR="0065347C" w:rsidRPr="0088416C" w:rsidRDefault="0065347C" w:rsidP="0088416C">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25,778</w:t>
            </w:r>
          </w:p>
        </w:tc>
        <w:tc>
          <w:tcPr>
            <w:tcW w:w="415" w:type="pct"/>
            <w:tcBorders>
              <w:top w:val="nil"/>
              <w:left w:val="nil"/>
              <w:bottom w:val="single" w:sz="4" w:space="0" w:color="auto"/>
              <w:right w:val="single" w:sz="4" w:space="0" w:color="auto"/>
            </w:tcBorders>
            <w:shd w:val="clear" w:color="auto" w:fill="auto"/>
            <w:vAlign w:val="center"/>
          </w:tcPr>
          <w:p w14:paraId="4BCDEAE5" w14:textId="77777777" w:rsidR="0065347C" w:rsidRPr="0088416C" w:rsidRDefault="0065347C" w:rsidP="003E40AF">
            <w:pPr>
              <w:suppressAutoHyphens/>
              <w:ind w:firstLine="0"/>
              <w:jc w:val="center"/>
              <w:rPr>
                <w:rFonts w:ascii="Times New Roman" w:eastAsia="Times New Roman" w:hAnsi="Times New Roman"/>
                <w:sz w:val="20"/>
                <w:szCs w:val="20"/>
                <w:lang w:eastAsia="ru-RU"/>
              </w:rPr>
            </w:pPr>
            <w:r w:rsidRPr="0088416C">
              <w:rPr>
                <w:rFonts w:ascii="Times New Roman" w:eastAsia="Times New Roman" w:hAnsi="Times New Roman"/>
                <w:sz w:val="20"/>
                <w:szCs w:val="20"/>
                <w:lang w:eastAsia="ru-RU"/>
              </w:rPr>
              <w:t>1487938,75</w:t>
            </w:r>
          </w:p>
        </w:tc>
      </w:tr>
    </w:tbl>
    <w:p w14:paraId="1B662490" w14:textId="77777777" w:rsidR="0065347C" w:rsidRPr="00940E45" w:rsidRDefault="0065347C" w:rsidP="003E40AF">
      <w:pPr>
        <w:suppressAutoHyphens/>
        <w:ind w:firstLine="0"/>
        <w:rPr>
          <w:rFonts w:ascii="Times New Roman" w:eastAsia="Times New Roman" w:hAnsi="Times New Roman"/>
          <w:lang w:eastAsia="ru-RU"/>
        </w:rPr>
      </w:pPr>
    </w:p>
    <w:p w14:paraId="3A8AA8DF" w14:textId="77777777" w:rsidR="00EA6468" w:rsidRPr="00F97379" w:rsidRDefault="00EA6468" w:rsidP="003E40AF">
      <w:pPr>
        <w:suppressAutoHyphens/>
        <w:ind w:firstLine="0"/>
        <w:rPr>
          <w:rFonts w:ascii="Times New Roman" w:eastAsia="Times New Roman" w:hAnsi="Times New Roman"/>
          <w:sz w:val="28"/>
          <w:szCs w:val="28"/>
          <w:lang w:eastAsia="ru-RU"/>
        </w:rPr>
      </w:pPr>
    </w:p>
    <w:p w14:paraId="7F4992AB" w14:textId="77777777" w:rsidR="00EA6468" w:rsidRPr="00F97379" w:rsidRDefault="00EA6468" w:rsidP="003E40AF">
      <w:pPr>
        <w:pStyle w:val="afff0"/>
        <w:suppressAutoHyphens/>
        <w:rPr>
          <w:rFonts w:ascii="Times New Roman" w:hAnsi="Times New Roman"/>
          <w:sz w:val="28"/>
          <w:szCs w:val="28"/>
        </w:rPr>
      </w:pPr>
    </w:p>
    <w:p w14:paraId="677AD506" w14:textId="77777777" w:rsidR="0088416C" w:rsidRDefault="0088416C" w:rsidP="003E40AF">
      <w:pPr>
        <w:pStyle w:val="1"/>
        <w:suppressAutoHyphens/>
        <w:rPr>
          <w:rFonts w:ascii="Times New Roman" w:hAnsi="Times New Roman" w:cs="Times New Roman"/>
          <w:sz w:val="28"/>
          <w:szCs w:val="28"/>
        </w:rPr>
        <w:sectPr w:rsidR="0088416C" w:rsidSect="00940E45">
          <w:type w:val="nextColumn"/>
          <w:pgSz w:w="16838" w:h="11906" w:orient="landscape"/>
          <w:pgMar w:top="567" w:right="851" w:bottom="1276" w:left="1134" w:header="720" w:footer="550" w:gutter="0"/>
          <w:cols w:space="720"/>
          <w:formProt w:val="0"/>
          <w:titlePg/>
          <w:docGrid w:linePitch="299"/>
        </w:sectPr>
      </w:pPr>
      <w:bookmarkStart w:id="113" w:name="_Toc525119431"/>
      <w:bookmarkStart w:id="114" w:name="_Toc34397478"/>
    </w:p>
    <w:p w14:paraId="0DC4967D" w14:textId="634014E4" w:rsidR="00C15767" w:rsidRPr="00F97379" w:rsidRDefault="0088416C" w:rsidP="0088416C">
      <w:pPr>
        <w:pStyle w:val="1"/>
        <w:numPr>
          <w:ilvl w:val="0"/>
          <w:numId w:val="0"/>
        </w:numPr>
        <w:suppressAutoHyphens/>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5. Оценка объемов и источников финансирования мероприятия </w:t>
      </w:r>
      <w:r w:rsidR="00974D1C" w:rsidRPr="00F97379">
        <w:rPr>
          <w:rFonts w:ascii="Times New Roman" w:hAnsi="Times New Roman" w:cs="Times New Roman"/>
          <w:sz w:val="28"/>
          <w:szCs w:val="28"/>
        </w:rPr>
        <w:t>(</w:t>
      </w:r>
      <w:r>
        <w:rPr>
          <w:rFonts w:ascii="Times New Roman" w:hAnsi="Times New Roman" w:cs="Times New Roman"/>
          <w:sz w:val="28"/>
          <w:szCs w:val="28"/>
        </w:rPr>
        <w:t>инвестиционных проектов</w:t>
      </w:r>
      <w:r w:rsidR="00974D1C" w:rsidRPr="00F97379">
        <w:rPr>
          <w:rFonts w:ascii="Times New Roman" w:hAnsi="Times New Roman" w:cs="Times New Roman"/>
          <w:sz w:val="28"/>
          <w:szCs w:val="28"/>
        </w:rPr>
        <w:t xml:space="preserve">) </w:t>
      </w:r>
      <w:r>
        <w:rPr>
          <w:rFonts w:ascii="Times New Roman" w:hAnsi="Times New Roman" w:cs="Times New Roman"/>
          <w:sz w:val="28"/>
          <w:szCs w:val="28"/>
        </w:rPr>
        <w:t xml:space="preserve">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 </w:t>
      </w:r>
      <w:bookmarkEnd w:id="113"/>
      <w:bookmarkEnd w:id="114"/>
    </w:p>
    <w:p w14:paraId="5DDB36C5" w14:textId="77777777" w:rsidR="00E51A8B" w:rsidRPr="00F97379" w:rsidRDefault="00E51A8B" w:rsidP="003E40AF">
      <w:pPr>
        <w:pStyle w:val="afff5"/>
        <w:suppressAutoHyphens/>
        <w:rPr>
          <w:rFonts w:ascii="Times New Roman" w:hAnsi="Times New Roman"/>
          <w:sz w:val="28"/>
          <w:szCs w:val="28"/>
        </w:rPr>
      </w:pPr>
      <w:r w:rsidRPr="00F97379">
        <w:rPr>
          <w:rFonts w:ascii="Times New Roman" w:hAnsi="Times New Roman"/>
          <w:sz w:val="28"/>
          <w:szCs w:val="28"/>
        </w:rPr>
        <w:t xml:space="preserve">Возможными источниками финансирования мероприятий (инвестиционных проектов) по проектированию, строительству, реконструкции объектов транспортной инфраструктуры являются средства федерального бюджета, бюджета субъекта Российской Федерации, местного бюджета, внебюджетные средства. </w:t>
      </w:r>
    </w:p>
    <w:p w14:paraId="3DD118D4" w14:textId="77777777" w:rsidR="00E51A8B" w:rsidRPr="00F97379" w:rsidRDefault="00E51A8B" w:rsidP="003E40AF">
      <w:pPr>
        <w:pStyle w:val="afff5"/>
        <w:suppressAutoHyphens/>
        <w:rPr>
          <w:rFonts w:ascii="Times New Roman" w:hAnsi="Times New Roman"/>
          <w:sz w:val="28"/>
          <w:szCs w:val="28"/>
        </w:rPr>
      </w:pPr>
      <w:r w:rsidRPr="00F97379">
        <w:rPr>
          <w:rFonts w:ascii="Times New Roman" w:hAnsi="Times New Roman"/>
          <w:sz w:val="28"/>
          <w:szCs w:val="28"/>
        </w:rPr>
        <w:t xml:space="preserve">Оценка объемов финансирования за счет средств федерального бюджета и бюджета субъекта Российской Федерации произведена на основе данных из документов социально-экономического и градостроительного развития Российской Федерации и Ханты-Мансийского автономного округа – Югры. </w:t>
      </w:r>
    </w:p>
    <w:p w14:paraId="19B2611F" w14:textId="77777777" w:rsidR="00E51A8B" w:rsidRPr="00F97379" w:rsidRDefault="00E51A8B" w:rsidP="003E40AF">
      <w:pPr>
        <w:pStyle w:val="afff5"/>
        <w:suppressAutoHyphens/>
        <w:rPr>
          <w:rFonts w:ascii="Times New Roman" w:hAnsi="Times New Roman"/>
          <w:sz w:val="28"/>
          <w:szCs w:val="28"/>
        </w:rPr>
      </w:pPr>
      <w:r w:rsidRPr="00F97379">
        <w:rPr>
          <w:rFonts w:ascii="Times New Roman" w:hAnsi="Times New Roman"/>
          <w:sz w:val="28"/>
          <w:szCs w:val="28"/>
        </w:rPr>
        <w:t>Оценка объемов и источников финансирования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 предполагает следующий порядок установления объема возможного бюджетного финансирования мероприятий по развитию транспортной инфраструктуры за счет средств местного бюджета (с учетом безвозмездных поступлений из бюджетов вышестоящих уровней).</w:t>
      </w:r>
    </w:p>
    <w:p w14:paraId="6B44AF83" w14:textId="77777777" w:rsidR="00E51A8B" w:rsidRPr="00F97379" w:rsidRDefault="00E51A8B" w:rsidP="003E40AF">
      <w:pPr>
        <w:pStyle w:val="afff5"/>
        <w:suppressAutoHyphens/>
        <w:rPr>
          <w:rFonts w:ascii="Times New Roman" w:hAnsi="Times New Roman"/>
          <w:sz w:val="28"/>
          <w:szCs w:val="28"/>
        </w:rPr>
      </w:pPr>
      <w:r w:rsidRPr="00F97379">
        <w:rPr>
          <w:rFonts w:ascii="Times New Roman" w:hAnsi="Times New Roman"/>
          <w:sz w:val="28"/>
          <w:szCs w:val="28"/>
        </w:rPr>
        <w:t xml:space="preserve">По данным отчета об исполнении бюджета города Нижневартовска за период 2017 – 2018 годов определяется среднее значение расходов бюджета на транспорт и дорожное хозяйство в расчете на одного жителя муниципального образования за аналогичный период. Значение данного показателя составляет 7,12 тыс. рублей на 1 человека. </w:t>
      </w:r>
    </w:p>
    <w:p w14:paraId="450E18D8" w14:textId="77777777" w:rsidR="00E51A8B" w:rsidRPr="00F97379" w:rsidRDefault="00E51A8B" w:rsidP="003E40AF">
      <w:pPr>
        <w:pStyle w:val="afff5"/>
        <w:suppressAutoHyphens/>
        <w:rPr>
          <w:rFonts w:ascii="Times New Roman" w:hAnsi="Times New Roman"/>
          <w:sz w:val="28"/>
          <w:szCs w:val="28"/>
        </w:rPr>
      </w:pPr>
      <w:r w:rsidRPr="00F97379">
        <w:rPr>
          <w:rFonts w:ascii="Times New Roman" w:hAnsi="Times New Roman"/>
          <w:sz w:val="28"/>
          <w:szCs w:val="28"/>
        </w:rPr>
        <w:t xml:space="preserve">Далее формируется долгосрочный прогноз предполагаемого объема финансирования на развитие транспортной инфраструктуры с помощью умножения среднего значения расходов бюджета на транспорт и дорожное хозяйство в расчете на одного жителя на прогнозную численность населения городского округа в разбивке по годам. </w:t>
      </w:r>
    </w:p>
    <w:p w14:paraId="48DBF1A8" w14:textId="2A551B7C" w:rsidR="00E51A8B" w:rsidRPr="00F97379" w:rsidRDefault="00E51A8B" w:rsidP="003E40AF">
      <w:pPr>
        <w:pStyle w:val="afff5"/>
        <w:suppressAutoHyphens/>
        <w:rPr>
          <w:rFonts w:ascii="Times New Roman" w:hAnsi="Times New Roman"/>
          <w:sz w:val="28"/>
          <w:szCs w:val="28"/>
        </w:rPr>
      </w:pPr>
      <w:r w:rsidRPr="00F97379">
        <w:rPr>
          <w:rFonts w:ascii="Times New Roman" w:hAnsi="Times New Roman"/>
          <w:sz w:val="28"/>
          <w:szCs w:val="28"/>
        </w:rPr>
        <w:t xml:space="preserve">Таким образом, суммарный объем расходов бюджета муниципалитета на транспорт и дорожное хозяйство за период с 2020 по 2040 годы составит порядка </w:t>
      </w:r>
      <w:r w:rsidR="00827136" w:rsidRPr="00F97379">
        <w:rPr>
          <w:rFonts w:ascii="Times New Roman" w:hAnsi="Times New Roman"/>
          <w:sz w:val="28"/>
          <w:szCs w:val="28"/>
        </w:rPr>
        <w:t>18,17</w:t>
      </w:r>
      <w:r w:rsidRPr="00F97379">
        <w:rPr>
          <w:rFonts w:ascii="Times New Roman" w:hAnsi="Times New Roman"/>
          <w:sz w:val="28"/>
          <w:szCs w:val="28"/>
        </w:rPr>
        <w:t> мл</w:t>
      </w:r>
      <w:r w:rsidR="007B5BEC" w:rsidRPr="00F97379">
        <w:rPr>
          <w:rFonts w:ascii="Times New Roman" w:hAnsi="Times New Roman"/>
          <w:sz w:val="28"/>
          <w:szCs w:val="28"/>
        </w:rPr>
        <w:t>рд</w:t>
      </w:r>
      <w:r w:rsidRPr="00F97379">
        <w:rPr>
          <w:rFonts w:ascii="Times New Roman" w:hAnsi="Times New Roman"/>
          <w:sz w:val="28"/>
          <w:szCs w:val="28"/>
        </w:rPr>
        <w:t xml:space="preserve"> рублей. </w:t>
      </w:r>
    </w:p>
    <w:p w14:paraId="13D583D3" w14:textId="77777777" w:rsidR="00EB5127" w:rsidRDefault="00E51A8B" w:rsidP="006732D5">
      <w:pPr>
        <w:pStyle w:val="afff5"/>
        <w:suppressAutoHyphens/>
        <w:rPr>
          <w:rStyle w:val="25"/>
          <w:rFonts w:ascii="Times New Roman" w:hAnsi="Times New Roman"/>
          <w:sz w:val="28"/>
          <w:szCs w:val="28"/>
        </w:rPr>
      </w:pPr>
      <w:r w:rsidRPr="00F97379">
        <w:rPr>
          <w:rFonts w:ascii="Times New Roman" w:hAnsi="Times New Roman"/>
          <w:sz w:val="28"/>
          <w:szCs w:val="28"/>
        </w:rPr>
        <w:t>Укрупненная оценка необходимых инвестиций с разбивкой по видам транспорта и дорожному хозяйству, целям и задачам программы, источникам финансирования представлена ниже (</w:t>
      </w:r>
      <w:r w:rsidR="009F32DB" w:rsidRPr="00F97379">
        <w:rPr>
          <w:rFonts w:ascii="Times New Roman" w:hAnsi="Times New Roman"/>
          <w:sz w:val="28"/>
          <w:szCs w:val="28"/>
        </w:rPr>
        <w:fldChar w:fldCharType="begin"/>
      </w:r>
      <w:r w:rsidR="009F32DB" w:rsidRPr="00F97379">
        <w:rPr>
          <w:rFonts w:ascii="Times New Roman" w:hAnsi="Times New Roman"/>
          <w:sz w:val="28"/>
          <w:szCs w:val="28"/>
        </w:rPr>
        <w:instrText xml:space="preserve"> REF _Ref27379006 \h </w:instrText>
      </w:r>
      <w:r w:rsidR="00092858" w:rsidRPr="00F97379">
        <w:rPr>
          <w:rFonts w:ascii="Times New Roman" w:hAnsi="Times New Roman"/>
          <w:sz w:val="28"/>
          <w:szCs w:val="28"/>
        </w:rPr>
        <w:instrText xml:space="preserve"> \* MERGEFORMAT </w:instrText>
      </w:r>
      <w:r w:rsidR="009F32DB" w:rsidRPr="00F97379">
        <w:rPr>
          <w:rFonts w:ascii="Times New Roman" w:hAnsi="Times New Roman"/>
          <w:sz w:val="28"/>
          <w:szCs w:val="28"/>
        </w:rPr>
      </w:r>
      <w:r w:rsidR="009F32DB" w:rsidRPr="00F97379">
        <w:rPr>
          <w:rFonts w:ascii="Times New Roman" w:hAnsi="Times New Roman"/>
          <w:sz w:val="28"/>
          <w:szCs w:val="28"/>
        </w:rPr>
        <w:fldChar w:fldCharType="separate"/>
      </w:r>
    </w:p>
    <w:p w14:paraId="012EFE7D" w14:textId="77777777" w:rsidR="00EB5127" w:rsidRDefault="00EB5127" w:rsidP="006732D5">
      <w:pPr>
        <w:pStyle w:val="afff5"/>
        <w:suppressAutoHyphens/>
        <w:rPr>
          <w:rStyle w:val="25"/>
          <w:rFonts w:ascii="Times New Roman" w:hAnsi="Times New Roman"/>
          <w:sz w:val="28"/>
          <w:szCs w:val="28"/>
        </w:rPr>
      </w:pPr>
    </w:p>
    <w:p w14:paraId="02E5A3CE" w14:textId="77777777" w:rsidR="00EB5127" w:rsidRDefault="00EB5127" w:rsidP="006732D5">
      <w:pPr>
        <w:pStyle w:val="afff5"/>
        <w:suppressAutoHyphens/>
        <w:rPr>
          <w:rStyle w:val="25"/>
          <w:rFonts w:ascii="Times New Roman" w:hAnsi="Times New Roman"/>
          <w:noProof/>
          <w:sz w:val="28"/>
          <w:szCs w:val="28"/>
        </w:rPr>
      </w:pPr>
    </w:p>
    <w:p w14:paraId="3EC9D7A0" w14:textId="77777777" w:rsidR="00EB5127" w:rsidRDefault="00EB5127" w:rsidP="006732D5">
      <w:pPr>
        <w:pStyle w:val="afff5"/>
        <w:suppressAutoHyphens/>
        <w:rPr>
          <w:rStyle w:val="25"/>
          <w:rFonts w:ascii="Times New Roman" w:hAnsi="Times New Roman"/>
          <w:sz w:val="28"/>
          <w:szCs w:val="28"/>
        </w:rPr>
      </w:pPr>
    </w:p>
    <w:p w14:paraId="6061E688" w14:textId="77777777" w:rsidR="00EB5127" w:rsidRDefault="00EB5127" w:rsidP="006732D5">
      <w:pPr>
        <w:pStyle w:val="afff5"/>
        <w:suppressAutoHyphens/>
        <w:rPr>
          <w:rStyle w:val="25"/>
          <w:rFonts w:ascii="Times New Roman" w:hAnsi="Times New Roman"/>
          <w:sz w:val="28"/>
          <w:szCs w:val="28"/>
        </w:rPr>
      </w:pPr>
    </w:p>
    <w:p w14:paraId="26D5D2FD" w14:textId="77777777" w:rsidR="00EB5127" w:rsidRDefault="00EB5127" w:rsidP="006732D5">
      <w:pPr>
        <w:pStyle w:val="afff5"/>
        <w:suppressAutoHyphens/>
        <w:rPr>
          <w:rStyle w:val="25"/>
          <w:rFonts w:ascii="Times New Roman" w:hAnsi="Times New Roman"/>
          <w:sz w:val="28"/>
          <w:szCs w:val="28"/>
        </w:rPr>
      </w:pPr>
    </w:p>
    <w:p w14:paraId="740BF6BE" w14:textId="77777777" w:rsidR="00EB5127" w:rsidRDefault="00EB5127" w:rsidP="006732D5">
      <w:pPr>
        <w:pStyle w:val="afff5"/>
        <w:suppressAutoHyphens/>
        <w:rPr>
          <w:rStyle w:val="25"/>
          <w:rFonts w:ascii="Times New Roman" w:hAnsi="Times New Roman"/>
          <w:sz w:val="28"/>
          <w:szCs w:val="28"/>
        </w:rPr>
      </w:pPr>
    </w:p>
    <w:p w14:paraId="0A05D821" w14:textId="77777777" w:rsidR="00EB5127" w:rsidRDefault="00EB5127" w:rsidP="006732D5">
      <w:pPr>
        <w:pStyle w:val="afff5"/>
        <w:suppressAutoHyphens/>
        <w:rPr>
          <w:rStyle w:val="25"/>
          <w:rFonts w:ascii="Times New Roman" w:hAnsi="Times New Roman"/>
          <w:sz w:val="28"/>
          <w:szCs w:val="28"/>
        </w:rPr>
      </w:pPr>
    </w:p>
    <w:p w14:paraId="1D411C45" w14:textId="77777777" w:rsidR="00EB5127" w:rsidRDefault="00EB5127" w:rsidP="006732D5">
      <w:pPr>
        <w:pStyle w:val="afff5"/>
        <w:suppressAutoHyphens/>
        <w:rPr>
          <w:rStyle w:val="25"/>
          <w:rFonts w:ascii="Times New Roman" w:hAnsi="Times New Roman"/>
          <w:sz w:val="28"/>
          <w:szCs w:val="28"/>
        </w:rPr>
      </w:pPr>
    </w:p>
    <w:p w14:paraId="65E631F8" w14:textId="77777777" w:rsidR="00EB5127" w:rsidRDefault="00EB5127" w:rsidP="006732D5">
      <w:pPr>
        <w:pStyle w:val="afff5"/>
        <w:suppressAutoHyphens/>
        <w:rPr>
          <w:rStyle w:val="25"/>
          <w:rFonts w:ascii="Times New Roman" w:hAnsi="Times New Roman"/>
          <w:sz w:val="28"/>
          <w:szCs w:val="28"/>
        </w:rPr>
      </w:pPr>
    </w:p>
    <w:p w14:paraId="4B17EC0E" w14:textId="77777777" w:rsidR="00EB5127" w:rsidRDefault="00EB5127" w:rsidP="006732D5">
      <w:pPr>
        <w:pStyle w:val="afff5"/>
        <w:suppressAutoHyphens/>
        <w:rPr>
          <w:rStyle w:val="25"/>
          <w:rFonts w:ascii="Times New Roman" w:hAnsi="Times New Roman"/>
          <w:sz w:val="28"/>
          <w:szCs w:val="28"/>
        </w:rPr>
      </w:pPr>
    </w:p>
    <w:p w14:paraId="6FC7C3AD" w14:textId="77777777" w:rsidR="00EB5127" w:rsidRDefault="00EB5127" w:rsidP="006732D5">
      <w:pPr>
        <w:pStyle w:val="afff5"/>
        <w:suppressAutoHyphens/>
        <w:rPr>
          <w:rStyle w:val="25"/>
          <w:rFonts w:ascii="Times New Roman" w:hAnsi="Times New Roman"/>
          <w:sz w:val="28"/>
          <w:szCs w:val="28"/>
        </w:rPr>
      </w:pPr>
    </w:p>
    <w:p w14:paraId="5DAAC7F2" w14:textId="77777777" w:rsidR="00EB5127" w:rsidRDefault="00EB5127" w:rsidP="006732D5">
      <w:pPr>
        <w:pStyle w:val="afff5"/>
        <w:suppressAutoHyphens/>
        <w:rPr>
          <w:rStyle w:val="25"/>
          <w:rFonts w:ascii="Times New Roman" w:hAnsi="Times New Roman"/>
          <w:sz w:val="28"/>
          <w:szCs w:val="28"/>
        </w:rPr>
      </w:pPr>
    </w:p>
    <w:p w14:paraId="7BC571BE" w14:textId="77777777" w:rsidR="00EB5127" w:rsidRDefault="00EB5127" w:rsidP="006732D5">
      <w:pPr>
        <w:pStyle w:val="afff5"/>
        <w:suppressAutoHyphens/>
        <w:rPr>
          <w:rStyle w:val="25"/>
          <w:rFonts w:ascii="Times New Roman" w:hAnsi="Times New Roman"/>
          <w:sz w:val="28"/>
          <w:szCs w:val="28"/>
        </w:rPr>
      </w:pPr>
    </w:p>
    <w:p w14:paraId="60A97644" w14:textId="77777777" w:rsidR="00EB5127" w:rsidRDefault="00EB5127" w:rsidP="006732D5">
      <w:pPr>
        <w:pStyle w:val="afff5"/>
        <w:suppressAutoHyphens/>
        <w:rPr>
          <w:rStyle w:val="25"/>
          <w:rFonts w:ascii="Times New Roman" w:hAnsi="Times New Roman"/>
          <w:sz w:val="28"/>
          <w:szCs w:val="28"/>
        </w:rPr>
      </w:pPr>
    </w:p>
    <w:p w14:paraId="602AEC70" w14:textId="77777777" w:rsidR="00EB5127" w:rsidRDefault="00EB5127" w:rsidP="006732D5">
      <w:pPr>
        <w:pStyle w:val="afff5"/>
        <w:suppressAutoHyphens/>
        <w:rPr>
          <w:rStyle w:val="25"/>
          <w:rFonts w:ascii="Times New Roman" w:hAnsi="Times New Roman"/>
          <w:sz w:val="28"/>
          <w:szCs w:val="28"/>
        </w:rPr>
      </w:pPr>
    </w:p>
    <w:p w14:paraId="69BD6771" w14:textId="77777777" w:rsidR="00EB5127" w:rsidRDefault="00EB5127" w:rsidP="006732D5">
      <w:pPr>
        <w:pStyle w:val="afff5"/>
        <w:suppressAutoHyphens/>
        <w:rPr>
          <w:rStyle w:val="25"/>
          <w:rFonts w:ascii="Times New Roman" w:hAnsi="Times New Roman"/>
          <w:sz w:val="28"/>
          <w:szCs w:val="28"/>
        </w:rPr>
      </w:pPr>
    </w:p>
    <w:p w14:paraId="22364354" w14:textId="77777777" w:rsidR="00EB5127" w:rsidRDefault="00EB5127" w:rsidP="006732D5">
      <w:pPr>
        <w:pStyle w:val="afff5"/>
        <w:suppressAutoHyphens/>
        <w:rPr>
          <w:rStyle w:val="25"/>
          <w:rFonts w:ascii="Times New Roman" w:hAnsi="Times New Roman"/>
          <w:sz w:val="28"/>
          <w:szCs w:val="28"/>
        </w:rPr>
      </w:pPr>
    </w:p>
    <w:p w14:paraId="16C1A8DD" w14:textId="77777777" w:rsidR="00EB5127" w:rsidRDefault="00EB5127" w:rsidP="006732D5">
      <w:pPr>
        <w:pStyle w:val="afff5"/>
        <w:suppressAutoHyphens/>
        <w:rPr>
          <w:rStyle w:val="25"/>
          <w:rFonts w:ascii="Times New Roman" w:hAnsi="Times New Roman"/>
          <w:sz w:val="28"/>
          <w:szCs w:val="28"/>
        </w:rPr>
      </w:pPr>
    </w:p>
    <w:p w14:paraId="1E77D45E" w14:textId="77777777" w:rsidR="00EB5127" w:rsidRDefault="00EB5127" w:rsidP="006732D5">
      <w:pPr>
        <w:pStyle w:val="afff5"/>
        <w:suppressAutoHyphens/>
        <w:rPr>
          <w:rStyle w:val="25"/>
          <w:rFonts w:ascii="Times New Roman" w:hAnsi="Times New Roman"/>
          <w:sz w:val="28"/>
          <w:szCs w:val="28"/>
        </w:rPr>
      </w:pPr>
    </w:p>
    <w:p w14:paraId="761AE8D2" w14:textId="77777777" w:rsidR="00EB5127" w:rsidRDefault="00EB5127" w:rsidP="006732D5">
      <w:pPr>
        <w:pStyle w:val="afff5"/>
        <w:suppressAutoHyphens/>
        <w:rPr>
          <w:rStyle w:val="25"/>
          <w:rFonts w:ascii="Times New Roman" w:hAnsi="Times New Roman"/>
          <w:sz w:val="28"/>
          <w:szCs w:val="28"/>
        </w:rPr>
      </w:pPr>
    </w:p>
    <w:p w14:paraId="0162B5DB" w14:textId="77777777" w:rsidR="00EB5127" w:rsidRDefault="00EB5127" w:rsidP="006732D5">
      <w:pPr>
        <w:pStyle w:val="afff5"/>
        <w:suppressAutoHyphens/>
        <w:rPr>
          <w:rStyle w:val="25"/>
          <w:rFonts w:ascii="Times New Roman" w:hAnsi="Times New Roman"/>
          <w:sz w:val="28"/>
          <w:szCs w:val="28"/>
        </w:rPr>
      </w:pPr>
    </w:p>
    <w:p w14:paraId="42E745E2" w14:textId="77777777" w:rsidR="00EB5127" w:rsidRDefault="00EB5127" w:rsidP="006732D5">
      <w:pPr>
        <w:pStyle w:val="afff5"/>
        <w:suppressAutoHyphens/>
        <w:rPr>
          <w:rStyle w:val="25"/>
          <w:rFonts w:ascii="Times New Roman" w:hAnsi="Times New Roman"/>
          <w:sz w:val="28"/>
          <w:szCs w:val="28"/>
        </w:rPr>
      </w:pPr>
    </w:p>
    <w:p w14:paraId="3D70D934" w14:textId="77777777" w:rsidR="00EB5127" w:rsidRDefault="00EB5127" w:rsidP="006732D5">
      <w:pPr>
        <w:pStyle w:val="afff5"/>
        <w:suppressAutoHyphens/>
        <w:rPr>
          <w:rStyle w:val="25"/>
          <w:rFonts w:ascii="Times New Roman" w:hAnsi="Times New Roman"/>
          <w:sz w:val="28"/>
          <w:szCs w:val="28"/>
        </w:rPr>
      </w:pPr>
    </w:p>
    <w:p w14:paraId="2D4966A0" w14:textId="77777777" w:rsidR="00EB5127" w:rsidRDefault="00EB5127" w:rsidP="006732D5">
      <w:pPr>
        <w:pStyle w:val="afff5"/>
        <w:suppressAutoHyphens/>
        <w:rPr>
          <w:rStyle w:val="25"/>
          <w:rFonts w:ascii="Times New Roman" w:hAnsi="Times New Roman"/>
          <w:sz w:val="28"/>
          <w:szCs w:val="28"/>
        </w:rPr>
      </w:pPr>
    </w:p>
    <w:p w14:paraId="73F2CD95" w14:textId="77777777" w:rsidR="00EB5127" w:rsidRDefault="00EB5127" w:rsidP="006732D5">
      <w:pPr>
        <w:pStyle w:val="afff5"/>
        <w:suppressAutoHyphens/>
        <w:rPr>
          <w:rStyle w:val="25"/>
          <w:rFonts w:ascii="Times New Roman" w:hAnsi="Times New Roman"/>
          <w:sz w:val="28"/>
          <w:szCs w:val="28"/>
        </w:rPr>
      </w:pPr>
    </w:p>
    <w:p w14:paraId="44C5B594" w14:textId="77777777" w:rsidR="00EB5127" w:rsidRDefault="00EB5127" w:rsidP="006732D5">
      <w:pPr>
        <w:pStyle w:val="afff5"/>
        <w:suppressAutoHyphens/>
        <w:rPr>
          <w:rStyle w:val="25"/>
          <w:rFonts w:ascii="Times New Roman" w:hAnsi="Times New Roman"/>
          <w:sz w:val="28"/>
          <w:szCs w:val="28"/>
        </w:rPr>
      </w:pPr>
    </w:p>
    <w:p w14:paraId="6FD3D0B2" w14:textId="77777777" w:rsidR="00EB5127" w:rsidRDefault="00EB5127" w:rsidP="006732D5">
      <w:pPr>
        <w:pStyle w:val="afff5"/>
        <w:suppressAutoHyphens/>
        <w:rPr>
          <w:rStyle w:val="25"/>
          <w:rFonts w:ascii="Times New Roman" w:hAnsi="Times New Roman"/>
          <w:sz w:val="28"/>
          <w:szCs w:val="28"/>
        </w:rPr>
      </w:pPr>
    </w:p>
    <w:p w14:paraId="2BFA2604" w14:textId="77777777" w:rsidR="00EB5127" w:rsidRDefault="00EB5127" w:rsidP="006732D5">
      <w:pPr>
        <w:pStyle w:val="afff5"/>
        <w:suppressAutoHyphens/>
        <w:rPr>
          <w:rStyle w:val="25"/>
          <w:rFonts w:ascii="Times New Roman" w:hAnsi="Times New Roman"/>
          <w:sz w:val="28"/>
          <w:szCs w:val="28"/>
        </w:rPr>
      </w:pPr>
    </w:p>
    <w:p w14:paraId="369129EA" w14:textId="77777777" w:rsidR="00EB5127" w:rsidRDefault="00EB5127" w:rsidP="006732D5">
      <w:pPr>
        <w:pStyle w:val="afff5"/>
        <w:suppressAutoHyphens/>
        <w:rPr>
          <w:rStyle w:val="25"/>
          <w:rFonts w:ascii="Times New Roman" w:hAnsi="Times New Roman"/>
          <w:sz w:val="28"/>
          <w:szCs w:val="28"/>
        </w:rPr>
      </w:pPr>
    </w:p>
    <w:p w14:paraId="7A01D444" w14:textId="77777777" w:rsidR="00EB5127" w:rsidRDefault="00EB5127" w:rsidP="006732D5">
      <w:pPr>
        <w:pStyle w:val="afff5"/>
        <w:suppressAutoHyphens/>
        <w:rPr>
          <w:rStyle w:val="25"/>
          <w:rFonts w:ascii="Times New Roman" w:hAnsi="Times New Roman"/>
          <w:sz w:val="28"/>
          <w:szCs w:val="28"/>
        </w:rPr>
      </w:pPr>
    </w:p>
    <w:p w14:paraId="333921E0" w14:textId="77777777" w:rsidR="00EB5127" w:rsidRDefault="00EB5127" w:rsidP="006732D5">
      <w:pPr>
        <w:pStyle w:val="afff5"/>
        <w:suppressAutoHyphens/>
        <w:rPr>
          <w:rStyle w:val="25"/>
          <w:rFonts w:ascii="Times New Roman" w:hAnsi="Times New Roman"/>
          <w:sz w:val="28"/>
          <w:szCs w:val="28"/>
        </w:rPr>
        <w:sectPr w:rsidR="00EB5127" w:rsidSect="0088416C">
          <w:type w:val="nextColumn"/>
          <w:pgSz w:w="11906" w:h="16838"/>
          <w:pgMar w:top="1134" w:right="567" w:bottom="851" w:left="1276" w:header="720" w:footer="0" w:gutter="0"/>
          <w:cols w:space="720"/>
          <w:formProt w:val="0"/>
          <w:titlePg/>
          <w:docGrid w:linePitch="299"/>
        </w:sectPr>
      </w:pPr>
    </w:p>
    <w:p w14:paraId="38D2960B" w14:textId="610C2EAC" w:rsidR="00E51A8B" w:rsidRPr="00F97379" w:rsidRDefault="00EB5127" w:rsidP="003E40AF">
      <w:pPr>
        <w:pStyle w:val="afff5"/>
        <w:suppressAutoHyphens/>
        <w:rPr>
          <w:rFonts w:ascii="Times New Roman" w:hAnsi="Times New Roman"/>
          <w:sz w:val="28"/>
          <w:szCs w:val="28"/>
        </w:rPr>
      </w:pPr>
      <w:r w:rsidRPr="00F97379">
        <w:rPr>
          <w:rStyle w:val="25"/>
          <w:rFonts w:ascii="Times New Roman" w:hAnsi="Times New Roman"/>
          <w:sz w:val="28"/>
          <w:szCs w:val="28"/>
        </w:rPr>
        <w:lastRenderedPageBreak/>
        <w:t xml:space="preserve">Таблица </w:t>
      </w:r>
      <w:r>
        <w:rPr>
          <w:rStyle w:val="25"/>
          <w:rFonts w:ascii="Times New Roman" w:hAnsi="Times New Roman"/>
          <w:noProof/>
          <w:sz w:val="28"/>
          <w:szCs w:val="28"/>
        </w:rPr>
        <w:t>12</w:t>
      </w:r>
      <w:r w:rsidR="009F32DB" w:rsidRPr="00F97379">
        <w:rPr>
          <w:rFonts w:ascii="Times New Roman" w:hAnsi="Times New Roman"/>
          <w:sz w:val="28"/>
          <w:szCs w:val="28"/>
        </w:rPr>
        <w:fldChar w:fldCharType="end"/>
      </w:r>
      <w:r w:rsidR="00E51A8B" w:rsidRPr="00F97379">
        <w:rPr>
          <w:rFonts w:ascii="Times New Roman" w:hAnsi="Times New Roman"/>
          <w:sz w:val="28"/>
          <w:szCs w:val="28"/>
        </w:rPr>
        <w:t>).</w:t>
      </w:r>
    </w:p>
    <w:p w14:paraId="01D2FFF0" w14:textId="77777777" w:rsidR="00E51A8B" w:rsidRPr="00F97379" w:rsidRDefault="00E51A8B" w:rsidP="003E40AF">
      <w:pPr>
        <w:pStyle w:val="afff5"/>
        <w:suppressAutoHyphens/>
        <w:rPr>
          <w:rFonts w:ascii="Times New Roman" w:hAnsi="Times New Roman"/>
          <w:sz w:val="28"/>
          <w:szCs w:val="28"/>
        </w:rPr>
      </w:pPr>
      <w:r w:rsidRPr="00F97379">
        <w:rPr>
          <w:rFonts w:ascii="Times New Roman" w:hAnsi="Times New Roman"/>
          <w:sz w:val="28"/>
          <w:szCs w:val="28"/>
        </w:rPr>
        <w:t>Задачи «Повышение безопасности дорожного движения», «Создание благоприятных условий для пешеходного движения» достигаются за счет реализации всей совокупности мероприятий, поэтому по данным задачам укрупненная оценка объемов финансирования принимается согласно итоговым суммам.</w:t>
      </w:r>
    </w:p>
    <w:p w14:paraId="60AD3919" w14:textId="78E35E78" w:rsidR="002578C7" w:rsidRDefault="00E51A8B" w:rsidP="0088416C">
      <w:pPr>
        <w:pStyle w:val="afff5"/>
        <w:suppressAutoHyphens/>
        <w:rPr>
          <w:rFonts w:ascii="Times New Roman" w:hAnsi="Times New Roman"/>
          <w:sz w:val="28"/>
          <w:szCs w:val="28"/>
        </w:rPr>
      </w:pPr>
      <w:r w:rsidRPr="00F97379">
        <w:rPr>
          <w:rFonts w:ascii="Times New Roman" w:hAnsi="Times New Roman"/>
          <w:sz w:val="28"/>
          <w:szCs w:val="28"/>
        </w:rPr>
        <w:t>Задача «Финансовое обеспечение развития транспортной инфраструктуры» финансируется в рамках деятельности органов местного самоуправления согласно установленным полномочиям. Мероприятия по достижению указанной задачи, а также необходимые объемы финансирования не рассматриваются, так как подлежат отображению в соответствующих муниципальных программах.</w:t>
      </w:r>
    </w:p>
    <w:p w14:paraId="4FB6B298" w14:textId="77777777" w:rsidR="00DA4971" w:rsidRDefault="00DA4971" w:rsidP="006732D5">
      <w:pPr>
        <w:pStyle w:val="afff5"/>
        <w:suppressAutoHyphens/>
        <w:rPr>
          <w:rStyle w:val="25"/>
          <w:rFonts w:ascii="Times New Roman" w:hAnsi="Times New Roman"/>
          <w:sz w:val="28"/>
          <w:szCs w:val="28"/>
        </w:rPr>
      </w:pPr>
      <w:bookmarkStart w:id="115" w:name="_Ref27379006"/>
    </w:p>
    <w:p w14:paraId="7A372892" w14:textId="77777777" w:rsidR="00DA4971" w:rsidRDefault="00DA4971" w:rsidP="006732D5">
      <w:pPr>
        <w:pStyle w:val="afff5"/>
        <w:suppressAutoHyphens/>
        <w:rPr>
          <w:rStyle w:val="25"/>
          <w:rFonts w:ascii="Times New Roman" w:hAnsi="Times New Roman"/>
          <w:sz w:val="28"/>
          <w:szCs w:val="28"/>
        </w:rPr>
      </w:pPr>
    </w:p>
    <w:p w14:paraId="55477A2B" w14:textId="77777777" w:rsidR="00DA4971" w:rsidRDefault="00DA4971" w:rsidP="006732D5">
      <w:pPr>
        <w:pStyle w:val="afff5"/>
        <w:suppressAutoHyphens/>
        <w:rPr>
          <w:rStyle w:val="25"/>
          <w:rFonts w:ascii="Times New Roman" w:hAnsi="Times New Roman"/>
          <w:sz w:val="28"/>
          <w:szCs w:val="28"/>
        </w:rPr>
      </w:pPr>
    </w:p>
    <w:p w14:paraId="382D90E2" w14:textId="77777777" w:rsidR="00DA4971" w:rsidRDefault="00DA4971" w:rsidP="006732D5">
      <w:pPr>
        <w:pStyle w:val="afff5"/>
        <w:suppressAutoHyphens/>
        <w:rPr>
          <w:rStyle w:val="25"/>
          <w:rFonts w:ascii="Times New Roman" w:hAnsi="Times New Roman"/>
          <w:sz w:val="28"/>
          <w:szCs w:val="28"/>
        </w:rPr>
      </w:pPr>
    </w:p>
    <w:p w14:paraId="5F692D43" w14:textId="77777777" w:rsidR="00DA4971" w:rsidRDefault="00DA4971" w:rsidP="006732D5">
      <w:pPr>
        <w:pStyle w:val="afff5"/>
        <w:suppressAutoHyphens/>
        <w:rPr>
          <w:rStyle w:val="25"/>
          <w:rFonts w:ascii="Times New Roman" w:hAnsi="Times New Roman"/>
          <w:sz w:val="28"/>
          <w:szCs w:val="28"/>
        </w:rPr>
      </w:pPr>
    </w:p>
    <w:p w14:paraId="7928BD58" w14:textId="77777777" w:rsidR="00DA4971" w:rsidRDefault="00DA4971" w:rsidP="006732D5">
      <w:pPr>
        <w:pStyle w:val="afff5"/>
        <w:suppressAutoHyphens/>
        <w:rPr>
          <w:rStyle w:val="25"/>
          <w:rFonts w:ascii="Times New Roman" w:hAnsi="Times New Roman"/>
          <w:sz w:val="28"/>
          <w:szCs w:val="28"/>
        </w:rPr>
      </w:pPr>
    </w:p>
    <w:p w14:paraId="7D3573E2" w14:textId="77777777" w:rsidR="00DA4971" w:rsidRDefault="00DA4971" w:rsidP="006732D5">
      <w:pPr>
        <w:pStyle w:val="afff5"/>
        <w:suppressAutoHyphens/>
        <w:rPr>
          <w:rStyle w:val="25"/>
          <w:rFonts w:ascii="Times New Roman" w:hAnsi="Times New Roman"/>
          <w:sz w:val="28"/>
          <w:szCs w:val="28"/>
        </w:rPr>
      </w:pPr>
    </w:p>
    <w:p w14:paraId="138A27E8" w14:textId="77777777" w:rsidR="00DA4971" w:rsidRDefault="00DA4971" w:rsidP="006732D5">
      <w:pPr>
        <w:pStyle w:val="afff5"/>
        <w:suppressAutoHyphens/>
        <w:rPr>
          <w:rStyle w:val="25"/>
          <w:rFonts w:ascii="Times New Roman" w:hAnsi="Times New Roman"/>
          <w:sz w:val="28"/>
          <w:szCs w:val="28"/>
        </w:rPr>
      </w:pPr>
    </w:p>
    <w:p w14:paraId="0F9312A7" w14:textId="77777777" w:rsidR="00DA4971" w:rsidRDefault="00DA4971" w:rsidP="006732D5">
      <w:pPr>
        <w:pStyle w:val="afff5"/>
        <w:suppressAutoHyphens/>
        <w:rPr>
          <w:rStyle w:val="25"/>
          <w:rFonts w:ascii="Times New Roman" w:hAnsi="Times New Roman"/>
          <w:sz w:val="28"/>
          <w:szCs w:val="28"/>
        </w:rPr>
      </w:pPr>
    </w:p>
    <w:p w14:paraId="07F3DAE6" w14:textId="77777777" w:rsidR="00DA4971" w:rsidRDefault="00DA4971" w:rsidP="006732D5">
      <w:pPr>
        <w:pStyle w:val="afff5"/>
        <w:suppressAutoHyphens/>
        <w:rPr>
          <w:rStyle w:val="25"/>
          <w:rFonts w:ascii="Times New Roman" w:hAnsi="Times New Roman"/>
          <w:sz w:val="28"/>
          <w:szCs w:val="28"/>
        </w:rPr>
      </w:pPr>
    </w:p>
    <w:p w14:paraId="382A06C3" w14:textId="77777777" w:rsidR="00DA4971" w:rsidRDefault="00DA4971" w:rsidP="006732D5">
      <w:pPr>
        <w:pStyle w:val="afff5"/>
        <w:suppressAutoHyphens/>
        <w:rPr>
          <w:rStyle w:val="25"/>
          <w:rFonts w:ascii="Times New Roman" w:hAnsi="Times New Roman"/>
          <w:sz w:val="28"/>
          <w:szCs w:val="28"/>
        </w:rPr>
      </w:pPr>
    </w:p>
    <w:p w14:paraId="503A2160" w14:textId="77777777" w:rsidR="00DA4971" w:rsidRDefault="00DA4971" w:rsidP="006732D5">
      <w:pPr>
        <w:pStyle w:val="afff5"/>
        <w:suppressAutoHyphens/>
        <w:rPr>
          <w:rStyle w:val="25"/>
          <w:rFonts w:ascii="Times New Roman" w:hAnsi="Times New Roman"/>
          <w:sz w:val="28"/>
          <w:szCs w:val="28"/>
        </w:rPr>
      </w:pPr>
    </w:p>
    <w:p w14:paraId="62D92B24" w14:textId="77777777" w:rsidR="00DA4971" w:rsidRDefault="00DA4971" w:rsidP="006732D5">
      <w:pPr>
        <w:pStyle w:val="afff5"/>
        <w:suppressAutoHyphens/>
        <w:rPr>
          <w:rStyle w:val="25"/>
          <w:rFonts w:ascii="Times New Roman" w:hAnsi="Times New Roman"/>
          <w:sz w:val="28"/>
          <w:szCs w:val="28"/>
        </w:rPr>
      </w:pPr>
    </w:p>
    <w:p w14:paraId="3F1C3E04" w14:textId="77777777" w:rsidR="00DA4971" w:rsidRDefault="00DA4971" w:rsidP="006732D5">
      <w:pPr>
        <w:pStyle w:val="afff5"/>
        <w:suppressAutoHyphens/>
        <w:rPr>
          <w:rStyle w:val="25"/>
          <w:rFonts w:ascii="Times New Roman" w:hAnsi="Times New Roman"/>
          <w:sz w:val="28"/>
          <w:szCs w:val="28"/>
        </w:rPr>
      </w:pPr>
    </w:p>
    <w:p w14:paraId="2139E0DB" w14:textId="77777777" w:rsidR="00DA4971" w:rsidRDefault="00DA4971" w:rsidP="006732D5">
      <w:pPr>
        <w:pStyle w:val="afff5"/>
        <w:suppressAutoHyphens/>
        <w:rPr>
          <w:rStyle w:val="25"/>
          <w:rFonts w:ascii="Times New Roman" w:hAnsi="Times New Roman"/>
          <w:sz w:val="28"/>
          <w:szCs w:val="28"/>
        </w:rPr>
      </w:pPr>
    </w:p>
    <w:p w14:paraId="646BC0D3" w14:textId="77777777" w:rsidR="00DA4971" w:rsidRDefault="00DA4971" w:rsidP="006732D5">
      <w:pPr>
        <w:pStyle w:val="afff5"/>
        <w:suppressAutoHyphens/>
        <w:rPr>
          <w:rStyle w:val="25"/>
          <w:rFonts w:ascii="Times New Roman" w:hAnsi="Times New Roman"/>
          <w:sz w:val="28"/>
          <w:szCs w:val="28"/>
        </w:rPr>
      </w:pPr>
    </w:p>
    <w:p w14:paraId="306AE839" w14:textId="77777777" w:rsidR="00DA4971" w:rsidRDefault="00DA4971" w:rsidP="006732D5">
      <w:pPr>
        <w:pStyle w:val="afff5"/>
        <w:suppressAutoHyphens/>
        <w:rPr>
          <w:rStyle w:val="25"/>
          <w:rFonts w:ascii="Times New Roman" w:hAnsi="Times New Roman"/>
          <w:sz w:val="28"/>
          <w:szCs w:val="28"/>
        </w:rPr>
      </w:pPr>
    </w:p>
    <w:p w14:paraId="497B9EDD" w14:textId="77777777" w:rsidR="00DA4971" w:rsidRDefault="00DA4971" w:rsidP="006732D5">
      <w:pPr>
        <w:pStyle w:val="afff5"/>
        <w:suppressAutoHyphens/>
        <w:rPr>
          <w:rStyle w:val="25"/>
          <w:rFonts w:ascii="Times New Roman" w:hAnsi="Times New Roman"/>
          <w:sz w:val="28"/>
          <w:szCs w:val="28"/>
        </w:rPr>
      </w:pPr>
    </w:p>
    <w:p w14:paraId="5EBC87CE" w14:textId="77777777" w:rsidR="00DA4971" w:rsidRDefault="00DA4971" w:rsidP="006732D5">
      <w:pPr>
        <w:pStyle w:val="afff5"/>
        <w:suppressAutoHyphens/>
        <w:rPr>
          <w:rStyle w:val="25"/>
          <w:rFonts w:ascii="Times New Roman" w:hAnsi="Times New Roman"/>
          <w:sz w:val="28"/>
          <w:szCs w:val="28"/>
        </w:rPr>
      </w:pPr>
    </w:p>
    <w:p w14:paraId="0FE91980" w14:textId="77777777" w:rsidR="00DA4971" w:rsidRDefault="00DA4971" w:rsidP="006732D5">
      <w:pPr>
        <w:pStyle w:val="afff5"/>
        <w:suppressAutoHyphens/>
        <w:rPr>
          <w:rStyle w:val="25"/>
          <w:rFonts w:ascii="Times New Roman" w:hAnsi="Times New Roman"/>
          <w:sz w:val="28"/>
          <w:szCs w:val="28"/>
        </w:rPr>
      </w:pPr>
    </w:p>
    <w:p w14:paraId="660E0C42" w14:textId="77777777" w:rsidR="00DA4971" w:rsidRDefault="00DA4971" w:rsidP="006732D5">
      <w:pPr>
        <w:pStyle w:val="afff5"/>
        <w:suppressAutoHyphens/>
        <w:rPr>
          <w:rStyle w:val="25"/>
          <w:rFonts w:ascii="Times New Roman" w:hAnsi="Times New Roman"/>
          <w:sz w:val="28"/>
          <w:szCs w:val="28"/>
        </w:rPr>
      </w:pPr>
    </w:p>
    <w:p w14:paraId="413C390C" w14:textId="77777777" w:rsidR="00DA4971" w:rsidRDefault="00DA4971" w:rsidP="006732D5">
      <w:pPr>
        <w:pStyle w:val="afff5"/>
        <w:suppressAutoHyphens/>
        <w:rPr>
          <w:rStyle w:val="25"/>
          <w:rFonts w:ascii="Times New Roman" w:hAnsi="Times New Roman"/>
          <w:sz w:val="28"/>
          <w:szCs w:val="28"/>
        </w:rPr>
      </w:pPr>
    </w:p>
    <w:p w14:paraId="49911851" w14:textId="77777777" w:rsidR="00DA4971" w:rsidRDefault="00DA4971" w:rsidP="006732D5">
      <w:pPr>
        <w:pStyle w:val="afff5"/>
        <w:suppressAutoHyphens/>
        <w:rPr>
          <w:rStyle w:val="25"/>
          <w:rFonts w:ascii="Times New Roman" w:hAnsi="Times New Roman"/>
          <w:sz w:val="28"/>
          <w:szCs w:val="28"/>
        </w:rPr>
      </w:pPr>
    </w:p>
    <w:p w14:paraId="5D16C81F" w14:textId="77777777" w:rsidR="00DA4971" w:rsidRDefault="00DA4971" w:rsidP="006732D5">
      <w:pPr>
        <w:pStyle w:val="afff5"/>
        <w:suppressAutoHyphens/>
        <w:rPr>
          <w:rStyle w:val="25"/>
          <w:rFonts w:ascii="Times New Roman" w:hAnsi="Times New Roman"/>
          <w:sz w:val="28"/>
          <w:szCs w:val="28"/>
        </w:rPr>
      </w:pPr>
    </w:p>
    <w:p w14:paraId="31C4134B" w14:textId="77777777" w:rsidR="00DA4971" w:rsidRDefault="00DA4971" w:rsidP="006732D5">
      <w:pPr>
        <w:pStyle w:val="afff5"/>
        <w:suppressAutoHyphens/>
        <w:rPr>
          <w:rStyle w:val="25"/>
          <w:rFonts w:ascii="Times New Roman" w:hAnsi="Times New Roman"/>
          <w:sz w:val="28"/>
          <w:szCs w:val="28"/>
        </w:rPr>
      </w:pPr>
    </w:p>
    <w:p w14:paraId="44CC3DA3" w14:textId="77777777" w:rsidR="00DA4971" w:rsidRDefault="00DA4971" w:rsidP="006732D5">
      <w:pPr>
        <w:pStyle w:val="afff5"/>
        <w:suppressAutoHyphens/>
        <w:rPr>
          <w:rStyle w:val="25"/>
          <w:rFonts w:ascii="Times New Roman" w:hAnsi="Times New Roman"/>
          <w:sz w:val="28"/>
          <w:szCs w:val="28"/>
        </w:rPr>
      </w:pPr>
    </w:p>
    <w:p w14:paraId="13673D0A" w14:textId="77777777" w:rsidR="00DA4971" w:rsidRDefault="00DA4971" w:rsidP="006732D5">
      <w:pPr>
        <w:pStyle w:val="afff5"/>
        <w:suppressAutoHyphens/>
        <w:rPr>
          <w:rStyle w:val="25"/>
          <w:rFonts w:ascii="Times New Roman" w:hAnsi="Times New Roman"/>
          <w:sz w:val="28"/>
          <w:szCs w:val="28"/>
        </w:rPr>
      </w:pPr>
    </w:p>
    <w:p w14:paraId="4DF93E66" w14:textId="77777777" w:rsidR="00DA4971" w:rsidRDefault="00DA4971" w:rsidP="006732D5">
      <w:pPr>
        <w:pStyle w:val="afff5"/>
        <w:suppressAutoHyphens/>
        <w:rPr>
          <w:rStyle w:val="25"/>
          <w:rFonts w:ascii="Times New Roman" w:hAnsi="Times New Roman"/>
          <w:sz w:val="28"/>
          <w:szCs w:val="28"/>
        </w:rPr>
      </w:pPr>
    </w:p>
    <w:p w14:paraId="5E85FBD9" w14:textId="77777777" w:rsidR="00DA4971" w:rsidRDefault="00DA4971" w:rsidP="006732D5">
      <w:pPr>
        <w:pStyle w:val="afff5"/>
        <w:suppressAutoHyphens/>
        <w:rPr>
          <w:rStyle w:val="25"/>
          <w:rFonts w:ascii="Times New Roman" w:hAnsi="Times New Roman"/>
          <w:sz w:val="28"/>
          <w:szCs w:val="28"/>
        </w:rPr>
      </w:pPr>
    </w:p>
    <w:p w14:paraId="4F7D4429" w14:textId="77777777" w:rsidR="00DA4971" w:rsidRDefault="00DA4971" w:rsidP="006732D5">
      <w:pPr>
        <w:pStyle w:val="afff5"/>
        <w:suppressAutoHyphens/>
        <w:rPr>
          <w:rStyle w:val="25"/>
          <w:rFonts w:ascii="Times New Roman" w:hAnsi="Times New Roman"/>
          <w:sz w:val="28"/>
          <w:szCs w:val="28"/>
        </w:rPr>
      </w:pPr>
    </w:p>
    <w:p w14:paraId="5FC71F13" w14:textId="77777777" w:rsidR="00DA4971" w:rsidRDefault="00DA4971" w:rsidP="006732D5">
      <w:pPr>
        <w:pStyle w:val="afff5"/>
        <w:suppressAutoHyphens/>
        <w:rPr>
          <w:rStyle w:val="25"/>
          <w:rFonts w:ascii="Times New Roman" w:hAnsi="Times New Roman"/>
          <w:sz w:val="28"/>
          <w:szCs w:val="28"/>
        </w:rPr>
      </w:pPr>
    </w:p>
    <w:p w14:paraId="02248466" w14:textId="77777777" w:rsidR="00DA4971" w:rsidRDefault="00DA4971" w:rsidP="006732D5">
      <w:pPr>
        <w:pStyle w:val="afff5"/>
        <w:suppressAutoHyphens/>
        <w:rPr>
          <w:rStyle w:val="25"/>
          <w:rFonts w:ascii="Times New Roman" w:hAnsi="Times New Roman"/>
          <w:sz w:val="28"/>
          <w:szCs w:val="28"/>
        </w:rPr>
        <w:sectPr w:rsidR="00DA4971" w:rsidSect="0088416C">
          <w:type w:val="nextColumn"/>
          <w:pgSz w:w="11906" w:h="16838"/>
          <w:pgMar w:top="1134" w:right="567" w:bottom="851" w:left="1276" w:header="720" w:footer="0" w:gutter="0"/>
          <w:cols w:space="720"/>
          <w:formProt w:val="0"/>
          <w:titlePg/>
          <w:docGrid w:linePitch="299"/>
        </w:sectPr>
      </w:pPr>
    </w:p>
    <w:p w14:paraId="4B14B59D" w14:textId="1EA41397" w:rsidR="006732D5" w:rsidRDefault="0088416C" w:rsidP="006732D5">
      <w:pPr>
        <w:pStyle w:val="afff5"/>
        <w:suppressAutoHyphens/>
        <w:rPr>
          <w:rStyle w:val="25"/>
          <w:rFonts w:ascii="Times New Roman" w:hAnsi="Times New Roman"/>
          <w:sz w:val="28"/>
          <w:szCs w:val="28"/>
        </w:rPr>
      </w:pPr>
      <w:r w:rsidRPr="00F97379">
        <w:rPr>
          <w:rStyle w:val="25"/>
          <w:rFonts w:ascii="Times New Roman" w:hAnsi="Times New Roman"/>
          <w:sz w:val="28"/>
          <w:szCs w:val="28"/>
        </w:rPr>
        <w:lastRenderedPageBreak/>
        <w:t xml:space="preserve">Таблица </w:t>
      </w:r>
      <w:r w:rsidRPr="00F97379">
        <w:rPr>
          <w:rStyle w:val="25"/>
          <w:rFonts w:ascii="Times New Roman" w:hAnsi="Times New Roman"/>
          <w:sz w:val="28"/>
          <w:szCs w:val="28"/>
        </w:rPr>
        <w:fldChar w:fldCharType="begin"/>
      </w:r>
      <w:r w:rsidRPr="00F97379">
        <w:rPr>
          <w:rStyle w:val="25"/>
          <w:rFonts w:ascii="Times New Roman" w:hAnsi="Times New Roman"/>
          <w:sz w:val="28"/>
          <w:szCs w:val="28"/>
        </w:rPr>
        <w:instrText xml:space="preserve"> SEQ Таблица \* ARABIC </w:instrText>
      </w:r>
      <w:r w:rsidRPr="00F97379">
        <w:rPr>
          <w:rStyle w:val="25"/>
          <w:rFonts w:ascii="Times New Roman" w:hAnsi="Times New Roman"/>
          <w:sz w:val="28"/>
          <w:szCs w:val="28"/>
        </w:rPr>
        <w:fldChar w:fldCharType="separate"/>
      </w:r>
      <w:r w:rsidR="00EB5127">
        <w:rPr>
          <w:rStyle w:val="25"/>
          <w:rFonts w:ascii="Times New Roman" w:hAnsi="Times New Roman"/>
          <w:noProof/>
          <w:sz w:val="28"/>
          <w:szCs w:val="28"/>
        </w:rPr>
        <w:t>12</w:t>
      </w:r>
      <w:r w:rsidRPr="00F97379">
        <w:rPr>
          <w:rStyle w:val="25"/>
          <w:rFonts w:ascii="Times New Roman" w:hAnsi="Times New Roman"/>
          <w:sz w:val="28"/>
          <w:szCs w:val="28"/>
        </w:rPr>
        <w:fldChar w:fldCharType="end"/>
      </w:r>
      <w:bookmarkEnd w:id="115"/>
      <w:r w:rsidRPr="00F97379">
        <w:rPr>
          <w:rStyle w:val="25"/>
          <w:rFonts w:ascii="Times New Roman" w:hAnsi="Times New Roman"/>
          <w:sz w:val="28"/>
          <w:szCs w:val="28"/>
        </w:rPr>
        <w:t xml:space="preserve"> – Оценка необходимых инвестиций д</w:t>
      </w:r>
      <w:r w:rsidR="006732D5">
        <w:rPr>
          <w:rStyle w:val="25"/>
          <w:rFonts w:ascii="Times New Roman" w:hAnsi="Times New Roman"/>
          <w:sz w:val="28"/>
          <w:szCs w:val="28"/>
        </w:rPr>
        <w:t xml:space="preserve">ля реализации мероприятий, тыс. </w:t>
      </w:r>
      <w:r w:rsidRPr="00F97379">
        <w:rPr>
          <w:rStyle w:val="25"/>
          <w:rFonts w:ascii="Times New Roman" w:hAnsi="Times New Roman"/>
          <w:sz w:val="28"/>
          <w:szCs w:val="28"/>
        </w:rPr>
        <w:t>рублей</w:t>
      </w:r>
    </w:p>
    <w:tbl>
      <w:tblPr>
        <w:tblW w:w="4986" w:type="pct"/>
        <w:tblInd w:w="250" w:type="dxa"/>
        <w:tblLayout w:type="fixed"/>
        <w:tblLook w:val="04A0" w:firstRow="1" w:lastRow="0" w:firstColumn="1" w:lastColumn="0" w:noHBand="0" w:noVBand="1"/>
      </w:tblPr>
      <w:tblGrid>
        <w:gridCol w:w="2516"/>
        <w:gridCol w:w="2407"/>
        <w:gridCol w:w="1740"/>
        <w:gridCol w:w="1842"/>
        <w:gridCol w:w="1701"/>
        <w:gridCol w:w="1701"/>
        <w:gridCol w:w="1701"/>
        <w:gridCol w:w="1419"/>
      </w:tblGrid>
      <w:tr w:rsidR="00DA4971" w:rsidRPr="000D7DF5" w14:paraId="5D98083B" w14:textId="77777777" w:rsidTr="00DA4971">
        <w:trPr>
          <w:trHeight w:val="322"/>
        </w:trPr>
        <w:tc>
          <w:tcPr>
            <w:tcW w:w="83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EB460EC" w14:textId="77777777" w:rsidR="006732D5" w:rsidRPr="000D7DF5" w:rsidRDefault="006732D5" w:rsidP="00F236E4">
            <w:pPr>
              <w:suppressAutoHyphens/>
              <w:ind w:firstLine="0"/>
              <w:jc w:val="center"/>
              <w:rPr>
                <w:rFonts w:ascii="Times New Roman" w:eastAsia="Times New Roman" w:hAnsi="Times New Roman"/>
                <w:bCs/>
                <w:sz w:val="20"/>
                <w:szCs w:val="20"/>
                <w:lang w:eastAsia="ru-RU"/>
              </w:rPr>
            </w:pPr>
            <w:bookmarkStart w:id="116" w:name="_Hlk531855702" w:colFirst="1" w:colLast="8"/>
            <w:r w:rsidRPr="000D7DF5">
              <w:rPr>
                <w:rFonts w:ascii="Times New Roman" w:eastAsia="Times New Roman" w:hAnsi="Times New Roman"/>
                <w:bCs/>
                <w:sz w:val="20"/>
                <w:szCs w:val="20"/>
                <w:lang w:eastAsia="ru-RU"/>
              </w:rPr>
              <w:t>Наименование задачи</w:t>
            </w:r>
          </w:p>
        </w:tc>
        <w:tc>
          <w:tcPr>
            <w:tcW w:w="801"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8F710FC" w14:textId="77777777" w:rsidR="006732D5" w:rsidRPr="000D7DF5" w:rsidRDefault="006732D5" w:rsidP="00F236E4">
            <w:pPr>
              <w:suppressAutoHyphens/>
              <w:ind w:firstLine="0"/>
              <w:jc w:val="center"/>
              <w:rPr>
                <w:rFonts w:ascii="Times New Roman" w:eastAsia="Times New Roman" w:hAnsi="Times New Roman"/>
                <w:bCs/>
                <w:sz w:val="20"/>
                <w:szCs w:val="20"/>
                <w:lang w:eastAsia="ru-RU"/>
              </w:rPr>
            </w:pPr>
            <w:r w:rsidRPr="000D7DF5">
              <w:rPr>
                <w:rFonts w:ascii="Times New Roman" w:eastAsia="Times New Roman" w:hAnsi="Times New Roman"/>
                <w:bCs/>
                <w:sz w:val="20"/>
                <w:szCs w:val="20"/>
                <w:lang w:eastAsia="ru-RU"/>
              </w:rPr>
              <w:t>Источник финансирования</w:t>
            </w:r>
          </w:p>
        </w:tc>
        <w:tc>
          <w:tcPr>
            <w:tcW w:w="579"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02714A1" w14:textId="77777777" w:rsidR="000D7DF5" w:rsidRDefault="006732D5" w:rsidP="00F236E4">
            <w:pPr>
              <w:suppressAutoHyphens/>
              <w:ind w:firstLine="0"/>
              <w:jc w:val="center"/>
              <w:rPr>
                <w:rFonts w:ascii="Times New Roman" w:eastAsia="Times New Roman" w:hAnsi="Times New Roman"/>
                <w:bCs/>
                <w:sz w:val="20"/>
                <w:szCs w:val="20"/>
                <w:lang w:eastAsia="ru-RU"/>
              </w:rPr>
            </w:pPr>
            <w:r w:rsidRPr="000D7DF5">
              <w:rPr>
                <w:rFonts w:ascii="Times New Roman" w:eastAsia="Times New Roman" w:hAnsi="Times New Roman"/>
                <w:bCs/>
                <w:sz w:val="20"/>
                <w:szCs w:val="20"/>
                <w:lang w:eastAsia="ru-RU"/>
              </w:rPr>
              <w:t xml:space="preserve">Мероприятия </w:t>
            </w:r>
          </w:p>
          <w:p w14:paraId="09533F75" w14:textId="545FF42C" w:rsidR="006732D5" w:rsidRPr="000D7DF5" w:rsidRDefault="006732D5" w:rsidP="00F236E4">
            <w:pPr>
              <w:suppressAutoHyphens/>
              <w:ind w:firstLine="0"/>
              <w:jc w:val="center"/>
              <w:rPr>
                <w:rFonts w:ascii="Times New Roman" w:eastAsia="Times New Roman" w:hAnsi="Times New Roman"/>
                <w:bCs/>
                <w:sz w:val="20"/>
                <w:szCs w:val="20"/>
                <w:lang w:eastAsia="ru-RU"/>
              </w:rPr>
            </w:pPr>
            <w:r w:rsidRPr="000D7DF5">
              <w:rPr>
                <w:rFonts w:ascii="Times New Roman" w:eastAsia="Times New Roman" w:hAnsi="Times New Roman"/>
                <w:bCs/>
                <w:sz w:val="20"/>
                <w:szCs w:val="20"/>
                <w:lang w:eastAsia="ru-RU"/>
              </w:rPr>
              <w:t xml:space="preserve">по развитию сети дорог города Нижневартовск </w:t>
            </w:r>
          </w:p>
        </w:tc>
        <w:tc>
          <w:tcPr>
            <w:tcW w:w="613"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9B62FEA" w14:textId="77777777" w:rsidR="006732D5" w:rsidRPr="000D7DF5" w:rsidRDefault="006732D5" w:rsidP="00F236E4">
            <w:pPr>
              <w:suppressAutoHyphens/>
              <w:ind w:firstLine="0"/>
              <w:jc w:val="center"/>
              <w:rPr>
                <w:rFonts w:ascii="Times New Roman" w:eastAsia="Times New Roman" w:hAnsi="Times New Roman"/>
                <w:bCs/>
                <w:sz w:val="20"/>
                <w:szCs w:val="20"/>
                <w:lang w:eastAsia="ru-RU"/>
              </w:rPr>
            </w:pPr>
            <w:r w:rsidRPr="000D7DF5">
              <w:rPr>
                <w:rFonts w:ascii="Times New Roman" w:eastAsia="Times New Roman" w:hAnsi="Times New Roman"/>
                <w:bCs/>
                <w:sz w:val="20"/>
                <w:szCs w:val="20"/>
                <w:lang w:eastAsia="ru-RU"/>
              </w:rPr>
              <w:t>Мероприятия по развитию транспорта общего пользования, созданию транспортно-пересадочных узлов</w:t>
            </w:r>
          </w:p>
        </w:tc>
        <w:tc>
          <w:tcPr>
            <w:tcW w:w="566"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D58F7A1" w14:textId="77777777" w:rsidR="006732D5" w:rsidRPr="000D7DF5" w:rsidRDefault="006732D5" w:rsidP="00F236E4">
            <w:pPr>
              <w:suppressAutoHyphens/>
              <w:ind w:firstLine="0"/>
              <w:jc w:val="center"/>
              <w:rPr>
                <w:rFonts w:ascii="Times New Roman" w:eastAsia="Times New Roman" w:hAnsi="Times New Roman"/>
                <w:bCs/>
                <w:sz w:val="20"/>
                <w:szCs w:val="20"/>
                <w:lang w:eastAsia="ru-RU"/>
              </w:rPr>
            </w:pPr>
            <w:r w:rsidRPr="000D7DF5">
              <w:rPr>
                <w:rFonts w:ascii="Times New Roman" w:eastAsia="Times New Roman" w:hAnsi="Times New Roman"/>
                <w:bCs/>
                <w:sz w:val="20"/>
                <w:szCs w:val="20"/>
                <w:lang w:eastAsia="ru-RU"/>
              </w:rPr>
              <w:t>Мероприятия по развитию инфраструктуры для легкового автомобильного транспорта, включая развитие единого парковочного пространства</w:t>
            </w:r>
          </w:p>
        </w:tc>
        <w:tc>
          <w:tcPr>
            <w:tcW w:w="566"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920AA3E" w14:textId="77777777" w:rsidR="006732D5" w:rsidRPr="000D7DF5" w:rsidRDefault="006732D5" w:rsidP="00F236E4">
            <w:pPr>
              <w:suppressAutoHyphens/>
              <w:ind w:firstLine="0"/>
              <w:jc w:val="center"/>
              <w:rPr>
                <w:rFonts w:ascii="Times New Roman" w:eastAsia="Times New Roman" w:hAnsi="Times New Roman"/>
                <w:bCs/>
                <w:sz w:val="20"/>
                <w:szCs w:val="20"/>
                <w:lang w:eastAsia="ru-RU"/>
              </w:rPr>
            </w:pPr>
            <w:r w:rsidRPr="000D7DF5">
              <w:rPr>
                <w:rFonts w:ascii="Times New Roman" w:eastAsia="Times New Roman" w:hAnsi="Times New Roman"/>
                <w:bCs/>
                <w:sz w:val="20"/>
                <w:szCs w:val="20"/>
                <w:lang w:eastAsia="ru-RU"/>
              </w:rPr>
              <w:t>Мероприятия по развитию инфраструктуры пешеходного и велосипедного передвижения</w:t>
            </w:r>
          </w:p>
        </w:tc>
        <w:tc>
          <w:tcPr>
            <w:tcW w:w="566"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52FBC55" w14:textId="77777777" w:rsidR="006732D5" w:rsidRPr="000D7DF5" w:rsidRDefault="006732D5" w:rsidP="00F236E4">
            <w:pPr>
              <w:suppressAutoHyphens/>
              <w:ind w:firstLine="0"/>
              <w:jc w:val="center"/>
              <w:rPr>
                <w:rFonts w:ascii="Times New Roman" w:eastAsia="Times New Roman" w:hAnsi="Times New Roman"/>
                <w:bCs/>
                <w:sz w:val="20"/>
                <w:szCs w:val="20"/>
                <w:lang w:eastAsia="ru-RU"/>
              </w:rPr>
            </w:pPr>
            <w:r w:rsidRPr="000D7DF5">
              <w:rPr>
                <w:rFonts w:ascii="Times New Roman" w:eastAsia="Times New Roman" w:hAnsi="Times New Roman"/>
                <w:bCs/>
                <w:sz w:val="20"/>
                <w:szCs w:val="20"/>
                <w:lang w:eastAsia="ru-RU"/>
              </w:rPr>
              <w:t>Мероприятия по развитию инфраструктуры для грузового транспорта, транспортных средств коммунальных и дорожных служб</w:t>
            </w:r>
          </w:p>
        </w:tc>
        <w:tc>
          <w:tcPr>
            <w:tcW w:w="472"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358B802" w14:textId="77777777" w:rsidR="006732D5" w:rsidRPr="000D7DF5" w:rsidRDefault="006732D5" w:rsidP="00F236E4">
            <w:pPr>
              <w:suppressAutoHyphens/>
              <w:ind w:firstLine="0"/>
              <w:jc w:val="center"/>
              <w:rPr>
                <w:rFonts w:ascii="Times New Roman" w:eastAsia="Times New Roman" w:hAnsi="Times New Roman"/>
                <w:bCs/>
                <w:sz w:val="20"/>
                <w:szCs w:val="20"/>
                <w:lang w:eastAsia="ru-RU"/>
              </w:rPr>
            </w:pPr>
            <w:r w:rsidRPr="000D7DF5">
              <w:rPr>
                <w:rFonts w:ascii="Times New Roman" w:eastAsia="Times New Roman" w:hAnsi="Times New Roman"/>
                <w:bCs/>
                <w:sz w:val="20"/>
                <w:szCs w:val="20"/>
                <w:lang w:eastAsia="ru-RU"/>
              </w:rPr>
              <w:t>Итого</w:t>
            </w:r>
          </w:p>
        </w:tc>
      </w:tr>
      <w:tr w:rsidR="00DA4971" w:rsidRPr="000D7DF5" w14:paraId="34C59696" w14:textId="77777777" w:rsidTr="00DA4971">
        <w:trPr>
          <w:trHeight w:val="322"/>
        </w:trPr>
        <w:tc>
          <w:tcPr>
            <w:tcW w:w="837" w:type="pct"/>
            <w:vMerge/>
            <w:tcBorders>
              <w:top w:val="single" w:sz="8" w:space="0" w:color="auto"/>
              <w:left w:val="single" w:sz="8" w:space="0" w:color="auto"/>
              <w:bottom w:val="single" w:sz="8" w:space="0" w:color="000000"/>
              <w:right w:val="single" w:sz="8" w:space="0" w:color="auto"/>
            </w:tcBorders>
            <w:vAlign w:val="center"/>
            <w:hideMark/>
          </w:tcPr>
          <w:p w14:paraId="2C80A1AB" w14:textId="77777777" w:rsidR="006732D5" w:rsidRPr="000D7DF5" w:rsidRDefault="006732D5" w:rsidP="00F236E4">
            <w:pPr>
              <w:suppressAutoHyphens/>
              <w:ind w:firstLine="0"/>
              <w:rPr>
                <w:rFonts w:ascii="Times New Roman" w:eastAsia="Times New Roman" w:hAnsi="Times New Roman"/>
                <w:b/>
                <w:bCs/>
                <w:sz w:val="20"/>
                <w:szCs w:val="20"/>
                <w:lang w:eastAsia="ru-RU"/>
              </w:rPr>
            </w:pPr>
          </w:p>
        </w:tc>
        <w:tc>
          <w:tcPr>
            <w:tcW w:w="801" w:type="pct"/>
            <w:vMerge/>
            <w:tcBorders>
              <w:top w:val="single" w:sz="8" w:space="0" w:color="auto"/>
              <w:left w:val="single" w:sz="8" w:space="0" w:color="auto"/>
              <w:bottom w:val="single" w:sz="8" w:space="0" w:color="000000"/>
              <w:right w:val="single" w:sz="8" w:space="0" w:color="auto"/>
            </w:tcBorders>
            <w:vAlign w:val="center"/>
            <w:hideMark/>
          </w:tcPr>
          <w:p w14:paraId="5DC6D59E" w14:textId="77777777" w:rsidR="006732D5" w:rsidRPr="000D7DF5" w:rsidRDefault="006732D5" w:rsidP="00F236E4">
            <w:pPr>
              <w:suppressAutoHyphens/>
              <w:ind w:firstLine="0"/>
              <w:rPr>
                <w:rFonts w:ascii="Times New Roman" w:eastAsia="Times New Roman" w:hAnsi="Times New Roman"/>
                <w:b/>
                <w:bCs/>
                <w:sz w:val="20"/>
                <w:szCs w:val="20"/>
                <w:lang w:eastAsia="ru-RU"/>
              </w:rPr>
            </w:pPr>
          </w:p>
        </w:tc>
        <w:tc>
          <w:tcPr>
            <w:tcW w:w="579" w:type="pct"/>
            <w:vMerge/>
            <w:tcBorders>
              <w:top w:val="single" w:sz="8" w:space="0" w:color="auto"/>
              <w:left w:val="single" w:sz="8" w:space="0" w:color="auto"/>
              <w:bottom w:val="single" w:sz="8" w:space="0" w:color="000000"/>
              <w:right w:val="single" w:sz="8" w:space="0" w:color="auto"/>
            </w:tcBorders>
            <w:vAlign w:val="center"/>
            <w:hideMark/>
          </w:tcPr>
          <w:p w14:paraId="2FFDE697" w14:textId="77777777" w:rsidR="006732D5" w:rsidRPr="000D7DF5" w:rsidRDefault="006732D5" w:rsidP="00F236E4">
            <w:pPr>
              <w:suppressAutoHyphens/>
              <w:ind w:firstLine="0"/>
              <w:rPr>
                <w:rFonts w:ascii="Times New Roman" w:eastAsia="Times New Roman" w:hAnsi="Times New Roman"/>
                <w:b/>
                <w:bCs/>
                <w:sz w:val="20"/>
                <w:szCs w:val="20"/>
                <w:lang w:eastAsia="ru-RU"/>
              </w:rPr>
            </w:pPr>
          </w:p>
        </w:tc>
        <w:tc>
          <w:tcPr>
            <w:tcW w:w="613" w:type="pct"/>
            <w:vMerge/>
            <w:tcBorders>
              <w:top w:val="single" w:sz="8" w:space="0" w:color="auto"/>
              <w:left w:val="single" w:sz="8" w:space="0" w:color="auto"/>
              <w:bottom w:val="single" w:sz="8" w:space="0" w:color="000000"/>
              <w:right w:val="single" w:sz="8" w:space="0" w:color="auto"/>
            </w:tcBorders>
            <w:vAlign w:val="center"/>
            <w:hideMark/>
          </w:tcPr>
          <w:p w14:paraId="3A8400AE" w14:textId="77777777" w:rsidR="006732D5" w:rsidRPr="000D7DF5" w:rsidRDefault="006732D5" w:rsidP="00F236E4">
            <w:pPr>
              <w:suppressAutoHyphens/>
              <w:ind w:firstLine="0"/>
              <w:rPr>
                <w:rFonts w:ascii="Times New Roman" w:eastAsia="Times New Roman" w:hAnsi="Times New Roman"/>
                <w:b/>
                <w:bCs/>
                <w:sz w:val="20"/>
                <w:szCs w:val="20"/>
                <w:lang w:eastAsia="ru-RU"/>
              </w:rPr>
            </w:pPr>
          </w:p>
        </w:tc>
        <w:tc>
          <w:tcPr>
            <w:tcW w:w="566" w:type="pct"/>
            <w:vMerge/>
            <w:tcBorders>
              <w:top w:val="single" w:sz="8" w:space="0" w:color="auto"/>
              <w:left w:val="single" w:sz="8" w:space="0" w:color="auto"/>
              <w:bottom w:val="single" w:sz="8" w:space="0" w:color="000000"/>
              <w:right w:val="single" w:sz="8" w:space="0" w:color="auto"/>
            </w:tcBorders>
            <w:vAlign w:val="center"/>
            <w:hideMark/>
          </w:tcPr>
          <w:p w14:paraId="751AD42C" w14:textId="77777777" w:rsidR="006732D5" w:rsidRPr="000D7DF5" w:rsidRDefault="006732D5" w:rsidP="00F236E4">
            <w:pPr>
              <w:suppressAutoHyphens/>
              <w:ind w:firstLine="0"/>
              <w:rPr>
                <w:rFonts w:ascii="Times New Roman" w:eastAsia="Times New Roman" w:hAnsi="Times New Roman"/>
                <w:b/>
                <w:bCs/>
                <w:sz w:val="20"/>
                <w:szCs w:val="20"/>
                <w:lang w:eastAsia="ru-RU"/>
              </w:rPr>
            </w:pPr>
          </w:p>
        </w:tc>
        <w:tc>
          <w:tcPr>
            <w:tcW w:w="566" w:type="pct"/>
            <w:vMerge/>
            <w:tcBorders>
              <w:top w:val="single" w:sz="8" w:space="0" w:color="auto"/>
              <w:left w:val="single" w:sz="8" w:space="0" w:color="auto"/>
              <w:bottom w:val="single" w:sz="8" w:space="0" w:color="000000"/>
              <w:right w:val="single" w:sz="8" w:space="0" w:color="auto"/>
            </w:tcBorders>
            <w:vAlign w:val="center"/>
            <w:hideMark/>
          </w:tcPr>
          <w:p w14:paraId="214A8855" w14:textId="77777777" w:rsidR="006732D5" w:rsidRPr="000D7DF5" w:rsidRDefault="006732D5" w:rsidP="00F236E4">
            <w:pPr>
              <w:suppressAutoHyphens/>
              <w:ind w:firstLine="0"/>
              <w:rPr>
                <w:rFonts w:ascii="Times New Roman" w:eastAsia="Times New Roman" w:hAnsi="Times New Roman"/>
                <w:b/>
                <w:bCs/>
                <w:sz w:val="20"/>
                <w:szCs w:val="20"/>
                <w:lang w:eastAsia="ru-RU"/>
              </w:rPr>
            </w:pPr>
          </w:p>
        </w:tc>
        <w:tc>
          <w:tcPr>
            <w:tcW w:w="566" w:type="pct"/>
            <w:vMerge/>
            <w:tcBorders>
              <w:top w:val="single" w:sz="8" w:space="0" w:color="auto"/>
              <w:left w:val="single" w:sz="8" w:space="0" w:color="auto"/>
              <w:bottom w:val="single" w:sz="8" w:space="0" w:color="000000"/>
              <w:right w:val="single" w:sz="8" w:space="0" w:color="auto"/>
            </w:tcBorders>
            <w:vAlign w:val="center"/>
            <w:hideMark/>
          </w:tcPr>
          <w:p w14:paraId="435CF188" w14:textId="77777777" w:rsidR="006732D5" w:rsidRPr="000D7DF5" w:rsidRDefault="006732D5" w:rsidP="00F236E4">
            <w:pPr>
              <w:suppressAutoHyphens/>
              <w:ind w:firstLine="0"/>
              <w:rPr>
                <w:rFonts w:ascii="Times New Roman" w:eastAsia="Times New Roman" w:hAnsi="Times New Roman"/>
                <w:b/>
                <w:bCs/>
                <w:sz w:val="20"/>
                <w:szCs w:val="20"/>
                <w:lang w:eastAsia="ru-RU"/>
              </w:rPr>
            </w:pPr>
          </w:p>
        </w:tc>
        <w:tc>
          <w:tcPr>
            <w:tcW w:w="472" w:type="pct"/>
            <w:vMerge/>
            <w:tcBorders>
              <w:top w:val="single" w:sz="8" w:space="0" w:color="auto"/>
              <w:left w:val="single" w:sz="8" w:space="0" w:color="auto"/>
              <w:bottom w:val="single" w:sz="8" w:space="0" w:color="000000"/>
              <w:right w:val="single" w:sz="8" w:space="0" w:color="auto"/>
            </w:tcBorders>
            <w:vAlign w:val="center"/>
            <w:hideMark/>
          </w:tcPr>
          <w:p w14:paraId="5FAAC146" w14:textId="77777777" w:rsidR="006732D5" w:rsidRPr="000D7DF5" w:rsidRDefault="006732D5" w:rsidP="00F236E4">
            <w:pPr>
              <w:suppressAutoHyphens/>
              <w:ind w:firstLine="0"/>
              <w:rPr>
                <w:rFonts w:ascii="Times New Roman" w:eastAsia="Times New Roman" w:hAnsi="Times New Roman"/>
                <w:b/>
                <w:bCs/>
                <w:sz w:val="20"/>
                <w:szCs w:val="20"/>
                <w:lang w:eastAsia="ru-RU"/>
              </w:rPr>
            </w:pPr>
          </w:p>
        </w:tc>
      </w:tr>
      <w:tr w:rsidR="00DA4971" w:rsidRPr="000D7DF5" w14:paraId="757161EE" w14:textId="77777777" w:rsidTr="00DA4971">
        <w:trPr>
          <w:trHeight w:val="322"/>
        </w:trPr>
        <w:tc>
          <w:tcPr>
            <w:tcW w:w="837" w:type="pct"/>
            <w:vMerge w:val="restart"/>
            <w:tcBorders>
              <w:top w:val="nil"/>
              <w:left w:val="single" w:sz="8" w:space="0" w:color="auto"/>
              <w:bottom w:val="single" w:sz="8" w:space="0" w:color="000000"/>
              <w:right w:val="single" w:sz="8" w:space="0" w:color="auto"/>
            </w:tcBorders>
            <w:shd w:val="clear" w:color="auto" w:fill="auto"/>
            <w:vAlign w:val="center"/>
            <w:hideMark/>
          </w:tcPr>
          <w:p w14:paraId="62FC3742" w14:textId="77777777" w:rsidR="006732D5" w:rsidRPr="000D7DF5" w:rsidRDefault="006732D5" w:rsidP="00F236E4">
            <w:pPr>
              <w:suppressAutoHyphens/>
              <w:ind w:firstLine="0"/>
              <w:rPr>
                <w:rFonts w:ascii="Times New Roman" w:eastAsia="Times New Roman" w:hAnsi="Times New Roman"/>
                <w:sz w:val="20"/>
                <w:szCs w:val="20"/>
                <w:lang w:eastAsia="ru-RU"/>
              </w:rPr>
            </w:pPr>
            <w:r w:rsidRPr="000D7DF5">
              <w:rPr>
                <w:rFonts w:ascii="Times New Roman" w:eastAsia="Times New Roman" w:hAnsi="Times New Roman"/>
                <w:bCs/>
                <w:sz w:val="20"/>
                <w:szCs w:val="20"/>
                <w:lang w:eastAsia="ru-RU"/>
              </w:rPr>
              <w:t>Сокращение затрат времени на осуществление транспортных передвижений</w:t>
            </w:r>
          </w:p>
        </w:tc>
        <w:tc>
          <w:tcPr>
            <w:tcW w:w="801" w:type="pct"/>
            <w:vMerge w:val="restart"/>
            <w:tcBorders>
              <w:top w:val="nil"/>
              <w:left w:val="single" w:sz="8" w:space="0" w:color="auto"/>
              <w:bottom w:val="single" w:sz="8" w:space="0" w:color="000000"/>
              <w:right w:val="single" w:sz="8" w:space="0" w:color="auto"/>
            </w:tcBorders>
            <w:shd w:val="clear" w:color="auto" w:fill="auto"/>
            <w:vAlign w:val="center"/>
            <w:hideMark/>
          </w:tcPr>
          <w:p w14:paraId="00E0C58F" w14:textId="03B76DC3" w:rsidR="006732D5" w:rsidRPr="000D7DF5" w:rsidRDefault="000D7DF5" w:rsidP="000D7DF5">
            <w:pPr>
              <w:suppressAutoHyphens/>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Бюджетн.</w:t>
            </w:r>
            <w:r w:rsidR="006732D5" w:rsidRPr="000D7DF5">
              <w:rPr>
                <w:rFonts w:ascii="Times New Roman" w:eastAsia="Times New Roman" w:hAnsi="Times New Roman"/>
                <w:sz w:val="20"/>
                <w:szCs w:val="20"/>
                <w:lang w:eastAsia="ru-RU"/>
              </w:rPr>
              <w:t xml:space="preserve"> средства, в т.ч.:</w:t>
            </w:r>
          </w:p>
        </w:tc>
        <w:tc>
          <w:tcPr>
            <w:tcW w:w="579" w:type="pct"/>
            <w:vMerge w:val="restart"/>
            <w:tcBorders>
              <w:top w:val="nil"/>
              <w:left w:val="single" w:sz="8" w:space="0" w:color="auto"/>
              <w:bottom w:val="single" w:sz="8" w:space="0" w:color="000000"/>
              <w:right w:val="single" w:sz="8" w:space="0" w:color="auto"/>
            </w:tcBorders>
            <w:shd w:val="clear" w:color="auto" w:fill="auto"/>
            <w:vAlign w:val="center"/>
            <w:hideMark/>
          </w:tcPr>
          <w:p w14:paraId="4A07A59D" w14:textId="77777777" w:rsidR="006732D5" w:rsidRPr="000D7DF5" w:rsidRDefault="006732D5" w:rsidP="00F236E4">
            <w:pPr>
              <w:suppressAutoHyphens/>
              <w:ind w:firstLine="0"/>
              <w:jc w:val="center"/>
              <w:rPr>
                <w:rFonts w:ascii="Times New Roman" w:eastAsia="Times New Roman" w:hAnsi="Times New Roman"/>
                <w:sz w:val="20"/>
                <w:szCs w:val="20"/>
                <w:lang w:eastAsia="ru-RU"/>
              </w:rPr>
            </w:pPr>
            <w:r w:rsidRPr="000D7DF5">
              <w:rPr>
                <w:rFonts w:ascii="Times New Roman" w:eastAsia="Times New Roman" w:hAnsi="Times New Roman"/>
                <w:sz w:val="20"/>
                <w:szCs w:val="20"/>
                <w:lang w:eastAsia="ru-RU"/>
              </w:rPr>
              <w:t>5231333,64</w:t>
            </w:r>
          </w:p>
        </w:tc>
        <w:tc>
          <w:tcPr>
            <w:tcW w:w="613" w:type="pct"/>
            <w:vMerge w:val="restart"/>
            <w:tcBorders>
              <w:top w:val="nil"/>
              <w:left w:val="single" w:sz="8" w:space="0" w:color="auto"/>
              <w:bottom w:val="single" w:sz="8" w:space="0" w:color="000000"/>
              <w:right w:val="single" w:sz="8" w:space="0" w:color="auto"/>
            </w:tcBorders>
            <w:shd w:val="clear" w:color="auto" w:fill="auto"/>
            <w:vAlign w:val="center"/>
            <w:hideMark/>
          </w:tcPr>
          <w:p w14:paraId="22694763" w14:textId="77777777" w:rsidR="006732D5" w:rsidRPr="000D7DF5" w:rsidRDefault="006732D5" w:rsidP="00F236E4">
            <w:pPr>
              <w:suppressAutoHyphens/>
              <w:ind w:firstLine="0"/>
              <w:jc w:val="center"/>
              <w:rPr>
                <w:rFonts w:ascii="Times New Roman" w:eastAsia="Times New Roman" w:hAnsi="Times New Roman"/>
                <w:sz w:val="20"/>
                <w:szCs w:val="20"/>
                <w:lang w:eastAsia="ru-RU"/>
              </w:rPr>
            </w:pPr>
            <w:r w:rsidRPr="000D7DF5">
              <w:rPr>
                <w:rFonts w:ascii="Times New Roman" w:eastAsia="Times New Roman" w:hAnsi="Times New Roman"/>
                <w:sz w:val="20"/>
                <w:szCs w:val="20"/>
                <w:lang w:eastAsia="ru-RU"/>
              </w:rPr>
              <w:t>-</w:t>
            </w:r>
          </w:p>
        </w:tc>
        <w:tc>
          <w:tcPr>
            <w:tcW w:w="566" w:type="pct"/>
            <w:vMerge w:val="restart"/>
            <w:tcBorders>
              <w:top w:val="nil"/>
              <w:left w:val="single" w:sz="8" w:space="0" w:color="auto"/>
              <w:bottom w:val="single" w:sz="8" w:space="0" w:color="000000"/>
              <w:right w:val="single" w:sz="8" w:space="0" w:color="auto"/>
            </w:tcBorders>
            <w:shd w:val="clear" w:color="auto" w:fill="auto"/>
            <w:vAlign w:val="center"/>
            <w:hideMark/>
          </w:tcPr>
          <w:p w14:paraId="3BE46D9E" w14:textId="77777777" w:rsidR="006732D5" w:rsidRPr="000D7DF5" w:rsidRDefault="006732D5" w:rsidP="00F236E4">
            <w:pPr>
              <w:suppressAutoHyphens/>
              <w:ind w:firstLine="0"/>
              <w:jc w:val="center"/>
              <w:rPr>
                <w:rFonts w:ascii="Times New Roman" w:eastAsia="Times New Roman" w:hAnsi="Times New Roman"/>
                <w:sz w:val="20"/>
                <w:szCs w:val="20"/>
                <w:lang w:eastAsia="ru-RU"/>
              </w:rPr>
            </w:pPr>
            <w:r w:rsidRPr="000D7DF5">
              <w:rPr>
                <w:rFonts w:ascii="Times New Roman" w:eastAsia="Times New Roman" w:hAnsi="Times New Roman"/>
                <w:sz w:val="20"/>
                <w:szCs w:val="20"/>
                <w:lang w:eastAsia="ru-RU"/>
              </w:rPr>
              <w:t>-</w:t>
            </w:r>
          </w:p>
        </w:tc>
        <w:tc>
          <w:tcPr>
            <w:tcW w:w="566" w:type="pct"/>
            <w:vMerge w:val="restart"/>
            <w:tcBorders>
              <w:top w:val="nil"/>
              <w:left w:val="single" w:sz="8" w:space="0" w:color="auto"/>
              <w:bottom w:val="single" w:sz="8" w:space="0" w:color="000000"/>
              <w:right w:val="single" w:sz="8" w:space="0" w:color="auto"/>
            </w:tcBorders>
            <w:shd w:val="clear" w:color="auto" w:fill="auto"/>
            <w:vAlign w:val="center"/>
            <w:hideMark/>
          </w:tcPr>
          <w:p w14:paraId="454E1945" w14:textId="77777777" w:rsidR="006732D5" w:rsidRPr="000D7DF5" w:rsidRDefault="006732D5" w:rsidP="00F236E4">
            <w:pPr>
              <w:suppressAutoHyphens/>
              <w:ind w:firstLine="0"/>
              <w:jc w:val="center"/>
              <w:rPr>
                <w:rFonts w:ascii="Times New Roman" w:eastAsia="Times New Roman" w:hAnsi="Times New Roman"/>
                <w:sz w:val="20"/>
                <w:szCs w:val="20"/>
                <w:lang w:eastAsia="ru-RU"/>
              </w:rPr>
            </w:pPr>
            <w:r w:rsidRPr="000D7DF5">
              <w:rPr>
                <w:rFonts w:ascii="Times New Roman" w:eastAsia="Times New Roman" w:hAnsi="Times New Roman"/>
                <w:sz w:val="20"/>
                <w:szCs w:val="20"/>
                <w:lang w:eastAsia="ru-RU"/>
              </w:rPr>
              <w:t>-</w:t>
            </w:r>
          </w:p>
        </w:tc>
        <w:tc>
          <w:tcPr>
            <w:tcW w:w="566" w:type="pct"/>
            <w:vMerge w:val="restart"/>
            <w:tcBorders>
              <w:top w:val="nil"/>
              <w:left w:val="single" w:sz="8" w:space="0" w:color="auto"/>
              <w:bottom w:val="single" w:sz="8" w:space="0" w:color="000000"/>
              <w:right w:val="single" w:sz="8" w:space="0" w:color="auto"/>
            </w:tcBorders>
            <w:shd w:val="clear" w:color="auto" w:fill="auto"/>
            <w:vAlign w:val="center"/>
            <w:hideMark/>
          </w:tcPr>
          <w:p w14:paraId="602C41DC" w14:textId="77777777" w:rsidR="006732D5" w:rsidRPr="000D7DF5" w:rsidRDefault="006732D5" w:rsidP="00F236E4">
            <w:pPr>
              <w:suppressAutoHyphens/>
              <w:ind w:firstLine="0"/>
              <w:jc w:val="center"/>
              <w:rPr>
                <w:rFonts w:ascii="Times New Roman" w:eastAsia="Times New Roman" w:hAnsi="Times New Roman"/>
                <w:sz w:val="20"/>
                <w:szCs w:val="20"/>
                <w:lang w:eastAsia="ru-RU"/>
              </w:rPr>
            </w:pPr>
            <w:r w:rsidRPr="000D7DF5">
              <w:rPr>
                <w:rFonts w:ascii="Times New Roman" w:eastAsia="Times New Roman" w:hAnsi="Times New Roman"/>
                <w:sz w:val="20"/>
                <w:szCs w:val="20"/>
                <w:lang w:eastAsia="ru-RU"/>
              </w:rPr>
              <w:t>2000</w:t>
            </w:r>
          </w:p>
        </w:tc>
        <w:tc>
          <w:tcPr>
            <w:tcW w:w="472" w:type="pct"/>
            <w:vMerge w:val="restart"/>
            <w:tcBorders>
              <w:top w:val="nil"/>
              <w:left w:val="single" w:sz="8" w:space="0" w:color="auto"/>
              <w:bottom w:val="single" w:sz="8" w:space="0" w:color="000000"/>
              <w:right w:val="single" w:sz="8" w:space="0" w:color="auto"/>
            </w:tcBorders>
            <w:shd w:val="clear" w:color="auto" w:fill="auto"/>
            <w:vAlign w:val="center"/>
            <w:hideMark/>
          </w:tcPr>
          <w:p w14:paraId="1CE76DF0" w14:textId="77777777" w:rsidR="006732D5" w:rsidRPr="000D7DF5" w:rsidRDefault="006732D5" w:rsidP="00F236E4">
            <w:pPr>
              <w:suppressAutoHyphens/>
              <w:ind w:firstLine="0"/>
              <w:jc w:val="center"/>
              <w:rPr>
                <w:rFonts w:ascii="Times New Roman" w:eastAsia="Times New Roman" w:hAnsi="Times New Roman"/>
                <w:sz w:val="20"/>
                <w:szCs w:val="20"/>
                <w:lang w:eastAsia="ru-RU"/>
              </w:rPr>
            </w:pPr>
            <w:r w:rsidRPr="000D7DF5">
              <w:rPr>
                <w:rFonts w:ascii="Times New Roman" w:eastAsia="Times New Roman" w:hAnsi="Times New Roman"/>
                <w:sz w:val="20"/>
                <w:szCs w:val="20"/>
                <w:lang w:eastAsia="ru-RU"/>
              </w:rPr>
              <w:t>5233333,64</w:t>
            </w:r>
          </w:p>
        </w:tc>
      </w:tr>
      <w:tr w:rsidR="00DA4971" w:rsidRPr="000D7DF5" w14:paraId="0631DE6A" w14:textId="77777777" w:rsidTr="00DA4971">
        <w:trPr>
          <w:trHeight w:val="322"/>
        </w:trPr>
        <w:tc>
          <w:tcPr>
            <w:tcW w:w="837" w:type="pct"/>
            <w:vMerge/>
            <w:tcBorders>
              <w:top w:val="nil"/>
              <w:left w:val="single" w:sz="8" w:space="0" w:color="auto"/>
              <w:bottom w:val="single" w:sz="8" w:space="0" w:color="000000"/>
              <w:right w:val="single" w:sz="8" w:space="0" w:color="auto"/>
            </w:tcBorders>
            <w:vAlign w:val="center"/>
            <w:hideMark/>
          </w:tcPr>
          <w:p w14:paraId="19C6EE2F" w14:textId="77777777" w:rsidR="006732D5" w:rsidRPr="000D7DF5" w:rsidRDefault="006732D5" w:rsidP="00F236E4">
            <w:pPr>
              <w:suppressAutoHyphens/>
              <w:ind w:firstLine="0"/>
              <w:rPr>
                <w:rFonts w:ascii="Times New Roman" w:eastAsia="Times New Roman" w:hAnsi="Times New Roman"/>
                <w:sz w:val="20"/>
                <w:szCs w:val="20"/>
                <w:lang w:eastAsia="ru-RU"/>
              </w:rPr>
            </w:pPr>
          </w:p>
        </w:tc>
        <w:tc>
          <w:tcPr>
            <w:tcW w:w="801" w:type="pct"/>
            <w:vMerge/>
            <w:tcBorders>
              <w:top w:val="nil"/>
              <w:left w:val="single" w:sz="8" w:space="0" w:color="auto"/>
              <w:bottom w:val="single" w:sz="8" w:space="0" w:color="000000"/>
              <w:right w:val="single" w:sz="8" w:space="0" w:color="auto"/>
            </w:tcBorders>
            <w:vAlign w:val="center"/>
            <w:hideMark/>
          </w:tcPr>
          <w:p w14:paraId="7FAC4B53" w14:textId="77777777" w:rsidR="006732D5" w:rsidRPr="000D7DF5" w:rsidRDefault="006732D5" w:rsidP="00F236E4">
            <w:pPr>
              <w:suppressAutoHyphens/>
              <w:ind w:firstLine="0"/>
              <w:rPr>
                <w:rFonts w:ascii="Times New Roman" w:eastAsia="Times New Roman" w:hAnsi="Times New Roman"/>
                <w:sz w:val="20"/>
                <w:szCs w:val="20"/>
                <w:lang w:eastAsia="ru-RU"/>
              </w:rPr>
            </w:pPr>
          </w:p>
        </w:tc>
        <w:tc>
          <w:tcPr>
            <w:tcW w:w="579" w:type="pct"/>
            <w:vMerge/>
            <w:tcBorders>
              <w:top w:val="nil"/>
              <w:left w:val="single" w:sz="8" w:space="0" w:color="auto"/>
              <w:bottom w:val="single" w:sz="8" w:space="0" w:color="000000"/>
              <w:right w:val="single" w:sz="8" w:space="0" w:color="auto"/>
            </w:tcBorders>
            <w:vAlign w:val="center"/>
            <w:hideMark/>
          </w:tcPr>
          <w:p w14:paraId="0FD2AF95" w14:textId="77777777" w:rsidR="006732D5" w:rsidRPr="000D7DF5" w:rsidRDefault="006732D5" w:rsidP="00F236E4">
            <w:pPr>
              <w:suppressAutoHyphens/>
              <w:ind w:firstLine="0"/>
              <w:rPr>
                <w:rFonts w:ascii="Times New Roman" w:eastAsia="Times New Roman" w:hAnsi="Times New Roman"/>
                <w:sz w:val="20"/>
                <w:szCs w:val="20"/>
                <w:lang w:eastAsia="ru-RU"/>
              </w:rPr>
            </w:pPr>
          </w:p>
        </w:tc>
        <w:tc>
          <w:tcPr>
            <w:tcW w:w="613" w:type="pct"/>
            <w:vMerge/>
            <w:tcBorders>
              <w:top w:val="nil"/>
              <w:left w:val="single" w:sz="8" w:space="0" w:color="auto"/>
              <w:bottom w:val="single" w:sz="8" w:space="0" w:color="000000"/>
              <w:right w:val="single" w:sz="8" w:space="0" w:color="auto"/>
            </w:tcBorders>
            <w:vAlign w:val="center"/>
            <w:hideMark/>
          </w:tcPr>
          <w:p w14:paraId="20A6A77F" w14:textId="77777777" w:rsidR="006732D5" w:rsidRPr="000D7DF5" w:rsidRDefault="006732D5" w:rsidP="00F236E4">
            <w:pPr>
              <w:suppressAutoHyphens/>
              <w:ind w:firstLine="0"/>
              <w:rPr>
                <w:rFonts w:ascii="Times New Roman" w:eastAsia="Times New Roman" w:hAnsi="Times New Roman"/>
                <w:sz w:val="20"/>
                <w:szCs w:val="20"/>
                <w:lang w:eastAsia="ru-RU"/>
              </w:rPr>
            </w:pPr>
          </w:p>
        </w:tc>
        <w:tc>
          <w:tcPr>
            <w:tcW w:w="566" w:type="pct"/>
            <w:vMerge/>
            <w:tcBorders>
              <w:top w:val="nil"/>
              <w:left w:val="single" w:sz="8" w:space="0" w:color="auto"/>
              <w:bottom w:val="single" w:sz="8" w:space="0" w:color="000000"/>
              <w:right w:val="single" w:sz="8" w:space="0" w:color="auto"/>
            </w:tcBorders>
            <w:vAlign w:val="center"/>
            <w:hideMark/>
          </w:tcPr>
          <w:p w14:paraId="347467BD" w14:textId="77777777" w:rsidR="006732D5" w:rsidRPr="000D7DF5" w:rsidRDefault="006732D5" w:rsidP="00F236E4">
            <w:pPr>
              <w:suppressAutoHyphens/>
              <w:ind w:firstLine="0"/>
              <w:rPr>
                <w:rFonts w:ascii="Times New Roman" w:eastAsia="Times New Roman" w:hAnsi="Times New Roman"/>
                <w:sz w:val="20"/>
                <w:szCs w:val="20"/>
                <w:lang w:eastAsia="ru-RU"/>
              </w:rPr>
            </w:pPr>
          </w:p>
        </w:tc>
        <w:tc>
          <w:tcPr>
            <w:tcW w:w="566" w:type="pct"/>
            <w:vMerge/>
            <w:tcBorders>
              <w:top w:val="nil"/>
              <w:left w:val="single" w:sz="8" w:space="0" w:color="auto"/>
              <w:bottom w:val="single" w:sz="8" w:space="0" w:color="000000"/>
              <w:right w:val="single" w:sz="8" w:space="0" w:color="auto"/>
            </w:tcBorders>
            <w:vAlign w:val="center"/>
            <w:hideMark/>
          </w:tcPr>
          <w:p w14:paraId="70BC84C4" w14:textId="77777777" w:rsidR="006732D5" w:rsidRPr="000D7DF5" w:rsidRDefault="006732D5" w:rsidP="00F236E4">
            <w:pPr>
              <w:suppressAutoHyphens/>
              <w:ind w:firstLine="0"/>
              <w:rPr>
                <w:rFonts w:ascii="Times New Roman" w:eastAsia="Times New Roman" w:hAnsi="Times New Roman"/>
                <w:sz w:val="20"/>
                <w:szCs w:val="20"/>
                <w:lang w:eastAsia="ru-RU"/>
              </w:rPr>
            </w:pPr>
          </w:p>
        </w:tc>
        <w:tc>
          <w:tcPr>
            <w:tcW w:w="566" w:type="pct"/>
            <w:vMerge/>
            <w:tcBorders>
              <w:top w:val="nil"/>
              <w:left w:val="single" w:sz="8" w:space="0" w:color="auto"/>
              <w:bottom w:val="single" w:sz="8" w:space="0" w:color="000000"/>
              <w:right w:val="single" w:sz="8" w:space="0" w:color="auto"/>
            </w:tcBorders>
            <w:vAlign w:val="center"/>
            <w:hideMark/>
          </w:tcPr>
          <w:p w14:paraId="0B3E3B82" w14:textId="77777777" w:rsidR="006732D5" w:rsidRPr="000D7DF5" w:rsidRDefault="006732D5" w:rsidP="00F236E4">
            <w:pPr>
              <w:suppressAutoHyphens/>
              <w:ind w:firstLine="0"/>
              <w:rPr>
                <w:rFonts w:ascii="Times New Roman" w:eastAsia="Times New Roman" w:hAnsi="Times New Roman"/>
                <w:sz w:val="20"/>
                <w:szCs w:val="20"/>
                <w:lang w:eastAsia="ru-RU"/>
              </w:rPr>
            </w:pPr>
          </w:p>
        </w:tc>
        <w:tc>
          <w:tcPr>
            <w:tcW w:w="472" w:type="pct"/>
            <w:vMerge/>
            <w:tcBorders>
              <w:top w:val="nil"/>
              <w:left w:val="single" w:sz="8" w:space="0" w:color="auto"/>
              <w:bottom w:val="single" w:sz="8" w:space="0" w:color="000000"/>
              <w:right w:val="single" w:sz="8" w:space="0" w:color="auto"/>
            </w:tcBorders>
            <w:vAlign w:val="center"/>
            <w:hideMark/>
          </w:tcPr>
          <w:p w14:paraId="6D7D97B5" w14:textId="77777777" w:rsidR="006732D5" w:rsidRPr="000D7DF5" w:rsidRDefault="006732D5" w:rsidP="00F236E4">
            <w:pPr>
              <w:suppressAutoHyphens/>
              <w:ind w:firstLine="0"/>
              <w:rPr>
                <w:rFonts w:ascii="Times New Roman" w:eastAsia="Times New Roman" w:hAnsi="Times New Roman"/>
                <w:sz w:val="20"/>
                <w:szCs w:val="20"/>
                <w:lang w:eastAsia="ru-RU"/>
              </w:rPr>
            </w:pPr>
          </w:p>
        </w:tc>
      </w:tr>
      <w:tr w:rsidR="00DA4971" w:rsidRPr="000D7DF5" w14:paraId="3A0A579E" w14:textId="77777777" w:rsidTr="00DA4971">
        <w:trPr>
          <w:trHeight w:val="20"/>
        </w:trPr>
        <w:tc>
          <w:tcPr>
            <w:tcW w:w="837" w:type="pct"/>
            <w:vMerge/>
            <w:tcBorders>
              <w:top w:val="nil"/>
              <w:left w:val="single" w:sz="8" w:space="0" w:color="auto"/>
              <w:bottom w:val="single" w:sz="8" w:space="0" w:color="000000"/>
              <w:right w:val="single" w:sz="8" w:space="0" w:color="auto"/>
            </w:tcBorders>
            <w:vAlign w:val="center"/>
            <w:hideMark/>
          </w:tcPr>
          <w:p w14:paraId="422E2C19" w14:textId="77777777" w:rsidR="006732D5" w:rsidRPr="000D7DF5" w:rsidRDefault="006732D5" w:rsidP="00F236E4">
            <w:pPr>
              <w:suppressAutoHyphens/>
              <w:ind w:firstLine="0"/>
              <w:rPr>
                <w:rFonts w:ascii="Times New Roman" w:eastAsia="Times New Roman" w:hAnsi="Times New Roman"/>
                <w:sz w:val="20"/>
                <w:szCs w:val="20"/>
                <w:lang w:eastAsia="ru-RU"/>
              </w:rPr>
            </w:pPr>
          </w:p>
        </w:tc>
        <w:tc>
          <w:tcPr>
            <w:tcW w:w="801" w:type="pct"/>
            <w:tcBorders>
              <w:top w:val="nil"/>
              <w:left w:val="nil"/>
              <w:bottom w:val="single" w:sz="8" w:space="0" w:color="auto"/>
              <w:right w:val="single" w:sz="8" w:space="0" w:color="auto"/>
            </w:tcBorders>
            <w:shd w:val="clear" w:color="auto" w:fill="auto"/>
            <w:vAlign w:val="center"/>
            <w:hideMark/>
          </w:tcPr>
          <w:p w14:paraId="005E9FA4" w14:textId="762FB54D" w:rsidR="006732D5" w:rsidRPr="000D7DF5" w:rsidRDefault="000D7DF5" w:rsidP="000D7DF5">
            <w:pPr>
              <w:suppressAutoHyphens/>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w:t>
            </w:r>
            <w:r w:rsidR="006732D5" w:rsidRPr="000D7DF5">
              <w:rPr>
                <w:rFonts w:ascii="Times New Roman" w:eastAsia="Times New Roman" w:hAnsi="Times New Roman"/>
                <w:sz w:val="20"/>
                <w:szCs w:val="20"/>
                <w:lang w:eastAsia="ru-RU"/>
              </w:rPr>
              <w:t>фед</w:t>
            </w:r>
            <w:r>
              <w:rPr>
                <w:rFonts w:ascii="Times New Roman" w:eastAsia="Times New Roman" w:hAnsi="Times New Roman"/>
                <w:sz w:val="20"/>
                <w:szCs w:val="20"/>
                <w:lang w:eastAsia="ru-RU"/>
              </w:rPr>
              <w:t>.</w:t>
            </w:r>
            <w:r w:rsidR="006732D5" w:rsidRPr="000D7DF5">
              <w:rPr>
                <w:rFonts w:ascii="Times New Roman" w:eastAsia="Times New Roman" w:hAnsi="Times New Roman"/>
                <w:sz w:val="20"/>
                <w:szCs w:val="20"/>
                <w:lang w:eastAsia="ru-RU"/>
              </w:rPr>
              <w:t xml:space="preserve"> бюджет</w:t>
            </w:r>
          </w:p>
        </w:tc>
        <w:tc>
          <w:tcPr>
            <w:tcW w:w="579" w:type="pct"/>
            <w:tcBorders>
              <w:top w:val="nil"/>
              <w:left w:val="nil"/>
              <w:bottom w:val="single" w:sz="8" w:space="0" w:color="auto"/>
              <w:right w:val="single" w:sz="8" w:space="0" w:color="auto"/>
            </w:tcBorders>
            <w:shd w:val="clear" w:color="auto" w:fill="auto"/>
            <w:vAlign w:val="center"/>
            <w:hideMark/>
          </w:tcPr>
          <w:p w14:paraId="491F00EA" w14:textId="77777777" w:rsidR="006732D5" w:rsidRPr="000D7DF5" w:rsidRDefault="006732D5" w:rsidP="00F236E4">
            <w:pPr>
              <w:suppressAutoHyphens/>
              <w:ind w:firstLine="0"/>
              <w:jc w:val="center"/>
              <w:rPr>
                <w:rFonts w:ascii="Times New Roman" w:eastAsia="Times New Roman" w:hAnsi="Times New Roman"/>
                <w:sz w:val="20"/>
                <w:szCs w:val="20"/>
                <w:lang w:eastAsia="ru-RU"/>
              </w:rPr>
            </w:pPr>
            <w:r w:rsidRPr="000D7DF5">
              <w:rPr>
                <w:rFonts w:ascii="Times New Roman" w:eastAsia="Times New Roman" w:hAnsi="Times New Roman"/>
                <w:sz w:val="20"/>
                <w:szCs w:val="20"/>
                <w:lang w:eastAsia="ru-RU"/>
              </w:rPr>
              <w:t>341121,9</w:t>
            </w:r>
          </w:p>
        </w:tc>
        <w:tc>
          <w:tcPr>
            <w:tcW w:w="613" w:type="pct"/>
            <w:tcBorders>
              <w:top w:val="nil"/>
              <w:left w:val="nil"/>
              <w:bottom w:val="single" w:sz="8" w:space="0" w:color="auto"/>
              <w:right w:val="single" w:sz="8" w:space="0" w:color="auto"/>
            </w:tcBorders>
            <w:shd w:val="clear" w:color="auto" w:fill="auto"/>
            <w:vAlign w:val="center"/>
            <w:hideMark/>
          </w:tcPr>
          <w:p w14:paraId="4572DC89" w14:textId="77777777" w:rsidR="006732D5" w:rsidRPr="000D7DF5" w:rsidRDefault="006732D5" w:rsidP="00F236E4">
            <w:pPr>
              <w:suppressAutoHyphens/>
              <w:ind w:firstLine="0"/>
              <w:jc w:val="center"/>
              <w:rPr>
                <w:rFonts w:ascii="Times New Roman" w:eastAsia="Times New Roman" w:hAnsi="Times New Roman"/>
                <w:sz w:val="20"/>
                <w:szCs w:val="20"/>
                <w:lang w:eastAsia="ru-RU"/>
              </w:rPr>
            </w:pPr>
            <w:r w:rsidRPr="000D7DF5">
              <w:rPr>
                <w:rFonts w:ascii="Times New Roman" w:eastAsia="Times New Roman" w:hAnsi="Times New Roman"/>
                <w:sz w:val="20"/>
                <w:szCs w:val="20"/>
                <w:lang w:eastAsia="ru-RU"/>
              </w:rPr>
              <w:t>-</w:t>
            </w:r>
          </w:p>
        </w:tc>
        <w:tc>
          <w:tcPr>
            <w:tcW w:w="566" w:type="pct"/>
            <w:tcBorders>
              <w:top w:val="nil"/>
              <w:left w:val="nil"/>
              <w:bottom w:val="single" w:sz="8" w:space="0" w:color="auto"/>
              <w:right w:val="single" w:sz="8" w:space="0" w:color="auto"/>
            </w:tcBorders>
            <w:shd w:val="clear" w:color="auto" w:fill="auto"/>
            <w:vAlign w:val="center"/>
            <w:hideMark/>
          </w:tcPr>
          <w:p w14:paraId="62835F97" w14:textId="77777777" w:rsidR="006732D5" w:rsidRPr="000D7DF5" w:rsidRDefault="006732D5" w:rsidP="00F236E4">
            <w:pPr>
              <w:suppressAutoHyphens/>
              <w:ind w:firstLine="0"/>
              <w:jc w:val="center"/>
              <w:rPr>
                <w:rFonts w:ascii="Times New Roman" w:eastAsia="Times New Roman" w:hAnsi="Times New Roman"/>
                <w:sz w:val="20"/>
                <w:szCs w:val="20"/>
                <w:lang w:eastAsia="ru-RU"/>
              </w:rPr>
            </w:pPr>
            <w:r w:rsidRPr="000D7DF5">
              <w:rPr>
                <w:rFonts w:ascii="Times New Roman" w:eastAsia="Times New Roman" w:hAnsi="Times New Roman"/>
                <w:sz w:val="20"/>
                <w:szCs w:val="20"/>
                <w:lang w:eastAsia="ru-RU"/>
              </w:rPr>
              <w:t>-</w:t>
            </w:r>
          </w:p>
        </w:tc>
        <w:tc>
          <w:tcPr>
            <w:tcW w:w="566" w:type="pct"/>
            <w:tcBorders>
              <w:top w:val="nil"/>
              <w:left w:val="nil"/>
              <w:bottom w:val="single" w:sz="8" w:space="0" w:color="auto"/>
              <w:right w:val="single" w:sz="8" w:space="0" w:color="auto"/>
            </w:tcBorders>
            <w:shd w:val="clear" w:color="auto" w:fill="auto"/>
            <w:vAlign w:val="center"/>
            <w:hideMark/>
          </w:tcPr>
          <w:p w14:paraId="64F70C4E" w14:textId="77777777" w:rsidR="006732D5" w:rsidRPr="000D7DF5" w:rsidRDefault="006732D5" w:rsidP="00F236E4">
            <w:pPr>
              <w:suppressAutoHyphens/>
              <w:ind w:firstLine="0"/>
              <w:jc w:val="center"/>
              <w:rPr>
                <w:rFonts w:ascii="Times New Roman" w:eastAsia="Times New Roman" w:hAnsi="Times New Roman"/>
                <w:sz w:val="20"/>
                <w:szCs w:val="20"/>
                <w:lang w:eastAsia="ru-RU"/>
              </w:rPr>
            </w:pPr>
            <w:r w:rsidRPr="000D7DF5">
              <w:rPr>
                <w:rFonts w:ascii="Times New Roman" w:eastAsia="Times New Roman" w:hAnsi="Times New Roman"/>
                <w:sz w:val="20"/>
                <w:szCs w:val="20"/>
                <w:lang w:eastAsia="ru-RU"/>
              </w:rPr>
              <w:t>-</w:t>
            </w:r>
          </w:p>
        </w:tc>
        <w:tc>
          <w:tcPr>
            <w:tcW w:w="566" w:type="pct"/>
            <w:tcBorders>
              <w:top w:val="nil"/>
              <w:left w:val="nil"/>
              <w:bottom w:val="single" w:sz="8" w:space="0" w:color="auto"/>
              <w:right w:val="single" w:sz="8" w:space="0" w:color="auto"/>
            </w:tcBorders>
            <w:shd w:val="clear" w:color="auto" w:fill="auto"/>
            <w:vAlign w:val="center"/>
            <w:hideMark/>
          </w:tcPr>
          <w:p w14:paraId="749FEE1D" w14:textId="77777777" w:rsidR="006732D5" w:rsidRPr="000D7DF5" w:rsidRDefault="006732D5" w:rsidP="00F236E4">
            <w:pPr>
              <w:suppressAutoHyphens/>
              <w:ind w:firstLine="0"/>
              <w:jc w:val="center"/>
              <w:rPr>
                <w:rFonts w:ascii="Times New Roman" w:eastAsia="Times New Roman" w:hAnsi="Times New Roman"/>
                <w:sz w:val="20"/>
                <w:szCs w:val="20"/>
                <w:lang w:eastAsia="ru-RU"/>
              </w:rPr>
            </w:pPr>
            <w:r w:rsidRPr="000D7DF5">
              <w:rPr>
                <w:rFonts w:ascii="Times New Roman" w:eastAsia="Times New Roman" w:hAnsi="Times New Roman"/>
                <w:sz w:val="20"/>
                <w:szCs w:val="20"/>
                <w:lang w:eastAsia="ru-RU"/>
              </w:rPr>
              <w:t>-</w:t>
            </w:r>
          </w:p>
        </w:tc>
        <w:tc>
          <w:tcPr>
            <w:tcW w:w="472" w:type="pct"/>
            <w:tcBorders>
              <w:top w:val="nil"/>
              <w:left w:val="nil"/>
              <w:bottom w:val="single" w:sz="8" w:space="0" w:color="auto"/>
              <w:right w:val="single" w:sz="8" w:space="0" w:color="auto"/>
            </w:tcBorders>
            <w:shd w:val="clear" w:color="auto" w:fill="auto"/>
            <w:vAlign w:val="center"/>
            <w:hideMark/>
          </w:tcPr>
          <w:p w14:paraId="367ED050" w14:textId="77777777" w:rsidR="006732D5" w:rsidRPr="000D7DF5" w:rsidRDefault="006732D5" w:rsidP="00F236E4">
            <w:pPr>
              <w:suppressAutoHyphens/>
              <w:ind w:firstLine="0"/>
              <w:jc w:val="center"/>
              <w:rPr>
                <w:rFonts w:ascii="Times New Roman" w:eastAsia="Times New Roman" w:hAnsi="Times New Roman"/>
                <w:sz w:val="20"/>
                <w:szCs w:val="20"/>
                <w:lang w:eastAsia="ru-RU"/>
              </w:rPr>
            </w:pPr>
            <w:r w:rsidRPr="000D7DF5">
              <w:rPr>
                <w:rFonts w:ascii="Times New Roman" w:eastAsia="Times New Roman" w:hAnsi="Times New Roman"/>
                <w:sz w:val="20"/>
                <w:szCs w:val="20"/>
                <w:lang w:eastAsia="ru-RU"/>
              </w:rPr>
              <w:t>341121,9</w:t>
            </w:r>
          </w:p>
        </w:tc>
      </w:tr>
      <w:tr w:rsidR="00DA4971" w:rsidRPr="000D7DF5" w14:paraId="2751CA90" w14:textId="77777777" w:rsidTr="00DA4971">
        <w:trPr>
          <w:trHeight w:val="20"/>
        </w:trPr>
        <w:tc>
          <w:tcPr>
            <w:tcW w:w="837" w:type="pct"/>
            <w:vMerge/>
            <w:tcBorders>
              <w:top w:val="nil"/>
              <w:left w:val="single" w:sz="8" w:space="0" w:color="auto"/>
              <w:bottom w:val="single" w:sz="8" w:space="0" w:color="000000"/>
              <w:right w:val="single" w:sz="8" w:space="0" w:color="auto"/>
            </w:tcBorders>
            <w:vAlign w:val="center"/>
            <w:hideMark/>
          </w:tcPr>
          <w:p w14:paraId="39D017F9" w14:textId="77777777" w:rsidR="006732D5" w:rsidRPr="000D7DF5" w:rsidRDefault="006732D5" w:rsidP="00F236E4">
            <w:pPr>
              <w:suppressAutoHyphens/>
              <w:ind w:firstLine="0"/>
              <w:rPr>
                <w:rFonts w:ascii="Times New Roman" w:eastAsia="Times New Roman" w:hAnsi="Times New Roman"/>
                <w:sz w:val="20"/>
                <w:szCs w:val="20"/>
                <w:lang w:eastAsia="ru-RU"/>
              </w:rPr>
            </w:pPr>
          </w:p>
        </w:tc>
        <w:tc>
          <w:tcPr>
            <w:tcW w:w="801" w:type="pct"/>
            <w:tcBorders>
              <w:top w:val="nil"/>
              <w:left w:val="nil"/>
              <w:bottom w:val="single" w:sz="8" w:space="0" w:color="auto"/>
              <w:right w:val="single" w:sz="8" w:space="0" w:color="auto"/>
            </w:tcBorders>
            <w:shd w:val="clear" w:color="auto" w:fill="auto"/>
            <w:vAlign w:val="center"/>
            <w:hideMark/>
          </w:tcPr>
          <w:p w14:paraId="7F34818C" w14:textId="425EC4F5" w:rsidR="006732D5" w:rsidRPr="000D7DF5" w:rsidRDefault="006732D5" w:rsidP="000D7DF5">
            <w:pPr>
              <w:suppressAutoHyphens/>
              <w:ind w:firstLine="0"/>
              <w:rPr>
                <w:rFonts w:ascii="Times New Roman" w:eastAsia="Times New Roman" w:hAnsi="Times New Roman"/>
                <w:sz w:val="20"/>
                <w:szCs w:val="20"/>
                <w:lang w:eastAsia="ru-RU"/>
              </w:rPr>
            </w:pPr>
            <w:r w:rsidRPr="000D7DF5">
              <w:rPr>
                <w:rFonts w:ascii="Times New Roman" w:eastAsia="Times New Roman" w:hAnsi="Times New Roman"/>
                <w:sz w:val="20"/>
                <w:szCs w:val="20"/>
                <w:lang w:eastAsia="ru-RU"/>
              </w:rPr>
              <w:t>- бюджет автон</w:t>
            </w:r>
            <w:r w:rsidR="000D7DF5">
              <w:rPr>
                <w:rFonts w:ascii="Times New Roman" w:eastAsia="Times New Roman" w:hAnsi="Times New Roman"/>
                <w:sz w:val="20"/>
                <w:szCs w:val="20"/>
                <w:lang w:eastAsia="ru-RU"/>
              </w:rPr>
              <w:t>.</w:t>
            </w:r>
            <w:r w:rsidRPr="000D7DF5">
              <w:rPr>
                <w:rFonts w:ascii="Times New Roman" w:eastAsia="Times New Roman" w:hAnsi="Times New Roman"/>
                <w:sz w:val="20"/>
                <w:szCs w:val="20"/>
                <w:lang w:eastAsia="ru-RU"/>
              </w:rPr>
              <w:t xml:space="preserve"> округа</w:t>
            </w:r>
          </w:p>
        </w:tc>
        <w:tc>
          <w:tcPr>
            <w:tcW w:w="579" w:type="pct"/>
            <w:tcBorders>
              <w:top w:val="nil"/>
              <w:left w:val="nil"/>
              <w:bottom w:val="single" w:sz="8" w:space="0" w:color="auto"/>
              <w:right w:val="single" w:sz="8" w:space="0" w:color="auto"/>
            </w:tcBorders>
            <w:shd w:val="clear" w:color="auto" w:fill="auto"/>
            <w:vAlign w:val="center"/>
            <w:hideMark/>
          </w:tcPr>
          <w:p w14:paraId="1C5ACCC0" w14:textId="77777777" w:rsidR="006732D5" w:rsidRPr="000D7DF5" w:rsidRDefault="006732D5" w:rsidP="00F236E4">
            <w:pPr>
              <w:suppressAutoHyphens/>
              <w:ind w:firstLine="0"/>
              <w:jc w:val="center"/>
              <w:rPr>
                <w:rFonts w:ascii="Times New Roman" w:eastAsia="Times New Roman" w:hAnsi="Times New Roman"/>
                <w:sz w:val="20"/>
                <w:szCs w:val="20"/>
                <w:lang w:eastAsia="ru-RU"/>
              </w:rPr>
            </w:pPr>
            <w:r w:rsidRPr="000D7DF5">
              <w:rPr>
                <w:rFonts w:ascii="Times New Roman" w:eastAsia="Times New Roman" w:hAnsi="Times New Roman"/>
                <w:sz w:val="20"/>
                <w:szCs w:val="20"/>
                <w:lang w:eastAsia="ru-RU"/>
              </w:rPr>
              <w:t>152093,8</w:t>
            </w:r>
          </w:p>
        </w:tc>
        <w:tc>
          <w:tcPr>
            <w:tcW w:w="613" w:type="pct"/>
            <w:tcBorders>
              <w:top w:val="nil"/>
              <w:left w:val="nil"/>
              <w:bottom w:val="single" w:sz="8" w:space="0" w:color="auto"/>
              <w:right w:val="single" w:sz="8" w:space="0" w:color="auto"/>
            </w:tcBorders>
            <w:shd w:val="clear" w:color="auto" w:fill="auto"/>
            <w:vAlign w:val="center"/>
            <w:hideMark/>
          </w:tcPr>
          <w:p w14:paraId="626DA303" w14:textId="77777777" w:rsidR="006732D5" w:rsidRPr="000D7DF5" w:rsidRDefault="006732D5" w:rsidP="00F236E4">
            <w:pPr>
              <w:suppressAutoHyphens/>
              <w:ind w:firstLine="0"/>
              <w:jc w:val="center"/>
              <w:rPr>
                <w:rFonts w:ascii="Times New Roman" w:eastAsia="Times New Roman" w:hAnsi="Times New Roman"/>
                <w:sz w:val="20"/>
                <w:szCs w:val="20"/>
                <w:lang w:eastAsia="ru-RU"/>
              </w:rPr>
            </w:pPr>
            <w:r w:rsidRPr="000D7DF5">
              <w:rPr>
                <w:rFonts w:ascii="Times New Roman" w:eastAsia="Times New Roman" w:hAnsi="Times New Roman"/>
                <w:sz w:val="20"/>
                <w:szCs w:val="20"/>
                <w:lang w:eastAsia="ru-RU"/>
              </w:rPr>
              <w:t>-</w:t>
            </w:r>
          </w:p>
        </w:tc>
        <w:tc>
          <w:tcPr>
            <w:tcW w:w="566" w:type="pct"/>
            <w:tcBorders>
              <w:top w:val="nil"/>
              <w:left w:val="nil"/>
              <w:bottom w:val="single" w:sz="8" w:space="0" w:color="auto"/>
              <w:right w:val="single" w:sz="8" w:space="0" w:color="auto"/>
            </w:tcBorders>
            <w:shd w:val="clear" w:color="auto" w:fill="auto"/>
            <w:vAlign w:val="center"/>
            <w:hideMark/>
          </w:tcPr>
          <w:p w14:paraId="23138BF3" w14:textId="77777777" w:rsidR="006732D5" w:rsidRPr="000D7DF5" w:rsidRDefault="006732D5" w:rsidP="00F236E4">
            <w:pPr>
              <w:suppressAutoHyphens/>
              <w:ind w:firstLine="0"/>
              <w:jc w:val="center"/>
              <w:rPr>
                <w:rFonts w:ascii="Times New Roman" w:eastAsia="Times New Roman" w:hAnsi="Times New Roman"/>
                <w:sz w:val="20"/>
                <w:szCs w:val="20"/>
                <w:lang w:eastAsia="ru-RU"/>
              </w:rPr>
            </w:pPr>
            <w:r w:rsidRPr="000D7DF5">
              <w:rPr>
                <w:rFonts w:ascii="Times New Roman" w:eastAsia="Times New Roman" w:hAnsi="Times New Roman"/>
                <w:sz w:val="20"/>
                <w:szCs w:val="20"/>
                <w:lang w:eastAsia="ru-RU"/>
              </w:rPr>
              <w:t>-</w:t>
            </w:r>
          </w:p>
        </w:tc>
        <w:tc>
          <w:tcPr>
            <w:tcW w:w="566" w:type="pct"/>
            <w:tcBorders>
              <w:top w:val="nil"/>
              <w:left w:val="nil"/>
              <w:bottom w:val="single" w:sz="8" w:space="0" w:color="auto"/>
              <w:right w:val="single" w:sz="8" w:space="0" w:color="auto"/>
            </w:tcBorders>
            <w:shd w:val="clear" w:color="auto" w:fill="auto"/>
            <w:vAlign w:val="center"/>
            <w:hideMark/>
          </w:tcPr>
          <w:p w14:paraId="3FECA54C" w14:textId="77777777" w:rsidR="006732D5" w:rsidRPr="000D7DF5" w:rsidRDefault="006732D5" w:rsidP="00F236E4">
            <w:pPr>
              <w:suppressAutoHyphens/>
              <w:ind w:firstLine="0"/>
              <w:jc w:val="center"/>
              <w:rPr>
                <w:rFonts w:ascii="Times New Roman" w:eastAsia="Times New Roman" w:hAnsi="Times New Roman"/>
                <w:sz w:val="20"/>
                <w:szCs w:val="20"/>
                <w:lang w:eastAsia="ru-RU"/>
              </w:rPr>
            </w:pPr>
            <w:r w:rsidRPr="000D7DF5">
              <w:rPr>
                <w:rFonts w:ascii="Times New Roman" w:eastAsia="Times New Roman" w:hAnsi="Times New Roman"/>
                <w:sz w:val="20"/>
                <w:szCs w:val="20"/>
                <w:lang w:eastAsia="ru-RU"/>
              </w:rPr>
              <w:t>-</w:t>
            </w:r>
          </w:p>
        </w:tc>
        <w:tc>
          <w:tcPr>
            <w:tcW w:w="566" w:type="pct"/>
            <w:tcBorders>
              <w:top w:val="nil"/>
              <w:left w:val="nil"/>
              <w:bottom w:val="single" w:sz="8" w:space="0" w:color="auto"/>
              <w:right w:val="single" w:sz="8" w:space="0" w:color="auto"/>
            </w:tcBorders>
            <w:shd w:val="clear" w:color="auto" w:fill="auto"/>
            <w:vAlign w:val="center"/>
            <w:hideMark/>
          </w:tcPr>
          <w:p w14:paraId="748E1B0A" w14:textId="77777777" w:rsidR="006732D5" w:rsidRPr="000D7DF5" w:rsidRDefault="006732D5" w:rsidP="00F236E4">
            <w:pPr>
              <w:suppressAutoHyphens/>
              <w:ind w:firstLine="0"/>
              <w:jc w:val="center"/>
              <w:rPr>
                <w:rFonts w:ascii="Times New Roman" w:eastAsia="Times New Roman" w:hAnsi="Times New Roman"/>
                <w:sz w:val="20"/>
                <w:szCs w:val="20"/>
                <w:lang w:eastAsia="ru-RU"/>
              </w:rPr>
            </w:pPr>
            <w:r w:rsidRPr="000D7DF5">
              <w:rPr>
                <w:rFonts w:ascii="Times New Roman" w:eastAsia="Times New Roman" w:hAnsi="Times New Roman"/>
                <w:sz w:val="20"/>
                <w:szCs w:val="20"/>
                <w:lang w:eastAsia="ru-RU"/>
              </w:rPr>
              <w:t>-</w:t>
            </w:r>
          </w:p>
        </w:tc>
        <w:tc>
          <w:tcPr>
            <w:tcW w:w="472" w:type="pct"/>
            <w:tcBorders>
              <w:top w:val="nil"/>
              <w:left w:val="nil"/>
              <w:bottom w:val="single" w:sz="8" w:space="0" w:color="auto"/>
              <w:right w:val="single" w:sz="8" w:space="0" w:color="auto"/>
            </w:tcBorders>
            <w:shd w:val="clear" w:color="auto" w:fill="auto"/>
            <w:vAlign w:val="center"/>
            <w:hideMark/>
          </w:tcPr>
          <w:p w14:paraId="0AB044F3" w14:textId="77777777" w:rsidR="006732D5" w:rsidRPr="000D7DF5" w:rsidRDefault="006732D5" w:rsidP="00F236E4">
            <w:pPr>
              <w:suppressAutoHyphens/>
              <w:ind w:firstLine="0"/>
              <w:jc w:val="center"/>
              <w:rPr>
                <w:rFonts w:ascii="Times New Roman" w:eastAsia="Times New Roman" w:hAnsi="Times New Roman"/>
                <w:sz w:val="20"/>
                <w:szCs w:val="20"/>
                <w:lang w:eastAsia="ru-RU"/>
              </w:rPr>
            </w:pPr>
            <w:r w:rsidRPr="000D7DF5">
              <w:rPr>
                <w:rFonts w:ascii="Times New Roman" w:eastAsia="Times New Roman" w:hAnsi="Times New Roman"/>
                <w:sz w:val="20"/>
                <w:szCs w:val="20"/>
                <w:lang w:eastAsia="ru-RU"/>
              </w:rPr>
              <w:t>152093,8</w:t>
            </w:r>
          </w:p>
        </w:tc>
      </w:tr>
      <w:tr w:rsidR="00DA4971" w:rsidRPr="000D7DF5" w14:paraId="503AAA59" w14:textId="77777777" w:rsidTr="00DA4971">
        <w:trPr>
          <w:trHeight w:val="20"/>
        </w:trPr>
        <w:tc>
          <w:tcPr>
            <w:tcW w:w="837" w:type="pct"/>
            <w:vMerge/>
            <w:tcBorders>
              <w:top w:val="nil"/>
              <w:left w:val="single" w:sz="8" w:space="0" w:color="auto"/>
              <w:bottom w:val="single" w:sz="8" w:space="0" w:color="000000"/>
              <w:right w:val="single" w:sz="8" w:space="0" w:color="auto"/>
            </w:tcBorders>
            <w:vAlign w:val="center"/>
            <w:hideMark/>
          </w:tcPr>
          <w:p w14:paraId="07D4B734" w14:textId="77777777" w:rsidR="006732D5" w:rsidRPr="000D7DF5" w:rsidRDefault="006732D5" w:rsidP="00F236E4">
            <w:pPr>
              <w:suppressAutoHyphens/>
              <w:ind w:firstLine="0"/>
              <w:rPr>
                <w:rFonts w:ascii="Times New Roman" w:eastAsia="Times New Roman" w:hAnsi="Times New Roman"/>
                <w:sz w:val="20"/>
                <w:szCs w:val="20"/>
                <w:lang w:eastAsia="ru-RU"/>
              </w:rPr>
            </w:pPr>
          </w:p>
        </w:tc>
        <w:tc>
          <w:tcPr>
            <w:tcW w:w="801" w:type="pct"/>
            <w:tcBorders>
              <w:top w:val="nil"/>
              <w:left w:val="nil"/>
              <w:bottom w:val="single" w:sz="8" w:space="0" w:color="auto"/>
              <w:right w:val="single" w:sz="8" w:space="0" w:color="auto"/>
            </w:tcBorders>
            <w:shd w:val="clear" w:color="auto" w:fill="auto"/>
            <w:vAlign w:val="center"/>
            <w:hideMark/>
          </w:tcPr>
          <w:p w14:paraId="068504E9" w14:textId="2F3CA300" w:rsidR="006732D5" w:rsidRPr="000D7DF5" w:rsidRDefault="006732D5" w:rsidP="000D7DF5">
            <w:pPr>
              <w:suppressAutoHyphens/>
              <w:ind w:firstLine="0"/>
              <w:rPr>
                <w:rFonts w:ascii="Times New Roman" w:eastAsia="Times New Roman" w:hAnsi="Times New Roman"/>
                <w:sz w:val="20"/>
                <w:szCs w:val="20"/>
                <w:lang w:eastAsia="ru-RU"/>
              </w:rPr>
            </w:pPr>
            <w:r w:rsidRPr="000D7DF5">
              <w:rPr>
                <w:rFonts w:ascii="Times New Roman" w:eastAsia="Times New Roman" w:hAnsi="Times New Roman"/>
                <w:sz w:val="20"/>
                <w:szCs w:val="20"/>
                <w:lang w:eastAsia="ru-RU"/>
              </w:rPr>
              <w:t>- бюджет гор</w:t>
            </w:r>
            <w:r w:rsidR="000D7DF5">
              <w:rPr>
                <w:rFonts w:ascii="Times New Roman" w:eastAsia="Times New Roman" w:hAnsi="Times New Roman"/>
                <w:sz w:val="20"/>
                <w:szCs w:val="20"/>
                <w:lang w:eastAsia="ru-RU"/>
              </w:rPr>
              <w:t>.</w:t>
            </w:r>
            <w:r w:rsidRPr="000D7DF5">
              <w:rPr>
                <w:rFonts w:ascii="Times New Roman" w:eastAsia="Times New Roman" w:hAnsi="Times New Roman"/>
                <w:sz w:val="20"/>
                <w:szCs w:val="20"/>
                <w:lang w:eastAsia="ru-RU"/>
              </w:rPr>
              <w:t xml:space="preserve"> округа</w:t>
            </w:r>
          </w:p>
        </w:tc>
        <w:tc>
          <w:tcPr>
            <w:tcW w:w="579" w:type="pct"/>
            <w:tcBorders>
              <w:top w:val="nil"/>
              <w:left w:val="nil"/>
              <w:bottom w:val="single" w:sz="8" w:space="0" w:color="auto"/>
              <w:right w:val="single" w:sz="8" w:space="0" w:color="auto"/>
            </w:tcBorders>
            <w:shd w:val="clear" w:color="auto" w:fill="auto"/>
            <w:vAlign w:val="center"/>
            <w:hideMark/>
          </w:tcPr>
          <w:p w14:paraId="381A08E8" w14:textId="77777777" w:rsidR="006732D5" w:rsidRPr="000D7DF5" w:rsidRDefault="006732D5" w:rsidP="00F236E4">
            <w:pPr>
              <w:suppressAutoHyphens/>
              <w:ind w:firstLine="0"/>
              <w:jc w:val="center"/>
              <w:rPr>
                <w:rFonts w:ascii="Times New Roman" w:eastAsia="Times New Roman" w:hAnsi="Times New Roman"/>
                <w:sz w:val="20"/>
                <w:szCs w:val="20"/>
                <w:lang w:eastAsia="ru-RU"/>
              </w:rPr>
            </w:pPr>
            <w:r w:rsidRPr="000D7DF5">
              <w:rPr>
                <w:rFonts w:ascii="Times New Roman" w:eastAsia="Times New Roman" w:hAnsi="Times New Roman"/>
                <w:sz w:val="20"/>
                <w:szCs w:val="20"/>
                <w:lang w:eastAsia="ru-RU"/>
              </w:rPr>
              <w:t>4738117,94</w:t>
            </w:r>
          </w:p>
        </w:tc>
        <w:tc>
          <w:tcPr>
            <w:tcW w:w="613" w:type="pct"/>
            <w:tcBorders>
              <w:top w:val="nil"/>
              <w:left w:val="nil"/>
              <w:bottom w:val="single" w:sz="8" w:space="0" w:color="auto"/>
              <w:right w:val="single" w:sz="8" w:space="0" w:color="auto"/>
            </w:tcBorders>
            <w:shd w:val="clear" w:color="auto" w:fill="auto"/>
            <w:vAlign w:val="center"/>
            <w:hideMark/>
          </w:tcPr>
          <w:p w14:paraId="59D470D7" w14:textId="77777777" w:rsidR="006732D5" w:rsidRPr="000D7DF5" w:rsidRDefault="006732D5" w:rsidP="00F236E4">
            <w:pPr>
              <w:suppressAutoHyphens/>
              <w:ind w:firstLine="0"/>
              <w:jc w:val="center"/>
              <w:rPr>
                <w:rFonts w:ascii="Times New Roman" w:eastAsia="Times New Roman" w:hAnsi="Times New Roman"/>
                <w:sz w:val="20"/>
                <w:szCs w:val="20"/>
                <w:lang w:eastAsia="ru-RU"/>
              </w:rPr>
            </w:pPr>
            <w:r w:rsidRPr="000D7DF5">
              <w:rPr>
                <w:rFonts w:ascii="Times New Roman" w:eastAsia="Times New Roman" w:hAnsi="Times New Roman"/>
                <w:sz w:val="20"/>
                <w:szCs w:val="20"/>
                <w:lang w:eastAsia="ru-RU"/>
              </w:rPr>
              <w:t>-</w:t>
            </w:r>
          </w:p>
        </w:tc>
        <w:tc>
          <w:tcPr>
            <w:tcW w:w="566" w:type="pct"/>
            <w:tcBorders>
              <w:top w:val="nil"/>
              <w:left w:val="nil"/>
              <w:bottom w:val="single" w:sz="8" w:space="0" w:color="auto"/>
              <w:right w:val="single" w:sz="8" w:space="0" w:color="auto"/>
            </w:tcBorders>
            <w:shd w:val="clear" w:color="auto" w:fill="auto"/>
            <w:vAlign w:val="center"/>
            <w:hideMark/>
          </w:tcPr>
          <w:p w14:paraId="45F9C9A9" w14:textId="77777777" w:rsidR="006732D5" w:rsidRPr="000D7DF5" w:rsidRDefault="006732D5" w:rsidP="00F236E4">
            <w:pPr>
              <w:suppressAutoHyphens/>
              <w:ind w:firstLine="0"/>
              <w:jc w:val="center"/>
              <w:rPr>
                <w:rFonts w:ascii="Times New Roman" w:eastAsia="Times New Roman" w:hAnsi="Times New Roman"/>
                <w:sz w:val="20"/>
                <w:szCs w:val="20"/>
                <w:lang w:eastAsia="ru-RU"/>
              </w:rPr>
            </w:pPr>
            <w:r w:rsidRPr="000D7DF5">
              <w:rPr>
                <w:rFonts w:ascii="Times New Roman" w:eastAsia="Times New Roman" w:hAnsi="Times New Roman"/>
                <w:sz w:val="20"/>
                <w:szCs w:val="20"/>
                <w:lang w:eastAsia="ru-RU"/>
              </w:rPr>
              <w:t>-</w:t>
            </w:r>
          </w:p>
        </w:tc>
        <w:tc>
          <w:tcPr>
            <w:tcW w:w="566" w:type="pct"/>
            <w:tcBorders>
              <w:top w:val="nil"/>
              <w:left w:val="nil"/>
              <w:bottom w:val="single" w:sz="8" w:space="0" w:color="auto"/>
              <w:right w:val="single" w:sz="8" w:space="0" w:color="auto"/>
            </w:tcBorders>
            <w:shd w:val="clear" w:color="auto" w:fill="auto"/>
            <w:vAlign w:val="center"/>
            <w:hideMark/>
          </w:tcPr>
          <w:p w14:paraId="1ABA4545" w14:textId="77777777" w:rsidR="006732D5" w:rsidRPr="000D7DF5" w:rsidRDefault="006732D5" w:rsidP="00F236E4">
            <w:pPr>
              <w:suppressAutoHyphens/>
              <w:ind w:firstLine="0"/>
              <w:jc w:val="center"/>
              <w:rPr>
                <w:rFonts w:ascii="Times New Roman" w:eastAsia="Times New Roman" w:hAnsi="Times New Roman"/>
                <w:sz w:val="20"/>
                <w:szCs w:val="20"/>
                <w:lang w:eastAsia="ru-RU"/>
              </w:rPr>
            </w:pPr>
            <w:r w:rsidRPr="000D7DF5">
              <w:rPr>
                <w:rFonts w:ascii="Times New Roman" w:eastAsia="Times New Roman" w:hAnsi="Times New Roman"/>
                <w:sz w:val="20"/>
                <w:szCs w:val="20"/>
                <w:lang w:eastAsia="ru-RU"/>
              </w:rPr>
              <w:t>-</w:t>
            </w:r>
          </w:p>
        </w:tc>
        <w:tc>
          <w:tcPr>
            <w:tcW w:w="566" w:type="pct"/>
            <w:tcBorders>
              <w:top w:val="nil"/>
              <w:left w:val="nil"/>
              <w:bottom w:val="single" w:sz="8" w:space="0" w:color="auto"/>
              <w:right w:val="single" w:sz="8" w:space="0" w:color="auto"/>
            </w:tcBorders>
            <w:shd w:val="clear" w:color="auto" w:fill="auto"/>
            <w:vAlign w:val="center"/>
            <w:hideMark/>
          </w:tcPr>
          <w:p w14:paraId="7700189E" w14:textId="77777777" w:rsidR="006732D5" w:rsidRPr="000D7DF5" w:rsidRDefault="006732D5" w:rsidP="00F236E4">
            <w:pPr>
              <w:suppressAutoHyphens/>
              <w:ind w:firstLine="0"/>
              <w:jc w:val="center"/>
              <w:rPr>
                <w:rFonts w:ascii="Times New Roman" w:eastAsia="Times New Roman" w:hAnsi="Times New Roman"/>
                <w:sz w:val="20"/>
                <w:szCs w:val="20"/>
                <w:lang w:eastAsia="ru-RU"/>
              </w:rPr>
            </w:pPr>
            <w:r w:rsidRPr="000D7DF5">
              <w:rPr>
                <w:rFonts w:ascii="Times New Roman" w:eastAsia="Times New Roman" w:hAnsi="Times New Roman"/>
                <w:sz w:val="20"/>
                <w:szCs w:val="20"/>
                <w:lang w:eastAsia="ru-RU"/>
              </w:rPr>
              <w:t>2000</w:t>
            </w:r>
          </w:p>
        </w:tc>
        <w:tc>
          <w:tcPr>
            <w:tcW w:w="472" w:type="pct"/>
            <w:tcBorders>
              <w:top w:val="nil"/>
              <w:left w:val="nil"/>
              <w:bottom w:val="single" w:sz="8" w:space="0" w:color="auto"/>
              <w:right w:val="single" w:sz="8" w:space="0" w:color="auto"/>
            </w:tcBorders>
            <w:shd w:val="clear" w:color="auto" w:fill="auto"/>
            <w:vAlign w:val="center"/>
            <w:hideMark/>
          </w:tcPr>
          <w:p w14:paraId="59BD5A36" w14:textId="77777777" w:rsidR="006732D5" w:rsidRPr="000D7DF5" w:rsidRDefault="006732D5" w:rsidP="00F236E4">
            <w:pPr>
              <w:suppressAutoHyphens/>
              <w:ind w:firstLine="0"/>
              <w:jc w:val="center"/>
              <w:rPr>
                <w:rFonts w:ascii="Times New Roman" w:eastAsia="Times New Roman" w:hAnsi="Times New Roman"/>
                <w:sz w:val="20"/>
                <w:szCs w:val="20"/>
                <w:lang w:eastAsia="ru-RU"/>
              </w:rPr>
            </w:pPr>
            <w:r w:rsidRPr="000D7DF5">
              <w:rPr>
                <w:rFonts w:ascii="Times New Roman" w:eastAsia="Times New Roman" w:hAnsi="Times New Roman"/>
                <w:sz w:val="20"/>
                <w:szCs w:val="20"/>
                <w:lang w:eastAsia="ru-RU"/>
              </w:rPr>
              <w:t>4740117,94</w:t>
            </w:r>
          </w:p>
        </w:tc>
      </w:tr>
      <w:tr w:rsidR="00DA4971" w:rsidRPr="000D7DF5" w14:paraId="6B56655D" w14:textId="77777777" w:rsidTr="00DA4971">
        <w:trPr>
          <w:trHeight w:val="20"/>
        </w:trPr>
        <w:tc>
          <w:tcPr>
            <w:tcW w:w="837" w:type="pct"/>
            <w:vMerge/>
            <w:tcBorders>
              <w:top w:val="nil"/>
              <w:left w:val="single" w:sz="8" w:space="0" w:color="auto"/>
              <w:bottom w:val="single" w:sz="8" w:space="0" w:color="000000"/>
              <w:right w:val="single" w:sz="8" w:space="0" w:color="auto"/>
            </w:tcBorders>
            <w:vAlign w:val="center"/>
            <w:hideMark/>
          </w:tcPr>
          <w:p w14:paraId="75A60546" w14:textId="77777777" w:rsidR="006732D5" w:rsidRPr="000D7DF5" w:rsidRDefault="006732D5" w:rsidP="00F236E4">
            <w:pPr>
              <w:suppressAutoHyphens/>
              <w:ind w:firstLine="0"/>
              <w:rPr>
                <w:rFonts w:ascii="Times New Roman" w:eastAsia="Times New Roman" w:hAnsi="Times New Roman"/>
                <w:sz w:val="20"/>
                <w:szCs w:val="20"/>
                <w:lang w:eastAsia="ru-RU"/>
              </w:rPr>
            </w:pPr>
          </w:p>
        </w:tc>
        <w:tc>
          <w:tcPr>
            <w:tcW w:w="801" w:type="pct"/>
            <w:tcBorders>
              <w:top w:val="nil"/>
              <w:left w:val="nil"/>
              <w:bottom w:val="single" w:sz="8" w:space="0" w:color="auto"/>
              <w:right w:val="single" w:sz="8" w:space="0" w:color="auto"/>
            </w:tcBorders>
            <w:shd w:val="clear" w:color="auto" w:fill="auto"/>
            <w:vAlign w:val="center"/>
            <w:hideMark/>
          </w:tcPr>
          <w:p w14:paraId="7D2552AD" w14:textId="6BD0A67C" w:rsidR="006732D5" w:rsidRPr="000D7DF5" w:rsidRDefault="000D7DF5" w:rsidP="00F236E4">
            <w:pPr>
              <w:suppressAutoHyphens/>
              <w:ind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-внебюджет</w:t>
            </w:r>
            <w:r w:rsidR="006732D5" w:rsidRPr="000D7DF5">
              <w:rPr>
                <w:rFonts w:ascii="Times New Roman" w:eastAsia="Times New Roman" w:hAnsi="Times New Roman"/>
                <w:sz w:val="20"/>
                <w:szCs w:val="20"/>
                <w:lang w:eastAsia="ru-RU"/>
              </w:rPr>
              <w:t xml:space="preserve"> источники</w:t>
            </w:r>
          </w:p>
        </w:tc>
        <w:tc>
          <w:tcPr>
            <w:tcW w:w="579" w:type="pct"/>
            <w:tcBorders>
              <w:top w:val="nil"/>
              <w:left w:val="nil"/>
              <w:bottom w:val="single" w:sz="8" w:space="0" w:color="auto"/>
              <w:right w:val="single" w:sz="8" w:space="0" w:color="auto"/>
            </w:tcBorders>
            <w:shd w:val="clear" w:color="auto" w:fill="auto"/>
            <w:vAlign w:val="center"/>
            <w:hideMark/>
          </w:tcPr>
          <w:p w14:paraId="1BE1A79E" w14:textId="77777777" w:rsidR="006732D5" w:rsidRPr="000D7DF5" w:rsidRDefault="006732D5" w:rsidP="00F236E4">
            <w:pPr>
              <w:suppressAutoHyphens/>
              <w:ind w:firstLine="0"/>
              <w:jc w:val="center"/>
              <w:rPr>
                <w:rFonts w:ascii="Times New Roman" w:eastAsia="Times New Roman" w:hAnsi="Times New Roman"/>
                <w:sz w:val="20"/>
                <w:szCs w:val="20"/>
                <w:lang w:eastAsia="ru-RU"/>
              </w:rPr>
            </w:pPr>
            <w:r w:rsidRPr="000D7DF5">
              <w:rPr>
                <w:rFonts w:ascii="Times New Roman" w:eastAsia="Times New Roman" w:hAnsi="Times New Roman"/>
                <w:sz w:val="20"/>
                <w:szCs w:val="20"/>
                <w:lang w:eastAsia="ru-RU"/>
              </w:rPr>
              <w:t>-</w:t>
            </w:r>
          </w:p>
        </w:tc>
        <w:tc>
          <w:tcPr>
            <w:tcW w:w="613" w:type="pct"/>
            <w:tcBorders>
              <w:top w:val="nil"/>
              <w:left w:val="nil"/>
              <w:bottom w:val="single" w:sz="8" w:space="0" w:color="auto"/>
              <w:right w:val="single" w:sz="8" w:space="0" w:color="auto"/>
            </w:tcBorders>
            <w:shd w:val="clear" w:color="auto" w:fill="auto"/>
            <w:vAlign w:val="center"/>
            <w:hideMark/>
          </w:tcPr>
          <w:p w14:paraId="3AE81A1C" w14:textId="77777777" w:rsidR="006732D5" w:rsidRPr="000D7DF5" w:rsidRDefault="006732D5" w:rsidP="00F236E4">
            <w:pPr>
              <w:suppressAutoHyphens/>
              <w:ind w:firstLine="0"/>
              <w:jc w:val="center"/>
              <w:rPr>
                <w:rFonts w:ascii="Times New Roman" w:eastAsia="Times New Roman" w:hAnsi="Times New Roman"/>
                <w:sz w:val="20"/>
                <w:szCs w:val="20"/>
                <w:lang w:eastAsia="ru-RU"/>
              </w:rPr>
            </w:pPr>
            <w:r w:rsidRPr="000D7DF5">
              <w:rPr>
                <w:rFonts w:ascii="Times New Roman" w:eastAsia="Times New Roman" w:hAnsi="Times New Roman"/>
                <w:sz w:val="20"/>
                <w:szCs w:val="20"/>
                <w:lang w:eastAsia="ru-RU"/>
              </w:rPr>
              <w:t>-</w:t>
            </w:r>
          </w:p>
        </w:tc>
        <w:tc>
          <w:tcPr>
            <w:tcW w:w="566" w:type="pct"/>
            <w:tcBorders>
              <w:top w:val="nil"/>
              <w:left w:val="nil"/>
              <w:bottom w:val="single" w:sz="8" w:space="0" w:color="auto"/>
              <w:right w:val="single" w:sz="8" w:space="0" w:color="auto"/>
            </w:tcBorders>
            <w:shd w:val="clear" w:color="auto" w:fill="auto"/>
            <w:vAlign w:val="center"/>
            <w:hideMark/>
          </w:tcPr>
          <w:p w14:paraId="753E8979" w14:textId="77777777" w:rsidR="006732D5" w:rsidRPr="000D7DF5" w:rsidRDefault="006732D5" w:rsidP="00F236E4">
            <w:pPr>
              <w:suppressAutoHyphens/>
              <w:ind w:firstLine="0"/>
              <w:jc w:val="center"/>
              <w:rPr>
                <w:rFonts w:ascii="Times New Roman" w:eastAsia="Times New Roman" w:hAnsi="Times New Roman"/>
                <w:sz w:val="20"/>
                <w:szCs w:val="20"/>
                <w:lang w:eastAsia="ru-RU"/>
              </w:rPr>
            </w:pPr>
            <w:r w:rsidRPr="000D7DF5">
              <w:rPr>
                <w:rFonts w:ascii="Times New Roman" w:eastAsia="Times New Roman" w:hAnsi="Times New Roman"/>
                <w:sz w:val="20"/>
                <w:szCs w:val="20"/>
                <w:lang w:eastAsia="ru-RU"/>
              </w:rPr>
              <w:t>68158</w:t>
            </w:r>
          </w:p>
        </w:tc>
        <w:tc>
          <w:tcPr>
            <w:tcW w:w="566" w:type="pct"/>
            <w:tcBorders>
              <w:top w:val="nil"/>
              <w:left w:val="nil"/>
              <w:bottom w:val="single" w:sz="8" w:space="0" w:color="auto"/>
              <w:right w:val="single" w:sz="8" w:space="0" w:color="auto"/>
            </w:tcBorders>
            <w:shd w:val="clear" w:color="auto" w:fill="auto"/>
            <w:vAlign w:val="center"/>
            <w:hideMark/>
          </w:tcPr>
          <w:p w14:paraId="7B2CD6F9" w14:textId="77777777" w:rsidR="006732D5" w:rsidRPr="000D7DF5" w:rsidRDefault="006732D5" w:rsidP="00F236E4">
            <w:pPr>
              <w:suppressAutoHyphens/>
              <w:ind w:firstLine="0"/>
              <w:jc w:val="center"/>
              <w:rPr>
                <w:rFonts w:ascii="Times New Roman" w:eastAsia="Times New Roman" w:hAnsi="Times New Roman"/>
                <w:sz w:val="20"/>
                <w:szCs w:val="20"/>
                <w:lang w:eastAsia="ru-RU"/>
              </w:rPr>
            </w:pPr>
            <w:r w:rsidRPr="000D7DF5">
              <w:rPr>
                <w:rFonts w:ascii="Times New Roman" w:eastAsia="Times New Roman" w:hAnsi="Times New Roman"/>
                <w:sz w:val="20"/>
                <w:szCs w:val="20"/>
                <w:lang w:eastAsia="ru-RU"/>
              </w:rPr>
              <w:t>-</w:t>
            </w:r>
          </w:p>
        </w:tc>
        <w:tc>
          <w:tcPr>
            <w:tcW w:w="566" w:type="pct"/>
            <w:tcBorders>
              <w:top w:val="nil"/>
              <w:left w:val="nil"/>
              <w:bottom w:val="single" w:sz="8" w:space="0" w:color="auto"/>
              <w:right w:val="single" w:sz="8" w:space="0" w:color="auto"/>
            </w:tcBorders>
            <w:shd w:val="clear" w:color="auto" w:fill="auto"/>
            <w:vAlign w:val="center"/>
            <w:hideMark/>
          </w:tcPr>
          <w:p w14:paraId="023FFD94" w14:textId="77777777" w:rsidR="006732D5" w:rsidRPr="000D7DF5" w:rsidRDefault="006732D5" w:rsidP="00F236E4">
            <w:pPr>
              <w:suppressAutoHyphens/>
              <w:ind w:firstLine="0"/>
              <w:jc w:val="center"/>
              <w:rPr>
                <w:rFonts w:ascii="Times New Roman" w:eastAsia="Times New Roman" w:hAnsi="Times New Roman"/>
                <w:sz w:val="20"/>
                <w:szCs w:val="20"/>
                <w:lang w:eastAsia="ru-RU"/>
              </w:rPr>
            </w:pPr>
            <w:r w:rsidRPr="000D7DF5">
              <w:rPr>
                <w:rFonts w:ascii="Times New Roman" w:eastAsia="Times New Roman" w:hAnsi="Times New Roman"/>
                <w:sz w:val="20"/>
                <w:szCs w:val="20"/>
                <w:lang w:eastAsia="ru-RU"/>
              </w:rPr>
              <w:t>-</w:t>
            </w:r>
          </w:p>
        </w:tc>
        <w:tc>
          <w:tcPr>
            <w:tcW w:w="472" w:type="pct"/>
            <w:tcBorders>
              <w:top w:val="nil"/>
              <w:left w:val="nil"/>
              <w:bottom w:val="single" w:sz="8" w:space="0" w:color="auto"/>
              <w:right w:val="single" w:sz="8" w:space="0" w:color="auto"/>
            </w:tcBorders>
            <w:shd w:val="clear" w:color="auto" w:fill="auto"/>
            <w:vAlign w:val="center"/>
            <w:hideMark/>
          </w:tcPr>
          <w:p w14:paraId="6BEFD8A0" w14:textId="77777777" w:rsidR="006732D5" w:rsidRPr="000D7DF5" w:rsidRDefault="006732D5" w:rsidP="00F236E4">
            <w:pPr>
              <w:suppressAutoHyphens/>
              <w:ind w:firstLine="0"/>
              <w:jc w:val="center"/>
              <w:rPr>
                <w:rFonts w:ascii="Times New Roman" w:eastAsia="Times New Roman" w:hAnsi="Times New Roman"/>
                <w:sz w:val="20"/>
                <w:szCs w:val="20"/>
                <w:lang w:eastAsia="ru-RU"/>
              </w:rPr>
            </w:pPr>
            <w:r w:rsidRPr="000D7DF5">
              <w:rPr>
                <w:rFonts w:ascii="Times New Roman" w:eastAsia="Times New Roman" w:hAnsi="Times New Roman"/>
                <w:sz w:val="20"/>
                <w:szCs w:val="20"/>
                <w:lang w:eastAsia="ru-RU"/>
              </w:rPr>
              <w:t>68158</w:t>
            </w:r>
          </w:p>
        </w:tc>
      </w:tr>
      <w:tr w:rsidR="00DA4971" w:rsidRPr="000D7DF5" w14:paraId="2231C042" w14:textId="77777777" w:rsidTr="00DA4971">
        <w:trPr>
          <w:trHeight w:val="20"/>
        </w:trPr>
        <w:tc>
          <w:tcPr>
            <w:tcW w:w="837" w:type="pct"/>
            <w:vMerge w:val="restart"/>
            <w:tcBorders>
              <w:top w:val="nil"/>
              <w:left w:val="single" w:sz="8" w:space="0" w:color="auto"/>
              <w:bottom w:val="single" w:sz="8" w:space="0" w:color="000000"/>
              <w:right w:val="single" w:sz="8" w:space="0" w:color="auto"/>
            </w:tcBorders>
            <w:shd w:val="clear" w:color="auto" w:fill="auto"/>
            <w:vAlign w:val="center"/>
            <w:hideMark/>
          </w:tcPr>
          <w:p w14:paraId="6C7B9FA3" w14:textId="77777777" w:rsidR="006732D5" w:rsidRPr="000D7DF5" w:rsidRDefault="006732D5" w:rsidP="00F236E4">
            <w:pPr>
              <w:suppressAutoHyphens/>
              <w:ind w:firstLine="0"/>
              <w:rPr>
                <w:rFonts w:ascii="Times New Roman" w:eastAsia="Times New Roman" w:hAnsi="Times New Roman"/>
                <w:sz w:val="20"/>
                <w:szCs w:val="20"/>
                <w:lang w:eastAsia="ru-RU"/>
              </w:rPr>
            </w:pPr>
            <w:r w:rsidRPr="000D7DF5">
              <w:rPr>
                <w:rFonts w:ascii="Times New Roman" w:eastAsia="Times New Roman" w:hAnsi="Times New Roman"/>
                <w:bCs/>
                <w:sz w:val="20"/>
                <w:szCs w:val="20"/>
                <w:lang w:eastAsia="ru-RU"/>
              </w:rPr>
              <w:t>Повышение доступности услуг, предоставляемых городским пассажирским транспортом</w:t>
            </w:r>
          </w:p>
        </w:tc>
        <w:tc>
          <w:tcPr>
            <w:tcW w:w="801" w:type="pct"/>
            <w:tcBorders>
              <w:top w:val="nil"/>
              <w:left w:val="nil"/>
              <w:bottom w:val="single" w:sz="8" w:space="0" w:color="auto"/>
              <w:right w:val="single" w:sz="8" w:space="0" w:color="auto"/>
            </w:tcBorders>
            <w:shd w:val="clear" w:color="auto" w:fill="auto"/>
            <w:vAlign w:val="center"/>
            <w:hideMark/>
          </w:tcPr>
          <w:p w14:paraId="5DA81DFC" w14:textId="2D3E9D0A" w:rsidR="006732D5" w:rsidRPr="000D7DF5" w:rsidRDefault="006732D5" w:rsidP="000D7DF5">
            <w:pPr>
              <w:suppressAutoHyphens/>
              <w:ind w:firstLine="0"/>
              <w:rPr>
                <w:rFonts w:ascii="Times New Roman" w:eastAsia="Times New Roman" w:hAnsi="Times New Roman"/>
                <w:sz w:val="20"/>
                <w:szCs w:val="20"/>
                <w:lang w:eastAsia="ru-RU"/>
              </w:rPr>
            </w:pPr>
            <w:r w:rsidRPr="000D7DF5">
              <w:rPr>
                <w:rFonts w:ascii="Times New Roman" w:eastAsia="Times New Roman" w:hAnsi="Times New Roman"/>
                <w:sz w:val="20"/>
                <w:szCs w:val="20"/>
                <w:lang w:eastAsia="ru-RU"/>
              </w:rPr>
              <w:t>Бюджет</w:t>
            </w:r>
            <w:r w:rsidR="000D7DF5">
              <w:rPr>
                <w:rFonts w:ascii="Times New Roman" w:eastAsia="Times New Roman" w:hAnsi="Times New Roman"/>
                <w:sz w:val="20"/>
                <w:szCs w:val="20"/>
                <w:lang w:eastAsia="ru-RU"/>
              </w:rPr>
              <w:t>.</w:t>
            </w:r>
            <w:r w:rsidRPr="000D7DF5">
              <w:rPr>
                <w:rFonts w:ascii="Times New Roman" w:eastAsia="Times New Roman" w:hAnsi="Times New Roman"/>
                <w:sz w:val="20"/>
                <w:szCs w:val="20"/>
                <w:lang w:eastAsia="ru-RU"/>
              </w:rPr>
              <w:t xml:space="preserve"> средства, в т.ч.:</w:t>
            </w:r>
          </w:p>
        </w:tc>
        <w:tc>
          <w:tcPr>
            <w:tcW w:w="579" w:type="pct"/>
            <w:tcBorders>
              <w:top w:val="nil"/>
              <w:left w:val="nil"/>
              <w:bottom w:val="single" w:sz="8" w:space="0" w:color="auto"/>
              <w:right w:val="single" w:sz="8" w:space="0" w:color="auto"/>
            </w:tcBorders>
            <w:shd w:val="clear" w:color="auto" w:fill="auto"/>
            <w:vAlign w:val="center"/>
            <w:hideMark/>
          </w:tcPr>
          <w:p w14:paraId="15932A6F" w14:textId="77777777" w:rsidR="006732D5" w:rsidRPr="000D7DF5" w:rsidRDefault="006732D5" w:rsidP="00F236E4">
            <w:pPr>
              <w:suppressAutoHyphens/>
              <w:ind w:firstLine="0"/>
              <w:jc w:val="center"/>
              <w:rPr>
                <w:rFonts w:ascii="Times New Roman" w:eastAsia="Times New Roman" w:hAnsi="Times New Roman"/>
                <w:sz w:val="20"/>
                <w:szCs w:val="20"/>
                <w:lang w:eastAsia="ru-RU"/>
              </w:rPr>
            </w:pPr>
            <w:r w:rsidRPr="000D7DF5">
              <w:rPr>
                <w:rFonts w:ascii="Times New Roman" w:eastAsia="Times New Roman" w:hAnsi="Times New Roman"/>
                <w:sz w:val="20"/>
                <w:szCs w:val="20"/>
                <w:lang w:eastAsia="ru-RU"/>
              </w:rPr>
              <w:t>-</w:t>
            </w:r>
          </w:p>
        </w:tc>
        <w:tc>
          <w:tcPr>
            <w:tcW w:w="613" w:type="pct"/>
            <w:tcBorders>
              <w:top w:val="nil"/>
              <w:left w:val="nil"/>
              <w:bottom w:val="single" w:sz="8" w:space="0" w:color="auto"/>
              <w:right w:val="single" w:sz="8" w:space="0" w:color="auto"/>
            </w:tcBorders>
            <w:shd w:val="clear" w:color="auto" w:fill="auto"/>
            <w:vAlign w:val="center"/>
            <w:hideMark/>
          </w:tcPr>
          <w:p w14:paraId="49CFAEA7" w14:textId="77777777" w:rsidR="006732D5" w:rsidRPr="000D7DF5" w:rsidRDefault="006732D5" w:rsidP="00F236E4">
            <w:pPr>
              <w:suppressAutoHyphens/>
              <w:ind w:firstLine="0"/>
              <w:jc w:val="center"/>
              <w:rPr>
                <w:rFonts w:ascii="Times New Roman" w:eastAsia="Times New Roman" w:hAnsi="Times New Roman"/>
                <w:sz w:val="20"/>
                <w:szCs w:val="20"/>
                <w:lang w:eastAsia="ru-RU"/>
              </w:rPr>
            </w:pPr>
            <w:r w:rsidRPr="000D7DF5">
              <w:rPr>
                <w:rFonts w:ascii="Times New Roman" w:eastAsia="Times New Roman" w:hAnsi="Times New Roman"/>
                <w:sz w:val="20"/>
                <w:szCs w:val="20"/>
                <w:lang w:eastAsia="ru-RU"/>
              </w:rPr>
              <w:t>725443,1</w:t>
            </w:r>
          </w:p>
        </w:tc>
        <w:tc>
          <w:tcPr>
            <w:tcW w:w="566" w:type="pct"/>
            <w:tcBorders>
              <w:top w:val="nil"/>
              <w:left w:val="nil"/>
              <w:bottom w:val="single" w:sz="8" w:space="0" w:color="auto"/>
              <w:right w:val="single" w:sz="8" w:space="0" w:color="auto"/>
            </w:tcBorders>
            <w:shd w:val="clear" w:color="auto" w:fill="auto"/>
            <w:vAlign w:val="center"/>
            <w:hideMark/>
          </w:tcPr>
          <w:p w14:paraId="3F6C1DB3" w14:textId="77777777" w:rsidR="006732D5" w:rsidRPr="000D7DF5" w:rsidRDefault="006732D5" w:rsidP="00F236E4">
            <w:pPr>
              <w:suppressAutoHyphens/>
              <w:ind w:firstLine="0"/>
              <w:jc w:val="center"/>
              <w:rPr>
                <w:rFonts w:ascii="Times New Roman" w:eastAsia="Times New Roman" w:hAnsi="Times New Roman"/>
                <w:sz w:val="20"/>
                <w:szCs w:val="20"/>
                <w:lang w:eastAsia="ru-RU"/>
              </w:rPr>
            </w:pPr>
            <w:r w:rsidRPr="000D7DF5">
              <w:rPr>
                <w:rFonts w:ascii="Times New Roman" w:eastAsia="Times New Roman" w:hAnsi="Times New Roman"/>
                <w:sz w:val="20"/>
                <w:szCs w:val="20"/>
                <w:lang w:eastAsia="ru-RU"/>
              </w:rPr>
              <w:t>-</w:t>
            </w:r>
          </w:p>
        </w:tc>
        <w:tc>
          <w:tcPr>
            <w:tcW w:w="566" w:type="pct"/>
            <w:tcBorders>
              <w:top w:val="nil"/>
              <w:left w:val="nil"/>
              <w:bottom w:val="single" w:sz="8" w:space="0" w:color="auto"/>
              <w:right w:val="single" w:sz="8" w:space="0" w:color="auto"/>
            </w:tcBorders>
            <w:shd w:val="clear" w:color="auto" w:fill="auto"/>
            <w:vAlign w:val="center"/>
            <w:hideMark/>
          </w:tcPr>
          <w:p w14:paraId="31BC3E7C" w14:textId="77777777" w:rsidR="006732D5" w:rsidRPr="000D7DF5" w:rsidRDefault="006732D5" w:rsidP="00F236E4">
            <w:pPr>
              <w:suppressAutoHyphens/>
              <w:ind w:firstLine="0"/>
              <w:jc w:val="center"/>
              <w:rPr>
                <w:rFonts w:ascii="Times New Roman" w:eastAsia="Times New Roman" w:hAnsi="Times New Roman"/>
                <w:sz w:val="20"/>
                <w:szCs w:val="20"/>
                <w:lang w:eastAsia="ru-RU"/>
              </w:rPr>
            </w:pPr>
            <w:r w:rsidRPr="000D7DF5">
              <w:rPr>
                <w:rFonts w:ascii="Times New Roman" w:eastAsia="Times New Roman" w:hAnsi="Times New Roman"/>
                <w:sz w:val="20"/>
                <w:szCs w:val="20"/>
                <w:lang w:eastAsia="ru-RU"/>
              </w:rPr>
              <w:t>-</w:t>
            </w:r>
          </w:p>
        </w:tc>
        <w:tc>
          <w:tcPr>
            <w:tcW w:w="566" w:type="pct"/>
            <w:tcBorders>
              <w:top w:val="nil"/>
              <w:left w:val="nil"/>
              <w:bottom w:val="single" w:sz="8" w:space="0" w:color="auto"/>
              <w:right w:val="single" w:sz="8" w:space="0" w:color="auto"/>
            </w:tcBorders>
            <w:shd w:val="clear" w:color="auto" w:fill="auto"/>
            <w:vAlign w:val="center"/>
            <w:hideMark/>
          </w:tcPr>
          <w:p w14:paraId="1DB5E873" w14:textId="77777777" w:rsidR="006732D5" w:rsidRPr="000D7DF5" w:rsidRDefault="006732D5" w:rsidP="00F236E4">
            <w:pPr>
              <w:suppressAutoHyphens/>
              <w:ind w:firstLine="0"/>
              <w:jc w:val="center"/>
              <w:rPr>
                <w:rFonts w:ascii="Times New Roman" w:eastAsia="Times New Roman" w:hAnsi="Times New Roman"/>
                <w:sz w:val="20"/>
                <w:szCs w:val="20"/>
                <w:lang w:eastAsia="ru-RU"/>
              </w:rPr>
            </w:pPr>
            <w:r w:rsidRPr="000D7DF5">
              <w:rPr>
                <w:rFonts w:ascii="Times New Roman" w:eastAsia="Times New Roman" w:hAnsi="Times New Roman"/>
                <w:sz w:val="20"/>
                <w:szCs w:val="20"/>
                <w:lang w:eastAsia="ru-RU"/>
              </w:rPr>
              <w:t>-</w:t>
            </w:r>
          </w:p>
        </w:tc>
        <w:tc>
          <w:tcPr>
            <w:tcW w:w="472" w:type="pct"/>
            <w:tcBorders>
              <w:top w:val="nil"/>
              <w:left w:val="nil"/>
              <w:bottom w:val="single" w:sz="8" w:space="0" w:color="auto"/>
              <w:right w:val="single" w:sz="8" w:space="0" w:color="auto"/>
            </w:tcBorders>
            <w:shd w:val="clear" w:color="auto" w:fill="auto"/>
            <w:vAlign w:val="center"/>
            <w:hideMark/>
          </w:tcPr>
          <w:p w14:paraId="66A34F9A" w14:textId="77777777" w:rsidR="006732D5" w:rsidRPr="000D7DF5" w:rsidRDefault="006732D5" w:rsidP="00F236E4">
            <w:pPr>
              <w:suppressAutoHyphens/>
              <w:ind w:firstLine="0"/>
              <w:jc w:val="center"/>
              <w:rPr>
                <w:rFonts w:ascii="Times New Roman" w:eastAsia="Times New Roman" w:hAnsi="Times New Roman"/>
                <w:sz w:val="20"/>
                <w:szCs w:val="20"/>
                <w:lang w:eastAsia="ru-RU"/>
              </w:rPr>
            </w:pPr>
            <w:r w:rsidRPr="000D7DF5">
              <w:rPr>
                <w:rFonts w:ascii="Times New Roman" w:eastAsia="Times New Roman" w:hAnsi="Times New Roman"/>
                <w:sz w:val="20"/>
                <w:szCs w:val="20"/>
                <w:lang w:eastAsia="ru-RU"/>
              </w:rPr>
              <w:t>725443,1</w:t>
            </w:r>
          </w:p>
        </w:tc>
      </w:tr>
      <w:tr w:rsidR="00DA4971" w:rsidRPr="000D7DF5" w14:paraId="6CCFA67E" w14:textId="77777777" w:rsidTr="00DA4971">
        <w:trPr>
          <w:trHeight w:val="20"/>
        </w:trPr>
        <w:tc>
          <w:tcPr>
            <w:tcW w:w="837" w:type="pct"/>
            <w:vMerge/>
            <w:tcBorders>
              <w:top w:val="nil"/>
              <w:left w:val="single" w:sz="8" w:space="0" w:color="auto"/>
              <w:bottom w:val="single" w:sz="8" w:space="0" w:color="000000"/>
              <w:right w:val="single" w:sz="8" w:space="0" w:color="auto"/>
            </w:tcBorders>
            <w:vAlign w:val="center"/>
            <w:hideMark/>
          </w:tcPr>
          <w:p w14:paraId="69A95A5F" w14:textId="77777777" w:rsidR="006732D5" w:rsidRPr="000D7DF5" w:rsidRDefault="006732D5" w:rsidP="00F236E4">
            <w:pPr>
              <w:suppressAutoHyphens/>
              <w:ind w:firstLine="0"/>
              <w:rPr>
                <w:rFonts w:ascii="Times New Roman" w:eastAsia="Times New Roman" w:hAnsi="Times New Roman"/>
                <w:sz w:val="20"/>
                <w:szCs w:val="20"/>
                <w:lang w:eastAsia="ru-RU"/>
              </w:rPr>
            </w:pPr>
          </w:p>
        </w:tc>
        <w:tc>
          <w:tcPr>
            <w:tcW w:w="801" w:type="pct"/>
            <w:tcBorders>
              <w:top w:val="nil"/>
              <w:left w:val="nil"/>
              <w:bottom w:val="single" w:sz="8" w:space="0" w:color="auto"/>
              <w:right w:val="single" w:sz="8" w:space="0" w:color="auto"/>
            </w:tcBorders>
            <w:shd w:val="clear" w:color="auto" w:fill="auto"/>
            <w:vAlign w:val="center"/>
            <w:hideMark/>
          </w:tcPr>
          <w:p w14:paraId="20FCE9C5" w14:textId="77777777" w:rsidR="006732D5" w:rsidRPr="000D7DF5" w:rsidRDefault="006732D5" w:rsidP="00F236E4">
            <w:pPr>
              <w:suppressAutoHyphens/>
              <w:ind w:firstLine="0"/>
              <w:rPr>
                <w:rFonts w:ascii="Times New Roman" w:eastAsia="Times New Roman" w:hAnsi="Times New Roman"/>
                <w:sz w:val="20"/>
                <w:szCs w:val="20"/>
                <w:lang w:eastAsia="ru-RU"/>
              </w:rPr>
            </w:pPr>
            <w:r w:rsidRPr="000D7DF5">
              <w:rPr>
                <w:rFonts w:ascii="Times New Roman" w:eastAsia="Times New Roman" w:hAnsi="Times New Roman"/>
                <w:sz w:val="20"/>
                <w:szCs w:val="20"/>
                <w:lang w:eastAsia="ru-RU"/>
              </w:rPr>
              <w:t>- бюджет городского округа</w:t>
            </w:r>
          </w:p>
        </w:tc>
        <w:tc>
          <w:tcPr>
            <w:tcW w:w="579" w:type="pct"/>
            <w:tcBorders>
              <w:top w:val="nil"/>
              <w:left w:val="nil"/>
              <w:bottom w:val="single" w:sz="8" w:space="0" w:color="auto"/>
              <w:right w:val="single" w:sz="8" w:space="0" w:color="auto"/>
            </w:tcBorders>
            <w:shd w:val="clear" w:color="auto" w:fill="auto"/>
            <w:vAlign w:val="center"/>
            <w:hideMark/>
          </w:tcPr>
          <w:p w14:paraId="21A0FCB1" w14:textId="77777777" w:rsidR="006732D5" w:rsidRPr="000D7DF5" w:rsidRDefault="006732D5" w:rsidP="00F236E4">
            <w:pPr>
              <w:suppressAutoHyphens/>
              <w:ind w:firstLine="0"/>
              <w:jc w:val="center"/>
              <w:rPr>
                <w:rFonts w:ascii="Times New Roman" w:eastAsia="Times New Roman" w:hAnsi="Times New Roman"/>
                <w:sz w:val="20"/>
                <w:szCs w:val="20"/>
                <w:lang w:eastAsia="ru-RU"/>
              </w:rPr>
            </w:pPr>
            <w:r w:rsidRPr="000D7DF5">
              <w:rPr>
                <w:rFonts w:ascii="Times New Roman" w:eastAsia="Times New Roman" w:hAnsi="Times New Roman"/>
                <w:sz w:val="20"/>
                <w:szCs w:val="20"/>
                <w:lang w:eastAsia="ru-RU"/>
              </w:rPr>
              <w:t>-</w:t>
            </w:r>
          </w:p>
        </w:tc>
        <w:tc>
          <w:tcPr>
            <w:tcW w:w="613" w:type="pct"/>
            <w:tcBorders>
              <w:top w:val="nil"/>
              <w:left w:val="nil"/>
              <w:bottom w:val="single" w:sz="8" w:space="0" w:color="auto"/>
              <w:right w:val="single" w:sz="8" w:space="0" w:color="auto"/>
            </w:tcBorders>
            <w:shd w:val="clear" w:color="auto" w:fill="auto"/>
            <w:vAlign w:val="center"/>
            <w:hideMark/>
          </w:tcPr>
          <w:p w14:paraId="380AC8C6" w14:textId="77777777" w:rsidR="006732D5" w:rsidRPr="000D7DF5" w:rsidRDefault="006732D5" w:rsidP="00F236E4">
            <w:pPr>
              <w:suppressAutoHyphens/>
              <w:ind w:firstLine="0"/>
              <w:jc w:val="center"/>
              <w:rPr>
                <w:rFonts w:ascii="Times New Roman" w:eastAsia="Times New Roman" w:hAnsi="Times New Roman"/>
                <w:sz w:val="20"/>
                <w:szCs w:val="20"/>
                <w:lang w:eastAsia="ru-RU"/>
              </w:rPr>
            </w:pPr>
            <w:r w:rsidRPr="000D7DF5">
              <w:rPr>
                <w:rFonts w:ascii="Times New Roman" w:eastAsia="Times New Roman" w:hAnsi="Times New Roman"/>
                <w:sz w:val="20"/>
                <w:szCs w:val="20"/>
                <w:lang w:eastAsia="ru-RU"/>
              </w:rPr>
              <w:t>725443,1</w:t>
            </w:r>
          </w:p>
        </w:tc>
        <w:tc>
          <w:tcPr>
            <w:tcW w:w="566" w:type="pct"/>
            <w:tcBorders>
              <w:top w:val="nil"/>
              <w:left w:val="nil"/>
              <w:bottom w:val="single" w:sz="8" w:space="0" w:color="auto"/>
              <w:right w:val="single" w:sz="8" w:space="0" w:color="auto"/>
            </w:tcBorders>
            <w:shd w:val="clear" w:color="auto" w:fill="auto"/>
            <w:vAlign w:val="center"/>
            <w:hideMark/>
          </w:tcPr>
          <w:p w14:paraId="10C52FCC" w14:textId="77777777" w:rsidR="006732D5" w:rsidRPr="000D7DF5" w:rsidRDefault="006732D5" w:rsidP="00F236E4">
            <w:pPr>
              <w:suppressAutoHyphens/>
              <w:ind w:firstLine="0"/>
              <w:jc w:val="center"/>
              <w:rPr>
                <w:rFonts w:ascii="Times New Roman" w:eastAsia="Times New Roman" w:hAnsi="Times New Roman"/>
                <w:sz w:val="20"/>
                <w:szCs w:val="20"/>
                <w:lang w:eastAsia="ru-RU"/>
              </w:rPr>
            </w:pPr>
            <w:r w:rsidRPr="000D7DF5">
              <w:rPr>
                <w:rFonts w:ascii="Times New Roman" w:eastAsia="Times New Roman" w:hAnsi="Times New Roman"/>
                <w:sz w:val="20"/>
                <w:szCs w:val="20"/>
                <w:lang w:eastAsia="ru-RU"/>
              </w:rPr>
              <w:t>-</w:t>
            </w:r>
          </w:p>
        </w:tc>
        <w:tc>
          <w:tcPr>
            <w:tcW w:w="566" w:type="pct"/>
            <w:tcBorders>
              <w:top w:val="nil"/>
              <w:left w:val="nil"/>
              <w:bottom w:val="single" w:sz="8" w:space="0" w:color="auto"/>
              <w:right w:val="single" w:sz="8" w:space="0" w:color="auto"/>
            </w:tcBorders>
            <w:shd w:val="clear" w:color="auto" w:fill="auto"/>
            <w:vAlign w:val="center"/>
            <w:hideMark/>
          </w:tcPr>
          <w:p w14:paraId="77C74CBE" w14:textId="77777777" w:rsidR="006732D5" w:rsidRPr="000D7DF5" w:rsidRDefault="006732D5" w:rsidP="00F236E4">
            <w:pPr>
              <w:suppressAutoHyphens/>
              <w:ind w:firstLine="0"/>
              <w:jc w:val="center"/>
              <w:rPr>
                <w:rFonts w:ascii="Times New Roman" w:eastAsia="Times New Roman" w:hAnsi="Times New Roman"/>
                <w:sz w:val="20"/>
                <w:szCs w:val="20"/>
                <w:lang w:eastAsia="ru-RU"/>
              </w:rPr>
            </w:pPr>
            <w:r w:rsidRPr="000D7DF5">
              <w:rPr>
                <w:rFonts w:ascii="Times New Roman" w:eastAsia="Times New Roman" w:hAnsi="Times New Roman"/>
                <w:sz w:val="20"/>
                <w:szCs w:val="20"/>
                <w:lang w:eastAsia="ru-RU"/>
              </w:rPr>
              <w:t>-</w:t>
            </w:r>
          </w:p>
        </w:tc>
        <w:tc>
          <w:tcPr>
            <w:tcW w:w="566" w:type="pct"/>
            <w:tcBorders>
              <w:top w:val="nil"/>
              <w:left w:val="nil"/>
              <w:bottom w:val="single" w:sz="8" w:space="0" w:color="auto"/>
              <w:right w:val="single" w:sz="8" w:space="0" w:color="auto"/>
            </w:tcBorders>
            <w:shd w:val="clear" w:color="auto" w:fill="auto"/>
            <w:vAlign w:val="center"/>
            <w:hideMark/>
          </w:tcPr>
          <w:p w14:paraId="33D81899" w14:textId="77777777" w:rsidR="006732D5" w:rsidRPr="000D7DF5" w:rsidRDefault="006732D5" w:rsidP="00F236E4">
            <w:pPr>
              <w:suppressAutoHyphens/>
              <w:ind w:firstLine="0"/>
              <w:jc w:val="center"/>
              <w:rPr>
                <w:rFonts w:ascii="Times New Roman" w:eastAsia="Times New Roman" w:hAnsi="Times New Roman"/>
                <w:sz w:val="20"/>
                <w:szCs w:val="20"/>
                <w:lang w:eastAsia="ru-RU"/>
              </w:rPr>
            </w:pPr>
            <w:r w:rsidRPr="000D7DF5">
              <w:rPr>
                <w:rFonts w:ascii="Times New Roman" w:eastAsia="Times New Roman" w:hAnsi="Times New Roman"/>
                <w:sz w:val="20"/>
                <w:szCs w:val="20"/>
                <w:lang w:eastAsia="ru-RU"/>
              </w:rPr>
              <w:t>-</w:t>
            </w:r>
          </w:p>
        </w:tc>
        <w:tc>
          <w:tcPr>
            <w:tcW w:w="472" w:type="pct"/>
            <w:tcBorders>
              <w:top w:val="nil"/>
              <w:left w:val="nil"/>
              <w:bottom w:val="single" w:sz="8" w:space="0" w:color="auto"/>
              <w:right w:val="single" w:sz="8" w:space="0" w:color="auto"/>
            </w:tcBorders>
            <w:shd w:val="clear" w:color="auto" w:fill="auto"/>
            <w:vAlign w:val="center"/>
            <w:hideMark/>
          </w:tcPr>
          <w:p w14:paraId="04347DED" w14:textId="77777777" w:rsidR="006732D5" w:rsidRPr="000D7DF5" w:rsidRDefault="006732D5" w:rsidP="00F236E4">
            <w:pPr>
              <w:suppressAutoHyphens/>
              <w:ind w:firstLine="0"/>
              <w:jc w:val="center"/>
              <w:rPr>
                <w:rFonts w:ascii="Times New Roman" w:eastAsia="Times New Roman" w:hAnsi="Times New Roman"/>
                <w:sz w:val="20"/>
                <w:szCs w:val="20"/>
                <w:lang w:eastAsia="ru-RU"/>
              </w:rPr>
            </w:pPr>
            <w:r w:rsidRPr="000D7DF5">
              <w:rPr>
                <w:rFonts w:ascii="Times New Roman" w:eastAsia="Times New Roman" w:hAnsi="Times New Roman"/>
                <w:sz w:val="20"/>
                <w:szCs w:val="20"/>
                <w:lang w:eastAsia="ru-RU"/>
              </w:rPr>
              <w:t>725443,1</w:t>
            </w:r>
          </w:p>
        </w:tc>
      </w:tr>
      <w:tr w:rsidR="00DA4971" w:rsidRPr="000D7DF5" w14:paraId="7D608B16" w14:textId="77777777" w:rsidTr="00DA4971">
        <w:trPr>
          <w:trHeight w:val="20"/>
        </w:trPr>
        <w:tc>
          <w:tcPr>
            <w:tcW w:w="837" w:type="pct"/>
            <w:vMerge/>
            <w:tcBorders>
              <w:top w:val="nil"/>
              <w:left w:val="single" w:sz="8" w:space="0" w:color="auto"/>
              <w:bottom w:val="single" w:sz="8" w:space="0" w:color="000000"/>
              <w:right w:val="single" w:sz="8" w:space="0" w:color="auto"/>
            </w:tcBorders>
            <w:vAlign w:val="center"/>
            <w:hideMark/>
          </w:tcPr>
          <w:p w14:paraId="75330EDB" w14:textId="77777777" w:rsidR="006732D5" w:rsidRPr="000D7DF5" w:rsidRDefault="006732D5" w:rsidP="00F236E4">
            <w:pPr>
              <w:suppressAutoHyphens/>
              <w:ind w:firstLine="0"/>
              <w:rPr>
                <w:rFonts w:ascii="Times New Roman" w:eastAsia="Times New Roman" w:hAnsi="Times New Roman"/>
                <w:sz w:val="20"/>
                <w:szCs w:val="20"/>
                <w:lang w:eastAsia="ru-RU"/>
              </w:rPr>
            </w:pPr>
          </w:p>
        </w:tc>
        <w:tc>
          <w:tcPr>
            <w:tcW w:w="801" w:type="pct"/>
            <w:tcBorders>
              <w:top w:val="nil"/>
              <w:left w:val="nil"/>
              <w:bottom w:val="single" w:sz="8" w:space="0" w:color="auto"/>
              <w:right w:val="single" w:sz="8" w:space="0" w:color="auto"/>
            </w:tcBorders>
            <w:shd w:val="clear" w:color="auto" w:fill="auto"/>
            <w:vAlign w:val="center"/>
            <w:hideMark/>
          </w:tcPr>
          <w:p w14:paraId="42CDD4BB" w14:textId="77777777" w:rsidR="006732D5" w:rsidRPr="000D7DF5" w:rsidRDefault="006732D5" w:rsidP="00F236E4">
            <w:pPr>
              <w:suppressAutoHyphens/>
              <w:ind w:firstLine="0"/>
              <w:rPr>
                <w:rFonts w:ascii="Times New Roman" w:eastAsia="Times New Roman" w:hAnsi="Times New Roman"/>
                <w:sz w:val="20"/>
                <w:szCs w:val="20"/>
                <w:lang w:eastAsia="ru-RU"/>
              </w:rPr>
            </w:pPr>
            <w:r w:rsidRPr="000D7DF5">
              <w:rPr>
                <w:rFonts w:ascii="Times New Roman" w:eastAsia="Times New Roman" w:hAnsi="Times New Roman"/>
                <w:sz w:val="20"/>
                <w:szCs w:val="20"/>
                <w:lang w:eastAsia="ru-RU"/>
              </w:rPr>
              <w:t>-внебюджетные источники</w:t>
            </w:r>
          </w:p>
        </w:tc>
        <w:tc>
          <w:tcPr>
            <w:tcW w:w="579" w:type="pct"/>
            <w:tcBorders>
              <w:top w:val="nil"/>
              <w:left w:val="nil"/>
              <w:bottom w:val="single" w:sz="8" w:space="0" w:color="auto"/>
              <w:right w:val="single" w:sz="8" w:space="0" w:color="auto"/>
            </w:tcBorders>
            <w:shd w:val="clear" w:color="auto" w:fill="auto"/>
            <w:vAlign w:val="center"/>
            <w:hideMark/>
          </w:tcPr>
          <w:p w14:paraId="6D66D66F" w14:textId="77777777" w:rsidR="006732D5" w:rsidRPr="000D7DF5" w:rsidRDefault="006732D5" w:rsidP="000D7DF5">
            <w:pPr>
              <w:suppressAutoHyphens/>
              <w:ind w:firstLine="0"/>
              <w:jc w:val="center"/>
              <w:rPr>
                <w:rFonts w:ascii="Times New Roman" w:eastAsia="Times New Roman" w:hAnsi="Times New Roman"/>
                <w:sz w:val="20"/>
                <w:szCs w:val="20"/>
                <w:lang w:eastAsia="ru-RU"/>
              </w:rPr>
            </w:pPr>
            <w:r w:rsidRPr="000D7DF5">
              <w:rPr>
                <w:rFonts w:ascii="Times New Roman" w:eastAsia="Times New Roman" w:hAnsi="Times New Roman"/>
                <w:sz w:val="20"/>
                <w:szCs w:val="20"/>
                <w:lang w:eastAsia="ru-RU"/>
              </w:rPr>
              <w:t>-</w:t>
            </w:r>
          </w:p>
        </w:tc>
        <w:tc>
          <w:tcPr>
            <w:tcW w:w="613" w:type="pct"/>
            <w:tcBorders>
              <w:top w:val="nil"/>
              <w:left w:val="nil"/>
              <w:bottom w:val="single" w:sz="8" w:space="0" w:color="auto"/>
              <w:right w:val="single" w:sz="8" w:space="0" w:color="auto"/>
            </w:tcBorders>
            <w:shd w:val="clear" w:color="auto" w:fill="auto"/>
            <w:vAlign w:val="center"/>
            <w:hideMark/>
          </w:tcPr>
          <w:p w14:paraId="1D3D4BA0" w14:textId="77777777" w:rsidR="006732D5" w:rsidRPr="000D7DF5" w:rsidRDefault="006732D5" w:rsidP="000D7DF5">
            <w:pPr>
              <w:suppressAutoHyphens/>
              <w:ind w:firstLine="0"/>
              <w:jc w:val="center"/>
              <w:rPr>
                <w:rFonts w:ascii="Times New Roman" w:eastAsia="Times New Roman" w:hAnsi="Times New Roman"/>
                <w:sz w:val="20"/>
                <w:szCs w:val="20"/>
                <w:lang w:eastAsia="ru-RU"/>
              </w:rPr>
            </w:pPr>
            <w:r w:rsidRPr="000D7DF5">
              <w:rPr>
                <w:rFonts w:ascii="Times New Roman" w:eastAsia="Times New Roman" w:hAnsi="Times New Roman"/>
                <w:sz w:val="20"/>
                <w:szCs w:val="20"/>
                <w:lang w:eastAsia="ru-RU"/>
              </w:rPr>
              <w:t>-</w:t>
            </w:r>
          </w:p>
        </w:tc>
        <w:tc>
          <w:tcPr>
            <w:tcW w:w="566" w:type="pct"/>
            <w:tcBorders>
              <w:top w:val="nil"/>
              <w:left w:val="nil"/>
              <w:bottom w:val="single" w:sz="8" w:space="0" w:color="auto"/>
              <w:right w:val="single" w:sz="8" w:space="0" w:color="auto"/>
            </w:tcBorders>
            <w:shd w:val="clear" w:color="auto" w:fill="auto"/>
            <w:vAlign w:val="center"/>
            <w:hideMark/>
          </w:tcPr>
          <w:p w14:paraId="538AF0CC" w14:textId="77777777" w:rsidR="006732D5" w:rsidRPr="000D7DF5" w:rsidRDefault="006732D5" w:rsidP="000D7DF5">
            <w:pPr>
              <w:suppressAutoHyphens/>
              <w:ind w:firstLine="0"/>
              <w:jc w:val="center"/>
              <w:rPr>
                <w:rFonts w:ascii="Times New Roman" w:eastAsia="Times New Roman" w:hAnsi="Times New Roman"/>
                <w:sz w:val="20"/>
                <w:szCs w:val="20"/>
                <w:lang w:eastAsia="ru-RU"/>
              </w:rPr>
            </w:pPr>
            <w:r w:rsidRPr="000D7DF5">
              <w:rPr>
                <w:rFonts w:ascii="Times New Roman" w:eastAsia="Times New Roman" w:hAnsi="Times New Roman"/>
                <w:sz w:val="20"/>
                <w:szCs w:val="20"/>
                <w:lang w:eastAsia="ru-RU"/>
              </w:rPr>
              <w:t>-</w:t>
            </w:r>
          </w:p>
        </w:tc>
        <w:tc>
          <w:tcPr>
            <w:tcW w:w="566" w:type="pct"/>
            <w:tcBorders>
              <w:top w:val="nil"/>
              <w:left w:val="nil"/>
              <w:bottom w:val="single" w:sz="8" w:space="0" w:color="auto"/>
              <w:right w:val="single" w:sz="8" w:space="0" w:color="auto"/>
            </w:tcBorders>
            <w:shd w:val="clear" w:color="auto" w:fill="auto"/>
            <w:vAlign w:val="center"/>
            <w:hideMark/>
          </w:tcPr>
          <w:p w14:paraId="14449A61" w14:textId="77777777" w:rsidR="006732D5" w:rsidRPr="000D7DF5" w:rsidRDefault="006732D5" w:rsidP="000D7DF5">
            <w:pPr>
              <w:suppressAutoHyphens/>
              <w:ind w:firstLine="0"/>
              <w:jc w:val="center"/>
              <w:rPr>
                <w:rFonts w:ascii="Times New Roman" w:eastAsia="Times New Roman" w:hAnsi="Times New Roman"/>
                <w:sz w:val="20"/>
                <w:szCs w:val="20"/>
                <w:lang w:eastAsia="ru-RU"/>
              </w:rPr>
            </w:pPr>
            <w:r w:rsidRPr="000D7DF5">
              <w:rPr>
                <w:rFonts w:ascii="Times New Roman" w:eastAsia="Times New Roman" w:hAnsi="Times New Roman"/>
                <w:sz w:val="20"/>
                <w:szCs w:val="20"/>
                <w:lang w:eastAsia="ru-RU"/>
              </w:rPr>
              <w:t>-</w:t>
            </w:r>
          </w:p>
        </w:tc>
        <w:tc>
          <w:tcPr>
            <w:tcW w:w="566" w:type="pct"/>
            <w:tcBorders>
              <w:top w:val="nil"/>
              <w:left w:val="nil"/>
              <w:bottom w:val="single" w:sz="8" w:space="0" w:color="auto"/>
              <w:right w:val="single" w:sz="8" w:space="0" w:color="auto"/>
            </w:tcBorders>
            <w:shd w:val="clear" w:color="auto" w:fill="auto"/>
            <w:vAlign w:val="center"/>
            <w:hideMark/>
          </w:tcPr>
          <w:p w14:paraId="26E32DAB" w14:textId="77777777" w:rsidR="006732D5" w:rsidRPr="000D7DF5" w:rsidRDefault="006732D5" w:rsidP="000D7DF5">
            <w:pPr>
              <w:suppressAutoHyphens/>
              <w:ind w:firstLine="0"/>
              <w:jc w:val="center"/>
              <w:rPr>
                <w:rFonts w:ascii="Times New Roman" w:eastAsia="Times New Roman" w:hAnsi="Times New Roman"/>
                <w:sz w:val="20"/>
                <w:szCs w:val="20"/>
                <w:lang w:eastAsia="ru-RU"/>
              </w:rPr>
            </w:pPr>
            <w:r w:rsidRPr="000D7DF5">
              <w:rPr>
                <w:rFonts w:ascii="Times New Roman" w:eastAsia="Times New Roman" w:hAnsi="Times New Roman"/>
                <w:sz w:val="20"/>
                <w:szCs w:val="20"/>
                <w:lang w:eastAsia="ru-RU"/>
              </w:rPr>
              <w:t>-</w:t>
            </w:r>
          </w:p>
        </w:tc>
        <w:tc>
          <w:tcPr>
            <w:tcW w:w="472" w:type="pct"/>
            <w:tcBorders>
              <w:top w:val="nil"/>
              <w:left w:val="nil"/>
              <w:bottom w:val="single" w:sz="8" w:space="0" w:color="auto"/>
              <w:right w:val="single" w:sz="8" w:space="0" w:color="auto"/>
            </w:tcBorders>
            <w:shd w:val="clear" w:color="auto" w:fill="auto"/>
            <w:vAlign w:val="center"/>
            <w:hideMark/>
          </w:tcPr>
          <w:p w14:paraId="745BB5F6" w14:textId="77777777" w:rsidR="006732D5" w:rsidRPr="000D7DF5" w:rsidRDefault="006732D5" w:rsidP="000D7DF5">
            <w:pPr>
              <w:suppressAutoHyphens/>
              <w:ind w:firstLine="0"/>
              <w:jc w:val="center"/>
              <w:rPr>
                <w:rFonts w:ascii="Times New Roman" w:eastAsia="Times New Roman" w:hAnsi="Times New Roman"/>
                <w:sz w:val="20"/>
                <w:szCs w:val="20"/>
                <w:lang w:eastAsia="ru-RU"/>
              </w:rPr>
            </w:pPr>
            <w:r w:rsidRPr="000D7DF5">
              <w:rPr>
                <w:rFonts w:ascii="Times New Roman" w:eastAsia="Times New Roman" w:hAnsi="Times New Roman"/>
                <w:sz w:val="20"/>
                <w:szCs w:val="20"/>
                <w:lang w:eastAsia="ru-RU"/>
              </w:rPr>
              <w:t>-</w:t>
            </w:r>
          </w:p>
        </w:tc>
      </w:tr>
      <w:tr w:rsidR="00DA4971" w:rsidRPr="000D7DF5" w14:paraId="7780F91A" w14:textId="77777777" w:rsidTr="00DA4971">
        <w:trPr>
          <w:trHeight w:val="20"/>
        </w:trPr>
        <w:tc>
          <w:tcPr>
            <w:tcW w:w="837" w:type="pct"/>
            <w:vMerge w:val="restart"/>
            <w:tcBorders>
              <w:top w:val="nil"/>
              <w:left w:val="single" w:sz="8" w:space="0" w:color="auto"/>
              <w:bottom w:val="single" w:sz="8" w:space="0" w:color="000000"/>
              <w:right w:val="single" w:sz="8" w:space="0" w:color="auto"/>
            </w:tcBorders>
            <w:shd w:val="clear" w:color="auto" w:fill="auto"/>
            <w:vAlign w:val="center"/>
            <w:hideMark/>
          </w:tcPr>
          <w:p w14:paraId="7BC4BA68" w14:textId="77777777" w:rsidR="006732D5" w:rsidRPr="000D7DF5" w:rsidRDefault="006732D5" w:rsidP="00F236E4">
            <w:pPr>
              <w:suppressAutoHyphens/>
              <w:ind w:firstLine="0"/>
              <w:rPr>
                <w:rFonts w:ascii="Times New Roman" w:eastAsia="Times New Roman" w:hAnsi="Times New Roman"/>
                <w:sz w:val="20"/>
                <w:szCs w:val="20"/>
                <w:lang w:eastAsia="ru-RU"/>
              </w:rPr>
            </w:pPr>
            <w:r w:rsidRPr="000D7DF5">
              <w:rPr>
                <w:rFonts w:ascii="Times New Roman" w:eastAsia="Times New Roman" w:hAnsi="Times New Roman"/>
                <w:bCs/>
                <w:sz w:val="20"/>
                <w:szCs w:val="20"/>
                <w:lang w:eastAsia="ru-RU"/>
              </w:rPr>
              <w:t>Развитие улично-дорожной сети города Нижневартовск</w:t>
            </w:r>
          </w:p>
        </w:tc>
        <w:tc>
          <w:tcPr>
            <w:tcW w:w="801" w:type="pct"/>
            <w:tcBorders>
              <w:top w:val="nil"/>
              <w:left w:val="nil"/>
              <w:bottom w:val="single" w:sz="8" w:space="0" w:color="auto"/>
              <w:right w:val="single" w:sz="8" w:space="0" w:color="auto"/>
            </w:tcBorders>
            <w:shd w:val="clear" w:color="auto" w:fill="auto"/>
            <w:vAlign w:val="center"/>
            <w:hideMark/>
          </w:tcPr>
          <w:p w14:paraId="45302BE1" w14:textId="68B4603B" w:rsidR="006732D5" w:rsidRPr="000D7DF5" w:rsidRDefault="006732D5" w:rsidP="000D7DF5">
            <w:pPr>
              <w:suppressAutoHyphens/>
              <w:ind w:firstLine="0"/>
              <w:rPr>
                <w:rFonts w:ascii="Times New Roman" w:eastAsia="Times New Roman" w:hAnsi="Times New Roman"/>
                <w:sz w:val="20"/>
                <w:szCs w:val="20"/>
                <w:lang w:eastAsia="ru-RU"/>
              </w:rPr>
            </w:pPr>
            <w:r w:rsidRPr="000D7DF5">
              <w:rPr>
                <w:rFonts w:ascii="Times New Roman" w:eastAsia="Times New Roman" w:hAnsi="Times New Roman"/>
                <w:sz w:val="20"/>
                <w:szCs w:val="20"/>
                <w:lang w:eastAsia="ru-RU"/>
              </w:rPr>
              <w:t>Бюдже</w:t>
            </w:r>
            <w:r w:rsidR="000D7DF5">
              <w:rPr>
                <w:rFonts w:ascii="Times New Roman" w:eastAsia="Times New Roman" w:hAnsi="Times New Roman"/>
                <w:sz w:val="20"/>
                <w:szCs w:val="20"/>
                <w:lang w:eastAsia="ru-RU"/>
              </w:rPr>
              <w:t>т.</w:t>
            </w:r>
            <w:r w:rsidRPr="000D7DF5">
              <w:rPr>
                <w:rFonts w:ascii="Times New Roman" w:eastAsia="Times New Roman" w:hAnsi="Times New Roman"/>
                <w:sz w:val="20"/>
                <w:szCs w:val="20"/>
                <w:lang w:eastAsia="ru-RU"/>
              </w:rPr>
              <w:t xml:space="preserve"> средства, в т.ч.:</w:t>
            </w:r>
          </w:p>
        </w:tc>
        <w:tc>
          <w:tcPr>
            <w:tcW w:w="579" w:type="pct"/>
            <w:tcBorders>
              <w:top w:val="nil"/>
              <w:left w:val="nil"/>
              <w:bottom w:val="single" w:sz="8" w:space="0" w:color="auto"/>
              <w:right w:val="single" w:sz="8" w:space="0" w:color="auto"/>
            </w:tcBorders>
            <w:shd w:val="clear" w:color="auto" w:fill="auto"/>
            <w:vAlign w:val="center"/>
            <w:hideMark/>
          </w:tcPr>
          <w:p w14:paraId="64103991" w14:textId="77777777" w:rsidR="006732D5" w:rsidRPr="000D7DF5" w:rsidRDefault="006732D5" w:rsidP="00F236E4">
            <w:pPr>
              <w:suppressAutoHyphens/>
              <w:ind w:firstLine="0"/>
              <w:jc w:val="center"/>
              <w:rPr>
                <w:rFonts w:ascii="Times New Roman" w:eastAsia="Times New Roman" w:hAnsi="Times New Roman"/>
                <w:sz w:val="20"/>
                <w:szCs w:val="20"/>
                <w:lang w:eastAsia="ru-RU"/>
              </w:rPr>
            </w:pPr>
            <w:r w:rsidRPr="000D7DF5">
              <w:rPr>
                <w:rFonts w:ascii="Times New Roman" w:eastAsia="Times New Roman" w:hAnsi="Times New Roman"/>
                <w:sz w:val="20"/>
                <w:szCs w:val="20"/>
                <w:lang w:eastAsia="ru-RU"/>
              </w:rPr>
              <w:t>15369151,98</w:t>
            </w:r>
          </w:p>
        </w:tc>
        <w:tc>
          <w:tcPr>
            <w:tcW w:w="613" w:type="pct"/>
            <w:tcBorders>
              <w:top w:val="nil"/>
              <w:left w:val="nil"/>
              <w:bottom w:val="single" w:sz="8" w:space="0" w:color="auto"/>
              <w:right w:val="single" w:sz="8" w:space="0" w:color="auto"/>
            </w:tcBorders>
            <w:shd w:val="clear" w:color="auto" w:fill="auto"/>
            <w:vAlign w:val="center"/>
            <w:hideMark/>
          </w:tcPr>
          <w:p w14:paraId="5D7D5FEB" w14:textId="77777777" w:rsidR="006732D5" w:rsidRPr="000D7DF5" w:rsidRDefault="006732D5" w:rsidP="00F236E4">
            <w:pPr>
              <w:suppressAutoHyphens/>
              <w:ind w:firstLine="0"/>
              <w:jc w:val="center"/>
              <w:rPr>
                <w:rFonts w:ascii="Times New Roman" w:eastAsia="Times New Roman" w:hAnsi="Times New Roman"/>
                <w:sz w:val="20"/>
                <w:szCs w:val="20"/>
                <w:lang w:eastAsia="ru-RU"/>
              </w:rPr>
            </w:pPr>
            <w:r w:rsidRPr="000D7DF5">
              <w:rPr>
                <w:rFonts w:ascii="Times New Roman" w:eastAsia="Times New Roman" w:hAnsi="Times New Roman"/>
                <w:sz w:val="20"/>
                <w:szCs w:val="20"/>
                <w:lang w:eastAsia="ru-RU"/>
              </w:rPr>
              <w:t>-</w:t>
            </w:r>
          </w:p>
        </w:tc>
        <w:tc>
          <w:tcPr>
            <w:tcW w:w="566" w:type="pct"/>
            <w:tcBorders>
              <w:top w:val="nil"/>
              <w:left w:val="nil"/>
              <w:bottom w:val="single" w:sz="8" w:space="0" w:color="auto"/>
              <w:right w:val="single" w:sz="8" w:space="0" w:color="auto"/>
            </w:tcBorders>
            <w:shd w:val="clear" w:color="auto" w:fill="auto"/>
            <w:vAlign w:val="center"/>
            <w:hideMark/>
          </w:tcPr>
          <w:p w14:paraId="2DD597F5" w14:textId="77777777" w:rsidR="006732D5" w:rsidRPr="000D7DF5" w:rsidRDefault="006732D5" w:rsidP="00F236E4">
            <w:pPr>
              <w:suppressAutoHyphens/>
              <w:ind w:firstLine="0"/>
              <w:jc w:val="center"/>
              <w:rPr>
                <w:rFonts w:ascii="Times New Roman" w:eastAsia="Times New Roman" w:hAnsi="Times New Roman"/>
                <w:sz w:val="20"/>
                <w:szCs w:val="20"/>
                <w:lang w:eastAsia="ru-RU"/>
              </w:rPr>
            </w:pPr>
            <w:r w:rsidRPr="000D7DF5">
              <w:rPr>
                <w:rFonts w:ascii="Times New Roman" w:eastAsia="Times New Roman" w:hAnsi="Times New Roman"/>
                <w:sz w:val="20"/>
                <w:szCs w:val="20"/>
                <w:lang w:eastAsia="ru-RU"/>
              </w:rPr>
              <w:t>-</w:t>
            </w:r>
          </w:p>
        </w:tc>
        <w:tc>
          <w:tcPr>
            <w:tcW w:w="566" w:type="pct"/>
            <w:tcBorders>
              <w:top w:val="nil"/>
              <w:left w:val="nil"/>
              <w:bottom w:val="single" w:sz="8" w:space="0" w:color="auto"/>
              <w:right w:val="single" w:sz="8" w:space="0" w:color="auto"/>
            </w:tcBorders>
            <w:shd w:val="clear" w:color="auto" w:fill="auto"/>
            <w:vAlign w:val="center"/>
            <w:hideMark/>
          </w:tcPr>
          <w:p w14:paraId="763366D2" w14:textId="77777777" w:rsidR="006732D5" w:rsidRPr="000D7DF5" w:rsidRDefault="006732D5" w:rsidP="00F236E4">
            <w:pPr>
              <w:suppressAutoHyphens/>
              <w:ind w:firstLine="0"/>
              <w:jc w:val="center"/>
              <w:rPr>
                <w:rFonts w:ascii="Times New Roman" w:eastAsia="Times New Roman" w:hAnsi="Times New Roman"/>
                <w:sz w:val="20"/>
                <w:szCs w:val="20"/>
                <w:lang w:eastAsia="ru-RU"/>
              </w:rPr>
            </w:pPr>
            <w:r w:rsidRPr="000D7DF5">
              <w:rPr>
                <w:rFonts w:ascii="Times New Roman" w:eastAsia="Times New Roman" w:hAnsi="Times New Roman"/>
                <w:sz w:val="20"/>
                <w:szCs w:val="20"/>
                <w:lang w:eastAsia="ru-RU"/>
              </w:rPr>
              <w:t>-</w:t>
            </w:r>
          </w:p>
        </w:tc>
        <w:tc>
          <w:tcPr>
            <w:tcW w:w="566" w:type="pct"/>
            <w:tcBorders>
              <w:top w:val="nil"/>
              <w:left w:val="nil"/>
              <w:bottom w:val="single" w:sz="8" w:space="0" w:color="auto"/>
              <w:right w:val="single" w:sz="8" w:space="0" w:color="auto"/>
            </w:tcBorders>
            <w:shd w:val="clear" w:color="auto" w:fill="auto"/>
            <w:vAlign w:val="center"/>
            <w:hideMark/>
          </w:tcPr>
          <w:p w14:paraId="2CFC77CF" w14:textId="77777777" w:rsidR="006732D5" w:rsidRPr="000D7DF5" w:rsidRDefault="006732D5" w:rsidP="00F236E4">
            <w:pPr>
              <w:suppressAutoHyphens/>
              <w:ind w:firstLine="0"/>
              <w:jc w:val="center"/>
              <w:rPr>
                <w:rFonts w:ascii="Times New Roman" w:eastAsia="Times New Roman" w:hAnsi="Times New Roman"/>
                <w:sz w:val="20"/>
                <w:szCs w:val="20"/>
                <w:lang w:eastAsia="ru-RU"/>
              </w:rPr>
            </w:pPr>
            <w:r w:rsidRPr="000D7DF5">
              <w:rPr>
                <w:rFonts w:ascii="Times New Roman" w:eastAsia="Times New Roman" w:hAnsi="Times New Roman"/>
                <w:sz w:val="20"/>
                <w:szCs w:val="20"/>
                <w:lang w:eastAsia="ru-RU"/>
              </w:rPr>
              <w:t>-</w:t>
            </w:r>
          </w:p>
        </w:tc>
        <w:tc>
          <w:tcPr>
            <w:tcW w:w="472" w:type="pct"/>
            <w:tcBorders>
              <w:top w:val="nil"/>
              <w:left w:val="nil"/>
              <w:bottom w:val="single" w:sz="8" w:space="0" w:color="auto"/>
              <w:right w:val="single" w:sz="8" w:space="0" w:color="auto"/>
            </w:tcBorders>
            <w:shd w:val="clear" w:color="auto" w:fill="auto"/>
            <w:vAlign w:val="center"/>
            <w:hideMark/>
          </w:tcPr>
          <w:p w14:paraId="6C8CFADE" w14:textId="77777777" w:rsidR="006732D5" w:rsidRPr="000D7DF5" w:rsidRDefault="006732D5" w:rsidP="00F236E4">
            <w:pPr>
              <w:suppressAutoHyphens/>
              <w:ind w:firstLine="0"/>
              <w:jc w:val="center"/>
              <w:rPr>
                <w:rFonts w:ascii="Times New Roman" w:eastAsia="Times New Roman" w:hAnsi="Times New Roman"/>
                <w:sz w:val="20"/>
                <w:szCs w:val="20"/>
                <w:lang w:eastAsia="ru-RU"/>
              </w:rPr>
            </w:pPr>
            <w:r w:rsidRPr="000D7DF5">
              <w:rPr>
                <w:rFonts w:ascii="Times New Roman" w:eastAsia="Times New Roman" w:hAnsi="Times New Roman"/>
                <w:sz w:val="20"/>
                <w:szCs w:val="20"/>
                <w:lang w:eastAsia="ru-RU"/>
              </w:rPr>
              <w:t>15369151,98</w:t>
            </w:r>
          </w:p>
        </w:tc>
      </w:tr>
      <w:tr w:rsidR="00DA4971" w:rsidRPr="000D7DF5" w14:paraId="24C9B6CB" w14:textId="77777777" w:rsidTr="00DA4971">
        <w:trPr>
          <w:trHeight w:val="20"/>
        </w:trPr>
        <w:tc>
          <w:tcPr>
            <w:tcW w:w="837" w:type="pct"/>
            <w:vMerge/>
            <w:tcBorders>
              <w:top w:val="nil"/>
              <w:left w:val="single" w:sz="8" w:space="0" w:color="auto"/>
              <w:bottom w:val="single" w:sz="8" w:space="0" w:color="000000"/>
              <w:right w:val="single" w:sz="8" w:space="0" w:color="auto"/>
            </w:tcBorders>
            <w:vAlign w:val="center"/>
            <w:hideMark/>
          </w:tcPr>
          <w:p w14:paraId="29E14E5C" w14:textId="77777777" w:rsidR="006732D5" w:rsidRPr="000D7DF5" w:rsidRDefault="006732D5" w:rsidP="00F236E4">
            <w:pPr>
              <w:suppressAutoHyphens/>
              <w:ind w:firstLine="0"/>
              <w:rPr>
                <w:rFonts w:ascii="Times New Roman" w:eastAsia="Times New Roman" w:hAnsi="Times New Roman"/>
                <w:sz w:val="20"/>
                <w:szCs w:val="20"/>
                <w:lang w:eastAsia="ru-RU"/>
              </w:rPr>
            </w:pPr>
          </w:p>
        </w:tc>
        <w:tc>
          <w:tcPr>
            <w:tcW w:w="801" w:type="pct"/>
            <w:tcBorders>
              <w:top w:val="nil"/>
              <w:left w:val="nil"/>
              <w:bottom w:val="single" w:sz="8" w:space="0" w:color="auto"/>
              <w:right w:val="single" w:sz="8" w:space="0" w:color="auto"/>
            </w:tcBorders>
            <w:shd w:val="clear" w:color="auto" w:fill="auto"/>
            <w:vAlign w:val="center"/>
            <w:hideMark/>
          </w:tcPr>
          <w:p w14:paraId="4387F943" w14:textId="70CDBED7" w:rsidR="006732D5" w:rsidRPr="000D7DF5" w:rsidRDefault="006732D5" w:rsidP="000D7DF5">
            <w:pPr>
              <w:suppressAutoHyphens/>
              <w:ind w:firstLine="0"/>
              <w:rPr>
                <w:rFonts w:ascii="Times New Roman" w:eastAsia="Times New Roman" w:hAnsi="Times New Roman"/>
                <w:sz w:val="20"/>
                <w:szCs w:val="20"/>
                <w:lang w:eastAsia="ru-RU"/>
              </w:rPr>
            </w:pPr>
            <w:r w:rsidRPr="000D7DF5">
              <w:rPr>
                <w:rFonts w:ascii="Times New Roman" w:eastAsia="Times New Roman" w:hAnsi="Times New Roman"/>
                <w:sz w:val="20"/>
                <w:szCs w:val="20"/>
                <w:lang w:eastAsia="ru-RU"/>
              </w:rPr>
              <w:t>-бюджет автон</w:t>
            </w:r>
            <w:r w:rsidR="000D7DF5">
              <w:rPr>
                <w:rFonts w:ascii="Times New Roman" w:eastAsia="Times New Roman" w:hAnsi="Times New Roman"/>
                <w:sz w:val="20"/>
                <w:szCs w:val="20"/>
                <w:lang w:eastAsia="ru-RU"/>
              </w:rPr>
              <w:t>.</w:t>
            </w:r>
            <w:r w:rsidRPr="000D7DF5">
              <w:rPr>
                <w:rFonts w:ascii="Times New Roman" w:eastAsia="Times New Roman" w:hAnsi="Times New Roman"/>
                <w:sz w:val="20"/>
                <w:szCs w:val="20"/>
                <w:lang w:eastAsia="ru-RU"/>
              </w:rPr>
              <w:t xml:space="preserve"> округа</w:t>
            </w:r>
          </w:p>
        </w:tc>
        <w:tc>
          <w:tcPr>
            <w:tcW w:w="579" w:type="pct"/>
            <w:tcBorders>
              <w:top w:val="nil"/>
              <w:left w:val="nil"/>
              <w:bottom w:val="single" w:sz="8" w:space="0" w:color="auto"/>
              <w:right w:val="single" w:sz="8" w:space="0" w:color="auto"/>
            </w:tcBorders>
            <w:shd w:val="clear" w:color="auto" w:fill="auto"/>
            <w:vAlign w:val="center"/>
            <w:hideMark/>
          </w:tcPr>
          <w:p w14:paraId="52725103" w14:textId="77777777" w:rsidR="006732D5" w:rsidRPr="000D7DF5" w:rsidRDefault="006732D5" w:rsidP="00F236E4">
            <w:pPr>
              <w:suppressAutoHyphens/>
              <w:ind w:firstLine="0"/>
              <w:jc w:val="center"/>
              <w:rPr>
                <w:rFonts w:ascii="Times New Roman" w:eastAsia="Times New Roman" w:hAnsi="Times New Roman"/>
                <w:sz w:val="20"/>
                <w:szCs w:val="20"/>
                <w:lang w:eastAsia="ru-RU"/>
              </w:rPr>
            </w:pPr>
            <w:r w:rsidRPr="000D7DF5">
              <w:rPr>
                <w:rFonts w:ascii="Times New Roman" w:eastAsia="Times New Roman" w:hAnsi="Times New Roman"/>
                <w:sz w:val="20"/>
                <w:szCs w:val="20"/>
                <w:lang w:eastAsia="ru-RU"/>
              </w:rPr>
              <w:t>742700,5</w:t>
            </w:r>
          </w:p>
        </w:tc>
        <w:tc>
          <w:tcPr>
            <w:tcW w:w="613" w:type="pct"/>
            <w:tcBorders>
              <w:top w:val="nil"/>
              <w:left w:val="nil"/>
              <w:bottom w:val="single" w:sz="8" w:space="0" w:color="auto"/>
              <w:right w:val="single" w:sz="8" w:space="0" w:color="auto"/>
            </w:tcBorders>
            <w:shd w:val="clear" w:color="auto" w:fill="auto"/>
            <w:vAlign w:val="center"/>
            <w:hideMark/>
          </w:tcPr>
          <w:p w14:paraId="069AB97C" w14:textId="77777777" w:rsidR="006732D5" w:rsidRPr="000D7DF5" w:rsidRDefault="006732D5" w:rsidP="00F236E4">
            <w:pPr>
              <w:suppressAutoHyphens/>
              <w:ind w:firstLine="0"/>
              <w:jc w:val="center"/>
              <w:rPr>
                <w:rFonts w:ascii="Times New Roman" w:eastAsia="Times New Roman" w:hAnsi="Times New Roman"/>
                <w:sz w:val="20"/>
                <w:szCs w:val="20"/>
                <w:lang w:eastAsia="ru-RU"/>
              </w:rPr>
            </w:pPr>
            <w:r w:rsidRPr="000D7DF5">
              <w:rPr>
                <w:rFonts w:ascii="Times New Roman" w:eastAsia="Times New Roman" w:hAnsi="Times New Roman"/>
                <w:sz w:val="20"/>
                <w:szCs w:val="20"/>
                <w:lang w:eastAsia="ru-RU"/>
              </w:rPr>
              <w:t>-</w:t>
            </w:r>
          </w:p>
        </w:tc>
        <w:tc>
          <w:tcPr>
            <w:tcW w:w="566" w:type="pct"/>
            <w:tcBorders>
              <w:top w:val="nil"/>
              <w:left w:val="nil"/>
              <w:bottom w:val="single" w:sz="8" w:space="0" w:color="auto"/>
              <w:right w:val="single" w:sz="8" w:space="0" w:color="auto"/>
            </w:tcBorders>
            <w:shd w:val="clear" w:color="auto" w:fill="auto"/>
            <w:vAlign w:val="center"/>
            <w:hideMark/>
          </w:tcPr>
          <w:p w14:paraId="78CA71E8" w14:textId="77777777" w:rsidR="006732D5" w:rsidRPr="000D7DF5" w:rsidRDefault="006732D5" w:rsidP="00F236E4">
            <w:pPr>
              <w:suppressAutoHyphens/>
              <w:ind w:firstLine="0"/>
              <w:jc w:val="center"/>
              <w:rPr>
                <w:rFonts w:ascii="Times New Roman" w:eastAsia="Times New Roman" w:hAnsi="Times New Roman"/>
                <w:sz w:val="20"/>
                <w:szCs w:val="20"/>
                <w:lang w:eastAsia="ru-RU"/>
              </w:rPr>
            </w:pPr>
            <w:r w:rsidRPr="000D7DF5">
              <w:rPr>
                <w:rFonts w:ascii="Times New Roman" w:eastAsia="Times New Roman" w:hAnsi="Times New Roman"/>
                <w:sz w:val="20"/>
                <w:szCs w:val="20"/>
                <w:lang w:eastAsia="ru-RU"/>
              </w:rPr>
              <w:t>-</w:t>
            </w:r>
          </w:p>
        </w:tc>
        <w:tc>
          <w:tcPr>
            <w:tcW w:w="566" w:type="pct"/>
            <w:tcBorders>
              <w:top w:val="nil"/>
              <w:left w:val="nil"/>
              <w:bottom w:val="single" w:sz="8" w:space="0" w:color="auto"/>
              <w:right w:val="single" w:sz="8" w:space="0" w:color="auto"/>
            </w:tcBorders>
            <w:shd w:val="clear" w:color="auto" w:fill="auto"/>
            <w:vAlign w:val="center"/>
            <w:hideMark/>
          </w:tcPr>
          <w:p w14:paraId="0980C367" w14:textId="77777777" w:rsidR="006732D5" w:rsidRPr="000D7DF5" w:rsidRDefault="006732D5" w:rsidP="00F236E4">
            <w:pPr>
              <w:suppressAutoHyphens/>
              <w:ind w:firstLine="0"/>
              <w:jc w:val="center"/>
              <w:rPr>
                <w:rFonts w:ascii="Times New Roman" w:eastAsia="Times New Roman" w:hAnsi="Times New Roman"/>
                <w:sz w:val="20"/>
                <w:szCs w:val="20"/>
                <w:lang w:eastAsia="ru-RU"/>
              </w:rPr>
            </w:pPr>
            <w:r w:rsidRPr="000D7DF5">
              <w:rPr>
                <w:rFonts w:ascii="Times New Roman" w:eastAsia="Times New Roman" w:hAnsi="Times New Roman"/>
                <w:sz w:val="20"/>
                <w:szCs w:val="20"/>
                <w:lang w:eastAsia="ru-RU"/>
              </w:rPr>
              <w:t>-</w:t>
            </w:r>
          </w:p>
        </w:tc>
        <w:tc>
          <w:tcPr>
            <w:tcW w:w="566" w:type="pct"/>
            <w:tcBorders>
              <w:top w:val="nil"/>
              <w:left w:val="nil"/>
              <w:bottom w:val="single" w:sz="8" w:space="0" w:color="auto"/>
              <w:right w:val="single" w:sz="8" w:space="0" w:color="auto"/>
            </w:tcBorders>
            <w:shd w:val="clear" w:color="auto" w:fill="auto"/>
            <w:vAlign w:val="center"/>
            <w:hideMark/>
          </w:tcPr>
          <w:p w14:paraId="2BD4EC1C" w14:textId="77777777" w:rsidR="006732D5" w:rsidRPr="000D7DF5" w:rsidRDefault="006732D5" w:rsidP="00F236E4">
            <w:pPr>
              <w:suppressAutoHyphens/>
              <w:ind w:firstLine="0"/>
              <w:jc w:val="center"/>
              <w:rPr>
                <w:rFonts w:ascii="Times New Roman" w:eastAsia="Times New Roman" w:hAnsi="Times New Roman"/>
                <w:sz w:val="20"/>
                <w:szCs w:val="20"/>
                <w:lang w:eastAsia="ru-RU"/>
              </w:rPr>
            </w:pPr>
            <w:r w:rsidRPr="000D7DF5">
              <w:rPr>
                <w:rFonts w:ascii="Times New Roman" w:eastAsia="Times New Roman" w:hAnsi="Times New Roman"/>
                <w:sz w:val="20"/>
                <w:szCs w:val="20"/>
                <w:lang w:eastAsia="ru-RU"/>
              </w:rPr>
              <w:t>-</w:t>
            </w:r>
          </w:p>
        </w:tc>
        <w:tc>
          <w:tcPr>
            <w:tcW w:w="472" w:type="pct"/>
            <w:tcBorders>
              <w:top w:val="nil"/>
              <w:left w:val="nil"/>
              <w:bottom w:val="single" w:sz="8" w:space="0" w:color="auto"/>
              <w:right w:val="single" w:sz="8" w:space="0" w:color="auto"/>
            </w:tcBorders>
            <w:shd w:val="clear" w:color="auto" w:fill="auto"/>
            <w:vAlign w:val="center"/>
            <w:hideMark/>
          </w:tcPr>
          <w:p w14:paraId="2272AFA9" w14:textId="77777777" w:rsidR="006732D5" w:rsidRPr="000D7DF5" w:rsidRDefault="006732D5" w:rsidP="00F236E4">
            <w:pPr>
              <w:suppressAutoHyphens/>
              <w:ind w:firstLine="0"/>
              <w:jc w:val="center"/>
              <w:rPr>
                <w:rFonts w:ascii="Times New Roman" w:eastAsia="Times New Roman" w:hAnsi="Times New Roman"/>
                <w:sz w:val="20"/>
                <w:szCs w:val="20"/>
                <w:lang w:eastAsia="ru-RU"/>
              </w:rPr>
            </w:pPr>
            <w:r w:rsidRPr="000D7DF5">
              <w:rPr>
                <w:rFonts w:ascii="Times New Roman" w:eastAsia="Times New Roman" w:hAnsi="Times New Roman"/>
                <w:sz w:val="20"/>
                <w:szCs w:val="20"/>
                <w:lang w:eastAsia="ru-RU"/>
              </w:rPr>
              <w:t>742700,5</w:t>
            </w:r>
          </w:p>
        </w:tc>
      </w:tr>
      <w:tr w:rsidR="00DA4971" w:rsidRPr="000D7DF5" w14:paraId="24F6B3F6" w14:textId="77777777" w:rsidTr="00DA4971">
        <w:trPr>
          <w:trHeight w:val="20"/>
        </w:trPr>
        <w:tc>
          <w:tcPr>
            <w:tcW w:w="837" w:type="pct"/>
            <w:vMerge/>
            <w:tcBorders>
              <w:top w:val="nil"/>
              <w:left w:val="single" w:sz="8" w:space="0" w:color="auto"/>
              <w:bottom w:val="single" w:sz="8" w:space="0" w:color="000000"/>
              <w:right w:val="single" w:sz="8" w:space="0" w:color="auto"/>
            </w:tcBorders>
            <w:vAlign w:val="center"/>
            <w:hideMark/>
          </w:tcPr>
          <w:p w14:paraId="69765FC3" w14:textId="77777777" w:rsidR="006732D5" w:rsidRPr="000D7DF5" w:rsidRDefault="006732D5" w:rsidP="00F236E4">
            <w:pPr>
              <w:suppressAutoHyphens/>
              <w:ind w:firstLine="0"/>
              <w:rPr>
                <w:rFonts w:ascii="Times New Roman" w:eastAsia="Times New Roman" w:hAnsi="Times New Roman"/>
                <w:sz w:val="20"/>
                <w:szCs w:val="20"/>
                <w:lang w:eastAsia="ru-RU"/>
              </w:rPr>
            </w:pPr>
          </w:p>
        </w:tc>
        <w:tc>
          <w:tcPr>
            <w:tcW w:w="801" w:type="pct"/>
            <w:tcBorders>
              <w:top w:val="nil"/>
              <w:left w:val="nil"/>
              <w:bottom w:val="single" w:sz="8" w:space="0" w:color="auto"/>
              <w:right w:val="single" w:sz="8" w:space="0" w:color="auto"/>
            </w:tcBorders>
            <w:shd w:val="clear" w:color="auto" w:fill="auto"/>
            <w:vAlign w:val="center"/>
            <w:hideMark/>
          </w:tcPr>
          <w:p w14:paraId="7D44A9C2" w14:textId="712C8F57" w:rsidR="006732D5" w:rsidRPr="000D7DF5" w:rsidRDefault="006732D5" w:rsidP="000D7DF5">
            <w:pPr>
              <w:suppressAutoHyphens/>
              <w:ind w:firstLine="0"/>
              <w:rPr>
                <w:rFonts w:ascii="Times New Roman" w:eastAsia="Times New Roman" w:hAnsi="Times New Roman"/>
                <w:sz w:val="20"/>
                <w:szCs w:val="20"/>
                <w:lang w:eastAsia="ru-RU"/>
              </w:rPr>
            </w:pPr>
            <w:r w:rsidRPr="000D7DF5">
              <w:rPr>
                <w:rFonts w:ascii="Times New Roman" w:eastAsia="Times New Roman" w:hAnsi="Times New Roman"/>
                <w:sz w:val="20"/>
                <w:szCs w:val="20"/>
                <w:lang w:eastAsia="ru-RU"/>
              </w:rPr>
              <w:t>- бюджет гор</w:t>
            </w:r>
            <w:r w:rsidR="000D7DF5">
              <w:rPr>
                <w:rFonts w:ascii="Times New Roman" w:eastAsia="Times New Roman" w:hAnsi="Times New Roman"/>
                <w:sz w:val="20"/>
                <w:szCs w:val="20"/>
                <w:lang w:eastAsia="ru-RU"/>
              </w:rPr>
              <w:t>.</w:t>
            </w:r>
            <w:r w:rsidRPr="000D7DF5">
              <w:rPr>
                <w:rFonts w:ascii="Times New Roman" w:eastAsia="Times New Roman" w:hAnsi="Times New Roman"/>
                <w:sz w:val="20"/>
                <w:szCs w:val="20"/>
                <w:lang w:eastAsia="ru-RU"/>
              </w:rPr>
              <w:t>округа</w:t>
            </w:r>
          </w:p>
        </w:tc>
        <w:tc>
          <w:tcPr>
            <w:tcW w:w="579" w:type="pct"/>
            <w:tcBorders>
              <w:top w:val="nil"/>
              <w:left w:val="nil"/>
              <w:bottom w:val="single" w:sz="8" w:space="0" w:color="auto"/>
              <w:right w:val="single" w:sz="8" w:space="0" w:color="auto"/>
            </w:tcBorders>
            <w:shd w:val="clear" w:color="auto" w:fill="auto"/>
            <w:vAlign w:val="center"/>
            <w:hideMark/>
          </w:tcPr>
          <w:p w14:paraId="4E316339" w14:textId="77777777" w:rsidR="006732D5" w:rsidRPr="000D7DF5" w:rsidRDefault="006732D5" w:rsidP="00F236E4">
            <w:pPr>
              <w:suppressAutoHyphens/>
              <w:ind w:firstLine="0"/>
              <w:jc w:val="center"/>
              <w:rPr>
                <w:rFonts w:ascii="Times New Roman" w:eastAsia="Times New Roman" w:hAnsi="Times New Roman"/>
                <w:sz w:val="20"/>
                <w:szCs w:val="20"/>
                <w:lang w:eastAsia="ru-RU"/>
              </w:rPr>
            </w:pPr>
            <w:r w:rsidRPr="000D7DF5">
              <w:rPr>
                <w:rFonts w:ascii="Times New Roman" w:eastAsia="Times New Roman" w:hAnsi="Times New Roman"/>
                <w:sz w:val="20"/>
                <w:szCs w:val="20"/>
                <w:lang w:eastAsia="ru-RU"/>
              </w:rPr>
              <w:t>14626451,48</w:t>
            </w:r>
          </w:p>
        </w:tc>
        <w:tc>
          <w:tcPr>
            <w:tcW w:w="613" w:type="pct"/>
            <w:tcBorders>
              <w:top w:val="nil"/>
              <w:left w:val="nil"/>
              <w:bottom w:val="single" w:sz="8" w:space="0" w:color="auto"/>
              <w:right w:val="single" w:sz="8" w:space="0" w:color="auto"/>
            </w:tcBorders>
            <w:shd w:val="clear" w:color="auto" w:fill="auto"/>
            <w:vAlign w:val="center"/>
            <w:hideMark/>
          </w:tcPr>
          <w:p w14:paraId="57B86356" w14:textId="77777777" w:rsidR="006732D5" w:rsidRPr="000D7DF5" w:rsidRDefault="006732D5" w:rsidP="00F236E4">
            <w:pPr>
              <w:suppressAutoHyphens/>
              <w:ind w:firstLine="0"/>
              <w:jc w:val="center"/>
              <w:rPr>
                <w:rFonts w:ascii="Times New Roman" w:eastAsia="Times New Roman" w:hAnsi="Times New Roman"/>
                <w:sz w:val="20"/>
                <w:szCs w:val="20"/>
                <w:lang w:eastAsia="ru-RU"/>
              </w:rPr>
            </w:pPr>
            <w:r w:rsidRPr="000D7DF5">
              <w:rPr>
                <w:rFonts w:ascii="Times New Roman" w:eastAsia="Times New Roman" w:hAnsi="Times New Roman"/>
                <w:sz w:val="20"/>
                <w:szCs w:val="20"/>
                <w:lang w:eastAsia="ru-RU"/>
              </w:rPr>
              <w:t>-</w:t>
            </w:r>
          </w:p>
        </w:tc>
        <w:tc>
          <w:tcPr>
            <w:tcW w:w="566" w:type="pct"/>
            <w:tcBorders>
              <w:top w:val="nil"/>
              <w:left w:val="nil"/>
              <w:bottom w:val="single" w:sz="8" w:space="0" w:color="auto"/>
              <w:right w:val="single" w:sz="8" w:space="0" w:color="auto"/>
            </w:tcBorders>
            <w:shd w:val="clear" w:color="auto" w:fill="auto"/>
            <w:vAlign w:val="center"/>
            <w:hideMark/>
          </w:tcPr>
          <w:p w14:paraId="57C7CE15" w14:textId="77777777" w:rsidR="006732D5" w:rsidRPr="000D7DF5" w:rsidRDefault="006732D5" w:rsidP="00F236E4">
            <w:pPr>
              <w:suppressAutoHyphens/>
              <w:ind w:firstLine="0"/>
              <w:jc w:val="center"/>
              <w:rPr>
                <w:rFonts w:ascii="Times New Roman" w:eastAsia="Times New Roman" w:hAnsi="Times New Roman"/>
                <w:sz w:val="20"/>
                <w:szCs w:val="20"/>
                <w:lang w:eastAsia="ru-RU"/>
              </w:rPr>
            </w:pPr>
            <w:r w:rsidRPr="000D7DF5">
              <w:rPr>
                <w:rFonts w:ascii="Times New Roman" w:eastAsia="Times New Roman" w:hAnsi="Times New Roman"/>
                <w:sz w:val="20"/>
                <w:szCs w:val="20"/>
                <w:lang w:eastAsia="ru-RU"/>
              </w:rPr>
              <w:t>-</w:t>
            </w:r>
          </w:p>
        </w:tc>
        <w:tc>
          <w:tcPr>
            <w:tcW w:w="566" w:type="pct"/>
            <w:tcBorders>
              <w:top w:val="nil"/>
              <w:left w:val="nil"/>
              <w:bottom w:val="single" w:sz="8" w:space="0" w:color="auto"/>
              <w:right w:val="single" w:sz="8" w:space="0" w:color="auto"/>
            </w:tcBorders>
            <w:shd w:val="clear" w:color="auto" w:fill="auto"/>
            <w:vAlign w:val="center"/>
            <w:hideMark/>
          </w:tcPr>
          <w:p w14:paraId="2739CE6D" w14:textId="77777777" w:rsidR="006732D5" w:rsidRPr="000D7DF5" w:rsidRDefault="006732D5" w:rsidP="00F236E4">
            <w:pPr>
              <w:suppressAutoHyphens/>
              <w:ind w:firstLine="0"/>
              <w:jc w:val="center"/>
              <w:rPr>
                <w:rFonts w:ascii="Times New Roman" w:eastAsia="Times New Roman" w:hAnsi="Times New Roman"/>
                <w:sz w:val="20"/>
                <w:szCs w:val="20"/>
                <w:lang w:eastAsia="ru-RU"/>
              </w:rPr>
            </w:pPr>
            <w:r w:rsidRPr="000D7DF5">
              <w:rPr>
                <w:rFonts w:ascii="Times New Roman" w:eastAsia="Times New Roman" w:hAnsi="Times New Roman"/>
                <w:sz w:val="20"/>
                <w:szCs w:val="20"/>
                <w:lang w:eastAsia="ru-RU"/>
              </w:rPr>
              <w:t>-</w:t>
            </w:r>
          </w:p>
        </w:tc>
        <w:tc>
          <w:tcPr>
            <w:tcW w:w="566" w:type="pct"/>
            <w:tcBorders>
              <w:top w:val="nil"/>
              <w:left w:val="nil"/>
              <w:bottom w:val="single" w:sz="8" w:space="0" w:color="auto"/>
              <w:right w:val="single" w:sz="8" w:space="0" w:color="auto"/>
            </w:tcBorders>
            <w:shd w:val="clear" w:color="auto" w:fill="auto"/>
            <w:vAlign w:val="center"/>
            <w:hideMark/>
          </w:tcPr>
          <w:p w14:paraId="6FB0FA6B" w14:textId="77777777" w:rsidR="006732D5" w:rsidRPr="000D7DF5" w:rsidRDefault="006732D5" w:rsidP="00F236E4">
            <w:pPr>
              <w:suppressAutoHyphens/>
              <w:ind w:firstLine="0"/>
              <w:jc w:val="center"/>
              <w:rPr>
                <w:rFonts w:ascii="Times New Roman" w:eastAsia="Times New Roman" w:hAnsi="Times New Roman"/>
                <w:sz w:val="20"/>
                <w:szCs w:val="20"/>
                <w:lang w:eastAsia="ru-RU"/>
              </w:rPr>
            </w:pPr>
            <w:r w:rsidRPr="000D7DF5">
              <w:rPr>
                <w:rFonts w:ascii="Times New Roman" w:eastAsia="Times New Roman" w:hAnsi="Times New Roman"/>
                <w:sz w:val="20"/>
                <w:szCs w:val="20"/>
                <w:lang w:eastAsia="ru-RU"/>
              </w:rPr>
              <w:t>-</w:t>
            </w:r>
          </w:p>
        </w:tc>
        <w:tc>
          <w:tcPr>
            <w:tcW w:w="472" w:type="pct"/>
            <w:tcBorders>
              <w:top w:val="nil"/>
              <w:left w:val="nil"/>
              <w:bottom w:val="single" w:sz="8" w:space="0" w:color="auto"/>
              <w:right w:val="single" w:sz="8" w:space="0" w:color="auto"/>
            </w:tcBorders>
            <w:shd w:val="clear" w:color="auto" w:fill="auto"/>
            <w:vAlign w:val="center"/>
            <w:hideMark/>
          </w:tcPr>
          <w:p w14:paraId="7383DE5E" w14:textId="77777777" w:rsidR="006732D5" w:rsidRPr="000D7DF5" w:rsidRDefault="006732D5" w:rsidP="00F236E4">
            <w:pPr>
              <w:suppressAutoHyphens/>
              <w:ind w:firstLine="0"/>
              <w:jc w:val="center"/>
              <w:rPr>
                <w:rFonts w:ascii="Times New Roman" w:eastAsia="Times New Roman" w:hAnsi="Times New Roman"/>
                <w:sz w:val="20"/>
                <w:szCs w:val="20"/>
                <w:lang w:eastAsia="ru-RU"/>
              </w:rPr>
            </w:pPr>
            <w:r w:rsidRPr="000D7DF5">
              <w:rPr>
                <w:rFonts w:ascii="Times New Roman" w:eastAsia="Times New Roman" w:hAnsi="Times New Roman"/>
                <w:sz w:val="20"/>
                <w:szCs w:val="20"/>
                <w:lang w:eastAsia="ru-RU"/>
              </w:rPr>
              <w:t>14626451,48</w:t>
            </w:r>
          </w:p>
        </w:tc>
      </w:tr>
      <w:tr w:rsidR="00DA4971" w:rsidRPr="000D7DF5" w14:paraId="09B6F964" w14:textId="77777777" w:rsidTr="00DA4971">
        <w:trPr>
          <w:trHeight w:val="20"/>
        </w:trPr>
        <w:tc>
          <w:tcPr>
            <w:tcW w:w="837" w:type="pct"/>
            <w:vMerge/>
            <w:tcBorders>
              <w:top w:val="nil"/>
              <w:left w:val="single" w:sz="8" w:space="0" w:color="auto"/>
              <w:bottom w:val="single" w:sz="8" w:space="0" w:color="000000"/>
              <w:right w:val="single" w:sz="8" w:space="0" w:color="auto"/>
            </w:tcBorders>
            <w:vAlign w:val="center"/>
            <w:hideMark/>
          </w:tcPr>
          <w:p w14:paraId="2762A8EE" w14:textId="77777777" w:rsidR="006732D5" w:rsidRPr="000D7DF5" w:rsidRDefault="006732D5" w:rsidP="00F236E4">
            <w:pPr>
              <w:suppressAutoHyphens/>
              <w:ind w:firstLine="0"/>
              <w:rPr>
                <w:rFonts w:ascii="Times New Roman" w:eastAsia="Times New Roman" w:hAnsi="Times New Roman"/>
                <w:sz w:val="20"/>
                <w:szCs w:val="20"/>
                <w:lang w:eastAsia="ru-RU"/>
              </w:rPr>
            </w:pPr>
          </w:p>
        </w:tc>
        <w:tc>
          <w:tcPr>
            <w:tcW w:w="801" w:type="pct"/>
            <w:tcBorders>
              <w:top w:val="nil"/>
              <w:left w:val="nil"/>
              <w:bottom w:val="single" w:sz="8" w:space="0" w:color="auto"/>
              <w:right w:val="single" w:sz="8" w:space="0" w:color="auto"/>
            </w:tcBorders>
            <w:shd w:val="clear" w:color="auto" w:fill="auto"/>
            <w:vAlign w:val="center"/>
            <w:hideMark/>
          </w:tcPr>
          <w:p w14:paraId="0EF76DA8" w14:textId="77777777" w:rsidR="006732D5" w:rsidRPr="000D7DF5" w:rsidRDefault="006732D5" w:rsidP="00F236E4">
            <w:pPr>
              <w:suppressAutoHyphens/>
              <w:ind w:firstLine="0"/>
              <w:rPr>
                <w:rFonts w:ascii="Times New Roman" w:eastAsia="Times New Roman" w:hAnsi="Times New Roman"/>
                <w:sz w:val="20"/>
                <w:szCs w:val="20"/>
                <w:lang w:eastAsia="ru-RU"/>
              </w:rPr>
            </w:pPr>
            <w:r w:rsidRPr="000D7DF5">
              <w:rPr>
                <w:rFonts w:ascii="Times New Roman" w:eastAsia="Times New Roman" w:hAnsi="Times New Roman"/>
                <w:sz w:val="20"/>
                <w:szCs w:val="20"/>
                <w:lang w:eastAsia="ru-RU"/>
              </w:rPr>
              <w:t>-внебюджетные источники</w:t>
            </w:r>
          </w:p>
        </w:tc>
        <w:tc>
          <w:tcPr>
            <w:tcW w:w="579" w:type="pct"/>
            <w:tcBorders>
              <w:top w:val="nil"/>
              <w:left w:val="nil"/>
              <w:bottom w:val="single" w:sz="8" w:space="0" w:color="auto"/>
              <w:right w:val="single" w:sz="8" w:space="0" w:color="auto"/>
            </w:tcBorders>
            <w:shd w:val="clear" w:color="auto" w:fill="auto"/>
            <w:vAlign w:val="center"/>
            <w:hideMark/>
          </w:tcPr>
          <w:p w14:paraId="45368C8A" w14:textId="77777777" w:rsidR="006732D5" w:rsidRPr="000D7DF5" w:rsidRDefault="006732D5" w:rsidP="00F236E4">
            <w:pPr>
              <w:suppressAutoHyphens/>
              <w:ind w:firstLine="0"/>
              <w:jc w:val="center"/>
              <w:rPr>
                <w:rFonts w:ascii="Times New Roman" w:eastAsia="Times New Roman" w:hAnsi="Times New Roman"/>
                <w:sz w:val="20"/>
                <w:szCs w:val="20"/>
                <w:lang w:eastAsia="ru-RU"/>
              </w:rPr>
            </w:pPr>
            <w:r w:rsidRPr="000D7DF5">
              <w:rPr>
                <w:rFonts w:ascii="Times New Roman" w:eastAsia="Times New Roman" w:hAnsi="Times New Roman"/>
                <w:sz w:val="20"/>
                <w:szCs w:val="20"/>
                <w:lang w:eastAsia="ru-RU"/>
              </w:rPr>
              <w:t>-</w:t>
            </w:r>
          </w:p>
        </w:tc>
        <w:tc>
          <w:tcPr>
            <w:tcW w:w="613" w:type="pct"/>
            <w:tcBorders>
              <w:top w:val="nil"/>
              <w:left w:val="nil"/>
              <w:bottom w:val="single" w:sz="8" w:space="0" w:color="auto"/>
              <w:right w:val="single" w:sz="8" w:space="0" w:color="auto"/>
            </w:tcBorders>
            <w:shd w:val="clear" w:color="auto" w:fill="auto"/>
            <w:vAlign w:val="center"/>
            <w:hideMark/>
          </w:tcPr>
          <w:p w14:paraId="58BA610C" w14:textId="77777777" w:rsidR="006732D5" w:rsidRPr="000D7DF5" w:rsidRDefault="006732D5" w:rsidP="00F236E4">
            <w:pPr>
              <w:suppressAutoHyphens/>
              <w:ind w:firstLine="0"/>
              <w:jc w:val="center"/>
              <w:rPr>
                <w:rFonts w:ascii="Times New Roman" w:eastAsia="Times New Roman" w:hAnsi="Times New Roman"/>
                <w:sz w:val="20"/>
                <w:szCs w:val="20"/>
                <w:lang w:eastAsia="ru-RU"/>
              </w:rPr>
            </w:pPr>
            <w:r w:rsidRPr="000D7DF5">
              <w:rPr>
                <w:rFonts w:ascii="Times New Roman" w:eastAsia="Times New Roman" w:hAnsi="Times New Roman"/>
                <w:sz w:val="20"/>
                <w:szCs w:val="20"/>
                <w:lang w:eastAsia="ru-RU"/>
              </w:rPr>
              <w:t>-</w:t>
            </w:r>
          </w:p>
        </w:tc>
        <w:tc>
          <w:tcPr>
            <w:tcW w:w="566" w:type="pct"/>
            <w:tcBorders>
              <w:top w:val="nil"/>
              <w:left w:val="nil"/>
              <w:bottom w:val="single" w:sz="8" w:space="0" w:color="auto"/>
              <w:right w:val="single" w:sz="8" w:space="0" w:color="auto"/>
            </w:tcBorders>
            <w:shd w:val="clear" w:color="auto" w:fill="auto"/>
            <w:vAlign w:val="center"/>
            <w:hideMark/>
          </w:tcPr>
          <w:p w14:paraId="0129FE2D" w14:textId="77777777" w:rsidR="006732D5" w:rsidRPr="000D7DF5" w:rsidRDefault="006732D5" w:rsidP="00F236E4">
            <w:pPr>
              <w:suppressAutoHyphens/>
              <w:ind w:firstLine="0"/>
              <w:jc w:val="center"/>
              <w:rPr>
                <w:rFonts w:ascii="Times New Roman" w:eastAsia="Times New Roman" w:hAnsi="Times New Roman"/>
                <w:sz w:val="20"/>
                <w:szCs w:val="20"/>
                <w:lang w:eastAsia="ru-RU"/>
              </w:rPr>
            </w:pPr>
            <w:r w:rsidRPr="000D7DF5">
              <w:rPr>
                <w:rFonts w:ascii="Times New Roman" w:eastAsia="Times New Roman" w:hAnsi="Times New Roman"/>
                <w:sz w:val="20"/>
                <w:szCs w:val="20"/>
                <w:lang w:eastAsia="ru-RU"/>
              </w:rPr>
              <w:t>-</w:t>
            </w:r>
          </w:p>
        </w:tc>
        <w:tc>
          <w:tcPr>
            <w:tcW w:w="566" w:type="pct"/>
            <w:tcBorders>
              <w:top w:val="nil"/>
              <w:left w:val="nil"/>
              <w:bottom w:val="single" w:sz="8" w:space="0" w:color="auto"/>
              <w:right w:val="single" w:sz="8" w:space="0" w:color="auto"/>
            </w:tcBorders>
            <w:shd w:val="clear" w:color="auto" w:fill="auto"/>
            <w:vAlign w:val="center"/>
            <w:hideMark/>
          </w:tcPr>
          <w:p w14:paraId="4308BEA4" w14:textId="77777777" w:rsidR="006732D5" w:rsidRPr="000D7DF5" w:rsidRDefault="006732D5" w:rsidP="00F236E4">
            <w:pPr>
              <w:suppressAutoHyphens/>
              <w:ind w:firstLine="0"/>
              <w:jc w:val="center"/>
              <w:rPr>
                <w:rFonts w:ascii="Times New Roman" w:eastAsia="Times New Roman" w:hAnsi="Times New Roman"/>
                <w:sz w:val="20"/>
                <w:szCs w:val="20"/>
                <w:lang w:eastAsia="ru-RU"/>
              </w:rPr>
            </w:pPr>
            <w:r w:rsidRPr="000D7DF5">
              <w:rPr>
                <w:rFonts w:ascii="Times New Roman" w:eastAsia="Times New Roman" w:hAnsi="Times New Roman"/>
                <w:sz w:val="20"/>
                <w:szCs w:val="20"/>
                <w:lang w:eastAsia="ru-RU"/>
              </w:rPr>
              <w:t>-</w:t>
            </w:r>
          </w:p>
        </w:tc>
        <w:tc>
          <w:tcPr>
            <w:tcW w:w="566" w:type="pct"/>
            <w:tcBorders>
              <w:top w:val="nil"/>
              <w:left w:val="nil"/>
              <w:bottom w:val="single" w:sz="8" w:space="0" w:color="auto"/>
              <w:right w:val="single" w:sz="8" w:space="0" w:color="auto"/>
            </w:tcBorders>
            <w:shd w:val="clear" w:color="auto" w:fill="auto"/>
            <w:vAlign w:val="center"/>
            <w:hideMark/>
          </w:tcPr>
          <w:p w14:paraId="41867F8F" w14:textId="77777777" w:rsidR="006732D5" w:rsidRPr="000D7DF5" w:rsidRDefault="006732D5" w:rsidP="00F236E4">
            <w:pPr>
              <w:suppressAutoHyphens/>
              <w:ind w:firstLine="0"/>
              <w:jc w:val="center"/>
              <w:rPr>
                <w:rFonts w:ascii="Times New Roman" w:eastAsia="Times New Roman" w:hAnsi="Times New Roman"/>
                <w:sz w:val="20"/>
                <w:szCs w:val="20"/>
                <w:lang w:eastAsia="ru-RU"/>
              </w:rPr>
            </w:pPr>
            <w:r w:rsidRPr="000D7DF5">
              <w:rPr>
                <w:rFonts w:ascii="Times New Roman" w:eastAsia="Times New Roman" w:hAnsi="Times New Roman"/>
                <w:sz w:val="20"/>
                <w:szCs w:val="20"/>
                <w:lang w:eastAsia="ru-RU"/>
              </w:rPr>
              <w:t>-</w:t>
            </w:r>
          </w:p>
        </w:tc>
        <w:tc>
          <w:tcPr>
            <w:tcW w:w="472" w:type="pct"/>
            <w:tcBorders>
              <w:top w:val="nil"/>
              <w:left w:val="nil"/>
              <w:bottom w:val="single" w:sz="8" w:space="0" w:color="auto"/>
              <w:right w:val="single" w:sz="8" w:space="0" w:color="auto"/>
            </w:tcBorders>
            <w:shd w:val="clear" w:color="auto" w:fill="auto"/>
            <w:vAlign w:val="center"/>
            <w:hideMark/>
          </w:tcPr>
          <w:p w14:paraId="5FD8580E" w14:textId="77777777" w:rsidR="006732D5" w:rsidRPr="000D7DF5" w:rsidRDefault="006732D5" w:rsidP="00F236E4">
            <w:pPr>
              <w:suppressAutoHyphens/>
              <w:ind w:firstLine="0"/>
              <w:jc w:val="center"/>
              <w:rPr>
                <w:rFonts w:ascii="Times New Roman" w:eastAsia="Times New Roman" w:hAnsi="Times New Roman"/>
                <w:sz w:val="20"/>
                <w:szCs w:val="20"/>
                <w:lang w:eastAsia="ru-RU"/>
              </w:rPr>
            </w:pPr>
            <w:r w:rsidRPr="000D7DF5">
              <w:rPr>
                <w:rFonts w:ascii="Times New Roman" w:eastAsia="Times New Roman" w:hAnsi="Times New Roman"/>
                <w:sz w:val="20"/>
                <w:szCs w:val="20"/>
                <w:lang w:eastAsia="ru-RU"/>
              </w:rPr>
              <w:t>-</w:t>
            </w:r>
          </w:p>
        </w:tc>
      </w:tr>
      <w:tr w:rsidR="00DA4971" w:rsidRPr="000D7DF5" w14:paraId="1F92CA07" w14:textId="77777777" w:rsidTr="00DA4971">
        <w:trPr>
          <w:trHeight w:val="322"/>
        </w:trPr>
        <w:tc>
          <w:tcPr>
            <w:tcW w:w="837" w:type="pct"/>
            <w:vMerge w:val="restart"/>
            <w:tcBorders>
              <w:top w:val="nil"/>
              <w:left w:val="single" w:sz="8" w:space="0" w:color="auto"/>
              <w:bottom w:val="single" w:sz="8" w:space="0" w:color="000000"/>
              <w:right w:val="single" w:sz="8" w:space="0" w:color="auto"/>
            </w:tcBorders>
            <w:shd w:val="clear" w:color="auto" w:fill="auto"/>
            <w:vAlign w:val="center"/>
            <w:hideMark/>
          </w:tcPr>
          <w:p w14:paraId="4B8A1ECF" w14:textId="77777777" w:rsidR="006732D5" w:rsidRPr="000D7DF5" w:rsidRDefault="006732D5" w:rsidP="00F236E4">
            <w:pPr>
              <w:suppressAutoHyphens/>
              <w:ind w:firstLine="0"/>
              <w:rPr>
                <w:rFonts w:ascii="Times New Roman" w:eastAsia="Times New Roman" w:hAnsi="Times New Roman"/>
                <w:sz w:val="20"/>
                <w:szCs w:val="20"/>
                <w:lang w:eastAsia="ru-RU"/>
              </w:rPr>
            </w:pPr>
            <w:r w:rsidRPr="000D7DF5">
              <w:rPr>
                <w:rFonts w:ascii="Times New Roman" w:eastAsia="Times New Roman" w:hAnsi="Times New Roman"/>
                <w:bCs/>
                <w:sz w:val="20"/>
                <w:szCs w:val="20"/>
                <w:lang w:eastAsia="ru-RU"/>
              </w:rPr>
              <w:t>Развитие сети велосипедных дорожек</w:t>
            </w:r>
          </w:p>
        </w:tc>
        <w:tc>
          <w:tcPr>
            <w:tcW w:w="801" w:type="pct"/>
            <w:vMerge w:val="restart"/>
            <w:tcBorders>
              <w:top w:val="nil"/>
              <w:left w:val="single" w:sz="8" w:space="0" w:color="auto"/>
              <w:bottom w:val="single" w:sz="8" w:space="0" w:color="000000"/>
              <w:right w:val="single" w:sz="8" w:space="0" w:color="auto"/>
            </w:tcBorders>
            <w:shd w:val="clear" w:color="auto" w:fill="auto"/>
            <w:vAlign w:val="center"/>
            <w:hideMark/>
          </w:tcPr>
          <w:p w14:paraId="0CCCCEDB" w14:textId="77777777" w:rsidR="006732D5" w:rsidRPr="000D7DF5" w:rsidRDefault="006732D5" w:rsidP="00F236E4">
            <w:pPr>
              <w:suppressAutoHyphens/>
              <w:ind w:firstLine="0"/>
              <w:rPr>
                <w:rFonts w:ascii="Times New Roman" w:eastAsia="Times New Roman" w:hAnsi="Times New Roman"/>
                <w:sz w:val="20"/>
                <w:szCs w:val="20"/>
                <w:lang w:eastAsia="ru-RU"/>
              </w:rPr>
            </w:pPr>
            <w:r w:rsidRPr="000D7DF5">
              <w:rPr>
                <w:rFonts w:ascii="Times New Roman" w:eastAsia="Times New Roman" w:hAnsi="Times New Roman"/>
                <w:sz w:val="20"/>
                <w:szCs w:val="20"/>
                <w:lang w:eastAsia="ru-RU"/>
              </w:rPr>
              <w:t>Бюджетные средства, в т.ч.:</w:t>
            </w:r>
          </w:p>
        </w:tc>
        <w:tc>
          <w:tcPr>
            <w:tcW w:w="579" w:type="pct"/>
            <w:vMerge w:val="restart"/>
            <w:tcBorders>
              <w:top w:val="nil"/>
              <w:left w:val="single" w:sz="8" w:space="0" w:color="auto"/>
              <w:bottom w:val="single" w:sz="8" w:space="0" w:color="000000"/>
              <w:right w:val="single" w:sz="8" w:space="0" w:color="auto"/>
            </w:tcBorders>
            <w:shd w:val="clear" w:color="auto" w:fill="auto"/>
            <w:vAlign w:val="center"/>
            <w:hideMark/>
          </w:tcPr>
          <w:p w14:paraId="2828715D" w14:textId="77777777" w:rsidR="006732D5" w:rsidRPr="000D7DF5" w:rsidRDefault="006732D5" w:rsidP="00F236E4">
            <w:pPr>
              <w:suppressAutoHyphens/>
              <w:ind w:firstLine="0"/>
              <w:jc w:val="center"/>
              <w:rPr>
                <w:rFonts w:ascii="Times New Roman" w:eastAsia="Times New Roman" w:hAnsi="Times New Roman"/>
                <w:sz w:val="20"/>
                <w:szCs w:val="20"/>
                <w:lang w:eastAsia="ru-RU"/>
              </w:rPr>
            </w:pPr>
            <w:r w:rsidRPr="000D7DF5">
              <w:rPr>
                <w:rFonts w:ascii="Times New Roman" w:eastAsia="Times New Roman" w:hAnsi="Times New Roman"/>
                <w:sz w:val="20"/>
                <w:szCs w:val="20"/>
                <w:lang w:eastAsia="ru-RU"/>
              </w:rPr>
              <w:t>-</w:t>
            </w:r>
          </w:p>
        </w:tc>
        <w:tc>
          <w:tcPr>
            <w:tcW w:w="613" w:type="pct"/>
            <w:vMerge w:val="restart"/>
            <w:tcBorders>
              <w:top w:val="nil"/>
              <w:left w:val="single" w:sz="8" w:space="0" w:color="auto"/>
              <w:bottom w:val="single" w:sz="8" w:space="0" w:color="000000"/>
              <w:right w:val="single" w:sz="8" w:space="0" w:color="auto"/>
            </w:tcBorders>
            <w:shd w:val="clear" w:color="auto" w:fill="auto"/>
            <w:vAlign w:val="center"/>
            <w:hideMark/>
          </w:tcPr>
          <w:p w14:paraId="3291D367" w14:textId="77777777" w:rsidR="006732D5" w:rsidRPr="000D7DF5" w:rsidRDefault="006732D5" w:rsidP="00F236E4">
            <w:pPr>
              <w:suppressAutoHyphens/>
              <w:ind w:firstLine="0"/>
              <w:jc w:val="center"/>
              <w:rPr>
                <w:rFonts w:ascii="Times New Roman" w:eastAsia="Times New Roman" w:hAnsi="Times New Roman"/>
                <w:sz w:val="20"/>
                <w:szCs w:val="20"/>
                <w:lang w:eastAsia="ru-RU"/>
              </w:rPr>
            </w:pPr>
            <w:r w:rsidRPr="000D7DF5">
              <w:rPr>
                <w:rFonts w:ascii="Times New Roman" w:eastAsia="Times New Roman" w:hAnsi="Times New Roman"/>
                <w:sz w:val="20"/>
                <w:szCs w:val="20"/>
                <w:lang w:eastAsia="ru-RU"/>
              </w:rPr>
              <w:t>-</w:t>
            </w:r>
          </w:p>
        </w:tc>
        <w:tc>
          <w:tcPr>
            <w:tcW w:w="566" w:type="pct"/>
            <w:vMerge w:val="restart"/>
            <w:tcBorders>
              <w:top w:val="nil"/>
              <w:left w:val="single" w:sz="8" w:space="0" w:color="auto"/>
              <w:bottom w:val="single" w:sz="8" w:space="0" w:color="000000"/>
              <w:right w:val="single" w:sz="8" w:space="0" w:color="auto"/>
            </w:tcBorders>
            <w:shd w:val="clear" w:color="auto" w:fill="auto"/>
            <w:vAlign w:val="center"/>
            <w:hideMark/>
          </w:tcPr>
          <w:p w14:paraId="1F67EF5C" w14:textId="77777777" w:rsidR="006732D5" w:rsidRPr="000D7DF5" w:rsidRDefault="006732D5" w:rsidP="00F236E4">
            <w:pPr>
              <w:suppressAutoHyphens/>
              <w:ind w:firstLine="0"/>
              <w:jc w:val="center"/>
              <w:rPr>
                <w:rFonts w:ascii="Times New Roman" w:eastAsia="Times New Roman" w:hAnsi="Times New Roman"/>
                <w:sz w:val="20"/>
                <w:szCs w:val="20"/>
                <w:lang w:eastAsia="ru-RU"/>
              </w:rPr>
            </w:pPr>
            <w:r w:rsidRPr="000D7DF5">
              <w:rPr>
                <w:rFonts w:ascii="Times New Roman" w:eastAsia="Times New Roman" w:hAnsi="Times New Roman"/>
                <w:sz w:val="20"/>
                <w:szCs w:val="20"/>
                <w:lang w:eastAsia="ru-RU"/>
              </w:rPr>
              <w:t>-</w:t>
            </w:r>
          </w:p>
        </w:tc>
        <w:tc>
          <w:tcPr>
            <w:tcW w:w="566" w:type="pct"/>
            <w:vMerge w:val="restart"/>
            <w:tcBorders>
              <w:top w:val="nil"/>
              <w:left w:val="single" w:sz="8" w:space="0" w:color="auto"/>
              <w:bottom w:val="single" w:sz="8" w:space="0" w:color="000000"/>
              <w:right w:val="single" w:sz="8" w:space="0" w:color="auto"/>
            </w:tcBorders>
            <w:shd w:val="clear" w:color="auto" w:fill="auto"/>
            <w:vAlign w:val="center"/>
            <w:hideMark/>
          </w:tcPr>
          <w:p w14:paraId="71566733" w14:textId="77777777" w:rsidR="006732D5" w:rsidRPr="000D7DF5" w:rsidRDefault="006732D5" w:rsidP="00F236E4">
            <w:pPr>
              <w:suppressAutoHyphens/>
              <w:ind w:firstLine="0"/>
              <w:jc w:val="center"/>
              <w:rPr>
                <w:rFonts w:ascii="Times New Roman" w:eastAsia="Times New Roman" w:hAnsi="Times New Roman"/>
                <w:sz w:val="20"/>
                <w:szCs w:val="20"/>
                <w:lang w:eastAsia="ru-RU"/>
              </w:rPr>
            </w:pPr>
            <w:r w:rsidRPr="000D7DF5">
              <w:rPr>
                <w:rFonts w:ascii="Times New Roman" w:eastAsia="Times New Roman" w:hAnsi="Times New Roman"/>
                <w:sz w:val="20"/>
                <w:szCs w:val="20"/>
                <w:lang w:eastAsia="ru-RU"/>
              </w:rPr>
              <w:t>207366,1</w:t>
            </w:r>
          </w:p>
        </w:tc>
        <w:tc>
          <w:tcPr>
            <w:tcW w:w="566" w:type="pct"/>
            <w:vMerge w:val="restart"/>
            <w:tcBorders>
              <w:top w:val="nil"/>
              <w:left w:val="single" w:sz="8" w:space="0" w:color="auto"/>
              <w:bottom w:val="single" w:sz="8" w:space="0" w:color="000000"/>
              <w:right w:val="single" w:sz="8" w:space="0" w:color="auto"/>
            </w:tcBorders>
            <w:shd w:val="clear" w:color="auto" w:fill="auto"/>
            <w:vAlign w:val="center"/>
            <w:hideMark/>
          </w:tcPr>
          <w:p w14:paraId="1AC1F402" w14:textId="77777777" w:rsidR="006732D5" w:rsidRPr="000D7DF5" w:rsidRDefault="006732D5" w:rsidP="00DA4971">
            <w:pPr>
              <w:suppressAutoHyphens/>
              <w:ind w:right="1514" w:firstLine="0"/>
              <w:jc w:val="center"/>
              <w:rPr>
                <w:rFonts w:ascii="Times New Roman" w:eastAsia="Times New Roman" w:hAnsi="Times New Roman"/>
                <w:sz w:val="20"/>
                <w:szCs w:val="20"/>
                <w:lang w:eastAsia="ru-RU"/>
              </w:rPr>
            </w:pPr>
            <w:r w:rsidRPr="000D7DF5">
              <w:rPr>
                <w:rFonts w:ascii="Times New Roman" w:eastAsia="Times New Roman" w:hAnsi="Times New Roman"/>
                <w:sz w:val="20"/>
                <w:szCs w:val="20"/>
                <w:lang w:eastAsia="ru-RU"/>
              </w:rPr>
              <w:t>-</w:t>
            </w:r>
          </w:p>
        </w:tc>
        <w:tc>
          <w:tcPr>
            <w:tcW w:w="472" w:type="pct"/>
            <w:vMerge w:val="restart"/>
            <w:tcBorders>
              <w:top w:val="nil"/>
              <w:left w:val="single" w:sz="8" w:space="0" w:color="auto"/>
              <w:bottom w:val="single" w:sz="8" w:space="0" w:color="000000"/>
              <w:right w:val="single" w:sz="8" w:space="0" w:color="auto"/>
            </w:tcBorders>
            <w:shd w:val="clear" w:color="auto" w:fill="auto"/>
            <w:vAlign w:val="center"/>
            <w:hideMark/>
          </w:tcPr>
          <w:p w14:paraId="1DBABA89" w14:textId="77777777" w:rsidR="006732D5" w:rsidRPr="000D7DF5" w:rsidRDefault="006732D5" w:rsidP="00F236E4">
            <w:pPr>
              <w:suppressAutoHyphens/>
              <w:ind w:firstLine="0"/>
              <w:jc w:val="center"/>
              <w:rPr>
                <w:rFonts w:ascii="Times New Roman" w:eastAsia="Times New Roman" w:hAnsi="Times New Roman"/>
                <w:sz w:val="20"/>
                <w:szCs w:val="20"/>
                <w:lang w:eastAsia="ru-RU"/>
              </w:rPr>
            </w:pPr>
            <w:r w:rsidRPr="000D7DF5">
              <w:rPr>
                <w:rFonts w:ascii="Times New Roman" w:eastAsia="Times New Roman" w:hAnsi="Times New Roman"/>
                <w:sz w:val="20"/>
                <w:szCs w:val="20"/>
                <w:lang w:eastAsia="ru-RU"/>
              </w:rPr>
              <w:t>207366,1</w:t>
            </w:r>
          </w:p>
        </w:tc>
      </w:tr>
      <w:tr w:rsidR="00DA4971" w:rsidRPr="000D7DF5" w14:paraId="04B39C00" w14:textId="77777777" w:rsidTr="00DA4971">
        <w:trPr>
          <w:trHeight w:val="322"/>
        </w:trPr>
        <w:tc>
          <w:tcPr>
            <w:tcW w:w="837" w:type="pct"/>
            <w:vMerge/>
            <w:tcBorders>
              <w:top w:val="nil"/>
              <w:left w:val="single" w:sz="8" w:space="0" w:color="auto"/>
              <w:bottom w:val="single" w:sz="8" w:space="0" w:color="000000"/>
              <w:right w:val="single" w:sz="8" w:space="0" w:color="auto"/>
            </w:tcBorders>
            <w:vAlign w:val="center"/>
            <w:hideMark/>
          </w:tcPr>
          <w:p w14:paraId="5D5D211E" w14:textId="77777777" w:rsidR="006732D5" w:rsidRPr="000D7DF5" w:rsidRDefault="006732D5" w:rsidP="00F236E4">
            <w:pPr>
              <w:suppressAutoHyphens/>
              <w:ind w:firstLine="0"/>
              <w:rPr>
                <w:rFonts w:ascii="Times New Roman" w:eastAsia="Times New Roman" w:hAnsi="Times New Roman"/>
                <w:sz w:val="20"/>
                <w:szCs w:val="20"/>
                <w:lang w:eastAsia="ru-RU"/>
              </w:rPr>
            </w:pPr>
          </w:p>
        </w:tc>
        <w:tc>
          <w:tcPr>
            <w:tcW w:w="801" w:type="pct"/>
            <w:vMerge/>
            <w:tcBorders>
              <w:top w:val="nil"/>
              <w:left w:val="single" w:sz="8" w:space="0" w:color="auto"/>
              <w:bottom w:val="single" w:sz="8" w:space="0" w:color="000000"/>
              <w:right w:val="single" w:sz="8" w:space="0" w:color="auto"/>
            </w:tcBorders>
            <w:vAlign w:val="center"/>
            <w:hideMark/>
          </w:tcPr>
          <w:p w14:paraId="58CC6D0A" w14:textId="77777777" w:rsidR="006732D5" w:rsidRPr="000D7DF5" w:rsidRDefault="006732D5" w:rsidP="00F236E4">
            <w:pPr>
              <w:suppressAutoHyphens/>
              <w:ind w:firstLine="0"/>
              <w:rPr>
                <w:rFonts w:ascii="Times New Roman" w:eastAsia="Times New Roman" w:hAnsi="Times New Roman"/>
                <w:sz w:val="20"/>
                <w:szCs w:val="20"/>
                <w:lang w:eastAsia="ru-RU"/>
              </w:rPr>
            </w:pPr>
          </w:p>
        </w:tc>
        <w:tc>
          <w:tcPr>
            <w:tcW w:w="579" w:type="pct"/>
            <w:vMerge/>
            <w:tcBorders>
              <w:top w:val="nil"/>
              <w:left w:val="single" w:sz="8" w:space="0" w:color="auto"/>
              <w:bottom w:val="single" w:sz="8" w:space="0" w:color="000000"/>
              <w:right w:val="single" w:sz="8" w:space="0" w:color="auto"/>
            </w:tcBorders>
            <w:vAlign w:val="center"/>
            <w:hideMark/>
          </w:tcPr>
          <w:p w14:paraId="357FFD1D" w14:textId="77777777" w:rsidR="006732D5" w:rsidRPr="000D7DF5" w:rsidRDefault="006732D5" w:rsidP="00F236E4">
            <w:pPr>
              <w:suppressAutoHyphens/>
              <w:ind w:firstLine="0"/>
              <w:rPr>
                <w:rFonts w:ascii="Times New Roman" w:eastAsia="Times New Roman" w:hAnsi="Times New Roman"/>
                <w:sz w:val="20"/>
                <w:szCs w:val="20"/>
                <w:lang w:eastAsia="ru-RU"/>
              </w:rPr>
            </w:pPr>
          </w:p>
        </w:tc>
        <w:tc>
          <w:tcPr>
            <w:tcW w:w="613" w:type="pct"/>
            <w:vMerge/>
            <w:tcBorders>
              <w:top w:val="nil"/>
              <w:left w:val="single" w:sz="8" w:space="0" w:color="auto"/>
              <w:bottom w:val="single" w:sz="8" w:space="0" w:color="000000"/>
              <w:right w:val="single" w:sz="8" w:space="0" w:color="auto"/>
            </w:tcBorders>
            <w:vAlign w:val="center"/>
            <w:hideMark/>
          </w:tcPr>
          <w:p w14:paraId="0A1E0B45" w14:textId="77777777" w:rsidR="006732D5" w:rsidRPr="000D7DF5" w:rsidRDefault="006732D5" w:rsidP="00F236E4">
            <w:pPr>
              <w:suppressAutoHyphens/>
              <w:ind w:firstLine="0"/>
              <w:rPr>
                <w:rFonts w:ascii="Times New Roman" w:eastAsia="Times New Roman" w:hAnsi="Times New Roman"/>
                <w:sz w:val="20"/>
                <w:szCs w:val="20"/>
                <w:lang w:eastAsia="ru-RU"/>
              </w:rPr>
            </w:pPr>
          </w:p>
        </w:tc>
        <w:tc>
          <w:tcPr>
            <w:tcW w:w="566" w:type="pct"/>
            <w:vMerge/>
            <w:tcBorders>
              <w:top w:val="nil"/>
              <w:left w:val="single" w:sz="8" w:space="0" w:color="auto"/>
              <w:bottom w:val="single" w:sz="8" w:space="0" w:color="000000"/>
              <w:right w:val="single" w:sz="8" w:space="0" w:color="auto"/>
            </w:tcBorders>
            <w:vAlign w:val="center"/>
            <w:hideMark/>
          </w:tcPr>
          <w:p w14:paraId="3DA2FF5A" w14:textId="77777777" w:rsidR="006732D5" w:rsidRPr="000D7DF5" w:rsidRDefault="006732D5" w:rsidP="00F236E4">
            <w:pPr>
              <w:suppressAutoHyphens/>
              <w:ind w:firstLine="0"/>
              <w:rPr>
                <w:rFonts w:ascii="Times New Roman" w:eastAsia="Times New Roman" w:hAnsi="Times New Roman"/>
                <w:sz w:val="20"/>
                <w:szCs w:val="20"/>
                <w:lang w:eastAsia="ru-RU"/>
              </w:rPr>
            </w:pPr>
          </w:p>
        </w:tc>
        <w:tc>
          <w:tcPr>
            <w:tcW w:w="566" w:type="pct"/>
            <w:vMerge/>
            <w:tcBorders>
              <w:top w:val="nil"/>
              <w:left w:val="single" w:sz="8" w:space="0" w:color="auto"/>
              <w:bottom w:val="single" w:sz="8" w:space="0" w:color="000000"/>
              <w:right w:val="single" w:sz="8" w:space="0" w:color="auto"/>
            </w:tcBorders>
            <w:vAlign w:val="center"/>
            <w:hideMark/>
          </w:tcPr>
          <w:p w14:paraId="312AFCC2" w14:textId="77777777" w:rsidR="006732D5" w:rsidRPr="000D7DF5" w:rsidRDefault="006732D5" w:rsidP="00F236E4">
            <w:pPr>
              <w:suppressAutoHyphens/>
              <w:ind w:firstLine="0"/>
              <w:rPr>
                <w:rFonts w:ascii="Times New Roman" w:eastAsia="Times New Roman" w:hAnsi="Times New Roman"/>
                <w:sz w:val="20"/>
                <w:szCs w:val="20"/>
                <w:lang w:eastAsia="ru-RU"/>
              </w:rPr>
            </w:pPr>
          </w:p>
        </w:tc>
        <w:tc>
          <w:tcPr>
            <w:tcW w:w="566" w:type="pct"/>
            <w:vMerge/>
            <w:tcBorders>
              <w:top w:val="nil"/>
              <w:left w:val="single" w:sz="8" w:space="0" w:color="auto"/>
              <w:bottom w:val="single" w:sz="8" w:space="0" w:color="000000"/>
              <w:right w:val="single" w:sz="8" w:space="0" w:color="auto"/>
            </w:tcBorders>
            <w:vAlign w:val="center"/>
            <w:hideMark/>
          </w:tcPr>
          <w:p w14:paraId="592F68E1" w14:textId="77777777" w:rsidR="006732D5" w:rsidRPr="000D7DF5" w:rsidRDefault="006732D5" w:rsidP="00F236E4">
            <w:pPr>
              <w:suppressAutoHyphens/>
              <w:ind w:firstLine="0"/>
              <w:rPr>
                <w:rFonts w:ascii="Times New Roman" w:eastAsia="Times New Roman" w:hAnsi="Times New Roman"/>
                <w:sz w:val="20"/>
                <w:szCs w:val="20"/>
                <w:lang w:eastAsia="ru-RU"/>
              </w:rPr>
            </w:pPr>
          </w:p>
        </w:tc>
        <w:tc>
          <w:tcPr>
            <w:tcW w:w="472" w:type="pct"/>
            <w:vMerge/>
            <w:tcBorders>
              <w:top w:val="nil"/>
              <w:left w:val="single" w:sz="8" w:space="0" w:color="auto"/>
              <w:bottom w:val="single" w:sz="8" w:space="0" w:color="000000"/>
              <w:right w:val="single" w:sz="8" w:space="0" w:color="auto"/>
            </w:tcBorders>
            <w:vAlign w:val="center"/>
            <w:hideMark/>
          </w:tcPr>
          <w:p w14:paraId="0AD767BE" w14:textId="77777777" w:rsidR="006732D5" w:rsidRPr="000D7DF5" w:rsidRDefault="006732D5" w:rsidP="00F236E4">
            <w:pPr>
              <w:suppressAutoHyphens/>
              <w:ind w:firstLine="0"/>
              <w:rPr>
                <w:rFonts w:ascii="Times New Roman" w:eastAsia="Times New Roman" w:hAnsi="Times New Roman"/>
                <w:sz w:val="20"/>
                <w:szCs w:val="20"/>
                <w:lang w:eastAsia="ru-RU"/>
              </w:rPr>
            </w:pPr>
          </w:p>
        </w:tc>
      </w:tr>
      <w:tr w:rsidR="00DA4971" w:rsidRPr="000D7DF5" w14:paraId="5788A7A7" w14:textId="77777777" w:rsidTr="00DA4971">
        <w:trPr>
          <w:trHeight w:val="20"/>
        </w:trPr>
        <w:tc>
          <w:tcPr>
            <w:tcW w:w="837" w:type="pct"/>
            <w:vMerge/>
            <w:tcBorders>
              <w:top w:val="nil"/>
              <w:left w:val="single" w:sz="8" w:space="0" w:color="auto"/>
              <w:bottom w:val="single" w:sz="8" w:space="0" w:color="000000"/>
              <w:right w:val="single" w:sz="8" w:space="0" w:color="auto"/>
            </w:tcBorders>
            <w:vAlign w:val="center"/>
            <w:hideMark/>
          </w:tcPr>
          <w:p w14:paraId="79745369" w14:textId="77777777" w:rsidR="006732D5" w:rsidRPr="000D7DF5" w:rsidRDefault="006732D5" w:rsidP="00F236E4">
            <w:pPr>
              <w:suppressAutoHyphens/>
              <w:ind w:firstLine="0"/>
              <w:rPr>
                <w:rFonts w:ascii="Times New Roman" w:eastAsia="Times New Roman" w:hAnsi="Times New Roman"/>
                <w:sz w:val="20"/>
                <w:szCs w:val="20"/>
                <w:lang w:eastAsia="ru-RU"/>
              </w:rPr>
            </w:pPr>
          </w:p>
        </w:tc>
        <w:tc>
          <w:tcPr>
            <w:tcW w:w="801" w:type="pct"/>
            <w:tcBorders>
              <w:top w:val="nil"/>
              <w:left w:val="nil"/>
              <w:bottom w:val="single" w:sz="8" w:space="0" w:color="auto"/>
              <w:right w:val="single" w:sz="8" w:space="0" w:color="auto"/>
            </w:tcBorders>
            <w:shd w:val="clear" w:color="auto" w:fill="auto"/>
            <w:vAlign w:val="center"/>
            <w:hideMark/>
          </w:tcPr>
          <w:p w14:paraId="7EB0D1CF" w14:textId="77777777" w:rsidR="006732D5" w:rsidRPr="000D7DF5" w:rsidRDefault="006732D5" w:rsidP="00F236E4">
            <w:pPr>
              <w:suppressAutoHyphens/>
              <w:ind w:firstLine="0"/>
              <w:rPr>
                <w:rFonts w:ascii="Times New Roman" w:eastAsia="Times New Roman" w:hAnsi="Times New Roman"/>
                <w:sz w:val="20"/>
                <w:szCs w:val="20"/>
                <w:lang w:eastAsia="ru-RU"/>
              </w:rPr>
            </w:pPr>
            <w:r w:rsidRPr="000D7DF5">
              <w:rPr>
                <w:rFonts w:ascii="Times New Roman" w:eastAsia="Times New Roman" w:hAnsi="Times New Roman"/>
                <w:sz w:val="20"/>
                <w:szCs w:val="20"/>
                <w:lang w:eastAsia="ru-RU"/>
              </w:rPr>
              <w:t>- бюджет городского округа</w:t>
            </w:r>
          </w:p>
        </w:tc>
        <w:tc>
          <w:tcPr>
            <w:tcW w:w="579" w:type="pct"/>
            <w:tcBorders>
              <w:top w:val="nil"/>
              <w:left w:val="nil"/>
              <w:bottom w:val="single" w:sz="8" w:space="0" w:color="auto"/>
              <w:right w:val="single" w:sz="8" w:space="0" w:color="auto"/>
            </w:tcBorders>
            <w:shd w:val="clear" w:color="auto" w:fill="auto"/>
            <w:vAlign w:val="center"/>
            <w:hideMark/>
          </w:tcPr>
          <w:p w14:paraId="606DFD57" w14:textId="77777777" w:rsidR="006732D5" w:rsidRPr="000D7DF5" w:rsidRDefault="006732D5" w:rsidP="00F236E4">
            <w:pPr>
              <w:suppressAutoHyphens/>
              <w:ind w:firstLine="0"/>
              <w:jc w:val="center"/>
              <w:rPr>
                <w:rFonts w:ascii="Times New Roman" w:eastAsia="Times New Roman" w:hAnsi="Times New Roman"/>
                <w:sz w:val="20"/>
                <w:szCs w:val="20"/>
                <w:lang w:eastAsia="ru-RU"/>
              </w:rPr>
            </w:pPr>
            <w:r w:rsidRPr="000D7DF5">
              <w:rPr>
                <w:rFonts w:ascii="Times New Roman" w:eastAsia="Times New Roman" w:hAnsi="Times New Roman"/>
                <w:sz w:val="20"/>
                <w:szCs w:val="20"/>
                <w:lang w:eastAsia="ru-RU"/>
              </w:rPr>
              <w:t>-</w:t>
            </w:r>
          </w:p>
        </w:tc>
        <w:tc>
          <w:tcPr>
            <w:tcW w:w="613" w:type="pct"/>
            <w:tcBorders>
              <w:top w:val="nil"/>
              <w:left w:val="nil"/>
              <w:bottom w:val="single" w:sz="8" w:space="0" w:color="auto"/>
              <w:right w:val="single" w:sz="8" w:space="0" w:color="auto"/>
            </w:tcBorders>
            <w:shd w:val="clear" w:color="auto" w:fill="auto"/>
            <w:vAlign w:val="center"/>
            <w:hideMark/>
          </w:tcPr>
          <w:p w14:paraId="769CD848" w14:textId="77777777" w:rsidR="006732D5" w:rsidRPr="000D7DF5" w:rsidRDefault="006732D5" w:rsidP="00F236E4">
            <w:pPr>
              <w:suppressAutoHyphens/>
              <w:ind w:firstLine="0"/>
              <w:jc w:val="center"/>
              <w:rPr>
                <w:rFonts w:ascii="Times New Roman" w:eastAsia="Times New Roman" w:hAnsi="Times New Roman"/>
                <w:sz w:val="20"/>
                <w:szCs w:val="20"/>
                <w:lang w:eastAsia="ru-RU"/>
              </w:rPr>
            </w:pPr>
            <w:r w:rsidRPr="000D7DF5">
              <w:rPr>
                <w:rFonts w:ascii="Times New Roman" w:eastAsia="Times New Roman" w:hAnsi="Times New Roman"/>
                <w:sz w:val="20"/>
                <w:szCs w:val="20"/>
                <w:lang w:eastAsia="ru-RU"/>
              </w:rPr>
              <w:t>-</w:t>
            </w:r>
          </w:p>
        </w:tc>
        <w:tc>
          <w:tcPr>
            <w:tcW w:w="566" w:type="pct"/>
            <w:tcBorders>
              <w:top w:val="nil"/>
              <w:left w:val="nil"/>
              <w:bottom w:val="single" w:sz="8" w:space="0" w:color="auto"/>
              <w:right w:val="single" w:sz="8" w:space="0" w:color="auto"/>
            </w:tcBorders>
            <w:shd w:val="clear" w:color="auto" w:fill="auto"/>
            <w:vAlign w:val="center"/>
            <w:hideMark/>
          </w:tcPr>
          <w:p w14:paraId="7A222EA6" w14:textId="77777777" w:rsidR="006732D5" w:rsidRPr="000D7DF5" w:rsidRDefault="006732D5" w:rsidP="00F236E4">
            <w:pPr>
              <w:suppressAutoHyphens/>
              <w:ind w:firstLine="0"/>
              <w:jc w:val="center"/>
              <w:rPr>
                <w:rFonts w:ascii="Times New Roman" w:eastAsia="Times New Roman" w:hAnsi="Times New Roman"/>
                <w:sz w:val="20"/>
                <w:szCs w:val="20"/>
                <w:lang w:eastAsia="ru-RU"/>
              </w:rPr>
            </w:pPr>
            <w:r w:rsidRPr="000D7DF5">
              <w:rPr>
                <w:rFonts w:ascii="Times New Roman" w:eastAsia="Times New Roman" w:hAnsi="Times New Roman"/>
                <w:sz w:val="20"/>
                <w:szCs w:val="20"/>
                <w:lang w:eastAsia="ru-RU"/>
              </w:rPr>
              <w:t>-</w:t>
            </w:r>
          </w:p>
        </w:tc>
        <w:tc>
          <w:tcPr>
            <w:tcW w:w="566" w:type="pct"/>
            <w:tcBorders>
              <w:top w:val="nil"/>
              <w:left w:val="nil"/>
              <w:bottom w:val="single" w:sz="8" w:space="0" w:color="auto"/>
              <w:right w:val="single" w:sz="8" w:space="0" w:color="auto"/>
            </w:tcBorders>
            <w:shd w:val="clear" w:color="auto" w:fill="auto"/>
            <w:vAlign w:val="center"/>
            <w:hideMark/>
          </w:tcPr>
          <w:p w14:paraId="0C64971C" w14:textId="77777777" w:rsidR="006732D5" w:rsidRPr="000D7DF5" w:rsidRDefault="006732D5" w:rsidP="00F236E4">
            <w:pPr>
              <w:suppressAutoHyphens/>
              <w:ind w:firstLine="0"/>
              <w:jc w:val="center"/>
              <w:rPr>
                <w:rFonts w:ascii="Times New Roman" w:eastAsia="Times New Roman" w:hAnsi="Times New Roman"/>
                <w:sz w:val="20"/>
                <w:szCs w:val="20"/>
                <w:lang w:eastAsia="ru-RU"/>
              </w:rPr>
            </w:pPr>
            <w:r w:rsidRPr="000D7DF5">
              <w:rPr>
                <w:rFonts w:ascii="Times New Roman" w:eastAsia="Times New Roman" w:hAnsi="Times New Roman"/>
                <w:sz w:val="20"/>
                <w:szCs w:val="20"/>
                <w:lang w:eastAsia="ru-RU"/>
              </w:rPr>
              <w:t>207366,1</w:t>
            </w:r>
          </w:p>
        </w:tc>
        <w:tc>
          <w:tcPr>
            <w:tcW w:w="566" w:type="pct"/>
            <w:tcBorders>
              <w:top w:val="nil"/>
              <w:left w:val="nil"/>
              <w:bottom w:val="single" w:sz="8" w:space="0" w:color="auto"/>
              <w:right w:val="single" w:sz="8" w:space="0" w:color="auto"/>
            </w:tcBorders>
            <w:shd w:val="clear" w:color="auto" w:fill="auto"/>
            <w:vAlign w:val="center"/>
            <w:hideMark/>
          </w:tcPr>
          <w:p w14:paraId="0A05C9F1" w14:textId="77777777" w:rsidR="006732D5" w:rsidRPr="000D7DF5" w:rsidRDefault="006732D5" w:rsidP="00F236E4">
            <w:pPr>
              <w:suppressAutoHyphens/>
              <w:ind w:firstLine="0"/>
              <w:jc w:val="center"/>
              <w:rPr>
                <w:rFonts w:ascii="Times New Roman" w:eastAsia="Times New Roman" w:hAnsi="Times New Roman"/>
                <w:sz w:val="20"/>
                <w:szCs w:val="20"/>
                <w:lang w:eastAsia="ru-RU"/>
              </w:rPr>
            </w:pPr>
            <w:r w:rsidRPr="000D7DF5">
              <w:rPr>
                <w:rFonts w:ascii="Times New Roman" w:eastAsia="Times New Roman" w:hAnsi="Times New Roman"/>
                <w:sz w:val="20"/>
                <w:szCs w:val="20"/>
                <w:lang w:eastAsia="ru-RU"/>
              </w:rPr>
              <w:t>-</w:t>
            </w:r>
          </w:p>
        </w:tc>
        <w:tc>
          <w:tcPr>
            <w:tcW w:w="472" w:type="pct"/>
            <w:tcBorders>
              <w:top w:val="nil"/>
              <w:left w:val="nil"/>
              <w:bottom w:val="single" w:sz="8" w:space="0" w:color="auto"/>
              <w:right w:val="single" w:sz="8" w:space="0" w:color="auto"/>
            </w:tcBorders>
            <w:shd w:val="clear" w:color="auto" w:fill="auto"/>
            <w:vAlign w:val="center"/>
            <w:hideMark/>
          </w:tcPr>
          <w:p w14:paraId="1B20E1F1" w14:textId="77777777" w:rsidR="006732D5" w:rsidRPr="000D7DF5" w:rsidRDefault="006732D5" w:rsidP="00F236E4">
            <w:pPr>
              <w:suppressAutoHyphens/>
              <w:ind w:firstLine="0"/>
              <w:jc w:val="center"/>
              <w:rPr>
                <w:rFonts w:ascii="Times New Roman" w:eastAsia="Times New Roman" w:hAnsi="Times New Roman"/>
                <w:sz w:val="20"/>
                <w:szCs w:val="20"/>
                <w:lang w:eastAsia="ru-RU"/>
              </w:rPr>
            </w:pPr>
            <w:r w:rsidRPr="000D7DF5">
              <w:rPr>
                <w:rFonts w:ascii="Times New Roman" w:eastAsia="Times New Roman" w:hAnsi="Times New Roman"/>
                <w:sz w:val="20"/>
                <w:szCs w:val="20"/>
                <w:lang w:eastAsia="ru-RU"/>
              </w:rPr>
              <w:t>207366,1</w:t>
            </w:r>
          </w:p>
        </w:tc>
      </w:tr>
      <w:tr w:rsidR="00DA4971" w:rsidRPr="000D7DF5" w14:paraId="1655C06E" w14:textId="77777777" w:rsidTr="00DA4971">
        <w:trPr>
          <w:trHeight w:val="20"/>
        </w:trPr>
        <w:tc>
          <w:tcPr>
            <w:tcW w:w="837" w:type="pct"/>
            <w:vMerge/>
            <w:tcBorders>
              <w:top w:val="nil"/>
              <w:left w:val="single" w:sz="8" w:space="0" w:color="auto"/>
              <w:bottom w:val="single" w:sz="8" w:space="0" w:color="000000"/>
              <w:right w:val="single" w:sz="8" w:space="0" w:color="auto"/>
            </w:tcBorders>
            <w:vAlign w:val="center"/>
            <w:hideMark/>
          </w:tcPr>
          <w:p w14:paraId="309487FD" w14:textId="77777777" w:rsidR="006732D5" w:rsidRPr="000D7DF5" w:rsidRDefault="006732D5" w:rsidP="00F236E4">
            <w:pPr>
              <w:suppressAutoHyphens/>
              <w:ind w:firstLine="0"/>
              <w:rPr>
                <w:rFonts w:ascii="Times New Roman" w:eastAsia="Times New Roman" w:hAnsi="Times New Roman"/>
                <w:sz w:val="20"/>
                <w:szCs w:val="20"/>
                <w:lang w:eastAsia="ru-RU"/>
              </w:rPr>
            </w:pPr>
          </w:p>
        </w:tc>
        <w:tc>
          <w:tcPr>
            <w:tcW w:w="801" w:type="pct"/>
            <w:tcBorders>
              <w:top w:val="nil"/>
              <w:left w:val="nil"/>
              <w:bottom w:val="single" w:sz="8" w:space="0" w:color="auto"/>
              <w:right w:val="single" w:sz="8" w:space="0" w:color="auto"/>
            </w:tcBorders>
            <w:shd w:val="clear" w:color="auto" w:fill="auto"/>
            <w:vAlign w:val="center"/>
            <w:hideMark/>
          </w:tcPr>
          <w:p w14:paraId="4D31B1FA" w14:textId="77777777" w:rsidR="006732D5" w:rsidRPr="000D7DF5" w:rsidRDefault="006732D5" w:rsidP="00F236E4">
            <w:pPr>
              <w:suppressAutoHyphens/>
              <w:ind w:firstLine="0"/>
              <w:rPr>
                <w:rFonts w:ascii="Times New Roman" w:eastAsia="Times New Roman" w:hAnsi="Times New Roman"/>
                <w:sz w:val="20"/>
                <w:szCs w:val="20"/>
                <w:lang w:eastAsia="ru-RU"/>
              </w:rPr>
            </w:pPr>
            <w:r w:rsidRPr="000D7DF5">
              <w:rPr>
                <w:rFonts w:ascii="Times New Roman" w:eastAsia="Times New Roman" w:hAnsi="Times New Roman"/>
                <w:sz w:val="20"/>
                <w:szCs w:val="20"/>
                <w:lang w:eastAsia="ru-RU"/>
              </w:rPr>
              <w:t>-внебюджетные источники</w:t>
            </w:r>
          </w:p>
        </w:tc>
        <w:tc>
          <w:tcPr>
            <w:tcW w:w="579" w:type="pct"/>
            <w:tcBorders>
              <w:top w:val="nil"/>
              <w:left w:val="nil"/>
              <w:bottom w:val="single" w:sz="8" w:space="0" w:color="auto"/>
              <w:right w:val="single" w:sz="8" w:space="0" w:color="auto"/>
            </w:tcBorders>
            <w:shd w:val="clear" w:color="auto" w:fill="auto"/>
            <w:vAlign w:val="center"/>
            <w:hideMark/>
          </w:tcPr>
          <w:p w14:paraId="06859F16" w14:textId="77777777" w:rsidR="006732D5" w:rsidRPr="000D7DF5" w:rsidRDefault="006732D5" w:rsidP="00F236E4">
            <w:pPr>
              <w:suppressAutoHyphens/>
              <w:ind w:firstLine="0"/>
              <w:jc w:val="center"/>
              <w:rPr>
                <w:rFonts w:ascii="Times New Roman" w:eastAsia="Times New Roman" w:hAnsi="Times New Roman"/>
                <w:sz w:val="20"/>
                <w:szCs w:val="20"/>
                <w:lang w:eastAsia="ru-RU"/>
              </w:rPr>
            </w:pPr>
            <w:r w:rsidRPr="000D7DF5">
              <w:rPr>
                <w:rFonts w:ascii="Times New Roman" w:eastAsia="Times New Roman" w:hAnsi="Times New Roman"/>
                <w:sz w:val="20"/>
                <w:szCs w:val="20"/>
                <w:lang w:eastAsia="ru-RU"/>
              </w:rPr>
              <w:t>-</w:t>
            </w:r>
          </w:p>
        </w:tc>
        <w:tc>
          <w:tcPr>
            <w:tcW w:w="613" w:type="pct"/>
            <w:tcBorders>
              <w:top w:val="nil"/>
              <w:left w:val="nil"/>
              <w:bottom w:val="single" w:sz="8" w:space="0" w:color="auto"/>
              <w:right w:val="single" w:sz="8" w:space="0" w:color="auto"/>
            </w:tcBorders>
            <w:shd w:val="clear" w:color="auto" w:fill="auto"/>
            <w:vAlign w:val="center"/>
            <w:hideMark/>
          </w:tcPr>
          <w:p w14:paraId="4F34CB9C" w14:textId="77777777" w:rsidR="006732D5" w:rsidRPr="000D7DF5" w:rsidRDefault="006732D5" w:rsidP="00F236E4">
            <w:pPr>
              <w:suppressAutoHyphens/>
              <w:ind w:firstLine="0"/>
              <w:jc w:val="center"/>
              <w:rPr>
                <w:rFonts w:ascii="Times New Roman" w:eastAsia="Times New Roman" w:hAnsi="Times New Roman"/>
                <w:sz w:val="20"/>
                <w:szCs w:val="20"/>
                <w:lang w:eastAsia="ru-RU"/>
              </w:rPr>
            </w:pPr>
            <w:r w:rsidRPr="000D7DF5">
              <w:rPr>
                <w:rFonts w:ascii="Times New Roman" w:eastAsia="Times New Roman" w:hAnsi="Times New Roman"/>
                <w:sz w:val="20"/>
                <w:szCs w:val="20"/>
                <w:lang w:eastAsia="ru-RU"/>
              </w:rPr>
              <w:t>-</w:t>
            </w:r>
          </w:p>
        </w:tc>
        <w:tc>
          <w:tcPr>
            <w:tcW w:w="566" w:type="pct"/>
            <w:tcBorders>
              <w:top w:val="nil"/>
              <w:left w:val="nil"/>
              <w:bottom w:val="single" w:sz="8" w:space="0" w:color="auto"/>
              <w:right w:val="single" w:sz="8" w:space="0" w:color="auto"/>
            </w:tcBorders>
            <w:shd w:val="clear" w:color="auto" w:fill="auto"/>
            <w:vAlign w:val="center"/>
            <w:hideMark/>
          </w:tcPr>
          <w:p w14:paraId="3773F77D" w14:textId="77777777" w:rsidR="006732D5" w:rsidRPr="000D7DF5" w:rsidRDefault="006732D5" w:rsidP="00F236E4">
            <w:pPr>
              <w:suppressAutoHyphens/>
              <w:ind w:firstLine="0"/>
              <w:jc w:val="center"/>
              <w:rPr>
                <w:rFonts w:ascii="Times New Roman" w:eastAsia="Times New Roman" w:hAnsi="Times New Roman"/>
                <w:sz w:val="20"/>
                <w:szCs w:val="20"/>
                <w:lang w:eastAsia="ru-RU"/>
              </w:rPr>
            </w:pPr>
            <w:r w:rsidRPr="000D7DF5">
              <w:rPr>
                <w:rFonts w:ascii="Times New Roman" w:eastAsia="Times New Roman" w:hAnsi="Times New Roman"/>
                <w:sz w:val="20"/>
                <w:szCs w:val="20"/>
                <w:lang w:eastAsia="ru-RU"/>
              </w:rPr>
              <w:t>-</w:t>
            </w:r>
          </w:p>
        </w:tc>
        <w:tc>
          <w:tcPr>
            <w:tcW w:w="566" w:type="pct"/>
            <w:tcBorders>
              <w:top w:val="nil"/>
              <w:left w:val="nil"/>
              <w:bottom w:val="single" w:sz="8" w:space="0" w:color="auto"/>
              <w:right w:val="single" w:sz="8" w:space="0" w:color="auto"/>
            </w:tcBorders>
            <w:shd w:val="clear" w:color="auto" w:fill="auto"/>
            <w:vAlign w:val="center"/>
            <w:hideMark/>
          </w:tcPr>
          <w:p w14:paraId="76EA4BC0" w14:textId="77777777" w:rsidR="006732D5" w:rsidRPr="000D7DF5" w:rsidRDefault="006732D5" w:rsidP="00F236E4">
            <w:pPr>
              <w:suppressAutoHyphens/>
              <w:ind w:firstLine="0"/>
              <w:jc w:val="center"/>
              <w:rPr>
                <w:rFonts w:ascii="Times New Roman" w:eastAsia="Times New Roman" w:hAnsi="Times New Roman"/>
                <w:sz w:val="20"/>
                <w:szCs w:val="20"/>
                <w:lang w:eastAsia="ru-RU"/>
              </w:rPr>
            </w:pPr>
            <w:r w:rsidRPr="000D7DF5">
              <w:rPr>
                <w:rFonts w:ascii="Times New Roman" w:eastAsia="Times New Roman" w:hAnsi="Times New Roman"/>
                <w:sz w:val="20"/>
                <w:szCs w:val="20"/>
                <w:lang w:eastAsia="ru-RU"/>
              </w:rPr>
              <w:t>-</w:t>
            </w:r>
          </w:p>
        </w:tc>
        <w:tc>
          <w:tcPr>
            <w:tcW w:w="566" w:type="pct"/>
            <w:tcBorders>
              <w:top w:val="nil"/>
              <w:left w:val="nil"/>
              <w:bottom w:val="single" w:sz="8" w:space="0" w:color="auto"/>
              <w:right w:val="single" w:sz="8" w:space="0" w:color="auto"/>
            </w:tcBorders>
            <w:shd w:val="clear" w:color="auto" w:fill="auto"/>
            <w:vAlign w:val="center"/>
            <w:hideMark/>
          </w:tcPr>
          <w:p w14:paraId="156900AF" w14:textId="77777777" w:rsidR="006732D5" w:rsidRPr="000D7DF5" w:rsidRDefault="006732D5" w:rsidP="00F236E4">
            <w:pPr>
              <w:suppressAutoHyphens/>
              <w:ind w:firstLine="0"/>
              <w:jc w:val="center"/>
              <w:rPr>
                <w:rFonts w:ascii="Times New Roman" w:eastAsia="Times New Roman" w:hAnsi="Times New Roman"/>
                <w:sz w:val="20"/>
                <w:szCs w:val="20"/>
                <w:lang w:eastAsia="ru-RU"/>
              </w:rPr>
            </w:pPr>
            <w:r w:rsidRPr="000D7DF5">
              <w:rPr>
                <w:rFonts w:ascii="Times New Roman" w:eastAsia="Times New Roman" w:hAnsi="Times New Roman"/>
                <w:sz w:val="20"/>
                <w:szCs w:val="20"/>
                <w:lang w:eastAsia="ru-RU"/>
              </w:rPr>
              <w:t>-</w:t>
            </w:r>
          </w:p>
        </w:tc>
        <w:tc>
          <w:tcPr>
            <w:tcW w:w="472" w:type="pct"/>
            <w:tcBorders>
              <w:top w:val="nil"/>
              <w:left w:val="nil"/>
              <w:bottom w:val="single" w:sz="8" w:space="0" w:color="auto"/>
              <w:right w:val="single" w:sz="8" w:space="0" w:color="auto"/>
            </w:tcBorders>
            <w:shd w:val="clear" w:color="auto" w:fill="auto"/>
            <w:vAlign w:val="center"/>
            <w:hideMark/>
          </w:tcPr>
          <w:p w14:paraId="784BFDD5" w14:textId="77777777" w:rsidR="006732D5" w:rsidRPr="000D7DF5" w:rsidRDefault="006732D5" w:rsidP="00F236E4">
            <w:pPr>
              <w:suppressAutoHyphens/>
              <w:ind w:firstLine="0"/>
              <w:jc w:val="center"/>
              <w:rPr>
                <w:rFonts w:ascii="Times New Roman" w:eastAsia="Times New Roman" w:hAnsi="Times New Roman"/>
                <w:sz w:val="20"/>
                <w:szCs w:val="20"/>
                <w:lang w:eastAsia="ru-RU"/>
              </w:rPr>
            </w:pPr>
            <w:r w:rsidRPr="000D7DF5">
              <w:rPr>
                <w:rFonts w:ascii="Times New Roman" w:eastAsia="Times New Roman" w:hAnsi="Times New Roman"/>
                <w:sz w:val="20"/>
                <w:szCs w:val="20"/>
                <w:lang w:eastAsia="ru-RU"/>
              </w:rPr>
              <w:t>-</w:t>
            </w:r>
          </w:p>
        </w:tc>
      </w:tr>
      <w:tr w:rsidR="00DA4971" w:rsidRPr="000D7DF5" w14:paraId="5195B830" w14:textId="77777777" w:rsidTr="00DA4971">
        <w:trPr>
          <w:trHeight w:val="322"/>
        </w:trPr>
        <w:tc>
          <w:tcPr>
            <w:tcW w:w="837" w:type="pct"/>
            <w:vMerge w:val="restart"/>
            <w:tcBorders>
              <w:top w:val="nil"/>
              <w:left w:val="single" w:sz="8" w:space="0" w:color="auto"/>
              <w:bottom w:val="single" w:sz="8" w:space="0" w:color="000000"/>
              <w:right w:val="single" w:sz="8" w:space="0" w:color="auto"/>
            </w:tcBorders>
            <w:shd w:val="clear" w:color="auto" w:fill="auto"/>
            <w:vAlign w:val="center"/>
            <w:hideMark/>
          </w:tcPr>
          <w:p w14:paraId="72C3ECBD" w14:textId="77777777" w:rsidR="006732D5" w:rsidRPr="000D7DF5" w:rsidRDefault="006732D5" w:rsidP="00F236E4">
            <w:pPr>
              <w:suppressAutoHyphens/>
              <w:ind w:firstLine="0"/>
              <w:rPr>
                <w:rFonts w:ascii="Times New Roman" w:eastAsia="Times New Roman" w:hAnsi="Times New Roman"/>
                <w:sz w:val="20"/>
                <w:szCs w:val="20"/>
                <w:lang w:eastAsia="ru-RU"/>
              </w:rPr>
            </w:pPr>
            <w:r w:rsidRPr="000D7DF5">
              <w:rPr>
                <w:rFonts w:ascii="Times New Roman" w:eastAsia="Times New Roman" w:hAnsi="Times New Roman"/>
                <w:bCs/>
                <w:sz w:val="20"/>
                <w:szCs w:val="20"/>
                <w:lang w:eastAsia="ru-RU"/>
              </w:rPr>
              <w:t>Итого</w:t>
            </w:r>
          </w:p>
        </w:tc>
        <w:tc>
          <w:tcPr>
            <w:tcW w:w="801" w:type="pct"/>
            <w:vMerge w:val="restart"/>
            <w:tcBorders>
              <w:top w:val="nil"/>
              <w:left w:val="single" w:sz="8" w:space="0" w:color="auto"/>
              <w:bottom w:val="single" w:sz="8" w:space="0" w:color="000000"/>
              <w:right w:val="single" w:sz="8" w:space="0" w:color="auto"/>
            </w:tcBorders>
            <w:shd w:val="clear" w:color="auto" w:fill="auto"/>
            <w:vAlign w:val="center"/>
            <w:hideMark/>
          </w:tcPr>
          <w:p w14:paraId="615DF203" w14:textId="77777777" w:rsidR="006732D5" w:rsidRPr="000D7DF5" w:rsidRDefault="006732D5" w:rsidP="00F236E4">
            <w:pPr>
              <w:suppressAutoHyphens/>
              <w:ind w:firstLine="0"/>
              <w:rPr>
                <w:rFonts w:ascii="Times New Roman" w:eastAsia="Times New Roman" w:hAnsi="Times New Roman"/>
                <w:sz w:val="20"/>
                <w:szCs w:val="20"/>
                <w:lang w:eastAsia="ru-RU"/>
              </w:rPr>
            </w:pPr>
            <w:r w:rsidRPr="000D7DF5">
              <w:rPr>
                <w:rFonts w:ascii="Times New Roman" w:eastAsia="Times New Roman" w:hAnsi="Times New Roman"/>
                <w:sz w:val="20"/>
                <w:szCs w:val="20"/>
                <w:lang w:eastAsia="ru-RU"/>
              </w:rPr>
              <w:t>Бюджетные средства, в т.ч.:</w:t>
            </w:r>
          </w:p>
        </w:tc>
        <w:tc>
          <w:tcPr>
            <w:tcW w:w="579" w:type="pct"/>
            <w:vMerge w:val="restart"/>
            <w:tcBorders>
              <w:top w:val="nil"/>
              <w:left w:val="single" w:sz="8" w:space="0" w:color="auto"/>
              <w:bottom w:val="single" w:sz="8" w:space="0" w:color="000000"/>
              <w:right w:val="single" w:sz="8" w:space="0" w:color="auto"/>
            </w:tcBorders>
            <w:shd w:val="clear" w:color="auto" w:fill="auto"/>
            <w:vAlign w:val="center"/>
            <w:hideMark/>
          </w:tcPr>
          <w:p w14:paraId="6C1A57E5" w14:textId="77777777" w:rsidR="006732D5" w:rsidRPr="000D7DF5" w:rsidRDefault="006732D5" w:rsidP="00F236E4">
            <w:pPr>
              <w:suppressAutoHyphens/>
              <w:ind w:firstLine="0"/>
              <w:jc w:val="center"/>
              <w:rPr>
                <w:rFonts w:ascii="Times New Roman" w:eastAsia="Times New Roman" w:hAnsi="Times New Roman"/>
                <w:sz w:val="20"/>
                <w:szCs w:val="20"/>
                <w:lang w:eastAsia="ru-RU"/>
              </w:rPr>
            </w:pPr>
            <w:r w:rsidRPr="000D7DF5">
              <w:rPr>
                <w:rFonts w:ascii="Times New Roman" w:eastAsia="Times New Roman" w:hAnsi="Times New Roman"/>
                <w:sz w:val="20"/>
                <w:szCs w:val="20"/>
                <w:lang w:eastAsia="ru-RU"/>
              </w:rPr>
              <w:t>20600485,62</w:t>
            </w:r>
          </w:p>
        </w:tc>
        <w:tc>
          <w:tcPr>
            <w:tcW w:w="613" w:type="pct"/>
            <w:vMerge w:val="restart"/>
            <w:tcBorders>
              <w:top w:val="nil"/>
              <w:left w:val="single" w:sz="8" w:space="0" w:color="auto"/>
              <w:bottom w:val="single" w:sz="8" w:space="0" w:color="000000"/>
              <w:right w:val="single" w:sz="8" w:space="0" w:color="auto"/>
            </w:tcBorders>
            <w:shd w:val="clear" w:color="auto" w:fill="auto"/>
            <w:vAlign w:val="center"/>
            <w:hideMark/>
          </w:tcPr>
          <w:p w14:paraId="49AAE13B" w14:textId="77777777" w:rsidR="006732D5" w:rsidRPr="000D7DF5" w:rsidRDefault="006732D5" w:rsidP="00F236E4">
            <w:pPr>
              <w:suppressAutoHyphens/>
              <w:ind w:firstLine="0"/>
              <w:jc w:val="center"/>
              <w:rPr>
                <w:rFonts w:ascii="Times New Roman" w:eastAsia="Times New Roman" w:hAnsi="Times New Roman"/>
                <w:sz w:val="20"/>
                <w:szCs w:val="20"/>
                <w:lang w:eastAsia="ru-RU"/>
              </w:rPr>
            </w:pPr>
            <w:r w:rsidRPr="000D7DF5">
              <w:rPr>
                <w:rFonts w:ascii="Times New Roman" w:eastAsia="Times New Roman" w:hAnsi="Times New Roman"/>
                <w:sz w:val="20"/>
                <w:szCs w:val="20"/>
                <w:lang w:eastAsia="ru-RU"/>
              </w:rPr>
              <w:t>725443,1</w:t>
            </w:r>
          </w:p>
        </w:tc>
        <w:tc>
          <w:tcPr>
            <w:tcW w:w="566" w:type="pct"/>
            <w:vMerge w:val="restart"/>
            <w:tcBorders>
              <w:top w:val="nil"/>
              <w:left w:val="single" w:sz="8" w:space="0" w:color="auto"/>
              <w:bottom w:val="single" w:sz="8" w:space="0" w:color="000000"/>
              <w:right w:val="single" w:sz="8" w:space="0" w:color="auto"/>
            </w:tcBorders>
            <w:shd w:val="clear" w:color="auto" w:fill="auto"/>
            <w:vAlign w:val="center"/>
            <w:hideMark/>
          </w:tcPr>
          <w:p w14:paraId="3B8F63C9" w14:textId="77777777" w:rsidR="006732D5" w:rsidRPr="000D7DF5" w:rsidRDefault="006732D5" w:rsidP="00F236E4">
            <w:pPr>
              <w:suppressAutoHyphens/>
              <w:ind w:firstLine="0"/>
              <w:jc w:val="center"/>
              <w:rPr>
                <w:rFonts w:ascii="Times New Roman" w:eastAsia="Times New Roman" w:hAnsi="Times New Roman"/>
                <w:sz w:val="20"/>
                <w:szCs w:val="20"/>
                <w:lang w:eastAsia="ru-RU"/>
              </w:rPr>
            </w:pPr>
            <w:r w:rsidRPr="000D7DF5">
              <w:rPr>
                <w:rFonts w:ascii="Times New Roman" w:eastAsia="Times New Roman" w:hAnsi="Times New Roman"/>
                <w:sz w:val="20"/>
                <w:szCs w:val="20"/>
                <w:lang w:eastAsia="ru-RU"/>
              </w:rPr>
              <w:t>-</w:t>
            </w:r>
          </w:p>
        </w:tc>
        <w:tc>
          <w:tcPr>
            <w:tcW w:w="566" w:type="pct"/>
            <w:vMerge w:val="restart"/>
            <w:tcBorders>
              <w:top w:val="nil"/>
              <w:left w:val="single" w:sz="8" w:space="0" w:color="auto"/>
              <w:bottom w:val="single" w:sz="8" w:space="0" w:color="000000"/>
              <w:right w:val="single" w:sz="8" w:space="0" w:color="auto"/>
            </w:tcBorders>
            <w:shd w:val="clear" w:color="auto" w:fill="auto"/>
            <w:vAlign w:val="center"/>
            <w:hideMark/>
          </w:tcPr>
          <w:p w14:paraId="06F3D736" w14:textId="77777777" w:rsidR="006732D5" w:rsidRPr="000D7DF5" w:rsidRDefault="006732D5" w:rsidP="00F236E4">
            <w:pPr>
              <w:suppressAutoHyphens/>
              <w:ind w:firstLine="0"/>
              <w:jc w:val="center"/>
              <w:rPr>
                <w:rFonts w:ascii="Times New Roman" w:eastAsia="Times New Roman" w:hAnsi="Times New Roman"/>
                <w:sz w:val="20"/>
                <w:szCs w:val="20"/>
                <w:lang w:eastAsia="ru-RU"/>
              </w:rPr>
            </w:pPr>
            <w:r w:rsidRPr="000D7DF5">
              <w:rPr>
                <w:rFonts w:ascii="Times New Roman" w:eastAsia="Times New Roman" w:hAnsi="Times New Roman"/>
                <w:sz w:val="20"/>
                <w:szCs w:val="20"/>
                <w:lang w:eastAsia="ru-RU"/>
              </w:rPr>
              <w:t>207366,1</w:t>
            </w:r>
          </w:p>
        </w:tc>
        <w:tc>
          <w:tcPr>
            <w:tcW w:w="566" w:type="pct"/>
            <w:vMerge w:val="restart"/>
            <w:tcBorders>
              <w:top w:val="nil"/>
              <w:left w:val="single" w:sz="8" w:space="0" w:color="auto"/>
              <w:bottom w:val="single" w:sz="8" w:space="0" w:color="000000"/>
              <w:right w:val="single" w:sz="8" w:space="0" w:color="auto"/>
            </w:tcBorders>
            <w:shd w:val="clear" w:color="auto" w:fill="auto"/>
            <w:vAlign w:val="center"/>
            <w:hideMark/>
          </w:tcPr>
          <w:p w14:paraId="5393E724" w14:textId="77777777" w:rsidR="006732D5" w:rsidRPr="000D7DF5" w:rsidRDefault="006732D5" w:rsidP="00F236E4">
            <w:pPr>
              <w:suppressAutoHyphens/>
              <w:ind w:firstLine="0"/>
              <w:jc w:val="center"/>
              <w:rPr>
                <w:rFonts w:ascii="Times New Roman" w:eastAsia="Times New Roman" w:hAnsi="Times New Roman"/>
                <w:sz w:val="20"/>
                <w:szCs w:val="20"/>
                <w:lang w:eastAsia="ru-RU"/>
              </w:rPr>
            </w:pPr>
            <w:r w:rsidRPr="000D7DF5">
              <w:rPr>
                <w:rFonts w:ascii="Times New Roman" w:eastAsia="Times New Roman" w:hAnsi="Times New Roman"/>
                <w:sz w:val="20"/>
                <w:szCs w:val="20"/>
                <w:lang w:eastAsia="ru-RU"/>
              </w:rPr>
              <w:t>2000</w:t>
            </w:r>
          </w:p>
        </w:tc>
        <w:tc>
          <w:tcPr>
            <w:tcW w:w="472" w:type="pct"/>
            <w:vMerge w:val="restart"/>
            <w:tcBorders>
              <w:top w:val="nil"/>
              <w:left w:val="single" w:sz="8" w:space="0" w:color="auto"/>
              <w:bottom w:val="single" w:sz="8" w:space="0" w:color="000000"/>
              <w:right w:val="single" w:sz="8" w:space="0" w:color="auto"/>
            </w:tcBorders>
            <w:shd w:val="clear" w:color="auto" w:fill="auto"/>
            <w:vAlign w:val="center"/>
            <w:hideMark/>
          </w:tcPr>
          <w:p w14:paraId="6C173694" w14:textId="77777777" w:rsidR="006732D5" w:rsidRPr="000D7DF5" w:rsidRDefault="006732D5" w:rsidP="00F236E4">
            <w:pPr>
              <w:suppressAutoHyphens/>
              <w:ind w:firstLine="0"/>
              <w:jc w:val="center"/>
              <w:rPr>
                <w:rFonts w:ascii="Times New Roman" w:eastAsia="Times New Roman" w:hAnsi="Times New Roman"/>
                <w:sz w:val="20"/>
                <w:szCs w:val="20"/>
                <w:lang w:eastAsia="ru-RU"/>
              </w:rPr>
            </w:pPr>
            <w:r w:rsidRPr="000D7DF5">
              <w:rPr>
                <w:rFonts w:ascii="Times New Roman" w:eastAsia="Times New Roman" w:hAnsi="Times New Roman"/>
                <w:sz w:val="20"/>
                <w:szCs w:val="20"/>
                <w:lang w:eastAsia="ru-RU"/>
              </w:rPr>
              <w:t>21535294,82</w:t>
            </w:r>
          </w:p>
        </w:tc>
      </w:tr>
      <w:tr w:rsidR="00DA4971" w:rsidRPr="000D7DF5" w14:paraId="7EE1B55D" w14:textId="77777777" w:rsidTr="00DA4971">
        <w:trPr>
          <w:trHeight w:val="322"/>
        </w:trPr>
        <w:tc>
          <w:tcPr>
            <w:tcW w:w="837" w:type="pct"/>
            <w:vMerge/>
            <w:tcBorders>
              <w:top w:val="nil"/>
              <w:left w:val="single" w:sz="8" w:space="0" w:color="auto"/>
              <w:bottom w:val="single" w:sz="8" w:space="0" w:color="000000"/>
              <w:right w:val="single" w:sz="8" w:space="0" w:color="auto"/>
            </w:tcBorders>
            <w:vAlign w:val="center"/>
            <w:hideMark/>
          </w:tcPr>
          <w:p w14:paraId="77C7DCFB" w14:textId="77777777" w:rsidR="006732D5" w:rsidRPr="000D7DF5" w:rsidRDefault="006732D5" w:rsidP="00F236E4">
            <w:pPr>
              <w:suppressAutoHyphens/>
              <w:ind w:firstLine="0"/>
              <w:rPr>
                <w:rFonts w:ascii="Times New Roman" w:eastAsia="Times New Roman" w:hAnsi="Times New Roman"/>
                <w:sz w:val="20"/>
                <w:szCs w:val="20"/>
                <w:lang w:eastAsia="ru-RU"/>
              </w:rPr>
            </w:pPr>
          </w:p>
        </w:tc>
        <w:tc>
          <w:tcPr>
            <w:tcW w:w="801" w:type="pct"/>
            <w:vMerge/>
            <w:tcBorders>
              <w:top w:val="nil"/>
              <w:left w:val="single" w:sz="8" w:space="0" w:color="auto"/>
              <w:bottom w:val="single" w:sz="8" w:space="0" w:color="000000"/>
              <w:right w:val="single" w:sz="8" w:space="0" w:color="auto"/>
            </w:tcBorders>
            <w:vAlign w:val="center"/>
            <w:hideMark/>
          </w:tcPr>
          <w:p w14:paraId="49757754" w14:textId="77777777" w:rsidR="006732D5" w:rsidRPr="000D7DF5" w:rsidRDefault="006732D5" w:rsidP="00F236E4">
            <w:pPr>
              <w:suppressAutoHyphens/>
              <w:ind w:firstLine="0"/>
              <w:rPr>
                <w:rFonts w:ascii="Times New Roman" w:eastAsia="Times New Roman" w:hAnsi="Times New Roman"/>
                <w:sz w:val="20"/>
                <w:szCs w:val="20"/>
                <w:lang w:eastAsia="ru-RU"/>
              </w:rPr>
            </w:pPr>
          </w:p>
        </w:tc>
        <w:tc>
          <w:tcPr>
            <w:tcW w:w="579" w:type="pct"/>
            <w:vMerge/>
            <w:tcBorders>
              <w:top w:val="nil"/>
              <w:left w:val="single" w:sz="8" w:space="0" w:color="auto"/>
              <w:bottom w:val="single" w:sz="8" w:space="0" w:color="000000"/>
              <w:right w:val="single" w:sz="8" w:space="0" w:color="auto"/>
            </w:tcBorders>
            <w:vAlign w:val="center"/>
            <w:hideMark/>
          </w:tcPr>
          <w:p w14:paraId="3A6FABF4" w14:textId="77777777" w:rsidR="006732D5" w:rsidRPr="000D7DF5" w:rsidRDefault="006732D5" w:rsidP="00F236E4">
            <w:pPr>
              <w:suppressAutoHyphens/>
              <w:ind w:firstLine="0"/>
              <w:rPr>
                <w:rFonts w:ascii="Times New Roman" w:eastAsia="Times New Roman" w:hAnsi="Times New Roman"/>
                <w:sz w:val="20"/>
                <w:szCs w:val="20"/>
                <w:lang w:eastAsia="ru-RU"/>
              </w:rPr>
            </w:pPr>
          </w:p>
        </w:tc>
        <w:tc>
          <w:tcPr>
            <w:tcW w:w="613" w:type="pct"/>
            <w:vMerge/>
            <w:tcBorders>
              <w:top w:val="nil"/>
              <w:left w:val="single" w:sz="8" w:space="0" w:color="auto"/>
              <w:bottom w:val="single" w:sz="8" w:space="0" w:color="000000"/>
              <w:right w:val="single" w:sz="8" w:space="0" w:color="auto"/>
            </w:tcBorders>
            <w:vAlign w:val="center"/>
            <w:hideMark/>
          </w:tcPr>
          <w:p w14:paraId="692492B2" w14:textId="77777777" w:rsidR="006732D5" w:rsidRPr="000D7DF5" w:rsidRDefault="006732D5" w:rsidP="00F236E4">
            <w:pPr>
              <w:suppressAutoHyphens/>
              <w:ind w:firstLine="0"/>
              <w:rPr>
                <w:rFonts w:ascii="Times New Roman" w:eastAsia="Times New Roman" w:hAnsi="Times New Roman"/>
                <w:sz w:val="20"/>
                <w:szCs w:val="20"/>
                <w:lang w:eastAsia="ru-RU"/>
              </w:rPr>
            </w:pPr>
          </w:p>
        </w:tc>
        <w:tc>
          <w:tcPr>
            <w:tcW w:w="566" w:type="pct"/>
            <w:vMerge/>
            <w:tcBorders>
              <w:top w:val="nil"/>
              <w:left w:val="single" w:sz="8" w:space="0" w:color="auto"/>
              <w:bottom w:val="single" w:sz="8" w:space="0" w:color="000000"/>
              <w:right w:val="single" w:sz="8" w:space="0" w:color="auto"/>
            </w:tcBorders>
            <w:vAlign w:val="center"/>
            <w:hideMark/>
          </w:tcPr>
          <w:p w14:paraId="3B1C9573" w14:textId="77777777" w:rsidR="006732D5" w:rsidRPr="000D7DF5" w:rsidRDefault="006732D5" w:rsidP="00F236E4">
            <w:pPr>
              <w:suppressAutoHyphens/>
              <w:ind w:firstLine="0"/>
              <w:rPr>
                <w:rFonts w:ascii="Times New Roman" w:eastAsia="Times New Roman" w:hAnsi="Times New Roman"/>
                <w:sz w:val="20"/>
                <w:szCs w:val="20"/>
                <w:lang w:eastAsia="ru-RU"/>
              </w:rPr>
            </w:pPr>
          </w:p>
        </w:tc>
        <w:tc>
          <w:tcPr>
            <w:tcW w:w="566" w:type="pct"/>
            <w:vMerge/>
            <w:tcBorders>
              <w:top w:val="nil"/>
              <w:left w:val="single" w:sz="8" w:space="0" w:color="auto"/>
              <w:bottom w:val="single" w:sz="8" w:space="0" w:color="000000"/>
              <w:right w:val="single" w:sz="8" w:space="0" w:color="auto"/>
            </w:tcBorders>
            <w:vAlign w:val="center"/>
            <w:hideMark/>
          </w:tcPr>
          <w:p w14:paraId="529E2E00" w14:textId="77777777" w:rsidR="006732D5" w:rsidRPr="000D7DF5" w:rsidRDefault="006732D5" w:rsidP="00F236E4">
            <w:pPr>
              <w:suppressAutoHyphens/>
              <w:ind w:firstLine="0"/>
              <w:rPr>
                <w:rFonts w:ascii="Times New Roman" w:eastAsia="Times New Roman" w:hAnsi="Times New Roman"/>
                <w:sz w:val="20"/>
                <w:szCs w:val="20"/>
                <w:lang w:eastAsia="ru-RU"/>
              </w:rPr>
            </w:pPr>
          </w:p>
        </w:tc>
        <w:tc>
          <w:tcPr>
            <w:tcW w:w="566" w:type="pct"/>
            <w:vMerge/>
            <w:tcBorders>
              <w:top w:val="nil"/>
              <w:left w:val="single" w:sz="8" w:space="0" w:color="auto"/>
              <w:bottom w:val="single" w:sz="8" w:space="0" w:color="000000"/>
              <w:right w:val="single" w:sz="8" w:space="0" w:color="auto"/>
            </w:tcBorders>
            <w:vAlign w:val="center"/>
            <w:hideMark/>
          </w:tcPr>
          <w:p w14:paraId="19578BF2" w14:textId="77777777" w:rsidR="006732D5" w:rsidRPr="000D7DF5" w:rsidRDefault="006732D5" w:rsidP="00F236E4">
            <w:pPr>
              <w:suppressAutoHyphens/>
              <w:ind w:firstLine="0"/>
              <w:rPr>
                <w:rFonts w:ascii="Times New Roman" w:eastAsia="Times New Roman" w:hAnsi="Times New Roman"/>
                <w:sz w:val="20"/>
                <w:szCs w:val="20"/>
                <w:lang w:eastAsia="ru-RU"/>
              </w:rPr>
            </w:pPr>
          </w:p>
        </w:tc>
        <w:tc>
          <w:tcPr>
            <w:tcW w:w="472" w:type="pct"/>
            <w:vMerge/>
            <w:tcBorders>
              <w:top w:val="nil"/>
              <w:left w:val="single" w:sz="8" w:space="0" w:color="auto"/>
              <w:bottom w:val="single" w:sz="8" w:space="0" w:color="000000"/>
              <w:right w:val="single" w:sz="8" w:space="0" w:color="auto"/>
            </w:tcBorders>
            <w:vAlign w:val="center"/>
            <w:hideMark/>
          </w:tcPr>
          <w:p w14:paraId="4EA08380" w14:textId="77777777" w:rsidR="006732D5" w:rsidRPr="000D7DF5" w:rsidRDefault="006732D5" w:rsidP="00F236E4">
            <w:pPr>
              <w:suppressAutoHyphens/>
              <w:ind w:firstLine="0"/>
              <w:rPr>
                <w:rFonts w:ascii="Times New Roman" w:eastAsia="Times New Roman" w:hAnsi="Times New Roman"/>
                <w:sz w:val="20"/>
                <w:szCs w:val="20"/>
                <w:lang w:eastAsia="ru-RU"/>
              </w:rPr>
            </w:pPr>
          </w:p>
        </w:tc>
      </w:tr>
      <w:tr w:rsidR="00DA4971" w:rsidRPr="000D7DF5" w14:paraId="004E9DEE" w14:textId="77777777" w:rsidTr="00DA4971">
        <w:trPr>
          <w:trHeight w:val="20"/>
        </w:trPr>
        <w:tc>
          <w:tcPr>
            <w:tcW w:w="837" w:type="pct"/>
            <w:vMerge/>
            <w:tcBorders>
              <w:top w:val="nil"/>
              <w:left w:val="single" w:sz="8" w:space="0" w:color="auto"/>
              <w:bottom w:val="single" w:sz="8" w:space="0" w:color="000000"/>
              <w:right w:val="single" w:sz="8" w:space="0" w:color="auto"/>
            </w:tcBorders>
            <w:vAlign w:val="center"/>
            <w:hideMark/>
          </w:tcPr>
          <w:p w14:paraId="33F7B842" w14:textId="77777777" w:rsidR="006732D5" w:rsidRPr="000D7DF5" w:rsidRDefault="006732D5" w:rsidP="00F236E4">
            <w:pPr>
              <w:suppressAutoHyphens/>
              <w:ind w:firstLine="0"/>
              <w:rPr>
                <w:rFonts w:ascii="Times New Roman" w:eastAsia="Times New Roman" w:hAnsi="Times New Roman"/>
                <w:sz w:val="20"/>
                <w:szCs w:val="20"/>
                <w:lang w:eastAsia="ru-RU"/>
              </w:rPr>
            </w:pPr>
          </w:p>
        </w:tc>
        <w:tc>
          <w:tcPr>
            <w:tcW w:w="801" w:type="pct"/>
            <w:tcBorders>
              <w:top w:val="nil"/>
              <w:left w:val="nil"/>
              <w:bottom w:val="single" w:sz="8" w:space="0" w:color="auto"/>
              <w:right w:val="single" w:sz="8" w:space="0" w:color="auto"/>
            </w:tcBorders>
            <w:shd w:val="clear" w:color="auto" w:fill="auto"/>
            <w:vAlign w:val="center"/>
            <w:hideMark/>
          </w:tcPr>
          <w:p w14:paraId="41647F0A" w14:textId="77777777" w:rsidR="006732D5" w:rsidRPr="000D7DF5" w:rsidRDefault="006732D5" w:rsidP="00F236E4">
            <w:pPr>
              <w:suppressAutoHyphens/>
              <w:ind w:firstLine="0"/>
              <w:rPr>
                <w:rFonts w:ascii="Times New Roman" w:eastAsia="Times New Roman" w:hAnsi="Times New Roman"/>
                <w:sz w:val="20"/>
                <w:szCs w:val="20"/>
                <w:lang w:eastAsia="ru-RU"/>
              </w:rPr>
            </w:pPr>
            <w:r w:rsidRPr="000D7DF5">
              <w:rPr>
                <w:rFonts w:ascii="Times New Roman" w:eastAsia="Times New Roman" w:hAnsi="Times New Roman"/>
                <w:sz w:val="20"/>
                <w:szCs w:val="20"/>
                <w:lang w:eastAsia="ru-RU"/>
              </w:rPr>
              <w:t>-федеральный бюджет</w:t>
            </w:r>
          </w:p>
        </w:tc>
        <w:tc>
          <w:tcPr>
            <w:tcW w:w="579" w:type="pct"/>
            <w:tcBorders>
              <w:top w:val="nil"/>
              <w:left w:val="nil"/>
              <w:bottom w:val="single" w:sz="8" w:space="0" w:color="auto"/>
              <w:right w:val="single" w:sz="8" w:space="0" w:color="auto"/>
            </w:tcBorders>
            <w:shd w:val="clear" w:color="auto" w:fill="auto"/>
            <w:vAlign w:val="center"/>
            <w:hideMark/>
          </w:tcPr>
          <w:p w14:paraId="476A6BEA" w14:textId="77777777" w:rsidR="006732D5" w:rsidRPr="000D7DF5" w:rsidRDefault="006732D5" w:rsidP="00F236E4">
            <w:pPr>
              <w:suppressAutoHyphens/>
              <w:ind w:firstLine="0"/>
              <w:jc w:val="center"/>
              <w:rPr>
                <w:rFonts w:ascii="Times New Roman" w:eastAsia="Times New Roman" w:hAnsi="Times New Roman"/>
                <w:sz w:val="20"/>
                <w:szCs w:val="20"/>
                <w:lang w:eastAsia="ru-RU"/>
              </w:rPr>
            </w:pPr>
            <w:r w:rsidRPr="000D7DF5">
              <w:rPr>
                <w:rFonts w:ascii="Times New Roman" w:eastAsia="Times New Roman" w:hAnsi="Times New Roman"/>
                <w:sz w:val="20"/>
                <w:szCs w:val="20"/>
                <w:lang w:eastAsia="ru-RU"/>
              </w:rPr>
              <w:t>341121,9</w:t>
            </w:r>
          </w:p>
        </w:tc>
        <w:tc>
          <w:tcPr>
            <w:tcW w:w="613" w:type="pct"/>
            <w:tcBorders>
              <w:top w:val="nil"/>
              <w:left w:val="nil"/>
              <w:bottom w:val="single" w:sz="8" w:space="0" w:color="auto"/>
              <w:right w:val="single" w:sz="8" w:space="0" w:color="auto"/>
            </w:tcBorders>
            <w:shd w:val="clear" w:color="auto" w:fill="auto"/>
            <w:vAlign w:val="center"/>
            <w:hideMark/>
          </w:tcPr>
          <w:p w14:paraId="58BABC35" w14:textId="77777777" w:rsidR="006732D5" w:rsidRPr="000D7DF5" w:rsidRDefault="006732D5" w:rsidP="00F236E4">
            <w:pPr>
              <w:suppressAutoHyphens/>
              <w:ind w:firstLine="0"/>
              <w:jc w:val="center"/>
              <w:rPr>
                <w:rFonts w:ascii="Times New Roman" w:eastAsia="Times New Roman" w:hAnsi="Times New Roman"/>
                <w:sz w:val="20"/>
                <w:szCs w:val="20"/>
                <w:lang w:eastAsia="ru-RU"/>
              </w:rPr>
            </w:pPr>
            <w:r w:rsidRPr="000D7DF5">
              <w:rPr>
                <w:rFonts w:ascii="Times New Roman" w:eastAsia="Times New Roman" w:hAnsi="Times New Roman"/>
                <w:sz w:val="20"/>
                <w:szCs w:val="20"/>
                <w:lang w:eastAsia="ru-RU"/>
              </w:rPr>
              <w:t>-</w:t>
            </w:r>
          </w:p>
        </w:tc>
        <w:tc>
          <w:tcPr>
            <w:tcW w:w="566" w:type="pct"/>
            <w:tcBorders>
              <w:top w:val="nil"/>
              <w:left w:val="nil"/>
              <w:bottom w:val="single" w:sz="8" w:space="0" w:color="auto"/>
              <w:right w:val="single" w:sz="8" w:space="0" w:color="auto"/>
            </w:tcBorders>
            <w:shd w:val="clear" w:color="auto" w:fill="auto"/>
            <w:vAlign w:val="center"/>
            <w:hideMark/>
          </w:tcPr>
          <w:p w14:paraId="0ED3330B" w14:textId="77777777" w:rsidR="006732D5" w:rsidRPr="000D7DF5" w:rsidRDefault="006732D5" w:rsidP="00F236E4">
            <w:pPr>
              <w:suppressAutoHyphens/>
              <w:ind w:firstLine="0"/>
              <w:jc w:val="center"/>
              <w:rPr>
                <w:rFonts w:ascii="Times New Roman" w:eastAsia="Times New Roman" w:hAnsi="Times New Roman"/>
                <w:sz w:val="20"/>
                <w:szCs w:val="20"/>
                <w:lang w:eastAsia="ru-RU"/>
              </w:rPr>
            </w:pPr>
            <w:r w:rsidRPr="000D7DF5">
              <w:rPr>
                <w:rFonts w:ascii="Times New Roman" w:eastAsia="Times New Roman" w:hAnsi="Times New Roman"/>
                <w:sz w:val="20"/>
                <w:szCs w:val="20"/>
                <w:lang w:eastAsia="ru-RU"/>
              </w:rPr>
              <w:t> </w:t>
            </w:r>
          </w:p>
        </w:tc>
        <w:tc>
          <w:tcPr>
            <w:tcW w:w="566" w:type="pct"/>
            <w:tcBorders>
              <w:top w:val="nil"/>
              <w:left w:val="nil"/>
              <w:bottom w:val="single" w:sz="8" w:space="0" w:color="auto"/>
              <w:right w:val="single" w:sz="8" w:space="0" w:color="auto"/>
            </w:tcBorders>
            <w:shd w:val="clear" w:color="auto" w:fill="auto"/>
            <w:vAlign w:val="center"/>
            <w:hideMark/>
          </w:tcPr>
          <w:p w14:paraId="5759F527" w14:textId="77777777" w:rsidR="006732D5" w:rsidRPr="000D7DF5" w:rsidRDefault="006732D5" w:rsidP="00F236E4">
            <w:pPr>
              <w:suppressAutoHyphens/>
              <w:ind w:firstLine="0"/>
              <w:jc w:val="center"/>
              <w:rPr>
                <w:rFonts w:ascii="Times New Roman" w:eastAsia="Times New Roman" w:hAnsi="Times New Roman"/>
                <w:sz w:val="20"/>
                <w:szCs w:val="20"/>
                <w:lang w:eastAsia="ru-RU"/>
              </w:rPr>
            </w:pPr>
            <w:r w:rsidRPr="000D7DF5">
              <w:rPr>
                <w:rFonts w:ascii="Times New Roman" w:eastAsia="Times New Roman" w:hAnsi="Times New Roman"/>
                <w:sz w:val="20"/>
                <w:szCs w:val="20"/>
                <w:lang w:eastAsia="ru-RU"/>
              </w:rPr>
              <w:t> </w:t>
            </w:r>
          </w:p>
        </w:tc>
        <w:tc>
          <w:tcPr>
            <w:tcW w:w="566" w:type="pct"/>
            <w:tcBorders>
              <w:top w:val="nil"/>
              <w:left w:val="nil"/>
              <w:bottom w:val="single" w:sz="8" w:space="0" w:color="auto"/>
              <w:right w:val="single" w:sz="8" w:space="0" w:color="auto"/>
            </w:tcBorders>
            <w:shd w:val="clear" w:color="auto" w:fill="auto"/>
            <w:vAlign w:val="center"/>
            <w:hideMark/>
          </w:tcPr>
          <w:p w14:paraId="311EAFF0" w14:textId="77777777" w:rsidR="006732D5" w:rsidRPr="000D7DF5" w:rsidRDefault="006732D5" w:rsidP="00F236E4">
            <w:pPr>
              <w:suppressAutoHyphens/>
              <w:ind w:firstLine="0"/>
              <w:jc w:val="center"/>
              <w:rPr>
                <w:rFonts w:ascii="Times New Roman" w:eastAsia="Times New Roman" w:hAnsi="Times New Roman"/>
                <w:sz w:val="20"/>
                <w:szCs w:val="20"/>
                <w:lang w:eastAsia="ru-RU"/>
              </w:rPr>
            </w:pPr>
            <w:r w:rsidRPr="000D7DF5">
              <w:rPr>
                <w:rFonts w:ascii="Times New Roman" w:eastAsia="Times New Roman" w:hAnsi="Times New Roman"/>
                <w:sz w:val="20"/>
                <w:szCs w:val="20"/>
                <w:lang w:eastAsia="ru-RU"/>
              </w:rPr>
              <w:t> </w:t>
            </w:r>
          </w:p>
        </w:tc>
        <w:tc>
          <w:tcPr>
            <w:tcW w:w="472" w:type="pct"/>
            <w:tcBorders>
              <w:top w:val="nil"/>
              <w:left w:val="nil"/>
              <w:bottom w:val="single" w:sz="8" w:space="0" w:color="auto"/>
              <w:right w:val="single" w:sz="8" w:space="0" w:color="auto"/>
            </w:tcBorders>
            <w:shd w:val="clear" w:color="auto" w:fill="auto"/>
            <w:vAlign w:val="center"/>
            <w:hideMark/>
          </w:tcPr>
          <w:p w14:paraId="01504AB4" w14:textId="77777777" w:rsidR="006732D5" w:rsidRPr="000D7DF5" w:rsidRDefault="006732D5" w:rsidP="00F236E4">
            <w:pPr>
              <w:suppressAutoHyphens/>
              <w:ind w:firstLine="0"/>
              <w:jc w:val="center"/>
              <w:rPr>
                <w:rFonts w:ascii="Times New Roman" w:eastAsia="Times New Roman" w:hAnsi="Times New Roman"/>
                <w:sz w:val="20"/>
                <w:szCs w:val="20"/>
                <w:lang w:eastAsia="ru-RU"/>
              </w:rPr>
            </w:pPr>
            <w:r w:rsidRPr="000D7DF5">
              <w:rPr>
                <w:rFonts w:ascii="Times New Roman" w:eastAsia="Times New Roman" w:hAnsi="Times New Roman"/>
                <w:sz w:val="20"/>
                <w:szCs w:val="20"/>
                <w:lang w:eastAsia="ru-RU"/>
              </w:rPr>
              <w:t>341121,9</w:t>
            </w:r>
          </w:p>
        </w:tc>
      </w:tr>
      <w:tr w:rsidR="00DA4971" w:rsidRPr="000D7DF5" w14:paraId="0A2EF03B" w14:textId="77777777" w:rsidTr="00DA4971">
        <w:trPr>
          <w:trHeight w:val="20"/>
        </w:trPr>
        <w:tc>
          <w:tcPr>
            <w:tcW w:w="837" w:type="pct"/>
            <w:vMerge/>
            <w:tcBorders>
              <w:top w:val="nil"/>
              <w:left w:val="single" w:sz="8" w:space="0" w:color="auto"/>
              <w:bottom w:val="single" w:sz="8" w:space="0" w:color="000000"/>
              <w:right w:val="single" w:sz="8" w:space="0" w:color="auto"/>
            </w:tcBorders>
            <w:vAlign w:val="center"/>
            <w:hideMark/>
          </w:tcPr>
          <w:p w14:paraId="630D7253" w14:textId="77777777" w:rsidR="006732D5" w:rsidRPr="000D7DF5" w:rsidRDefault="006732D5" w:rsidP="00F236E4">
            <w:pPr>
              <w:suppressAutoHyphens/>
              <w:ind w:firstLine="0"/>
              <w:rPr>
                <w:rFonts w:ascii="Times New Roman" w:eastAsia="Times New Roman" w:hAnsi="Times New Roman"/>
                <w:sz w:val="20"/>
                <w:szCs w:val="20"/>
                <w:lang w:eastAsia="ru-RU"/>
              </w:rPr>
            </w:pPr>
          </w:p>
        </w:tc>
        <w:tc>
          <w:tcPr>
            <w:tcW w:w="801" w:type="pct"/>
            <w:tcBorders>
              <w:top w:val="nil"/>
              <w:left w:val="nil"/>
              <w:bottom w:val="single" w:sz="8" w:space="0" w:color="auto"/>
              <w:right w:val="single" w:sz="8" w:space="0" w:color="auto"/>
            </w:tcBorders>
            <w:shd w:val="clear" w:color="auto" w:fill="auto"/>
            <w:vAlign w:val="center"/>
            <w:hideMark/>
          </w:tcPr>
          <w:p w14:paraId="15E7CEB4" w14:textId="77777777" w:rsidR="006732D5" w:rsidRPr="000D7DF5" w:rsidRDefault="006732D5" w:rsidP="00F236E4">
            <w:pPr>
              <w:suppressAutoHyphens/>
              <w:ind w:firstLine="0"/>
              <w:rPr>
                <w:rFonts w:ascii="Times New Roman" w:eastAsia="Times New Roman" w:hAnsi="Times New Roman"/>
                <w:sz w:val="20"/>
                <w:szCs w:val="20"/>
                <w:lang w:eastAsia="ru-RU"/>
              </w:rPr>
            </w:pPr>
            <w:r w:rsidRPr="000D7DF5">
              <w:rPr>
                <w:rFonts w:ascii="Times New Roman" w:eastAsia="Times New Roman" w:hAnsi="Times New Roman"/>
                <w:sz w:val="20"/>
                <w:szCs w:val="20"/>
                <w:lang w:eastAsia="ru-RU"/>
              </w:rPr>
              <w:t>-бюджет автономного округа</w:t>
            </w:r>
          </w:p>
        </w:tc>
        <w:tc>
          <w:tcPr>
            <w:tcW w:w="579" w:type="pct"/>
            <w:tcBorders>
              <w:top w:val="nil"/>
              <w:left w:val="nil"/>
              <w:bottom w:val="single" w:sz="8" w:space="0" w:color="auto"/>
              <w:right w:val="single" w:sz="8" w:space="0" w:color="auto"/>
            </w:tcBorders>
            <w:shd w:val="clear" w:color="auto" w:fill="auto"/>
            <w:vAlign w:val="center"/>
            <w:hideMark/>
          </w:tcPr>
          <w:p w14:paraId="78F196B8" w14:textId="77777777" w:rsidR="006732D5" w:rsidRPr="000D7DF5" w:rsidRDefault="006732D5" w:rsidP="00F236E4">
            <w:pPr>
              <w:suppressAutoHyphens/>
              <w:ind w:firstLine="0"/>
              <w:jc w:val="center"/>
              <w:rPr>
                <w:rFonts w:ascii="Times New Roman" w:eastAsia="Times New Roman" w:hAnsi="Times New Roman"/>
                <w:sz w:val="20"/>
                <w:szCs w:val="20"/>
                <w:lang w:eastAsia="ru-RU"/>
              </w:rPr>
            </w:pPr>
            <w:r w:rsidRPr="000D7DF5">
              <w:rPr>
                <w:rFonts w:ascii="Times New Roman" w:eastAsia="Times New Roman" w:hAnsi="Times New Roman"/>
                <w:sz w:val="20"/>
                <w:szCs w:val="20"/>
                <w:lang w:eastAsia="ru-RU"/>
              </w:rPr>
              <w:t>894794,3</w:t>
            </w:r>
          </w:p>
        </w:tc>
        <w:tc>
          <w:tcPr>
            <w:tcW w:w="613" w:type="pct"/>
            <w:tcBorders>
              <w:top w:val="nil"/>
              <w:left w:val="nil"/>
              <w:bottom w:val="single" w:sz="8" w:space="0" w:color="auto"/>
              <w:right w:val="single" w:sz="8" w:space="0" w:color="auto"/>
            </w:tcBorders>
            <w:shd w:val="clear" w:color="auto" w:fill="auto"/>
            <w:vAlign w:val="center"/>
            <w:hideMark/>
          </w:tcPr>
          <w:p w14:paraId="67300E0C" w14:textId="77777777" w:rsidR="006732D5" w:rsidRPr="000D7DF5" w:rsidRDefault="006732D5" w:rsidP="00F236E4">
            <w:pPr>
              <w:suppressAutoHyphens/>
              <w:ind w:firstLine="0"/>
              <w:jc w:val="center"/>
              <w:rPr>
                <w:rFonts w:ascii="Times New Roman" w:eastAsia="Times New Roman" w:hAnsi="Times New Roman"/>
                <w:sz w:val="20"/>
                <w:szCs w:val="20"/>
                <w:lang w:eastAsia="ru-RU"/>
              </w:rPr>
            </w:pPr>
            <w:r w:rsidRPr="000D7DF5">
              <w:rPr>
                <w:rFonts w:ascii="Times New Roman" w:eastAsia="Times New Roman" w:hAnsi="Times New Roman"/>
                <w:sz w:val="20"/>
                <w:szCs w:val="20"/>
                <w:lang w:eastAsia="ru-RU"/>
              </w:rPr>
              <w:t> </w:t>
            </w:r>
          </w:p>
        </w:tc>
        <w:tc>
          <w:tcPr>
            <w:tcW w:w="566" w:type="pct"/>
            <w:tcBorders>
              <w:top w:val="nil"/>
              <w:left w:val="nil"/>
              <w:bottom w:val="single" w:sz="8" w:space="0" w:color="auto"/>
              <w:right w:val="single" w:sz="8" w:space="0" w:color="auto"/>
            </w:tcBorders>
            <w:shd w:val="clear" w:color="auto" w:fill="auto"/>
            <w:vAlign w:val="center"/>
            <w:hideMark/>
          </w:tcPr>
          <w:p w14:paraId="3997D048" w14:textId="77777777" w:rsidR="006732D5" w:rsidRPr="000D7DF5" w:rsidRDefault="006732D5" w:rsidP="00F236E4">
            <w:pPr>
              <w:suppressAutoHyphens/>
              <w:ind w:firstLine="0"/>
              <w:jc w:val="center"/>
              <w:rPr>
                <w:rFonts w:ascii="Times New Roman" w:eastAsia="Times New Roman" w:hAnsi="Times New Roman"/>
                <w:sz w:val="20"/>
                <w:szCs w:val="20"/>
                <w:lang w:eastAsia="ru-RU"/>
              </w:rPr>
            </w:pPr>
            <w:r w:rsidRPr="000D7DF5">
              <w:rPr>
                <w:rFonts w:ascii="Times New Roman" w:eastAsia="Times New Roman" w:hAnsi="Times New Roman"/>
                <w:sz w:val="20"/>
                <w:szCs w:val="20"/>
                <w:lang w:eastAsia="ru-RU"/>
              </w:rPr>
              <w:t> </w:t>
            </w:r>
          </w:p>
        </w:tc>
        <w:tc>
          <w:tcPr>
            <w:tcW w:w="566" w:type="pct"/>
            <w:tcBorders>
              <w:top w:val="nil"/>
              <w:left w:val="nil"/>
              <w:bottom w:val="single" w:sz="8" w:space="0" w:color="auto"/>
              <w:right w:val="single" w:sz="8" w:space="0" w:color="auto"/>
            </w:tcBorders>
            <w:shd w:val="clear" w:color="auto" w:fill="auto"/>
            <w:vAlign w:val="center"/>
            <w:hideMark/>
          </w:tcPr>
          <w:p w14:paraId="101E1F8B" w14:textId="77777777" w:rsidR="006732D5" w:rsidRPr="000D7DF5" w:rsidRDefault="006732D5" w:rsidP="00F236E4">
            <w:pPr>
              <w:suppressAutoHyphens/>
              <w:ind w:firstLine="0"/>
              <w:jc w:val="center"/>
              <w:rPr>
                <w:rFonts w:ascii="Times New Roman" w:eastAsia="Times New Roman" w:hAnsi="Times New Roman"/>
                <w:sz w:val="20"/>
                <w:szCs w:val="20"/>
                <w:lang w:eastAsia="ru-RU"/>
              </w:rPr>
            </w:pPr>
            <w:r w:rsidRPr="000D7DF5">
              <w:rPr>
                <w:rFonts w:ascii="Times New Roman" w:eastAsia="Times New Roman" w:hAnsi="Times New Roman"/>
                <w:sz w:val="20"/>
                <w:szCs w:val="20"/>
                <w:lang w:eastAsia="ru-RU"/>
              </w:rPr>
              <w:t> </w:t>
            </w:r>
          </w:p>
        </w:tc>
        <w:tc>
          <w:tcPr>
            <w:tcW w:w="566" w:type="pct"/>
            <w:tcBorders>
              <w:top w:val="nil"/>
              <w:left w:val="nil"/>
              <w:bottom w:val="single" w:sz="8" w:space="0" w:color="auto"/>
              <w:right w:val="single" w:sz="8" w:space="0" w:color="auto"/>
            </w:tcBorders>
            <w:shd w:val="clear" w:color="auto" w:fill="auto"/>
            <w:vAlign w:val="center"/>
            <w:hideMark/>
          </w:tcPr>
          <w:p w14:paraId="6EACD29D" w14:textId="77777777" w:rsidR="006732D5" w:rsidRPr="000D7DF5" w:rsidRDefault="006732D5" w:rsidP="00F236E4">
            <w:pPr>
              <w:suppressAutoHyphens/>
              <w:ind w:firstLine="0"/>
              <w:jc w:val="center"/>
              <w:rPr>
                <w:rFonts w:ascii="Times New Roman" w:eastAsia="Times New Roman" w:hAnsi="Times New Roman"/>
                <w:sz w:val="20"/>
                <w:szCs w:val="20"/>
                <w:lang w:eastAsia="ru-RU"/>
              </w:rPr>
            </w:pPr>
            <w:r w:rsidRPr="000D7DF5">
              <w:rPr>
                <w:rFonts w:ascii="Times New Roman" w:eastAsia="Times New Roman" w:hAnsi="Times New Roman"/>
                <w:sz w:val="20"/>
                <w:szCs w:val="20"/>
                <w:lang w:eastAsia="ru-RU"/>
              </w:rPr>
              <w:t> </w:t>
            </w:r>
          </w:p>
        </w:tc>
        <w:tc>
          <w:tcPr>
            <w:tcW w:w="472" w:type="pct"/>
            <w:tcBorders>
              <w:top w:val="nil"/>
              <w:left w:val="nil"/>
              <w:bottom w:val="single" w:sz="8" w:space="0" w:color="auto"/>
              <w:right w:val="single" w:sz="8" w:space="0" w:color="auto"/>
            </w:tcBorders>
            <w:shd w:val="clear" w:color="auto" w:fill="auto"/>
            <w:vAlign w:val="center"/>
            <w:hideMark/>
          </w:tcPr>
          <w:p w14:paraId="7718B6EF" w14:textId="77777777" w:rsidR="006732D5" w:rsidRPr="000D7DF5" w:rsidRDefault="006732D5" w:rsidP="00F236E4">
            <w:pPr>
              <w:suppressAutoHyphens/>
              <w:ind w:firstLine="0"/>
              <w:jc w:val="center"/>
              <w:rPr>
                <w:rFonts w:ascii="Times New Roman" w:eastAsia="Times New Roman" w:hAnsi="Times New Roman"/>
                <w:sz w:val="20"/>
                <w:szCs w:val="20"/>
                <w:lang w:eastAsia="ru-RU"/>
              </w:rPr>
            </w:pPr>
            <w:r w:rsidRPr="000D7DF5">
              <w:rPr>
                <w:rFonts w:ascii="Times New Roman" w:eastAsia="Times New Roman" w:hAnsi="Times New Roman"/>
                <w:sz w:val="20"/>
                <w:szCs w:val="20"/>
                <w:lang w:eastAsia="ru-RU"/>
              </w:rPr>
              <w:t>894794,3</w:t>
            </w:r>
          </w:p>
        </w:tc>
      </w:tr>
      <w:tr w:rsidR="00DA4971" w:rsidRPr="000D7DF5" w14:paraId="749BE07F" w14:textId="77777777" w:rsidTr="00DA4971">
        <w:trPr>
          <w:trHeight w:val="322"/>
        </w:trPr>
        <w:tc>
          <w:tcPr>
            <w:tcW w:w="837" w:type="pct"/>
            <w:vMerge/>
            <w:tcBorders>
              <w:top w:val="nil"/>
              <w:left w:val="single" w:sz="8" w:space="0" w:color="auto"/>
              <w:bottom w:val="single" w:sz="8" w:space="0" w:color="000000"/>
              <w:right w:val="single" w:sz="8" w:space="0" w:color="auto"/>
            </w:tcBorders>
            <w:vAlign w:val="center"/>
            <w:hideMark/>
          </w:tcPr>
          <w:p w14:paraId="45C2AF38" w14:textId="77777777" w:rsidR="006732D5" w:rsidRPr="000D7DF5" w:rsidRDefault="006732D5" w:rsidP="00F236E4">
            <w:pPr>
              <w:suppressAutoHyphens/>
              <w:ind w:firstLine="0"/>
              <w:rPr>
                <w:rFonts w:ascii="Times New Roman" w:eastAsia="Times New Roman" w:hAnsi="Times New Roman"/>
                <w:sz w:val="20"/>
                <w:szCs w:val="20"/>
                <w:lang w:eastAsia="ru-RU"/>
              </w:rPr>
            </w:pPr>
          </w:p>
        </w:tc>
        <w:tc>
          <w:tcPr>
            <w:tcW w:w="801" w:type="pct"/>
            <w:vMerge w:val="restart"/>
            <w:tcBorders>
              <w:top w:val="nil"/>
              <w:left w:val="single" w:sz="8" w:space="0" w:color="auto"/>
              <w:bottom w:val="single" w:sz="8" w:space="0" w:color="000000"/>
              <w:right w:val="single" w:sz="8" w:space="0" w:color="auto"/>
            </w:tcBorders>
            <w:shd w:val="clear" w:color="auto" w:fill="auto"/>
            <w:vAlign w:val="center"/>
            <w:hideMark/>
          </w:tcPr>
          <w:p w14:paraId="58C8E27D" w14:textId="77777777" w:rsidR="006732D5" w:rsidRPr="000D7DF5" w:rsidRDefault="006732D5" w:rsidP="00F236E4">
            <w:pPr>
              <w:suppressAutoHyphens/>
              <w:ind w:firstLine="0"/>
              <w:rPr>
                <w:rFonts w:ascii="Times New Roman" w:eastAsia="Times New Roman" w:hAnsi="Times New Roman"/>
                <w:sz w:val="20"/>
                <w:szCs w:val="20"/>
                <w:lang w:eastAsia="ru-RU"/>
              </w:rPr>
            </w:pPr>
            <w:r w:rsidRPr="000D7DF5">
              <w:rPr>
                <w:rFonts w:ascii="Times New Roman" w:eastAsia="Times New Roman" w:hAnsi="Times New Roman"/>
                <w:sz w:val="20"/>
                <w:szCs w:val="20"/>
                <w:lang w:eastAsia="ru-RU"/>
              </w:rPr>
              <w:t>- бюджет городского округа</w:t>
            </w:r>
          </w:p>
        </w:tc>
        <w:tc>
          <w:tcPr>
            <w:tcW w:w="579" w:type="pct"/>
            <w:vMerge w:val="restart"/>
            <w:tcBorders>
              <w:top w:val="nil"/>
              <w:left w:val="single" w:sz="8" w:space="0" w:color="auto"/>
              <w:bottom w:val="single" w:sz="8" w:space="0" w:color="000000"/>
              <w:right w:val="single" w:sz="8" w:space="0" w:color="auto"/>
            </w:tcBorders>
            <w:shd w:val="clear" w:color="auto" w:fill="auto"/>
            <w:vAlign w:val="center"/>
            <w:hideMark/>
          </w:tcPr>
          <w:p w14:paraId="2DA5CBE0" w14:textId="77777777" w:rsidR="006732D5" w:rsidRPr="000D7DF5" w:rsidRDefault="006732D5" w:rsidP="00F236E4">
            <w:pPr>
              <w:suppressAutoHyphens/>
              <w:ind w:firstLine="0"/>
              <w:jc w:val="center"/>
              <w:rPr>
                <w:rFonts w:ascii="Times New Roman" w:eastAsia="Times New Roman" w:hAnsi="Times New Roman"/>
                <w:sz w:val="20"/>
                <w:szCs w:val="20"/>
                <w:lang w:eastAsia="ru-RU"/>
              </w:rPr>
            </w:pPr>
            <w:r w:rsidRPr="000D7DF5">
              <w:rPr>
                <w:rFonts w:ascii="Times New Roman" w:eastAsia="Times New Roman" w:hAnsi="Times New Roman"/>
                <w:sz w:val="20"/>
                <w:szCs w:val="20"/>
                <w:lang w:eastAsia="ru-RU"/>
              </w:rPr>
              <w:t>19364569,42</w:t>
            </w:r>
          </w:p>
        </w:tc>
        <w:tc>
          <w:tcPr>
            <w:tcW w:w="613" w:type="pct"/>
            <w:vMerge w:val="restart"/>
            <w:tcBorders>
              <w:top w:val="nil"/>
              <w:left w:val="single" w:sz="8" w:space="0" w:color="auto"/>
              <w:bottom w:val="single" w:sz="8" w:space="0" w:color="000000"/>
              <w:right w:val="single" w:sz="8" w:space="0" w:color="auto"/>
            </w:tcBorders>
            <w:shd w:val="clear" w:color="auto" w:fill="auto"/>
            <w:vAlign w:val="center"/>
            <w:hideMark/>
          </w:tcPr>
          <w:p w14:paraId="4C8B0A85" w14:textId="77777777" w:rsidR="006732D5" w:rsidRPr="000D7DF5" w:rsidRDefault="006732D5" w:rsidP="00F236E4">
            <w:pPr>
              <w:suppressAutoHyphens/>
              <w:ind w:firstLine="0"/>
              <w:jc w:val="center"/>
              <w:rPr>
                <w:rFonts w:ascii="Times New Roman" w:eastAsia="Times New Roman" w:hAnsi="Times New Roman"/>
                <w:sz w:val="20"/>
                <w:szCs w:val="20"/>
                <w:lang w:eastAsia="ru-RU"/>
              </w:rPr>
            </w:pPr>
            <w:r w:rsidRPr="000D7DF5">
              <w:rPr>
                <w:rFonts w:ascii="Times New Roman" w:eastAsia="Times New Roman" w:hAnsi="Times New Roman"/>
                <w:sz w:val="20"/>
                <w:szCs w:val="20"/>
                <w:lang w:eastAsia="ru-RU"/>
              </w:rPr>
              <w:t>725443,1</w:t>
            </w:r>
          </w:p>
        </w:tc>
        <w:tc>
          <w:tcPr>
            <w:tcW w:w="566" w:type="pct"/>
            <w:vMerge w:val="restart"/>
            <w:tcBorders>
              <w:top w:val="nil"/>
              <w:left w:val="single" w:sz="8" w:space="0" w:color="auto"/>
              <w:bottom w:val="single" w:sz="8" w:space="0" w:color="000000"/>
              <w:right w:val="single" w:sz="8" w:space="0" w:color="auto"/>
            </w:tcBorders>
            <w:shd w:val="clear" w:color="auto" w:fill="auto"/>
            <w:vAlign w:val="center"/>
            <w:hideMark/>
          </w:tcPr>
          <w:p w14:paraId="0D1F685C" w14:textId="77777777" w:rsidR="006732D5" w:rsidRPr="000D7DF5" w:rsidRDefault="006732D5" w:rsidP="00F236E4">
            <w:pPr>
              <w:suppressAutoHyphens/>
              <w:ind w:firstLine="0"/>
              <w:jc w:val="center"/>
              <w:rPr>
                <w:rFonts w:ascii="Times New Roman" w:eastAsia="Times New Roman" w:hAnsi="Times New Roman"/>
                <w:sz w:val="20"/>
                <w:szCs w:val="20"/>
                <w:lang w:eastAsia="ru-RU"/>
              </w:rPr>
            </w:pPr>
            <w:r w:rsidRPr="000D7DF5">
              <w:rPr>
                <w:rFonts w:ascii="Times New Roman" w:eastAsia="Times New Roman" w:hAnsi="Times New Roman"/>
                <w:sz w:val="20"/>
                <w:szCs w:val="20"/>
                <w:lang w:eastAsia="ru-RU"/>
              </w:rPr>
              <w:t>-</w:t>
            </w:r>
          </w:p>
        </w:tc>
        <w:tc>
          <w:tcPr>
            <w:tcW w:w="566" w:type="pct"/>
            <w:vMerge w:val="restart"/>
            <w:tcBorders>
              <w:top w:val="nil"/>
              <w:left w:val="single" w:sz="8" w:space="0" w:color="auto"/>
              <w:bottom w:val="single" w:sz="8" w:space="0" w:color="000000"/>
              <w:right w:val="single" w:sz="8" w:space="0" w:color="auto"/>
            </w:tcBorders>
            <w:shd w:val="clear" w:color="auto" w:fill="auto"/>
            <w:vAlign w:val="center"/>
            <w:hideMark/>
          </w:tcPr>
          <w:p w14:paraId="08F35550" w14:textId="77777777" w:rsidR="006732D5" w:rsidRPr="000D7DF5" w:rsidRDefault="006732D5" w:rsidP="00F236E4">
            <w:pPr>
              <w:suppressAutoHyphens/>
              <w:ind w:firstLine="0"/>
              <w:jc w:val="center"/>
              <w:rPr>
                <w:rFonts w:ascii="Times New Roman" w:eastAsia="Times New Roman" w:hAnsi="Times New Roman"/>
                <w:sz w:val="20"/>
                <w:szCs w:val="20"/>
                <w:lang w:eastAsia="ru-RU"/>
              </w:rPr>
            </w:pPr>
            <w:r w:rsidRPr="000D7DF5">
              <w:rPr>
                <w:rFonts w:ascii="Times New Roman" w:eastAsia="Times New Roman" w:hAnsi="Times New Roman"/>
                <w:sz w:val="20"/>
                <w:szCs w:val="20"/>
                <w:lang w:eastAsia="ru-RU"/>
              </w:rPr>
              <w:t>207366,1</w:t>
            </w:r>
          </w:p>
        </w:tc>
        <w:tc>
          <w:tcPr>
            <w:tcW w:w="566" w:type="pct"/>
            <w:vMerge w:val="restart"/>
            <w:tcBorders>
              <w:top w:val="nil"/>
              <w:left w:val="single" w:sz="8" w:space="0" w:color="auto"/>
              <w:bottom w:val="single" w:sz="8" w:space="0" w:color="000000"/>
              <w:right w:val="single" w:sz="8" w:space="0" w:color="auto"/>
            </w:tcBorders>
            <w:shd w:val="clear" w:color="auto" w:fill="auto"/>
            <w:vAlign w:val="center"/>
            <w:hideMark/>
          </w:tcPr>
          <w:p w14:paraId="7A1C80E7" w14:textId="77777777" w:rsidR="006732D5" w:rsidRPr="000D7DF5" w:rsidRDefault="006732D5" w:rsidP="00F236E4">
            <w:pPr>
              <w:suppressAutoHyphens/>
              <w:ind w:firstLine="0"/>
              <w:jc w:val="center"/>
              <w:rPr>
                <w:rFonts w:ascii="Times New Roman" w:eastAsia="Times New Roman" w:hAnsi="Times New Roman"/>
                <w:sz w:val="20"/>
                <w:szCs w:val="20"/>
                <w:lang w:eastAsia="ru-RU"/>
              </w:rPr>
            </w:pPr>
            <w:r w:rsidRPr="000D7DF5">
              <w:rPr>
                <w:rFonts w:ascii="Times New Roman" w:eastAsia="Times New Roman" w:hAnsi="Times New Roman"/>
                <w:sz w:val="20"/>
                <w:szCs w:val="20"/>
                <w:lang w:eastAsia="ru-RU"/>
              </w:rPr>
              <w:t>2000</w:t>
            </w:r>
          </w:p>
        </w:tc>
        <w:tc>
          <w:tcPr>
            <w:tcW w:w="472" w:type="pct"/>
            <w:vMerge w:val="restart"/>
            <w:tcBorders>
              <w:top w:val="nil"/>
              <w:left w:val="single" w:sz="8" w:space="0" w:color="auto"/>
              <w:bottom w:val="single" w:sz="8" w:space="0" w:color="000000"/>
              <w:right w:val="single" w:sz="8" w:space="0" w:color="auto"/>
            </w:tcBorders>
            <w:shd w:val="clear" w:color="auto" w:fill="auto"/>
            <w:vAlign w:val="center"/>
            <w:hideMark/>
          </w:tcPr>
          <w:p w14:paraId="328A0984" w14:textId="77777777" w:rsidR="006732D5" w:rsidRPr="000D7DF5" w:rsidRDefault="006732D5" w:rsidP="00F236E4">
            <w:pPr>
              <w:suppressAutoHyphens/>
              <w:ind w:firstLine="0"/>
              <w:jc w:val="center"/>
              <w:rPr>
                <w:rFonts w:ascii="Times New Roman" w:eastAsia="Times New Roman" w:hAnsi="Times New Roman"/>
                <w:sz w:val="20"/>
                <w:szCs w:val="20"/>
                <w:lang w:eastAsia="ru-RU"/>
              </w:rPr>
            </w:pPr>
            <w:r w:rsidRPr="000D7DF5">
              <w:rPr>
                <w:rFonts w:ascii="Times New Roman" w:eastAsia="Times New Roman" w:hAnsi="Times New Roman"/>
                <w:sz w:val="20"/>
                <w:szCs w:val="20"/>
                <w:lang w:eastAsia="ru-RU"/>
              </w:rPr>
              <w:t>20299378,62</w:t>
            </w:r>
          </w:p>
        </w:tc>
      </w:tr>
      <w:tr w:rsidR="00DA4971" w:rsidRPr="000D7DF5" w14:paraId="36559F49" w14:textId="77777777" w:rsidTr="00DA4971">
        <w:trPr>
          <w:trHeight w:val="322"/>
        </w:trPr>
        <w:tc>
          <w:tcPr>
            <w:tcW w:w="837" w:type="pct"/>
            <w:vMerge/>
            <w:tcBorders>
              <w:top w:val="nil"/>
              <w:left w:val="single" w:sz="8" w:space="0" w:color="auto"/>
              <w:bottom w:val="single" w:sz="8" w:space="0" w:color="000000"/>
              <w:right w:val="single" w:sz="8" w:space="0" w:color="auto"/>
            </w:tcBorders>
            <w:vAlign w:val="center"/>
            <w:hideMark/>
          </w:tcPr>
          <w:p w14:paraId="1B005649" w14:textId="77777777" w:rsidR="006732D5" w:rsidRPr="000D7DF5" w:rsidRDefault="006732D5" w:rsidP="00F236E4">
            <w:pPr>
              <w:suppressAutoHyphens/>
              <w:ind w:firstLine="0"/>
              <w:rPr>
                <w:rFonts w:ascii="Times New Roman" w:eastAsia="Times New Roman" w:hAnsi="Times New Roman"/>
                <w:sz w:val="20"/>
                <w:szCs w:val="20"/>
                <w:lang w:eastAsia="ru-RU"/>
              </w:rPr>
            </w:pPr>
          </w:p>
        </w:tc>
        <w:tc>
          <w:tcPr>
            <w:tcW w:w="801" w:type="pct"/>
            <w:vMerge/>
            <w:tcBorders>
              <w:top w:val="nil"/>
              <w:left w:val="single" w:sz="8" w:space="0" w:color="auto"/>
              <w:bottom w:val="single" w:sz="8" w:space="0" w:color="000000"/>
              <w:right w:val="single" w:sz="8" w:space="0" w:color="auto"/>
            </w:tcBorders>
            <w:vAlign w:val="center"/>
            <w:hideMark/>
          </w:tcPr>
          <w:p w14:paraId="76FAE297" w14:textId="77777777" w:rsidR="006732D5" w:rsidRPr="000D7DF5" w:rsidRDefault="006732D5" w:rsidP="00F236E4">
            <w:pPr>
              <w:suppressAutoHyphens/>
              <w:ind w:firstLine="0"/>
              <w:rPr>
                <w:rFonts w:ascii="Times New Roman" w:eastAsia="Times New Roman" w:hAnsi="Times New Roman"/>
                <w:sz w:val="20"/>
                <w:szCs w:val="20"/>
                <w:lang w:eastAsia="ru-RU"/>
              </w:rPr>
            </w:pPr>
          </w:p>
        </w:tc>
        <w:tc>
          <w:tcPr>
            <w:tcW w:w="579" w:type="pct"/>
            <w:vMerge/>
            <w:tcBorders>
              <w:top w:val="nil"/>
              <w:left w:val="single" w:sz="8" w:space="0" w:color="auto"/>
              <w:bottom w:val="single" w:sz="8" w:space="0" w:color="000000"/>
              <w:right w:val="single" w:sz="8" w:space="0" w:color="auto"/>
            </w:tcBorders>
            <w:vAlign w:val="center"/>
            <w:hideMark/>
          </w:tcPr>
          <w:p w14:paraId="11D3C447" w14:textId="77777777" w:rsidR="006732D5" w:rsidRPr="000D7DF5" w:rsidRDefault="006732D5" w:rsidP="00F236E4">
            <w:pPr>
              <w:suppressAutoHyphens/>
              <w:ind w:firstLine="0"/>
              <w:rPr>
                <w:rFonts w:ascii="Times New Roman" w:eastAsia="Times New Roman" w:hAnsi="Times New Roman"/>
                <w:sz w:val="20"/>
                <w:szCs w:val="20"/>
                <w:lang w:eastAsia="ru-RU"/>
              </w:rPr>
            </w:pPr>
          </w:p>
        </w:tc>
        <w:tc>
          <w:tcPr>
            <w:tcW w:w="613" w:type="pct"/>
            <w:vMerge/>
            <w:tcBorders>
              <w:top w:val="nil"/>
              <w:left w:val="single" w:sz="8" w:space="0" w:color="auto"/>
              <w:bottom w:val="single" w:sz="8" w:space="0" w:color="000000"/>
              <w:right w:val="single" w:sz="8" w:space="0" w:color="auto"/>
            </w:tcBorders>
            <w:vAlign w:val="center"/>
            <w:hideMark/>
          </w:tcPr>
          <w:p w14:paraId="041D905E" w14:textId="77777777" w:rsidR="006732D5" w:rsidRPr="000D7DF5" w:rsidRDefault="006732D5" w:rsidP="00F236E4">
            <w:pPr>
              <w:suppressAutoHyphens/>
              <w:ind w:firstLine="0"/>
              <w:rPr>
                <w:rFonts w:ascii="Times New Roman" w:eastAsia="Times New Roman" w:hAnsi="Times New Roman"/>
                <w:sz w:val="20"/>
                <w:szCs w:val="20"/>
                <w:lang w:eastAsia="ru-RU"/>
              </w:rPr>
            </w:pPr>
          </w:p>
        </w:tc>
        <w:tc>
          <w:tcPr>
            <w:tcW w:w="566" w:type="pct"/>
            <w:vMerge/>
            <w:tcBorders>
              <w:top w:val="nil"/>
              <w:left w:val="single" w:sz="8" w:space="0" w:color="auto"/>
              <w:bottom w:val="single" w:sz="8" w:space="0" w:color="000000"/>
              <w:right w:val="single" w:sz="8" w:space="0" w:color="auto"/>
            </w:tcBorders>
            <w:vAlign w:val="center"/>
            <w:hideMark/>
          </w:tcPr>
          <w:p w14:paraId="7D381EF1" w14:textId="77777777" w:rsidR="006732D5" w:rsidRPr="000D7DF5" w:rsidRDefault="006732D5" w:rsidP="00F236E4">
            <w:pPr>
              <w:suppressAutoHyphens/>
              <w:ind w:firstLine="0"/>
              <w:rPr>
                <w:rFonts w:ascii="Times New Roman" w:eastAsia="Times New Roman" w:hAnsi="Times New Roman"/>
                <w:sz w:val="20"/>
                <w:szCs w:val="20"/>
                <w:lang w:eastAsia="ru-RU"/>
              </w:rPr>
            </w:pPr>
          </w:p>
        </w:tc>
        <w:tc>
          <w:tcPr>
            <w:tcW w:w="566" w:type="pct"/>
            <w:vMerge/>
            <w:tcBorders>
              <w:top w:val="nil"/>
              <w:left w:val="single" w:sz="8" w:space="0" w:color="auto"/>
              <w:bottom w:val="single" w:sz="8" w:space="0" w:color="000000"/>
              <w:right w:val="single" w:sz="8" w:space="0" w:color="auto"/>
            </w:tcBorders>
            <w:vAlign w:val="center"/>
            <w:hideMark/>
          </w:tcPr>
          <w:p w14:paraId="6D07F79D" w14:textId="77777777" w:rsidR="006732D5" w:rsidRPr="000D7DF5" w:rsidRDefault="006732D5" w:rsidP="00F236E4">
            <w:pPr>
              <w:suppressAutoHyphens/>
              <w:ind w:firstLine="0"/>
              <w:rPr>
                <w:rFonts w:ascii="Times New Roman" w:eastAsia="Times New Roman" w:hAnsi="Times New Roman"/>
                <w:sz w:val="20"/>
                <w:szCs w:val="20"/>
                <w:lang w:eastAsia="ru-RU"/>
              </w:rPr>
            </w:pPr>
          </w:p>
        </w:tc>
        <w:tc>
          <w:tcPr>
            <w:tcW w:w="566" w:type="pct"/>
            <w:vMerge/>
            <w:tcBorders>
              <w:top w:val="nil"/>
              <w:left w:val="single" w:sz="8" w:space="0" w:color="auto"/>
              <w:bottom w:val="single" w:sz="8" w:space="0" w:color="000000"/>
              <w:right w:val="single" w:sz="8" w:space="0" w:color="auto"/>
            </w:tcBorders>
            <w:vAlign w:val="center"/>
            <w:hideMark/>
          </w:tcPr>
          <w:p w14:paraId="65B329CF" w14:textId="77777777" w:rsidR="006732D5" w:rsidRPr="000D7DF5" w:rsidRDefault="006732D5" w:rsidP="00F236E4">
            <w:pPr>
              <w:suppressAutoHyphens/>
              <w:ind w:firstLine="0"/>
              <w:rPr>
                <w:rFonts w:ascii="Times New Roman" w:eastAsia="Times New Roman" w:hAnsi="Times New Roman"/>
                <w:sz w:val="20"/>
                <w:szCs w:val="20"/>
                <w:lang w:eastAsia="ru-RU"/>
              </w:rPr>
            </w:pPr>
          </w:p>
        </w:tc>
        <w:tc>
          <w:tcPr>
            <w:tcW w:w="472" w:type="pct"/>
            <w:vMerge/>
            <w:tcBorders>
              <w:top w:val="nil"/>
              <w:left w:val="single" w:sz="8" w:space="0" w:color="auto"/>
              <w:bottom w:val="single" w:sz="8" w:space="0" w:color="000000"/>
              <w:right w:val="single" w:sz="8" w:space="0" w:color="auto"/>
            </w:tcBorders>
            <w:vAlign w:val="center"/>
            <w:hideMark/>
          </w:tcPr>
          <w:p w14:paraId="2557DA12" w14:textId="77777777" w:rsidR="006732D5" w:rsidRPr="000D7DF5" w:rsidRDefault="006732D5" w:rsidP="00F236E4">
            <w:pPr>
              <w:suppressAutoHyphens/>
              <w:ind w:firstLine="0"/>
              <w:rPr>
                <w:rFonts w:ascii="Times New Roman" w:eastAsia="Times New Roman" w:hAnsi="Times New Roman"/>
                <w:sz w:val="20"/>
                <w:szCs w:val="20"/>
                <w:lang w:eastAsia="ru-RU"/>
              </w:rPr>
            </w:pPr>
          </w:p>
        </w:tc>
      </w:tr>
      <w:tr w:rsidR="00DA4971" w:rsidRPr="000D7DF5" w14:paraId="5CA78305" w14:textId="77777777" w:rsidTr="00DA4971">
        <w:trPr>
          <w:trHeight w:val="20"/>
        </w:trPr>
        <w:tc>
          <w:tcPr>
            <w:tcW w:w="837" w:type="pct"/>
            <w:vMerge/>
            <w:tcBorders>
              <w:top w:val="nil"/>
              <w:left w:val="single" w:sz="8" w:space="0" w:color="auto"/>
              <w:bottom w:val="single" w:sz="8" w:space="0" w:color="000000"/>
              <w:right w:val="single" w:sz="8" w:space="0" w:color="auto"/>
            </w:tcBorders>
            <w:vAlign w:val="center"/>
            <w:hideMark/>
          </w:tcPr>
          <w:p w14:paraId="0DCC7695" w14:textId="77777777" w:rsidR="006732D5" w:rsidRPr="000D7DF5" w:rsidRDefault="006732D5" w:rsidP="00F236E4">
            <w:pPr>
              <w:suppressAutoHyphens/>
              <w:ind w:firstLine="0"/>
              <w:rPr>
                <w:rFonts w:ascii="Times New Roman" w:eastAsia="Times New Roman" w:hAnsi="Times New Roman"/>
                <w:sz w:val="20"/>
                <w:szCs w:val="20"/>
                <w:lang w:eastAsia="ru-RU"/>
              </w:rPr>
            </w:pPr>
          </w:p>
        </w:tc>
        <w:tc>
          <w:tcPr>
            <w:tcW w:w="801" w:type="pct"/>
            <w:tcBorders>
              <w:top w:val="nil"/>
              <w:left w:val="nil"/>
              <w:bottom w:val="single" w:sz="8" w:space="0" w:color="auto"/>
              <w:right w:val="single" w:sz="8" w:space="0" w:color="auto"/>
            </w:tcBorders>
            <w:shd w:val="clear" w:color="auto" w:fill="auto"/>
            <w:vAlign w:val="center"/>
            <w:hideMark/>
          </w:tcPr>
          <w:p w14:paraId="77EDFB68" w14:textId="77777777" w:rsidR="006732D5" w:rsidRPr="000D7DF5" w:rsidRDefault="006732D5" w:rsidP="00F236E4">
            <w:pPr>
              <w:suppressAutoHyphens/>
              <w:ind w:firstLine="0"/>
              <w:rPr>
                <w:rFonts w:ascii="Times New Roman" w:eastAsia="Times New Roman" w:hAnsi="Times New Roman"/>
                <w:sz w:val="20"/>
                <w:szCs w:val="20"/>
                <w:lang w:eastAsia="ru-RU"/>
              </w:rPr>
            </w:pPr>
            <w:r w:rsidRPr="000D7DF5">
              <w:rPr>
                <w:rFonts w:ascii="Times New Roman" w:eastAsia="Times New Roman" w:hAnsi="Times New Roman"/>
                <w:sz w:val="20"/>
                <w:szCs w:val="20"/>
                <w:lang w:eastAsia="ru-RU"/>
              </w:rPr>
              <w:t>-внебюджетные источники</w:t>
            </w:r>
          </w:p>
        </w:tc>
        <w:tc>
          <w:tcPr>
            <w:tcW w:w="579" w:type="pct"/>
            <w:tcBorders>
              <w:top w:val="nil"/>
              <w:left w:val="nil"/>
              <w:bottom w:val="single" w:sz="8" w:space="0" w:color="auto"/>
              <w:right w:val="single" w:sz="8" w:space="0" w:color="auto"/>
            </w:tcBorders>
            <w:shd w:val="clear" w:color="auto" w:fill="auto"/>
            <w:vAlign w:val="center"/>
            <w:hideMark/>
          </w:tcPr>
          <w:p w14:paraId="7FD2B758" w14:textId="77777777" w:rsidR="006732D5" w:rsidRPr="000D7DF5" w:rsidRDefault="006732D5" w:rsidP="00F236E4">
            <w:pPr>
              <w:suppressAutoHyphens/>
              <w:ind w:firstLine="0"/>
              <w:jc w:val="center"/>
              <w:rPr>
                <w:rFonts w:ascii="Times New Roman" w:eastAsia="Times New Roman" w:hAnsi="Times New Roman"/>
                <w:sz w:val="20"/>
                <w:szCs w:val="20"/>
                <w:lang w:eastAsia="ru-RU"/>
              </w:rPr>
            </w:pPr>
            <w:r w:rsidRPr="000D7DF5">
              <w:rPr>
                <w:rFonts w:ascii="Times New Roman" w:eastAsia="Times New Roman" w:hAnsi="Times New Roman"/>
                <w:sz w:val="20"/>
                <w:szCs w:val="20"/>
                <w:lang w:eastAsia="ru-RU"/>
              </w:rPr>
              <w:t>-</w:t>
            </w:r>
          </w:p>
        </w:tc>
        <w:tc>
          <w:tcPr>
            <w:tcW w:w="613" w:type="pct"/>
            <w:tcBorders>
              <w:top w:val="nil"/>
              <w:left w:val="nil"/>
              <w:bottom w:val="single" w:sz="8" w:space="0" w:color="auto"/>
              <w:right w:val="single" w:sz="8" w:space="0" w:color="auto"/>
            </w:tcBorders>
            <w:shd w:val="clear" w:color="auto" w:fill="auto"/>
            <w:vAlign w:val="center"/>
            <w:hideMark/>
          </w:tcPr>
          <w:p w14:paraId="51D0A0D5" w14:textId="77777777" w:rsidR="006732D5" w:rsidRPr="000D7DF5" w:rsidRDefault="006732D5" w:rsidP="00F236E4">
            <w:pPr>
              <w:suppressAutoHyphens/>
              <w:ind w:firstLine="0"/>
              <w:jc w:val="center"/>
              <w:rPr>
                <w:rFonts w:ascii="Times New Roman" w:eastAsia="Times New Roman" w:hAnsi="Times New Roman"/>
                <w:sz w:val="20"/>
                <w:szCs w:val="20"/>
                <w:lang w:eastAsia="ru-RU"/>
              </w:rPr>
            </w:pPr>
            <w:r w:rsidRPr="000D7DF5">
              <w:rPr>
                <w:rFonts w:ascii="Times New Roman" w:eastAsia="Times New Roman" w:hAnsi="Times New Roman"/>
                <w:sz w:val="20"/>
                <w:szCs w:val="20"/>
                <w:lang w:eastAsia="ru-RU"/>
              </w:rPr>
              <w:t>-</w:t>
            </w:r>
          </w:p>
        </w:tc>
        <w:tc>
          <w:tcPr>
            <w:tcW w:w="566" w:type="pct"/>
            <w:tcBorders>
              <w:top w:val="nil"/>
              <w:left w:val="nil"/>
              <w:bottom w:val="single" w:sz="8" w:space="0" w:color="auto"/>
              <w:right w:val="single" w:sz="8" w:space="0" w:color="auto"/>
            </w:tcBorders>
            <w:shd w:val="clear" w:color="auto" w:fill="auto"/>
            <w:vAlign w:val="center"/>
            <w:hideMark/>
          </w:tcPr>
          <w:p w14:paraId="4BB6DA94" w14:textId="77777777" w:rsidR="006732D5" w:rsidRPr="000D7DF5" w:rsidRDefault="006732D5" w:rsidP="00F236E4">
            <w:pPr>
              <w:suppressAutoHyphens/>
              <w:ind w:firstLine="0"/>
              <w:jc w:val="center"/>
              <w:rPr>
                <w:rFonts w:ascii="Times New Roman" w:eastAsia="Times New Roman" w:hAnsi="Times New Roman"/>
                <w:sz w:val="20"/>
                <w:szCs w:val="20"/>
                <w:lang w:eastAsia="ru-RU"/>
              </w:rPr>
            </w:pPr>
            <w:r w:rsidRPr="000D7DF5">
              <w:rPr>
                <w:rFonts w:ascii="Times New Roman" w:eastAsia="Times New Roman" w:hAnsi="Times New Roman"/>
                <w:sz w:val="20"/>
                <w:szCs w:val="20"/>
                <w:lang w:eastAsia="ru-RU"/>
              </w:rPr>
              <w:t>68158</w:t>
            </w:r>
          </w:p>
        </w:tc>
        <w:tc>
          <w:tcPr>
            <w:tcW w:w="566" w:type="pct"/>
            <w:tcBorders>
              <w:top w:val="nil"/>
              <w:left w:val="nil"/>
              <w:bottom w:val="single" w:sz="8" w:space="0" w:color="auto"/>
              <w:right w:val="single" w:sz="8" w:space="0" w:color="auto"/>
            </w:tcBorders>
            <w:shd w:val="clear" w:color="auto" w:fill="auto"/>
            <w:vAlign w:val="center"/>
            <w:hideMark/>
          </w:tcPr>
          <w:p w14:paraId="40EC3961" w14:textId="77777777" w:rsidR="006732D5" w:rsidRPr="000D7DF5" w:rsidRDefault="006732D5" w:rsidP="00F236E4">
            <w:pPr>
              <w:suppressAutoHyphens/>
              <w:ind w:firstLine="0"/>
              <w:jc w:val="center"/>
              <w:rPr>
                <w:rFonts w:ascii="Times New Roman" w:eastAsia="Times New Roman" w:hAnsi="Times New Roman"/>
                <w:sz w:val="20"/>
                <w:szCs w:val="20"/>
                <w:lang w:eastAsia="ru-RU"/>
              </w:rPr>
            </w:pPr>
            <w:r w:rsidRPr="000D7DF5">
              <w:rPr>
                <w:rFonts w:ascii="Times New Roman" w:eastAsia="Times New Roman" w:hAnsi="Times New Roman"/>
                <w:sz w:val="20"/>
                <w:szCs w:val="20"/>
                <w:lang w:eastAsia="ru-RU"/>
              </w:rPr>
              <w:t>-</w:t>
            </w:r>
          </w:p>
        </w:tc>
        <w:tc>
          <w:tcPr>
            <w:tcW w:w="566" w:type="pct"/>
            <w:tcBorders>
              <w:top w:val="nil"/>
              <w:left w:val="nil"/>
              <w:bottom w:val="single" w:sz="8" w:space="0" w:color="auto"/>
              <w:right w:val="single" w:sz="8" w:space="0" w:color="auto"/>
            </w:tcBorders>
            <w:shd w:val="clear" w:color="auto" w:fill="auto"/>
            <w:vAlign w:val="center"/>
            <w:hideMark/>
          </w:tcPr>
          <w:p w14:paraId="4162215E" w14:textId="77777777" w:rsidR="006732D5" w:rsidRPr="000D7DF5" w:rsidRDefault="006732D5" w:rsidP="00F236E4">
            <w:pPr>
              <w:suppressAutoHyphens/>
              <w:ind w:firstLine="0"/>
              <w:jc w:val="center"/>
              <w:rPr>
                <w:rFonts w:ascii="Times New Roman" w:eastAsia="Times New Roman" w:hAnsi="Times New Roman"/>
                <w:sz w:val="20"/>
                <w:szCs w:val="20"/>
                <w:lang w:eastAsia="ru-RU"/>
              </w:rPr>
            </w:pPr>
            <w:r w:rsidRPr="000D7DF5">
              <w:rPr>
                <w:rFonts w:ascii="Times New Roman" w:eastAsia="Times New Roman" w:hAnsi="Times New Roman"/>
                <w:sz w:val="20"/>
                <w:szCs w:val="20"/>
                <w:lang w:eastAsia="ru-RU"/>
              </w:rPr>
              <w:t>-</w:t>
            </w:r>
          </w:p>
        </w:tc>
        <w:tc>
          <w:tcPr>
            <w:tcW w:w="472" w:type="pct"/>
            <w:tcBorders>
              <w:top w:val="nil"/>
              <w:left w:val="nil"/>
              <w:bottom w:val="single" w:sz="8" w:space="0" w:color="auto"/>
              <w:right w:val="single" w:sz="8" w:space="0" w:color="auto"/>
            </w:tcBorders>
            <w:shd w:val="clear" w:color="auto" w:fill="auto"/>
            <w:vAlign w:val="center"/>
            <w:hideMark/>
          </w:tcPr>
          <w:p w14:paraId="6CA6F8E6" w14:textId="77777777" w:rsidR="006732D5" w:rsidRPr="000D7DF5" w:rsidRDefault="006732D5" w:rsidP="00F236E4">
            <w:pPr>
              <w:suppressAutoHyphens/>
              <w:ind w:firstLine="0"/>
              <w:jc w:val="center"/>
              <w:rPr>
                <w:rFonts w:ascii="Times New Roman" w:eastAsia="Times New Roman" w:hAnsi="Times New Roman"/>
                <w:sz w:val="20"/>
                <w:szCs w:val="20"/>
                <w:lang w:eastAsia="ru-RU"/>
              </w:rPr>
            </w:pPr>
            <w:r w:rsidRPr="000D7DF5">
              <w:rPr>
                <w:rFonts w:ascii="Times New Roman" w:eastAsia="Times New Roman" w:hAnsi="Times New Roman"/>
                <w:sz w:val="20"/>
                <w:szCs w:val="20"/>
                <w:lang w:eastAsia="ru-RU"/>
              </w:rPr>
              <w:t>68158</w:t>
            </w:r>
          </w:p>
        </w:tc>
      </w:tr>
      <w:bookmarkEnd w:id="116"/>
    </w:tbl>
    <w:p w14:paraId="1FBF0F96" w14:textId="03B46730" w:rsidR="002D71E2" w:rsidRPr="00F97379" w:rsidRDefault="002D71E2" w:rsidP="003E40AF">
      <w:pPr>
        <w:pStyle w:val="afff0"/>
        <w:suppressAutoHyphens/>
        <w:rPr>
          <w:rStyle w:val="25"/>
          <w:rFonts w:ascii="Times New Roman" w:hAnsi="Times New Roman"/>
          <w:sz w:val="28"/>
          <w:szCs w:val="28"/>
        </w:rPr>
      </w:pPr>
    </w:p>
    <w:p w14:paraId="1EF7A905" w14:textId="77777777" w:rsidR="00DA4971" w:rsidRDefault="00DA4971" w:rsidP="000D7DF5">
      <w:pPr>
        <w:pStyle w:val="1"/>
        <w:numPr>
          <w:ilvl w:val="0"/>
          <w:numId w:val="0"/>
        </w:numPr>
        <w:suppressAutoHyphens/>
        <w:ind w:firstLine="567"/>
        <w:rPr>
          <w:rFonts w:ascii="Times New Roman" w:hAnsi="Times New Roman"/>
          <w:sz w:val="28"/>
          <w:szCs w:val="28"/>
        </w:rPr>
        <w:sectPr w:rsidR="00DA4971" w:rsidSect="00DA4971">
          <w:type w:val="nextColumn"/>
          <w:pgSz w:w="16838" w:h="11906" w:orient="landscape"/>
          <w:pgMar w:top="567" w:right="851" w:bottom="1276" w:left="1134" w:header="720" w:footer="0" w:gutter="0"/>
          <w:cols w:space="720"/>
          <w:formProt w:val="0"/>
          <w:titlePg/>
          <w:docGrid w:linePitch="299"/>
        </w:sectPr>
      </w:pPr>
    </w:p>
    <w:p w14:paraId="3C40B536" w14:textId="4AB50E70" w:rsidR="000D7DF5" w:rsidRPr="000D7DF5" w:rsidRDefault="000D7DF5" w:rsidP="000D7DF5">
      <w:pPr>
        <w:pStyle w:val="1"/>
        <w:numPr>
          <w:ilvl w:val="0"/>
          <w:numId w:val="0"/>
        </w:numPr>
        <w:suppressAutoHyphens/>
        <w:ind w:firstLine="567"/>
        <w:rPr>
          <w:rFonts w:ascii="Times New Roman" w:hAnsi="Times New Roman" w:cs="Times New Roman"/>
          <w:sz w:val="28"/>
          <w:szCs w:val="28"/>
        </w:rPr>
      </w:pPr>
      <w:r w:rsidRPr="000D7DF5">
        <w:rPr>
          <w:rFonts w:ascii="Times New Roman" w:hAnsi="Times New Roman"/>
          <w:sz w:val="28"/>
          <w:szCs w:val="28"/>
        </w:rPr>
        <w:lastRenderedPageBreak/>
        <w:t>6. Оценка эффективности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p>
    <w:p w14:paraId="14713ADB" w14:textId="37A2662E" w:rsidR="00B66BEA" w:rsidRPr="00F97379" w:rsidRDefault="00B66BEA" w:rsidP="000D7DF5">
      <w:pPr>
        <w:pStyle w:val="afff5"/>
        <w:suppressAutoHyphens/>
        <w:rPr>
          <w:rFonts w:ascii="Times New Roman" w:eastAsiaTheme="minorHAnsi" w:hAnsi="Times New Roman"/>
          <w:sz w:val="28"/>
          <w:szCs w:val="28"/>
        </w:rPr>
      </w:pPr>
      <w:r w:rsidRPr="00F97379">
        <w:rPr>
          <w:rFonts w:ascii="Times New Roman" w:eastAsiaTheme="minorHAnsi" w:hAnsi="Times New Roman"/>
          <w:sz w:val="28"/>
          <w:szCs w:val="28"/>
        </w:rPr>
        <w:t>Оценка эффективности реализации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 включает в себя оценку социально-экономической эффективности и соответствия Местным нормативам градостроительного проектирования города Нижневартовска, утвержденных решением Думы города Нижн</w:t>
      </w:r>
      <w:r w:rsidR="000D7DF5">
        <w:rPr>
          <w:rFonts w:ascii="Times New Roman" w:eastAsiaTheme="minorHAnsi" w:hAnsi="Times New Roman"/>
          <w:sz w:val="28"/>
          <w:szCs w:val="28"/>
        </w:rPr>
        <w:t>евартовска от 21.06.2019 №</w:t>
      </w:r>
      <w:r w:rsidR="009F32DB" w:rsidRPr="00F97379">
        <w:rPr>
          <w:rFonts w:ascii="Times New Roman" w:eastAsiaTheme="minorHAnsi" w:hAnsi="Times New Roman"/>
          <w:sz w:val="28"/>
          <w:szCs w:val="28"/>
        </w:rPr>
        <w:t xml:space="preserve">509 </w:t>
      </w:r>
      <w:r w:rsidRPr="00F97379">
        <w:rPr>
          <w:rFonts w:ascii="Times New Roman" w:eastAsiaTheme="minorHAnsi" w:hAnsi="Times New Roman"/>
          <w:sz w:val="28"/>
          <w:szCs w:val="28"/>
        </w:rPr>
        <w:t>(далее – МНГП города Нижневартовска).</w:t>
      </w:r>
    </w:p>
    <w:p w14:paraId="56EB9FBA" w14:textId="16FD0F1A" w:rsidR="00B66BEA" w:rsidRPr="00F97379" w:rsidRDefault="00B66BEA" w:rsidP="000D7DF5">
      <w:pPr>
        <w:pStyle w:val="afff5"/>
        <w:suppressAutoHyphens/>
        <w:rPr>
          <w:rFonts w:ascii="Times New Roman" w:hAnsi="Times New Roman"/>
          <w:sz w:val="28"/>
          <w:szCs w:val="28"/>
        </w:rPr>
      </w:pPr>
      <w:r w:rsidRPr="00F97379">
        <w:rPr>
          <w:rFonts w:ascii="Times New Roman" w:hAnsi="Times New Roman"/>
          <w:sz w:val="28"/>
          <w:szCs w:val="28"/>
        </w:rPr>
        <w:t>Выполнение запланированных мероприятий, достижение целевых показателей (индикаторов) в полном объеме позволит решить цель и задачи Программы, а также обеспечить выход транспортной инфраструктуры города Нижневартовска на качественно новый уровень.</w:t>
      </w:r>
    </w:p>
    <w:p w14:paraId="285B76F1" w14:textId="6A79F439" w:rsidR="00B66BEA" w:rsidRPr="00F97379" w:rsidRDefault="00B66BEA" w:rsidP="000D7DF5">
      <w:pPr>
        <w:pStyle w:val="afff5"/>
        <w:suppressAutoHyphens/>
        <w:rPr>
          <w:rFonts w:ascii="Times New Roman" w:hAnsi="Times New Roman"/>
          <w:sz w:val="28"/>
          <w:szCs w:val="28"/>
        </w:rPr>
      </w:pPr>
      <w:r w:rsidRPr="00F97379">
        <w:rPr>
          <w:rFonts w:ascii="Times New Roman" w:hAnsi="Times New Roman"/>
          <w:sz w:val="28"/>
          <w:szCs w:val="28"/>
        </w:rPr>
        <w:t>Оценка социально-экономической эффективности реализации мероприятий ПКР ТИ города Нижневартовска и соответствия МНГП города Нижневартовска по предлагаемому к реализации варианту развития транспортной инфраструктуры осуществлена посредством сопоставления мероприятий Программы с целью и задачами Программы, решение которых запланировано в ходе реализации таких мероприятий, которое представлено в таблице «Перечень целевых показателей развития транспортной инфраструктуры и их связь с мероприятиями в ПКР ТИ города Нижневартовска»</w:t>
      </w:r>
      <w:r w:rsidR="009F32DB" w:rsidRPr="00F97379">
        <w:rPr>
          <w:rFonts w:ascii="Times New Roman" w:hAnsi="Times New Roman"/>
          <w:sz w:val="28"/>
          <w:szCs w:val="28"/>
        </w:rPr>
        <w:t xml:space="preserve"> (</w:t>
      </w:r>
      <w:r w:rsidR="009F32DB" w:rsidRPr="00F97379">
        <w:rPr>
          <w:rFonts w:ascii="Times New Roman" w:hAnsi="Times New Roman"/>
          <w:sz w:val="28"/>
          <w:szCs w:val="28"/>
        </w:rPr>
        <w:fldChar w:fldCharType="begin"/>
      </w:r>
      <w:r w:rsidR="009F32DB" w:rsidRPr="00F97379">
        <w:rPr>
          <w:rFonts w:ascii="Times New Roman" w:hAnsi="Times New Roman"/>
          <w:sz w:val="28"/>
          <w:szCs w:val="28"/>
        </w:rPr>
        <w:instrText xml:space="preserve"> REF _Ref530165804 \h </w:instrText>
      </w:r>
      <w:r w:rsidR="00092858" w:rsidRPr="00F97379">
        <w:rPr>
          <w:rFonts w:ascii="Times New Roman" w:hAnsi="Times New Roman"/>
          <w:sz w:val="28"/>
          <w:szCs w:val="28"/>
        </w:rPr>
        <w:instrText xml:space="preserve"> \* MERGEFORMAT </w:instrText>
      </w:r>
      <w:r w:rsidR="009F32DB" w:rsidRPr="00F97379">
        <w:rPr>
          <w:rFonts w:ascii="Times New Roman" w:hAnsi="Times New Roman"/>
          <w:sz w:val="28"/>
          <w:szCs w:val="28"/>
        </w:rPr>
      </w:r>
      <w:r w:rsidR="009F32DB" w:rsidRPr="00F97379">
        <w:rPr>
          <w:rFonts w:ascii="Times New Roman" w:hAnsi="Times New Roman"/>
          <w:sz w:val="28"/>
          <w:szCs w:val="28"/>
        </w:rPr>
        <w:fldChar w:fldCharType="separate"/>
      </w:r>
      <w:r w:rsidR="00EB5127" w:rsidRPr="00F97379">
        <w:rPr>
          <w:rFonts w:ascii="Times New Roman" w:hAnsi="Times New Roman"/>
          <w:sz w:val="28"/>
          <w:szCs w:val="28"/>
        </w:rPr>
        <w:t xml:space="preserve">Таблица </w:t>
      </w:r>
      <w:r w:rsidR="00EB5127">
        <w:rPr>
          <w:rFonts w:ascii="Times New Roman" w:hAnsi="Times New Roman"/>
          <w:sz w:val="28"/>
          <w:szCs w:val="28"/>
        </w:rPr>
        <w:t>7</w:t>
      </w:r>
      <w:r w:rsidR="009F32DB" w:rsidRPr="00F97379">
        <w:rPr>
          <w:rFonts w:ascii="Times New Roman" w:hAnsi="Times New Roman"/>
          <w:sz w:val="28"/>
          <w:szCs w:val="28"/>
        </w:rPr>
        <w:fldChar w:fldCharType="end"/>
      </w:r>
      <w:r w:rsidR="009F32DB" w:rsidRPr="00F97379">
        <w:rPr>
          <w:rFonts w:ascii="Times New Roman" w:hAnsi="Times New Roman"/>
          <w:sz w:val="28"/>
          <w:szCs w:val="28"/>
        </w:rPr>
        <w:t>)</w:t>
      </w:r>
      <w:r w:rsidRPr="00F97379">
        <w:rPr>
          <w:rFonts w:ascii="Times New Roman" w:hAnsi="Times New Roman"/>
          <w:sz w:val="28"/>
          <w:szCs w:val="28"/>
        </w:rPr>
        <w:t xml:space="preserve">. </w:t>
      </w:r>
    </w:p>
    <w:p w14:paraId="57EEC342" w14:textId="3BA38415" w:rsidR="00B66BEA" w:rsidRPr="00F97379" w:rsidRDefault="00B66BEA" w:rsidP="000D7DF5">
      <w:pPr>
        <w:pStyle w:val="afff5"/>
        <w:suppressAutoHyphens/>
        <w:rPr>
          <w:rFonts w:ascii="Times New Roman" w:hAnsi="Times New Roman"/>
          <w:sz w:val="28"/>
          <w:szCs w:val="28"/>
        </w:rPr>
      </w:pPr>
      <w:r w:rsidRPr="00F97379">
        <w:rPr>
          <w:rFonts w:ascii="Times New Roman" w:hAnsi="Times New Roman"/>
          <w:sz w:val="28"/>
          <w:szCs w:val="28"/>
        </w:rPr>
        <w:t>К концу реализации ПКР ТИ города Нижневартовска ожидается достичь повышения качества и эффективности транспортного обслуживания населения, а также субъектов, осуществляющих экономическую деятельность на территории города Нижневартовска и пользователей транспортной инфраструктуры городского округа из прилегающих муниципальных образований, улучшения уровня доступности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повышения надежности и безопасности системы транспортной инфраструктуры.</w:t>
      </w:r>
    </w:p>
    <w:p w14:paraId="7DC58E4B" w14:textId="33A3B4F7" w:rsidR="00B66BEA" w:rsidRPr="00F97379" w:rsidRDefault="00B66BEA" w:rsidP="000D7DF5">
      <w:pPr>
        <w:pStyle w:val="afff5"/>
        <w:suppressAutoHyphens/>
        <w:rPr>
          <w:rFonts w:ascii="Times New Roman" w:hAnsi="Times New Roman"/>
          <w:sz w:val="28"/>
          <w:szCs w:val="28"/>
        </w:rPr>
      </w:pPr>
      <w:r w:rsidRPr="00F97379">
        <w:rPr>
          <w:rFonts w:ascii="Times New Roman" w:hAnsi="Times New Roman"/>
          <w:sz w:val="28"/>
          <w:szCs w:val="28"/>
        </w:rPr>
        <w:t xml:space="preserve">Реализация мероприятий (инвестиционных проектов) по выбранному варианту развития транспортной инфраструктуры города Нижневартовска позволит обеспечить максимальный синергетический эффект, системный подход и планомерное распределение пассажирских и грузовых потоков по всем видам транспорта. </w:t>
      </w:r>
    </w:p>
    <w:p w14:paraId="1EF0D2DA" w14:textId="228BFB99" w:rsidR="00B66BEA" w:rsidRPr="00F97379" w:rsidRDefault="00B66BEA" w:rsidP="000D7DF5">
      <w:pPr>
        <w:pStyle w:val="afff5"/>
        <w:suppressAutoHyphens/>
        <w:rPr>
          <w:rFonts w:ascii="Times New Roman" w:hAnsi="Times New Roman"/>
          <w:sz w:val="28"/>
          <w:szCs w:val="28"/>
        </w:rPr>
      </w:pPr>
      <w:r w:rsidRPr="00F97379">
        <w:rPr>
          <w:rFonts w:ascii="Times New Roman" w:hAnsi="Times New Roman"/>
          <w:sz w:val="28"/>
          <w:szCs w:val="28"/>
        </w:rPr>
        <w:t>Сокращение доли использования легкового транспорта будет происходить за счет создания качественных альтернатив передвижения, таких как пассажирский транспорт общего пользования и пешеходная инфраструктура.</w:t>
      </w:r>
    </w:p>
    <w:p w14:paraId="0DC49683" w14:textId="2C29CB78" w:rsidR="00BB1D56" w:rsidRPr="00F97379" w:rsidRDefault="00B66BEA" w:rsidP="000D7DF5">
      <w:pPr>
        <w:pStyle w:val="afff5"/>
        <w:suppressAutoHyphens/>
        <w:rPr>
          <w:rFonts w:ascii="Times New Roman" w:hAnsi="Times New Roman"/>
          <w:sz w:val="28"/>
          <w:szCs w:val="28"/>
        </w:rPr>
      </w:pPr>
      <w:r w:rsidRPr="00F97379">
        <w:rPr>
          <w:rFonts w:ascii="Times New Roman" w:hAnsi="Times New Roman"/>
          <w:sz w:val="28"/>
          <w:szCs w:val="28"/>
        </w:rPr>
        <w:t xml:space="preserve">Благодаря перераспределению спроса на транспортные услуги у населения города Нижневартовска будет обеспечена потребность в доступе к общественным объектам, позволяющим вести здоровый образ жизни (пешая ходьба, </w:t>
      </w:r>
      <w:r w:rsidRPr="00F97379">
        <w:rPr>
          <w:rFonts w:ascii="Times New Roman" w:hAnsi="Times New Roman"/>
          <w:sz w:val="28"/>
          <w:szCs w:val="28"/>
        </w:rPr>
        <w:lastRenderedPageBreak/>
        <w:t xml:space="preserve">скандинавская ходьба, бег, велотренировки), жить в высоко комфортной городской среде (благоустроенные территории городских улиц, санитарный порядок и минимизация вредных выбросов от личного автотранспорта, новый автомобильный парк пассажирского транспорта общего пользования и техники для жилищно-коммунального хозяйства).   </w:t>
      </w:r>
    </w:p>
    <w:p w14:paraId="2B2703A8" w14:textId="77777777" w:rsidR="00DA4971" w:rsidRDefault="00DA4971" w:rsidP="00DA4971">
      <w:pPr>
        <w:rPr>
          <w:rFonts w:ascii="Times New Roman" w:hAnsi="Times New Roman"/>
          <w:b/>
          <w:sz w:val="28"/>
          <w:szCs w:val="28"/>
        </w:rPr>
      </w:pPr>
      <w:bookmarkStart w:id="117" w:name="_Toc34397480"/>
    </w:p>
    <w:p w14:paraId="7A718E20" w14:textId="77777777" w:rsidR="00DA4971" w:rsidRDefault="00DA4971" w:rsidP="00DA4971">
      <w:pPr>
        <w:rPr>
          <w:rFonts w:ascii="Times New Roman" w:hAnsi="Times New Roman"/>
          <w:b/>
          <w:sz w:val="28"/>
          <w:szCs w:val="28"/>
        </w:rPr>
      </w:pPr>
    </w:p>
    <w:p w14:paraId="12D5E6AB" w14:textId="77777777" w:rsidR="00DA4971" w:rsidRDefault="00DA4971" w:rsidP="00DA4971">
      <w:pPr>
        <w:rPr>
          <w:rFonts w:ascii="Times New Roman" w:hAnsi="Times New Roman"/>
          <w:b/>
          <w:sz w:val="28"/>
          <w:szCs w:val="28"/>
        </w:rPr>
      </w:pPr>
    </w:p>
    <w:p w14:paraId="20E95110" w14:textId="77777777" w:rsidR="00DA4971" w:rsidRDefault="00DA4971" w:rsidP="00DA4971">
      <w:pPr>
        <w:rPr>
          <w:rFonts w:ascii="Times New Roman" w:hAnsi="Times New Roman"/>
          <w:b/>
          <w:sz w:val="28"/>
          <w:szCs w:val="28"/>
        </w:rPr>
      </w:pPr>
    </w:p>
    <w:p w14:paraId="74733505" w14:textId="77777777" w:rsidR="00DA4971" w:rsidRDefault="00DA4971" w:rsidP="00DA4971">
      <w:pPr>
        <w:rPr>
          <w:rFonts w:ascii="Times New Roman" w:hAnsi="Times New Roman"/>
          <w:b/>
          <w:sz w:val="28"/>
          <w:szCs w:val="28"/>
        </w:rPr>
      </w:pPr>
    </w:p>
    <w:p w14:paraId="400F8F1A" w14:textId="77777777" w:rsidR="00DA4971" w:rsidRDefault="00DA4971" w:rsidP="00DA4971">
      <w:pPr>
        <w:rPr>
          <w:rFonts w:ascii="Times New Roman" w:hAnsi="Times New Roman"/>
          <w:b/>
          <w:sz w:val="28"/>
          <w:szCs w:val="28"/>
        </w:rPr>
      </w:pPr>
    </w:p>
    <w:p w14:paraId="23382ECB" w14:textId="77777777" w:rsidR="00DA4971" w:rsidRDefault="00DA4971" w:rsidP="00DA4971">
      <w:pPr>
        <w:rPr>
          <w:rFonts w:ascii="Times New Roman" w:hAnsi="Times New Roman"/>
          <w:b/>
          <w:sz w:val="28"/>
          <w:szCs w:val="28"/>
        </w:rPr>
      </w:pPr>
    </w:p>
    <w:p w14:paraId="14042C6E" w14:textId="77777777" w:rsidR="00DA4971" w:rsidRDefault="00DA4971" w:rsidP="00DA4971">
      <w:pPr>
        <w:rPr>
          <w:rFonts w:ascii="Times New Roman" w:hAnsi="Times New Roman"/>
          <w:b/>
          <w:sz w:val="28"/>
          <w:szCs w:val="28"/>
        </w:rPr>
      </w:pPr>
    </w:p>
    <w:p w14:paraId="133E5CED" w14:textId="77777777" w:rsidR="00DA4971" w:rsidRDefault="00DA4971" w:rsidP="00DA4971">
      <w:pPr>
        <w:rPr>
          <w:rFonts w:ascii="Times New Roman" w:hAnsi="Times New Roman"/>
          <w:b/>
          <w:sz w:val="28"/>
          <w:szCs w:val="28"/>
        </w:rPr>
      </w:pPr>
    </w:p>
    <w:p w14:paraId="51D7DC10" w14:textId="77777777" w:rsidR="00DA4971" w:rsidRDefault="00DA4971" w:rsidP="00DA4971">
      <w:pPr>
        <w:rPr>
          <w:rFonts w:ascii="Times New Roman" w:hAnsi="Times New Roman"/>
          <w:b/>
          <w:sz w:val="28"/>
          <w:szCs w:val="28"/>
        </w:rPr>
      </w:pPr>
    </w:p>
    <w:p w14:paraId="56D1E66E" w14:textId="77777777" w:rsidR="00DA4971" w:rsidRDefault="00DA4971" w:rsidP="00DA4971">
      <w:pPr>
        <w:rPr>
          <w:rFonts w:ascii="Times New Roman" w:hAnsi="Times New Roman"/>
          <w:b/>
          <w:sz w:val="28"/>
          <w:szCs w:val="28"/>
        </w:rPr>
      </w:pPr>
    </w:p>
    <w:p w14:paraId="6C8D2BC3" w14:textId="77777777" w:rsidR="00DA4971" w:rsidRDefault="00DA4971" w:rsidP="00DA4971">
      <w:pPr>
        <w:rPr>
          <w:rFonts w:ascii="Times New Roman" w:hAnsi="Times New Roman"/>
          <w:b/>
          <w:sz w:val="28"/>
          <w:szCs w:val="28"/>
        </w:rPr>
      </w:pPr>
    </w:p>
    <w:p w14:paraId="78A14DAA" w14:textId="77777777" w:rsidR="00DA4971" w:rsidRDefault="00DA4971" w:rsidP="00DA4971">
      <w:pPr>
        <w:rPr>
          <w:rFonts w:ascii="Times New Roman" w:hAnsi="Times New Roman"/>
          <w:b/>
          <w:sz w:val="28"/>
          <w:szCs w:val="28"/>
        </w:rPr>
      </w:pPr>
    </w:p>
    <w:p w14:paraId="2AA9B45C" w14:textId="77777777" w:rsidR="00DA4971" w:rsidRDefault="00DA4971" w:rsidP="00DA4971">
      <w:pPr>
        <w:rPr>
          <w:rFonts w:ascii="Times New Roman" w:hAnsi="Times New Roman"/>
          <w:b/>
          <w:sz w:val="28"/>
          <w:szCs w:val="28"/>
        </w:rPr>
      </w:pPr>
    </w:p>
    <w:p w14:paraId="41897C80" w14:textId="77777777" w:rsidR="00DA4971" w:rsidRDefault="00DA4971" w:rsidP="00DA4971">
      <w:pPr>
        <w:rPr>
          <w:rFonts w:ascii="Times New Roman" w:hAnsi="Times New Roman"/>
          <w:b/>
          <w:sz w:val="28"/>
          <w:szCs w:val="28"/>
        </w:rPr>
      </w:pPr>
    </w:p>
    <w:p w14:paraId="4107E260" w14:textId="77777777" w:rsidR="00DA4971" w:rsidRDefault="00DA4971" w:rsidP="00DA4971">
      <w:pPr>
        <w:rPr>
          <w:rFonts w:ascii="Times New Roman" w:hAnsi="Times New Roman"/>
          <w:b/>
          <w:sz w:val="28"/>
          <w:szCs w:val="28"/>
        </w:rPr>
      </w:pPr>
    </w:p>
    <w:p w14:paraId="7C025A29" w14:textId="77777777" w:rsidR="00DA4971" w:rsidRDefault="00DA4971" w:rsidP="00DA4971">
      <w:pPr>
        <w:rPr>
          <w:rFonts w:ascii="Times New Roman" w:hAnsi="Times New Roman"/>
          <w:b/>
          <w:sz w:val="28"/>
          <w:szCs w:val="28"/>
        </w:rPr>
      </w:pPr>
    </w:p>
    <w:p w14:paraId="10D9B192" w14:textId="77777777" w:rsidR="00DA4971" w:rsidRDefault="00DA4971" w:rsidP="00DA4971">
      <w:pPr>
        <w:rPr>
          <w:rFonts w:ascii="Times New Roman" w:hAnsi="Times New Roman"/>
          <w:b/>
          <w:sz w:val="28"/>
          <w:szCs w:val="28"/>
        </w:rPr>
      </w:pPr>
    </w:p>
    <w:p w14:paraId="28256A47" w14:textId="77777777" w:rsidR="00DA4971" w:rsidRDefault="00DA4971" w:rsidP="00DA4971">
      <w:pPr>
        <w:rPr>
          <w:rFonts w:ascii="Times New Roman" w:hAnsi="Times New Roman"/>
          <w:b/>
          <w:sz w:val="28"/>
          <w:szCs w:val="28"/>
        </w:rPr>
      </w:pPr>
    </w:p>
    <w:p w14:paraId="2B4166CC" w14:textId="77777777" w:rsidR="00DA4971" w:rsidRDefault="00DA4971" w:rsidP="00DA4971">
      <w:pPr>
        <w:rPr>
          <w:rFonts w:ascii="Times New Roman" w:hAnsi="Times New Roman"/>
          <w:b/>
          <w:sz w:val="28"/>
          <w:szCs w:val="28"/>
        </w:rPr>
      </w:pPr>
    </w:p>
    <w:p w14:paraId="5D33171C" w14:textId="77777777" w:rsidR="00DA4971" w:rsidRDefault="00DA4971" w:rsidP="00DA4971">
      <w:pPr>
        <w:rPr>
          <w:rFonts w:ascii="Times New Roman" w:hAnsi="Times New Roman"/>
          <w:b/>
          <w:sz w:val="28"/>
          <w:szCs w:val="28"/>
        </w:rPr>
      </w:pPr>
    </w:p>
    <w:p w14:paraId="69725AC6" w14:textId="77777777" w:rsidR="00DA4971" w:rsidRDefault="00DA4971" w:rsidP="00DA4971">
      <w:pPr>
        <w:rPr>
          <w:rFonts w:ascii="Times New Roman" w:hAnsi="Times New Roman"/>
          <w:b/>
          <w:sz w:val="28"/>
          <w:szCs w:val="28"/>
        </w:rPr>
      </w:pPr>
    </w:p>
    <w:p w14:paraId="7A1BA02E" w14:textId="77777777" w:rsidR="00DA4971" w:rsidRDefault="00DA4971" w:rsidP="00DA4971">
      <w:pPr>
        <w:rPr>
          <w:rFonts w:ascii="Times New Roman" w:hAnsi="Times New Roman"/>
          <w:b/>
          <w:sz w:val="28"/>
          <w:szCs w:val="28"/>
        </w:rPr>
      </w:pPr>
    </w:p>
    <w:p w14:paraId="46038136" w14:textId="77777777" w:rsidR="00DA4971" w:rsidRDefault="00DA4971" w:rsidP="00DA4971">
      <w:pPr>
        <w:rPr>
          <w:rFonts w:ascii="Times New Roman" w:hAnsi="Times New Roman"/>
          <w:b/>
          <w:sz w:val="28"/>
          <w:szCs w:val="28"/>
        </w:rPr>
      </w:pPr>
    </w:p>
    <w:p w14:paraId="0CC8B980" w14:textId="77777777" w:rsidR="00DA4971" w:rsidRDefault="00DA4971" w:rsidP="00DA4971">
      <w:pPr>
        <w:rPr>
          <w:rFonts w:ascii="Times New Roman" w:hAnsi="Times New Roman"/>
          <w:b/>
          <w:sz w:val="28"/>
          <w:szCs w:val="28"/>
        </w:rPr>
      </w:pPr>
    </w:p>
    <w:p w14:paraId="1679FF9B" w14:textId="77777777" w:rsidR="00DA4971" w:rsidRDefault="00DA4971" w:rsidP="00DA4971">
      <w:pPr>
        <w:rPr>
          <w:rFonts w:ascii="Times New Roman" w:hAnsi="Times New Roman"/>
          <w:b/>
          <w:sz w:val="28"/>
          <w:szCs w:val="28"/>
        </w:rPr>
      </w:pPr>
    </w:p>
    <w:p w14:paraId="1A5CE5CC" w14:textId="77777777" w:rsidR="00DA4971" w:rsidRDefault="00DA4971" w:rsidP="00DA4971">
      <w:pPr>
        <w:rPr>
          <w:rFonts w:ascii="Times New Roman" w:hAnsi="Times New Roman"/>
          <w:b/>
          <w:sz w:val="28"/>
          <w:szCs w:val="28"/>
        </w:rPr>
      </w:pPr>
    </w:p>
    <w:p w14:paraId="4B7E7C00" w14:textId="77777777" w:rsidR="00DA4971" w:rsidRDefault="00DA4971" w:rsidP="00DA4971">
      <w:pPr>
        <w:rPr>
          <w:rFonts w:ascii="Times New Roman" w:hAnsi="Times New Roman"/>
          <w:b/>
          <w:sz w:val="28"/>
          <w:szCs w:val="28"/>
        </w:rPr>
      </w:pPr>
    </w:p>
    <w:p w14:paraId="2451AFD1" w14:textId="77777777" w:rsidR="00DA4971" w:rsidRDefault="00DA4971" w:rsidP="00DA4971">
      <w:pPr>
        <w:rPr>
          <w:rFonts w:ascii="Times New Roman" w:hAnsi="Times New Roman"/>
          <w:b/>
          <w:sz w:val="28"/>
          <w:szCs w:val="28"/>
        </w:rPr>
      </w:pPr>
    </w:p>
    <w:p w14:paraId="29900AAA" w14:textId="77777777" w:rsidR="00DA4971" w:rsidRDefault="00DA4971" w:rsidP="00DA4971">
      <w:pPr>
        <w:rPr>
          <w:rFonts w:ascii="Times New Roman" w:hAnsi="Times New Roman"/>
          <w:b/>
          <w:sz w:val="28"/>
          <w:szCs w:val="28"/>
        </w:rPr>
      </w:pPr>
    </w:p>
    <w:p w14:paraId="19669EAB" w14:textId="77777777" w:rsidR="00DA4971" w:rsidRDefault="00DA4971" w:rsidP="00DA4971">
      <w:pPr>
        <w:rPr>
          <w:rFonts w:ascii="Times New Roman" w:hAnsi="Times New Roman"/>
          <w:b/>
          <w:sz w:val="28"/>
          <w:szCs w:val="28"/>
        </w:rPr>
      </w:pPr>
    </w:p>
    <w:p w14:paraId="63F735A1" w14:textId="77777777" w:rsidR="00DA4971" w:rsidRDefault="00DA4971" w:rsidP="00DA4971">
      <w:pPr>
        <w:rPr>
          <w:rFonts w:ascii="Times New Roman" w:hAnsi="Times New Roman"/>
          <w:b/>
          <w:sz w:val="28"/>
          <w:szCs w:val="28"/>
        </w:rPr>
      </w:pPr>
    </w:p>
    <w:p w14:paraId="1962A176" w14:textId="77777777" w:rsidR="00DA4971" w:rsidRDefault="00DA4971" w:rsidP="00DA4971">
      <w:pPr>
        <w:rPr>
          <w:rFonts w:ascii="Times New Roman" w:hAnsi="Times New Roman"/>
          <w:b/>
          <w:sz w:val="28"/>
          <w:szCs w:val="28"/>
        </w:rPr>
      </w:pPr>
    </w:p>
    <w:p w14:paraId="4FDCAC23" w14:textId="77777777" w:rsidR="00DA4971" w:rsidRDefault="00DA4971" w:rsidP="00DA4971">
      <w:pPr>
        <w:rPr>
          <w:rFonts w:ascii="Times New Roman" w:hAnsi="Times New Roman"/>
          <w:b/>
          <w:sz w:val="28"/>
          <w:szCs w:val="28"/>
        </w:rPr>
      </w:pPr>
    </w:p>
    <w:p w14:paraId="259E7BE2" w14:textId="77777777" w:rsidR="00DA4971" w:rsidRDefault="00DA4971" w:rsidP="00DA4971">
      <w:pPr>
        <w:rPr>
          <w:rFonts w:ascii="Times New Roman" w:hAnsi="Times New Roman"/>
          <w:b/>
          <w:sz w:val="28"/>
          <w:szCs w:val="28"/>
        </w:rPr>
      </w:pPr>
    </w:p>
    <w:p w14:paraId="40B0EBF6" w14:textId="77777777" w:rsidR="00DA4971" w:rsidRDefault="00DA4971" w:rsidP="00DA4971">
      <w:pPr>
        <w:rPr>
          <w:rFonts w:ascii="Times New Roman" w:hAnsi="Times New Roman"/>
          <w:b/>
          <w:sz w:val="28"/>
          <w:szCs w:val="28"/>
        </w:rPr>
      </w:pPr>
    </w:p>
    <w:p w14:paraId="53F9674D" w14:textId="77777777" w:rsidR="00DA4971" w:rsidRDefault="00DA4971" w:rsidP="00DA4971">
      <w:pPr>
        <w:rPr>
          <w:rFonts w:ascii="Times New Roman" w:hAnsi="Times New Roman"/>
          <w:b/>
          <w:sz w:val="28"/>
          <w:szCs w:val="28"/>
        </w:rPr>
      </w:pPr>
    </w:p>
    <w:p w14:paraId="7679BD53" w14:textId="77777777" w:rsidR="00DA4971" w:rsidRDefault="00DA4971" w:rsidP="00DA4971">
      <w:pPr>
        <w:rPr>
          <w:rFonts w:ascii="Times New Roman" w:hAnsi="Times New Roman"/>
          <w:b/>
          <w:sz w:val="28"/>
          <w:szCs w:val="28"/>
        </w:rPr>
      </w:pPr>
    </w:p>
    <w:p w14:paraId="38E0271B" w14:textId="77777777" w:rsidR="00DA4971" w:rsidRDefault="00DA4971" w:rsidP="00DA4971">
      <w:pPr>
        <w:rPr>
          <w:rFonts w:ascii="Times New Roman" w:hAnsi="Times New Roman"/>
          <w:b/>
          <w:sz w:val="28"/>
          <w:szCs w:val="28"/>
        </w:rPr>
      </w:pPr>
    </w:p>
    <w:p w14:paraId="0DC49684" w14:textId="63726B54" w:rsidR="00C15767" w:rsidRPr="00DA4971" w:rsidRDefault="000D7DF5" w:rsidP="005340B0">
      <w:pPr>
        <w:tabs>
          <w:tab w:val="left" w:pos="1134"/>
        </w:tabs>
        <w:jc w:val="both"/>
        <w:rPr>
          <w:rFonts w:ascii="Times New Roman" w:hAnsi="Times New Roman"/>
          <w:b/>
          <w:sz w:val="28"/>
          <w:szCs w:val="28"/>
        </w:rPr>
      </w:pPr>
      <w:r w:rsidRPr="00DA4971">
        <w:rPr>
          <w:rFonts w:ascii="Times New Roman" w:hAnsi="Times New Roman"/>
          <w:b/>
          <w:sz w:val="28"/>
          <w:szCs w:val="28"/>
        </w:rPr>
        <w:lastRenderedPageBreak/>
        <w:t>7. Предложения по институциональным преобразованиям, совершенствованию правового режима и информационного обеспечения деятельности в сфере проектирования</w:t>
      </w:r>
      <w:r w:rsidR="00DA4971" w:rsidRPr="00DA4971">
        <w:rPr>
          <w:rFonts w:ascii="Times New Roman" w:hAnsi="Times New Roman"/>
          <w:b/>
          <w:sz w:val="28"/>
          <w:szCs w:val="28"/>
        </w:rPr>
        <w:t xml:space="preserve">, строительства, реконструкции, объектов </w:t>
      </w:r>
      <w:bookmarkEnd w:id="117"/>
    </w:p>
    <w:p w14:paraId="3C4FC234" w14:textId="77777777" w:rsidR="00E1221F" w:rsidRPr="00F97379" w:rsidRDefault="00E1221F" w:rsidP="003E40AF">
      <w:pPr>
        <w:pStyle w:val="afff5"/>
        <w:suppressAutoHyphens/>
        <w:rPr>
          <w:rFonts w:ascii="Times New Roman" w:hAnsi="Times New Roman"/>
          <w:sz w:val="28"/>
          <w:szCs w:val="28"/>
          <w:lang w:bidi="ru-RU"/>
        </w:rPr>
      </w:pPr>
      <w:r w:rsidRPr="00F97379">
        <w:rPr>
          <w:rFonts w:ascii="Times New Roman" w:hAnsi="Times New Roman"/>
          <w:sz w:val="28"/>
          <w:szCs w:val="28"/>
          <w:lang w:bidi="ru-RU"/>
        </w:rPr>
        <w:t>Вопросами обеспечения деятельности в сфере проектирования, строительства, реконструкции объектов транспортной инфраструктуры на территории городского округа город Нижневартовск непосредственно заняты структурные подразделения администрации города, находящихся в подчинении заместитель главы администрации города по строительству, а также управление по дорожному хозяйству и благоустройству и отдел транспорта и связи департамента жилищно-коммунального хозяйства.</w:t>
      </w:r>
    </w:p>
    <w:p w14:paraId="2ED70686" w14:textId="09E10AB4" w:rsidR="00605434" w:rsidRPr="00F97379" w:rsidRDefault="00605434" w:rsidP="003E40AF">
      <w:pPr>
        <w:pStyle w:val="afff5"/>
        <w:suppressAutoHyphens/>
        <w:rPr>
          <w:rFonts w:ascii="Times New Roman" w:hAnsi="Times New Roman"/>
          <w:sz w:val="28"/>
          <w:szCs w:val="28"/>
          <w:lang w:bidi="ru-RU"/>
        </w:rPr>
      </w:pPr>
      <w:r w:rsidRPr="00F97379">
        <w:rPr>
          <w:rFonts w:ascii="Times New Roman" w:hAnsi="Times New Roman"/>
          <w:sz w:val="28"/>
          <w:szCs w:val="28"/>
          <w:lang w:bidi="ru-RU"/>
        </w:rPr>
        <w:t>Учитывая, что в настоящее время ведутся работы по актуализации документов территориального планирования и документации по планировке территории, обеспечена синхронизация вышеуказанных документов и Программы в части мероприятий по развитию транспортной инфраструктуры.</w:t>
      </w:r>
    </w:p>
    <w:p w14:paraId="0D8E29D1" w14:textId="77777777" w:rsidR="00BE757B" w:rsidRPr="00F97379" w:rsidRDefault="00605434" w:rsidP="003E40AF">
      <w:pPr>
        <w:pStyle w:val="afff5"/>
        <w:suppressAutoHyphens/>
        <w:rPr>
          <w:rFonts w:ascii="Times New Roman" w:hAnsi="Times New Roman"/>
          <w:sz w:val="28"/>
          <w:szCs w:val="28"/>
          <w:lang w:bidi="ru-RU"/>
        </w:rPr>
      </w:pPr>
      <w:r w:rsidRPr="00F97379">
        <w:rPr>
          <w:rFonts w:ascii="Times New Roman" w:hAnsi="Times New Roman"/>
          <w:sz w:val="28"/>
          <w:szCs w:val="28"/>
          <w:lang w:bidi="ru-RU"/>
        </w:rPr>
        <w:t>В целях формирования комплексных решений об организации дорожного движения на территории городского округа на основании в соответствии со статьей 17 Федерального закона от 29.12.2017 № 443-ФЗ «Об организации дорожного движения в Российской Федерации и о внесении изменений в отдельные законодательные акты Российской Федерации» необходима разработка комплексной схемы организации дорожного движения. Решения указанной схемы должны быть согласованы с положениями настоящей Программы.</w:t>
      </w:r>
      <w:r w:rsidR="00BE757B" w:rsidRPr="00F97379">
        <w:rPr>
          <w:rFonts w:ascii="Times New Roman" w:hAnsi="Times New Roman"/>
          <w:sz w:val="28"/>
          <w:szCs w:val="28"/>
          <w:lang w:bidi="ru-RU"/>
        </w:rPr>
        <w:t xml:space="preserve"> </w:t>
      </w:r>
    </w:p>
    <w:p w14:paraId="294C8545" w14:textId="04B9B4EC" w:rsidR="00BE757B" w:rsidRPr="00F97379" w:rsidRDefault="00BE757B" w:rsidP="003E40AF">
      <w:pPr>
        <w:pStyle w:val="afff5"/>
        <w:suppressAutoHyphens/>
        <w:rPr>
          <w:rFonts w:ascii="Times New Roman" w:hAnsi="Times New Roman"/>
          <w:sz w:val="28"/>
          <w:szCs w:val="28"/>
          <w:lang w:bidi="ru-RU"/>
        </w:rPr>
      </w:pPr>
      <w:r w:rsidRPr="00F97379">
        <w:rPr>
          <w:rFonts w:ascii="Times New Roman" w:hAnsi="Times New Roman"/>
          <w:sz w:val="28"/>
          <w:szCs w:val="28"/>
          <w:lang w:bidi="ru-RU"/>
        </w:rPr>
        <w:t xml:space="preserve">В 2014 году Сибирской государственной автомобильно – дорожной академией (СибАДИ) на территории был разработан проект оптимизации маршрутной сети города Нижневартовска, предложения по оптимизации маршрутной сети были рассчитаны на срок до 2020 года. С целью повышения </w:t>
      </w:r>
      <w:r w:rsidR="00645F68" w:rsidRPr="00F97379">
        <w:rPr>
          <w:rFonts w:ascii="Times New Roman" w:hAnsi="Times New Roman"/>
          <w:sz w:val="28"/>
          <w:szCs w:val="28"/>
          <w:lang w:bidi="ru-RU"/>
        </w:rPr>
        <w:t>качества и</w:t>
      </w:r>
      <w:r w:rsidR="009A5FDD" w:rsidRPr="00F97379">
        <w:rPr>
          <w:rFonts w:ascii="Times New Roman" w:hAnsi="Times New Roman"/>
          <w:sz w:val="28"/>
          <w:szCs w:val="28"/>
          <w:lang w:bidi="ru-RU"/>
        </w:rPr>
        <w:t xml:space="preserve"> эффективности </w:t>
      </w:r>
      <w:r w:rsidRPr="00F97379">
        <w:rPr>
          <w:rFonts w:ascii="Times New Roman" w:hAnsi="Times New Roman"/>
          <w:sz w:val="28"/>
          <w:szCs w:val="28"/>
          <w:lang w:bidi="ru-RU"/>
        </w:rPr>
        <w:t>транспортного обслуживания населения общественным пассажирским транспортом необходима разработка Комплексной схемы организации транспортного обслуживания населения общественным транспортом (КСОТ).</w:t>
      </w:r>
    </w:p>
    <w:p w14:paraId="41483555" w14:textId="03F68D03" w:rsidR="006B6CE4" w:rsidRPr="00F97379" w:rsidRDefault="006B6CE4" w:rsidP="003E40AF">
      <w:pPr>
        <w:pStyle w:val="afff5"/>
        <w:suppressAutoHyphens/>
        <w:rPr>
          <w:rFonts w:ascii="Times New Roman" w:eastAsia="Calibri" w:hAnsi="Times New Roman"/>
          <w:sz w:val="28"/>
          <w:szCs w:val="28"/>
        </w:rPr>
      </w:pPr>
      <w:r w:rsidRPr="00F97379">
        <w:rPr>
          <w:rFonts w:ascii="Times New Roman" w:hAnsi="Times New Roman"/>
          <w:sz w:val="28"/>
          <w:szCs w:val="28"/>
          <w:lang w:bidi="ru-RU"/>
        </w:rPr>
        <w:t xml:space="preserve">С целью реализации </w:t>
      </w:r>
      <w:r w:rsidRPr="00F97379">
        <w:rPr>
          <w:rFonts w:ascii="Times New Roman" w:eastAsia="Calibri" w:hAnsi="Times New Roman"/>
          <w:sz w:val="28"/>
          <w:szCs w:val="28"/>
        </w:rPr>
        <w:t>высокозатратных мероприятий предполагается активное сотрудничество органов местного самоуправления с федеральными органами государственной власти и Правительством Ханты-Мансийского автономного округа</w:t>
      </w:r>
      <w:r w:rsidR="0035327D" w:rsidRPr="00F97379">
        <w:rPr>
          <w:rFonts w:ascii="Times New Roman" w:eastAsia="Calibri" w:hAnsi="Times New Roman"/>
          <w:sz w:val="28"/>
          <w:szCs w:val="28"/>
        </w:rPr>
        <w:t xml:space="preserve"> - Югры</w:t>
      </w:r>
      <w:r w:rsidRPr="00F97379">
        <w:rPr>
          <w:rFonts w:ascii="Times New Roman" w:eastAsia="Calibri" w:hAnsi="Times New Roman"/>
          <w:sz w:val="28"/>
          <w:szCs w:val="28"/>
        </w:rPr>
        <w:t xml:space="preserve"> в рамках следующих направлений: </w:t>
      </w:r>
    </w:p>
    <w:p w14:paraId="469B71BD" w14:textId="1045EFB8" w:rsidR="006B6CE4" w:rsidRPr="00F97379" w:rsidRDefault="006B6CE4" w:rsidP="003E40AF">
      <w:pPr>
        <w:pStyle w:val="a0"/>
        <w:suppressAutoHyphens/>
        <w:rPr>
          <w:rFonts w:ascii="Times New Roman" w:hAnsi="Times New Roman"/>
          <w:sz w:val="28"/>
          <w:szCs w:val="28"/>
        </w:rPr>
      </w:pPr>
      <w:r w:rsidRPr="00F97379">
        <w:rPr>
          <w:rFonts w:ascii="Times New Roman" w:hAnsi="Times New Roman"/>
          <w:sz w:val="28"/>
          <w:szCs w:val="28"/>
        </w:rPr>
        <w:t xml:space="preserve">включение города Нижневартовска в региональные программы в сфере развития транспортной инфраструктуры; </w:t>
      </w:r>
    </w:p>
    <w:p w14:paraId="10C3F1BC" w14:textId="6B798CC5" w:rsidR="006B6CE4" w:rsidRPr="00F97379" w:rsidRDefault="006B6CE4" w:rsidP="003E40AF">
      <w:pPr>
        <w:pStyle w:val="a0"/>
        <w:suppressAutoHyphens/>
        <w:rPr>
          <w:rFonts w:ascii="Times New Roman" w:hAnsi="Times New Roman"/>
          <w:sz w:val="28"/>
          <w:szCs w:val="28"/>
        </w:rPr>
      </w:pPr>
      <w:r w:rsidRPr="00F97379">
        <w:rPr>
          <w:rFonts w:ascii="Times New Roman" w:hAnsi="Times New Roman"/>
          <w:sz w:val="28"/>
          <w:szCs w:val="28"/>
        </w:rPr>
        <w:t xml:space="preserve">создание условий для привлечения внебюджетных источников. </w:t>
      </w:r>
    </w:p>
    <w:p w14:paraId="629F6939" w14:textId="481D7BE8" w:rsidR="006B6CE4" w:rsidRPr="00F97379" w:rsidRDefault="006B6CE4" w:rsidP="003E40AF">
      <w:pPr>
        <w:pStyle w:val="a0"/>
        <w:numPr>
          <w:ilvl w:val="0"/>
          <w:numId w:val="0"/>
        </w:numPr>
        <w:suppressAutoHyphens/>
        <w:ind w:left="709"/>
        <w:rPr>
          <w:rFonts w:ascii="Times New Roman" w:hAnsi="Times New Roman"/>
          <w:sz w:val="28"/>
          <w:szCs w:val="28"/>
        </w:rPr>
      </w:pPr>
    </w:p>
    <w:p w14:paraId="19ECF554" w14:textId="77777777" w:rsidR="00605434" w:rsidRPr="00F97379" w:rsidRDefault="00605434" w:rsidP="003E40AF">
      <w:pPr>
        <w:suppressAutoHyphens/>
        <w:rPr>
          <w:rFonts w:ascii="Times New Roman" w:hAnsi="Times New Roman"/>
          <w:sz w:val="28"/>
          <w:szCs w:val="28"/>
        </w:rPr>
      </w:pPr>
    </w:p>
    <w:sectPr w:rsidR="00605434" w:rsidRPr="00F97379" w:rsidSect="00DA4971">
      <w:type w:val="nextColumn"/>
      <w:pgSz w:w="11906" w:h="16838"/>
      <w:pgMar w:top="1134" w:right="567" w:bottom="851" w:left="1276" w:header="720" w:footer="0" w:gutter="0"/>
      <w:cols w:space="720"/>
      <w:formProt w:val="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35C77E" w14:textId="77777777" w:rsidR="00F236E4" w:rsidRDefault="00F236E4">
      <w:r>
        <w:separator/>
      </w:r>
    </w:p>
  </w:endnote>
  <w:endnote w:type="continuationSeparator" w:id="0">
    <w:p w14:paraId="195A66B6" w14:textId="77777777" w:rsidR="00F236E4" w:rsidRDefault="00F236E4">
      <w:r>
        <w:continuationSeparator/>
      </w:r>
    </w:p>
  </w:endnote>
  <w:endnote w:type="continuationNotice" w:id="1">
    <w:p w14:paraId="29F220D8" w14:textId="77777777" w:rsidR="00F236E4" w:rsidRDefault="00F236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A00002EF" w:usb1="4000004B" w:usb2="00000000" w:usb3="00000000" w:csb0="0000019F" w:csb1="00000000"/>
  </w:font>
  <w:font w:name="Liberation Sans">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CYR">
    <w:panose1 w:val="020B0604020202020204"/>
    <w:charset w:val="CC"/>
    <w:family w:val="swiss"/>
    <w:pitch w:val="variable"/>
    <w:sig w:usb0="E0002AFF" w:usb1="C0007843" w:usb2="00000009" w:usb3="00000000" w:csb0="000001FF" w:csb1="00000000"/>
  </w:font>
  <w:font w:name="Liberation Serif">
    <w:altName w:val="Times New Roman"/>
    <w:charset w:val="CC"/>
    <w:family w:val="roman"/>
    <w:pitch w:val="variable"/>
    <w:sig w:usb0="E0000AFF" w:usb1="500078FF" w:usb2="00000021" w:usb3="00000000" w:csb0="000001B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7A4290" w14:textId="640FA8B9" w:rsidR="00F236E4" w:rsidRDefault="00F236E4">
    <w:pPr>
      <w:pStyle w:val="afff4"/>
      <w:jc w:val="center"/>
    </w:pPr>
  </w:p>
  <w:p w14:paraId="4BEAEFF7" w14:textId="77777777" w:rsidR="00F236E4" w:rsidRDefault="00F236E4">
    <w:pPr>
      <w:pStyle w:val="afff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B23A6B" w14:textId="77777777" w:rsidR="00F236E4" w:rsidRDefault="00F236E4">
      <w:r>
        <w:separator/>
      </w:r>
    </w:p>
  </w:footnote>
  <w:footnote w:type="continuationSeparator" w:id="0">
    <w:p w14:paraId="201CA805" w14:textId="77777777" w:rsidR="00F236E4" w:rsidRDefault="00F236E4">
      <w:r>
        <w:continuationSeparator/>
      </w:r>
    </w:p>
  </w:footnote>
  <w:footnote w:type="continuationNotice" w:id="1">
    <w:p w14:paraId="28C20DCF" w14:textId="77777777" w:rsidR="00F236E4" w:rsidRDefault="00F236E4"/>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8373569"/>
      <w:docPartObj>
        <w:docPartGallery w:val="Page Numbers (Top of Page)"/>
        <w:docPartUnique/>
      </w:docPartObj>
    </w:sdtPr>
    <w:sdtEndPr>
      <w:rPr>
        <w:sz w:val="24"/>
        <w:szCs w:val="24"/>
      </w:rPr>
    </w:sdtEndPr>
    <w:sdtContent>
      <w:p w14:paraId="6E499FE8" w14:textId="5BD67832" w:rsidR="00F236E4" w:rsidRPr="00B81BE2" w:rsidRDefault="00F236E4">
        <w:pPr>
          <w:pStyle w:val="afff3"/>
          <w:jc w:val="center"/>
          <w:rPr>
            <w:sz w:val="24"/>
            <w:szCs w:val="24"/>
          </w:rPr>
        </w:pPr>
        <w:r w:rsidRPr="00B81BE2">
          <w:rPr>
            <w:sz w:val="24"/>
            <w:szCs w:val="24"/>
          </w:rPr>
          <w:fldChar w:fldCharType="begin"/>
        </w:r>
        <w:r w:rsidRPr="00B81BE2">
          <w:rPr>
            <w:sz w:val="24"/>
            <w:szCs w:val="24"/>
          </w:rPr>
          <w:instrText>PAGE   \* MERGEFORMAT</w:instrText>
        </w:r>
        <w:r w:rsidRPr="00B81BE2">
          <w:rPr>
            <w:sz w:val="24"/>
            <w:szCs w:val="24"/>
          </w:rPr>
          <w:fldChar w:fldCharType="separate"/>
        </w:r>
        <w:r w:rsidR="00563274">
          <w:rPr>
            <w:noProof/>
            <w:sz w:val="24"/>
            <w:szCs w:val="24"/>
          </w:rPr>
          <w:t>3</w:t>
        </w:r>
        <w:r w:rsidRPr="00B81BE2">
          <w:rPr>
            <w:sz w:val="24"/>
            <w:szCs w:val="24"/>
          </w:rPr>
          <w:fldChar w:fldCharType="end"/>
        </w:r>
      </w:p>
    </w:sdtContent>
  </w:sdt>
  <w:p w14:paraId="0DC49697" w14:textId="6B913C8D" w:rsidR="00F236E4" w:rsidRDefault="00F236E4">
    <w:pPr>
      <w:pStyle w:val="afff3"/>
      <w:jc w:val="cent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0827081"/>
      <w:docPartObj>
        <w:docPartGallery w:val="Page Numbers (Top of Page)"/>
        <w:docPartUnique/>
      </w:docPartObj>
    </w:sdtPr>
    <w:sdtEndPr>
      <w:rPr>
        <w:sz w:val="24"/>
      </w:rPr>
    </w:sdtEndPr>
    <w:sdtContent>
      <w:p w14:paraId="7AB88E44" w14:textId="2E417F59" w:rsidR="00F236E4" w:rsidRPr="008652A9" w:rsidRDefault="00780783" w:rsidP="00780783">
        <w:pPr>
          <w:pStyle w:val="afff3"/>
          <w:jc w:val="center"/>
          <w:rPr>
            <w:sz w:val="24"/>
          </w:rPr>
        </w:pPr>
        <w:r w:rsidRPr="008652A9">
          <w:rPr>
            <w:sz w:val="24"/>
          </w:rPr>
          <w:fldChar w:fldCharType="begin"/>
        </w:r>
        <w:r w:rsidRPr="008652A9">
          <w:rPr>
            <w:sz w:val="24"/>
          </w:rPr>
          <w:instrText>PAGE   \* MERGEFORMAT</w:instrText>
        </w:r>
        <w:r w:rsidRPr="008652A9">
          <w:rPr>
            <w:sz w:val="24"/>
          </w:rPr>
          <w:fldChar w:fldCharType="separate"/>
        </w:r>
        <w:r w:rsidR="00563274">
          <w:rPr>
            <w:noProof/>
            <w:sz w:val="24"/>
          </w:rPr>
          <w:t>2</w:t>
        </w:r>
        <w:r w:rsidRPr="008652A9">
          <w:rPr>
            <w:sz w:val="24"/>
          </w:rP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multilevel"/>
    <w:tmpl w:val="00000003"/>
    <w:name w:val="WWNum15"/>
    <w:lvl w:ilvl="0">
      <w:start w:val="1"/>
      <w:numFmt w:val="bullet"/>
      <w:lvlText w:val=""/>
      <w:lvlJc w:val="left"/>
      <w:pPr>
        <w:tabs>
          <w:tab w:val="num" w:pos="0"/>
        </w:tabs>
        <w:ind w:left="1080" w:hanging="360"/>
      </w:pPr>
      <w:rPr>
        <w:rFonts w:ascii="Symbol" w:hAnsi="Symbol"/>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rPr>
    </w:lvl>
    <w:lvl w:ilvl="3">
      <w:start w:val="1"/>
      <w:numFmt w:val="bullet"/>
      <w:lvlText w:val=""/>
      <w:lvlJc w:val="left"/>
      <w:pPr>
        <w:tabs>
          <w:tab w:val="num" w:pos="0"/>
        </w:tabs>
        <w:ind w:left="3240" w:hanging="360"/>
      </w:pPr>
      <w:rPr>
        <w:rFonts w:ascii="Symbol" w:hAnsi="Symbol"/>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rPr>
    </w:lvl>
    <w:lvl w:ilvl="6">
      <w:start w:val="1"/>
      <w:numFmt w:val="bullet"/>
      <w:lvlText w:val=""/>
      <w:lvlJc w:val="left"/>
      <w:pPr>
        <w:tabs>
          <w:tab w:val="num" w:pos="0"/>
        </w:tabs>
        <w:ind w:left="5400" w:hanging="360"/>
      </w:pPr>
      <w:rPr>
        <w:rFonts w:ascii="Symbol" w:hAnsi="Symbol"/>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rPr>
    </w:lvl>
  </w:abstractNum>
  <w:abstractNum w:abstractNumId="1" w15:restartNumberingAfterBreak="0">
    <w:nsid w:val="00000004"/>
    <w:multiLevelType w:val="multilevel"/>
    <w:tmpl w:val="00000004"/>
    <w:name w:val="WWNum23"/>
    <w:lvl w:ilvl="0">
      <w:start w:val="1"/>
      <w:numFmt w:val="decimal"/>
      <w:lvlText w:val="%1."/>
      <w:lvlJc w:val="left"/>
      <w:pPr>
        <w:tabs>
          <w:tab w:val="num" w:pos="0"/>
        </w:tabs>
        <w:ind w:left="360" w:hanging="360"/>
      </w:pPr>
    </w:lvl>
    <w:lvl w:ilvl="1">
      <w:start w:val="1"/>
      <w:numFmt w:val="decimal"/>
      <w:lvlText w:val="%1.%2."/>
      <w:lvlJc w:val="left"/>
      <w:pPr>
        <w:tabs>
          <w:tab w:val="num" w:pos="0"/>
        </w:tabs>
        <w:ind w:left="716"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15:restartNumberingAfterBreak="0">
    <w:nsid w:val="00000005"/>
    <w:multiLevelType w:val="multilevel"/>
    <w:tmpl w:val="00000005"/>
    <w:name w:val="WWNum24"/>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 w15:restartNumberingAfterBreak="0">
    <w:nsid w:val="00000006"/>
    <w:multiLevelType w:val="multilevel"/>
    <w:tmpl w:val="00000006"/>
    <w:name w:val="WWNum27"/>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00000007"/>
    <w:multiLevelType w:val="multilevel"/>
    <w:tmpl w:val="00000007"/>
    <w:name w:val="WWNum2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 w15:restartNumberingAfterBreak="0">
    <w:nsid w:val="00000008"/>
    <w:multiLevelType w:val="multilevel"/>
    <w:tmpl w:val="00000008"/>
    <w:name w:val="WWNum29"/>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6" w15:restartNumberingAfterBreak="0">
    <w:nsid w:val="00000009"/>
    <w:multiLevelType w:val="multilevel"/>
    <w:tmpl w:val="00000009"/>
    <w:name w:val="WWNum30"/>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7" w15:restartNumberingAfterBreak="0">
    <w:nsid w:val="0000000A"/>
    <w:multiLevelType w:val="multilevel"/>
    <w:tmpl w:val="0000000A"/>
    <w:name w:val="WWNum31"/>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8" w15:restartNumberingAfterBreak="0">
    <w:nsid w:val="0000000B"/>
    <w:multiLevelType w:val="multilevel"/>
    <w:tmpl w:val="0000000B"/>
    <w:name w:val="WWNum3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9" w15:restartNumberingAfterBreak="0">
    <w:nsid w:val="0000000C"/>
    <w:multiLevelType w:val="multilevel"/>
    <w:tmpl w:val="0000000C"/>
    <w:name w:val="WWNum33"/>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0" w15:restartNumberingAfterBreak="0">
    <w:nsid w:val="0000000D"/>
    <w:multiLevelType w:val="multilevel"/>
    <w:tmpl w:val="0000000D"/>
    <w:name w:val="WWNum3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1" w15:restartNumberingAfterBreak="0">
    <w:nsid w:val="0000000E"/>
    <w:multiLevelType w:val="multilevel"/>
    <w:tmpl w:val="0000000E"/>
    <w:name w:val="WWNum35"/>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12" w15:restartNumberingAfterBreak="0">
    <w:nsid w:val="0000000F"/>
    <w:multiLevelType w:val="multilevel"/>
    <w:tmpl w:val="0000000F"/>
    <w:name w:val="WWNum36"/>
    <w:lvl w:ilvl="0">
      <w:start w:val="1"/>
      <w:numFmt w:val="bullet"/>
      <w:lvlText w:val=""/>
      <w:lvlJc w:val="left"/>
      <w:pPr>
        <w:tabs>
          <w:tab w:val="num" w:pos="0"/>
        </w:tabs>
        <w:ind w:left="1383" w:hanging="360"/>
      </w:pPr>
      <w:rPr>
        <w:rFonts w:ascii="Symbol" w:hAnsi="Symbol"/>
      </w:rPr>
    </w:lvl>
    <w:lvl w:ilvl="1">
      <w:start w:val="1"/>
      <w:numFmt w:val="bullet"/>
      <w:lvlText w:val="o"/>
      <w:lvlJc w:val="left"/>
      <w:pPr>
        <w:tabs>
          <w:tab w:val="num" w:pos="0"/>
        </w:tabs>
        <w:ind w:left="2103" w:hanging="360"/>
      </w:pPr>
      <w:rPr>
        <w:rFonts w:ascii="Courier New" w:hAnsi="Courier New" w:cs="Courier New"/>
      </w:rPr>
    </w:lvl>
    <w:lvl w:ilvl="2">
      <w:start w:val="1"/>
      <w:numFmt w:val="bullet"/>
      <w:lvlText w:val=""/>
      <w:lvlJc w:val="left"/>
      <w:pPr>
        <w:tabs>
          <w:tab w:val="num" w:pos="0"/>
        </w:tabs>
        <w:ind w:left="2823" w:hanging="360"/>
      </w:pPr>
      <w:rPr>
        <w:rFonts w:ascii="Wingdings" w:hAnsi="Wingdings"/>
      </w:rPr>
    </w:lvl>
    <w:lvl w:ilvl="3">
      <w:start w:val="1"/>
      <w:numFmt w:val="bullet"/>
      <w:lvlText w:val=""/>
      <w:lvlJc w:val="left"/>
      <w:pPr>
        <w:tabs>
          <w:tab w:val="num" w:pos="0"/>
        </w:tabs>
        <w:ind w:left="3543" w:hanging="360"/>
      </w:pPr>
      <w:rPr>
        <w:rFonts w:ascii="Symbol" w:hAnsi="Symbol"/>
      </w:rPr>
    </w:lvl>
    <w:lvl w:ilvl="4">
      <w:start w:val="1"/>
      <w:numFmt w:val="bullet"/>
      <w:lvlText w:val="o"/>
      <w:lvlJc w:val="left"/>
      <w:pPr>
        <w:tabs>
          <w:tab w:val="num" w:pos="0"/>
        </w:tabs>
        <w:ind w:left="4263" w:hanging="360"/>
      </w:pPr>
      <w:rPr>
        <w:rFonts w:ascii="Courier New" w:hAnsi="Courier New" w:cs="Courier New"/>
      </w:rPr>
    </w:lvl>
    <w:lvl w:ilvl="5">
      <w:start w:val="1"/>
      <w:numFmt w:val="bullet"/>
      <w:lvlText w:val=""/>
      <w:lvlJc w:val="left"/>
      <w:pPr>
        <w:tabs>
          <w:tab w:val="num" w:pos="0"/>
        </w:tabs>
        <w:ind w:left="4983" w:hanging="360"/>
      </w:pPr>
      <w:rPr>
        <w:rFonts w:ascii="Wingdings" w:hAnsi="Wingdings"/>
      </w:rPr>
    </w:lvl>
    <w:lvl w:ilvl="6">
      <w:start w:val="1"/>
      <w:numFmt w:val="bullet"/>
      <w:lvlText w:val=""/>
      <w:lvlJc w:val="left"/>
      <w:pPr>
        <w:tabs>
          <w:tab w:val="num" w:pos="0"/>
        </w:tabs>
        <w:ind w:left="5703" w:hanging="360"/>
      </w:pPr>
      <w:rPr>
        <w:rFonts w:ascii="Symbol" w:hAnsi="Symbol"/>
      </w:rPr>
    </w:lvl>
    <w:lvl w:ilvl="7">
      <w:start w:val="1"/>
      <w:numFmt w:val="bullet"/>
      <w:lvlText w:val="o"/>
      <w:lvlJc w:val="left"/>
      <w:pPr>
        <w:tabs>
          <w:tab w:val="num" w:pos="0"/>
        </w:tabs>
        <w:ind w:left="6423" w:hanging="360"/>
      </w:pPr>
      <w:rPr>
        <w:rFonts w:ascii="Courier New" w:hAnsi="Courier New" w:cs="Courier New"/>
      </w:rPr>
    </w:lvl>
    <w:lvl w:ilvl="8">
      <w:start w:val="1"/>
      <w:numFmt w:val="bullet"/>
      <w:lvlText w:val=""/>
      <w:lvlJc w:val="left"/>
      <w:pPr>
        <w:tabs>
          <w:tab w:val="num" w:pos="0"/>
        </w:tabs>
        <w:ind w:left="7143" w:hanging="360"/>
      </w:pPr>
      <w:rPr>
        <w:rFonts w:ascii="Wingdings" w:hAnsi="Wingdings"/>
      </w:rPr>
    </w:lvl>
  </w:abstractNum>
  <w:abstractNum w:abstractNumId="13" w15:restartNumberingAfterBreak="0">
    <w:nsid w:val="00000010"/>
    <w:multiLevelType w:val="multilevel"/>
    <w:tmpl w:val="00000010"/>
    <w:name w:val="WWNum37"/>
    <w:lvl w:ilvl="0">
      <w:start w:val="1"/>
      <w:numFmt w:val="decimal"/>
      <w:lvlText w:val="%1."/>
      <w:lvlJc w:val="left"/>
      <w:pPr>
        <w:tabs>
          <w:tab w:val="num" w:pos="0"/>
        </w:tabs>
        <w:ind w:left="360" w:hanging="360"/>
      </w:pPr>
      <w:rPr>
        <w:b/>
        <w:sz w:val="20"/>
      </w:r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4" w15:restartNumberingAfterBreak="0">
    <w:nsid w:val="00000011"/>
    <w:multiLevelType w:val="multilevel"/>
    <w:tmpl w:val="00000011"/>
    <w:name w:val="WWNum38"/>
    <w:lvl w:ilvl="0">
      <w:start w:val="1"/>
      <w:numFmt w:val="decimal"/>
      <w:lvlText w:val="%1."/>
      <w:lvlJc w:val="left"/>
      <w:pPr>
        <w:tabs>
          <w:tab w:val="num" w:pos="0"/>
        </w:tabs>
        <w:ind w:left="360" w:hanging="360"/>
      </w:pPr>
      <w:rPr>
        <w:b/>
        <w:sz w:val="20"/>
      </w:r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5" w15:restartNumberingAfterBreak="0">
    <w:nsid w:val="00000012"/>
    <w:multiLevelType w:val="multilevel"/>
    <w:tmpl w:val="00000012"/>
    <w:name w:val="WWNum41"/>
    <w:lvl w:ilvl="0">
      <w:start w:val="1"/>
      <w:numFmt w:val="decimal"/>
      <w:lvlText w:val="%1."/>
      <w:lvlJc w:val="left"/>
      <w:pPr>
        <w:tabs>
          <w:tab w:val="num" w:pos="0"/>
        </w:tabs>
        <w:ind w:left="360" w:hanging="360"/>
      </w:pPr>
      <w:rPr>
        <w:color w:val="000000"/>
        <w:sz w:val="20"/>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6" w15:restartNumberingAfterBreak="0">
    <w:nsid w:val="00000013"/>
    <w:multiLevelType w:val="multilevel"/>
    <w:tmpl w:val="00000013"/>
    <w:name w:val="WWNum42"/>
    <w:lvl w:ilvl="0">
      <w:start w:val="1"/>
      <w:numFmt w:val="decimal"/>
      <w:lvlText w:val="%1."/>
      <w:lvlJc w:val="left"/>
      <w:pPr>
        <w:tabs>
          <w:tab w:val="num" w:pos="0"/>
        </w:tabs>
        <w:ind w:left="360" w:hanging="360"/>
      </w:pPr>
      <w:rPr>
        <w:color w:val="000000"/>
        <w:sz w:val="20"/>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7" w15:restartNumberingAfterBreak="0">
    <w:nsid w:val="00000014"/>
    <w:multiLevelType w:val="multilevel"/>
    <w:tmpl w:val="00000014"/>
    <w:name w:val="WWNum43"/>
    <w:lvl w:ilvl="0">
      <w:start w:val="1"/>
      <w:numFmt w:val="decimal"/>
      <w:lvlText w:val="%1."/>
      <w:lvlJc w:val="left"/>
      <w:pPr>
        <w:tabs>
          <w:tab w:val="num" w:pos="0"/>
        </w:tabs>
        <w:ind w:left="360" w:hanging="360"/>
      </w:pPr>
      <w:rPr>
        <w:color w:val="000000"/>
        <w:sz w:val="20"/>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8" w15:restartNumberingAfterBreak="0">
    <w:nsid w:val="00000015"/>
    <w:multiLevelType w:val="multilevel"/>
    <w:tmpl w:val="00000015"/>
    <w:name w:val="WWNum44"/>
    <w:lvl w:ilvl="0">
      <w:start w:val="1"/>
      <w:numFmt w:val="decimal"/>
      <w:lvlText w:val="%1."/>
      <w:lvlJc w:val="left"/>
      <w:pPr>
        <w:tabs>
          <w:tab w:val="num" w:pos="0"/>
        </w:tabs>
        <w:ind w:left="360" w:hanging="360"/>
      </w:pPr>
      <w:rPr>
        <w:color w:val="000000"/>
        <w:sz w:val="20"/>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9" w15:restartNumberingAfterBreak="0">
    <w:nsid w:val="00000016"/>
    <w:multiLevelType w:val="multilevel"/>
    <w:tmpl w:val="00000016"/>
    <w:name w:val="WWNum45"/>
    <w:lvl w:ilvl="0">
      <w:start w:val="1"/>
      <w:numFmt w:val="decimal"/>
      <w:lvlText w:val="%1."/>
      <w:lvlJc w:val="left"/>
      <w:pPr>
        <w:tabs>
          <w:tab w:val="num" w:pos="0"/>
        </w:tabs>
        <w:ind w:left="360" w:hanging="360"/>
      </w:pPr>
      <w:rPr>
        <w:color w:val="000000"/>
        <w:sz w:val="20"/>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0" w15:restartNumberingAfterBreak="0">
    <w:nsid w:val="00000017"/>
    <w:multiLevelType w:val="multilevel"/>
    <w:tmpl w:val="00000017"/>
    <w:name w:val="WWNum46"/>
    <w:lvl w:ilvl="0">
      <w:start w:val="1"/>
      <w:numFmt w:val="decimal"/>
      <w:lvlText w:val="%1."/>
      <w:lvlJc w:val="left"/>
      <w:pPr>
        <w:tabs>
          <w:tab w:val="num" w:pos="0"/>
        </w:tabs>
        <w:ind w:left="360" w:hanging="360"/>
      </w:pPr>
      <w:rPr>
        <w:color w:val="000000"/>
        <w:sz w:val="20"/>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1" w15:restartNumberingAfterBreak="0">
    <w:nsid w:val="06E70045"/>
    <w:multiLevelType w:val="hybridMultilevel"/>
    <w:tmpl w:val="0038AAAE"/>
    <w:lvl w:ilvl="0" w:tplc="340895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088B617F"/>
    <w:multiLevelType w:val="hybridMultilevel"/>
    <w:tmpl w:val="0D92E48E"/>
    <w:lvl w:ilvl="0" w:tplc="340895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0F5F6B6A"/>
    <w:multiLevelType w:val="hybridMultilevel"/>
    <w:tmpl w:val="25F47E3C"/>
    <w:lvl w:ilvl="0" w:tplc="3408953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1055421B"/>
    <w:multiLevelType w:val="hybridMultilevel"/>
    <w:tmpl w:val="AFB2E864"/>
    <w:lvl w:ilvl="0" w:tplc="3408953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112566E5"/>
    <w:multiLevelType w:val="hybridMultilevel"/>
    <w:tmpl w:val="3BB4F42C"/>
    <w:lvl w:ilvl="0" w:tplc="44805D2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12D64B90"/>
    <w:multiLevelType w:val="hybridMultilevel"/>
    <w:tmpl w:val="2620FD56"/>
    <w:lvl w:ilvl="0" w:tplc="340895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16BB442D"/>
    <w:multiLevelType w:val="hybridMultilevel"/>
    <w:tmpl w:val="56349B0C"/>
    <w:lvl w:ilvl="0" w:tplc="7D5813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17461C1B"/>
    <w:multiLevelType w:val="hybridMultilevel"/>
    <w:tmpl w:val="0152EC4C"/>
    <w:lvl w:ilvl="0" w:tplc="340895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18163C2F"/>
    <w:multiLevelType w:val="hybridMultilevel"/>
    <w:tmpl w:val="521A42E0"/>
    <w:lvl w:ilvl="0" w:tplc="44805D2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23EE27E3"/>
    <w:multiLevelType w:val="hybridMultilevel"/>
    <w:tmpl w:val="CDF0FD06"/>
    <w:lvl w:ilvl="0" w:tplc="44805D2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2709491A"/>
    <w:multiLevelType w:val="hybridMultilevel"/>
    <w:tmpl w:val="3BDCE17E"/>
    <w:lvl w:ilvl="0" w:tplc="340895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2A7E5CD5"/>
    <w:multiLevelType w:val="hybridMultilevel"/>
    <w:tmpl w:val="5CA231A2"/>
    <w:lvl w:ilvl="0" w:tplc="340895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2C36567A"/>
    <w:multiLevelType w:val="hybridMultilevel"/>
    <w:tmpl w:val="A45E2718"/>
    <w:lvl w:ilvl="0" w:tplc="340895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2F145961"/>
    <w:multiLevelType w:val="hybridMultilevel"/>
    <w:tmpl w:val="6E984764"/>
    <w:styleLink w:val="a"/>
    <w:lvl w:ilvl="0" w:tplc="22C2F774">
      <w:start w:val="1"/>
      <w:numFmt w:val="bullet"/>
      <w:lvlText w:val="−"/>
      <w:lvlJc w:val="left"/>
      <w:pPr>
        <w:ind w:left="1287" w:hanging="360"/>
      </w:pPr>
      <w:rPr>
        <w:rFonts w:ascii="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2FDA0189"/>
    <w:multiLevelType w:val="hybridMultilevel"/>
    <w:tmpl w:val="35C647CE"/>
    <w:lvl w:ilvl="0" w:tplc="340895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2FF87DB9"/>
    <w:multiLevelType w:val="hybridMultilevel"/>
    <w:tmpl w:val="0BFE89AC"/>
    <w:lvl w:ilvl="0" w:tplc="340895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334B03BF"/>
    <w:multiLevelType w:val="hybridMultilevel"/>
    <w:tmpl w:val="387447BE"/>
    <w:lvl w:ilvl="0" w:tplc="902A420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15:restartNumberingAfterBreak="0">
    <w:nsid w:val="349D3730"/>
    <w:multiLevelType w:val="hybridMultilevel"/>
    <w:tmpl w:val="D9669B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35DD30D2"/>
    <w:multiLevelType w:val="hybridMultilevel"/>
    <w:tmpl w:val="6E6CB908"/>
    <w:lvl w:ilvl="0" w:tplc="3408953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15:restartNumberingAfterBreak="0">
    <w:nsid w:val="376D141D"/>
    <w:multiLevelType w:val="hybridMultilevel"/>
    <w:tmpl w:val="9CA26C70"/>
    <w:lvl w:ilvl="0" w:tplc="3408953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1" w15:restartNumberingAfterBreak="0">
    <w:nsid w:val="38345307"/>
    <w:multiLevelType w:val="multilevel"/>
    <w:tmpl w:val="82A2222A"/>
    <w:styleLink w:val="11111113"/>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96"/>
      </w:pPr>
      <w:rPr>
        <w:rFonts w:hint="default"/>
      </w:rPr>
    </w:lvl>
    <w:lvl w:ilvl="3">
      <w:start w:val="1"/>
      <w:numFmt w:val="decimal"/>
      <w:lvlText w:val="%1.%2.%3.%4"/>
      <w:lvlJc w:val="left"/>
      <w:pPr>
        <w:tabs>
          <w:tab w:val="num" w:pos="1080"/>
        </w:tabs>
        <w:ind w:left="108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160"/>
        </w:tabs>
        <w:ind w:left="2160" w:hanging="1080"/>
      </w:pPr>
      <w:rPr>
        <w:rFonts w:hint="default"/>
      </w:rPr>
    </w:lvl>
    <w:lvl w:ilvl="6">
      <w:start w:val="1"/>
      <w:numFmt w:val="decimal"/>
      <w:lvlText w:val="%1.%2.%3.%4.%5.%6.%7"/>
      <w:lvlJc w:val="left"/>
      <w:pPr>
        <w:tabs>
          <w:tab w:val="num" w:pos="2880"/>
        </w:tabs>
        <w:ind w:left="2880" w:hanging="1440"/>
      </w:pPr>
      <w:rPr>
        <w:rFonts w:hint="default"/>
      </w:rPr>
    </w:lvl>
    <w:lvl w:ilvl="7">
      <w:start w:val="1"/>
      <w:numFmt w:val="decimal"/>
      <w:lvlText w:val="%1.%2.%3.%4.%5.%6.%7.%8"/>
      <w:lvlJc w:val="left"/>
      <w:pPr>
        <w:tabs>
          <w:tab w:val="num" w:pos="3240"/>
        </w:tabs>
        <w:ind w:left="3240" w:hanging="1440"/>
      </w:pPr>
      <w:rPr>
        <w:rFonts w:hint="default"/>
      </w:rPr>
    </w:lvl>
    <w:lvl w:ilvl="8">
      <w:start w:val="1"/>
      <w:numFmt w:val="decimal"/>
      <w:lvlText w:val="%1.%2.%3.%4.%5.%6.%7.%8.%9"/>
      <w:lvlJc w:val="left"/>
      <w:pPr>
        <w:tabs>
          <w:tab w:val="num" w:pos="3960"/>
        </w:tabs>
        <w:ind w:left="3960" w:hanging="1800"/>
      </w:pPr>
      <w:rPr>
        <w:rFonts w:hint="default"/>
      </w:rPr>
    </w:lvl>
  </w:abstractNum>
  <w:abstractNum w:abstractNumId="42" w15:restartNumberingAfterBreak="0">
    <w:nsid w:val="38537A44"/>
    <w:multiLevelType w:val="hybridMultilevel"/>
    <w:tmpl w:val="98DCA81C"/>
    <w:lvl w:ilvl="0" w:tplc="340895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3B82194D"/>
    <w:multiLevelType w:val="hybridMultilevel"/>
    <w:tmpl w:val="C414DB52"/>
    <w:lvl w:ilvl="0" w:tplc="44805D2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3D7B6814"/>
    <w:multiLevelType w:val="hybridMultilevel"/>
    <w:tmpl w:val="071278C0"/>
    <w:lvl w:ilvl="0" w:tplc="DBB42D62">
      <w:start w:val="1"/>
      <w:numFmt w:val="bullet"/>
      <w:pStyle w:val="a0"/>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46EE5D13"/>
    <w:multiLevelType w:val="hybridMultilevel"/>
    <w:tmpl w:val="DD22FA72"/>
    <w:lvl w:ilvl="0" w:tplc="340895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471E190C"/>
    <w:multiLevelType w:val="hybridMultilevel"/>
    <w:tmpl w:val="1C1EF1D0"/>
    <w:lvl w:ilvl="0" w:tplc="3408953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15:restartNumberingAfterBreak="0">
    <w:nsid w:val="4765313D"/>
    <w:multiLevelType w:val="hybridMultilevel"/>
    <w:tmpl w:val="5D32D730"/>
    <w:lvl w:ilvl="0" w:tplc="340895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47764D23"/>
    <w:multiLevelType w:val="hybridMultilevel"/>
    <w:tmpl w:val="FB741FE0"/>
    <w:lvl w:ilvl="0" w:tplc="3408953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15:restartNumberingAfterBreak="0">
    <w:nsid w:val="4F65195B"/>
    <w:multiLevelType w:val="multilevel"/>
    <w:tmpl w:val="16A8B17E"/>
    <w:lvl w:ilvl="0">
      <w:start w:val="1"/>
      <w:numFmt w:val="decimal"/>
      <w:suff w:val="space"/>
      <w:lvlText w:val="%1)"/>
      <w:lvlJc w:val="left"/>
      <w:pPr>
        <w:ind w:left="1"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50" w15:restartNumberingAfterBreak="0">
    <w:nsid w:val="50D7118A"/>
    <w:multiLevelType w:val="hybridMultilevel"/>
    <w:tmpl w:val="1AF0F36C"/>
    <w:lvl w:ilvl="0" w:tplc="7D58132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15:restartNumberingAfterBreak="0">
    <w:nsid w:val="54806792"/>
    <w:multiLevelType w:val="hybridMultilevel"/>
    <w:tmpl w:val="9F0868E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589D35FA"/>
    <w:multiLevelType w:val="hybridMultilevel"/>
    <w:tmpl w:val="E904E714"/>
    <w:lvl w:ilvl="0" w:tplc="340895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58EB6BB4"/>
    <w:multiLevelType w:val="multilevel"/>
    <w:tmpl w:val="2D4AD778"/>
    <w:lvl w:ilvl="0">
      <w:start w:val="1"/>
      <w:numFmt w:val="decimal"/>
      <w:pStyle w:val="1"/>
      <w:lvlText w:val="%1"/>
      <w:lvlJc w:val="left"/>
      <w:pPr>
        <w:ind w:left="432" w:hanging="432"/>
      </w:pPr>
      <w:rPr>
        <w:b/>
      </w:rPr>
    </w:lvl>
    <w:lvl w:ilvl="1">
      <w:start w:val="1"/>
      <w:numFmt w:val="decimal"/>
      <w:pStyle w:val="2"/>
      <w:lvlText w:val="%1.%2"/>
      <w:lvlJc w:val="left"/>
      <w:pPr>
        <w:ind w:left="1001" w:hanging="576"/>
      </w:pPr>
      <w:rPr>
        <w:b/>
      </w:r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54" w15:restartNumberingAfterBreak="0">
    <w:nsid w:val="5AD13A3D"/>
    <w:multiLevelType w:val="hybridMultilevel"/>
    <w:tmpl w:val="FF7E1E70"/>
    <w:lvl w:ilvl="0" w:tplc="3408953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15:restartNumberingAfterBreak="0">
    <w:nsid w:val="5DFA099B"/>
    <w:multiLevelType w:val="hybridMultilevel"/>
    <w:tmpl w:val="483691D2"/>
    <w:lvl w:ilvl="0" w:tplc="340895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62A6411D"/>
    <w:multiLevelType w:val="hybridMultilevel"/>
    <w:tmpl w:val="884C66DA"/>
    <w:lvl w:ilvl="0" w:tplc="44805D2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15:restartNumberingAfterBreak="0">
    <w:nsid w:val="690A6B05"/>
    <w:multiLevelType w:val="hybridMultilevel"/>
    <w:tmpl w:val="CBD068BA"/>
    <w:lvl w:ilvl="0" w:tplc="3408953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15:restartNumberingAfterBreak="0">
    <w:nsid w:val="6B8467F5"/>
    <w:multiLevelType w:val="hybridMultilevel"/>
    <w:tmpl w:val="DFF07760"/>
    <w:lvl w:ilvl="0" w:tplc="340895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6C7E5A88"/>
    <w:multiLevelType w:val="hybridMultilevel"/>
    <w:tmpl w:val="AFC6F27E"/>
    <w:lvl w:ilvl="0" w:tplc="04190011">
      <w:start w:val="1"/>
      <w:numFmt w:val="decimal"/>
      <w:lvlText w:val="%1)"/>
      <w:lvlJc w:val="left"/>
      <w:pPr>
        <w:ind w:left="1429" w:hanging="360"/>
      </w:pPr>
    </w:lvl>
    <w:lvl w:ilvl="1" w:tplc="0419000F">
      <w:start w:val="1"/>
      <w:numFmt w:val="decimal"/>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60" w15:restartNumberingAfterBreak="0">
    <w:nsid w:val="6D3F5513"/>
    <w:multiLevelType w:val="hybridMultilevel"/>
    <w:tmpl w:val="FBF46B86"/>
    <w:lvl w:ilvl="0" w:tplc="56765CB4">
      <w:start w:val="1"/>
      <w:numFmt w:val="bullet"/>
      <w:lvlText w:val=""/>
      <w:lvlJc w:val="left"/>
      <w:pPr>
        <w:ind w:left="1287" w:hanging="360"/>
      </w:pPr>
      <w:rPr>
        <w:rFonts w:ascii="Symbol" w:hAnsi="Symbol" w:hint="default"/>
        <w:color w:val="auto"/>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61" w15:restartNumberingAfterBreak="0">
    <w:nsid w:val="703C0AC1"/>
    <w:multiLevelType w:val="hybridMultilevel"/>
    <w:tmpl w:val="60481E1C"/>
    <w:lvl w:ilvl="0" w:tplc="3408953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2" w15:restartNumberingAfterBreak="0">
    <w:nsid w:val="72835493"/>
    <w:multiLevelType w:val="hybridMultilevel"/>
    <w:tmpl w:val="858A80D6"/>
    <w:lvl w:ilvl="0" w:tplc="98D6D88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15:restartNumberingAfterBreak="0">
    <w:nsid w:val="737D623C"/>
    <w:multiLevelType w:val="hybridMultilevel"/>
    <w:tmpl w:val="93A6B3D4"/>
    <w:lvl w:ilvl="0" w:tplc="81E230E6">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77670F7C"/>
    <w:multiLevelType w:val="hybridMultilevel"/>
    <w:tmpl w:val="5A524EB8"/>
    <w:lvl w:ilvl="0" w:tplc="0419000F">
      <w:start w:val="1"/>
      <w:numFmt w:val="decimal"/>
      <w:lvlText w:val="%1."/>
      <w:lvlJc w:val="left"/>
      <w:pPr>
        <w:ind w:left="1287" w:hanging="360"/>
      </w:pPr>
      <w:rPr>
        <w:rFonts w:hint="default"/>
        <w:color w:val="auto"/>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65" w15:restartNumberingAfterBreak="0">
    <w:nsid w:val="78AE720B"/>
    <w:multiLevelType w:val="hybridMultilevel"/>
    <w:tmpl w:val="C8F4B780"/>
    <w:lvl w:ilvl="0" w:tplc="3408953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6" w15:restartNumberingAfterBreak="0">
    <w:nsid w:val="7C006E16"/>
    <w:multiLevelType w:val="hybridMultilevel"/>
    <w:tmpl w:val="16F2C884"/>
    <w:lvl w:ilvl="0" w:tplc="57AE2F22">
      <w:start w:val="1"/>
      <w:numFmt w:val="bullet"/>
      <w:lvlText w:val="−"/>
      <w:lvlJc w:val="left"/>
      <w:pPr>
        <w:ind w:left="1146" w:hanging="360"/>
      </w:pPr>
      <w:rPr>
        <w:rFonts w:ascii="Times New Roman" w:hAnsi="Times New Roman" w:cs="Times New Roman" w:hint="default"/>
        <w:color w:val="auto"/>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7" w15:restartNumberingAfterBreak="0">
    <w:nsid w:val="7C5F0C35"/>
    <w:multiLevelType w:val="hybridMultilevel"/>
    <w:tmpl w:val="5C4C24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3"/>
  </w:num>
  <w:num w:numId="2">
    <w:abstractNumId w:val="34"/>
  </w:num>
  <w:num w:numId="3">
    <w:abstractNumId w:val="66"/>
  </w:num>
  <w:num w:numId="4">
    <w:abstractNumId w:val="42"/>
  </w:num>
  <w:num w:numId="5">
    <w:abstractNumId w:val="32"/>
  </w:num>
  <w:num w:numId="6">
    <w:abstractNumId w:val="52"/>
  </w:num>
  <w:num w:numId="7">
    <w:abstractNumId w:val="50"/>
  </w:num>
  <w:num w:numId="8">
    <w:abstractNumId w:val="27"/>
  </w:num>
  <w:num w:numId="9">
    <w:abstractNumId w:val="41"/>
  </w:num>
  <w:num w:numId="10">
    <w:abstractNumId w:val="40"/>
  </w:num>
  <w:num w:numId="11">
    <w:abstractNumId w:val="47"/>
  </w:num>
  <w:num w:numId="12">
    <w:abstractNumId w:val="31"/>
  </w:num>
  <w:num w:numId="13">
    <w:abstractNumId w:val="45"/>
  </w:num>
  <w:num w:numId="14">
    <w:abstractNumId w:val="54"/>
  </w:num>
  <w:num w:numId="15">
    <w:abstractNumId w:val="57"/>
  </w:num>
  <w:num w:numId="16">
    <w:abstractNumId w:val="33"/>
  </w:num>
  <w:num w:numId="17">
    <w:abstractNumId w:val="37"/>
  </w:num>
  <w:num w:numId="18">
    <w:abstractNumId w:val="22"/>
  </w:num>
  <w:num w:numId="19">
    <w:abstractNumId w:val="36"/>
  </w:num>
  <w:num w:numId="20">
    <w:abstractNumId w:val="21"/>
  </w:num>
  <w:num w:numId="21">
    <w:abstractNumId w:val="48"/>
  </w:num>
  <w:num w:numId="2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num>
  <w:num w:numId="24">
    <w:abstractNumId w:val="46"/>
  </w:num>
  <w:num w:numId="25">
    <w:abstractNumId w:val="39"/>
  </w:num>
  <w:num w:numId="26">
    <w:abstractNumId w:val="58"/>
  </w:num>
  <w:num w:numId="27">
    <w:abstractNumId w:val="35"/>
  </w:num>
  <w:num w:numId="28">
    <w:abstractNumId w:val="63"/>
  </w:num>
  <w:num w:numId="29">
    <w:abstractNumId w:val="63"/>
    <w:lvlOverride w:ilvl="0">
      <w:startOverride w:val="1"/>
    </w:lvlOverride>
  </w:num>
  <w:num w:numId="30">
    <w:abstractNumId w:val="29"/>
  </w:num>
  <w:num w:numId="31">
    <w:abstractNumId w:val="25"/>
  </w:num>
  <w:num w:numId="32">
    <w:abstractNumId w:val="56"/>
  </w:num>
  <w:num w:numId="33">
    <w:abstractNumId w:val="30"/>
  </w:num>
  <w:num w:numId="34">
    <w:abstractNumId w:val="43"/>
  </w:num>
  <w:num w:numId="35">
    <w:abstractNumId w:val="65"/>
  </w:num>
  <w:num w:numId="36">
    <w:abstractNumId w:val="55"/>
  </w:num>
  <w:num w:numId="37">
    <w:abstractNumId w:val="28"/>
  </w:num>
  <w:num w:numId="38">
    <w:abstractNumId w:val="67"/>
  </w:num>
  <w:num w:numId="39">
    <w:abstractNumId w:val="51"/>
  </w:num>
  <w:num w:numId="40">
    <w:abstractNumId w:val="38"/>
  </w:num>
  <w:num w:numId="4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0"/>
  </w:num>
  <w:num w:numId="43">
    <w:abstractNumId w:val="64"/>
  </w:num>
  <w:num w:numId="44">
    <w:abstractNumId w:val="44"/>
  </w:num>
  <w:num w:numId="45">
    <w:abstractNumId w:val="62"/>
  </w:num>
  <w:num w:numId="46">
    <w:abstractNumId w:val="23"/>
  </w:num>
  <w:num w:numId="47">
    <w:abstractNumId w:val="61"/>
  </w:num>
  <w:num w:numId="48">
    <w:abstractNumId w:val="2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9"/>
  <w:characterSpacingControl w:val="doNotCompress"/>
  <w:hdrShapeDefaults>
    <o:shapedefaults v:ext="edit" spidmax="24577"/>
  </w:hdrShapeDefaults>
  <w:footnotePr>
    <w:footnote w:id="-1"/>
    <w:footnote w:id="0"/>
    <w:footnote w:id="1"/>
  </w:footnotePr>
  <w:endnotePr>
    <w:endnote w:id="-1"/>
    <w:endnote w:id="0"/>
    <w:endnote w:id="1"/>
  </w:endnotePr>
  <w:compat>
    <w:compatSetting w:name="compatibilityMode" w:uri="http://schemas.microsoft.com/office/word" w:val="12"/>
  </w:compat>
  <w:rsids>
    <w:rsidRoot w:val="00C15767"/>
    <w:rsid w:val="00005702"/>
    <w:rsid w:val="0001570D"/>
    <w:rsid w:val="00041B7C"/>
    <w:rsid w:val="00051998"/>
    <w:rsid w:val="000604A3"/>
    <w:rsid w:val="00060E3A"/>
    <w:rsid w:val="0006229A"/>
    <w:rsid w:val="000662D9"/>
    <w:rsid w:val="00073082"/>
    <w:rsid w:val="00092858"/>
    <w:rsid w:val="000C27DB"/>
    <w:rsid w:val="000D3EC8"/>
    <w:rsid w:val="000D7DF5"/>
    <w:rsid w:val="00130DC4"/>
    <w:rsid w:val="001379C3"/>
    <w:rsid w:val="001455D1"/>
    <w:rsid w:val="00164339"/>
    <w:rsid w:val="00175265"/>
    <w:rsid w:val="00197CD8"/>
    <w:rsid w:val="001A63F8"/>
    <w:rsid w:val="00210098"/>
    <w:rsid w:val="00217891"/>
    <w:rsid w:val="00227FFE"/>
    <w:rsid w:val="00231AF2"/>
    <w:rsid w:val="0023352B"/>
    <w:rsid w:val="0024544D"/>
    <w:rsid w:val="00253A5C"/>
    <w:rsid w:val="002578C7"/>
    <w:rsid w:val="00267EB0"/>
    <w:rsid w:val="00290F05"/>
    <w:rsid w:val="00292229"/>
    <w:rsid w:val="00296DD3"/>
    <w:rsid w:val="002A69AF"/>
    <w:rsid w:val="002B4FA6"/>
    <w:rsid w:val="002D71E2"/>
    <w:rsid w:val="002D7A83"/>
    <w:rsid w:val="00304ABE"/>
    <w:rsid w:val="00322BDD"/>
    <w:rsid w:val="00325251"/>
    <w:rsid w:val="00333616"/>
    <w:rsid w:val="003348A1"/>
    <w:rsid w:val="003405BD"/>
    <w:rsid w:val="00347B96"/>
    <w:rsid w:val="00351191"/>
    <w:rsid w:val="0035327D"/>
    <w:rsid w:val="00356466"/>
    <w:rsid w:val="00392A81"/>
    <w:rsid w:val="00395F0D"/>
    <w:rsid w:val="00397B57"/>
    <w:rsid w:val="003A1204"/>
    <w:rsid w:val="003A1707"/>
    <w:rsid w:val="003A7CD2"/>
    <w:rsid w:val="003B471F"/>
    <w:rsid w:val="003B570A"/>
    <w:rsid w:val="003B6DA4"/>
    <w:rsid w:val="003C68ED"/>
    <w:rsid w:val="003E40AF"/>
    <w:rsid w:val="003E6503"/>
    <w:rsid w:val="003F4BFE"/>
    <w:rsid w:val="003F7C44"/>
    <w:rsid w:val="00427730"/>
    <w:rsid w:val="00432E7A"/>
    <w:rsid w:val="004704D0"/>
    <w:rsid w:val="004854B1"/>
    <w:rsid w:val="004C0A5B"/>
    <w:rsid w:val="004E6F48"/>
    <w:rsid w:val="004F5AAB"/>
    <w:rsid w:val="004F72B9"/>
    <w:rsid w:val="005155AE"/>
    <w:rsid w:val="005227D4"/>
    <w:rsid w:val="0053299E"/>
    <w:rsid w:val="005340B0"/>
    <w:rsid w:val="00542EFB"/>
    <w:rsid w:val="00544CF6"/>
    <w:rsid w:val="00562F31"/>
    <w:rsid w:val="00563274"/>
    <w:rsid w:val="00564566"/>
    <w:rsid w:val="005662B3"/>
    <w:rsid w:val="005706C0"/>
    <w:rsid w:val="005719F7"/>
    <w:rsid w:val="00574D1C"/>
    <w:rsid w:val="0058665E"/>
    <w:rsid w:val="0059343D"/>
    <w:rsid w:val="00594D75"/>
    <w:rsid w:val="00597051"/>
    <w:rsid w:val="005A2306"/>
    <w:rsid w:val="005D0782"/>
    <w:rsid w:val="005F5360"/>
    <w:rsid w:val="00600DDE"/>
    <w:rsid w:val="00605434"/>
    <w:rsid w:val="00621B50"/>
    <w:rsid w:val="00625350"/>
    <w:rsid w:val="00635CCC"/>
    <w:rsid w:val="0064491A"/>
    <w:rsid w:val="00645F68"/>
    <w:rsid w:val="0065347C"/>
    <w:rsid w:val="00657A4F"/>
    <w:rsid w:val="006732D5"/>
    <w:rsid w:val="00675601"/>
    <w:rsid w:val="00681E42"/>
    <w:rsid w:val="006A79D6"/>
    <w:rsid w:val="006B6CE4"/>
    <w:rsid w:val="006D1F23"/>
    <w:rsid w:val="006E455A"/>
    <w:rsid w:val="006E5B61"/>
    <w:rsid w:val="006F0809"/>
    <w:rsid w:val="006F4D6B"/>
    <w:rsid w:val="007022C5"/>
    <w:rsid w:val="00711F4E"/>
    <w:rsid w:val="007150FB"/>
    <w:rsid w:val="007243C5"/>
    <w:rsid w:val="007403DD"/>
    <w:rsid w:val="00754005"/>
    <w:rsid w:val="00762775"/>
    <w:rsid w:val="007642F3"/>
    <w:rsid w:val="007752F6"/>
    <w:rsid w:val="00780783"/>
    <w:rsid w:val="00782177"/>
    <w:rsid w:val="00787F65"/>
    <w:rsid w:val="007906A3"/>
    <w:rsid w:val="007A4FAC"/>
    <w:rsid w:val="007B158E"/>
    <w:rsid w:val="007B5BEC"/>
    <w:rsid w:val="007C5C53"/>
    <w:rsid w:val="007D41BB"/>
    <w:rsid w:val="007E45FA"/>
    <w:rsid w:val="00802C6E"/>
    <w:rsid w:val="00814DC8"/>
    <w:rsid w:val="008179C1"/>
    <w:rsid w:val="00827136"/>
    <w:rsid w:val="008302F7"/>
    <w:rsid w:val="008305E0"/>
    <w:rsid w:val="00843A5E"/>
    <w:rsid w:val="008652A9"/>
    <w:rsid w:val="00872B8D"/>
    <w:rsid w:val="0088416C"/>
    <w:rsid w:val="0089053E"/>
    <w:rsid w:val="00894A6F"/>
    <w:rsid w:val="008B0804"/>
    <w:rsid w:val="008B3ACC"/>
    <w:rsid w:val="008C2102"/>
    <w:rsid w:val="008D0486"/>
    <w:rsid w:val="00901E85"/>
    <w:rsid w:val="0090486E"/>
    <w:rsid w:val="009050F6"/>
    <w:rsid w:val="009053EF"/>
    <w:rsid w:val="00917B84"/>
    <w:rsid w:val="00940E45"/>
    <w:rsid w:val="00947E95"/>
    <w:rsid w:val="0096302C"/>
    <w:rsid w:val="00974D1C"/>
    <w:rsid w:val="00982913"/>
    <w:rsid w:val="00985CBF"/>
    <w:rsid w:val="009A5FDD"/>
    <w:rsid w:val="009B791C"/>
    <w:rsid w:val="009C1EB1"/>
    <w:rsid w:val="009C324D"/>
    <w:rsid w:val="009F32DB"/>
    <w:rsid w:val="00A01A68"/>
    <w:rsid w:val="00A02EF9"/>
    <w:rsid w:val="00A13C42"/>
    <w:rsid w:val="00A31EB7"/>
    <w:rsid w:val="00A62297"/>
    <w:rsid w:val="00AA6D7A"/>
    <w:rsid w:val="00AB0B25"/>
    <w:rsid w:val="00AC51D7"/>
    <w:rsid w:val="00AD75E3"/>
    <w:rsid w:val="00AF6639"/>
    <w:rsid w:val="00B052C7"/>
    <w:rsid w:val="00B05BA2"/>
    <w:rsid w:val="00B174B9"/>
    <w:rsid w:val="00B442F6"/>
    <w:rsid w:val="00B46E22"/>
    <w:rsid w:val="00B5322D"/>
    <w:rsid w:val="00B620A7"/>
    <w:rsid w:val="00B63D7E"/>
    <w:rsid w:val="00B64674"/>
    <w:rsid w:val="00B66BEA"/>
    <w:rsid w:val="00B81BE2"/>
    <w:rsid w:val="00B856B6"/>
    <w:rsid w:val="00B92314"/>
    <w:rsid w:val="00BA3C5A"/>
    <w:rsid w:val="00BA5EC7"/>
    <w:rsid w:val="00BB1D56"/>
    <w:rsid w:val="00BC6985"/>
    <w:rsid w:val="00BE0D8F"/>
    <w:rsid w:val="00BE6013"/>
    <w:rsid w:val="00BE757B"/>
    <w:rsid w:val="00BF0446"/>
    <w:rsid w:val="00C0222E"/>
    <w:rsid w:val="00C11153"/>
    <w:rsid w:val="00C15767"/>
    <w:rsid w:val="00C20EE3"/>
    <w:rsid w:val="00C21B1D"/>
    <w:rsid w:val="00C41B53"/>
    <w:rsid w:val="00C47862"/>
    <w:rsid w:val="00C609E6"/>
    <w:rsid w:val="00C67434"/>
    <w:rsid w:val="00C761F8"/>
    <w:rsid w:val="00C830D6"/>
    <w:rsid w:val="00C92855"/>
    <w:rsid w:val="00C92BC6"/>
    <w:rsid w:val="00CA0CBA"/>
    <w:rsid w:val="00CB35C2"/>
    <w:rsid w:val="00CD33F7"/>
    <w:rsid w:val="00CD3B97"/>
    <w:rsid w:val="00CE3309"/>
    <w:rsid w:val="00CE3811"/>
    <w:rsid w:val="00CF5F69"/>
    <w:rsid w:val="00D029D4"/>
    <w:rsid w:val="00D0452E"/>
    <w:rsid w:val="00D269C2"/>
    <w:rsid w:val="00D3091B"/>
    <w:rsid w:val="00D3618B"/>
    <w:rsid w:val="00D61556"/>
    <w:rsid w:val="00D61D67"/>
    <w:rsid w:val="00D77269"/>
    <w:rsid w:val="00D90712"/>
    <w:rsid w:val="00D9597A"/>
    <w:rsid w:val="00DA4971"/>
    <w:rsid w:val="00DA70D1"/>
    <w:rsid w:val="00DC7B2F"/>
    <w:rsid w:val="00DD3CDF"/>
    <w:rsid w:val="00DE1104"/>
    <w:rsid w:val="00DE5E8D"/>
    <w:rsid w:val="00DF3DF2"/>
    <w:rsid w:val="00DF75F1"/>
    <w:rsid w:val="00E1221F"/>
    <w:rsid w:val="00E45B4B"/>
    <w:rsid w:val="00E51A8B"/>
    <w:rsid w:val="00E569CD"/>
    <w:rsid w:val="00E56D13"/>
    <w:rsid w:val="00E621A8"/>
    <w:rsid w:val="00E67CC3"/>
    <w:rsid w:val="00EA6468"/>
    <w:rsid w:val="00EA6481"/>
    <w:rsid w:val="00EB1A78"/>
    <w:rsid w:val="00EB3045"/>
    <w:rsid w:val="00EB5127"/>
    <w:rsid w:val="00ED7C7B"/>
    <w:rsid w:val="00F2074F"/>
    <w:rsid w:val="00F21DE5"/>
    <w:rsid w:val="00F236E4"/>
    <w:rsid w:val="00F32B51"/>
    <w:rsid w:val="00F35871"/>
    <w:rsid w:val="00F440C4"/>
    <w:rsid w:val="00F457BA"/>
    <w:rsid w:val="00F50FA5"/>
    <w:rsid w:val="00F64752"/>
    <w:rsid w:val="00F72CD7"/>
    <w:rsid w:val="00F735D0"/>
    <w:rsid w:val="00F73E9B"/>
    <w:rsid w:val="00F80CFA"/>
    <w:rsid w:val="00F97379"/>
    <w:rsid w:val="00FB2E25"/>
    <w:rsid w:val="00FB3E59"/>
    <w:rsid w:val="00FE7E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0DC49528"/>
  <w15:docId w15:val="{B070CF85-17D9-48DC-9D6B-CD9DA37DF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qFormat="1"/>
    <w:lsdException w:name="annotation text" w:semiHidden="1" w:uiPriority="99" w:unhideWhenUsed="1" w:qFormat="1"/>
    <w:lsdException w:name="header" w:semiHidden="1" w:uiPriority="99" w:unhideWhenUsed="1"/>
    <w:lsdException w:name="footer" w:semiHidden="1" w:uiPriority="99" w:unhideWhenUsed="1"/>
    <w:lsdException w:name="index heading" w:semiHidden="1" w:unhideWhenUsed="1" w:qFormat="1"/>
    <w:lsdException w:name="caption" w:semiHidden="1" w:unhideWhenUsed="1" w:qFormat="1"/>
    <w:lsdException w:name="table of figures" w:semiHidden="1" w:unhideWhenUsed="1" w:qFormat="1"/>
    <w:lsdException w:name="envelope address" w:semiHidden="1" w:unhideWhenUsed="1" w:qFormat="1"/>
    <w:lsdException w:name="envelope return" w:semiHidden="1" w:unhideWhenUsed="1" w:qFormat="1"/>
    <w:lsdException w:name="footnote reference" w:semiHidden="1" w:unhideWhenUsed="1" w:qFormat="1"/>
    <w:lsdException w:name="annotation reference" w:semiHidden="1" w:uiPriority="99" w:unhideWhenUsed="1" w:qFormat="1"/>
    <w:lsdException w:name="line number" w:semiHidden="1" w:unhideWhenUsed="1" w:qFormat="1"/>
    <w:lsdException w:name="page number" w:semiHidden="1" w:unhideWhenUsed="1" w:qFormat="1"/>
    <w:lsdException w:name="endnote reference" w:semiHidden="1" w:unhideWhenUsed="1" w:qFormat="1"/>
    <w:lsdException w:name="endnote text" w:semiHidden="1" w:unhideWhenUsed="1" w:qFormat="1"/>
    <w:lsdException w:name="table of authorities" w:semiHidden="1" w:uiPriority="99" w:unhideWhenUsed="1"/>
    <w:lsdException w:name="macro" w:semiHidden="1" w:uiPriority="99" w:unhideWhenUsed="1"/>
    <w:lsdException w:name="toa heading" w:semiHidden="1" w:unhideWhenUsed="1" w:qFormat="1"/>
    <w:lsdException w:name="List" w:semiHidden="1" w:unhideWhenUsed="1"/>
    <w:lsdException w:name="List Bullet" w:semiHidden="1" w:unhideWhenUsed="1" w:qFormat="1"/>
    <w:lsdException w:name="List Number" w:semiHidden="1" w:unhideWhenUsed="1" w:qFormat="1"/>
    <w:lsdException w:name="List 2" w:semiHidden="1" w:uiPriority="99" w:unhideWhenUsed="1"/>
    <w:lsdException w:name="List 3" w:semiHidden="1" w:uiPriority="99" w:unhideWhenUsed="1"/>
    <w:lsdException w:name="List 4" w:semiHidden="1" w:uiPriority="99" w:unhideWhenUsed="1"/>
    <w:lsdException w:name="List 5" w:semiHidden="1" w:uiPriority="99"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qFormat="1"/>
    <w:lsdException w:name="Closing" w:semiHidden="1" w:unhideWhenUsed="1" w:qFormat="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qFormat="1"/>
    <w:lsdException w:name="Subtitle" w:qFormat="1"/>
    <w:lsdException w:name="Salutation" w:semiHidden="1" w:unhideWhenUsed="1"/>
    <w:lsdException w:name="Date" w:semiHidden="1" w:unhideWhenUsed="1" w:qFormat="1"/>
    <w:lsdException w:name="Body Text First Indent" w:semiHidden="1" w:uiPriority="99" w:unhideWhenUsed="1"/>
    <w:lsdException w:name="Body Text First Indent 2" w:semiHidden="1" w:unhideWhenUsed="1" w:qFormat="1"/>
    <w:lsdException w:name="Note Heading" w:semiHidden="1" w:unhideWhenUsed="1" w:qFormat="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iPriority="99" w:unhideWhenUsed="1"/>
    <w:lsdException w:name="FollowedHyperlink" w:semiHidden="1" w:uiPriority="99" w:unhideWhenUsed="1" w:qFormat="1"/>
    <w:lsdException w:name="Strong" w:qFormat="1"/>
    <w:lsdException w:name="Emphasis" w:qFormat="1"/>
    <w:lsdException w:name="Document Map" w:semiHidden="1" w:unhideWhenUsed="1" w:qFormat="1"/>
    <w:lsdException w:name="Plain Text" w:semiHidden="1" w:unhideWhenUsed="1" w:qFormat="1"/>
    <w:lsdException w:name="E-mail Signature" w:semiHidden="1" w:unhideWhenUsed="1" w:qFormat="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qFormat="1"/>
    <w:lsdException w:name="HTML Address" w:semiHidden="1" w:unhideWhenUsed="1" w:qFormat="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qFormat="1"/>
    <w:lsdException w:name="HTML Sample" w:semiHidden="1" w:unhideWhenUsed="1" w:qFormat="1"/>
    <w:lsdException w:name="HTML Typewriter" w:semiHidden="1" w:unhideWhenUsed="1" w:qFormat="1"/>
    <w:lsdException w:name="HTML Variable" w:semiHidden="1" w:unhideWhenUsed="1" w:qFormat="1"/>
    <w:lsdException w:name="Normal Table" w:semiHidden="1" w:uiPriority="99" w:unhideWhenUsed="1"/>
    <w:lsdException w:name="annotation subject" w:semiHidden="1" w:uiPriority="99" w:unhideWhenUsed="1" w:qFormat="1"/>
    <w:lsdException w:name="No List" w:semiHidden="1" w:uiPriority="99" w:unhideWhenUsed="1"/>
    <w:lsdException w:name="Outline List 1" w:semiHidden="1" w:unhideWhenUsed="1" w:qFormat="1"/>
    <w:lsdException w:name="Outline List 2" w:semiHidden="1" w:uiPriority="99" w:unhideWhenUsed="1" w:qFormat="1"/>
    <w:lsdException w:name="Outline List 3" w:semiHidden="1" w:unhideWhenUsed="1" w:qFormat="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qFormat="1"/>
    <w:lsdException w:name="Table Grid" w:uiPriority="3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F64752"/>
    <w:pPr>
      <w:ind w:firstLine="709"/>
    </w:pPr>
    <w:rPr>
      <w:sz w:val="22"/>
      <w:szCs w:val="22"/>
      <w:lang w:eastAsia="en-US"/>
    </w:rPr>
  </w:style>
  <w:style w:type="paragraph" w:styleId="1">
    <w:name w:val="heading 1"/>
    <w:aliases w:val="Заголовок 1 Знак Знак,Заголовок 1 Знак Знак Знак"/>
    <w:basedOn w:val="a1"/>
    <w:uiPriority w:val="9"/>
    <w:qFormat/>
    <w:rsid w:val="009F32DB"/>
    <w:pPr>
      <w:keepNext/>
      <w:pageBreakBefore/>
      <w:numPr>
        <w:numId w:val="1"/>
      </w:numPr>
      <w:tabs>
        <w:tab w:val="left" w:pos="426"/>
      </w:tabs>
      <w:spacing w:before="240" w:after="120"/>
      <w:jc w:val="both"/>
      <w:outlineLvl w:val="0"/>
    </w:pPr>
    <w:rPr>
      <w:rFonts w:ascii="Tahoma" w:eastAsia="Times New Roman" w:hAnsi="Tahoma" w:cs="Tahoma"/>
      <w:b/>
      <w:bCs/>
      <w:kern w:val="32"/>
      <w:sz w:val="24"/>
      <w:szCs w:val="24"/>
      <w:lang w:eastAsia="x-none"/>
    </w:rPr>
  </w:style>
  <w:style w:type="paragraph" w:styleId="2">
    <w:name w:val="heading 2"/>
    <w:aliases w:val="Знак2 Знак,Знак2,Знак2 Знак Знак Знак,Знак2 Знак1,ГЛАВА,Заголовок 2 Знак1,Заголовок 2 Знак Знак,Заголовок 21, Знак2, Знак2 Знак Знак Знак, Знак2 Знак1"/>
    <w:basedOn w:val="a1"/>
    <w:uiPriority w:val="9"/>
    <w:qFormat/>
    <w:rsid w:val="00CA0CBA"/>
    <w:pPr>
      <w:keepNext/>
      <w:numPr>
        <w:ilvl w:val="1"/>
        <w:numId w:val="1"/>
      </w:numPr>
      <w:tabs>
        <w:tab w:val="left" w:pos="1134"/>
        <w:tab w:val="left" w:pos="1276"/>
      </w:tabs>
      <w:spacing w:before="180" w:after="60"/>
      <w:jc w:val="both"/>
      <w:outlineLvl w:val="1"/>
    </w:pPr>
    <w:rPr>
      <w:rFonts w:ascii="Tahoma" w:eastAsia="Times New Roman" w:hAnsi="Tahoma" w:cs="Tahoma"/>
      <w:b/>
      <w:bCs/>
      <w:iCs/>
      <w:sz w:val="24"/>
      <w:szCs w:val="24"/>
      <w:lang w:val="x-none" w:eastAsia="x-none" w:bidi="ru-RU"/>
    </w:rPr>
  </w:style>
  <w:style w:type="paragraph" w:styleId="3">
    <w:name w:val="heading 3"/>
    <w:basedOn w:val="a1"/>
    <w:qFormat/>
    <w:pPr>
      <w:keepNext/>
      <w:numPr>
        <w:ilvl w:val="2"/>
        <w:numId w:val="1"/>
      </w:numPr>
      <w:spacing w:before="120" w:after="120"/>
      <w:jc w:val="both"/>
      <w:outlineLvl w:val="2"/>
    </w:pPr>
    <w:rPr>
      <w:rFonts w:ascii="Times New Roman" w:eastAsia="Times New Roman" w:hAnsi="Times New Roman"/>
      <w:b/>
      <w:bCs/>
      <w:sz w:val="26"/>
      <w:szCs w:val="26"/>
      <w:lang w:eastAsia="x-none"/>
    </w:rPr>
  </w:style>
  <w:style w:type="paragraph" w:styleId="4">
    <w:name w:val="heading 4"/>
    <w:basedOn w:val="a1"/>
    <w:qFormat/>
    <w:pPr>
      <w:keepNext/>
      <w:numPr>
        <w:ilvl w:val="3"/>
        <w:numId w:val="1"/>
      </w:numPr>
      <w:tabs>
        <w:tab w:val="left" w:pos="1418"/>
      </w:tabs>
      <w:spacing w:before="120" w:after="60"/>
      <w:outlineLvl w:val="3"/>
    </w:pPr>
    <w:rPr>
      <w:rFonts w:ascii="Times New Roman" w:eastAsia="Times New Roman" w:hAnsi="Times New Roman"/>
      <w:b/>
      <w:bCs/>
      <w:sz w:val="24"/>
      <w:szCs w:val="24"/>
      <w:lang w:eastAsia="ru-RU"/>
    </w:rPr>
  </w:style>
  <w:style w:type="paragraph" w:styleId="5">
    <w:name w:val="heading 5"/>
    <w:basedOn w:val="a1"/>
    <w:qFormat/>
    <w:pPr>
      <w:numPr>
        <w:ilvl w:val="4"/>
        <w:numId w:val="1"/>
      </w:numPr>
      <w:tabs>
        <w:tab w:val="left" w:pos="1701"/>
      </w:tabs>
      <w:spacing w:before="240" w:after="60"/>
      <w:outlineLvl w:val="4"/>
    </w:pPr>
    <w:rPr>
      <w:rFonts w:ascii="Times New Roman" w:eastAsia="Times New Roman" w:hAnsi="Times New Roman"/>
      <w:b/>
      <w:bCs/>
      <w:iCs/>
      <w:lang w:val="x-none" w:eastAsia="x-none"/>
    </w:rPr>
  </w:style>
  <w:style w:type="paragraph" w:styleId="6">
    <w:name w:val="heading 6"/>
    <w:basedOn w:val="a1"/>
    <w:qFormat/>
    <w:pPr>
      <w:numPr>
        <w:ilvl w:val="5"/>
        <w:numId w:val="1"/>
      </w:numPr>
      <w:spacing w:before="240" w:after="60"/>
      <w:outlineLvl w:val="5"/>
    </w:pPr>
    <w:rPr>
      <w:rFonts w:ascii="Times New Roman" w:eastAsia="Times New Roman" w:hAnsi="Times New Roman"/>
      <w:b/>
      <w:bCs/>
      <w:lang w:eastAsia="ru-RU"/>
    </w:rPr>
  </w:style>
  <w:style w:type="paragraph" w:styleId="7">
    <w:name w:val="heading 7"/>
    <w:basedOn w:val="a1"/>
    <w:qFormat/>
    <w:pPr>
      <w:numPr>
        <w:ilvl w:val="6"/>
        <w:numId w:val="1"/>
      </w:numPr>
      <w:spacing w:before="240" w:after="60"/>
      <w:outlineLvl w:val="6"/>
    </w:pPr>
    <w:rPr>
      <w:rFonts w:ascii="Times New Roman" w:eastAsia="Times New Roman" w:hAnsi="Times New Roman"/>
      <w:sz w:val="24"/>
      <w:szCs w:val="24"/>
      <w:lang w:eastAsia="ru-RU"/>
    </w:rPr>
  </w:style>
  <w:style w:type="paragraph" w:styleId="8">
    <w:name w:val="heading 8"/>
    <w:basedOn w:val="a1"/>
    <w:qFormat/>
    <w:pPr>
      <w:numPr>
        <w:ilvl w:val="7"/>
        <w:numId w:val="1"/>
      </w:numPr>
      <w:spacing w:before="240" w:after="60"/>
      <w:outlineLvl w:val="7"/>
    </w:pPr>
    <w:rPr>
      <w:rFonts w:ascii="Times New Roman" w:eastAsia="Times New Roman" w:hAnsi="Times New Roman"/>
      <w:i/>
      <w:iCs/>
      <w:sz w:val="24"/>
      <w:szCs w:val="24"/>
      <w:lang w:eastAsia="ru-RU"/>
    </w:rPr>
  </w:style>
  <w:style w:type="paragraph" w:styleId="9">
    <w:name w:val="heading 9"/>
    <w:basedOn w:val="a1"/>
    <w:qFormat/>
    <w:pPr>
      <w:numPr>
        <w:ilvl w:val="8"/>
        <w:numId w:val="1"/>
      </w:numPr>
      <w:spacing w:before="240" w:after="60"/>
      <w:outlineLvl w:val="8"/>
    </w:pPr>
    <w:rPr>
      <w:rFonts w:ascii="Arial" w:eastAsia="Times New Roman" w:hAnsi="Arial" w:cs="Arial"/>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a5">
    <w:name w:val="Текст выноски Знак"/>
    <w:uiPriority w:val="99"/>
    <w:qFormat/>
    <w:rPr>
      <w:rFonts w:ascii="Tahoma" w:hAnsi="Tahoma" w:cs="Tahoma"/>
      <w:sz w:val="16"/>
      <w:szCs w:val="16"/>
      <w:lang w:eastAsia="en-US"/>
    </w:rPr>
  </w:style>
  <w:style w:type="character" w:customStyle="1" w:styleId="a6">
    <w:name w:val="Верхний колонтитул Знак"/>
    <w:aliases w:val=" Знак4 Знак"/>
    <w:uiPriority w:val="99"/>
    <w:qFormat/>
    <w:rPr>
      <w:rFonts w:ascii="Times New Roman" w:eastAsia="SimSun" w:hAnsi="Times New Roman" w:cs="Tahoma"/>
      <w:lang w:eastAsia="hi-IN" w:bidi="hi-IN"/>
    </w:rPr>
  </w:style>
  <w:style w:type="character" w:customStyle="1" w:styleId="a7">
    <w:name w:val="Нижний колонтитул Знак"/>
    <w:aliases w:val=" Знак Знак, Знак6 Знак,Знак6 Знак, Знак14 Знак"/>
    <w:uiPriority w:val="99"/>
    <w:qFormat/>
    <w:rPr>
      <w:sz w:val="22"/>
      <w:szCs w:val="22"/>
      <w:lang w:eastAsia="en-US"/>
    </w:rPr>
  </w:style>
  <w:style w:type="character" w:customStyle="1" w:styleId="10">
    <w:name w:val="Заголовок 1 Знак"/>
    <w:aliases w:val="Заголовок 1 Знак Знак Знак1,Заголовок 1 Знак Знак Знак Знак"/>
    <w:uiPriority w:val="9"/>
    <w:qFormat/>
    <w:rPr>
      <w:rFonts w:ascii="Times New Roman" w:eastAsia="Times New Roman" w:hAnsi="Times New Roman"/>
      <w:b/>
      <w:bCs/>
      <w:sz w:val="28"/>
      <w:szCs w:val="24"/>
      <w:lang w:eastAsia="x-none"/>
    </w:rPr>
  </w:style>
  <w:style w:type="character" w:customStyle="1" w:styleId="20">
    <w:name w:val="Заголовок 2 Знак"/>
    <w:aliases w:val="Знак2 Знак Знак,Знак2 Знак2,Знак2 Знак Знак Знак Знак,Знак2 Знак1 Знак,ГЛАВА Знак,Заголовок 2 Знак1 Знак,Заголовок 2 Знак Знак Знак,Заголовок 21 Знак, Знак2 Знак, Знак2 Знак Знак Знак Знак, Знак2 Знак1 Знак"/>
    <w:uiPriority w:val="9"/>
    <w:qFormat/>
    <w:rPr>
      <w:rFonts w:ascii="Times New Roman" w:eastAsia="Times New Roman" w:hAnsi="Times New Roman"/>
      <w:b/>
      <w:bCs/>
      <w:iCs/>
      <w:sz w:val="28"/>
      <w:szCs w:val="28"/>
      <w:lang w:val="x-none" w:eastAsia="x-none" w:bidi="ru-RU"/>
    </w:rPr>
  </w:style>
  <w:style w:type="character" w:customStyle="1" w:styleId="30">
    <w:name w:val="Заголовок 3 Знак"/>
    <w:qFormat/>
    <w:rPr>
      <w:rFonts w:ascii="Times New Roman" w:eastAsia="Times New Roman" w:hAnsi="Times New Roman"/>
      <w:b/>
      <w:bCs/>
      <w:sz w:val="26"/>
      <w:szCs w:val="26"/>
      <w:lang w:eastAsia="x-none"/>
    </w:rPr>
  </w:style>
  <w:style w:type="character" w:customStyle="1" w:styleId="40">
    <w:name w:val="Заголовок 4 Знак"/>
    <w:qFormat/>
    <w:rPr>
      <w:rFonts w:ascii="Times New Roman" w:eastAsia="Times New Roman" w:hAnsi="Times New Roman"/>
      <w:b/>
      <w:bCs/>
      <w:sz w:val="24"/>
      <w:szCs w:val="24"/>
    </w:rPr>
  </w:style>
  <w:style w:type="character" w:customStyle="1" w:styleId="50">
    <w:name w:val="Заголовок 5 Знак"/>
    <w:qFormat/>
    <w:rPr>
      <w:rFonts w:ascii="Times New Roman" w:eastAsia="Times New Roman" w:hAnsi="Times New Roman"/>
      <w:b/>
      <w:bCs/>
      <w:iCs/>
      <w:sz w:val="22"/>
      <w:szCs w:val="22"/>
      <w:lang w:val="x-none" w:eastAsia="x-none"/>
    </w:rPr>
  </w:style>
  <w:style w:type="character" w:customStyle="1" w:styleId="60">
    <w:name w:val="Заголовок 6 Знак"/>
    <w:qFormat/>
    <w:rPr>
      <w:rFonts w:ascii="Times New Roman" w:eastAsia="Times New Roman" w:hAnsi="Times New Roman"/>
      <w:b/>
      <w:bCs/>
      <w:sz w:val="22"/>
      <w:szCs w:val="22"/>
    </w:rPr>
  </w:style>
  <w:style w:type="character" w:customStyle="1" w:styleId="70">
    <w:name w:val="Заголовок 7 Знак"/>
    <w:qFormat/>
    <w:rPr>
      <w:rFonts w:ascii="Times New Roman" w:eastAsia="Times New Roman" w:hAnsi="Times New Roman"/>
      <w:sz w:val="24"/>
      <w:szCs w:val="24"/>
    </w:rPr>
  </w:style>
  <w:style w:type="character" w:customStyle="1" w:styleId="80">
    <w:name w:val="Заголовок 8 Знак"/>
    <w:qFormat/>
    <w:rPr>
      <w:rFonts w:ascii="Times New Roman" w:eastAsia="Times New Roman" w:hAnsi="Times New Roman"/>
      <w:i/>
      <w:iCs/>
      <w:sz w:val="24"/>
      <w:szCs w:val="24"/>
    </w:rPr>
  </w:style>
  <w:style w:type="character" w:customStyle="1" w:styleId="90">
    <w:name w:val="Заголовок 9 Знак"/>
    <w:qFormat/>
    <w:rPr>
      <w:rFonts w:ascii="Arial" w:eastAsia="Times New Roman" w:hAnsi="Arial" w:cs="Arial"/>
      <w:sz w:val="22"/>
      <w:szCs w:val="22"/>
    </w:rPr>
  </w:style>
  <w:style w:type="character" w:customStyle="1" w:styleId="a8">
    <w:name w:val="Абзац Знак"/>
    <w:qFormat/>
    <w:rPr>
      <w:rFonts w:ascii="Times New Roman" w:eastAsia="Times New Roman" w:hAnsi="Times New Roman"/>
      <w:sz w:val="24"/>
      <w:szCs w:val="24"/>
    </w:rPr>
  </w:style>
  <w:style w:type="character" w:customStyle="1" w:styleId="a9">
    <w:name w:val="Список Знак"/>
    <w:qFormat/>
    <w:rPr>
      <w:rFonts w:ascii="Times New Roman" w:eastAsia="Times New Roman" w:hAnsi="Times New Roman"/>
      <w:sz w:val="24"/>
      <w:szCs w:val="24"/>
      <w:lang w:val="x-none" w:eastAsia="x-none" w:bidi="ru-RU"/>
    </w:rPr>
  </w:style>
  <w:style w:type="character" w:customStyle="1" w:styleId="aa">
    <w:name w:val="Табличный_нумерованный Знак"/>
    <w:qFormat/>
    <w:rPr>
      <w:rFonts w:ascii="Times New Roman" w:eastAsia="Times New Roman" w:hAnsi="Times New Roman"/>
      <w:sz w:val="22"/>
      <w:szCs w:val="22"/>
      <w:lang w:val="x-none" w:eastAsia="x-none"/>
    </w:rPr>
  </w:style>
  <w:style w:type="character" w:customStyle="1" w:styleId="ab">
    <w:name w:val="Текст примечания Знак"/>
    <w:uiPriority w:val="99"/>
    <w:qFormat/>
    <w:rPr>
      <w:rFonts w:ascii="Times New Roman" w:eastAsia="Times New Roman" w:hAnsi="Times New Roman"/>
    </w:rPr>
  </w:style>
  <w:style w:type="character" w:customStyle="1" w:styleId="ac">
    <w:name w:val="Тема примечания Знак"/>
    <w:uiPriority w:val="99"/>
    <w:qFormat/>
    <w:rPr>
      <w:rFonts w:ascii="Times New Roman" w:eastAsia="Times New Roman" w:hAnsi="Times New Roman"/>
      <w:b/>
      <w:bCs/>
    </w:rPr>
  </w:style>
  <w:style w:type="character" w:customStyle="1" w:styleId="ad">
    <w:name w:val="Схема документа Знак"/>
    <w:qFormat/>
    <w:rPr>
      <w:rFonts w:ascii="Tahoma" w:eastAsia="Times New Roman" w:hAnsi="Tahoma"/>
      <w:sz w:val="24"/>
      <w:highlight w:val="darkBlue"/>
    </w:rPr>
  </w:style>
  <w:style w:type="character" w:styleId="ae">
    <w:name w:val="annotation reference"/>
    <w:uiPriority w:val="99"/>
    <w:qFormat/>
    <w:rPr>
      <w:sz w:val="16"/>
      <w:szCs w:val="16"/>
    </w:rPr>
  </w:style>
  <w:style w:type="character" w:customStyle="1" w:styleId="af">
    <w:name w:val="Название Знак"/>
    <w:qFormat/>
    <w:rPr>
      <w:rFonts w:ascii="Cambria" w:eastAsia="Times New Roman" w:hAnsi="Cambria"/>
      <w:i/>
      <w:iCs/>
      <w:color w:val="243F60"/>
      <w:sz w:val="60"/>
      <w:szCs w:val="60"/>
      <w:lang w:val="x-none" w:eastAsia="x-none"/>
    </w:rPr>
  </w:style>
  <w:style w:type="character" w:customStyle="1" w:styleId="af0">
    <w:name w:val="Подзаголовок Знак"/>
    <w:qFormat/>
    <w:rPr>
      <w:rFonts w:ascii="Times New Roman" w:eastAsia="Times New Roman" w:hAnsi="Times New Roman"/>
      <w:i/>
      <w:iCs/>
      <w:sz w:val="24"/>
      <w:szCs w:val="24"/>
      <w:lang w:val="x-none" w:eastAsia="x-none"/>
    </w:rPr>
  </w:style>
  <w:style w:type="character" w:styleId="af1">
    <w:name w:val="Strong"/>
    <w:qFormat/>
    <w:rPr>
      <w:b/>
      <w:bCs/>
      <w:spacing w:val="0"/>
    </w:rPr>
  </w:style>
  <w:style w:type="character" w:styleId="af2">
    <w:name w:val="Emphasis"/>
    <w:qFormat/>
    <w:rPr>
      <w:b/>
      <w:bCs/>
      <w:i/>
      <w:iCs/>
      <w:color w:val="5A5A5A"/>
    </w:rPr>
  </w:style>
  <w:style w:type="character" w:customStyle="1" w:styleId="21">
    <w:name w:val="Цитата 2 Знак"/>
    <w:qFormat/>
    <w:rPr>
      <w:rFonts w:ascii="Cambria" w:eastAsia="Times New Roman" w:hAnsi="Cambria"/>
      <w:i/>
      <w:iCs/>
      <w:color w:val="5A5A5A"/>
      <w:sz w:val="24"/>
      <w:szCs w:val="24"/>
      <w:lang w:val="x-none" w:eastAsia="x-none"/>
    </w:rPr>
  </w:style>
  <w:style w:type="character" w:customStyle="1" w:styleId="af3">
    <w:name w:val="Выделенная цитата Знак"/>
    <w:qFormat/>
    <w:rPr>
      <w:rFonts w:ascii="Cambria" w:eastAsia="Times New Roman" w:hAnsi="Cambria"/>
      <w:i/>
      <w:iCs/>
      <w:color w:val="F4F4F4"/>
      <w:sz w:val="24"/>
      <w:szCs w:val="24"/>
      <w:highlight w:val="darkBlue"/>
      <w:lang w:val="x-none" w:eastAsia="x-none"/>
    </w:rPr>
  </w:style>
  <w:style w:type="character" w:styleId="af4">
    <w:name w:val="Subtle Emphasis"/>
    <w:qFormat/>
    <w:rPr>
      <w:i/>
      <w:iCs/>
      <w:color w:val="5A5A5A"/>
    </w:rPr>
  </w:style>
  <w:style w:type="character" w:styleId="af5">
    <w:name w:val="Intense Emphasis"/>
    <w:qFormat/>
    <w:rPr>
      <w:b/>
      <w:bCs/>
      <w:i/>
      <w:iCs/>
      <w:color w:val="4F81BD"/>
      <w:sz w:val="22"/>
      <w:szCs w:val="22"/>
    </w:rPr>
  </w:style>
  <w:style w:type="character" w:styleId="af6">
    <w:name w:val="Subtle Reference"/>
    <w:qFormat/>
    <w:rPr>
      <w:color w:val="00000A"/>
      <w:u w:val="single" w:color="9BBB59"/>
    </w:rPr>
  </w:style>
  <w:style w:type="character" w:styleId="af7">
    <w:name w:val="Intense Reference"/>
    <w:qFormat/>
    <w:rPr>
      <w:b/>
      <w:bCs/>
      <w:color w:val="76923C"/>
      <w:u w:val="single" w:color="9BBB59"/>
    </w:rPr>
  </w:style>
  <w:style w:type="character" w:styleId="af8">
    <w:name w:val="Book Title"/>
    <w:qFormat/>
    <w:rPr>
      <w:rFonts w:ascii="Cambria" w:eastAsia="Times New Roman" w:hAnsi="Cambria" w:cs="Times New Roman"/>
      <w:b/>
      <w:bCs/>
      <w:i/>
      <w:iCs/>
      <w:color w:val="00000A"/>
    </w:rPr>
  </w:style>
  <w:style w:type="character" w:styleId="af9">
    <w:name w:val="FollowedHyperlink"/>
    <w:uiPriority w:val="99"/>
    <w:qFormat/>
    <w:rPr>
      <w:color w:val="800080"/>
      <w:u w:val="single"/>
    </w:rPr>
  </w:style>
  <w:style w:type="character" w:customStyle="1" w:styleId="afa">
    <w:name w:val="Основной текст Знак"/>
    <w:qFormat/>
    <w:rPr>
      <w:rFonts w:ascii="Times New Roman" w:eastAsia="Times New Roman" w:hAnsi="Times New Roman"/>
      <w:sz w:val="24"/>
      <w:szCs w:val="24"/>
      <w:lang w:val="x-none" w:eastAsia="x-none"/>
    </w:rPr>
  </w:style>
  <w:style w:type="character" w:customStyle="1" w:styleId="-">
    <w:name w:val="Интернет-ссылка"/>
    <w:rPr>
      <w:color w:val="0000FF"/>
      <w:u w:val="single"/>
    </w:rPr>
  </w:style>
  <w:style w:type="character" w:customStyle="1" w:styleId="afb">
    <w:name w:val="Текст сноски Знак"/>
    <w:qFormat/>
    <w:rPr>
      <w:rFonts w:ascii="Arial" w:eastAsia="Times New Roman" w:hAnsi="Arial"/>
      <w:lang w:val="x-none" w:eastAsia="x-none"/>
    </w:rPr>
  </w:style>
  <w:style w:type="character" w:styleId="afc">
    <w:name w:val="footnote reference"/>
    <w:qFormat/>
    <w:rPr>
      <w:vertAlign w:val="superscript"/>
    </w:rPr>
  </w:style>
  <w:style w:type="character" w:customStyle="1" w:styleId="afd">
    <w:name w:val="Основной текст с отступом Знак"/>
    <w:qFormat/>
    <w:rPr>
      <w:rFonts w:ascii="Times New Roman" w:eastAsia="Times New Roman" w:hAnsi="Times New Roman"/>
      <w:sz w:val="24"/>
      <w:szCs w:val="24"/>
      <w:lang w:val="x-none" w:eastAsia="x-none"/>
    </w:rPr>
  </w:style>
  <w:style w:type="character" w:customStyle="1" w:styleId="22">
    <w:name w:val="Основной текст 2 Знак"/>
    <w:qFormat/>
    <w:rPr>
      <w:rFonts w:ascii="Times New Roman" w:eastAsia="Times New Roman" w:hAnsi="Times New Roman"/>
      <w:b/>
      <w:bCs/>
      <w:caps/>
      <w:sz w:val="24"/>
      <w:szCs w:val="24"/>
      <w:lang w:val="x-none" w:eastAsia="x-none"/>
    </w:rPr>
  </w:style>
  <w:style w:type="character" w:styleId="afe">
    <w:name w:val="page number"/>
    <w:qFormat/>
  </w:style>
  <w:style w:type="character" w:customStyle="1" w:styleId="23">
    <w:name w:val="Основной текст с отступом 2 Знак"/>
    <w:qFormat/>
    <w:rPr>
      <w:rFonts w:ascii="Times New Roman" w:eastAsia="Times New Roman" w:hAnsi="Times New Roman"/>
      <w:sz w:val="24"/>
      <w:szCs w:val="24"/>
      <w:lang w:val="x-none" w:eastAsia="x-none"/>
    </w:rPr>
  </w:style>
  <w:style w:type="character" w:customStyle="1" w:styleId="31">
    <w:name w:val="Основной текст 3 Знак"/>
    <w:qFormat/>
    <w:rPr>
      <w:rFonts w:ascii="Times New Roman" w:eastAsia="Times New Roman" w:hAnsi="Times New Roman"/>
      <w:sz w:val="16"/>
      <w:szCs w:val="16"/>
      <w:lang w:val="x-none" w:eastAsia="x-none"/>
    </w:rPr>
  </w:style>
  <w:style w:type="character" w:customStyle="1" w:styleId="32">
    <w:name w:val="Основной текст с отступом 3 Знак"/>
    <w:qFormat/>
    <w:rPr>
      <w:rFonts w:ascii="Times New Roman" w:eastAsia="Times New Roman" w:hAnsi="Times New Roman"/>
      <w:sz w:val="28"/>
      <w:szCs w:val="28"/>
      <w:lang w:val="x-none" w:eastAsia="x-none"/>
    </w:rPr>
  </w:style>
  <w:style w:type="character" w:styleId="aff">
    <w:name w:val="line number"/>
    <w:qFormat/>
    <w:rPr>
      <w:sz w:val="18"/>
      <w:szCs w:val="18"/>
    </w:rPr>
  </w:style>
  <w:style w:type="character" w:customStyle="1" w:styleId="aff0">
    <w:name w:val="Шапка Знак"/>
    <w:qFormat/>
    <w:rPr>
      <w:rFonts w:ascii="Arial" w:eastAsia="Times New Roman" w:hAnsi="Arial"/>
      <w:sz w:val="22"/>
      <w:szCs w:val="22"/>
      <w:lang w:val="x-none" w:eastAsia="en-US"/>
    </w:rPr>
  </w:style>
  <w:style w:type="character" w:customStyle="1" w:styleId="HTML">
    <w:name w:val="Адрес HTML Знак"/>
    <w:qFormat/>
    <w:rPr>
      <w:rFonts w:ascii="Arial" w:eastAsia="Times New Roman" w:hAnsi="Arial"/>
      <w:i/>
      <w:iCs/>
      <w:spacing w:val="-5"/>
      <w:lang w:val="x-none" w:eastAsia="en-US"/>
    </w:rPr>
  </w:style>
  <w:style w:type="character" w:styleId="HTML0">
    <w:name w:val="HTML Acronym"/>
    <w:qFormat/>
    <w:rPr>
      <w:lang w:val="ru-RU"/>
    </w:rPr>
  </w:style>
  <w:style w:type="character" w:customStyle="1" w:styleId="aff1">
    <w:name w:val="Дата Знак"/>
    <w:qFormat/>
    <w:rPr>
      <w:rFonts w:ascii="Arial" w:eastAsia="Times New Roman" w:hAnsi="Arial"/>
      <w:spacing w:val="-5"/>
      <w:lang w:val="x-none" w:eastAsia="en-US"/>
    </w:rPr>
  </w:style>
  <w:style w:type="character" w:customStyle="1" w:styleId="aff2">
    <w:name w:val="Заголовок записки Знак"/>
    <w:qFormat/>
    <w:rPr>
      <w:rFonts w:ascii="Arial" w:eastAsia="Times New Roman" w:hAnsi="Arial"/>
      <w:spacing w:val="-5"/>
      <w:lang w:val="x-none" w:eastAsia="en-US"/>
    </w:rPr>
  </w:style>
  <w:style w:type="character" w:styleId="HTML1">
    <w:name w:val="HTML Keyboard"/>
    <w:qFormat/>
    <w:rPr>
      <w:rFonts w:ascii="Courier New" w:hAnsi="Courier New" w:cs="Courier New"/>
      <w:sz w:val="20"/>
      <w:szCs w:val="20"/>
      <w:lang w:val="ru-RU"/>
    </w:rPr>
  </w:style>
  <w:style w:type="character" w:styleId="HTML2">
    <w:name w:val="HTML Code"/>
    <w:qFormat/>
    <w:rPr>
      <w:rFonts w:ascii="Courier New" w:hAnsi="Courier New" w:cs="Courier New"/>
      <w:sz w:val="20"/>
      <w:szCs w:val="20"/>
      <w:lang w:val="ru-RU"/>
    </w:rPr>
  </w:style>
  <w:style w:type="character" w:customStyle="1" w:styleId="aff3">
    <w:name w:val="Красная строка Знак"/>
    <w:qFormat/>
    <w:rPr>
      <w:rFonts w:ascii="Arial" w:eastAsia="Times New Roman" w:hAnsi="Arial"/>
      <w:spacing w:val="-5"/>
      <w:sz w:val="24"/>
      <w:szCs w:val="24"/>
      <w:lang w:val="x-none" w:eastAsia="en-US"/>
    </w:rPr>
  </w:style>
  <w:style w:type="character" w:customStyle="1" w:styleId="24">
    <w:name w:val="Красная строка 2 Знак"/>
    <w:qFormat/>
    <w:rPr>
      <w:rFonts w:ascii="Arial" w:eastAsia="Times New Roman" w:hAnsi="Arial"/>
      <w:spacing w:val="-5"/>
      <w:sz w:val="24"/>
      <w:szCs w:val="24"/>
      <w:lang w:val="x-none" w:eastAsia="en-US"/>
    </w:rPr>
  </w:style>
  <w:style w:type="character" w:styleId="HTML3">
    <w:name w:val="HTML Sample"/>
    <w:qFormat/>
    <w:rPr>
      <w:rFonts w:ascii="Courier New" w:hAnsi="Courier New" w:cs="Courier New"/>
      <w:lang w:val="ru-RU"/>
    </w:rPr>
  </w:style>
  <w:style w:type="character" w:styleId="HTML4">
    <w:name w:val="HTML Definition"/>
    <w:qFormat/>
    <w:rPr>
      <w:i/>
      <w:iCs/>
      <w:lang w:val="ru-RU"/>
    </w:rPr>
  </w:style>
  <w:style w:type="character" w:styleId="HTML5">
    <w:name w:val="HTML Variable"/>
    <w:qFormat/>
    <w:rPr>
      <w:i/>
      <w:iCs/>
      <w:lang w:val="ru-RU"/>
    </w:rPr>
  </w:style>
  <w:style w:type="character" w:styleId="HTML6">
    <w:name w:val="HTML Typewriter"/>
    <w:qFormat/>
    <w:rPr>
      <w:rFonts w:ascii="Courier New" w:hAnsi="Courier New" w:cs="Courier New"/>
      <w:sz w:val="20"/>
      <w:szCs w:val="20"/>
      <w:lang w:val="ru-RU"/>
    </w:rPr>
  </w:style>
  <w:style w:type="character" w:customStyle="1" w:styleId="aff4">
    <w:name w:val="Подпись Знак"/>
    <w:qFormat/>
    <w:rPr>
      <w:rFonts w:ascii="Arial" w:eastAsia="Times New Roman" w:hAnsi="Arial"/>
      <w:spacing w:val="-5"/>
      <w:lang w:val="x-none" w:eastAsia="en-US"/>
    </w:rPr>
  </w:style>
  <w:style w:type="character" w:customStyle="1" w:styleId="aff5">
    <w:name w:val="Приветствие Знак"/>
    <w:qFormat/>
    <w:rPr>
      <w:rFonts w:ascii="Arial" w:eastAsia="Times New Roman" w:hAnsi="Arial"/>
      <w:spacing w:val="-5"/>
      <w:lang w:val="x-none" w:eastAsia="en-US"/>
    </w:rPr>
  </w:style>
  <w:style w:type="character" w:customStyle="1" w:styleId="aff6">
    <w:name w:val="Прощание Знак"/>
    <w:qFormat/>
    <w:rPr>
      <w:rFonts w:ascii="Arial" w:eastAsia="Times New Roman" w:hAnsi="Arial"/>
      <w:spacing w:val="-5"/>
      <w:lang w:val="x-none" w:eastAsia="en-US"/>
    </w:rPr>
  </w:style>
  <w:style w:type="character" w:customStyle="1" w:styleId="HTML7">
    <w:name w:val="Стандартный HTML Знак"/>
    <w:qFormat/>
    <w:rPr>
      <w:rFonts w:ascii="Courier New" w:eastAsia="Times New Roman" w:hAnsi="Courier New"/>
      <w:spacing w:val="-5"/>
      <w:lang w:val="x-none" w:eastAsia="en-US"/>
    </w:rPr>
  </w:style>
  <w:style w:type="character" w:customStyle="1" w:styleId="aff7">
    <w:name w:val="Текст Знак"/>
    <w:qFormat/>
    <w:rPr>
      <w:rFonts w:ascii="Courier New" w:eastAsia="Times New Roman" w:hAnsi="Courier New"/>
      <w:spacing w:val="-5"/>
      <w:lang w:val="x-none" w:eastAsia="en-US"/>
    </w:rPr>
  </w:style>
  <w:style w:type="character" w:styleId="HTML8">
    <w:name w:val="HTML Cite"/>
    <w:qFormat/>
    <w:rPr>
      <w:i/>
      <w:iCs/>
      <w:lang w:val="ru-RU"/>
    </w:rPr>
  </w:style>
  <w:style w:type="character" w:customStyle="1" w:styleId="aff8">
    <w:name w:val="Электронная подпись Знак"/>
    <w:qFormat/>
    <w:rPr>
      <w:rFonts w:ascii="Arial" w:eastAsia="Times New Roman" w:hAnsi="Arial"/>
      <w:spacing w:val="-5"/>
      <w:lang w:val="x-none" w:eastAsia="en-US"/>
    </w:rPr>
  </w:style>
  <w:style w:type="character" w:customStyle="1" w:styleId="aff9">
    <w:name w:val="Текст концевой сноски Знак"/>
    <w:qFormat/>
    <w:rPr>
      <w:rFonts w:ascii="Times New Roman" w:eastAsia="Times New Roman" w:hAnsi="Times New Roman"/>
    </w:rPr>
  </w:style>
  <w:style w:type="character" w:styleId="affa">
    <w:name w:val="endnote reference"/>
    <w:qFormat/>
    <w:rPr>
      <w:vertAlign w:val="superscript"/>
    </w:rPr>
  </w:style>
  <w:style w:type="character" w:customStyle="1" w:styleId="S">
    <w:name w:val="S_Обычный Знак"/>
    <w:qFormat/>
    <w:rPr>
      <w:rFonts w:ascii="Times New Roman" w:eastAsia="Times New Roman" w:hAnsi="Times New Roman"/>
      <w:sz w:val="24"/>
      <w:szCs w:val="24"/>
      <w:lang w:val="x-none" w:eastAsia="ar-SA"/>
    </w:rPr>
  </w:style>
  <w:style w:type="character" w:customStyle="1" w:styleId="affb">
    <w:name w:val="ТЕКСТ ГРАД Знак"/>
    <w:qFormat/>
    <w:rPr>
      <w:rFonts w:ascii="Times New Roman" w:eastAsia="Times New Roman" w:hAnsi="Times New Roman"/>
      <w:sz w:val="24"/>
      <w:szCs w:val="24"/>
      <w:lang w:val="x-none" w:eastAsia="x-none"/>
    </w:rPr>
  </w:style>
  <w:style w:type="character" w:customStyle="1" w:styleId="affc">
    <w:name w:val="ООО  «Институт Территориального Планирования Знак"/>
    <w:qFormat/>
    <w:rPr>
      <w:rFonts w:ascii="Times New Roman" w:eastAsia="Times New Roman" w:hAnsi="Times New Roman"/>
      <w:sz w:val="24"/>
      <w:szCs w:val="24"/>
      <w:lang w:val="x-none" w:eastAsia="x-none"/>
    </w:rPr>
  </w:style>
  <w:style w:type="character" w:customStyle="1" w:styleId="S0">
    <w:name w:val="S_Обычный в таблице Знак"/>
    <w:qFormat/>
    <w:rPr>
      <w:rFonts w:ascii="Times New Roman" w:eastAsia="Times New Roman" w:hAnsi="Times New Roman"/>
      <w:sz w:val="24"/>
      <w:szCs w:val="24"/>
      <w:lang w:val="x-none" w:eastAsia="x-none"/>
    </w:rPr>
  </w:style>
  <w:style w:type="character" w:customStyle="1" w:styleId="Bodytext">
    <w:name w:val="Body text_"/>
    <w:qFormat/>
    <w:rPr>
      <w:sz w:val="27"/>
      <w:szCs w:val="27"/>
      <w:highlight w:val="white"/>
    </w:rPr>
  </w:style>
  <w:style w:type="character" w:customStyle="1" w:styleId="Bodytext5">
    <w:name w:val="Body text (5)_"/>
    <w:qFormat/>
    <w:rPr>
      <w:sz w:val="27"/>
      <w:szCs w:val="27"/>
      <w:highlight w:val="white"/>
    </w:rPr>
  </w:style>
  <w:style w:type="character" w:customStyle="1" w:styleId="BodytextItalic">
    <w:name w:val="Body text + Italic"/>
    <w:qFormat/>
    <w:rPr>
      <w:rFonts w:ascii="Times New Roman" w:eastAsia="Times New Roman" w:hAnsi="Times New Roman" w:cs="Times New Roman"/>
      <w:i/>
      <w:iCs/>
      <w:caps w:val="0"/>
      <w:smallCaps w:val="0"/>
      <w:spacing w:val="0"/>
      <w:sz w:val="27"/>
      <w:szCs w:val="27"/>
      <w:highlight w:val="white"/>
    </w:rPr>
  </w:style>
  <w:style w:type="character" w:customStyle="1" w:styleId="Bodytext5NotItalic">
    <w:name w:val="Body text (5) + Not Italic"/>
    <w:qFormat/>
    <w:rPr>
      <w:rFonts w:ascii="Times New Roman" w:eastAsia="Times New Roman" w:hAnsi="Times New Roman" w:cs="Times New Roman"/>
      <w:i/>
      <w:iCs/>
      <w:caps w:val="0"/>
      <w:smallCaps w:val="0"/>
      <w:spacing w:val="0"/>
      <w:sz w:val="27"/>
      <w:szCs w:val="27"/>
      <w:highlight w:val="white"/>
    </w:rPr>
  </w:style>
  <w:style w:type="character" w:customStyle="1" w:styleId="affd">
    <w:name w:val="_список Знак"/>
    <w:qFormat/>
    <w:rPr>
      <w:rFonts w:ascii="Times New Roman" w:hAnsi="Times New Roman"/>
      <w:sz w:val="24"/>
      <w:szCs w:val="24"/>
      <w:lang w:val="x-none" w:eastAsia="en-US"/>
    </w:rPr>
  </w:style>
  <w:style w:type="character" w:customStyle="1" w:styleId="AAA">
    <w:name w:val="! AAA ! Знак"/>
    <w:qFormat/>
    <w:rPr>
      <w:rFonts w:ascii="Times New Roman" w:eastAsia="Times New Roman" w:hAnsi="Times New Roman"/>
      <w:sz w:val="24"/>
      <w:szCs w:val="16"/>
    </w:rPr>
  </w:style>
  <w:style w:type="character" w:customStyle="1" w:styleId="25">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qFormat/>
    <w:rsid w:val="00CA0CBA"/>
    <w:rPr>
      <w:rFonts w:ascii="Tahoma" w:hAnsi="Tahoma"/>
    </w:rPr>
  </w:style>
  <w:style w:type="character" w:customStyle="1" w:styleId="affe">
    <w:name w:val="Абзац списка Знак"/>
    <w:aliases w:val="Список_маркированный Знак,ТЕКСТ Знак,Use Case List Paragraph Знак"/>
    <w:uiPriority w:val="34"/>
    <w:qFormat/>
    <w:rPr>
      <w:rFonts w:ascii="Times New Roman" w:eastAsia="Times New Roman" w:hAnsi="Times New Roman"/>
      <w:sz w:val="24"/>
      <w:szCs w:val="24"/>
    </w:rPr>
  </w:style>
  <w:style w:type="character" w:customStyle="1" w:styleId="ConsPlusNormal">
    <w:name w:val="ConsPlusNormal Знак"/>
    <w:qFormat/>
    <w:rPr>
      <w:rFonts w:ascii="Arial" w:eastAsia="Arial" w:hAnsi="Arial" w:cs="Arial"/>
      <w:lang w:eastAsia="hi-IN" w:bidi="hi-IN"/>
    </w:rPr>
  </w:style>
  <w:style w:type="character" w:customStyle="1" w:styleId="S3">
    <w:name w:val="S_Заголовок 3 Знак"/>
    <w:qFormat/>
    <w:rPr>
      <w:rFonts w:ascii="Times New Roman" w:eastAsia="Times New Roman" w:hAnsi="Times New Roman"/>
      <w:b/>
      <w:sz w:val="24"/>
      <w:szCs w:val="24"/>
    </w:rPr>
  </w:style>
  <w:style w:type="character" w:customStyle="1" w:styleId="11">
    <w:name w:val="Знак1 Знак"/>
    <w:aliases w:val="Название объекта Знак,Знак Знак,Знак1 Знак Знак Знак Знак,Знак1 Знак Знак Знак1,Таблица - Название объекта Знак,!! Object Novogor !! Знак,Caption Char Знак,Caption Char1 Char1 Char Char Знак,Caption Char Char2 Char1 Char Char Знак,Знак13 Знак"/>
    <w:uiPriority w:val="35"/>
    <w:qFormat/>
    <w:rPr>
      <w:rFonts w:ascii="Times New Roman" w:eastAsia="Times New Roman" w:hAnsi="Times New Roman" w:cs="Times New Roman"/>
      <w:b/>
      <w:bCs/>
      <w:szCs w:val="20"/>
      <w:lang w:eastAsia="ru-RU"/>
    </w:rPr>
  </w:style>
  <w:style w:type="character" w:customStyle="1" w:styleId="ListLabel1">
    <w:name w:val="ListLabel 1"/>
    <w:qFormat/>
    <w:rPr>
      <w:rFonts w:cs="Times New Roman"/>
      <w:b w:val="0"/>
      <w:bCs w:val="0"/>
      <w:i w:val="0"/>
      <w:iCs w:val="0"/>
      <w:caps w:val="0"/>
      <w:smallCaps w:val="0"/>
      <w:strike w:val="0"/>
      <w:dstrike w:val="0"/>
      <w:vanish w:val="0"/>
      <w:color w:val="000000"/>
      <w:spacing w:val="0"/>
      <w:position w:val="0"/>
      <w:sz w:val="24"/>
      <w:u w:val="none"/>
      <w:vertAlign w:val="baseline"/>
      <w:em w:val="none"/>
    </w:rPr>
  </w:style>
  <w:style w:type="character" w:customStyle="1" w:styleId="ListLabel2">
    <w:name w:val="ListLabel 2"/>
    <w:qFormat/>
    <w:rPr>
      <w:b/>
      <w:i w:val="0"/>
      <w:spacing w:val="0"/>
      <w:w w:val="100"/>
      <w:sz w:val="28"/>
      <w:szCs w:val="28"/>
    </w:rPr>
  </w:style>
  <w:style w:type="character" w:customStyle="1" w:styleId="ListLabel3">
    <w:name w:val="ListLabel 3"/>
    <w:qFormat/>
    <w:rPr>
      <w:b/>
      <w:i w:val="0"/>
      <w:color w:val="00000A"/>
      <w:sz w:val="26"/>
    </w:rPr>
  </w:style>
  <w:style w:type="character" w:customStyle="1" w:styleId="ListLabel4">
    <w:name w:val="ListLabel 4"/>
    <w:qFormat/>
    <w:rPr>
      <w:b/>
      <w:i w:val="0"/>
      <w:color w:val="00000A"/>
      <w:spacing w:val="0"/>
      <w:w w:val="100"/>
      <w:sz w:val="24"/>
    </w:rPr>
  </w:style>
  <w:style w:type="character" w:customStyle="1" w:styleId="ListLabel5">
    <w:name w:val="ListLabel 5"/>
    <w:qFormat/>
    <w:rPr>
      <w:rFonts w:cs="Times New Roman"/>
    </w:rPr>
  </w:style>
  <w:style w:type="character" w:customStyle="1" w:styleId="ListLabel6">
    <w:name w:val="ListLabel 6"/>
    <w:qFormat/>
    <w:rPr>
      <w:rFonts w:cs="Times New Roman"/>
    </w:rPr>
  </w:style>
  <w:style w:type="character" w:customStyle="1" w:styleId="ListLabel7">
    <w:name w:val="ListLabel 7"/>
    <w:qFormat/>
    <w:rPr>
      <w:rFonts w:cs="Times New Roman"/>
    </w:rPr>
  </w:style>
  <w:style w:type="character" w:customStyle="1" w:styleId="ListLabel8">
    <w:name w:val="ListLabel 8"/>
    <w:qFormat/>
    <w:rPr>
      <w:rFonts w:cs="Times New Roman"/>
    </w:rPr>
  </w:style>
  <w:style w:type="character" w:customStyle="1" w:styleId="ListLabel9">
    <w:name w:val="ListLabel 9"/>
    <w:qFormat/>
    <w:rPr>
      <w:rFonts w:cs="Times New Roman"/>
    </w:rPr>
  </w:style>
  <w:style w:type="character" w:customStyle="1" w:styleId="ListLabel10">
    <w:name w:val="ListLabel 10"/>
    <w:qFormat/>
    <w:rPr>
      <w:b w:val="0"/>
      <w:i/>
      <w:iCs w:val="0"/>
      <w:caps w:val="0"/>
      <w:smallCaps w:val="0"/>
      <w:strike w:val="0"/>
      <w:dstrike w:val="0"/>
      <w:vanish w:val="0"/>
      <w:color w:val="000000"/>
      <w:spacing w:val="0"/>
      <w:position w:val="0"/>
      <w:sz w:val="24"/>
      <w:szCs w:val="24"/>
      <w:u w:val="none"/>
      <w:vertAlign w:val="baseline"/>
      <w:em w:val="none"/>
    </w:rPr>
  </w:style>
  <w:style w:type="character" w:customStyle="1" w:styleId="ListLabel11">
    <w:name w:val="ListLabel 11"/>
    <w:qFormat/>
    <w:rPr>
      <w:b/>
      <w:i w:val="0"/>
      <w:sz w:val="24"/>
      <w:szCs w:val="24"/>
    </w:rPr>
  </w:style>
  <w:style w:type="character" w:customStyle="1" w:styleId="ListLabel12">
    <w:name w:val="ListLabel 12"/>
    <w:qFormat/>
    <w:rPr>
      <w:b/>
      <w:i w:val="0"/>
      <w:sz w:val="24"/>
      <w:szCs w:val="24"/>
    </w:rPr>
  </w:style>
  <w:style w:type="character" w:customStyle="1" w:styleId="ListLabel13">
    <w:name w:val="ListLabel 13"/>
    <w:qFormat/>
    <w:rPr>
      <w:rFonts w:cs="Times New Roman"/>
      <w:bCs w:val="0"/>
      <w:i w:val="0"/>
      <w:iCs w:val="0"/>
      <w:caps w:val="0"/>
      <w:smallCaps w:val="0"/>
      <w:strike w:val="0"/>
      <w:dstrike w:val="0"/>
      <w:vanish w:val="0"/>
      <w:color w:val="000000"/>
      <w:spacing w:val="0"/>
      <w:position w:val="0"/>
      <w:sz w:val="22"/>
      <w:u w:val="none"/>
      <w:vertAlign w:val="baseline"/>
      <w:em w:val="none"/>
    </w:rPr>
  </w:style>
  <w:style w:type="character" w:customStyle="1" w:styleId="ListLabel14">
    <w:name w:val="ListLabel 14"/>
    <w:qFormat/>
    <w:rPr>
      <w:rFonts w:cs="Times New Roman"/>
      <w:sz w:val="24"/>
      <w:szCs w:val="24"/>
    </w:rPr>
  </w:style>
  <w:style w:type="character" w:customStyle="1" w:styleId="ListLabel15">
    <w:name w:val="ListLabel 15"/>
    <w:qFormat/>
    <w:rPr>
      <w:b/>
    </w:rPr>
  </w:style>
  <w:style w:type="character" w:customStyle="1" w:styleId="ListLabel16">
    <w:name w:val="ListLabel 16"/>
    <w:qFormat/>
    <w:rPr>
      <w:b/>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color w:val="00000A"/>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b w:val="0"/>
      <w:bCs w:val="0"/>
      <w:i w:val="0"/>
      <w:iCs w:val="0"/>
      <w:caps w:val="0"/>
      <w:smallCaps w:val="0"/>
      <w:strike w:val="0"/>
      <w:dstrike w:val="0"/>
      <w:outline w:val="0"/>
      <w:shadow w:val="0"/>
      <w:emboss w:val="0"/>
      <w:imprint w:val="0"/>
      <w:vanish w:val="0"/>
      <w:spacing w:val="0"/>
      <w:position w:val="0"/>
      <w:sz w:val="22"/>
      <w:u w:val="none"/>
      <w:effect w:val="none"/>
      <w:vertAlign w:val="baseline"/>
      <w:em w:val="none"/>
    </w:rPr>
  </w:style>
  <w:style w:type="character" w:customStyle="1" w:styleId="ListLabel28">
    <w:name w:val="ListLabel 28"/>
    <w:qFormat/>
    <w:rPr>
      <w:color w:val="00000A"/>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rFonts w:cs="Courier New"/>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rFonts w:cs="Courier New"/>
    </w:rPr>
  </w:style>
  <w:style w:type="character" w:customStyle="1" w:styleId="ListLabel61">
    <w:name w:val="ListLabel 61"/>
    <w:qFormat/>
    <w:rPr>
      <w:rFonts w:cs="Courier New"/>
    </w:rPr>
  </w:style>
  <w:style w:type="character" w:customStyle="1" w:styleId="ListLabel62">
    <w:name w:val="ListLabel 62"/>
    <w:qFormat/>
    <w:rPr>
      <w:rFonts w:cs="Courier New"/>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cs="Courier New"/>
    </w:rPr>
  </w:style>
  <w:style w:type="character" w:customStyle="1" w:styleId="ListLabel70">
    <w:name w:val="ListLabel 70"/>
    <w:qFormat/>
    <w:rPr>
      <w:rFonts w:cs="Courier New"/>
    </w:rPr>
  </w:style>
  <w:style w:type="character" w:customStyle="1" w:styleId="ListLabel71">
    <w:name w:val="ListLabel 71"/>
    <w:qFormat/>
    <w:rPr>
      <w:rFonts w:cs="Courier New"/>
    </w:rPr>
  </w:style>
  <w:style w:type="character" w:customStyle="1" w:styleId="ListLabel72">
    <w:name w:val="ListLabel 72"/>
    <w:qFormat/>
    <w:rPr>
      <w:rFonts w:cs="Courier New"/>
    </w:rPr>
  </w:style>
  <w:style w:type="character" w:customStyle="1" w:styleId="ListLabel73">
    <w:name w:val="ListLabel 73"/>
    <w:qFormat/>
    <w:rPr>
      <w:rFonts w:cs="Courier New"/>
    </w:rPr>
  </w:style>
  <w:style w:type="character" w:customStyle="1" w:styleId="ListLabel74">
    <w:name w:val="ListLabel 74"/>
    <w:qFormat/>
    <w:rPr>
      <w:rFonts w:cs="Courier New"/>
    </w:rPr>
  </w:style>
  <w:style w:type="character" w:customStyle="1" w:styleId="ListLabel75">
    <w:name w:val="ListLabel 75"/>
    <w:qFormat/>
    <w:rPr>
      <w:rFonts w:cs="Courier New"/>
    </w:rPr>
  </w:style>
  <w:style w:type="character" w:customStyle="1" w:styleId="ListLabel76">
    <w:name w:val="ListLabel 76"/>
    <w:qFormat/>
    <w:rPr>
      <w:rFonts w:cs="Courier New"/>
    </w:rPr>
  </w:style>
  <w:style w:type="character" w:customStyle="1" w:styleId="ListLabel77">
    <w:name w:val="ListLabel 77"/>
    <w:qFormat/>
    <w:rPr>
      <w:color w:val="00000A"/>
    </w:rPr>
  </w:style>
  <w:style w:type="character" w:customStyle="1" w:styleId="ListLabel78">
    <w:name w:val="ListLabel 78"/>
    <w:qFormat/>
    <w:rPr>
      <w:rFonts w:cs="Courier New"/>
    </w:rPr>
  </w:style>
  <w:style w:type="character" w:customStyle="1" w:styleId="ListLabel79">
    <w:name w:val="ListLabel 79"/>
    <w:qFormat/>
    <w:rPr>
      <w:rFonts w:cs="Courier New"/>
    </w:rPr>
  </w:style>
  <w:style w:type="character" w:customStyle="1" w:styleId="ListLabel80">
    <w:name w:val="ListLabel 80"/>
    <w:qFormat/>
    <w:rPr>
      <w:rFonts w:cs="Courier New"/>
    </w:rPr>
  </w:style>
  <w:style w:type="character" w:customStyle="1" w:styleId="ListLabel81">
    <w:name w:val="ListLabel 81"/>
    <w:qFormat/>
    <w:rPr>
      <w:color w:val="00000A"/>
    </w:rPr>
  </w:style>
  <w:style w:type="character" w:customStyle="1" w:styleId="ListLabel82">
    <w:name w:val="ListLabel 82"/>
    <w:qFormat/>
    <w:rPr>
      <w:rFonts w:cs="Courier New"/>
    </w:rPr>
  </w:style>
  <w:style w:type="character" w:customStyle="1" w:styleId="ListLabel83">
    <w:name w:val="ListLabel 83"/>
    <w:qFormat/>
    <w:rPr>
      <w:rFonts w:cs="Courier New"/>
    </w:rPr>
  </w:style>
  <w:style w:type="character" w:customStyle="1" w:styleId="ListLabel84">
    <w:name w:val="ListLabel 84"/>
    <w:qFormat/>
    <w:rPr>
      <w:rFonts w:cs="Courier New"/>
    </w:rPr>
  </w:style>
  <w:style w:type="character" w:customStyle="1" w:styleId="ListLabel85">
    <w:name w:val="ListLabel 85"/>
    <w:qFormat/>
    <w:rPr>
      <w:rFonts w:cs="Courier New"/>
    </w:rPr>
  </w:style>
  <w:style w:type="character" w:customStyle="1" w:styleId="ListLabel86">
    <w:name w:val="ListLabel 86"/>
    <w:qFormat/>
    <w:rPr>
      <w:rFonts w:cs="Courier New"/>
    </w:rPr>
  </w:style>
  <w:style w:type="character" w:customStyle="1" w:styleId="ListLabel87">
    <w:name w:val="ListLabel 87"/>
    <w:qFormat/>
    <w:rPr>
      <w:rFonts w:cs="Courier New"/>
    </w:rPr>
  </w:style>
  <w:style w:type="paragraph" w:customStyle="1" w:styleId="12">
    <w:name w:val="Заголовок1"/>
    <w:basedOn w:val="a1"/>
    <w:next w:val="afff"/>
    <w:qFormat/>
    <w:pPr>
      <w:keepNext/>
      <w:spacing w:before="240" w:after="120"/>
    </w:pPr>
    <w:rPr>
      <w:rFonts w:ascii="Liberation Sans" w:eastAsia="Microsoft YaHei" w:hAnsi="Liberation Sans" w:cs="Mangal"/>
      <w:sz w:val="28"/>
      <w:szCs w:val="28"/>
    </w:rPr>
  </w:style>
  <w:style w:type="paragraph" w:styleId="afff">
    <w:name w:val="Body Text"/>
    <w:basedOn w:val="a1"/>
    <w:pPr>
      <w:spacing w:after="120" w:line="360" w:lineRule="auto"/>
      <w:jc w:val="both"/>
    </w:pPr>
    <w:rPr>
      <w:rFonts w:ascii="Times New Roman" w:eastAsia="Times New Roman" w:hAnsi="Times New Roman"/>
      <w:sz w:val="24"/>
      <w:szCs w:val="24"/>
      <w:lang w:val="x-none" w:eastAsia="x-none"/>
    </w:rPr>
  </w:style>
  <w:style w:type="paragraph" w:styleId="a0">
    <w:name w:val="List"/>
    <w:basedOn w:val="a1"/>
    <w:rsid w:val="00F64752"/>
    <w:pPr>
      <w:numPr>
        <w:numId w:val="44"/>
      </w:numPr>
      <w:tabs>
        <w:tab w:val="left" w:pos="993"/>
      </w:tabs>
      <w:ind w:left="0" w:firstLine="709"/>
      <w:jc w:val="both"/>
    </w:pPr>
    <w:rPr>
      <w:rFonts w:ascii="Tahoma" w:eastAsia="Times New Roman" w:hAnsi="Tahoma"/>
      <w:sz w:val="24"/>
      <w:szCs w:val="24"/>
      <w:lang w:val="x-none" w:eastAsia="x-none" w:bidi="ru-RU"/>
    </w:rPr>
  </w:style>
  <w:style w:type="paragraph" w:styleId="afff0">
    <w:name w:val="caption"/>
    <w:aliases w:val="Знак,Знак1,Знак1 Знак Знак Знак,Знак1 Знак Знак,Таблица - Название объекта,!! Object Novogor !!,Caption Char,Caption Char1 Char1 Char Char,Caption Char Char2 Char1 Char Char,Caption Char Char Char1 Char Char Char,Знак13"/>
    <w:basedOn w:val="a1"/>
    <w:qFormat/>
    <w:rsid w:val="004854B1"/>
    <w:pPr>
      <w:spacing w:before="120" w:after="120"/>
      <w:ind w:firstLine="0"/>
      <w:jc w:val="both"/>
    </w:pPr>
    <w:rPr>
      <w:rFonts w:ascii="Tahoma" w:eastAsia="Times New Roman" w:hAnsi="Tahoma"/>
      <w:b/>
      <w:bCs/>
      <w:szCs w:val="20"/>
      <w:lang w:eastAsia="ru-RU"/>
    </w:rPr>
  </w:style>
  <w:style w:type="paragraph" w:styleId="afff1">
    <w:name w:val="index heading"/>
    <w:basedOn w:val="a1"/>
    <w:qFormat/>
    <w:pPr>
      <w:suppressLineNumbers/>
    </w:pPr>
    <w:rPr>
      <w:rFonts w:cs="Mangal"/>
    </w:rPr>
  </w:style>
  <w:style w:type="paragraph" w:customStyle="1" w:styleId="ConsPlusNonformat">
    <w:name w:val="ConsPlusNonformat"/>
    <w:qFormat/>
    <w:pPr>
      <w:ind w:firstLine="709"/>
    </w:pPr>
    <w:rPr>
      <w:rFonts w:ascii="Courier New" w:hAnsi="Courier New" w:cs="Courier New"/>
      <w:sz w:val="22"/>
    </w:rPr>
  </w:style>
  <w:style w:type="paragraph" w:customStyle="1" w:styleId="ConsPlusCell">
    <w:name w:val="ConsPlusCell"/>
    <w:qFormat/>
    <w:pPr>
      <w:ind w:firstLine="709"/>
    </w:pPr>
    <w:rPr>
      <w:rFonts w:ascii="Times New Roman" w:hAnsi="Times New Roman"/>
      <w:sz w:val="24"/>
      <w:szCs w:val="24"/>
    </w:rPr>
  </w:style>
  <w:style w:type="paragraph" w:styleId="afff2">
    <w:name w:val="Balloon Text"/>
    <w:basedOn w:val="a1"/>
    <w:link w:val="13"/>
    <w:uiPriority w:val="99"/>
    <w:qFormat/>
    <w:rPr>
      <w:rFonts w:ascii="Tahoma" w:hAnsi="Tahoma" w:cs="Tahoma"/>
      <w:sz w:val="16"/>
      <w:szCs w:val="16"/>
    </w:rPr>
  </w:style>
  <w:style w:type="paragraph" w:styleId="afff3">
    <w:name w:val="header"/>
    <w:aliases w:val=" Знак4"/>
    <w:basedOn w:val="a1"/>
    <w:uiPriority w:val="99"/>
    <w:pPr>
      <w:widowControl w:val="0"/>
      <w:tabs>
        <w:tab w:val="center" w:pos="4536"/>
        <w:tab w:val="right" w:pos="9072"/>
      </w:tabs>
      <w:suppressAutoHyphens/>
    </w:pPr>
    <w:rPr>
      <w:rFonts w:ascii="Times New Roman" w:eastAsia="SimSun" w:hAnsi="Times New Roman" w:cs="Tahoma"/>
      <w:sz w:val="20"/>
      <w:szCs w:val="20"/>
      <w:lang w:eastAsia="hi-IN" w:bidi="hi-IN"/>
    </w:rPr>
  </w:style>
  <w:style w:type="paragraph" w:customStyle="1" w:styleId="ConsPlusNormal0">
    <w:name w:val="ConsPlusNormal"/>
    <w:qFormat/>
    <w:pPr>
      <w:widowControl w:val="0"/>
      <w:suppressAutoHyphens/>
      <w:ind w:firstLine="720"/>
    </w:pPr>
    <w:rPr>
      <w:rFonts w:ascii="Arial" w:eastAsia="Arial" w:hAnsi="Arial" w:cs="Arial"/>
      <w:sz w:val="22"/>
      <w:lang w:eastAsia="hi-IN" w:bidi="hi-IN"/>
    </w:rPr>
  </w:style>
  <w:style w:type="paragraph" w:customStyle="1" w:styleId="310">
    <w:name w:val="Основной текст с отступом 31"/>
    <w:basedOn w:val="a1"/>
    <w:qFormat/>
    <w:pPr>
      <w:widowControl w:val="0"/>
      <w:suppressAutoHyphens/>
      <w:spacing w:after="120"/>
      <w:ind w:left="283"/>
    </w:pPr>
    <w:rPr>
      <w:rFonts w:ascii="Times New Roman" w:eastAsia="SimSun" w:hAnsi="Times New Roman" w:cs="Tahoma"/>
      <w:sz w:val="16"/>
      <w:szCs w:val="16"/>
      <w:lang w:eastAsia="hi-IN" w:bidi="hi-IN"/>
    </w:rPr>
  </w:style>
  <w:style w:type="paragraph" w:styleId="afff4">
    <w:name w:val="footer"/>
    <w:aliases w:val=" Знак6,Знак6, Знак14"/>
    <w:basedOn w:val="a1"/>
    <w:uiPriority w:val="99"/>
    <w:pPr>
      <w:tabs>
        <w:tab w:val="center" w:pos="4677"/>
        <w:tab w:val="right" w:pos="9355"/>
      </w:tabs>
    </w:pPr>
  </w:style>
  <w:style w:type="paragraph" w:customStyle="1" w:styleId="afff5">
    <w:name w:val="Абзац"/>
    <w:basedOn w:val="a1"/>
    <w:qFormat/>
    <w:rsid w:val="00F64752"/>
    <w:pPr>
      <w:spacing w:before="120" w:after="60"/>
      <w:ind w:firstLine="567"/>
      <w:jc w:val="both"/>
    </w:pPr>
    <w:rPr>
      <w:rFonts w:ascii="Tahoma" w:eastAsia="Times New Roman" w:hAnsi="Tahoma"/>
      <w:sz w:val="24"/>
      <w:szCs w:val="24"/>
      <w:lang w:eastAsia="ru-RU"/>
    </w:rPr>
  </w:style>
  <w:style w:type="paragraph" w:styleId="33">
    <w:name w:val="toc 3"/>
    <w:basedOn w:val="a1"/>
    <w:autoRedefine/>
    <w:uiPriority w:val="39"/>
    <w:pPr>
      <w:tabs>
        <w:tab w:val="left" w:pos="993"/>
        <w:tab w:val="right" w:leader="dot" w:pos="9627"/>
      </w:tabs>
      <w:ind w:left="426"/>
    </w:pPr>
    <w:rPr>
      <w:rFonts w:ascii="Times New Roman" w:eastAsia="Times New Roman" w:hAnsi="Times New Roman"/>
      <w:lang w:val="en-US"/>
    </w:rPr>
  </w:style>
  <w:style w:type="paragraph" w:customStyle="1" w:styleId="afff6">
    <w:name w:val="Список нумерованный"/>
    <w:basedOn w:val="a1"/>
    <w:qFormat/>
    <w:pPr>
      <w:spacing w:before="120"/>
      <w:jc w:val="both"/>
    </w:pPr>
    <w:rPr>
      <w:rFonts w:ascii="Times New Roman" w:eastAsia="Times New Roman" w:hAnsi="Times New Roman"/>
      <w:sz w:val="24"/>
      <w:szCs w:val="24"/>
      <w:lang w:eastAsia="ru-RU"/>
    </w:rPr>
  </w:style>
  <w:style w:type="paragraph" w:customStyle="1" w:styleId="afff7">
    <w:name w:val="Табличный"/>
    <w:basedOn w:val="a1"/>
    <w:qFormat/>
    <w:pPr>
      <w:keepNext/>
      <w:widowControl w:val="0"/>
      <w:spacing w:before="60" w:after="60"/>
      <w:jc w:val="center"/>
    </w:pPr>
    <w:rPr>
      <w:rFonts w:ascii="Times New Roman" w:eastAsia="Times New Roman" w:hAnsi="Times New Roman"/>
      <w:b/>
      <w:szCs w:val="20"/>
      <w:lang w:eastAsia="ru-RU"/>
    </w:rPr>
  </w:style>
  <w:style w:type="paragraph" w:customStyle="1" w:styleId="afff8">
    <w:name w:val="Содержание"/>
    <w:basedOn w:val="a1"/>
    <w:qFormat/>
    <w:pPr>
      <w:widowControl w:val="0"/>
      <w:spacing w:before="240" w:after="240"/>
      <w:jc w:val="center"/>
    </w:pPr>
    <w:rPr>
      <w:rFonts w:ascii="Times New Roman" w:eastAsia="Times New Roman" w:hAnsi="Times New Roman"/>
      <w:b/>
      <w:caps/>
      <w:sz w:val="24"/>
      <w:szCs w:val="20"/>
      <w:lang w:eastAsia="ru-RU"/>
    </w:rPr>
  </w:style>
  <w:style w:type="paragraph" w:styleId="14">
    <w:name w:val="toc 1"/>
    <w:basedOn w:val="a1"/>
    <w:uiPriority w:val="39"/>
    <w:rsid w:val="003F4BFE"/>
    <w:pPr>
      <w:tabs>
        <w:tab w:val="left" w:pos="284"/>
        <w:tab w:val="right" w:leader="dot" w:pos="9921"/>
      </w:tabs>
      <w:spacing w:before="120" w:after="120"/>
      <w:ind w:left="284" w:hanging="284"/>
      <w:jc w:val="both"/>
    </w:pPr>
    <w:rPr>
      <w:rFonts w:ascii="Tahoma" w:eastAsia="Times New Roman" w:hAnsi="Tahoma" w:cs="Tahoma"/>
      <w:b/>
      <w:bCs/>
      <w:caps/>
      <w:noProof/>
      <w:sz w:val="20"/>
      <w:szCs w:val="20"/>
      <w:lang w:eastAsia="ru-RU"/>
    </w:rPr>
  </w:style>
  <w:style w:type="paragraph" w:styleId="26">
    <w:name w:val="toc 2"/>
    <w:basedOn w:val="a1"/>
    <w:autoRedefine/>
    <w:uiPriority w:val="39"/>
    <w:rsid w:val="003F4BFE"/>
    <w:pPr>
      <w:tabs>
        <w:tab w:val="left" w:pos="720"/>
        <w:tab w:val="right" w:leader="dot" w:pos="9911"/>
      </w:tabs>
      <w:ind w:left="709" w:hanging="425"/>
    </w:pPr>
    <w:rPr>
      <w:rFonts w:ascii="Tahoma" w:eastAsia="Times New Roman" w:hAnsi="Tahoma" w:cs="Tahoma"/>
      <w:smallCaps/>
      <w:noProof/>
      <w:sz w:val="20"/>
      <w:szCs w:val="20"/>
      <w:lang w:eastAsia="ru-RU"/>
    </w:rPr>
  </w:style>
  <w:style w:type="paragraph" w:customStyle="1" w:styleId="afff9">
    <w:name w:val="Название таблицы"/>
    <w:basedOn w:val="afff0"/>
    <w:qFormat/>
    <w:pPr>
      <w:keepNext/>
      <w:spacing w:after="0"/>
    </w:pPr>
    <w:rPr>
      <w:sz w:val="20"/>
    </w:rPr>
  </w:style>
  <w:style w:type="paragraph" w:customStyle="1" w:styleId="afffa">
    <w:name w:val="Табличный_заголовки"/>
    <w:basedOn w:val="a1"/>
    <w:qFormat/>
    <w:pPr>
      <w:keepNext/>
      <w:keepLines/>
      <w:jc w:val="center"/>
    </w:pPr>
    <w:rPr>
      <w:rFonts w:ascii="Times New Roman" w:eastAsia="Times New Roman" w:hAnsi="Times New Roman"/>
      <w:b/>
      <w:sz w:val="20"/>
      <w:szCs w:val="20"/>
      <w:lang w:eastAsia="ru-RU"/>
    </w:rPr>
  </w:style>
  <w:style w:type="paragraph" w:customStyle="1" w:styleId="afffb">
    <w:name w:val="Табличный_центр"/>
    <w:basedOn w:val="a1"/>
    <w:qFormat/>
    <w:pPr>
      <w:jc w:val="center"/>
    </w:pPr>
    <w:rPr>
      <w:rFonts w:ascii="Times New Roman" w:eastAsia="Times New Roman" w:hAnsi="Times New Roman"/>
      <w:lang w:eastAsia="ru-RU"/>
    </w:rPr>
  </w:style>
  <w:style w:type="paragraph" w:customStyle="1" w:styleId="15">
    <w:name w:val="Список 1)"/>
    <w:basedOn w:val="a1"/>
    <w:qFormat/>
    <w:pPr>
      <w:spacing w:after="60"/>
      <w:jc w:val="both"/>
    </w:pPr>
    <w:rPr>
      <w:rFonts w:ascii="Times New Roman" w:eastAsia="Times New Roman" w:hAnsi="Times New Roman"/>
      <w:sz w:val="24"/>
      <w:szCs w:val="24"/>
      <w:lang w:eastAsia="ru-RU"/>
    </w:rPr>
  </w:style>
  <w:style w:type="paragraph" w:customStyle="1" w:styleId="afffc">
    <w:name w:val="Табличный_нумерованный"/>
    <w:basedOn w:val="a1"/>
    <w:qFormat/>
    <w:rPr>
      <w:rFonts w:ascii="Times New Roman" w:eastAsia="Times New Roman" w:hAnsi="Times New Roman"/>
      <w:lang w:val="x-none" w:eastAsia="x-none"/>
    </w:rPr>
  </w:style>
  <w:style w:type="paragraph" w:styleId="41">
    <w:name w:val="toc 4"/>
    <w:basedOn w:val="a1"/>
    <w:autoRedefine/>
    <w:pPr>
      <w:ind w:left="720"/>
    </w:pPr>
    <w:rPr>
      <w:rFonts w:ascii="Times New Roman" w:eastAsia="Times New Roman" w:hAnsi="Times New Roman"/>
      <w:sz w:val="18"/>
      <w:szCs w:val="18"/>
      <w:lang w:eastAsia="ru-RU"/>
    </w:rPr>
  </w:style>
  <w:style w:type="paragraph" w:styleId="51">
    <w:name w:val="toc 5"/>
    <w:basedOn w:val="a1"/>
    <w:autoRedefine/>
    <w:pPr>
      <w:ind w:left="960"/>
    </w:pPr>
    <w:rPr>
      <w:rFonts w:ascii="Times New Roman" w:eastAsia="Times New Roman" w:hAnsi="Times New Roman"/>
      <w:sz w:val="18"/>
      <w:szCs w:val="18"/>
      <w:lang w:eastAsia="ru-RU"/>
    </w:rPr>
  </w:style>
  <w:style w:type="paragraph" w:styleId="61">
    <w:name w:val="toc 6"/>
    <w:basedOn w:val="a1"/>
    <w:autoRedefine/>
    <w:pPr>
      <w:ind w:left="1200"/>
    </w:pPr>
    <w:rPr>
      <w:rFonts w:ascii="Times New Roman" w:eastAsia="Times New Roman" w:hAnsi="Times New Roman"/>
      <w:sz w:val="18"/>
      <w:szCs w:val="18"/>
      <w:lang w:eastAsia="ru-RU"/>
    </w:rPr>
  </w:style>
  <w:style w:type="paragraph" w:styleId="71">
    <w:name w:val="toc 7"/>
    <w:basedOn w:val="a1"/>
    <w:autoRedefine/>
    <w:pPr>
      <w:ind w:left="1440"/>
    </w:pPr>
    <w:rPr>
      <w:rFonts w:ascii="Times New Roman" w:eastAsia="Times New Roman" w:hAnsi="Times New Roman"/>
      <w:sz w:val="18"/>
      <w:szCs w:val="18"/>
      <w:lang w:eastAsia="ru-RU"/>
    </w:rPr>
  </w:style>
  <w:style w:type="paragraph" w:styleId="81">
    <w:name w:val="toc 8"/>
    <w:basedOn w:val="a1"/>
    <w:autoRedefine/>
    <w:pPr>
      <w:ind w:left="1680"/>
    </w:pPr>
    <w:rPr>
      <w:rFonts w:ascii="Times New Roman" w:eastAsia="Times New Roman" w:hAnsi="Times New Roman"/>
      <w:sz w:val="18"/>
      <w:szCs w:val="18"/>
      <w:lang w:eastAsia="ru-RU"/>
    </w:rPr>
  </w:style>
  <w:style w:type="paragraph" w:styleId="91">
    <w:name w:val="toc 9"/>
    <w:basedOn w:val="a1"/>
    <w:autoRedefine/>
    <w:pPr>
      <w:ind w:left="1920"/>
    </w:pPr>
    <w:rPr>
      <w:rFonts w:ascii="Times New Roman" w:eastAsia="Times New Roman" w:hAnsi="Times New Roman"/>
      <w:sz w:val="18"/>
      <w:szCs w:val="18"/>
      <w:lang w:eastAsia="ru-RU"/>
    </w:rPr>
  </w:style>
  <w:style w:type="paragraph" w:styleId="afffd">
    <w:name w:val="toa heading"/>
    <w:basedOn w:val="a1"/>
    <w:qFormat/>
    <w:pPr>
      <w:spacing w:before="40" w:after="20"/>
      <w:jc w:val="center"/>
    </w:pPr>
    <w:rPr>
      <w:rFonts w:ascii="Times New Roman" w:eastAsia="Times New Roman" w:hAnsi="Times New Roman"/>
      <w:b/>
      <w:szCs w:val="20"/>
      <w:lang w:eastAsia="ru-RU"/>
    </w:rPr>
  </w:style>
  <w:style w:type="paragraph" w:styleId="afffe">
    <w:name w:val="annotation text"/>
    <w:basedOn w:val="a1"/>
    <w:uiPriority w:val="99"/>
    <w:qFormat/>
    <w:rPr>
      <w:rFonts w:ascii="Times New Roman" w:eastAsia="Times New Roman" w:hAnsi="Times New Roman"/>
      <w:sz w:val="20"/>
      <w:szCs w:val="20"/>
      <w:lang w:eastAsia="ru-RU"/>
    </w:rPr>
  </w:style>
  <w:style w:type="paragraph" w:styleId="affff">
    <w:name w:val="annotation subject"/>
    <w:basedOn w:val="afffe"/>
    <w:uiPriority w:val="99"/>
    <w:qFormat/>
    <w:pPr>
      <w:ind w:firstLine="284"/>
      <w:jc w:val="both"/>
    </w:pPr>
    <w:rPr>
      <w:b/>
      <w:bCs/>
    </w:rPr>
  </w:style>
  <w:style w:type="paragraph" w:customStyle="1" w:styleId="affff0">
    <w:name w:val="Требования"/>
    <w:basedOn w:val="a1"/>
    <w:qFormat/>
    <w:pPr>
      <w:spacing w:before="120" w:after="60"/>
      <w:ind w:firstLine="567"/>
      <w:jc w:val="both"/>
      <w:outlineLvl w:val="1"/>
    </w:pPr>
    <w:rPr>
      <w:rFonts w:ascii="Times New Roman" w:eastAsia="Times New Roman" w:hAnsi="Times New Roman"/>
      <w:bCs/>
      <w:i/>
      <w:iCs/>
      <w:sz w:val="24"/>
      <w:szCs w:val="24"/>
      <w:lang w:eastAsia="ru-RU"/>
    </w:rPr>
  </w:style>
  <w:style w:type="paragraph" w:customStyle="1" w:styleId="affff1">
    <w:name w:val="Список а)"/>
    <w:basedOn w:val="a0"/>
    <w:qFormat/>
  </w:style>
  <w:style w:type="paragraph" w:styleId="affff2">
    <w:name w:val="Document Map"/>
    <w:basedOn w:val="a1"/>
    <w:qFormat/>
    <w:pPr>
      <w:widowControl w:val="0"/>
      <w:shd w:val="clear" w:color="auto" w:fill="000080"/>
      <w:suppressAutoHyphens/>
      <w:jc w:val="both"/>
    </w:pPr>
    <w:rPr>
      <w:rFonts w:ascii="Tahoma" w:eastAsia="Times New Roman" w:hAnsi="Tahoma"/>
      <w:sz w:val="24"/>
      <w:szCs w:val="20"/>
      <w:lang w:eastAsia="ru-RU"/>
    </w:rPr>
  </w:style>
  <w:style w:type="paragraph" w:customStyle="1" w:styleId="affff3">
    <w:name w:val="Табличный_слева"/>
    <w:basedOn w:val="a1"/>
    <w:qFormat/>
    <w:rPr>
      <w:rFonts w:ascii="Times New Roman" w:eastAsia="Times New Roman" w:hAnsi="Times New Roman"/>
      <w:lang w:eastAsia="ru-RU"/>
    </w:rPr>
  </w:style>
  <w:style w:type="paragraph" w:customStyle="1" w:styleId="16">
    <w:name w:val="Обычный 1"/>
    <w:basedOn w:val="a1"/>
    <w:qFormat/>
    <w:pPr>
      <w:tabs>
        <w:tab w:val="left" w:pos="360"/>
      </w:tabs>
      <w:spacing w:before="120"/>
      <w:ind w:left="360" w:hanging="360"/>
      <w:jc w:val="both"/>
    </w:pPr>
    <w:rPr>
      <w:rFonts w:ascii="Times New Roman" w:eastAsia="Times New Roman" w:hAnsi="Times New Roman"/>
      <w:sz w:val="24"/>
      <w:szCs w:val="20"/>
      <w:lang w:eastAsia="ru-RU"/>
    </w:rPr>
  </w:style>
  <w:style w:type="paragraph" w:customStyle="1" w:styleId="affff4">
    <w:name w:val="Обычный влево"/>
    <w:basedOn w:val="16"/>
    <w:qFormat/>
    <w:pPr>
      <w:spacing w:before="0"/>
      <w:ind w:left="0" w:firstLine="0"/>
      <w:jc w:val="left"/>
    </w:pPr>
  </w:style>
  <w:style w:type="paragraph" w:customStyle="1" w:styleId="affff5">
    <w:name w:val="Табличный_по ширине"/>
    <w:basedOn w:val="affff3"/>
    <w:qFormat/>
    <w:pPr>
      <w:jc w:val="both"/>
    </w:pPr>
  </w:style>
  <w:style w:type="paragraph" w:customStyle="1" w:styleId="100">
    <w:name w:val="Табличный_центр_10"/>
    <w:basedOn w:val="a1"/>
    <w:qFormat/>
    <w:pPr>
      <w:jc w:val="center"/>
    </w:pPr>
    <w:rPr>
      <w:rFonts w:ascii="Times New Roman" w:eastAsia="Times New Roman" w:hAnsi="Times New Roman"/>
      <w:sz w:val="20"/>
      <w:szCs w:val="24"/>
      <w:lang w:eastAsia="ru-RU"/>
    </w:rPr>
  </w:style>
  <w:style w:type="paragraph" w:customStyle="1" w:styleId="101">
    <w:name w:val="Табличный_слева_10"/>
    <w:basedOn w:val="a1"/>
    <w:qFormat/>
    <w:rPr>
      <w:rFonts w:ascii="Times New Roman" w:eastAsia="Times New Roman" w:hAnsi="Times New Roman"/>
      <w:sz w:val="20"/>
      <w:szCs w:val="24"/>
      <w:lang w:eastAsia="ru-RU"/>
    </w:rPr>
  </w:style>
  <w:style w:type="paragraph" w:customStyle="1" w:styleId="102">
    <w:name w:val="Табличный_по ширине_10"/>
    <w:basedOn w:val="a1"/>
    <w:qFormat/>
    <w:pPr>
      <w:jc w:val="both"/>
    </w:pPr>
    <w:rPr>
      <w:rFonts w:ascii="Times New Roman" w:eastAsia="Times New Roman" w:hAnsi="Times New Roman"/>
      <w:sz w:val="20"/>
      <w:szCs w:val="24"/>
      <w:lang w:eastAsia="ru-RU"/>
    </w:rPr>
  </w:style>
  <w:style w:type="paragraph" w:customStyle="1" w:styleId="103">
    <w:name w:val="Табличный_нумерованный_10"/>
    <w:basedOn w:val="a1"/>
    <w:qFormat/>
    <w:rPr>
      <w:rFonts w:ascii="Times New Roman" w:eastAsia="Times New Roman" w:hAnsi="Times New Roman"/>
      <w:sz w:val="20"/>
      <w:szCs w:val="24"/>
      <w:lang w:eastAsia="ru-RU"/>
    </w:rPr>
  </w:style>
  <w:style w:type="paragraph" w:customStyle="1" w:styleId="104">
    <w:name w:val="Табличный_заголовки_10"/>
    <w:basedOn w:val="afff5"/>
    <w:qFormat/>
    <w:pPr>
      <w:jc w:val="center"/>
    </w:pPr>
    <w:rPr>
      <w:b/>
      <w:sz w:val="20"/>
    </w:rPr>
  </w:style>
  <w:style w:type="paragraph" w:styleId="affff6">
    <w:name w:val="List Paragraph"/>
    <w:aliases w:val="Список_маркированный,ТЕКСТ,Use Case List Paragraph"/>
    <w:basedOn w:val="a1"/>
    <w:uiPriority w:val="34"/>
    <w:qFormat/>
    <w:pPr>
      <w:spacing w:line="360" w:lineRule="auto"/>
      <w:ind w:left="708" w:firstLine="680"/>
      <w:jc w:val="both"/>
    </w:pPr>
    <w:rPr>
      <w:rFonts w:ascii="Times New Roman" w:eastAsia="Times New Roman" w:hAnsi="Times New Roman"/>
      <w:sz w:val="24"/>
      <w:szCs w:val="24"/>
      <w:lang w:eastAsia="ru-RU"/>
    </w:rPr>
  </w:style>
  <w:style w:type="paragraph" w:styleId="affff7">
    <w:name w:val="Title"/>
    <w:basedOn w:val="a1"/>
    <w:qFormat/>
    <w:pPr>
      <w:pBdr>
        <w:top w:val="single" w:sz="8" w:space="10" w:color="A7BFDE"/>
        <w:bottom w:val="single" w:sz="24" w:space="15" w:color="9BBB59"/>
      </w:pBdr>
      <w:spacing w:line="360" w:lineRule="auto"/>
      <w:ind w:firstLine="680"/>
      <w:jc w:val="center"/>
    </w:pPr>
    <w:rPr>
      <w:rFonts w:ascii="Cambria" w:eastAsia="Times New Roman" w:hAnsi="Cambria"/>
      <w:i/>
      <w:iCs/>
      <w:color w:val="243F60"/>
      <w:sz w:val="60"/>
      <w:szCs w:val="60"/>
      <w:lang w:val="x-none" w:eastAsia="x-none"/>
    </w:rPr>
  </w:style>
  <w:style w:type="paragraph" w:styleId="affff8">
    <w:name w:val="Subtitle"/>
    <w:basedOn w:val="a1"/>
    <w:qFormat/>
    <w:pPr>
      <w:spacing w:before="200" w:after="900" w:line="360" w:lineRule="auto"/>
      <w:ind w:firstLine="680"/>
      <w:jc w:val="right"/>
    </w:pPr>
    <w:rPr>
      <w:rFonts w:ascii="Times New Roman" w:eastAsia="Times New Roman" w:hAnsi="Times New Roman"/>
      <w:i/>
      <w:iCs/>
      <w:sz w:val="24"/>
      <w:szCs w:val="24"/>
      <w:lang w:val="x-none" w:eastAsia="x-none"/>
    </w:rPr>
  </w:style>
  <w:style w:type="paragraph" w:styleId="affff9">
    <w:name w:val="No Spacing"/>
    <w:basedOn w:val="a1"/>
    <w:link w:val="affffa"/>
    <w:uiPriority w:val="1"/>
    <w:qFormat/>
    <w:pPr>
      <w:spacing w:line="360" w:lineRule="auto"/>
      <w:ind w:firstLine="680"/>
      <w:jc w:val="both"/>
    </w:pPr>
    <w:rPr>
      <w:rFonts w:ascii="Times New Roman" w:eastAsia="Times New Roman" w:hAnsi="Times New Roman"/>
      <w:sz w:val="24"/>
      <w:szCs w:val="24"/>
      <w:lang w:eastAsia="ru-RU"/>
    </w:rPr>
  </w:style>
  <w:style w:type="paragraph" w:styleId="27">
    <w:name w:val="Quote"/>
    <w:basedOn w:val="a1"/>
    <w:qFormat/>
    <w:pPr>
      <w:spacing w:line="360" w:lineRule="auto"/>
      <w:ind w:firstLine="680"/>
      <w:jc w:val="both"/>
    </w:pPr>
    <w:rPr>
      <w:rFonts w:ascii="Cambria" w:eastAsia="Times New Roman" w:hAnsi="Cambria"/>
      <w:i/>
      <w:iCs/>
      <w:color w:val="5A5A5A"/>
      <w:sz w:val="24"/>
      <w:szCs w:val="24"/>
      <w:lang w:val="x-none" w:eastAsia="x-none"/>
    </w:rPr>
  </w:style>
  <w:style w:type="paragraph" w:styleId="affffb">
    <w:name w:val="Intense Quote"/>
    <w:basedOn w:val="a1"/>
    <w:qFormat/>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eastAsia="Times New Roman" w:hAnsi="Cambria"/>
      <w:i/>
      <w:iCs/>
      <w:color w:val="F4F4F4"/>
      <w:sz w:val="24"/>
      <w:szCs w:val="24"/>
      <w:lang w:val="x-none" w:eastAsia="x-none"/>
    </w:rPr>
  </w:style>
  <w:style w:type="paragraph" w:styleId="affffc">
    <w:name w:val="List Bullet"/>
    <w:basedOn w:val="a1"/>
    <w:qFormat/>
    <w:pPr>
      <w:spacing w:line="360" w:lineRule="auto"/>
      <w:ind w:left="1571" w:hanging="360"/>
      <w:contextualSpacing/>
      <w:jc w:val="both"/>
    </w:pPr>
    <w:rPr>
      <w:rFonts w:ascii="Times New Roman" w:eastAsia="Times New Roman" w:hAnsi="Times New Roman"/>
      <w:sz w:val="24"/>
      <w:szCs w:val="24"/>
      <w:lang w:eastAsia="ru-RU"/>
    </w:rPr>
  </w:style>
  <w:style w:type="paragraph" w:styleId="affffd">
    <w:name w:val="TOC Heading"/>
    <w:basedOn w:val="1"/>
    <w:qFormat/>
    <w:pPr>
      <w:pageBreakBefore w:val="0"/>
      <w:numPr>
        <w:numId w:val="0"/>
      </w:numPr>
      <w:pBdr>
        <w:bottom w:val="single" w:sz="12" w:space="1" w:color="365F91"/>
      </w:pBdr>
      <w:spacing w:before="600" w:after="80" w:line="360" w:lineRule="auto"/>
      <w:ind w:firstLine="680"/>
    </w:pPr>
    <w:rPr>
      <w:rFonts w:ascii="Cambria" w:hAnsi="Cambria"/>
      <w:caps/>
      <w:color w:val="365F91"/>
    </w:rPr>
  </w:style>
  <w:style w:type="paragraph" w:styleId="affffe">
    <w:name w:val="footnote text"/>
    <w:basedOn w:val="a1"/>
    <w:qFormat/>
    <w:pPr>
      <w:spacing w:before="120" w:after="120" w:line="360" w:lineRule="auto"/>
      <w:jc w:val="both"/>
    </w:pPr>
    <w:rPr>
      <w:rFonts w:ascii="Arial" w:eastAsia="Times New Roman" w:hAnsi="Arial"/>
      <w:sz w:val="20"/>
      <w:szCs w:val="20"/>
      <w:lang w:val="x-none" w:eastAsia="x-none"/>
    </w:rPr>
  </w:style>
  <w:style w:type="paragraph" w:styleId="afffff">
    <w:name w:val="Normal (Web)"/>
    <w:basedOn w:val="a1"/>
    <w:uiPriority w:val="99"/>
    <w:qFormat/>
    <w:pPr>
      <w:tabs>
        <w:tab w:val="left" w:pos="0"/>
      </w:tabs>
      <w:spacing w:before="280" w:after="280"/>
    </w:pPr>
    <w:rPr>
      <w:rFonts w:ascii="Times New Roman" w:hAnsi="Times New Roman"/>
      <w:bCs/>
      <w:color w:val="000000"/>
      <w:sz w:val="24"/>
      <w:szCs w:val="24"/>
      <w:lang w:eastAsia="ar-SA"/>
    </w:rPr>
  </w:style>
  <w:style w:type="paragraph" w:styleId="afffff0">
    <w:name w:val="Body Text Indent"/>
    <w:basedOn w:val="afff"/>
    <w:qFormat/>
    <w:pPr>
      <w:ind w:left="1080" w:firstLine="210"/>
    </w:pPr>
    <w:rPr>
      <w:rFonts w:ascii="Arial" w:hAnsi="Arial"/>
      <w:spacing w:val="-5"/>
      <w:lang w:eastAsia="en-US"/>
    </w:rPr>
  </w:style>
  <w:style w:type="paragraph" w:styleId="28">
    <w:name w:val="Body Text 2"/>
    <w:basedOn w:val="a1"/>
    <w:qFormat/>
    <w:pPr>
      <w:spacing w:line="360" w:lineRule="auto"/>
      <w:ind w:firstLine="680"/>
      <w:jc w:val="center"/>
    </w:pPr>
    <w:rPr>
      <w:rFonts w:ascii="Times New Roman" w:eastAsia="Times New Roman" w:hAnsi="Times New Roman"/>
      <w:b/>
      <w:bCs/>
      <w:caps/>
      <w:sz w:val="24"/>
      <w:szCs w:val="24"/>
      <w:lang w:val="x-none" w:eastAsia="x-none"/>
    </w:rPr>
  </w:style>
  <w:style w:type="paragraph" w:styleId="29">
    <w:name w:val="Body Text Indent 2"/>
    <w:basedOn w:val="a1"/>
    <w:qFormat/>
    <w:pPr>
      <w:spacing w:after="120" w:line="480" w:lineRule="auto"/>
      <w:ind w:left="283" w:firstLine="680"/>
      <w:jc w:val="both"/>
    </w:pPr>
    <w:rPr>
      <w:rFonts w:ascii="Times New Roman" w:eastAsia="Times New Roman" w:hAnsi="Times New Roman"/>
      <w:sz w:val="24"/>
      <w:szCs w:val="24"/>
      <w:lang w:val="x-none" w:eastAsia="x-none"/>
    </w:rPr>
  </w:style>
  <w:style w:type="paragraph" w:styleId="34">
    <w:name w:val="Body Text 3"/>
    <w:basedOn w:val="a1"/>
    <w:qFormat/>
    <w:pPr>
      <w:spacing w:after="120" w:line="360" w:lineRule="auto"/>
      <w:ind w:firstLine="680"/>
      <w:jc w:val="both"/>
    </w:pPr>
    <w:rPr>
      <w:rFonts w:ascii="Times New Roman" w:eastAsia="Times New Roman" w:hAnsi="Times New Roman"/>
      <w:sz w:val="16"/>
      <w:szCs w:val="16"/>
      <w:lang w:val="x-none" w:eastAsia="x-none"/>
    </w:rPr>
  </w:style>
  <w:style w:type="paragraph" w:styleId="35">
    <w:name w:val="Body Text Indent 3"/>
    <w:basedOn w:val="a1"/>
    <w:qFormat/>
    <w:pPr>
      <w:spacing w:line="360" w:lineRule="auto"/>
      <w:ind w:left="708"/>
      <w:jc w:val="both"/>
    </w:pPr>
    <w:rPr>
      <w:rFonts w:ascii="Times New Roman" w:eastAsia="Times New Roman" w:hAnsi="Times New Roman"/>
      <w:sz w:val="28"/>
      <w:szCs w:val="28"/>
      <w:lang w:val="x-none" w:eastAsia="x-none"/>
    </w:rPr>
  </w:style>
  <w:style w:type="paragraph" w:styleId="afffff1">
    <w:name w:val="Block Text"/>
    <w:basedOn w:val="a1"/>
    <w:qFormat/>
    <w:pPr>
      <w:spacing w:line="360" w:lineRule="auto"/>
      <w:ind w:left="526" w:right="43"/>
      <w:jc w:val="both"/>
    </w:pPr>
    <w:rPr>
      <w:rFonts w:ascii="Times New Roman" w:eastAsia="Times New Roman" w:hAnsi="Times New Roman"/>
      <w:sz w:val="28"/>
      <w:szCs w:val="28"/>
      <w:lang w:eastAsia="ru-RU"/>
    </w:rPr>
  </w:style>
  <w:style w:type="paragraph" w:styleId="36">
    <w:name w:val="List Bullet 3"/>
    <w:basedOn w:val="affffc"/>
    <w:autoRedefine/>
    <w:qFormat/>
    <w:pPr>
      <w:tabs>
        <w:tab w:val="left" w:pos="360"/>
      </w:tabs>
      <w:spacing w:after="240" w:line="240" w:lineRule="atLeast"/>
      <w:ind w:left="2160"/>
    </w:pPr>
    <w:rPr>
      <w:rFonts w:ascii="Arial" w:hAnsi="Arial" w:cs="Arial"/>
      <w:spacing w:val="-5"/>
      <w:sz w:val="20"/>
      <w:szCs w:val="20"/>
      <w:lang w:eastAsia="en-US"/>
    </w:rPr>
  </w:style>
  <w:style w:type="paragraph" w:styleId="42">
    <w:name w:val="List Bullet 4"/>
    <w:basedOn w:val="affffc"/>
    <w:autoRedefine/>
    <w:qFormat/>
    <w:pPr>
      <w:tabs>
        <w:tab w:val="left" w:pos="360"/>
      </w:tabs>
      <w:spacing w:after="240" w:line="240" w:lineRule="atLeast"/>
      <w:ind w:left="2520"/>
    </w:pPr>
    <w:rPr>
      <w:rFonts w:ascii="Arial" w:hAnsi="Arial" w:cs="Arial"/>
      <w:spacing w:val="-5"/>
      <w:sz w:val="20"/>
      <w:szCs w:val="20"/>
      <w:lang w:eastAsia="en-US"/>
    </w:rPr>
  </w:style>
  <w:style w:type="paragraph" w:styleId="52">
    <w:name w:val="List Bullet 5"/>
    <w:basedOn w:val="affffc"/>
    <w:autoRedefine/>
    <w:qFormat/>
    <w:pPr>
      <w:tabs>
        <w:tab w:val="left" w:pos="360"/>
      </w:tabs>
      <w:spacing w:after="240" w:line="240" w:lineRule="atLeast"/>
      <w:ind w:left="2880"/>
    </w:pPr>
    <w:rPr>
      <w:rFonts w:ascii="Arial" w:hAnsi="Arial" w:cs="Arial"/>
      <w:spacing w:val="-5"/>
      <w:sz w:val="20"/>
      <w:szCs w:val="20"/>
      <w:lang w:eastAsia="en-US"/>
    </w:rPr>
  </w:style>
  <w:style w:type="paragraph" w:styleId="afffff2">
    <w:name w:val="List Number"/>
    <w:basedOn w:val="a1"/>
    <w:qFormat/>
    <w:pPr>
      <w:spacing w:before="280" w:after="280" w:line="360" w:lineRule="auto"/>
      <w:jc w:val="both"/>
    </w:pPr>
    <w:rPr>
      <w:rFonts w:ascii="Times New Roman" w:eastAsia="Times New Roman" w:hAnsi="Times New Roman"/>
      <w:sz w:val="28"/>
      <w:szCs w:val="28"/>
      <w:lang w:eastAsia="ru-RU"/>
    </w:rPr>
  </w:style>
  <w:style w:type="paragraph" w:styleId="2a">
    <w:name w:val="List Bullet 2"/>
    <w:basedOn w:val="affffc"/>
    <w:autoRedefine/>
    <w:qFormat/>
    <w:pPr>
      <w:tabs>
        <w:tab w:val="left" w:pos="360"/>
      </w:tabs>
      <w:spacing w:after="240" w:line="240" w:lineRule="atLeast"/>
      <w:ind w:left="1800"/>
    </w:pPr>
    <w:rPr>
      <w:rFonts w:ascii="Arial" w:hAnsi="Arial" w:cs="Arial"/>
      <w:spacing w:val="-5"/>
      <w:sz w:val="20"/>
      <w:szCs w:val="20"/>
      <w:lang w:eastAsia="en-US"/>
    </w:rPr>
  </w:style>
  <w:style w:type="paragraph" w:styleId="afffff3">
    <w:name w:val="List Continue"/>
    <w:basedOn w:val="a0"/>
    <w:qFormat/>
    <w:pPr>
      <w:spacing w:after="240" w:line="240" w:lineRule="atLeast"/>
      <w:ind w:left="1440" w:firstLine="0"/>
    </w:pPr>
    <w:rPr>
      <w:rFonts w:ascii="Arial" w:hAnsi="Arial" w:cs="Arial"/>
      <w:spacing w:val="-5"/>
      <w:sz w:val="20"/>
      <w:szCs w:val="20"/>
      <w:lang w:eastAsia="en-US"/>
    </w:rPr>
  </w:style>
  <w:style w:type="paragraph" w:styleId="2b">
    <w:name w:val="List Continue 2"/>
    <w:basedOn w:val="afffff3"/>
    <w:qFormat/>
    <w:pPr>
      <w:ind w:left="2160"/>
    </w:pPr>
  </w:style>
  <w:style w:type="paragraph" w:styleId="37">
    <w:name w:val="List Continue 3"/>
    <w:basedOn w:val="afffff3"/>
    <w:qFormat/>
    <w:pPr>
      <w:ind w:left="2520"/>
    </w:pPr>
  </w:style>
  <w:style w:type="paragraph" w:styleId="43">
    <w:name w:val="List Continue 4"/>
    <w:basedOn w:val="afffff3"/>
    <w:qFormat/>
    <w:pPr>
      <w:ind w:left="2880"/>
    </w:pPr>
  </w:style>
  <w:style w:type="paragraph" w:styleId="53">
    <w:name w:val="List Continue 5"/>
    <w:basedOn w:val="afffff3"/>
    <w:qFormat/>
    <w:pPr>
      <w:ind w:left="3240"/>
    </w:pPr>
  </w:style>
  <w:style w:type="paragraph" w:styleId="2c">
    <w:name w:val="List Number 2"/>
    <w:basedOn w:val="afffff2"/>
    <w:qFormat/>
    <w:pPr>
      <w:spacing w:before="0" w:after="240" w:line="240" w:lineRule="atLeast"/>
      <w:ind w:left="1800" w:hanging="360"/>
    </w:pPr>
    <w:rPr>
      <w:rFonts w:ascii="Arial" w:hAnsi="Arial" w:cs="Arial"/>
      <w:spacing w:val="-5"/>
      <w:sz w:val="20"/>
      <w:szCs w:val="20"/>
      <w:lang w:eastAsia="en-US"/>
    </w:rPr>
  </w:style>
  <w:style w:type="paragraph" w:styleId="38">
    <w:name w:val="List Number 3"/>
    <w:basedOn w:val="afffff2"/>
    <w:qFormat/>
    <w:pPr>
      <w:tabs>
        <w:tab w:val="left" w:pos="720"/>
      </w:tabs>
      <w:spacing w:before="0" w:after="240" w:line="240" w:lineRule="atLeast"/>
      <w:ind w:left="2160"/>
    </w:pPr>
    <w:rPr>
      <w:rFonts w:ascii="Arial" w:hAnsi="Arial" w:cs="Arial"/>
      <w:spacing w:val="-5"/>
      <w:sz w:val="20"/>
      <w:szCs w:val="20"/>
      <w:lang w:eastAsia="en-US"/>
    </w:rPr>
  </w:style>
  <w:style w:type="paragraph" w:styleId="44">
    <w:name w:val="List Number 4"/>
    <w:basedOn w:val="afffff2"/>
    <w:qFormat/>
    <w:pPr>
      <w:spacing w:before="0" w:after="240" w:line="240" w:lineRule="atLeast"/>
      <w:ind w:left="2520" w:hanging="360"/>
    </w:pPr>
    <w:rPr>
      <w:rFonts w:ascii="Arial" w:hAnsi="Arial" w:cs="Arial"/>
      <w:spacing w:val="-5"/>
      <w:sz w:val="20"/>
      <w:szCs w:val="20"/>
      <w:lang w:eastAsia="en-US"/>
    </w:rPr>
  </w:style>
  <w:style w:type="paragraph" w:styleId="54">
    <w:name w:val="List Number 5"/>
    <w:basedOn w:val="afffff2"/>
    <w:qFormat/>
    <w:pPr>
      <w:spacing w:before="0" w:after="240" w:line="240" w:lineRule="atLeast"/>
      <w:ind w:left="2880" w:hanging="360"/>
    </w:pPr>
    <w:rPr>
      <w:rFonts w:ascii="Arial" w:hAnsi="Arial" w:cs="Arial"/>
      <w:spacing w:val="-5"/>
      <w:sz w:val="20"/>
      <w:szCs w:val="20"/>
      <w:lang w:eastAsia="en-US"/>
    </w:rPr>
  </w:style>
  <w:style w:type="paragraph" w:styleId="afffff4">
    <w:name w:val="Message Header"/>
    <w:basedOn w:val="afff"/>
    <w:qFormat/>
    <w:pPr>
      <w:keepLines/>
      <w:tabs>
        <w:tab w:val="left" w:pos="3600"/>
        <w:tab w:val="left" w:pos="4680"/>
      </w:tabs>
      <w:spacing w:line="280" w:lineRule="exact"/>
      <w:ind w:left="1080" w:right="2160" w:hanging="1080"/>
    </w:pPr>
    <w:rPr>
      <w:rFonts w:ascii="Arial" w:hAnsi="Arial"/>
      <w:sz w:val="22"/>
      <w:szCs w:val="22"/>
      <w:lang w:eastAsia="en-US"/>
    </w:rPr>
  </w:style>
  <w:style w:type="paragraph" w:styleId="afffff5">
    <w:name w:val="Normal Indent"/>
    <w:basedOn w:val="a1"/>
    <w:qFormat/>
    <w:pPr>
      <w:spacing w:line="360" w:lineRule="auto"/>
      <w:ind w:left="1440"/>
      <w:jc w:val="both"/>
    </w:pPr>
    <w:rPr>
      <w:rFonts w:ascii="Arial" w:eastAsia="Times New Roman" w:hAnsi="Arial" w:cs="Arial"/>
      <w:spacing w:val="-5"/>
      <w:sz w:val="20"/>
      <w:szCs w:val="20"/>
    </w:rPr>
  </w:style>
  <w:style w:type="paragraph" w:styleId="HTML9">
    <w:name w:val="HTML Address"/>
    <w:basedOn w:val="a1"/>
    <w:qFormat/>
    <w:pPr>
      <w:spacing w:line="360" w:lineRule="auto"/>
      <w:ind w:left="1080"/>
      <w:jc w:val="both"/>
    </w:pPr>
    <w:rPr>
      <w:rFonts w:ascii="Arial" w:eastAsia="Times New Roman" w:hAnsi="Arial"/>
      <w:i/>
      <w:iCs/>
      <w:spacing w:val="-5"/>
      <w:sz w:val="20"/>
      <w:szCs w:val="20"/>
      <w:lang w:val="x-none"/>
    </w:rPr>
  </w:style>
  <w:style w:type="paragraph" w:styleId="afffff6">
    <w:name w:val="envelope address"/>
    <w:basedOn w:val="a1"/>
    <w:qFormat/>
    <w:pPr>
      <w:spacing w:line="360" w:lineRule="auto"/>
      <w:ind w:left="2880"/>
      <w:jc w:val="both"/>
    </w:pPr>
    <w:rPr>
      <w:rFonts w:ascii="Arial" w:eastAsia="Times New Roman" w:hAnsi="Arial" w:cs="Arial"/>
      <w:spacing w:val="-5"/>
      <w:sz w:val="28"/>
      <w:szCs w:val="28"/>
    </w:rPr>
  </w:style>
  <w:style w:type="paragraph" w:styleId="afffff7">
    <w:name w:val="Date"/>
    <w:basedOn w:val="a1"/>
    <w:qFormat/>
    <w:pPr>
      <w:spacing w:line="360" w:lineRule="auto"/>
      <w:ind w:left="1080"/>
      <w:jc w:val="both"/>
    </w:pPr>
    <w:rPr>
      <w:rFonts w:ascii="Arial" w:eastAsia="Times New Roman" w:hAnsi="Arial"/>
      <w:spacing w:val="-5"/>
      <w:sz w:val="20"/>
      <w:szCs w:val="20"/>
      <w:lang w:val="x-none"/>
    </w:rPr>
  </w:style>
  <w:style w:type="paragraph" w:styleId="afffff8">
    <w:name w:val="Note Heading"/>
    <w:basedOn w:val="a1"/>
    <w:qFormat/>
    <w:pPr>
      <w:spacing w:line="360" w:lineRule="auto"/>
      <w:ind w:left="1080"/>
      <w:jc w:val="both"/>
    </w:pPr>
    <w:rPr>
      <w:rFonts w:ascii="Arial" w:eastAsia="Times New Roman" w:hAnsi="Arial"/>
      <w:spacing w:val="-5"/>
      <w:sz w:val="20"/>
      <w:szCs w:val="20"/>
      <w:lang w:val="x-none"/>
    </w:rPr>
  </w:style>
  <w:style w:type="paragraph" w:styleId="2d">
    <w:name w:val="Body Text First Indent 2"/>
    <w:basedOn w:val="afffff0"/>
    <w:qFormat/>
    <w:pPr>
      <w:ind w:left="283"/>
      <w:jc w:val="left"/>
    </w:pPr>
  </w:style>
  <w:style w:type="paragraph" w:styleId="2e">
    <w:name w:val="envelope return"/>
    <w:basedOn w:val="a1"/>
    <w:qFormat/>
    <w:pPr>
      <w:spacing w:line="360" w:lineRule="auto"/>
      <w:ind w:left="1080"/>
      <w:jc w:val="both"/>
    </w:pPr>
    <w:rPr>
      <w:rFonts w:ascii="Arial" w:eastAsia="Times New Roman" w:hAnsi="Arial" w:cs="Arial"/>
      <w:spacing w:val="-5"/>
      <w:sz w:val="20"/>
      <w:szCs w:val="20"/>
    </w:rPr>
  </w:style>
  <w:style w:type="paragraph" w:styleId="afffff9">
    <w:name w:val="Signature"/>
    <w:basedOn w:val="a1"/>
    <w:pPr>
      <w:spacing w:line="360" w:lineRule="auto"/>
      <w:ind w:left="4252"/>
      <w:jc w:val="both"/>
    </w:pPr>
    <w:rPr>
      <w:rFonts w:ascii="Arial" w:eastAsia="Times New Roman" w:hAnsi="Arial"/>
      <w:spacing w:val="-5"/>
      <w:sz w:val="20"/>
      <w:szCs w:val="20"/>
      <w:lang w:val="x-none"/>
    </w:rPr>
  </w:style>
  <w:style w:type="paragraph" w:styleId="afffffa">
    <w:name w:val="Salutation"/>
    <w:basedOn w:val="a1"/>
    <w:pPr>
      <w:spacing w:line="360" w:lineRule="auto"/>
      <w:ind w:left="1080"/>
      <w:jc w:val="both"/>
    </w:pPr>
    <w:rPr>
      <w:rFonts w:ascii="Arial" w:eastAsia="Times New Roman" w:hAnsi="Arial"/>
      <w:spacing w:val="-5"/>
      <w:sz w:val="20"/>
      <w:szCs w:val="20"/>
      <w:lang w:val="x-none"/>
    </w:rPr>
  </w:style>
  <w:style w:type="paragraph" w:styleId="afffffb">
    <w:name w:val="Closing"/>
    <w:basedOn w:val="a1"/>
    <w:qFormat/>
    <w:pPr>
      <w:spacing w:line="360" w:lineRule="auto"/>
      <w:ind w:left="4252"/>
      <w:jc w:val="both"/>
    </w:pPr>
    <w:rPr>
      <w:rFonts w:ascii="Arial" w:eastAsia="Times New Roman" w:hAnsi="Arial"/>
      <w:spacing w:val="-5"/>
      <w:sz w:val="20"/>
      <w:szCs w:val="20"/>
      <w:lang w:val="x-none"/>
    </w:rPr>
  </w:style>
  <w:style w:type="paragraph" w:styleId="HTMLa">
    <w:name w:val="HTML Preformatted"/>
    <w:basedOn w:val="a1"/>
    <w:qFormat/>
    <w:pPr>
      <w:spacing w:line="360" w:lineRule="auto"/>
      <w:ind w:left="1080"/>
      <w:jc w:val="both"/>
    </w:pPr>
    <w:rPr>
      <w:rFonts w:ascii="Courier New" w:eastAsia="Times New Roman" w:hAnsi="Courier New"/>
      <w:spacing w:val="-5"/>
      <w:sz w:val="20"/>
      <w:szCs w:val="20"/>
      <w:lang w:val="x-none"/>
    </w:rPr>
  </w:style>
  <w:style w:type="paragraph" w:styleId="afffffc">
    <w:name w:val="Plain Text"/>
    <w:basedOn w:val="a1"/>
    <w:qFormat/>
    <w:pPr>
      <w:spacing w:line="360" w:lineRule="auto"/>
      <w:ind w:left="1080"/>
      <w:jc w:val="both"/>
    </w:pPr>
    <w:rPr>
      <w:rFonts w:ascii="Courier New" w:eastAsia="Times New Roman" w:hAnsi="Courier New"/>
      <w:spacing w:val="-5"/>
      <w:sz w:val="20"/>
      <w:szCs w:val="20"/>
      <w:lang w:val="x-none"/>
    </w:rPr>
  </w:style>
  <w:style w:type="paragraph" w:styleId="afffffd">
    <w:name w:val="E-mail Signature"/>
    <w:basedOn w:val="a1"/>
    <w:qFormat/>
    <w:pPr>
      <w:spacing w:line="360" w:lineRule="auto"/>
      <w:ind w:left="1080"/>
      <w:jc w:val="both"/>
    </w:pPr>
    <w:rPr>
      <w:rFonts w:ascii="Arial" w:eastAsia="Times New Roman" w:hAnsi="Arial"/>
      <w:spacing w:val="-5"/>
      <w:sz w:val="20"/>
      <w:szCs w:val="20"/>
      <w:lang w:val="x-none"/>
    </w:rPr>
  </w:style>
  <w:style w:type="paragraph" w:styleId="afffffe">
    <w:name w:val="endnote text"/>
    <w:basedOn w:val="a1"/>
    <w:qFormat/>
    <w:pPr>
      <w:spacing w:line="360" w:lineRule="auto"/>
      <w:ind w:firstLine="680"/>
      <w:jc w:val="both"/>
    </w:pPr>
    <w:rPr>
      <w:rFonts w:ascii="Times New Roman" w:eastAsia="Times New Roman" w:hAnsi="Times New Roman"/>
      <w:sz w:val="20"/>
      <w:szCs w:val="20"/>
      <w:lang w:eastAsia="ru-RU"/>
    </w:rPr>
  </w:style>
  <w:style w:type="paragraph" w:customStyle="1" w:styleId="affffff">
    <w:name w:val="Îáû÷íûé"/>
    <w:qFormat/>
    <w:pPr>
      <w:ind w:firstLine="709"/>
    </w:pPr>
    <w:rPr>
      <w:rFonts w:ascii="Times New Roman" w:eastAsia="Times New Roman" w:hAnsi="Times New Roman"/>
      <w:sz w:val="28"/>
    </w:rPr>
  </w:style>
  <w:style w:type="paragraph" w:customStyle="1" w:styleId="S1">
    <w:name w:val="S_Обычный"/>
    <w:basedOn w:val="a1"/>
    <w:qFormat/>
    <w:pPr>
      <w:spacing w:before="120" w:after="60"/>
      <w:ind w:firstLine="567"/>
      <w:jc w:val="both"/>
    </w:pPr>
    <w:rPr>
      <w:rFonts w:ascii="Times New Roman" w:eastAsia="Times New Roman" w:hAnsi="Times New Roman"/>
      <w:sz w:val="24"/>
      <w:szCs w:val="24"/>
      <w:lang w:val="x-none" w:eastAsia="ar-SA"/>
    </w:rPr>
  </w:style>
  <w:style w:type="paragraph" w:customStyle="1" w:styleId="S2">
    <w:name w:val="S_Титульный"/>
    <w:basedOn w:val="a1"/>
    <w:qFormat/>
    <w:pPr>
      <w:spacing w:line="360" w:lineRule="auto"/>
      <w:ind w:left="3240"/>
      <w:jc w:val="right"/>
    </w:pPr>
    <w:rPr>
      <w:rFonts w:ascii="Times New Roman" w:eastAsia="Times New Roman" w:hAnsi="Times New Roman"/>
      <w:b/>
      <w:sz w:val="32"/>
      <w:szCs w:val="32"/>
      <w:lang w:eastAsia="ru-RU"/>
    </w:rPr>
  </w:style>
  <w:style w:type="paragraph" w:customStyle="1" w:styleId="affffff0">
    <w:name w:val="ТЕКСТ ГРАД"/>
    <w:basedOn w:val="a1"/>
    <w:qFormat/>
    <w:pPr>
      <w:spacing w:line="360" w:lineRule="auto"/>
      <w:jc w:val="both"/>
    </w:pPr>
    <w:rPr>
      <w:rFonts w:ascii="Times New Roman" w:eastAsia="Times New Roman" w:hAnsi="Times New Roman"/>
      <w:sz w:val="24"/>
      <w:szCs w:val="24"/>
      <w:lang w:val="x-none" w:eastAsia="x-none"/>
    </w:rPr>
  </w:style>
  <w:style w:type="paragraph" w:customStyle="1" w:styleId="affffff1">
    <w:name w:val="ООО  «Институт Территориального Планирования"/>
    <w:basedOn w:val="a1"/>
    <w:qFormat/>
    <w:pPr>
      <w:spacing w:line="360" w:lineRule="auto"/>
      <w:ind w:left="709"/>
      <w:jc w:val="right"/>
    </w:pPr>
    <w:rPr>
      <w:rFonts w:ascii="Times New Roman" w:eastAsia="Times New Roman" w:hAnsi="Times New Roman"/>
      <w:sz w:val="24"/>
      <w:szCs w:val="24"/>
      <w:lang w:val="x-none" w:eastAsia="x-none"/>
    </w:rPr>
  </w:style>
  <w:style w:type="paragraph" w:customStyle="1" w:styleId="S4">
    <w:name w:val="S_Обычный в таблице"/>
    <w:basedOn w:val="a1"/>
    <w:qFormat/>
    <w:pPr>
      <w:spacing w:line="360" w:lineRule="auto"/>
      <w:jc w:val="center"/>
    </w:pPr>
    <w:rPr>
      <w:rFonts w:ascii="Times New Roman" w:eastAsia="Times New Roman" w:hAnsi="Times New Roman"/>
      <w:sz w:val="24"/>
      <w:szCs w:val="24"/>
      <w:lang w:val="x-none" w:eastAsia="x-none"/>
    </w:rPr>
  </w:style>
  <w:style w:type="paragraph" w:styleId="affffff2">
    <w:name w:val="Revision"/>
    <w:qFormat/>
    <w:pPr>
      <w:ind w:firstLine="709"/>
    </w:pPr>
    <w:rPr>
      <w:rFonts w:ascii="Times New Roman" w:eastAsia="Times New Roman" w:hAnsi="Times New Roman"/>
      <w:sz w:val="24"/>
      <w:szCs w:val="24"/>
    </w:rPr>
  </w:style>
  <w:style w:type="paragraph" w:customStyle="1" w:styleId="17">
    <w:name w:val="ГРАД 1 Заголовок"/>
    <w:basedOn w:val="1"/>
    <w:autoRedefine/>
    <w:qFormat/>
    <w:pPr>
      <w:numPr>
        <w:numId w:val="0"/>
      </w:numPr>
      <w:tabs>
        <w:tab w:val="left" w:pos="1080"/>
      </w:tabs>
      <w:spacing w:after="360" w:line="360" w:lineRule="auto"/>
      <w:ind w:hanging="290"/>
    </w:pPr>
    <w:rPr>
      <w:rFonts w:cs="Arial"/>
      <w:caps/>
      <w:szCs w:val="32"/>
    </w:rPr>
  </w:style>
  <w:style w:type="paragraph" w:customStyle="1" w:styleId="110">
    <w:name w:val="ГРАД 1.1 Заголовок"/>
    <w:basedOn w:val="2"/>
    <w:autoRedefine/>
    <w:qFormat/>
    <w:pPr>
      <w:numPr>
        <w:ilvl w:val="0"/>
        <w:numId w:val="0"/>
      </w:numPr>
      <w:tabs>
        <w:tab w:val="left" w:pos="1080"/>
      </w:tabs>
      <w:spacing w:before="120" w:after="240" w:line="360" w:lineRule="auto"/>
      <w:ind w:left="993" w:hanging="709"/>
    </w:pPr>
    <w:rPr>
      <w:iCs w:val="0"/>
      <w:szCs w:val="20"/>
    </w:rPr>
  </w:style>
  <w:style w:type="paragraph" w:customStyle="1" w:styleId="111">
    <w:name w:val="ГРАД 1.1.1 Заголовок"/>
    <w:basedOn w:val="3"/>
    <w:autoRedefine/>
    <w:qFormat/>
    <w:pPr>
      <w:numPr>
        <w:ilvl w:val="0"/>
        <w:numId w:val="0"/>
      </w:numPr>
      <w:tabs>
        <w:tab w:val="left" w:pos="1080"/>
      </w:tabs>
      <w:spacing w:line="360" w:lineRule="auto"/>
      <w:ind w:left="1134" w:hanging="708"/>
    </w:pPr>
    <w:rPr>
      <w:rFonts w:cs="Arial"/>
      <w:sz w:val="24"/>
    </w:rPr>
  </w:style>
  <w:style w:type="paragraph" w:customStyle="1" w:styleId="18">
    <w:name w:val="Таблица 1"/>
    <w:basedOn w:val="a1"/>
    <w:autoRedefine/>
    <w:qFormat/>
    <w:pPr>
      <w:spacing w:line="360" w:lineRule="auto"/>
      <w:jc w:val="both"/>
    </w:pPr>
    <w:rPr>
      <w:rFonts w:ascii="Times New Roman" w:eastAsia="Times New Roman" w:hAnsi="Times New Roman"/>
      <w:sz w:val="24"/>
      <w:szCs w:val="24"/>
      <w:lang w:eastAsia="ru-RU"/>
    </w:rPr>
  </w:style>
  <w:style w:type="paragraph" w:customStyle="1" w:styleId="S20">
    <w:name w:val="S_Заголовок 2"/>
    <w:basedOn w:val="2"/>
    <w:qFormat/>
    <w:pPr>
      <w:numPr>
        <w:ilvl w:val="0"/>
        <w:numId w:val="0"/>
      </w:numPr>
      <w:spacing w:before="0" w:after="0"/>
      <w:ind w:left="993" w:hanging="709"/>
    </w:pPr>
    <w:rPr>
      <w:bCs w:val="0"/>
      <w:iCs w:val="0"/>
    </w:rPr>
  </w:style>
  <w:style w:type="paragraph" w:customStyle="1" w:styleId="S40">
    <w:name w:val="S_Заголовок 4"/>
    <w:basedOn w:val="4"/>
    <w:qFormat/>
    <w:pPr>
      <w:numPr>
        <w:ilvl w:val="0"/>
        <w:numId w:val="0"/>
      </w:numPr>
      <w:spacing w:before="0" w:after="0"/>
      <w:ind w:firstLine="709"/>
    </w:pPr>
    <w:rPr>
      <w:b w:val="0"/>
      <w:bCs w:val="0"/>
      <w:i/>
    </w:rPr>
  </w:style>
  <w:style w:type="paragraph" w:customStyle="1" w:styleId="-S">
    <w:name w:val="- S_Маркированный"/>
    <w:basedOn w:val="a1"/>
    <w:qFormat/>
    <w:pPr>
      <w:tabs>
        <w:tab w:val="left" w:pos="992"/>
      </w:tabs>
      <w:suppressAutoHyphens/>
      <w:spacing w:line="360" w:lineRule="auto"/>
      <w:jc w:val="both"/>
    </w:pPr>
    <w:rPr>
      <w:rFonts w:ascii="Times New Roman" w:eastAsia="Times New Roman" w:hAnsi="Times New Roman"/>
      <w:sz w:val="24"/>
      <w:szCs w:val="24"/>
      <w:lang w:eastAsia="ar-SA"/>
    </w:rPr>
  </w:style>
  <w:style w:type="paragraph" w:customStyle="1" w:styleId="affffff3">
    <w:name w:val="Знак Знак Знак Знак Знак Знак Знак"/>
    <w:basedOn w:val="a1"/>
    <w:qFormat/>
    <w:rPr>
      <w:rFonts w:ascii="Verdana" w:eastAsia="Times New Roman" w:hAnsi="Verdana" w:cs="Verdana"/>
      <w:sz w:val="20"/>
      <w:szCs w:val="20"/>
      <w:lang w:val="en-US"/>
    </w:rPr>
  </w:style>
  <w:style w:type="paragraph" w:customStyle="1" w:styleId="19">
    <w:name w:val="Основной текст1"/>
    <w:basedOn w:val="a1"/>
    <w:qFormat/>
    <w:pPr>
      <w:shd w:val="clear" w:color="auto" w:fill="FFFFFF"/>
      <w:spacing w:before="60"/>
    </w:pPr>
    <w:rPr>
      <w:sz w:val="27"/>
      <w:szCs w:val="27"/>
      <w:lang w:eastAsia="ru-RU"/>
    </w:rPr>
  </w:style>
  <w:style w:type="paragraph" w:customStyle="1" w:styleId="Bodytext50">
    <w:name w:val="Body text (5)"/>
    <w:basedOn w:val="a1"/>
    <w:qFormat/>
    <w:pPr>
      <w:shd w:val="clear" w:color="auto" w:fill="FFFFFF"/>
      <w:spacing w:after="720" w:line="293" w:lineRule="exact"/>
    </w:pPr>
    <w:rPr>
      <w:sz w:val="27"/>
      <w:szCs w:val="27"/>
      <w:lang w:eastAsia="ru-RU"/>
    </w:rPr>
  </w:style>
  <w:style w:type="paragraph" w:customStyle="1" w:styleId="affffff4">
    <w:name w:val="_список"/>
    <w:basedOn w:val="a1"/>
    <w:qFormat/>
    <w:pPr>
      <w:tabs>
        <w:tab w:val="left" w:pos="993"/>
      </w:tabs>
      <w:jc w:val="both"/>
    </w:pPr>
    <w:rPr>
      <w:rFonts w:ascii="Times New Roman" w:hAnsi="Times New Roman"/>
      <w:sz w:val="24"/>
      <w:szCs w:val="24"/>
      <w:lang w:val="x-none"/>
    </w:rPr>
  </w:style>
  <w:style w:type="paragraph" w:customStyle="1" w:styleId="affffff5">
    <w:name w:val="Табличный_справа"/>
    <w:basedOn w:val="a1"/>
    <w:qFormat/>
    <w:pPr>
      <w:spacing w:before="100" w:after="100"/>
      <w:jc w:val="right"/>
    </w:pPr>
    <w:rPr>
      <w:rFonts w:ascii="Times New Roman" w:eastAsia="Times New Roman" w:hAnsi="Times New Roman"/>
      <w:lang w:eastAsia="ru-RU"/>
    </w:rPr>
  </w:style>
  <w:style w:type="paragraph" w:customStyle="1" w:styleId="AAA0">
    <w:name w:val="! AAA !"/>
    <w:qFormat/>
    <w:pPr>
      <w:spacing w:after="120"/>
      <w:ind w:firstLine="709"/>
      <w:jc w:val="both"/>
    </w:pPr>
    <w:rPr>
      <w:rFonts w:ascii="Times New Roman" w:eastAsia="Times New Roman" w:hAnsi="Times New Roman"/>
      <w:sz w:val="24"/>
      <w:szCs w:val="16"/>
    </w:rPr>
  </w:style>
  <w:style w:type="paragraph" w:customStyle="1" w:styleId="xl67">
    <w:name w:val="xl67"/>
    <w:basedOn w:val="a1"/>
    <w:qFormat/>
    <w:pPr>
      <w:pBdr>
        <w:top w:val="single" w:sz="4" w:space="0" w:color="00000A"/>
        <w:left w:val="single" w:sz="4" w:space="0" w:color="00000A"/>
        <w:bottom w:val="single" w:sz="4" w:space="0" w:color="00000A"/>
        <w:right w:val="single" w:sz="4" w:space="0" w:color="00000A"/>
      </w:pBdr>
      <w:spacing w:before="280" w:after="280"/>
      <w:jc w:val="center"/>
      <w:textAlignment w:val="center"/>
    </w:pPr>
    <w:rPr>
      <w:rFonts w:ascii="Times New Roman" w:eastAsia="Times New Roman" w:hAnsi="Times New Roman"/>
      <w:sz w:val="24"/>
      <w:szCs w:val="24"/>
      <w:lang w:eastAsia="ru-RU"/>
    </w:rPr>
  </w:style>
  <w:style w:type="paragraph" w:customStyle="1" w:styleId="xl68">
    <w:name w:val="xl68"/>
    <w:basedOn w:val="a1"/>
    <w:qFormat/>
    <w:pPr>
      <w:pBdr>
        <w:top w:val="single" w:sz="4" w:space="0" w:color="00000A"/>
        <w:left w:val="single" w:sz="4" w:space="0" w:color="00000A"/>
        <w:bottom w:val="single" w:sz="4" w:space="0" w:color="00000A"/>
        <w:right w:val="single" w:sz="4" w:space="0" w:color="00000A"/>
      </w:pBdr>
      <w:spacing w:before="280" w:after="280"/>
      <w:textAlignment w:val="top"/>
    </w:pPr>
    <w:rPr>
      <w:rFonts w:ascii="Times New Roman" w:eastAsia="Times New Roman" w:hAnsi="Times New Roman"/>
      <w:b/>
      <w:bCs/>
      <w:sz w:val="24"/>
      <w:szCs w:val="24"/>
      <w:lang w:eastAsia="ru-RU"/>
    </w:rPr>
  </w:style>
  <w:style w:type="paragraph" w:customStyle="1" w:styleId="xl69">
    <w:name w:val="xl69"/>
    <w:basedOn w:val="a1"/>
    <w:qFormat/>
    <w:pPr>
      <w:pBdr>
        <w:top w:val="single" w:sz="4" w:space="0" w:color="00000A"/>
        <w:left w:val="single" w:sz="4" w:space="0" w:color="00000A"/>
        <w:bottom w:val="single" w:sz="4" w:space="0" w:color="00000A"/>
        <w:right w:val="single" w:sz="4" w:space="0" w:color="00000A"/>
      </w:pBdr>
      <w:spacing w:before="280" w:after="280"/>
      <w:textAlignment w:val="top"/>
    </w:pPr>
    <w:rPr>
      <w:rFonts w:ascii="Times New Roman" w:eastAsia="Times New Roman" w:hAnsi="Times New Roman"/>
      <w:sz w:val="24"/>
      <w:szCs w:val="24"/>
      <w:lang w:eastAsia="ru-RU"/>
    </w:rPr>
  </w:style>
  <w:style w:type="paragraph" w:customStyle="1" w:styleId="xl70">
    <w:name w:val="xl70"/>
    <w:basedOn w:val="a1"/>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sz w:val="24"/>
      <w:szCs w:val="24"/>
      <w:lang w:eastAsia="ru-RU"/>
    </w:rPr>
  </w:style>
  <w:style w:type="paragraph" w:customStyle="1" w:styleId="xl71">
    <w:name w:val="xl71"/>
    <w:basedOn w:val="a1"/>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b/>
      <w:bCs/>
      <w:sz w:val="24"/>
      <w:szCs w:val="24"/>
      <w:lang w:eastAsia="ru-RU"/>
    </w:rPr>
  </w:style>
  <w:style w:type="paragraph" w:customStyle="1" w:styleId="xl72">
    <w:name w:val="xl72"/>
    <w:basedOn w:val="a1"/>
    <w:qFormat/>
    <w:pPr>
      <w:pBdr>
        <w:top w:val="single" w:sz="4" w:space="0" w:color="00000A"/>
        <w:left w:val="single" w:sz="4" w:space="0" w:color="00000A"/>
        <w:bottom w:val="single" w:sz="4" w:space="0" w:color="00000A"/>
        <w:right w:val="single" w:sz="4" w:space="0" w:color="00000A"/>
      </w:pBdr>
      <w:spacing w:before="280" w:after="280"/>
      <w:jc w:val="center"/>
      <w:textAlignment w:val="center"/>
    </w:pPr>
    <w:rPr>
      <w:rFonts w:ascii="Times New Roman" w:eastAsia="Times New Roman" w:hAnsi="Times New Roman"/>
      <w:b/>
      <w:bCs/>
      <w:sz w:val="24"/>
      <w:szCs w:val="24"/>
      <w:lang w:eastAsia="ru-RU"/>
    </w:rPr>
  </w:style>
  <w:style w:type="paragraph" w:customStyle="1" w:styleId="xl73">
    <w:name w:val="xl73"/>
    <w:basedOn w:val="a1"/>
    <w:qFormat/>
    <w:pPr>
      <w:pBdr>
        <w:top w:val="single" w:sz="4" w:space="0" w:color="00000A"/>
        <w:left w:val="single" w:sz="4" w:space="0" w:color="00000A"/>
        <w:bottom w:val="single" w:sz="4" w:space="0" w:color="00000A"/>
        <w:right w:val="single" w:sz="4" w:space="0" w:color="00000A"/>
      </w:pBdr>
      <w:spacing w:before="280" w:after="280"/>
      <w:jc w:val="center"/>
      <w:textAlignment w:val="center"/>
    </w:pPr>
    <w:rPr>
      <w:rFonts w:ascii="Times New Roman" w:eastAsia="Times New Roman" w:hAnsi="Times New Roman"/>
      <w:b/>
      <w:bCs/>
      <w:sz w:val="24"/>
      <w:szCs w:val="24"/>
      <w:lang w:eastAsia="ru-RU"/>
    </w:rPr>
  </w:style>
  <w:style w:type="paragraph" w:customStyle="1" w:styleId="xl74">
    <w:name w:val="xl74"/>
    <w:basedOn w:val="a1"/>
    <w:qFormat/>
    <w:pPr>
      <w:pBdr>
        <w:top w:val="single" w:sz="4" w:space="0" w:color="00000A"/>
        <w:left w:val="single" w:sz="4" w:space="0" w:color="00000A"/>
        <w:bottom w:val="single" w:sz="4" w:space="0" w:color="00000A"/>
        <w:right w:val="single" w:sz="4" w:space="0" w:color="00000A"/>
      </w:pBdr>
      <w:spacing w:before="280" w:after="280"/>
      <w:jc w:val="center"/>
      <w:textAlignment w:val="center"/>
    </w:pPr>
    <w:rPr>
      <w:rFonts w:ascii="Times New Roman" w:eastAsia="Times New Roman" w:hAnsi="Times New Roman"/>
      <w:sz w:val="24"/>
      <w:szCs w:val="24"/>
      <w:lang w:eastAsia="ru-RU"/>
    </w:rPr>
  </w:style>
  <w:style w:type="paragraph" w:customStyle="1" w:styleId="xl75">
    <w:name w:val="xl75"/>
    <w:basedOn w:val="a1"/>
    <w:qFormat/>
    <w:pPr>
      <w:pBdr>
        <w:top w:val="single" w:sz="4" w:space="0" w:color="00000A"/>
        <w:left w:val="single" w:sz="4" w:space="0" w:color="00000A"/>
        <w:bottom w:val="single" w:sz="4" w:space="0" w:color="00000A"/>
        <w:right w:val="single" w:sz="4" w:space="0" w:color="00000A"/>
      </w:pBdr>
      <w:spacing w:before="280" w:after="280"/>
      <w:jc w:val="center"/>
      <w:textAlignment w:val="center"/>
    </w:pPr>
    <w:rPr>
      <w:rFonts w:ascii="Times New Roman" w:eastAsia="Times New Roman" w:hAnsi="Times New Roman"/>
      <w:sz w:val="24"/>
      <w:szCs w:val="24"/>
      <w:lang w:eastAsia="ru-RU"/>
    </w:rPr>
  </w:style>
  <w:style w:type="paragraph" w:customStyle="1" w:styleId="xl76">
    <w:name w:val="xl76"/>
    <w:basedOn w:val="a1"/>
    <w:qFormat/>
    <w:pPr>
      <w:pBdr>
        <w:top w:val="single" w:sz="4" w:space="0" w:color="00000A"/>
        <w:left w:val="single" w:sz="4" w:space="0" w:color="00000A"/>
        <w:bottom w:val="single" w:sz="4" w:space="0" w:color="00000A"/>
        <w:right w:val="single" w:sz="4" w:space="0" w:color="00000A"/>
      </w:pBdr>
      <w:spacing w:before="280" w:after="280"/>
      <w:jc w:val="center"/>
      <w:textAlignment w:val="center"/>
    </w:pPr>
    <w:rPr>
      <w:rFonts w:ascii="Times New Roman" w:eastAsia="Times New Roman" w:hAnsi="Times New Roman"/>
      <w:b/>
      <w:bCs/>
      <w:sz w:val="24"/>
      <w:szCs w:val="24"/>
      <w:lang w:eastAsia="ru-RU"/>
    </w:rPr>
  </w:style>
  <w:style w:type="paragraph" w:customStyle="1" w:styleId="xl77">
    <w:name w:val="xl77"/>
    <w:basedOn w:val="a1"/>
    <w:qFormat/>
    <w:pPr>
      <w:pBdr>
        <w:top w:val="single" w:sz="4" w:space="0" w:color="00000A"/>
        <w:left w:val="single" w:sz="4" w:space="0" w:color="00000A"/>
        <w:bottom w:val="single" w:sz="4" w:space="0" w:color="00000A"/>
        <w:right w:val="single" w:sz="4" w:space="0" w:color="00000A"/>
      </w:pBdr>
      <w:spacing w:before="280" w:after="280"/>
      <w:jc w:val="center"/>
      <w:textAlignment w:val="center"/>
    </w:pPr>
    <w:rPr>
      <w:rFonts w:ascii="Times New Roman" w:eastAsia="Times New Roman" w:hAnsi="Times New Roman"/>
      <w:sz w:val="24"/>
      <w:szCs w:val="24"/>
      <w:lang w:eastAsia="ru-RU"/>
    </w:rPr>
  </w:style>
  <w:style w:type="paragraph" w:customStyle="1" w:styleId="xl78">
    <w:name w:val="xl78"/>
    <w:basedOn w:val="a1"/>
    <w:qFormat/>
    <w:pPr>
      <w:pBdr>
        <w:top w:val="single" w:sz="4" w:space="0" w:color="00000A"/>
        <w:left w:val="single" w:sz="4" w:space="0" w:color="00000A"/>
        <w:bottom w:val="single" w:sz="4" w:space="0" w:color="00000A"/>
        <w:right w:val="single" w:sz="4" w:space="0" w:color="00000A"/>
      </w:pBdr>
      <w:spacing w:before="280" w:after="280"/>
      <w:jc w:val="center"/>
      <w:textAlignment w:val="center"/>
    </w:pPr>
    <w:rPr>
      <w:rFonts w:ascii="Times New Roman" w:eastAsia="Times New Roman" w:hAnsi="Times New Roman"/>
      <w:sz w:val="24"/>
      <w:szCs w:val="24"/>
      <w:lang w:eastAsia="ru-RU"/>
    </w:rPr>
  </w:style>
  <w:style w:type="paragraph" w:customStyle="1" w:styleId="xl79">
    <w:name w:val="xl79"/>
    <w:basedOn w:val="a1"/>
    <w:qFormat/>
    <w:pPr>
      <w:pBdr>
        <w:top w:val="single" w:sz="4" w:space="0" w:color="00000A"/>
        <w:left w:val="single" w:sz="4" w:space="0" w:color="00000A"/>
        <w:bottom w:val="single" w:sz="4" w:space="0" w:color="00000A"/>
        <w:right w:val="single" w:sz="4" w:space="0" w:color="00000A"/>
      </w:pBdr>
      <w:spacing w:before="280" w:after="280"/>
      <w:jc w:val="center"/>
      <w:textAlignment w:val="center"/>
    </w:pPr>
    <w:rPr>
      <w:rFonts w:ascii="Times New Roman" w:eastAsia="Times New Roman" w:hAnsi="Times New Roman"/>
      <w:sz w:val="24"/>
      <w:szCs w:val="24"/>
      <w:lang w:eastAsia="ru-RU"/>
    </w:rPr>
  </w:style>
  <w:style w:type="paragraph" w:customStyle="1" w:styleId="S10">
    <w:name w:val="S_Заголовок 1"/>
    <w:basedOn w:val="1"/>
    <w:qFormat/>
    <w:pPr>
      <w:keepLines/>
      <w:widowControl w:val="0"/>
      <w:numPr>
        <w:numId w:val="0"/>
      </w:numPr>
      <w:tabs>
        <w:tab w:val="left" w:pos="1778"/>
      </w:tabs>
      <w:spacing w:before="0" w:line="276" w:lineRule="auto"/>
      <w:ind w:left="924" w:hanging="357"/>
    </w:pPr>
    <w:rPr>
      <w:lang w:eastAsia="en-US"/>
    </w:rPr>
  </w:style>
  <w:style w:type="paragraph" w:customStyle="1" w:styleId="S30">
    <w:name w:val="S_Заголовок 3"/>
    <w:basedOn w:val="3"/>
    <w:qFormat/>
    <w:pPr>
      <w:numPr>
        <w:ilvl w:val="0"/>
        <w:numId w:val="0"/>
      </w:numPr>
      <w:tabs>
        <w:tab w:val="left" w:pos="1854"/>
      </w:tabs>
      <w:spacing w:line="276" w:lineRule="auto"/>
      <w:ind w:left="1854" w:hanging="720"/>
    </w:pPr>
    <w:rPr>
      <w:bCs w:val="0"/>
      <w:sz w:val="24"/>
      <w:szCs w:val="24"/>
      <w:lang w:eastAsia="ru-RU"/>
    </w:rPr>
  </w:style>
  <w:style w:type="paragraph" w:customStyle="1" w:styleId="font0">
    <w:name w:val="font0"/>
    <w:basedOn w:val="a1"/>
    <w:qFormat/>
    <w:pPr>
      <w:spacing w:before="280" w:after="280"/>
    </w:pPr>
    <w:rPr>
      <w:rFonts w:ascii="Arial CYR" w:eastAsia="Times New Roman" w:hAnsi="Arial CYR" w:cs="Arial CYR"/>
      <w:sz w:val="20"/>
      <w:szCs w:val="20"/>
      <w:lang w:eastAsia="ru-RU"/>
    </w:rPr>
  </w:style>
  <w:style w:type="paragraph" w:customStyle="1" w:styleId="xl65">
    <w:name w:val="xl65"/>
    <w:basedOn w:val="a1"/>
    <w:qFormat/>
    <w:pPr>
      <w:spacing w:before="280" w:after="280"/>
      <w:jc w:val="center"/>
    </w:pPr>
    <w:rPr>
      <w:rFonts w:ascii="Times New Roman" w:eastAsia="Times New Roman" w:hAnsi="Times New Roman"/>
      <w:sz w:val="24"/>
      <w:szCs w:val="24"/>
      <w:lang w:eastAsia="ru-RU"/>
    </w:rPr>
  </w:style>
  <w:style w:type="paragraph" w:customStyle="1" w:styleId="xl66">
    <w:name w:val="xl66"/>
    <w:basedOn w:val="a1"/>
    <w:qFormat/>
    <w:pPr>
      <w:shd w:val="clear" w:color="auto" w:fill="FFFFFF"/>
      <w:spacing w:before="280" w:after="280"/>
    </w:pPr>
    <w:rPr>
      <w:rFonts w:ascii="Times New Roman" w:eastAsia="Times New Roman" w:hAnsi="Times New Roman"/>
      <w:sz w:val="24"/>
      <w:szCs w:val="24"/>
      <w:lang w:eastAsia="ru-RU"/>
    </w:rPr>
  </w:style>
  <w:style w:type="paragraph" w:customStyle="1" w:styleId="xl80">
    <w:name w:val="xl80"/>
    <w:basedOn w:val="a1"/>
    <w:qFormat/>
    <w:pPr>
      <w:pBdr>
        <w:top w:val="single" w:sz="8" w:space="0" w:color="00000A"/>
        <w:left w:val="single" w:sz="4" w:space="0" w:color="00000A"/>
      </w:pBdr>
      <w:shd w:val="clear" w:color="auto" w:fill="FFFF00"/>
      <w:spacing w:before="280" w:after="280"/>
      <w:jc w:val="center"/>
    </w:pPr>
    <w:rPr>
      <w:rFonts w:ascii="Times New Roman" w:eastAsia="Times New Roman" w:hAnsi="Times New Roman"/>
      <w:sz w:val="24"/>
      <w:szCs w:val="24"/>
      <w:lang w:eastAsia="ru-RU"/>
    </w:rPr>
  </w:style>
  <w:style w:type="paragraph" w:customStyle="1" w:styleId="xl81">
    <w:name w:val="xl81"/>
    <w:basedOn w:val="a1"/>
    <w:qFormat/>
    <w:pPr>
      <w:pBdr>
        <w:top w:val="single" w:sz="8" w:space="0" w:color="00000A"/>
        <w:left w:val="single" w:sz="4" w:space="0" w:color="00000A"/>
        <w:right w:val="single" w:sz="8" w:space="0" w:color="00000A"/>
      </w:pBdr>
      <w:shd w:val="clear" w:color="auto" w:fill="FFFF00"/>
      <w:spacing w:before="280" w:after="280"/>
      <w:jc w:val="center"/>
    </w:pPr>
    <w:rPr>
      <w:rFonts w:ascii="Times New Roman" w:eastAsia="Times New Roman" w:hAnsi="Times New Roman"/>
      <w:sz w:val="24"/>
      <w:szCs w:val="24"/>
      <w:lang w:eastAsia="ru-RU"/>
    </w:rPr>
  </w:style>
  <w:style w:type="paragraph" w:customStyle="1" w:styleId="xl82">
    <w:name w:val="xl82"/>
    <w:basedOn w:val="a1"/>
    <w:qFormat/>
    <w:pPr>
      <w:pBdr>
        <w:top w:val="single" w:sz="8" w:space="0" w:color="00000A"/>
        <w:right w:val="single" w:sz="4" w:space="0" w:color="00000A"/>
      </w:pBdr>
      <w:shd w:val="clear" w:color="auto" w:fill="FFFF00"/>
      <w:spacing w:before="280" w:after="280"/>
      <w:jc w:val="center"/>
    </w:pPr>
    <w:rPr>
      <w:rFonts w:ascii="Times New Roman" w:eastAsia="Times New Roman" w:hAnsi="Times New Roman"/>
      <w:sz w:val="24"/>
      <w:szCs w:val="24"/>
      <w:lang w:eastAsia="ru-RU"/>
    </w:rPr>
  </w:style>
  <w:style w:type="paragraph" w:customStyle="1" w:styleId="xl83">
    <w:name w:val="xl83"/>
    <w:basedOn w:val="a1"/>
    <w:qFormat/>
    <w:pPr>
      <w:pBdr>
        <w:top w:val="single" w:sz="8" w:space="0" w:color="00000A"/>
        <w:left w:val="single" w:sz="8" w:space="0" w:color="00000A"/>
        <w:right w:val="single" w:sz="8" w:space="0" w:color="00000A"/>
      </w:pBdr>
      <w:shd w:val="clear" w:color="auto" w:fill="FFFF00"/>
      <w:spacing w:before="280" w:after="280"/>
      <w:jc w:val="center"/>
    </w:pPr>
    <w:rPr>
      <w:rFonts w:ascii="Times New Roman" w:eastAsia="Times New Roman" w:hAnsi="Times New Roman"/>
      <w:sz w:val="24"/>
      <w:szCs w:val="24"/>
      <w:lang w:eastAsia="ru-RU"/>
    </w:rPr>
  </w:style>
  <w:style w:type="paragraph" w:customStyle="1" w:styleId="xl84">
    <w:name w:val="xl84"/>
    <w:basedOn w:val="a1"/>
    <w:qFormat/>
    <w:pPr>
      <w:pBdr>
        <w:top w:val="single" w:sz="8" w:space="0" w:color="00000A"/>
      </w:pBdr>
      <w:shd w:val="clear" w:color="auto" w:fill="FFFF00"/>
      <w:spacing w:before="280" w:after="280"/>
      <w:jc w:val="center"/>
    </w:pPr>
    <w:rPr>
      <w:rFonts w:ascii="Times New Roman" w:eastAsia="Times New Roman" w:hAnsi="Times New Roman"/>
      <w:sz w:val="24"/>
      <w:szCs w:val="24"/>
      <w:lang w:eastAsia="ru-RU"/>
    </w:rPr>
  </w:style>
  <w:style w:type="paragraph" w:customStyle="1" w:styleId="xl85">
    <w:name w:val="xl85"/>
    <w:basedOn w:val="a1"/>
    <w:qFormat/>
    <w:pPr>
      <w:pBdr>
        <w:left w:val="single" w:sz="8" w:space="0" w:color="00000A"/>
        <w:right w:val="single" w:sz="8" w:space="0" w:color="00000A"/>
      </w:pBdr>
      <w:shd w:val="clear" w:color="auto" w:fill="FFFF00"/>
      <w:spacing w:before="280" w:after="280"/>
      <w:jc w:val="center"/>
    </w:pPr>
    <w:rPr>
      <w:rFonts w:ascii="Times New Roman" w:eastAsia="Times New Roman" w:hAnsi="Times New Roman"/>
      <w:sz w:val="24"/>
      <w:szCs w:val="24"/>
      <w:lang w:eastAsia="ru-RU"/>
    </w:rPr>
  </w:style>
  <w:style w:type="paragraph" w:customStyle="1" w:styleId="xl86">
    <w:name w:val="xl86"/>
    <w:basedOn w:val="a1"/>
    <w:qFormat/>
    <w:pPr>
      <w:shd w:val="clear" w:color="auto" w:fill="FFFF00"/>
      <w:spacing w:before="280" w:after="280"/>
      <w:textAlignment w:val="center"/>
    </w:pPr>
    <w:rPr>
      <w:rFonts w:ascii="Times New Roman" w:eastAsia="Times New Roman" w:hAnsi="Times New Roman"/>
      <w:b/>
      <w:bCs/>
      <w:sz w:val="24"/>
      <w:szCs w:val="24"/>
      <w:lang w:eastAsia="ru-RU"/>
    </w:rPr>
  </w:style>
  <w:style w:type="paragraph" w:customStyle="1" w:styleId="xl87">
    <w:name w:val="xl87"/>
    <w:basedOn w:val="a1"/>
    <w:qFormat/>
    <w:pPr>
      <w:pBdr>
        <w:left w:val="single" w:sz="8" w:space="0" w:color="00000A"/>
      </w:pBdr>
      <w:shd w:val="clear" w:color="auto" w:fill="FFFF00"/>
      <w:spacing w:before="280" w:after="280"/>
      <w:jc w:val="center"/>
      <w:textAlignment w:val="center"/>
    </w:pPr>
    <w:rPr>
      <w:rFonts w:ascii="Times New Roman" w:eastAsia="Times New Roman" w:hAnsi="Times New Roman"/>
      <w:sz w:val="24"/>
      <w:szCs w:val="24"/>
      <w:lang w:eastAsia="ru-RU"/>
    </w:rPr>
  </w:style>
  <w:style w:type="paragraph" w:customStyle="1" w:styleId="xl88">
    <w:name w:val="xl88"/>
    <w:basedOn w:val="a1"/>
    <w:qFormat/>
    <w:pPr>
      <w:pBdr>
        <w:left w:val="single" w:sz="8" w:space="0" w:color="00000A"/>
        <w:right w:val="single" w:sz="4" w:space="0" w:color="00000A"/>
      </w:pBdr>
      <w:shd w:val="clear" w:color="auto" w:fill="FFFF00"/>
      <w:spacing w:before="280" w:after="280"/>
      <w:jc w:val="center"/>
    </w:pPr>
    <w:rPr>
      <w:rFonts w:ascii="Times New Roman" w:eastAsia="Times New Roman" w:hAnsi="Times New Roman"/>
      <w:sz w:val="24"/>
      <w:szCs w:val="24"/>
      <w:lang w:eastAsia="ru-RU"/>
    </w:rPr>
  </w:style>
  <w:style w:type="paragraph" w:customStyle="1" w:styleId="xl89">
    <w:name w:val="xl89"/>
    <w:basedOn w:val="a1"/>
    <w:qFormat/>
    <w:pPr>
      <w:pBdr>
        <w:left w:val="single" w:sz="4" w:space="0" w:color="00000A"/>
      </w:pBdr>
      <w:shd w:val="clear" w:color="auto" w:fill="FFFF00"/>
      <w:spacing w:before="280" w:after="280"/>
      <w:jc w:val="center"/>
    </w:pPr>
    <w:rPr>
      <w:rFonts w:ascii="Times New Roman" w:eastAsia="Times New Roman" w:hAnsi="Times New Roman"/>
      <w:sz w:val="24"/>
      <w:szCs w:val="24"/>
      <w:lang w:eastAsia="ru-RU"/>
    </w:rPr>
  </w:style>
  <w:style w:type="paragraph" w:customStyle="1" w:styleId="xl90">
    <w:name w:val="xl90"/>
    <w:basedOn w:val="a1"/>
    <w:qFormat/>
    <w:pPr>
      <w:pBdr>
        <w:left w:val="single" w:sz="4" w:space="0" w:color="00000A"/>
        <w:right w:val="single" w:sz="8" w:space="0" w:color="00000A"/>
      </w:pBdr>
      <w:shd w:val="clear" w:color="auto" w:fill="FFFF00"/>
      <w:spacing w:before="280" w:after="280"/>
      <w:jc w:val="center"/>
    </w:pPr>
    <w:rPr>
      <w:rFonts w:ascii="Times New Roman" w:eastAsia="Times New Roman" w:hAnsi="Times New Roman"/>
      <w:sz w:val="24"/>
      <w:szCs w:val="24"/>
      <w:lang w:eastAsia="ru-RU"/>
    </w:rPr>
  </w:style>
  <w:style w:type="paragraph" w:customStyle="1" w:styleId="xl91">
    <w:name w:val="xl91"/>
    <w:basedOn w:val="a1"/>
    <w:qFormat/>
    <w:pPr>
      <w:pBdr>
        <w:right w:val="single" w:sz="4" w:space="0" w:color="00000A"/>
      </w:pBdr>
      <w:shd w:val="clear" w:color="auto" w:fill="FFFF00"/>
      <w:spacing w:before="280" w:after="280"/>
      <w:jc w:val="center"/>
    </w:pPr>
    <w:rPr>
      <w:rFonts w:ascii="Times New Roman" w:eastAsia="Times New Roman" w:hAnsi="Times New Roman"/>
      <w:sz w:val="24"/>
      <w:szCs w:val="24"/>
      <w:lang w:eastAsia="ru-RU"/>
    </w:rPr>
  </w:style>
  <w:style w:type="paragraph" w:customStyle="1" w:styleId="xl92">
    <w:name w:val="xl92"/>
    <w:basedOn w:val="a1"/>
    <w:qFormat/>
    <w:pPr>
      <w:pBdr>
        <w:left w:val="single" w:sz="8" w:space="0" w:color="00000A"/>
        <w:right w:val="single" w:sz="8" w:space="0" w:color="00000A"/>
      </w:pBdr>
      <w:shd w:val="clear" w:color="auto" w:fill="FFFF00"/>
      <w:spacing w:before="280" w:after="280"/>
      <w:jc w:val="center"/>
    </w:pPr>
    <w:rPr>
      <w:rFonts w:ascii="Times New Roman" w:eastAsia="Times New Roman" w:hAnsi="Times New Roman"/>
      <w:sz w:val="24"/>
      <w:szCs w:val="24"/>
      <w:lang w:eastAsia="ru-RU"/>
    </w:rPr>
  </w:style>
  <w:style w:type="paragraph" w:customStyle="1" w:styleId="xl93">
    <w:name w:val="xl93"/>
    <w:basedOn w:val="a1"/>
    <w:qFormat/>
    <w:pPr>
      <w:shd w:val="clear" w:color="auto" w:fill="FFFF00"/>
      <w:spacing w:before="280" w:after="280"/>
      <w:jc w:val="center"/>
    </w:pPr>
    <w:rPr>
      <w:rFonts w:ascii="Times New Roman" w:eastAsia="Times New Roman" w:hAnsi="Times New Roman"/>
      <w:sz w:val="24"/>
      <w:szCs w:val="24"/>
      <w:lang w:eastAsia="ru-RU"/>
    </w:rPr>
  </w:style>
  <w:style w:type="paragraph" w:customStyle="1" w:styleId="xl94">
    <w:name w:val="xl94"/>
    <w:basedOn w:val="a1"/>
    <w:qFormat/>
    <w:pPr>
      <w:pBdr>
        <w:left w:val="single" w:sz="8" w:space="0" w:color="00000A"/>
        <w:bottom w:val="single" w:sz="8" w:space="0" w:color="00000A"/>
        <w:right w:val="single" w:sz="8" w:space="0" w:color="00000A"/>
      </w:pBdr>
      <w:shd w:val="clear" w:color="auto" w:fill="FFFF00"/>
      <w:spacing w:before="280" w:after="280"/>
      <w:jc w:val="center"/>
    </w:pPr>
    <w:rPr>
      <w:rFonts w:ascii="Times New Roman" w:eastAsia="Times New Roman" w:hAnsi="Times New Roman"/>
      <w:sz w:val="24"/>
      <w:szCs w:val="24"/>
      <w:lang w:eastAsia="ru-RU"/>
    </w:rPr>
  </w:style>
  <w:style w:type="paragraph" w:customStyle="1" w:styleId="xl95">
    <w:name w:val="xl95"/>
    <w:basedOn w:val="a1"/>
    <w:qFormat/>
    <w:pPr>
      <w:pBdr>
        <w:bottom w:val="single" w:sz="8" w:space="0" w:color="00000A"/>
      </w:pBdr>
      <w:shd w:val="clear" w:color="auto" w:fill="FFFF00"/>
      <w:spacing w:before="280" w:after="280"/>
      <w:textAlignment w:val="center"/>
    </w:pPr>
    <w:rPr>
      <w:rFonts w:ascii="Times New Roman" w:eastAsia="Times New Roman" w:hAnsi="Times New Roman"/>
      <w:b/>
      <w:bCs/>
      <w:sz w:val="24"/>
      <w:szCs w:val="24"/>
      <w:lang w:eastAsia="ru-RU"/>
    </w:rPr>
  </w:style>
  <w:style w:type="paragraph" w:customStyle="1" w:styleId="xl96">
    <w:name w:val="xl96"/>
    <w:basedOn w:val="a1"/>
    <w:qFormat/>
    <w:pPr>
      <w:pBdr>
        <w:left w:val="single" w:sz="8" w:space="0" w:color="00000A"/>
        <w:bottom w:val="single" w:sz="8" w:space="0" w:color="00000A"/>
      </w:pBdr>
      <w:shd w:val="clear" w:color="auto" w:fill="FFFF00"/>
      <w:spacing w:before="280" w:after="280"/>
      <w:jc w:val="center"/>
      <w:textAlignment w:val="center"/>
    </w:pPr>
    <w:rPr>
      <w:rFonts w:ascii="Times New Roman" w:eastAsia="Times New Roman" w:hAnsi="Times New Roman"/>
      <w:sz w:val="24"/>
      <w:szCs w:val="24"/>
      <w:lang w:eastAsia="ru-RU"/>
    </w:rPr>
  </w:style>
  <w:style w:type="paragraph" w:customStyle="1" w:styleId="xl97">
    <w:name w:val="xl97"/>
    <w:basedOn w:val="a1"/>
    <w:qFormat/>
    <w:pPr>
      <w:pBdr>
        <w:left w:val="single" w:sz="8" w:space="0" w:color="00000A"/>
        <w:bottom w:val="single" w:sz="8" w:space="0" w:color="00000A"/>
        <w:right w:val="single" w:sz="4" w:space="0" w:color="00000A"/>
      </w:pBdr>
      <w:shd w:val="clear" w:color="auto" w:fill="FFFF00"/>
      <w:spacing w:before="280" w:after="280"/>
      <w:jc w:val="center"/>
    </w:pPr>
    <w:rPr>
      <w:rFonts w:ascii="Times New Roman" w:eastAsia="Times New Roman" w:hAnsi="Times New Roman"/>
      <w:sz w:val="24"/>
      <w:szCs w:val="24"/>
      <w:lang w:eastAsia="ru-RU"/>
    </w:rPr>
  </w:style>
  <w:style w:type="paragraph" w:customStyle="1" w:styleId="xl98">
    <w:name w:val="xl98"/>
    <w:basedOn w:val="a1"/>
    <w:qFormat/>
    <w:pPr>
      <w:pBdr>
        <w:left w:val="single" w:sz="4" w:space="0" w:color="00000A"/>
        <w:bottom w:val="single" w:sz="8" w:space="0" w:color="00000A"/>
      </w:pBdr>
      <w:shd w:val="clear" w:color="auto" w:fill="FFFF00"/>
      <w:spacing w:before="280" w:after="280"/>
      <w:jc w:val="center"/>
    </w:pPr>
    <w:rPr>
      <w:rFonts w:ascii="Times New Roman" w:eastAsia="Times New Roman" w:hAnsi="Times New Roman"/>
      <w:sz w:val="24"/>
      <w:szCs w:val="24"/>
      <w:lang w:eastAsia="ru-RU"/>
    </w:rPr>
  </w:style>
  <w:style w:type="paragraph" w:customStyle="1" w:styleId="xl99">
    <w:name w:val="xl99"/>
    <w:basedOn w:val="a1"/>
    <w:qFormat/>
    <w:pPr>
      <w:pBdr>
        <w:left w:val="single" w:sz="4" w:space="0" w:color="00000A"/>
        <w:bottom w:val="single" w:sz="8" w:space="0" w:color="00000A"/>
        <w:right w:val="single" w:sz="8" w:space="0" w:color="00000A"/>
      </w:pBdr>
      <w:shd w:val="clear" w:color="auto" w:fill="FFFF00"/>
      <w:spacing w:before="280" w:after="280"/>
      <w:jc w:val="center"/>
    </w:pPr>
    <w:rPr>
      <w:rFonts w:ascii="Times New Roman" w:eastAsia="Times New Roman" w:hAnsi="Times New Roman"/>
      <w:sz w:val="24"/>
      <w:szCs w:val="24"/>
      <w:lang w:eastAsia="ru-RU"/>
    </w:rPr>
  </w:style>
  <w:style w:type="paragraph" w:customStyle="1" w:styleId="xl100">
    <w:name w:val="xl100"/>
    <w:basedOn w:val="a1"/>
    <w:qFormat/>
    <w:pPr>
      <w:pBdr>
        <w:bottom w:val="single" w:sz="8" w:space="0" w:color="00000A"/>
        <w:right w:val="single" w:sz="4" w:space="0" w:color="00000A"/>
      </w:pBdr>
      <w:shd w:val="clear" w:color="auto" w:fill="FFFF00"/>
      <w:spacing w:before="280" w:after="280"/>
      <w:jc w:val="center"/>
    </w:pPr>
    <w:rPr>
      <w:rFonts w:ascii="Times New Roman" w:eastAsia="Times New Roman" w:hAnsi="Times New Roman"/>
      <w:sz w:val="24"/>
      <w:szCs w:val="24"/>
      <w:lang w:eastAsia="ru-RU"/>
    </w:rPr>
  </w:style>
  <w:style w:type="paragraph" w:customStyle="1" w:styleId="xl101">
    <w:name w:val="xl101"/>
    <w:basedOn w:val="a1"/>
    <w:qFormat/>
    <w:pPr>
      <w:pBdr>
        <w:left w:val="single" w:sz="8" w:space="0" w:color="00000A"/>
        <w:bottom w:val="single" w:sz="8" w:space="0" w:color="00000A"/>
        <w:right w:val="single" w:sz="8" w:space="0" w:color="00000A"/>
      </w:pBdr>
      <w:shd w:val="clear" w:color="auto" w:fill="FFFF00"/>
      <w:spacing w:before="280" w:after="280"/>
      <w:jc w:val="center"/>
    </w:pPr>
    <w:rPr>
      <w:rFonts w:ascii="Times New Roman" w:eastAsia="Times New Roman" w:hAnsi="Times New Roman"/>
      <w:sz w:val="24"/>
      <w:szCs w:val="24"/>
      <w:lang w:eastAsia="ru-RU"/>
    </w:rPr>
  </w:style>
  <w:style w:type="paragraph" w:customStyle="1" w:styleId="xl102">
    <w:name w:val="xl102"/>
    <w:basedOn w:val="a1"/>
    <w:qFormat/>
    <w:pPr>
      <w:pBdr>
        <w:bottom w:val="single" w:sz="8" w:space="0" w:color="00000A"/>
      </w:pBdr>
      <w:shd w:val="clear" w:color="auto" w:fill="FFFF00"/>
      <w:spacing w:before="280" w:after="280"/>
      <w:jc w:val="center"/>
    </w:pPr>
    <w:rPr>
      <w:rFonts w:ascii="Times New Roman" w:eastAsia="Times New Roman" w:hAnsi="Times New Roman"/>
      <w:sz w:val="24"/>
      <w:szCs w:val="24"/>
      <w:lang w:eastAsia="ru-RU"/>
    </w:rPr>
  </w:style>
  <w:style w:type="paragraph" w:customStyle="1" w:styleId="xl103">
    <w:name w:val="xl103"/>
    <w:basedOn w:val="a1"/>
    <w:qFormat/>
    <w:pPr>
      <w:shd w:val="clear" w:color="auto" w:fill="FFFF00"/>
      <w:spacing w:before="280" w:after="280"/>
    </w:pPr>
    <w:rPr>
      <w:rFonts w:ascii="Times New Roman" w:eastAsia="Times New Roman" w:hAnsi="Times New Roman"/>
      <w:b/>
      <w:bCs/>
      <w:sz w:val="24"/>
      <w:szCs w:val="24"/>
      <w:lang w:eastAsia="ru-RU"/>
    </w:rPr>
  </w:style>
  <w:style w:type="paragraph" w:customStyle="1" w:styleId="xl104">
    <w:name w:val="xl104"/>
    <w:basedOn w:val="a1"/>
    <w:qFormat/>
    <w:pPr>
      <w:pBdr>
        <w:left w:val="single" w:sz="8" w:space="0" w:color="00000A"/>
      </w:pBdr>
      <w:shd w:val="clear" w:color="auto" w:fill="FFFF00"/>
      <w:spacing w:before="280" w:after="280"/>
      <w:jc w:val="center"/>
    </w:pPr>
    <w:rPr>
      <w:rFonts w:ascii="Times New Roman" w:eastAsia="Times New Roman" w:hAnsi="Times New Roman"/>
      <w:sz w:val="24"/>
      <w:szCs w:val="24"/>
      <w:lang w:eastAsia="ru-RU"/>
    </w:rPr>
  </w:style>
  <w:style w:type="paragraph" w:customStyle="1" w:styleId="xl105">
    <w:name w:val="xl105"/>
    <w:basedOn w:val="a1"/>
    <w:qFormat/>
    <w:pPr>
      <w:pBdr>
        <w:right w:val="single" w:sz="8" w:space="0" w:color="00000A"/>
      </w:pBdr>
      <w:shd w:val="clear" w:color="auto" w:fill="FFFF00"/>
      <w:spacing w:before="280" w:after="280"/>
      <w:jc w:val="center"/>
    </w:pPr>
    <w:rPr>
      <w:rFonts w:ascii="Times New Roman" w:eastAsia="Times New Roman" w:hAnsi="Times New Roman"/>
      <w:sz w:val="24"/>
      <w:szCs w:val="24"/>
      <w:lang w:eastAsia="ru-RU"/>
    </w:rPr>
  </w:style>
  <w:style w:type="paragraph" w:customStyle="1" w:styleId="xl106">
    <w:name w:val="xl106"/>
    <w:basedOn w:val="a1"/>
    <w:qFormat/>
    <w:pPr>
      <w:pBdr>
        <w:top w:val="single" w:sz="8" w:space="0" w:color="00000A"/>
      </w:pBdr>
      <w:shd w:val="clear" w:color="auto" w:fill="FFFF00"/>
      <w:spacing w:before="280" w:after="280"/>
    </w:pPr>
    <w:rPr>
      <w:rFonts w:ascii="Times New Roman" w:eastAsia="Times New Roman" w:hAnsi="Times New Roman"/>
      <w:b/>
      <w:bCs/>
      <w:sz w:val="24"/>
      <w:szCs w:val="24"/>
      <w:lang w:eastAsia="ru-RU"/>
    </w:rPr>
  </w:style>
  <w:style w:type="paragraph" w:customStyle="1" w:styleId="xl107">
    <w:name w:val="xl107"/>
    <w:basedOn w:val="a1"/>
    <w:qFormat/>
    <w:pPr>
      <w:pBdr>
        <w:top w:val="single" w:sz="8" w:space="0" w:color="00000A"/>
        <w:left w:val="single" w:sz="8" w:space="0" w:color="00000A"/>
      </w:pBdr>
      <w:shd w:val="clear" w:color="auto" w:fill="FFFF00"/>
      <w:spacing w:before="280" w:after="280"/>
      <w:jc w:val="center"/>
    </w:pPr>
    <w:rPr>
      <w:rFonts w:ascii="Times New Roman" w:eastAsia="Times New Roman" w:hAnsi="Times New Roman"/>
      <w:sz w:val="24"/>
      <w:szCs w:val="24"/>
      <w:lang w:eastAsia="ru-RU"/>
    </w:rPr>
  </w:style>
  <w:style w:type="paragraph" w:customStyle="1" w:styleId="xl108">
    <w:name w:val="xl108"/>
    <w:basedOn w:val="a1"/>
    <w:qFormat/>
    <w:pPr>
      <w:pBdr>
        <w:bottom w:val="single" w:sz="8" w:space="0" w:color="00000A"/>
      </w:pBdr>
      <w:shd w:val="clear" w:color="auto" w:fill="FFFF00"/>
      <w:spacing w:before="280" w:after="280"/>
    </w:pPr>
    <w:rPr>
      <w:rFonts w:ascii="Times New Roman" w:eastAsia="Times New Roman" w:hAnsi="Times New Roman"/>
      <w:b/>
      <w:bCs/>
      <w:sz w:val="24"/>
      <w:szCs w:val="24"/>
      <w:lang w:eastAsia="ru-RU"/>
    </w:rPr>
  </w:style>
  <w:style w:type="paragraph" w:customStyle="1" w:styleId="xl109">
    <w:name w:val="xl109"/>
    <w:basedOn w:val="a1"/>
    <w:qFormat/>
    <w:pPr>
      <w:pBdr>
        <w:left w:val="single" w:sz="8" w:space="0" w:color="00000A"/>
        <w:bottom w:val="single" w:sz="8" w:space="0" w:color="00000A"/>
      </w:pBdr>
      <w:shd w:val="clear" w:color="auto" w:fill="FFFF00"/>
      <w:spacing w:before="280" w:after="280"/>
      <w:jc w:val="center"/>
    </w:pPr>
    <w:rPr>
      <w:rFonts w:ascii="Times New Roman" w:eastAsia="Times New Roman" w:hAnsi="Times New Roman"/>
      <w:sz w:val="24"/>
      <w:szCs w:val="24"/>
      <w:lang w:eastAsia="ru-RU"/>
    </w:rPr>
  </w:style>
  <w:style w:type="paragraph" w:customStyle="1" w:styleId="xl110">
    <w:name w:val="xl110"/>
    <w:basedOn w:val="a1"/>
    <w:qFormat/>
    <w:pPr>
      <w:pBdr>
        <w:top w:val="single" w:sz="8" w:space="0" w:color="00000A"/>
      </w:pBdr>
      <w:shd w:val="clear" w:color="auto" w:fill="FFFF00"/>
      <w:spacing w:before="280" w:after="280"/>
    </w:pPr>
    <w:rPr>
      <w:rFonts w:ascii="Times New Roman" w:eastAsia="Times New Roman" w:hAnsi="Times New Roman"/>
      <w:sz w:val="24"/>
      <w:szCs w:val="24"/>
      <w:lang w:eastAsia="ru-RU"/>
    </w:rPr>
  </w:style>
  <w:style w:type="paragraph" w:customStyle="1" w:styleId="xl111">
    <w:name w:val="xl111"/>
    <w:basedOn w:val="a1"/>
    <w:qFormat/>
    <w:pPr>
      <w:pBdr>
        <w:bottom w:val="single" w:sz="8" w:space="0" w:color="00000A"/>
      </w:pBdr>
      <w:shd w:val="clear" w:color="auto" w:fill="FFFF00"/>
      <w:spacing w:before="280" w:after="280"/>
    </w:pPr>
    <w:rPr>
      <w:rFonts w:ascii="Times New Roman" w:eastAsia="Times New Roman" w:hAnsi="Times New Roman"/>
      <w:sz w:val="24"/>
      <w:szCs w:val="24"/>
      <w:lang w:eastAsia="ru-RU"/>
    </w:rPr>
  </w:style>
  <w:style w:type="paragraph" w:customStyle="1" w:styleId="xl112">
    <w:name w:val="xl112"/>
    <w:basedOn w:val="a1"/>
    <w:qFormat/>
    <w:pPr>
      <w:shd w:val="clear" w:color="auto" w:fill="FFFF00"/>
      <w:spacing w:before="280" w:after="280"/>
    </w:pPr>
    <w:rPr>
      <w:rFonts w:ascii="Times New Roman" w:eastAsia="Times New Roman" w:hAnsi="Times New Roman"/>
      <w:sz w:val="24"/>
      <w:szCs w:val="24"/>
      <w:lang w:eastAsia="ru-RU"/>
    </w:rPr>
  </w:style>
  <w:style w:type="paragraph" w:customStyle="1" w:styleId="xl113">
    <w:name w:val="xl113"/>
    <w:basedOn w:val="a1"/>
    <w:qFormat/>
    <w:pPr>
      <w:pBdr>
        <w:top w:val="single" w:sz="8" w:space="0" w:color="00000A"/>
        <w:left w:val="single" w:sz="8" w:space="0" w:color="00000A"/>
        <w:bottom w:val="single" w:sz="8" w:space="0" w:color="00000A"/>
        <w:right w:val="single" w:sz="8" w:space="0" w:color="00000A"/>
      </w:pBdr>
      <w:shd w:val="clear" w:color="auto" w:fill="FFFF00"/>
      <w:spacing w:before="280" w:after="280"/>
      <w:jc w:val="center"/>
    </w:pPr>
    <w:rPr>
      <w:rFonts w:ascii="Times New Roman" w:eastAsia="Times New Roman" w:hAnsi="Times New Roman"/>
      <w:sz w:val="24"/>
      <w:szCs w:val="24"/>
      <w:lang w:eastAsia="ru-RU"/>
    </w:rPr>
  </w:style>
  <w:style w:type="paragraph" w:customStyle="1" w:styleId="xl114">
    <w:name w:val="xl114"/>
    <w:basedOn w:val="a1"/>
    <w:qFormat/>
    <w:pPr>
      <w:pBdr>
        <w:top w:val="single" w:sz="8" w:space="0" w:color="00000A"/>
        <w:bottom w:val="single" w:sz="8" w:space="0" w:color="00000A"/>
      </w:pBdr>
      <w:shd w:val="clear" w:color="auto" w:fill="FFFF00"/>
      <w:spacing w:before="280" w:after="280"/>
    </w:pPr>
    <w:rPr>
      <w:rFonts w:ascii="Times New Roman" w:eastAsia="Times New Roman" w:hAnsi="Times New Roman"/>
      <w:b/>
      <w:bCs/>
      <w:sz w:val="24"/>
      <w:szCs w:val="24"/>
      <w:lang w:eastAsia="ru-RU"/>
    </w:rPr>
  </w:style>
  <w:style w:type="paragraph" w:customStyle="1" w:styleId="xl115">
    <w:name w:val="xl115"/>
    <w:basedOn w:val="a1"/>
    <w:qFormat/>
    <w:pPr>
      <w:pBdr>
        <w:top w:val="single" w:sz="8" w:space="0" w:color="00000A"/>
        <w:left w:val="single" w:sz="8" w:space="0" w:color="00000A"/>
        <w:bottom w:val="single" w:sz="8" w:space="0" w:color="00000A"/>
      </w:pBdr>
      <w:shd w:val="clear" w:color="auto" w:fill="FFFF00"/>
      <w:spacing w:before="280" w:after="280"/>
      <w:jc w:val="center"/>
    </w:pPr>
    <w:rPr>
      <w:rFonts w:ascii="Times New Roman" w:eastAsia="Times New Roman" w:hAnsi="Times New Roman"/>
      <w:sz w:val="24"/>
      <w:szCs w:val="24"/>
      <w:lang w:eastAsia="ru-RU"/>
    </w:rPr>
  </w:style>
  <w:style w:type="paragraph" w:customStyle="1" w:styleId="xl116">
    <w:name w:val="xl116"/>
    <w:basedOn w:val="a1"/>
    <w:qFormat/>
    <w:pPr>
      <w:pBdr>
        <w:top w:val="single" w:sz="8" w:space="0" w:color="00000A"/>
        <w:left w:val="single" w:sz="4" w:space="0" w:color="00000A"/>
        <w:bottom w:val="single" w:sz="8" w:space="0" w:color="00000A"/>
      </w:pBdr>
      <w:shd w:val="clear" w:color="auto" w:fill="FFFF00"/>
      <w:spacing w:before="280" w:after="280"/>
      <w:jc w:val="center"/>
    </w:pPr>
    <w:rPr>
      <w:rFonts w:ascii="Times New Roman" w:eastAsia="Times New Roman" w:hAnsi="Times New Roman"/>
      <w:sz w:val="24"/>
      <w:szCs w:val="24"/>
      <w:lang w:eastAsia="ru-RU"/>
    </w:rPr>
  </w:style>
  <w:style w:type="paragraph" w:customStyle="1" w:styleId="xl117">
    <w:name w:val="xl117"/>
    <w:basedOn w:val="a1"/>
    <w:qFormat/>
    <w:pPr>
      <w:pBdr>
        <w:top w:val="single" w:sz="8" w:space="0" w:color="00000A"/>
        <w:left w:val="single" w:sz="8" w:space="0" w:color="00000A"/>
        <w:bottom w:val="single" w:sz="8" w:space="0" w:color="00000A"/>
        <w:right w:val="single" w:sz="4" w:space="0" w:color="00000A"/>
      </w:pBdr>
      <w:shd w:val="clear" w:color="auto" w:fill="FFFF00"/>
      <w:spacing w:before="280" w:after="280"/>
      <w:jc w:val="center"/>
    </w:pPr>
    <w:rPr>
      <w:rFonts w:ascii="Times New Roman" w:eastAsia="Times New Roman" w:hAnsi="Times New Roman"/>
      <w:sz w:val="24"/>
      <w:szCs w:val="24"/>
      <w:lang w:eastAsia="ru-RU"/>
    </w:rPr>
  </w:style>
  <w:style w:type="paragraph" w:customStyle="1" w:styleId="xl118">
    <w:name w:val="xl118"/>
    <w:basedOn w:val="a1"/>
    <w:qFormat/>
    <w:pPr>
      <w:pBdr>
        <w:top w:val="single" w:sz="8" w:space="0" w:color="00000A"/>
        <w:left w:val="single" w:sz="4" w:space="0" w:color="00000A"/>
        <w:bottom w:val="single" w:sz="8" w:space="0" w:color="00000A"/>
        <w:right w:val="single" w:sz="8" w:space="0" w:color="00000A"/>
      </w:pBdr>
      <w:shd w:val="clear" w:color="auto" w:fill="FFFF00"/>
      <w:spacing w:before="280" w:after="280"/>
      <w:jc w:val="center"/>
    </w:pPr>
    <w:rPr>
      <w:rFonts w:ascii="Times New Roman" w:eastAsia="Times New Roman" w:hAnsi="Times New Roman"/>
      <w:sz w:val="24"/>
      <w:szCs w:val="24"/>
      <w:lang w:eastAsia="ru-RU"/>
    </w:rPr>
  </w:style>
  <w:style w:type="paragraph" w:customStyle="1" w:styleId="xl119">
    <w:name w:val="xl119"/>
    <w:basedOn w:val="a1"/>
    <w:qFormat/>
    <w:pPr>
      <w:pBdr>
        <w:top w:val="single" w:sz="8" w:space="0" w:color="00000A"/>
        <w:bottom w:val="single" w:sz="8" w:space="0" w:color="00000A"/>
        <w:right w:val="single" w:sz="4" w:space="0" w:color="00000A"/>
      </w:pBdr>
      <w:shd w:val="clear" w:color="auto" w:fill="FFFF00"/>
      <w:spacing w:before="280" w:after="280"/>
      <w:jc w:val="center"/>
    </w:pPr>
    <w:rPr>
      <w:rFonts w:ascii="Times New Roman" w:eastAsia="Times New Roman" w:hAnsi="Times New Roman"/>
      <w:sz w:val="24"/>
      <w:szCs w:val="24"/>
      <w:lang w:eastAsia="ru-RU"/>
    </w:rPr>
  </w:style>
  <w:style w:type="paragraph" w:customStyle="1" w:styleId="xl120">
    <w:name w:val="xl120"/>
    <w:basedOn w:val="a1"/>
    <w:qFormat/>
    <w:pPr>
      <w:pBdr>
        <w:top w:val="single" w:sz="8" w:space="0" w:color="00000A"/>
        <w:bottom w:val="single" w:sz="8" w:space="0" w:color="00000A"/>
      </w:pBdr>
      <w:shd w:val="clear" w:color="auto" w:fill="FFFF00"/>
      <w:spacing w:before="280" w:after="280"/>
      <w:jc w:val="center"/>
    </w:pPr>
    <w:rPr>
      <w:rFonts w:ascii="Times New Roman" w:eastAsia="Times New Roman" w:hAnsi="Times New Roman"/>
      <w:sz w:val="24"/>
      <w:szCs w:val="24"/>
      <w:lang w:eastAsia="ru-RU"/>
    </w:rPr>
  </w:style>
  <w:style w:type="paragraph" w:customStyle="1" w:styleId="xl121">
    <w:name w:val="xl121"/>
    <w:basedOn w:val="a1"/>
    <w:qFormat/>
    <w:pPr>
      <w:pBdr>
        <w:top w:val="single" w:sz="8" w:space="0" w:color="00000A"/>
        <w:right w:val="single" w:sz="8" w:space="0" w:color="00000A"/>
      </w:pBdr>
      <w:shd w:val="clear" w:color="auto" w:fill="FFFF00"/>
      <w:spacing w:before="280" w:after="280"/>
      <w:jc w:val="center"/>
    </w:pPr>
    <w:rPr>
      <w:rFonts w:ascii="Times New Roman" w:eastAsia="Times New Roman" w:hAnsi="Times New Roman"/>
      <w:sz w:val="24"/>
      <w:szCs w:val="24"/>
      <w:lang w:eastAsia="ru-RU"/>
    </w:rPr>
  </w:style>
  <w:style w:type="paragraph" w:customStyle="1" w:styleId="xl122">
    <w:name w:val="xl122"/>
    <w:basedOn w:val="a1"/>
    <w:qFormat/>
    <w:pPr>
      <w:pBdr>
        <w:bottom w:val="single" w:sz="8" w:space="0" w:color="00000A"/>
        <w:right w:val="single" w:sz="8" w:space="0" w:color="00000A"/>
      </w:pBdr>
      <w:shd w:val="clear" w:color="auto" w:fill="FFFF00"/>
      <w:spacing w:before="280" w:after="280"/>
      <w:jc w:val="center"/>
    </w:pPr>
    <w:rPr>
      <w:rFonts w:ascii="Times New Roman" w:eastAsia="Times New Roman" w:hAnsi="Times New Roman"/>
      <w:sz w:val="24"/>
      <w:szCs w:val="24"/>
      <w:lang w:eastAsia="ru-RU"/>
    </w:rPr>
  </w:style>
  <w:style w:type="paragraph" w:customStyle="1" w:styleId="xl123">
    <w:name w:val="xl123"/>
    <w:basedOn w:val="a1"/>
    <w:qFormat/>
    <w:pPr>
      <w:pBdr>
        <w:top w:val="single" w:sz="8" w:space="0" w:color="00000A"/>
      </w:pBdr>
      <w:shd w:val="clear" w:color="auto" w:fill="FFFF00"/>
      <w:spacing w:before="280" w:after="280"/>
    </w:pPr>
    <w:rPr>
      <w:rFonts w:ascii="Times New Roman" w:eastAsia="Times New Roman" w:hAnsi="Times New Roman"/>
      <w:b/>
      <w:bCs/>
      <w:sz w:val="24"/>
      <w:szCs w:val="24"/>
      <w:lang w:eastAsia="ru-RU"/>
    </w:rPr>
  </w:style>
  <w:style w:type="paragraph" w:customStyle="1" w:styleId="xl124">
    <w:name w:val="xl124"/>
    <w:basedOn w:val="a1"/>
    <w:qFormat/>
    <w:pPr>
      <w:pBdr>
        <w:top w:val="single" w:sz="8" w:space="0" w:color="00000A"/>
        <w:left w:val="single" w:sz="4" w:space="0" w:color="00000A"/>
        <w:right w:val="single" w:sz="8" w:space="0" w:color="00000A"/>
      </w:pBdr>
      <w:shd w:val="clear" w:color="auto" w:fill="FFFF00"/>
      <w:spacing w:before="280" w:after="280"/>
    </w:pPr>
    <w:rPr>
      <w:rFonts w:ascii="Times New Roman" w:eastAsia="Times New Roman" w:hAnsi="Times New Roman"/>
      <w:sz w:val="24"/>
      <w:szCs w:val="24"/>
      <w:lang w:eastAsia="ru-RU"/>
    </w:rPr>
  </w:style>
  <w:style w:type="paragraph" w:customStyle="1" w:styleId="xl125">
    <w:name w:val="xl125"/>
    <w:basedOn w:val="a1"/>
    <w:qFormat/>
    <w:pPr>
      <w:pBdr>
        <w:top w:val="single" w:sz="8" w:space="0" w:color="00000A"/>
        <w:left w:val="single" w:sz="4" w:space="0" w:color="00000A"/>
      </w:pBdr>
      <w:shd w:val="clear" w:color="auto" w:fill="FFFF00"/>
      <w:spacing w:before="280" w:after="280"/>
    </w:pPr>
    <w:rPr>
      <w:rFonts w:ascii="Times New Roman" w:eastAsia="Times New Roman" w:hAnsi="Times New Roman"/>
      <w:sz w:val="24"/>
      <w:szCs w:val="24"/>
      <w:lang w:eastAsia="ru-RU"/>
    </w:rPr>
  </w:style>
  <w:style w:type="paragraph" w:customStyle="1" w:styleId="xl126">
    <w:name w:val="xl126"/>
    <w:basedOn w:val="a1"/>
    <w:qFormat/>
    <w:pPr>
      <w:pBdr>
        <w:top w:val="single" w:sz="8" w:space="0" w:color="00000A"/>
        <w:left w:val="single" w:sz="8" w:space="0" w:color="00000A"/>
        <w:right w:val="single" w:sz="8" w:space="0" w:color="00000A"/>
      </w:pBdr>
      <w:shd w:val="clear" w:color="auto" w:fill="FFFF00"/>
      <w:spacing w:before="280" w:after="280"/>
    </w:pPr>
    <w:rPr>
      <w:rFonts w:ascii="Times New Roman" w:eastAsia="Times New Roman" w:hAnsi="Times New Roman"/>
      <w:sz w:val="24"/>
      <w:szCs w:val="24"/>
      <w:lang w:eastAsia="ru-RU"/>
    </w:rPr>
  </w:style>
  <w:style w:type="paragraph" w:customStyle="1" w:styleId="xl127">
    <w:name w:val="xl127"/>
    <w:basedOn w:val="a1"/>
    <w:qFormat/>
    <w:pPr>
      <w:shd w:val="clear" w:color="auto" w:fill="FFFF00"/>
      <w:spacing w:before="280" w:after="280"/>
    </w:pPr>
    <w:rPr>
      <w:rFonts w:ascii="Times New Roman" w:eastAsia="Times New Roman" w:hAnsi="Times New Roman"/>
      <w:b/>
      <w:bCs/>
      <w:sz w:val="24"/>
      <w:szCs w:val="24"/>
      <w:lang w:eastAsia="ru-RU"/>
    </w:rPr>
  </w:style>
  <w:style w:type="paragraph" w:customStyle="1" w:styleId="xl128">
    <w:name w:val="xl128"/>
    <w:basedOn w:val="a1"/>
    <w:qFormat/>
    <w:pPr>
      <w:pBdr>
        <w:left w:val="single" w:sz="4" w:space="0" w:color="00000A"/>
      </w:pBdr>
      <w:shd w:val="clear" w:color="auto" w:fill="FFFF00"/>
      <w:spacing w:before="280" w:after="280"/>
    </w:pPr>
    <w:rPr>
      <w:rFonts w:ascii="Times New Roman" w:eastAsia="Times New Roman" w:hAnsi="Times New Roman"/>
      <w:sz w:val="24"/>
      <w:szCs w:val="24"/>
      <w:lang w:eastAsia="ru-RU"/>
    </w:rPr>
  </w:style>
  <w:style w:type="paragraph" w:customStyle="1" w:styleId="xl129">
    <w:name w:val="xl129"/>
    <w:basedOn w:val="a1"/>
    <w:qFormat/>
    <w:pPr>
      <w:pBdr>
        <w:bottom w:val="single" w:sz="8" w:space="0" w:color="00000A"/>
      </w:pBdr>
      <w:shd w:val="clear" w:color="auto" w:fill="FFFF00"/>
      <w:spacing w:before="280" w:after="280"/>
    </w:pPr>
    <w:rPr>
      <w:rFonts w:ascii="Times New Roman" w:eastAsia="Times New Roman" w:hAnsi="Times New Roman"/>
      <w:b/>
      <w:bCs/>
      <w:sz w:val="24"/>
      <w:szCs w:val="24"/>
      <w:lang w:eastAsia="ru-RU"/>
    </w:rPr>
  </w:style>
  <w:style w:type="paragraph" w:customStyle="1" w:styleId="xl130">
    <w:name w:val="xl130"/>
    <w:basedOn w:val="a1"/>
    <w:qFormat/>
    <w:pPr>
      <w:pBdr>
        <w:left w:val="single" w:sz="4" w:space="0" w:color="00000A"/>
        <w:bottom w:val="single" w:sz="8" w:space="0" w:color="00000A"/>
        <w:right w:val="single" w:sz="8" w:space="0" w:color="00000A"/>
      </w:pBdr>
      <w:shd w:val="clear" w:color="auto" w:fill="FFFF00"/>
      <w:spacing w:before="280" w:after="280"/>
    </w:pPr>
    <w:rPr>
      <w:rFonts w:ascii="Times New Roman" w:eastAsia="Times New Roman" w:hAnsi="Times New Roman"/>
      <w:sz w:val="24"/>
      <w:szCs w:val="24"/>
      <w:lang w:eastAsia="ru-RU"/>
    </w:rPr>
  </w:style>
  <w:style w:type="paragraph" w:customStyle="1" w:styleId="xl131">
    <w:name w:val="xl131"/>
    <w:basedOn w:val="a1"/>
    <w:qFormat/>
    <w:pPr>
      <w:pBdr>
        <w:left w:val="single" w:sz="4" w:space="0" w:color="00000A"/>
        <w:bottom w:val="single" w:sz="8" w:space="0" w:color="00000A"/>
      </w:pBdr>
      <w:shd w:val="clear" w:color="auto" w:fill="FFFF00"/>
      <w:spacing w:before="280" w:after="280"/>
    </w:pPr>
    <w:rPr>
      <w:rFonts w:ascii="Times New Roman" w:eastAsia="Times New Roman" w:hAnsi="Times New Roman"/>
      <w:sz w:val="24"/>
      <w:szCs w:val="24"/>
      <w:lang w:eastAsia="ru-RU"/>
    </w:rPr>
  </w:style>
  <w:style w:type="paragraph" w:customStyle="1" w:styleId="xl132">
    <w:name w:val="xl132"/>
    <w:basedOn w:val="a1"/>
    <w:qFormat/>
    <w:pPr>
      <w:pBdr>
        <w:left w:val="single" w:sz="8" w:space="0" w:color="00000A"/>
        <w:bottom w:val="single" w:sz="8" w:space="0" w:color="00000A"/>
        <w:right w:val="single" w:sz="8" w:space="0" w:color="00000A"/>
      </w:pBdr>
      <w:shd w:val="clear" w:color="auto" w:fill="FFFF00"/>
      <w:spacing w:before="280" w:after="280"/>
    </w:pPr>
    <w:rPr>
      <w:rFonts w:ascii="Times New Roman" w:eastAsia="Times New Roman" w:hAnsi="Times New Roman"/>
      <w:sz w:val="24"/>
      <w:szCs w:val="24"/>
      <w:lang w:eastAsia="ru-RU"/>
    </w:rPr>
  </w:style>
  <w:style w:type="paragraph" w:customStyle="1" w:styleId="xl133">
    <w:name w:val="xl133"/>
    <w:basedOn w:val="a1"/>
    <w:qFormat/>
    <w:pPr>
      <w:pBdr>
        <w:top w:val="single" w:sz="8" w:space="0" w:color="00000A"/>
        <w:right w:val="single" w:sz="4" w:space="0" w:color="00000A"/>
      </w:pBdr>
      <w:shd w:val="clear" w:color="auto" w:fill="FFFF00"/>
      <w:spacing w:before="280" w:after="280"/>
    </w:pPr>
    <w:rPr>
      <w:rFonts w:ascii="Times New Roman" w:eastAsia="Times New Roman" w:hAnsi="Times New Roman"/>
      <w:sz w:val="24"/>
      <w:szCs w:val="24"/>
      <w:lang w:eastAsia="ru-RU"/>
    </w:rPr>
  </w:style>
  <w:style w:type="paragraph" w:customStyle="1" w:styleId="xl134">
    <w:name w:val="xl134"/>
    <w:basedOn w:val="a1"/>
    <w:qFormat/>
    <w:pPr>
      <w:pBdr>
        <w:left w:val="single" w:sz="4" w:space="0" w:color="00000A"/>
        <w:right w:val="single" w:sz="8" w:space="0" w:color="00000A"/>
      </w:pBdr>
      <w:shd w:val="clear" w:color="auto" w:fill="FFFF00"/>
      <w:spacing w:before="280" w:after="280"/>
    </w:pPr>
    <w:rPr>
      <w:rFonts w:ascii="Times New Roman" w:eastAsia="Times New Roman" w:hAnsi="Times New Roman"/>
      <w:sz w:val="24"/>
      <w:szCs w:val="24"/>
      <w:lang w:eastAsia="ru-RU"/>
    </w:rPr>
  </w:style>
  <w:style w:type="paragraph" w:customStyle="1" w:styleId="xl135">
    <w:name w:val="xl135"/>
    <w:basedOn w:val="a1"/>
    <w:qFormat/>
    <w:pPr>
      <w:pBdr>
        <w:right w:val="single" w:sz="4" w:space="0" w:color="00000A"/>
      </w:pBdr>
      <w:shd w:val="clear" w:color="auto" w:fill="FFFF00"/>
      <w:spacing w:before="280" w:after="280"/>
    </w:pPr>
    <w:rPr>
      <w:rFonts w:ascii="Times New Roman" w:eastAsia="Times New Roman" w:hAnsi="Times New Roman"/>
      <w:sz w:val="24"/>
      <w:szCs w:val="24"/>
      <w:lang w:eastAsia="ru-RU"/>
    </w:rPr>
  </w:style>
  <w:style w:type="paragraph" w:customStyle="1" w:styleId="xl136">
    <w:name w:val="xl136"/>
    <w:basedOn w:val="a1"/>
    <w:qFormat/>
    <w:pPr>
      <w:pBdr>
        <w:bottom w:val="single" w:sz="8" w:space="0" w:color="00000A"/>
        <w:right w:val="single" w:sz="4" w:space="0" w:color="00000A"/>
      </w:pBdr>
      <w:shd w:val="clear" w:color="auto" w:fill="FFFF00"/>
      <w:spacing w:before="280" w:after="280"/>
    </w:pPr>
    <w:rPr>
      <w:rFonts w:ascii="Times New Roman" w:eastAsia="Times New Roman" w:hAnsi="Times New Roman"/>
      <w:sz w:val="24"/>
      <w:szCs w:val="24"/>
      <w:lang w:eastAsia="ru-RU"/>
    </w:rPr>
  </w:style>
  <w:style w:type="paragraph" w:customStyle="1" w:styleId="xl137">
    <w:name w:val="xl137"/>
    <w:basedOn w:val="a1"/>
    <w:qFormat/>
    <w:pPr>
      <w:pBdr>
        <w:right w:val="single" w:sz="8" w:space="0" w:color="00000A"/>
      </w:pBdr>
      <w:spacing w:before="280" w:after="280"/>
    </w:pPr>
    <w:rPr>
      <w:rFonts w:ascii="Times New Roman" w:eastAsia="Times New Roman" w:hAnsi="Times New Roman"/>
      <w:sz w:val="24"/>
      <w:szCs w:val="24"/>
      <w:lang w:eastAsia="ru-RU"/>
    </w:rPr>
  </w:style>
  <w:style w:type="paragraph" w:customStyle="1" w:styleId="xl138">
    <w:name w:val="xl138"/>
    <w:basedOn w:val="a1"/>
    <w:qFormat/>
    <w:pPr>
      <w:pBdr>
        <w:left w:val="single" w:sz="8" w:space="0" w:color="00000A"/>
      </w:pBdr>
      <w:spacing w:before="280" w:after="280"/>
      <w:jc w:val="center"/>
    </w:pPr>
    <w:rPr>
      <w:rFonts w:ascii="Times New Roman" w:eastAsia="Times New Roman" w:hAnsi="Times New Roman"/>
      <w:sz w:val="24"/>
      <w:szCs w:val="24"/>
      <w:lang w:eastAsia="ru-RU"/>
    </w:rPr>
  </w:style>
  <w:style w:type="paragraph" w:customStyle="1" w:styleId="xl139">
    <w:name w:val="xl139"/>
    <w:basedOn w:val="a1"/>
    <w:qFormat/>
    <w:pPr>
      <w:pBdr>
        <w:top w:val="single" w:sz="4" w:space="0" w:color="00000A"/>
        <w:bottom w:val="single" w:sz="8" w:space="0" w:color="00000A"/>
        <w:right w:val="single" w:sz="4" w:space="0" w:color="00000A"/>
      </w:pBdr>
      <w:shd w:val="clear" w:color="auto" w:fill="99CCFF"/>
      <w:spacing w:before="280" w:after="280"/>
      <w:jc w:val="center"/>
    </w:pPr>
    <w:rPr>
      <w:rFonts w:ascii="Times New Roman" w:eastAsia="Times New Roman" w:hAnsi="Times New Roman"/>
      <w:sz w:val="24"/>
      <w:szCs w:val="24"/>
      <w:lang w:eastAsia="ru-RU"/>
    </w:rPr>
  </w:style>
  <w:style w:type="paragraph" w:customStyle="1" w:styleId="xl140">
    <w:name w:val="xl140"/>
    <w:basedOn w:val="a1"/>
    <w:qFormat/>
    <w:pPr>
      <w:pBdr>
        <w:right w:val="single" w:sz="4" w:space="0" w:color="00000A"/>
      </w:pBdr>
      <w:shd w:val="clear" w:color="auto" w:fill="FFFF00"/>
      <w:spacing w:before="280" w:after="280"/>
      <w:jc w:val="center"/>
    </w:pPr>
    <w:rPr>
      <w:rFonts w:ascii="Arial CYR" w:eastAsia="Times New Roman" w:hAnsi="Arial CYR" w:cs="Arial CYR"/>
      <w:sz w:val="24"/>
      <w:szCs w:val="24"/>
      <w:lang w:eastAsia="ru-RU"/>
    </w:rPr>
  </w:style>
  <w:style w:type="paragraph" w:customStyle="1" w:styleId="xl141">
    <w:name w:val="xl141"/>
    <w:basedOn w:val="a1"/>
    <w:qFormat/>
    <w:pPr>
      <w:pBdr>
        <w:top w:val="single" w:sz="8" w:space="0" w:color="00000A"/>
        <w:right w:val="single" w:sz="4" w:space="0" w:color="00000A"/>
      </w:pBdr>
      <w:shd w:val="clear" w:color="auto" w:fill="FFFF00"/>
      <w:spacing w:before="280" w:after="280"/>
      <w:jc w:val="center"/>
    </w:pPr>
    <w:rPr>
      <w:rFonts w:ascii="Arial CYR" w:eastAsia="Times New Roman" w:hAnsi="Arial CYR" w:cs="Arial CYR"/>
      <w:sz w:val="24"/>
      <w:szCs w:val="24"/>
      <w:lang w:eastAsia="ru-RU"/>
    </w:rPr>
  </w:style>
  <w:style w:type="paragraph" w:customStyle="1" w:styleId="xl142">
    <w:name w:val="xl142"/>
    <w:basedOn w:val="a1"/>
    <w:qFormat/>
    <w:pPr>
      <w:pBdr>
        <w:bottom w:val="single" w:sz="8" w:space="0" w:color="00000A"/>
        <w:right w:val="single" w:sz="4" w:space="0" w:color="00000A"/>
      </w:pBdr>
      <w:shd w:val="clear" w:color="auto" w:fill="FFFF00"/>
      <w:spacing w:before="280" w:after="280"/>
      <w:jc w:val="center"/>
    </w:pPr>
    <w:rPr>
      <w:rFonts w:ascii="Arial CYR" w:eastAsia="Times New Roman" w:hAnsi="Arial CYR" w:cs="Arial CYR"/>
      <w:sz w:val="24"/>
      <w:szCs w:val="24"/>
      <w:lang w:eastAsia="ru-RU"/>
    </w:rPr>
  </w:style>
  <w:style w:type="paragraph" w:customStyle="1" w:styleId="xl143">
    <w:name w:val="xl143"/>
    <w:basedOn w:val="a1"/>
    <w:qFormat/>
    <w:pPr>
      <w:pBdr>
        <w:top w:val="single" w:sz="8" w:space="0" w:color="00000A"/>
        <w:bottom w:val="single" w:sz="8" w:space="0" w:color="00000A"/>
        <w:right w:val="single" w:sz="4" w:space="0" w:color="00000A"/>
      </w:pBdr>
      <w:shd w:val="clear" w:color="auto" w:fill="FFFF00"/>
      <w:spacing w:before="280" w:after="280"/>
      <w:jc w:val="center"/>
    </w:pPr>
    <w:rPr>
      <w:rFonts w:ascii="Arial CYR" w:eastAsia="Times New Roman" w:hAnsi="Arial CYR" w:cs="Arial CYR"/>
      <w:sz w:val="24"/>
      <w:szCs w:val="24"/>
      <w:lang w:eastAsia="ru-RU"/>
    </w:rPr>
  </w:style>
  <w:style w:type="paragraph" w:customStyle="1" w:styleId="xl144">
    <w:name w:val="xl144"/>
    <w:basedOn w:val="a1"/>
    <w:qFormat/>
    <w:pPr>
      <w:pBdr>
        <w:top w:val="single" w:sz="8" w:space="0" w:color="00000A"/>
        <w:bottom w:val="single" w:sz="8" w:space="0" w:color="00000A"/>
        <w:right w:val="single" w:sz="4" w:space="0" w:color="00000A"/>
      </w:pBdr>
      <w:shd w:val="clear" w:color="auto" w:fill="FFFF00"/>
      <w:spacing w:before="280" w:after="280"/>
      <w:jc w:val="center"/>
    </w:pPr>
    <w:rPr>
      <w:rFonts w:ascii="Arial CYR" w:eastAsia="Times New Roman" w:hAnsi="Arial CYR" w:cs="Arial CYR"/>
      <w:sz w:val="24"/>
      <w:szCs w:val="24"/>
      <w:lang w:eastAsia="ru-RU"/>
    </w:rPr>
  </w:style>
  <w:style w:type="paragraph" w:customStyle="1" w:styleId="xl145">
    <w:name w:val="xl145"/>
    <w:basedOn w:val="a1"/>
    <w:qFormat/>
    <w:pPr>
      <w:pBdr>
        <w:right w:val="single" w:sz="4" w:space="0" w:color="00000A"/>
      </w:pBdr>
      <w:shd w:val="clear" w:color="auto" w:fill="FFFF00"/>
      <w:spacing w:before="280" w:after="280"/>
      <w:jc w:val="center"/>
    </w:pPr>
    <w:rPr>
      <w:rFonts w:ascii="Arial CYR" w:eastAsia="Times New Roman" w:hAnsi="Arial CYR" w:cs="Arial CYR"/>
      <w:sz w:val="24"/>
      <w:szCs w:val="24"/>
      <w:lang w:eastAsia="ru-RU"/>
    </w:rPr>
  </w:style>
  <w:style w:type="paragraph" w:customStyle="1" w:styleId="xl146">
    <w:name w:val="xl146"/>
    <w:basedOn w:val="a1"/>
    <w:qFormat/>
    <w:pPr>
      <w:pBdr>
        <w:top w:val="single" w:sz="8" w:space="0" w:color="00000A"/>
        <w:right w:val="single" w:sz="4" w:space="0" w:color="00000A"/>
      </w:pBdr>
      <w:shd w:val="clear" w:color="auto" w:fill="FFFF00"/>
      <w:spacing w:before="280" w:after="280"/>
      <w:jc w:val="center"/>
    </w:pPr>
    <w:rPr>
      <w:rFonts w:ascii="Arial CYR" w:eastAsia="Times New Roman" w:hAnsi="Arial CYR" w:cs="Arial CYR"/>
      <w:sz w:val="24"/>
      <w:szCs w:val="24"/>
      <w:lang w:eastAsia="ru-RU"/>
    </w:rPr>
  </w:style>
  <w:style w:type="paragraph" w:customStyle="1" w:styleId="xl147">
    <w:name w:val="xl147"/>
    <w:basedOn w:val="a1"/>
    <w:qFormat/>
    <w:pPr>
      <w:pBdr>
        <w:bottom w:val="single" w:sz="8" w:space="0" w:color="00000A"/>
        <w:right w:val="single" w:sz="4" w:space="0" w:color="00000A"/>
      </w:pBdr>
      <w:shd w:val="clear" w:color="auto" w:fill="FFFF00"/>
      <w:spacing w:before="280" w:after="280"/>
      <w:jc w:val="center"/>
    </w:pPr>
    <w:rPr>
      <w:rFonts w:ascii="Arial CYR" w:eastAsia="Times New Roman" w:hAnsi="Arial CYR" w:cs="Arial CYR"/>
      <w:sz w:val="24"/>
      <w:szCs w:val="24"/>
      <w:lang w:eastAsia="ru-RU"/>
    </w:rPr>
  </w:style>
  <w:style w:type="paragraph" w:customStyle="1" w:styleId="xl148">
    <w:name w:val="xl148"/>
    <w:basedOn w:val="a1"/>
    <w:qFormat/>
    <w:pPr>
      <w:pBdr>
        <w:top w:val="single" w:sz="8" w:space="0" w:color="00000A"/>
        <w:bottom w:val="single" w:sz="8" w:space="0" w:color="00000A"/>
      </w:pBdr>
      <w:shd w:val="clear" w:color="auto" w:fill="99CCFF"/>
      <w:spacing w:before="280" w:after="280"/>
    </w:pPr>
    <w:rPr>
      <w:rFonts w:ascii="Times New Roman" w:eastAsia="Times New Roman" w:hAnsi="Times New Roman"/>
      <w:sz w:val="24"/>
      <w:szCs w:val="24"/>
      <w:lang w:eastAsia="ru-RU"/>
    </w:rPr>
  </w:style>
  <w:style w:type="paragraph" w:customStyle="1" w:styleId="xl149">
    <w:name w:val="xl149"/>
    <w:basedOn w:val="a1"/>
    <w:qFormat/>
    <w:pPr>
      <w:pBdr>
        <w:top w:val="single" w:sz="8" w:space="0" w:color="00000A"/>
        <w:left w:val="single" w:sz="8" w:space="0" w:color="00000A"/>
        <w:right w:val="single" w:sz="8" w:space="0" w:color="00000A"/>
      </w:pBdr>
      <w:shd w:val="clear" w:color="auto" w:fill="FFFF00"/>
      <w:spacing w:before="280" w:after="280"/>
      <w:jc w:val="center"/>
    </w:pPr>
    <w:rPr>
      <w:rFonts w:ascii="Times New Roman" w:eastAsia="Times New Roman" w:hAnsi="Times New Roman"/>
      <w:sz w:val="24"/>
      <w:szCs w:val="24"/>
      <w:lang w:eastAsia="ru-RU"/>
    </w:rPr>
  </w:style>
  <w:style w:type="paragraph" w:customStyle="1" w:styleId="xl150">
    <w:name w:val="xl150"/>
    <w:basedOn w:val="a1"/>
    <w:qFormat/>
    <w:pPr>
      <w:pBdr>
        <w:left w:val="single" w:sz="8" w:space="0" w:color="00000A"/>
        <w:right w:val="single" w:sz="8" w:space="0" w:color="00000A"/>
      </w:pBdr>
      <w:shd w:val="clear" w:color="auto" w:fill="FFFF00"/>
      <w:spacing w:before="280" w:after="280"/>
      <w:jc w:val="center"/>
    </w:pPr>
    <w:rPr>
      <w:rFonts w:ascii="Times New Roman" w:eastAsia="Times New Roman" w:hAnsi="Times New Roman"/>
      <w:sz w:val="24"/>
      <w:szCs w:val="24"/>
      <w:lang w:eastAsia="ru-RU"/>
    </w:rPr>
  </w:style>
  <w:style w:type="paragraph" w:customStyle="1" w:styleId="xl151">
    <w:name w:val="xl151"/>
    <w:basedOn w:val="a1"/>
    <w:qFormat/>
    <w:pPr>
      <w:pBdr>
        <w:left w:val="single" w:sz="8" w:space="0" w:color="00000A"/>
        <w:bottom w:val="single" w:sz="8" w:space="0" w:color="00000A"/>
        <w:right w:val="single" w:sz="8" w:space="0" w:color="00000A"/>
      </w:pBdr>
      <w:shd w:val="clear" w:color="auto" w:fill="FFFF00"/>
      <w:spacing w:before="280" w:after="280"/>
      <w:jc w:val="center"/>
    </w:pPr>
    <w:rPr>
      <w:rFonts w:ascii="Times New Roman" w:eastAsia="Times New Roman" w:hAnsi="Times New Roman"/>
      <w:sz w:val="24"/>
      <w:szCs w:val="24"/>
      <w:lang w:eastAsia="ru-RU"/>
    </w:rPr>
  </w:style>
  <w:style w:type="paragraph" w:customStyle="1" w:styleId="xl152">
    <w:name w:val="xl152"/>
    <w:basedOn w:val="a1"/>
    <w:qFormat/>
    <w:pPr>
      <w:pBdr>
        <w:top w:val="single" w:sz="8" w:space="0" w:color="00000A"/>
        <w:left w:val="single" w:sz="8" w:space="0" w:color="00000A"/>
        <w:bottom w:val="single" w:sz="8" w:space="0" w:color="00000A"/>
        <w:right w:val="single" w:sz="8" w:space="0" w:color="00000A"/>
      </w:pBdr>
      <w:shd w:val="clear" w:color="auto" w:fill="FFFF00"/>
      <w:spacing w:before="280" w:after="280"/>
      <w:jc w:val="center"/>
    </w:pPr>
    <w:rPr>
      <w:rFonts w:ascii="Times New Roman" w:eastAsia="Times New Roman" w:hAnsi="Times New Roman"/>
      <w:sz w:val="24"/>
      <w:szCs w:val="24"/>
      <w:lang w:eastAsia="ru-RU"/>
    </w:rPr>
  </w:style>
  <w:style w:type="paragraph" w:customStyle="1" w:styleId="xl153">
    <w:name w:val="xl153"/>
    <w:basedOn w:val="a1"/>
    <w:qFormat/>
    <w:pPr>
      <w:pBdr>
        <w:top w:val="single" w:sz="8" w:space="0" w:color="00000A"/>
        <w:left w:val="single" w:sz="8" w:space="0" w:color="00000A"/>
        <w:bottom w:val="single" w:sz="8" w:space="0" w:color="00000A"/>
        <w:right w:val="single" w:sz="8" w:space="0" w:color="00000A"/>
      </w:pBdr>
      <w:shd w:val="clear" w:color="auto" w:fill="FFFF00"/>
      <w:spacing w:before="280" w:after="280"/>
      <w:jc w:val="center"/>
    </w:pPr>
    <w:rPr>
      <w:rFonts w:ascii="Times New Roman" w:eastAsia="Times New Roman" w:hAnsi="Times New Roman"/>
      <w:sz w:val="24"/>
      <w:szCs w:val="24"/>
      <w:lang w:eastAsia="ru-RU"/>
    </w:rPr>
  </w:style>
  <w:style w:type="paragraph" w:customStyle="1" w:styleId="xl154">
    <w:name w:val="xl154"/>
    <w:basedOn w:val="a1"/>
    <w:qFormat/>
    <w:pPr>
      <w:pBdr>
        <w:left w:val="single" w:sz="8" w:space="0" w:color="00000A"/>
        <w:right w:val="single" w:sz="8" w:space="0" w:color="00000A"/>
      </w:pBdr>
      <w:shd w:val="clear" w:color="auto" w:fill="FFFF00"/>
      <w:spacing w:before="280" w:after="280"/>
      <w:jc w:val="center"/>
    </w:pPr>
    <w:rPr>
      <w:rFonts w:ascii="Times New Roman" w:eastAsia="Times New Roman" w:hAnsi="Times New Roman"/>
      <w:sz w:val="24"/>
      <w:szCs w:val="24"/>
      <w:lang w:eastAsia="ru-RU"/>
    </w:rPr>
  </w:style>
  <w:style w:type="paragraph" w:customStyle="1" w:styleId="xl155">
    <w:name w:val="xl155"/>
    <w:basedOn w:val="a1"/>
    <w:qFormat/>
    <w:pPr>
      <w:pBdr>
        <w:top w:val="single" w:sz="8" w:space="0" w:color="00000A"/>
        <w:left w:val="single" w:sz="8" w:space="0" w:color="00000A"/>
        <w:right w:val="single" w:sz="8" w:space="0" w:color="00000A"/>
      </w:pBdr>
      <w:shd w:val="clear" w:color="auto" w:fill="FFFF00"/>
      <w:spacing w:before="280" w:after="280"/>
      <w:jc w:val="center"/>
    </w:pPr>
    <w:rPr>
      <w:rFonts w:ascii="Times New Roman" w:eastAsia="Times New Roman" w:hAnsi="Times New Roman"/>
      <w:sz w:val="24"/>
      <w:szCs w:val="24"/>
      <w:lang w:eastAsia="ru-RU"/>
    </w:rPr>
  </w:style>
  <w:style w:type="paragraph" w:customStyle="1" w:styleId="xl156">
    <w:name w:val="xl156"/>
    <w:basedOn w:val="a1"/>
    <w:qFormat/>
    <w:pPr>
      <w:pBdr>
        <w:top w:val="single" w:sz="8" w:space="0" w:color="00000A"/>
        <w:left w:val="single" w:sz="8" w:space="0" w:color="00000A"/>
        <w:bottom w:val="single" w:sz="8" w:space="0" w:color="00000A"/>
        <w:right w:val="single" w:sz="8" w:space="0" w:color="00000A"/>
      </w:pBdr>
      <w:shd w:val="clear" w:color="auto" w:fill="FF99CC"/>
      <w:spacing w:before="280" w:after="280"/>
    </w:pPr>
    <w:rPr>
      <w:rFonts w:ascii="Times New Roman" w:eastAsia="Times New Roman" w:hAnsi="Times New Roman"/>
      <w:sz w:val="24"/>
      <w:szCs w:val="24"/>
      <w:lang w:eastAsia="ru-RU"/>
    </w:rPr>
  </w:style>
  <w:style w:type="paragraph" w:customStyle="1" w:styleId="xl157">
    <w:name w:val="xl157"/>
    <w:basedOn w:val="a1"/>
    <w:qFormat/>
    <w:pPr>
      <w:pBdr>
        <w:top w:val="single" w:sz="8" w:space="0" w:color="00000A"/>
        <w:bottom w:val="single" w:sz="8" w:space="0" w:color="00000A"/>
      </w:pBdr>
      <w:shd w:val="clear" w:color="auto" w:fill="FF99CC"/>
      <w:spacing w:before="280" w:after="280"/>
      <w:textAlignment w:val="center"/>
    </w:pPr>
    <w:rPr>
      <w:rFonts w:ascii="Times New Roman" w:eastAsia="Times New Roman" w:hAnsi="Times New Roman"/>
      <w:b/>
      <w:bCs/>
      <w:sz w:val="24"/>
      <w:szCs w:val="24"/>
      <w:lang w:eastAsia="ru-RU"/>
    </w:rPr>
  </w:style>
  <w:style w:type="paragraph" w:customStyle="1" w:styleId="xl158">
    <w:name w:val="xl158"/>
    <w:basedOn w:val="a1"/>
    <w:qFormat/>
    <w:pPr>
      <w:pBdr>
        <w:top w:val="single" w:sz="8" w:space="0" w:color="00000A"/>
        <w:left w:val="single" w:sz="8" w:space="0" w:color="00000A"/>
        <w:bottom w:val="single" w:sz="8" w:space="0" w:color="00000A"/>
      </w:pBdr>
      <w:shd w:val="clear" w:color="auto" w:fill="99CCFF"/>
      <w:spacing w:before="280" w:after="280"/>
    </w:pPr>
    <w:rPr>
      <w:rFonts w:ascii="Arial CYR" w:eastAsia="Times New Roman" w:hAnsi="Arial CYR" w:cs="Arial CYR"/>
      <w:b/>
      <w:bCs/>
      <w:i/>
      <w:iCs/>
      <w:sz w:val="24"/>
      <w:szCs w:val="24"/>
      <w:lang w:eastAsia="ru-RU"/>
    </w:rPr>
  </w:style>
  <w:style w:type="paragraph" w:customStyle="1" w:styleId="xl159">
    <w:name w:val="xl159"/>
    <w:basedOn w:val="a1"/>
    <w:qFormat/>
    <w:pPr>
      <w:pBdr>
        <w:top w:val="single" w:sz="8" w:space="0" w:color="00000A"/>
        <w:bottom w:val="single" w:sz="8" w:space="0" w:color="00000A"/>
      </w:pBdr>
      <w:shd w:val="clear" w:color="auto" w:fill="99CCFF"/>
      <w:spacing w:before="280" w:after="280"/>
    </w:pPr>
    <w:rPr>
      <w:rFonts w:ascii="Times New Roman" w:eastAsia="Times New Roman" w:hAnsi="Times New Roman"/>
      <w:b/>
      <w:bCs/>
      <w:sz w:val="24"/>
      <w:szCs w:val="24"/>
      <w:lang w:eastAsia="ru-RU"/>
    </w:rPr>
  </w:style>
  <w:style w:type="paragraph" w:customStyle="1" w:styleId="xl160">
    <w:name w:val="xl160"/>
    <w:basedOn w:val="a1"/>
    <w:qFormat/>
    <w:pPr>
      <w:pBdr>
        <w:top w:val="single" w:sz="8" w:space="0" w:color="00000A"/>
        <w:bottom w:val="single" w:sz="8" w:space="0" w:color="00000A"/>
      </w:pBdr>
      <w:shd w:val="clear" w:color="auto" w:fill="FF99CC"/>
      <w:spacing w:before="280" w:after="280"/>
      <w:jc w:val="center"/>
      <w:textAlignment w:val="center"/>
    </w:pPr>
    <w:rPr>
      <w:rFonts w:ascii="Times New Roman" w:eastAsia="Times New Roman" w:hAnsi="Times New Roman"/>
      <w:b/>
      <w:bCs/>
      <w:sz w:val="24"/>
      <w:szCs w:val="24"/>
      <w:lang w:eastAsia="ru-RU"/>
    </w:rPr>
  </w:style>
  <w:style w:type="paragraph" w:customStyle="1" w:styleId="xl161">
    <w:name w:val="xl161"/>
    <w:basedOn w:val="a1"/>
    <w:qFormat/>
    <w:pPr>
      <w:pBdr>
        <w:top w:val="single" w:sz="8" w:space="0" w:color="00000A"/>
        <w:left w:val="single" w:sz="8" w:space="0" w:color="00000A"/>
        <w:bottom w:val="single" w:sz="8" w:space="0" w:color="00000A"/>
      </w:pBdr>
      <w:shd w:val="clear" w:color="auto" w:fill="FF99CC"/>
      <w:spacing w:before="280" w:after="280"/>
      <w:jc w:val="center"/>
      <w:textAlignment w:val="center"/>
    </w:pPr>
    <w:rPr>
      <w:rFonts w:ascii="Times New Roman" w:eastAsia="Times New Roman" w:hAnsi="Times New Roman"/>
      <w:b/>
      <w:bCs/>
      <w:sz w:val="24"/>
      <w:szCs w:val="24"/>
      <w:lang w:eastAsia="ru-RU"/>
    </w:rPr>
  </w:style>
  <w:style w:type="paragraph" w:customStyle="1" w:styleId="xl162">
    <w:name w:val="xl162"/>
    <w:basedOn w:val="a1"/>
    <w:qFormat/>
    <w:pPr>
      <w:pBdr>
        <w:top w:val="single" w:sz="8" w:space="0" w:color="00000A"/>
        <w:left w:val="single" w:sz="8" w:space="0" w:color="00000A"/>
        <w:bottom w:val="single" w:sz="8" w:space="0" w:color="00000A"/>
        <w:right w:val="single" w:sz="8" w:space="0" w:color="00000A"/>
      </w:pBdr>
      <w:shd w:val="clear" w:color="auto" w:fill="FF99CC"/>
      <w:spacing w:before="280" w:after="280"/>
      <w:textAlignment w:val="center"/>
    </w:pPr>
    <w:rPr>
      <w:rFonts w:ascii="Times New Roman" w:eastAsia="Times New Roman" w:hAnsi="Times New Roman"/>
      <w:sz w:val="24"/>
      <w:szCs w:val="24"/>
      <w:lang w:eastAsia="ru-RU"/>
    </w:rPr>
  </w:style>
  <w:style w:type="paragraph" w:customStyle="1" w:styleId="xl163">
    <w:name w:val="xl163"/>
    <w:basedOn w:val="a1"/>
    <w:qFormat/>
    <w:pPr>
      <w:pBdr>
        <w:top w:val="single" w:sz="8" w:space="0" w:color="00000A"/>
        <w:left w:val="single" w:sz="8" w:space="0" w:color="00000A"/>
        <w:bottom w:val="single" w:sz="8" w:space="0" w:color="00000A"/>
        <w:right w:val="single" w:sz="8" w:space="0" w:color="00000A"/>
      </w:pBdr>
      <w:shd w:val="clear" w:color="auto" w:fill="FF99CC"/>
      <w:spacing w:before="280" w:after="280"/>
      <w:jc w:val="center"/>
      <w:textAlignment w:val="center"/>
    </w:pPr>
    <w:rPr>
      <w:rFonts w:ascii="Times New Roman" w:eastAsia="Times New Roman" w:hAnsi="Times New Roman"/>
      <w:b/>
      <w:bCs/>
      <w:sz w:val="24"/>
      <w:szCs w:val="24"/>
      <w:lang w:eastAsia="ru-RU"/>
    </w:rPr>
  </w:style>
  <w:style w:type="paragraph" w:customStyle="1" w:styleId="xl164">
    <w:name w:val="xl164"/>
    <w:basedOn w:val="a1"/>
    <w:qFormat/>
    <w:pPr>
      <w:pBdr>
        <w:top w:val="single" w:sz="8" w:space="0" w:color="00000A"/>
        <w:left w:val="single" w:sz="8" w:space="0" w:color="00000A"/>
        <w:bottom w:val="single" w:sz="8" w:space="0" w:color="00000A"/>
        <w:right w:val="single" w:sz="8" w:space="0" w:color="00000A"/>
      </w:pBdr>
      <w:shd w:val="clear" w:color="auto" w:fill="FF99CC"/>
      <w:spacing w:before="280" w:after="280"/>
      <w:jc w:val="center"/>
      <w:textAlignment w:val="center"/>
    </w:pPr>
    <w:rPr>
      <w:rFonts w:ascii="Times New Roman" w:eastAsia="Times New Roman" w:hAnsi="Times New Roman"/>
      <w:sz w:val="24"/>
      <w:szCs w:val="24"/>
      <w:lang w:eastAsia="ru-RU"/>
    </w:rPr>
  </w:style>
  <w:style w:type="paragraph" w:customStyle="1" w:styleId="xl165">
    <w:name w:val="xl165"/>
    <w:basedOn w:val="a1"/>
    <w:qFormat/>
    <w:pPr>
      <w:pBdr>
        <w:top w:val="single" w:sz="8" w:space="0" w:color="00000A"/>
        <w:left w:val="single" w:sz="8" w:space="0" w:color="00000A"/>
        <w:bottom w:val="single" w:sz="8" w:space="0" w:color="00000A"/>
      </w:pBdr>
      <w:shd w:val="clear" w:color="auto" w:fill="FF99CC"/>
      <w:spacing w:before="280" w:after="280"/>
      <w:jc w:val="center"/>
      <w:textAlignment w:val="center"/>
    </w:pPr>
    <w:rPr>
      <w:rFonts w:ascii="Times New Roman" w:eastAsia="Times New Roman" w:hAnsi="Times New Roman"/>
      <w:sz w:val="24"/>
      <w:szCs w:val="24"/>
      <w:lang w:eastAsia="ru-RU"/>
    </w:rPr>
  </w:style>
  <w:style w:type="paragraph" w:customStyle="1" w:styleId="xl166">
    <w:name w:val="xl166"/>
    <w:basedOn w:val="a1"/>
    <w:qFormat/>
    <w:pPr>
      <w:pBdr>
        <w:top w:val="single" w:sz="8" w:space="0" w:color="00000A"/>
        <w:bottom w:val="single" w:sz="8" w:space="0" w:color="00000A"/>
      </w:pBdr>
      <w:shd w:val="clear" w:color="auto" w:fill="FF99CC"/>
      <w:spacing w:before="280" w:after="280"/>
      <w:textAlignment w:val="center"/>
    </w:pPr>
    <w:rPr>
      <w:rFonts w:ascii="Times New Roman" w:eastAsia="Times New Roman" w:hAnsi="Times New Roman"/>
      <w:b/>
      <w:bCs/>
      <w:sz w:val="24"/>
      <w:szCs w:val="24"/>
      <w:lang w:eastAsia="ru-RU"/>
    </w:rPr>
  </w:style>
  <w:style w:type="paragraph" w:customStyle="1" w:styleId="xl167">
    <w:name w:val="xl167"/>
    <w:basedOn w:val="a1"/>
    <w:qFormat/>
    <w:pPr>
      <w:pBdr>
        <w:top w:val="single" w:sz="8" w:space="0" w:color="00000A"/>
        <w:left w:val="single" w:sz="8" w:space="0" w:color="00000A"/>
        <w:bottom w:val="single" w:sz="8" w:space="0" w:color="00000A"/>
        <w:right w:val="single" w:sz="8" w:space="0" w:color="00000A"/>
      </w:pBdr>
      <w:shd w:val="clear" w:color="auto" w:fill="FF99CC"/>
      <w:spacing w:before="280" w:after="280"/>
      <w:jc w:val="center"/>
      <w:textAlignment w:val="center"/>
    </w:pPr>
    <w:rPr>
      <w:rFonts w:ascii="Times New Roman" w:eastAsia="Times New Roman" w:hAnsi="Times New Roman"/>
      <w:b/>
      <w:bCs/>
      <w:sz w:val="24"/>
      <w:szCs w:val="24"/>
      <w:lang w:eastAsia="ru-RU"/>
    </w:rPr>
  </w:style>
  <w:style w:type="paragraph" w:customStyle="1" w:styleId="xl168">
    <w:name w:val="xl168"/>
    <w:basedOn w:val="a1"/>
    <w:qFormat/>
    <w:pPr>
      <w:spacing w:before="280" w:after="280"/>
      <w:textAlignment w:val="center"/>
    </w:pPr>
    <w:rPr>
      <w:rFonts w:ascii="Times New Roman" w:eastAsia="Times New Roman" w:hAnsi="Times New Roman"/>
      <w:b/>
      <w:bCs/>
      <w:sz w:val="24"/>
      <w:szCs w:val="24"/>
      <w:lang w:eastAsia="ru-RU"/>
    </w:rPr>
  </w:style>
  <w:style w:type="paragraph" w:customStyle="1" w:styleId="xl169">
    <w:name w:val="xl169"/>
    <w:basedOn w:val="a1"/>
    <w:qFormat/>
    <w:pPr>
      <w:spacing w:before="280" w:after="280"/>
      <w:jc w:val="center"/>
      <w:textAlignment w:val="center"/>
    </w:pPr>
    <w:rPr>
      <w:rFonts w:ascii="Times New Roman" w:eastAsia="Times New Roman" w:hAnsi="Times New Roman"/>
      <w:b/>
      <w:bCs/>
      <w:sz w:val="24"/>
      <w:szCs w:val="24"/>
      <w:lang w:eastAsia="ru-RU"/>
    </w:rPr>
  </w:style>
  <w:style w:type="paragraph" w:customStyle="1" w:styleId="xl170">
    <w:name w:val="xl170"/>
    <w:basedOn w:val="a1"/>
    <w:qFormat/>
    <w:pPr>
      <w:spacing w:before="280" w:after="280"/>
      <w:jc w:val="center"/>
      <w:textAlignment w:val="center"/>
    </w:pPr>
    <w:rPr>
      <w:rFonts w:ascii="Times New Roman" w:eastAsia="Times New Roman" w:hAnsi="Times New Roman"/>
      <w:b/>
      <w:bCs/>
      <w:sz w:val="24"/>
      <w:szCs w:val="24"/>
      <w:lang w:eastAsia="ru-RU"/>
    </w:rPr>
  </w:style>
  <w:style w:type="paragraph" w:customStyle="1" w:styleId="xl171">
    <w:name w:val="xl171"/>
    <w:basedOn w:val="a1"/>
    <w:qFormat/>
    <w:pPr>
      <w:spacing w:before="280" w:after="280"/>
      <w:jc w:val="center"/>
      <w:textAlignment w:val="center"/>
    </w:pPr>
    <w:rPr>
      <w:rFonts w:ascii="Times New Roman" w:eastAsia="Times New Roman" w:hAnsi="Times New Roman"/>
      <w:sz w:val="24"/>
      <w:szCs w:val="24"/>
      <w:lang w:eastAsia="ru-RU"/>
    </w:rPr>
  </w:style>
  <w:style w:type="paragraph" w:customStyle="1" w:styleId="xl172">
    <w:name w:val="xl172"/>
    <w:basedOn w:val="a1"/>
    <w:qFormat/>
    <w:pPr>
      <w:pBdr>
        <w:top w:val="single" w:sz="8" w:space="0" w:color="00000A"/>
        <w:bottom w:val="single" w:sz="8" w:space="0" w:color="00000A"/>
      </w:pBdr>
      <w:shd w:val="clear" w:color="auto" w:fill="99CCFF"/>
      <w:spacing w:before="280" w:after="280"/>
      <w:jc w:val="center"/>
    </w:pPr>
    <w:rPr>
      <w:rFonts w:ascii="Times New Roman" w:eastAsia="Times New Roman" w:hAnsi="Times New Roman"/>
      <w:sz w:val="24"/>
      <w:szCs w:val="24"/>
      <w:lang w:eastAsia="ru-RU"/>
    </w:rPr>
  </w:style>
  <w:style w:type="paragraph" w:customStyle="1" w:styleId="xl173">
    <w:name w:val="xl173"/>
    <w:basedOn w:val="a1"/>
    <w:qFormat/>
    <w:pPr>
      <w:spacing w:before="280" w:after="280"/>
      <w:jc w:val="center"/>
    </w:pPr>
    <w:rPr>
      <w:rFonts w:ascii="Times New Roman" w:eastAsia="Times New Roman" w:hAnsi="Times New Roman"/>
      <w:sz w:val="24"/>
      <w:szCs w:val="24"/>
      <w:lang w:eastAsia="ru-RU"/>
    </w:rPr>
  </w:style>
  <w:style w:type="paragraph" w:customStyle="1" w:styleId="xl174">
    <w:name w:val="xl174"/>
    <w:basedOn w:val="a1"/>
    <w:qFormat/>
    <w:pPr>
      <w:pBdr>
        <w:right w:val="single" w:sz="8" w:space="0" w:color="00000A"/>
      </w:pBdr>
      <w:spacing w:before="280" w:after="280"/>
    </w:pPr>
    <w:rPr>
      <w:rFonts w:ascii="Times New Roman" w:eastAsia="Times New Roman" w:hAnsi="Times New Roman"/>
      <w:sz w:val="24"/>
      <w:szCs w:val="24"/>
      <w:lang w:eastAsia="ru-RU"/>
    </w:rPr>
  </w:style>
  <w:style w:type="paragraph" w:customStyle="1" w:styleId="xl175">
    <w:name w:val="xl175"/>
    <w:basedOn w:val="a1"/>
    <w:qFormat/>
    <w:pPr>
      <w:pBdr>
        <w:top w:val="single" w:sz="8" w:space="0" w:color="00000A"/>
        <w:left w:val="single" w:sz="8" w:space="0" w:color="00000A"/>
        <w:bottom w:val="single" w:sz="8" w:space="0" w:color="00000A"/>
      </w:pBdr>
      <w:shd w:val="clear" w:color="auto" w:fill="FFFFFF"/>
      <w:spacing w:before="280" w:after="280"/>
      <w:jc w:val="center"/>
    </w:pPr>
    <w:rPr>
      <w:rFonts w:ascii="Times New Roman" w:eastAsia="Times New Roman" w:hAnsi="Times New Roman"/>
      <w:sz w:val="24"/>
      <w:szCs w:val="24"/>
      <w:lang w:eastAsia="ru-RU"/>
    </w:rPr>
  </w:style>
  <w:style w:type="paragraph" w:customStyle="1" w:styleId="xl176">
    <w:name w:val="xl176"/>
    <w:basedOn w:val="a1"/>
    <w:qFormat/>
    <w:pPr>
      <w:pBdr>
        <w:top w:val="single" w:sz="8" w:space="0" w:color="00000A"/>
      </w:pBdr>
      <w:shd w:val="clear" w:color="auto" w:fill="FFFFFF"/>
      <w:spacing w:before="280" w:after="280"/>
      <w:textAlignment w:val="center"/>
    </w:pPr>
    <w:rPr>
      <w:rFonts w:ascii="Times New Roman" w:eastAsia="Times New Roman" w:hAnsi="Times New Roman"/>
      <w:b/>
      <w:bCs/>
      <w:sz w:val="24"/>
      <w:szCs w:val="24"/>
      <w:lang w:eastAsia="ru-RU"/>
    </w:rPr>
  </w:style>
  <w:style w:type="paragraph" w:customStyle="1" w:styleId="xl177">
    <w:name w:val="xl177"/>
    <w:basedOn w:val="a1"/>
    <w:qFormat/>
    <w:pPr>
      <w:pBdr>
        <w:top w:val="single" w:sz="8" w:space="0" w:color="00000A"/>
        <w:left w:val="single" w:sz="8" w:space="0" w:color="00000A"/>
        <w:bottom w:val="single" w:sz="8" w:space="0" w:color="00000A"/>
        <w:right w:val="single" w:sz="8" w:space="0" w:color="00000A"/>
      </w:pBdr>
      <w:shd w:val="clear" w:color="auto" w:fill="FFFFFF"/>
      <w:spacing w:before="280" w:after="280"/>
      <w:jc w:val="center"/>
      <w:textAlignment w:val="center"/>
    </w:pPr>
    <w:rPr>
      <w:rFonts w:ascii="Times New Roman" w:eastAsia="Times New Roman" w:hAnsi="Times New Roman"/>
      <w:b/>
      <w:bCs/>
      <w:sz w:val="24"/>
      <w:szCs w:val="24"/>
      <w:lang w:eastAsia="ru-RU"/>
    </w:rPr>
  </w:style>
  <w:style w:type="paragraph" w:customStyle="1" w:styleId="xl178">
    <w:name w:val="xl178"/>
    <w:basedOn w:val="a1"/>
    <w:qFormat/>
    <w:pPr>
      <w:pBdr>
        <w:top w:val="single" w:sz="8" w:space="0" w:color="00000A"/>
      </w:pBdr>
      <w:shd w:val="clear" w:color="auto" w:fill="FFFFFF"/>
      <w:spacing w:before="280" w:after="280"/>
      <w:jc w:val="center"/>
      <w:textAlignment w:val="center"/>
    </w:pPr>
    <w:rPr>
      <w:rFonts w:ascii="Times New Roman" w:eastAsia="Times New Roman" w:hAnsi="Times New Roman"/>
      <w:b/>
      <w:bCs/>
      <w:sz w:val="24"/>
      <w:szCs w:val="24"/>
      <w:lang w:eastAsia="ru-RU"/>
    </w:rPr>
  </w:style>
  <w:style w:type="paragraph" w:customStyle="1" w:styleId="xl179">
    <w:name w:val="xl179"/>
    <w:basedOn w:val="a1"/>
    <w:qFormat/>
    <w:pPr>
      <w:pBdr>
        <w:top w:val="single" w:sz="8" w:space="0" w:color="00000A"/>
      </w:pBdr>
      <w:shd w:val="clear" w:color="auto" w:fill="FFFFFF"/>
      <w:spacing w:before="280" w:after="280"/>
      <w:jc w:val="center"/>
      <w:textAlignment w:val="center"/>
    </w:pPr>
    <w:rPr>
      <w:rFonts w:ascii="Times New Roman" w:eastAsia="Times New Roman" w:hAnsi="Times New Roman"/>
      <w:b/>
      <w:bCs/>
      <w:sz w:val="24"/>
      <w:szCs w:val="24"/>
      <w:lang w:eastAsia="ru-RU"/>
    </w:rPr>
  </w:style>
  <w:style w:type="paragraph" w:customStyle="1" w:styleId="xl180">
    <w:name w:val="xl180"/>
    <w:basedOn w:val="a1"/>
    <w:qFormat/>
    <w:pPr>
      <w:pBdr>
        <w:bottom w:val="single" w:sz="8" w:space="0" w:color="00000A"/>
      </w:pBdr>
      <w:shd w:val="clear" w:color="auto" w:fill="CCC0DA"/>
      <w:spacing w:before="280" w:after="280"/>
      <w:textAlignment w:val="center"/>
    </w:pPr>
    <w:rPr>
      <w:rFonts w:ascii="Times New Roman" w:eastAsia="Times New Roman" w:hAnsi="Times New Roman"/>
      <w:b/>
      <w:bCs/>
      <w:sz w:val="24"/>
      <w:szCs w:val="24"/>
      <w:lang w:eastAsia="ru-RU"/>
    </w:rPr>
  </w:style>
  <w:style w:type="paragraph" w:customStyle="1" w:styleId="xl181">
    <w:name w:val="xl181"/>
    <w:basedOn w:val="a1"/>
    <w:qFormat/>
    <w:pPr>
      <w:pBdr>
        <w:top w:val="single" w:sz="8" w:space="0" w:color="00000A"/>
        <w:bottom w:val="single" w:sz="8" w:space="0" w:color="00000A"/>
      </w:pBdr>
      <w:shd w:val="clear" w:color="auto" w:fill="FF99CC"/>
      <w:spacing w:before="280" w:after="280"/>
      <w:textAlignment w:val="center"/>
    </w:pPr>
    <w:rPr>
      <w:rFonts w:ascii="Times New Roman" w:eastAsia="Times New Roman" w:hAnsi="Times New Roman"/>
      <w:b/>
      <w:bCs/>
      <w:sz w:val="24"/>
      <w:szCs w:val="24"/>
      <w:lang w:eastAsia="ru-RU"/>
    </w:rPr>
  </w:style>
  <w:style w:type="paragraph" w:customStyle="1" w:styleId="xl182">
    <w:name w:val="xl182"/>
    <w:basedOn w:val="a1"/>
    <w:qFormat/>
    <w:pPr>
      <w:pBdr>
        <w:top w:val="single" w:sz="8" w:space="0" w:color="00000A"/>
        <w:left w:val="single" w:sz="8" w:space="0" w:color="00000A"/>
        <w:right w:val="single" w:sz="8" w:space="0" w:color="00000A"/>
      </w:pBdr>
      <w:shd w:val="clear" w:color="auto" w:fill="FFFF00"/>
      <w:spacing w:before="280" w:after="280"/>
      <w:jc w:val="center"/>
    </w:pPr>
    <w:rPr>
      <w:rFonts w:ascii="Times New Roman" w:eastAsia="Times New Roman" w:hAnsi="Times New Roman"/>
      <w:sz w:val="24"/>
      <w:szCs w:val="24"/>
      <w:lang w:eastAsia="ru-RU"/>
    </w:rPr>
  </w:style>
  <w:style w:type="paragraph" w:customStyle="1" w:styleId="xl183">
    <w:name w:val="xl183"/>
    <w:basedOn w:val="a1"/>
    <w:qFormat/>
    <w:pPr>
      <w:pBdr>
        <w:top w:val="single" w:sz="8" w:space="0" w:color="00000A"/>
      </w:pBdr>
      <w:shd w:val="clear" w:color="auto" w:fill="FFFF00"/>
      <w:spacing w:before="280" w:after="280"/>
      <w:jc w:val="center"/>
    </w:pPr>
    <w:rPr>
      <w:rFonts w:ascii="Times New Roman" w:eastAsia="Times New Roman" w:hAnsi="Times New Roman"/>
      <w:sz w:val="24"/>
      <w:szCs w:val="24"/>
      <w:lang w:eastAsia="ru-RU"/>
    </w:rPr>
  </w:style>
  <w:style w:type="paragraph" w:customStyle="1" w:styleId="xl184">
    <w:name w:val="xl184"/>
    <w:basedOn w:val="a1"/>
    <w:qFormat/>
    <w:pPr>
      <w:pBdr>
        <w:top w:val="single" w:sz="8" w:space="0" w:color="00000A"/>
        <w:left w:val="single" w:sz="8" w:space="0" w:color="00000A"/>
      </w:pBdr>
      <w:shd w:val="clear" w:color="auto" w:fill="FFFF00"/>
      <w:spacing w:before="280" w:after="280"/>
      <w:jc w:val="center"/>
    </w:pPr>
    <w:rPr>
      <w:rFonts w:ascii="Times New Roman" w:eastAsia="Times New Roman" w:hAnsi="Times New Roman"/>
      <w:sz w:val="24"/>
      <w:szCs w:val="24"/>
      <w:lang w:eastAsia="ru-RU"/>
    </w:rPr>
  </w:style>
  <w:style w:type="paragraph" w:customStyle="1" w:styleId="xl185">
    <w:name w:val="xl185"/>
    <w:basedOn w:val="a1"/>
    <w:qFormat/>
    <w:pPr>
      <w:pBdr>
        <w:top w:val="single" w:sz="8" w:space="0" w:color="00000A"/>
        <w:right w:val="single" w:sz="4" w:space="0" w:color="00000A"/>
      </w:pBdr>
      <w:shd w:val="clear" w:color="auto" w:fill="FFFF00"/>
      <w:spacing w:before="280" w:after="280"/>
      <w:jc w:val="center"/>
    </w:pPr>
    <w:rPr>
      <w:rFonts w:ascii="Arial CYR" w:eastAsia="Times New Roman" w:hAnsi="Arial CYR" w:cs="Arial CYR"/>
      <w:sz w:val="24"/>
      <w:szCs w:val="24"/>
      <w:lang w:eastAsia="ru-RU"/>
    </w:rPr>
  </w:style>
  <w:style w:type="paragraph" w:customStyle="1" w:styleId="xl186">
    <w:name w:val="xl186"/>
    <w:basedOn w:val="a1"/>
    <w:qFormat/>
    <w:pPr>
      <w:pBdr>
        <w:top w:val="single" w:sz="8" w:space="0" w:color="00000A"/>
        <w:left w:val="single" w:sz="8" w:space="0" w:color="00000A"/>
        <w:right w:val="single" w:sz="4" w:space="0" w:color="00000A"/>
      </w:pBdr>
      <w:shd w:val="clear" w:color="auto" w:fill="FFFF00"/>
      <w:spacing w:before="280" w:after="280"/>
      <w:jc w:val="center"/>
    </w:pPr>
    <w:rPr>
      <w:rFonts w:ascii="Times New Roman" w:eastAsia="Times New Roman" w:hAnsi="Times New Roman"/>
      <w:sz w:val="24"/>
      <w:szCs w:val="24"/>
      <w:lang w:eastAsia="ru-RU"/>
    </w:rPr>
  </w:style>
  <w:style w:type="paragraph" w:customStyle="1" w:styleId="xl187">
    <w:name w:val="xl187"/>
    <w:basedOn w:val="a1"/>
    <w:qFormat/>
    <w:pPr>
      <w:pBdr>
        <w:top w:val="single" w:sz="8" w:space="0" w:color="00000A"/>
        <w:right w:val="single" w:sz="4" w:space="0" w:color="00000A"/>
      </w:pBdr>
      <w:shd w:val="clear" w:color="auto" w:fill="FFFF00"/>
      <w:spacing w:before="280" w:after="280"/>
      <w:jc w:val="center"/>
    </w:pPr>
    <w:rPr>
      <w:rFonts w:ascii="Times New Roman" w:eastAsia="Times New Roman" w:hAnsi="Times New Roman"/>
      <w:sz w:val="24"/>
      <w:szCs w:val="24"/>
      <w:lang w:eastAsia="ru-RU"/>
    </w:rPr>
  </w:style>
  <w:style w:type="paragraph" w:customStyle="1" w:styleId="xl188">
    <w:name w:val="xl188"/>
    <w:basedOn w:val="a1"/>
    <w:qFormat/>
    <w:pPr>
      <w:pBdr>
        <w:left w:val="single" w:sz="8" w:space="0" w:color="00000A"/>
        <w:right w:val="single" w:sz="8" w:space="0" w:color="00000A"/>
      </w:pBdr>
      <w:shd w:val="clear" w:color="auto" w:fill="FFFF00"/>
      <w:spacing w:before="280" w:after="280"/>
      <w:jc w:val="center"/>
    </w:pPr>
    <w:rPr>
      <w:rFonts w:ascii="Times New Roman" w:eastAsia="Times New Roman" w:hAnsi="Times New Roman"/>
      <w:sz w:val="24"/>
      <w:szCs w:val="24"/>
      <w:lang w:eastAsia="ru-RU"/>
    </w:rPr>
  </w:style>
  <w:style w:type="paragraph" w:customStyle="1" w:styleId="xl189">
    <w:name w:val="xl189"/>
    <w:basedOn w:val="a1"/>
    <w:qFormat/>
    <w:pPr>
      <w:shd w:val="clear" w:color="auto" w:fill="FFFF00"/>
      <w:spacing w:before="280" w:after="280"/>
      <w:jc w:val="center"/>
    </w:pPr>
    <w:rPr>
      <w:rFonts w:ascii="Times New Roman" w:eastAsia="Times New Roman" w:hAnsi="Times New Roman"/>
      <w:sz w:val="24"/>
      <w:szCs w:val="24"/>
      <w:lang w:eastAsia="ru-RU"/>
    </w:rPr>
  </w:style>
  <w:style w:type="paragraph" w:customStyle="1" w:styleId="xl190">
    <w:name w:val="xl190"/>
    <w:basedOn w:val="a1"/>
    <w:qFormat/>
    <w:pPr>
      <w:pBdr>
        <w:left w:val="single" w:sz="8" w:space="0" w:color="00000A"/>
      </w:pBdr>
      <w:shd w:val="clear" w:color="auto" w:fill="FFFF00"/>
      <w:spacing w:before="280" w:after="280"/>
      <w:jc w:val="center"/>
    </w:pPr>
    <w:rPr>
      <w:rFonts w:ascii="Times New Roman" w:eastAsia="Times New Roman" w:hAnsi="Times New Roman"/>
      <w:sz w:val="24"/>
      <w:szCs w:val="24"/>
      <w:lang w:eastAsia="ru-RU"/>
    </w:rPr>
  </w:style>
  <w:style w:type="paragraph" w:customStyle="1" w:styleId="xl191">
    <w:name w:val="xl191"/>
    <w:basedOn w:val="a1"/>
    <w:qFormat/>
    <w:pPr>
      <w:pBdr>
        <w:right w:val="single" w:sz="4" w:space="0" w:color="00000A"/>
      </w:pBdr>
      <w:shd w:val="clear" w:color="auto" w:fill="FFFF00"/>
      <w:spacing w:before="280" w:after="280"/>
      <w:jc w:val="center"/>
    </w:pPr>
    <w:rPr>
      <w:rFonts w:ascii="Arial CYR" w:eastAsia="Times New Roman" w:hAnsi="Arial CYR" w:cs="Arial CYR"/>
      <w:sz w:val="24"/>
      <w:szCs w:val="24"/>
      <w:lang w:eastAsia="ru-RU"/>
    </w:rPr>
  </w:style>
  <w:style w:type="paragraph" w:customStyle="1" w:styleId="xl192">
    <w:name w:val="xl192"/>
    <w:basedOn w:val="a1"/>
    <w:qFormat/>
    <w:pPr>
      <w:pBdr>
        <w:left w:val="single" w:sz="8" w:space="0" w:color="00000A"/>
        <w:right w:val="single" w:sz="4" w:space="0" w:color="00000A"/>
      </w:pBdr>
      <w:shd w:val="clear" w:color="auto" w:fill="FFFF00"/>
      <w:spacing w:before="280" w:after="280"/>
      <w:jc w:val="center"/>
    </w:pPr>
    <w:rPr>
      <w:rFonts w:ascii="Times New Roman" w:eastAsia="Times New Roman" w:hAnsi="Times New Roman"/>
      <w:sz w:val="24"/>
      <w:szCs w:val="24"/>
      <w:lang w:eastAsia="ru-RU"/>
    </w:rPr>
  </w:style>
  <w:style w:type="paragraph" w:customStyle="1" w:styleId="xl193">
    <w:name w:val="xl193"/>
    <w:basedOn w:val="a1"/>
    <w:qFormat/>
    <w:pPr>
      <w:pBdr>
        <w:right w:val="single" w:sz="4" w:space="0" w:color="00000A"/>
      </w:pBdr>
      <w:shd w:val="clear" w:color="auto" w:fill="FFFF00"/>
      <w:spacing w:before="280" w:after="280"/>
      <w:jc w:val="center"/>
    </w:pPr>
    <w:rPr>
      <w:rFonts w:ascii="Times New Roman" w:eastAsia="Times New Roman" w:hAnsi="Times New Roman"/>
      <w:sz w:val="24"/>
      <w:szCs w:val="24"/>
      <w:lang w:eastAsia="ru-RU"/>
    </w:rPr>
  </w:style>
  <w:style w:type="paragraph" w:customStyle="1" w:styleId="xl194">
    <w:name w:val="xl194"/>
    <w:basedOn w:val="a1"/>
    <w:qFormat/>
    <w:pPr>
      <w:pBdr>
        <w:left w:val="single" w:sz="8" w:space="0" w:color="00000A"/>
        <w:bottom w:val="single" w:sz="8" w:space="0" w:color="00000A"/>
        <w:right w:val="single" w:sz="8" w:space="0" w:color="00000A"/>
      </w:pBdr>
      <w:shd w:val="clear" w:color="auto" w:fill="FFFF00"/>
      <w:spacing w:before="280" w:after="280"/>
      <w:jc w:val="center"/>
    </w:pPr>
    <w:rPr>
      <w:rFonts w:ascii="Times New Roman" w:eastAsia="Times New Roman" w:hAnsi="Times New Roman"/>
      <w:sz w:val="24"/>
      <w:szCs w:val="24"/>
      <w:lang w:eastAsia="ru-RU"/>
    </w:rPr>
  </w:style>
  <w:style w:type="paragraph" w:customStyle="1" w:styleId="xl195">
    <w:name w:val="xl195"/>
    <w:basedOn w:val="a1"/>
    <w:qFormat/>
    <w:pPr>
      <w:pBdr>
        <w:bottom w:val="single" w:sz="8" w:space="0" w:color="00000A"/>
      </w:pBdr>
      <w:shd w:val="clear" w:color="auto" w:fill="FFFF00"/>
      <w:spacing w:before="280" w:after="280"/>
      <w:jc w:val="center"/>
    </w:pPr>
    <w:rPr>
      <w:rFonts w:ascii="Times New Roman" w:eastAsia="Times New Roman" w:hAnsi="Times New Roman"/>
      <w:sz w:val="24"/>
      <w:szCs w:val="24"/>
      <w:lang w:eastAsia="ru-RU"/>
    </w:rPr>
  </w:style>
  <w:style w:type="paragraph" w:customStyle="1" w:styleId="xl196">
    <w:name w:val="xl196"/>
    <w:basedOn w:val="a1"/>
    <w:qFormat/>
    <w:pPr>
      <w:pBdr>
        <w:left w:val="single" w:sz="8" w:space="0" w:color="00000A"/>
        <w:bottom w:val="single" w:sz="8" w:space="0" w:color="00000A"/>
      </w:pBdr>
      <w:shd w:val="clear" w:color="auto" w:fill="FFFF00"/>
      <w:spacing w:before="280" w:after="280"/>
      <w:jc w:val="center"/>
    </w:pPr>
    <w:rPr>
      <w:rFonts w:ascii="Times New Roman" w:eastAsia="Times New Roman" w:hAnsi="Times New Roman"/>
      <w:sz w:val="24"/>
      <w:szCs w:val="24"/>
      <w:lang w:eastAsia="ru-RU"/>
    </w:rPr>
  </w:style>
  <w:style w:type="paragraph" w:customStyle="1" w:styleId="xl197">
    <w:name w:val="xl197"/>
    <w:basedOn w:val="a1"/>
    <w:qFormat/>
    <w:pPr>
      <w:pBdr>
        <w:bottom w:val="single" w:sz="8" w:space="0" w:color="00000A"/>
        <w:right w:val="single" w:sz="4" w:space="0" w:color="00000A"/>
      </w:pBdr>
      <w:shd w:val="clear" w:color="auto" w:fill="FFFF00"/>
      <w:spacing w:before="280" w:after="280"/>
      <w:jc w:val="center"/>
    </w:pPr>
    <w:rPr>
      <w:rFonts w:ascii="Arial CYR" w:eastAsia="Times New Roman" w:hAnsi="Arial CYR" w:cs="Arial CYR"/>
      <w:sz w:val="24"/>
      <w:szCs w:val="24"/>
      <w:lang w:eastAsia="ru-RU"/>
    </w:rPr>
  </w:style>
  <w:style w:type="paragraph" w:customStyle="1" w:styleId="xl198">
    <w:name w:val="xl198"/>
    <w:basedOn w:val="a1"/>
    <w:qFormat/>
    <w:pPr>
      <w:pBdr>
        <w:left w:val="single" w:sz="8" w:space="0" w:color="00000A"/>
        <w:bottom w:val="single" w:sz="8" w:space="0" w:color="00000A"/>
        <w:right w:val="single" w:sz="4" w:space="0" w:color="00000A"/>
      </w:pBdr>
      <w:shd w:val="clear" w:color="auto" w:fill="FFFF00"/>
      <w:spacing w:before="280" w:after="280"/>
      <w:jc w:val="center"/>
    </w:pPr>
    <w:rPr>
      <w:rFonts w:ascii="Times New Roman" w:eastAsia="Times New Roman" w:hAnsi="Times New Roman"/>
      <w:sz w:val="24"/>
      <w:szCs w:val="24"/>
      <w:lang w:eastAsia="ru-RU"/>
    </w:rPr>
  </w:style>
  <w:style w:type="paragraph" w:customStyle="1" w:styleId="xl199">
    <w:name w:val="xl199"/>
    <w:basedOn w:val="a1"/>
    <w:qFormat/>
    <w:pPr>
      <w:pBdr>
        <w:bottom w:val="single" w:sz="8" w:space="0" w:color="00000A"/>
        <w:right w:val="single" w:sz="4" w:space="0" w:color="00000A"/>
      </w:pBdr>
      <w:shd w:val="clear" w:color="auto" w:fill="FFFF00"/>
      <w:spacing w:before="280" w:after="280"/>
      <w:jc w:val="center"/>
    </w:pPr>
    <w:rPr>
      <w:rFonts w:ascii="Times New Roman" w:eastAsia="Times New Roman" w:hAnsi="Times New Roman"/>
      <w:sz w:val="24"/>
      <w:szCs w:val="24"/>
      <w:lang w:eastAsia="ru-RU"/>
    </w:rPr>
  </w:style>
  <w:style w:type="paragraph" w:customStyle="1" w:styleId="xl200">
    <w:name w:val="xl200"/>
    <w:basedOn w:val="a1"/>
    <w:qFormat/>
    <w:pPr>
      <w:pBdr>
        <w:top w:val="single" w:sz="8" w:space="0" w:color="00000A"/>
        <w:left w:val="single" w:sz="8" w:space="0" w:color="00000A"/>
        <w:right w:val="single" w:sz="8" w:space="0" w:color="00000A"/>
      </w:pBdr>
      <w:shd w:val="clear" w:color="auto" w:fill="FDE9D9"/>
      <w:spacing w:before="280" w:after="280"/>
      <w:jc w:val="center"/>
    </w:pPr>
    <w:rPr>
      <w:rFonts w:ascii="Times New Roman" w:eastAsia="Times New Roman" w:hAnsi="Times New Roman"/>
      <w:sz w:val="24"/>
      <w:szCs w:val="24"/>
      <w:lang w:eastAsia="ru-RU"/>
    </w:rPr>
  </w:style>
  <w:style w:type="paragraph" w:customStyle="1" w:styleId="xl201">
    <w:name w:val="xl201"/>
    <w:basedOn w:val="a1"/>
    <w:qFormat/>
    <w:pPr>
      <w:pBdr>
        <w:top w:val="single" w:sz="8" w:space="0" w:color="00000A"/>
      </w:pBdr>
      <w:shd w:val="clear" w:color="auto" w:fill="FDE9D9"/>
      <w:spacing w:before="280" w:after="280"/>
      <w:jc w:val="center"/>
    </w:pPr>
    <w:rPr>
      <w:rFonts w:ascii="Times New Roman" w:eastAsia="Times New Roman" w:hAnsi="Times New Roman"/>
      <w:sz w:val="24"/>
      <w:szCs w:val="24"/>
      <w:lang w:eastAsia="ru-RU"/>
    </w:rPr>
  </w:style>
  <w:style w:type="paragraph" w:customStyle="1" w:styleId="xl202">
    <w:name w:val="xl202"/>
    <w:basedOn w:val="a1"/>
    <w:qFormat/>
    <w:pPr>
      <w:pBdr>
        <w:top w:val="single" w:sz="8" w:space="0" w:color="00000A"/>
        <w:left w:val="single" w:sz="8" w:space="0" w:color="00000A"/>
      </w:pBdr>
      <w:shd w:val="clear" w:color="auto" w:fill="FDE9D9"/>
      <w:spacing w:before="280" w:after="280"/>
      <w:jc w:val="center"/>
    </w:pPr>
    <w:rPr>
      <w:rFonts w:ascii="Times New Roman" w:eastAsia="Times New Roman" w:hAnsi="Times New Roman"/>
      <w:sz w:val="24"/>
      <w:szCs w:val="24"/>
      <w:lang w:eastAsia="ru-RU"/>
    </w:rPr>
  </w:style>
  <w:style w:type="paragraph" w:customStyle="1" w:styleId="xl203">
    <w:name w:val="xl203"/>
    <w:basedOn w:val="a1"/>
    <w:qFormat/>
    <w:pPr>
      <w:pBdr>
        <w:top w:val="single" w:sz="8" w:space="0" w:color="00000A"/>
        <w:left w:val="single" w:sz="8" w:space="0" w:color="00000A"/>
        <w:right w:val="single" w:sz="8" w:space="0" w:color="00000A"/>
      </w:pBdr>
      <w:shd w:val="clear" w:color="auto" w:fill="FDE9D9"/>
      <w:spacing w:before="280" w:after="280"/>
      <w:jc w:val="center"/>
    </w:pPr>
    <w:rPr>
      <w:rFonts w:ascii="Times New Roman" w:eastAsia="Times New Roman" w:hAnsi="Times New Roman"/>
      <w:sz w:val="24"/>
      <w:szCs w:val="24"/>
      <w:lang w:eastAsia="ru-RU"/>
    </w:rPr>
  </w:style>
  <w:style w:type="paragraph" w:customStyle="1" w:styleId="xl204">
    <w:name w:val="xl204"/>
    <w:basedOn w:val="a1"/>
    <w:qFormat/>
    <w:pPr>
      <w:pBdr>
        <w:top w:val="single" w:sz="8" w:space="0" w:color="00000A"/>
        <w:right w:val="single" w:sz="4" w:space="0" w:color="00000A"/>
      </w:pBdr>
      <w:shd w:val="clear" w:color="auto" w:fill="FDE9D9"/>
      <w:spacing w:before="280" w:after="280"/>
      <w:jc w:val="center"/>
    </w:pPr>
    <w:rPr>
      <w:rFonts w:ascii="Arial CYR" w:eastAsia="Times New Roman" w:hAnsi="Arial CYR" w:cs="Arial CYR"/>
      <w:sz w:val="24"/>
      <w:szCs w:val="24"/>
      <w:lang w:eastAsia="ru-RU"/>
    </w:rPr>
  </w:style>
  <w:style w:type="paragraph" w:customStyle="1" w:styleId="xl205">
    <w:name w:val="xl205"/>
    <w:basedOn w:val="a1"/>
    <w:qFormat/>
    <w:pPr>
      <w:pBdr>
        <w:top w:val="single" w:sz="8" w:space="0" w:color="00000A"/>
        <w:left w:val="single" w:sz="4" w:space="0" w:color="00000A"/>
      </w:pBdr>
      <w:shd w:val="clear" w:color="auto" w:fill="FDE9D9"/>
      <w:spacing w:before="280" w:after="280"/>
      <w:jc w:val="center"/>
    </w:pPr>
    <w:rPr>
      <w:rFonts w:ascii="Times New Roman" w:eastAsia="Times New Roman" w:hAnsi="Times New Roman"/>
      <w:sz w:val="24"/>
      <w:szCs w:val="24"/>
      <w:lang w:eastAsia="ru-RU"/>
    </w:rPr>
  </w:style>
  <w:style w:type="paragraph" w:customStyle="1" w:styleId="xl206">
    <w:name w:val="xl206"/>
    <w:basedOn w:val="a1"/>
    <w:qFormat/>
    <w:pPr>
      <w:pBdr>
        <w:top w:val="single" w:sz="8" w:space="0" w:color="00000A"/>
        <w:left w:val="single" w:sz="8" w:space="0" w:color="00000A"/>
        <w:right w:val="single" w:sz="4" w:space="0" w:color="00000A"/>
      </w:pBdr>
      <w:shd w:val="clear" w:color="auto" w:fill="FDE9D9"/>
      <w:spacing w:before="280" w:after="280"/>
      <w:jc w:val="center"/>
    </w:pPr>
    <w:rPr>
      <w:rFonts w:ascii="Times New Roman" w:eastAsia="Times New Roman" w:hAnsi="Times New Roman"/>
      <w:sz w:val="24"/>
      <w:szCs w:val="24"/>
      <w:lang w:eastAsia="ru-RU"/>
    </w:rPr>
  </w:style>
  <w:style w:type="paragraph" w:customStyle="1" w:styleId="xl207">
    <w:name w:val="xl207"/>
    <w:basedOn w:val="a1"/>
    <w:qFormat/>
    <w:pPr>
      <w:pBdr>
        <w:top w:val="single" w:sz="8" w:space="0" w:color="00000A"/>
        <w:left w:val="single" w:sz="4" w:space="0" w:color="00000A"/>
        <w:right w:val="single" w:sz="8" w:space="0" w:color="00000A"/>
      </w:pBdr>
      <w:shd w:val="clear" w:color="auto" w:fill="FDE9D9"/>
      <w:spacing w:before="280" w:after="280"/>
      <w:jc w:val="center"/>
    </w:pPr>
    <w:rPr>
      <w:rFonts w:ascii="Times New Roman" w:eastAsia="Times New Roman" w:hAnsi="Times New Roman"/>
      <w:sz w:val="24"/>
      <w:szCs w:val="24"/>
      <w:lang w:eastAsia="ru-RU"/>
    </w:rPr>
  </w:style>
  <w:style w:type="paragraph" w:customStyle="1" w:styleId="xl208">
    <w:name w:val="xl208"/>
    <w:basedOn w:val="a1"/>
    <w:qFormat/>
    <w:pPr>
      <w:pBdr>
        <w:top w:val="single" w:sz="8" w:space="0" w:color="00000A"/>
        <w:right w:val="single" w:sz="4" w:space="0" w:color="00000A"/>
      </w:pBdr>
      <w:shd w:val="clear" w:color="auto" w:fill="FDE9D9"/>
      <w:spacing w:before="280" w:after="280"/>
      <w:jc w:val="center"/>
    </w:pPr>
    <w:rPr>
      <w:rFonts w:ascii="Times New Roman" w:eastAsia="Times New Roman" w:hAnsi="Times New Roman"/>
      <w:sz w:val="24"/>
      <w:szCs w:val="24"/>
      <w:lang w:eastAsia="ru-RU"/>
    </w:rPr>
  </w:style>
  <w:style w:type="paragraph" w:customStyle="1" w:styleId="xl209">
    <w:name w:val="xl209"/>
    <w:basedOn w:val="a1"/>
    <w:qFormat/>
    <w:pPr>
      <w:pBdr>
        <w:left w:val="single" w:sz="8" w:space="0" w:color="00000A"/>
        <w:right w:val="single" w:sz="8" w:space="0" w:color="00000A"/>
      </w:pBdr>
      <w:shd w:val="clear" w:color="auto" w:fill="FDE9D9"/>
      <w:spacing w:before="280" w:after="280"/>
      <w:jc w:val="center"/>
    </w:pPr>
    <w:rPr>
      <w:rFonts w:ascii="Times New Roman" w:eastAsia="Times New Roman" w:hAnsi="Times New Roman"/>
      <w:sz w:val="24"/>
      <w:szCs w:val="24"/>
      <w:lang w:eastAsia="ru-RU"/>
    </w:rPr>
  </w:style>
  <w:style w:type="paragraph" w:customStyle="1" w:styleId="xl210">
    <w:name w:val="xl210"/>
    <w:basedOn w:val="a1"/>
    <w:qFormat/>
    <w:pPr>
      <w:shd w:val="clear" w:color="auto" w:fill="FDE9D9"/>
      <w:spacing w:before="280" w:after="280"/>
      <w:jc w:val="center"/>
    </w:pPr>
    <w:rPr>
      <w:rFonts w:ascii="Times New Roman" w:eastAsia="Times New Roman" w:hAnsi="Times New Roman"/>
      <w:sz w:val="24"/>
      <w:szCs w:val="24"/>
      <w:lang w:eastAsia="ru-RU"/>
    </w:rPr>
  </w:style>
  <w:style w:type="paragraph" w:customStyle="1" w:styleId="xl211">
    <w:name w:val="xl211"/>
    <w:basedOn w:val="a1"/>
    <w:qFormat/>
    <w:pPr>
      <w:pBdr>
        <w:left w:val="single" w:sz="8" w:space="0" w:color="00000A"/>
      </w:pBdr>
      <w:shd w:val="clear" w:color="auto" w:fill="FDE9D9"/>
      <w:spacing w:before="280" w:after="280"/>
      <w:jc w:val="center"/>
    </w:pPr>
    <w:rPr>
      <w:rFonts w:ascii="Times New Roman" w:eastAsia="Times New Roman" w:hAnsi="Times New Roman"/>
      <w:sz w:val="24"/>
      <w:szCs w:val="24"/>
      <w:lang w:eastAsia="ru-RU"/>
    </w:rPr>
  </w:style>
  <w:style w:type="paragraph" w:customStyle="1" w:styleId="xl212">
    <w:name w:val="xl212"/>
    <w:basedOn w:val="a1"/>
    <w:qFormat/>
    <w:pPr>
      <w:pBdr>
        <w:left w:val="single" w:sz="8" w:space="0" w:color="00000A"/>
        <w:right w:val="single" w:sz="8" w:space="0" w:color="00000A"/>
      </w:pBdr>
      <w:shd w:val="clear" w:color="auto" w:fill="FDE9D9"/>
      <w:spacing w:before="280" w:after="280"/>
      <w:jc w:val="center"/>
    </w:pPr>
    <w:rPr>
      <w:rFonts w:ascii="Times New Roman" w:eastAsia="Times New Roman" w:hAnsi="Times New Roman"/>
      <w:sz w:val="24"/>
      <w:szCs w:val="24"/>
      <w:lang w:eastAsia="ru-RU"/>
    </w:rPr>
  </w:style>
  <w:style w:type="paragraph" w:customStyle="1" w:styleId="xl213">
    <w:name w:val="xl213"/>
    <w:basedOn w:val="a1"/>
    <w:qFormat/>
    <w:pPr>
      <w:pBdr>
        <w:right w:val="single" w:sz="4" w:space="0" w:color="00000A"/>
      </w:pBdr>
      <w:shd w:val="clear" w:color="auto" w:fill="FDE9D9"/>
      <w:spacing w:before="280" w:after="280"/>
      <w:jc w:val="center"/>
    </w:pPr>
    <w:rPr>
      <w:rFonts w:ascii="Arial CYR" w:eastAsia="Times New Roman" w:hAnsi="Arial CYR" w:cs="Arial CYR"/>
      <w:sz w:val="24"/>
      <w:szCs w:val="24"/>
      <w:lang w:eastAsia="ru-RU"/>
    </w:rPr>
  </w:style>
  <w:style w:type="paragraph" w:customStyle="1" w:styleId="xl214">
    <w:name w:val="xl214"/>
    <w:basedOn w:val="a1"/>
    <w:qFormat/>
    <w:pPr>
      <w:pBdr>
        <w:left w:val="single" w:sz="4" w:space="0" w:color="00000A"/>
      </w:pBdr>
      <w:shd w:val="clear" w:color="auto" w:fill="FDE9D9"/>
      <w:spacing w:before="280" w:after="280"/>
      <w:jc w:val="center"/>
    </w:pPr>
    <w:rPr>
      <w:rFonts w:ascii="Times New Roman" w:eastAsia="Times New Roman" w:hAnsi="Times New Roman"/>
      <w:sz w:val="24"/>
      <w:szCs w:val="24"/>
      <w:lang w:eastAsia="ru-RU"/>
    </w:rPr>
  </w:style>
  <w:style w:type="paragraph" w:customStyle="1" w:styleId="xl215">
    <w:name w:val="xl215"/>
    <w:basedOn w:val="a1"/>
    <w:qFormat/>
    <w:pPr>
      <w:pBdr>
        <w:left w:val="single" w:sz="8" w:space="0" w:color="00000A"/>
        <w:right w:val="single" w:sz="4" w:space="0" w:color="00000A"/>
      </w:pBdr>
      <w:shd w:val="clear" w:color="auto" w:fill="FDE9D9"/>
      <w:spacing w:before="280" w:after="280"/>
      <w:jc w:val="center"/>
    </w:pPr>
    <w:rPr>
      <w:rFonts w:ascii="Times New Roman" w:eastAsia="Times New Roman" w:hAnsi="Times New Roman"/>
      <w:sz w:val="24"/>
      <w:szCs w:val="24"/>
      <w:lang w:eastAsia="ru-RU"/>
    </w:rPr>
  </w:style>
  <w:style w:type="paragraph" w:customStyle="1" w:styleId="xl216">
    <w:name w:val="xl216"/>
    <w:basedOn w:val="a1"/>
    <w:qFormat/>
    <w:pPr>
      <w:pBdr>
        <w:left w:val="single" w:sz="4" w:space="0" w:color="00000A"/>
        <w:right w:val="single" w:sz="8" w:space="0" w:color="00000A"/>
      </w:pBdr>
      <w:shd w:val="clear" w:color="auto" w:fill="FDE9D9"/>
      <w:spacing w:before="280" w:after="280"/>
      <w:jc w:val="center"/>
    </w:pPr>
    <w:rPr>
      <w:rFonts w:ascii="Times New Roman" w:eastAsia="Times New Roman" w:hAnsi="Times New Roman"/>
      <w:sz w:val="24"/>
      <w:szCs w:val="24"/>
      <w:lang w:eastAsia="ru-RU"/>
    </w:rPr>
  </w:style>
  <w:style w:type="paragraph" w:customStyle="1" w:styleId="xl217">
    <w:name w:val="xl217"/>
    <w:basedOn w:val="a1"/>
    <w:qFormat/>
    <w:pPr>
      <w:pBdr>
        <w:right w:val="single" w:sz="4" w:space="0" w:color="00000A"/>
      </w:pBdr>
      <w:shd w:val="clear" w:color="auto" w:fill="FDE9D9"/>
      <w:spacing w:before="280" w:after="280"/>
      <w:jc w:val="center"/>
    </w:pPr>
    <w:rPr>
      <w:rFonts w:ascii="Times New Roman" w:eastAsia="Times New Roman" w:hAnsi="Times New Roman"/>
      <w:sz w:val="24"/>
      <w:szCs w:val="24"/>
      <w:lang w:eastAsia="ru-RU"/>
    </w:rPr>
  </w:style>
  <w:style w:type="paragraph" w:customStyle="1" w:styleId="xl218">
    <w:name w:val="xl218"/>
    <w:basedOn w:val="a1"/>
    <w:qFormat/>
    <w:pPr>
      <w:pBdr>
        <w:left w:val="single" w:sz="8" w:space="0" w:color="00000A"/>
        <w:bottom w:val="single" w:sz="8" w:space="0" w:color="00000A"/>
        <w:right w:val="single" w:sz="8" w:space="0" w:color="00000A"/>
      </w:pBdr>
      <w:shd w:val="clear" w:color="auto" w:fill="FDE9D9"/>
      <w:spacing w:before="280" w:after="280"/>
      <w:jc w:val="center"/>
    </w:pPr>
    <w:rPr>
      <w:rFonts w:ascii="Times New Roman" w:eastAsia="Times New Roman" w:hAnsi="Times New Roman"/>
      <w:sz w:val="24"/>
      <w:szCs w:val="24"/>
      <w:lang w:eastAsia="ru-RU"/>
    </w:rPr>
  </w:style>
  <w:style w:type="paragraph" w:customStyle="1" w:styleId="xl219">
    <w:name w:val="xl219"/>
    <w:basedOn w:val="a1"/>
    <w:qFormat/>
    <w:pPr>
      <w:pBdr>
        <w:bottom w:val="single" w:sz="8" w:space="0" w:color="00000A"/>
      </w:pBdr>
      <w:shd w:val="clear" w:color="auto" w:fill="FDE9D9"/>
      <w:spacing w:before="280" w:after="280"/>
      <w:jc w:val="center"/>
    </w:pPr>
    <w:rPr>
      <w:rFonts w:ascii="Times New Roman" w:eastAsia="Times New Roman" w:hAnsi="Times New Roman"/>
      <w:sz w:val="24"/>
      <w:szCs w:val="24"/>
      <w:lang w:eastAsia="ru-RU"/>
    </w:rPr>
  </w:style>
  <w:style w:type="paragraph" w:customStyle="1" w:styleId="xl220">
    <w:name w:val="xl220"/>
    <w:basedOn w:val="a1"/>
    <w:qFormat/>
    <w:pPr>
      <w:pBdr>
        <w:left w:val="single" w:sz="8" w:space="0" w:color="00000A"/>
        <w:bottom w:val="single" w:sz="8" w:space="0" w:color="00000A"/>
      </w:pBdr>
      <w:shd w:val="clear" w:color="auto" w:fill="FDE9D9"/>
      <w:spacing w:before="280" w:after="280"/>
      <w:jc w:val="center"/>
    </w:pPr>
    <w:rPr>
      <w:rFonts w:ascii="Times New Roman" w:eastAsia="Times New Roman" w:hAnsi="Times New Roman"/>
      <w:sz w:val="24"/>
      <w:szCs w:val="24"/>
      <w:lang w:eastAsia="ru-RU"/>
    </w:rPr>
  </w:style>
  <w:style w:type="paragraph" w:customStyle="1" w:styleId="xl221">
    <w:name w:val="xl221"/>
    <w:basedOn w:val="a1"/>
    <w:qFormat/>
    <w:pPr>
      <w:pBdr>
        <w:left w:val="single" w:sz="8" w:space="0" w:color="00000A"/>
        <w:bottom w:val="single" w:sz="8" w:space="0" w:color="00000A"/>
        <w:right w:val="single" w:sz="8" w:space="0" w:color="00000A"/>
      </w:pBdr>
      <w:shd w:val="clear" w:color="auto" w:fill="FDE9D9"/>
      <w:spacing w:before="280" w:after="280"/>
      <w:jc w:val="center"/>
    </w:pPr>
    <w:rPr>
      <w:rFonts w:ascii="Times New Roman" w:eastAsia="Times New Roman" w:hAnsi="Times New Roman"/>
      <w:sz w:val="24"/>
      <w:szCs w:val="24"/>
      <w:lang w:eastAsia="ru-RU"/>
    </w:rPr>
  </w:style>
  <w:style w:type="paragraph" w:customStyle="1" w:styleId="xl222">
    <w:name w:val="xl222"/>
    <w:basedOn w:val="a1"/>
    <w:qFormat/>
    <w:pPr>
      <w:pBdr>
        <w:bottom w:val="single" w:sz="8" w:space="0" w:color="00000A"/>
        <w:right w:val="single" w:sz="4" w:space="0" w:color="00000A"/>
      </w:pBdr>
      <w:shd w:val="clear" w:color="auto" w:fill="FDE9D9"/>
      <w:spacing w:before="280" w:after="280"/>
      <w:jc w:val="center"/>
    </w:pPr>
    <w:rPr>
      <w:rFonts w:ascii="Arial CYR" w:eastAsia="Times New Roman" w:hAnsi="Arial CYR" w:cs="Arial CYR"/>
      <w:sz w:val="24"/>
      <w:szCs w:val="24"/>
      <w:lang w:eastAsia="ru-RU"/>
    </w:rPr>
  </w:style>
  <w:style w:type="paragraph" w:customStyle="1" w:styleId="xl223">
    <w:name w:val="xl223"/>
    <w:basedOn w:val="a1"/>
    <w:qFormat/>
    <w:pPr>
      <w:pBdr>
        <w:left w:val="single" w:sz="4" w:space="0" w:color="00000A"/>
        <w:bottom w:val="single" w:sz="8" w:space="0" w:color="00000A"/>
      </w:pBdr>
      <w:shd w:val="clear" w:color="auto" w:fill="FDE9D9"/>
      <w:spacing w:before="280" w:after="280"/>
      <w:jc w:val="center"/>
    </w:pPr>
    <w:rPr>
      <w:rFonts w:ascii="Times New Roman" w:eastAsia="Times New Roman" w:hAnsi="Times New Roman"/>
      <w:sz w:val="24"/>
      <w:szCs w:val="24"/>
      <w:lang w:eastAsia="ru-RU"/>
    </w:rPr>
  </w:style>
  <w:style w:type="paragraph" w:customStyle="1" w:styleId="xl224">
    <w:name w:val="xl224"/>
    <w:basedOn w:val="a1"/>
    <w:qFormat/>
    <w:pPr>
      <w:pBdr>
        <w:left w:val="single" w:sz="8" w:space="0" w:color="00000A"/>
        <w:bottom w:val="single" w:sz="8" w:space="0" w:color="00000A"/>
        <w:right w:val="single" w:sz="4" w:space="0" w:color="00000A"/>
      </w:pBdr>
      <w:shd w:val="clear" w:color="auto" w:fill="FDE9D9"/>
      <w:spacing w:before="280" w:after="280"/>
      <w:jc w:val="center"/>
    </w:pPr>
    <w:rPr>
      <w:rFonts w:ascii="Times New Roman" w:eastAsia="Times New Roman" w:hAnsi="Times New Roman"/>
      <w:sz w:val="24"/>
      <w:szCs w:val="24"/>
      <w:lang w:eastAsia="ru-RU"/>
    </w:rPr>
  </w:style>
  <w:style w:type="paragraph" w:customStyle="1" w:styleId="xl225">
    <w:name w:val="xl225"/>
    <w:basedOn w:val="a1"/>
    <w:qFormat/>
    <w:pPr>
      <w:pBdr>
        <w:left w:val="single" w:sz="4" w:space="0" w:color="00000A"/>
        <w:bottom w:val="single" w:sz="8" w:space="0" w:color="00000A"/>
        <w:right w:val="single" w:sz="8" w:space="0" w:color="00000A"/>
      </w:pBdr>
      <w:shd w:val="clear" w:color="auto" w:fill="FDE9D9"/>
      <w:spacing w:before="280" w:after="280"/>
      <w:jc w:val="center"/>
    </w:pPr>
    <w:rPr>
      <w:rFonts w:ascii="Times New Roman" w:eastAsia="Times New Roman" w:hAnsi="Times New Roman"/>
      <w:sz w:val="24"/>
      <w:szCs w:val="24"/>
      <w:lang w:eastAsia="ru-RU"/>
    </w:rPr>
  </w:style>
  <w:style w:type="paragraph" w:customStyle="1" w:styleId="xl226">
    <w:name w:val="xl226"/>
    <w:basedOn w:val="a1"/>
    <w:qFormat/>
    <w:pPr>
      <w:pBdr>
        <w:bottom w:val="single" w:sz="8" w:space="0" w:color="00000A"/>
        <w:right w:val="single" w:sz="4" w:space="0" w:color="00000A"/>
      </w:pBdr>
      <w:shd w:val="clear" w:color="auto" w:fill="FDE9D9"/>
      <w:spacing w:before="280" w:after="280"/>
      <w:jc w:val="center"/>
    </w:pPr>
    <w:rPr>
      <w:rFonts w:ascii="Times New Roman" w:eastAsia="Times New Roman" w:hAnsi="Times New Roman"/>
      <w:sz w:val="24"/>
      <w:szCs w:val="24"/>
      <w:lang w:eastAsia="ru-RU"/>
    </w:rPr>
  </w:style>
  <w:style w:type="paragraph" w:customStyle="1" w:styleId="xl227">
    <w:name w:val="xl227"/>
    <w:basedOn w:val="a1"/>
    <w:qFormat/>
    <w:pPr>
      <w:pBdr>
        <w:top w:val="single" w:sz="8" w:space="0" w:color="00000A"/>
      </w:pBdr>
      <w:shd w:val="clear" w:color="auto" w:fill="FDE9D9"/>
      <w:spacing w:before="280" w:after="280"/>
    </w:pPr>
    <w:rPr>
      <w:rFonts w:ascii="Times New Roman" w:eastAsia="Times New Roman" w:hAnsi="Times New Roman"/>
      <w:sz w:val="24"/>
      <w:szCs w:val="24"/>
      <w:lang w:eastAsia="ru-RU"/>
    </w:rPr>
  </w:style>
  <w:style w:type="paragraph" w:customStyle="1" w:styleId="xl228">
    <w:name w:val="xl228"/>
    <w:basedOn w:val="a1"/>
    <w:qFormat/>
    <w:pPr>
      <w:pBdr>
        <w:top w:val="single" w:sz="8" w:space="0" w:color="00000A"/>
        <w:right w:val="single" w:sz="4" w:space="0" w:color="00000A"/>
      </w:pBdr>
      <w:shd w:val="clear" w:color="auto" w:fill="FDE9D9"/>
      <w:spacing w:before="280" w:after="280"/>
      <w:jc w:val="center"/>
    </w:pPr>
    <w:rPr>
      <w:rFonts w:ascii="Arial CYR" w:eastAsia="Times New Roman" w:hAnsi="Arial CYR" w:cs="Arial CYR"/>
      <w:sz w:val="24"/>
      <w:szCs w:val="24"/>
      <w:lang w:eastAsia="ru-RU"/>
    </w:rPr>
  </w:style>
  <w:style w:type="paragraph" w:customStyle="1" w:styleId="xl229">
    <w:name w:val="xl229"/>
    <w:basedOn w:val="a1"/>
    <w:qFormat/>
    <w:pPr>
      <w:pBdr>
        <w:right w:val="single" w:sz="4" w:space="0" w:color="00000A"/>
      </w:pBdr>
      <w:shd w:val="clear" w:color="auto" w:fill="FDE9D9"/>
      <w:spacing w:before="280" w:after="280"/>
      <w:jc w:val="center"/>
    </w:pPr>
    <w:rPr>
      <w:rFonts w:ascii="Arial CYR" w:eastAsia="Times New Roman" w:hAnsi="Arial CYR" w:cs="Arial CYR"/>
      <w:sz w:val="24"/>
      <w:szCs w:val="24"/>
      <w:lang w:eastAsia="ru-RU"/>
    </w:rPr>
  </w:style>
  <w:style w:type="paragraph" w:customStyle="1" w:styleId="xl230">
    <w:name w:val="xl230"/>
    <w:basedOn w:val="a1"/>
    <w:qFormat/>
    <w:pPr>
      <w:pBdr>
        <w:bottom w:val="single" w:sz="8" w:space="0" w:color="00000A"/>
      </w:pBdr>
      <w:shd w:val="clear" w:color="auto" w:fill="FDE9D9"/>
      <w:spacing w:before="280" w:after="280"/>
    </w:pPr>
    <w:rPr>
      <w:rFonts w:ascii="Times New Roman" w:eastAsia="Times New Roman" w:hAnsi="Times New Roman"/>
      <w:sz w:val="24"/>
      <w:szCs w:val="24"/>
      <w:lang w:eastAsia="ru-RU"/>
    </w:rPr>
  </w:style>
  <w:style w:type="paragraph" w:customStyle="1" w:styleId="xl231">
    <w:name w:val="xl231"/>
    <w:basedOn w:val="a1"/>
    <w:qFormat/>
    <w:pPr>
      <w:pBdr>
        <w:bottom w:val="single" w:sz="8" w:space="0" w:color="00000A"/>
        <w:right w:val="single" w:sz="4" w:space="0" w:color="00000A"/>
      </w:pBdr>
      <w:shd w:val="clear" w:color="auto" w:fill="FDE9D9"/>
      <w:spacing w:before="280" w:after="280"/>
      <w:jc w:val="center"/>
    </w:pPr>
    <w:rPr>
      <w:rFonts w:ascii="Arial CYR" w:eastAsia="Times New Roman" w:hAnsi="Arial CYR" w:cs="Arial CYR"/>
      <w:sz w:val="24"/>
      <w:szCs w:val="24"/>
      <w:lang w:eastAsia="ru-RU"/>
    </w:rPr>
  </w:style>
  <w:style w:type="paragraph" w:customStyle="1" w:styleId="xl232">
    <w:name w:val="xl232"/>
    <w:basedOn w:val="a1"/>
    <w:qFormat/>
    <w:pPr>
      <w:shd w:val="clear" w:color="auto" w:fill="FDE9D9"/>
      <w:spacing w:before="280" w:after="280"/>
    </w:pPr>
    <w:rPr>
      <w:rFonts w:ascii="Times New Roman" w:eastAsia="Times New Roman" w:hAnsi="Times New Roman"/>
      <w:sz w:val="24"/>
      <w:szCs w:val="24"/>
      <w:lang w:eastAsia="ru-RU"/>
    </w:rPr>
  </w:style>
  <w:style w:type="paragraph" w:customStyle="1" w:styleId="xl233">
    <w:name w:val="xl233"/>
    <w:basedOn w:val="a1"/>
    <w:qFormat/>
    <w:pPr>
      <w:shd w:val="clear" w:color="auto" w:fill="FFFF00"/>
      <w:spacing w:before="280" w:after="280"/>
    </w:pPr>
    <w:rPr>
      <w:rFonts w:ascii="Times New Roman" w:eastAsia="Times New Roman" w:hAnsi="Times New Roman"/>
      <w:b/>
      <w:bCs/>
      <w:sz w:val="24"/>
      <w:szCs w:val="24"/>
      <w:lang w:eastAsia="ru-RU"/>
    </w:rPr>
  </w:style>
  <w:style w:type="paragraph" w:customStyle="1" w:styleId="xl234">
    <w:name w:val="xl234"/>
    <w:basedOn w:val="a1"/>
    <w:qFormat/>
    <w:pPr>
      <w:pBdr>
        <w:right w:val="single" w:sz="8" w:space="0" w:color="00000A"/>
      </w:pBdr>
      <w:shd w:val="clear" w:color="auto" w:fill="FFFF00"/>
      <w:spacing w:before="280" w:after="280"/>
      <w:jc w:val="center"/>
    </w:pPr>
    <w:rPr>
      <w:rFonts w:ascii="Times New Roman" w:eastAsia="Times New Roman" w:hAnsi="Times New Roman"/>
      <w:sz w:val="24"/>
      <w:szCs w:val="24"/>
      <w:lang w:eastAsia="ru-RU"/>
    </w:rPr>
  </w:style>
  <w:style w:type="paragraph" w:customStyle="1" w:styleId="xl235">
    <w:name w:val="xl235"/>
    <w:basedOn w:val="a1"/>
    <w:qFormat/>
    <w:pPr>
      <w:pBdr>
        <w:right w:val="single" w:sz="8" w:space="0" w:color="00000A"/>
      </w:pBdr>
      <w:shd w:val="clear" w:color="auto" w:fill="FFFF00"/>
      <w:spacing w:before="280" w:after="280"/>
    </w:pPr>
    <w:rPr>
      <w:rFonts w:ascii="Times New Roman" w:eastAsia="Times New Roman" w:hAnsi="Times New Roman"/>
      <w:sz w:val="24"/>
      <w:szCs w:val="24"/>
      <w:lang w:eastAsia="ru-RU"/>
    </w:rPr>
  </w:style>
  <w:style w:type="paragraph" w:customStyle="1" w:styleId="xl236">
    <w:name w:val="xl236"/>
    <w:basedOn w:val="a1"/>
    <w:qFormat/>
    <w:pPr>
      <w:pBdr>
        <w:top w:val="single" w:sz="8" w:space="0" w:color="00000A"/>
      </w:pBdr>
      <w:shd w:val="clear" w:color="auto" w:fill="FFFF00"/>
      <w:spacing w:before="280" w:after="280"/>
    </w:pPr>
    <w:rPr>
      <w:rFonts w:ascii="Times New Roman" w:eastAsia="Times New Roman" w:hAnsi="Times New Roman"/>
      <w:b/>
      <w:bCs/>
      <w:sz w:val="24"/>
      <w:szCs w:val="24"/>
      <w:lang w:eastAsia="ru-RU"/>
    </w:rPr>
  </w:style>
  <w:style w:type="paragraph" w:customStyle="1" w:styleId="xl237">
    <w:name w:val="xl237"/>
    <w:basedOn w:val="a1"/>
    <w:qFormat/>
    <w:pPr>
      <w:pBdr>
        <w:top w:val="single" w:sz="8" w:space="0" w:color="00000A"/>
        <w:right w:val="single" w:sz="8" w:space="0" w:color="00000A"/>
      </w:pBdr>
      <w:shd w:val="clear" w:color="auto" w:fill="FFFF00"/>
      <w:spacing w:before="280" w:after="280"/>
      <w:jc w:val="center"/>
    </w:pPr>
    <w:rPr>
      <w:rFonts w:ascii="Times New Roman" w:eastAsia="Times New Roman" w:hAnsi="Times New Roman"/>
      <w:sz w:val="24"/>
      <w:szCs w:val="24"/>
      <w:lang w:eastAsia="ru-RU"/>
    </w:rPr>
  </w:style>
  <w:style w:type="paragraph" w:customStyle="1" w:styleId="xl238">
    <w:name w:val="xl238"/>
    <w:basedOn w:val="a1"/>
    <w:qFormat/>
    <w:pPr>
      <w:pBdr>
        <w:top w:val="single" w:sz="8" w:space="0" w:color="00000A"/>
        <w:right w:val="single" w:sz="8" w:space="0" w:color="00000A"/>
      </w:pBdr>
      <w:shd w:val="clear" w:color="auto" w:fill="FFFF00"/>
      <w:spacing w:before="280" w:after="280"/>
    </w:pPr>
    <w:rPr>
      <w:rFonts w:ascii="Times New Roman" w:eastAsia="Times New Roman" w:hAnsi="Times New Roman"/>
      <w:sz w:val="24"/>
      <w:szCs w:val="24"/>
      <w:lang w:eastAsia="ru-RU"/>
    </w:rPr>
  </w:style>
  <w:style w:type="paragraph" w:customStyle="1" w:styleId="xl239">
    <w:name w:val="xl239"/>
    <w:basedOn w:val="a1"/>
    <w:qFormat/>
    <w:pPr>
      <w:pBdr>
        <w:right w:val="single" w:sz="8" w:space="0" w:color="00000A"/>
      </w:pBdr>
      <w:shd w:val="clear" w:color="auto" w:fill="FFFF00"/>
      <w:spacing w:before="280" w:after="280"/>
      <w:jc w:val="center"/>
    </w:pPr>
    <w:rPr>
      <w:rFonts w:ascii="Times New Roman" w:eastAsia="Times New Roman" w:hAnsi="Times New Roman"/>
      <w:sz w:val="24"/>
      <w:szCs w:val="24"/>
      <w:lang w:eastAsia="ru-RU"/>
    </w:rPr>
  </w:style>
  <w:style w:type="paragraph" w:customStyle="1" w:styleId="xl240">
    <w:name w:val="xl240"/>
    <w:basedOn w:val="a1"/>
    <w:qFormat/>
    <w:pPr>
      <w:pBdr>
        <w:right w:val="single" w:sz="8" w:space="0" w:color="00000A"/>
      </w:pBdr>
      <w:shd w:val="clear" w:color="auto" w:fill="FFFF00"/>
      <w:spacing w:before="280" w:after="280"/>
      <w:jc w:val="center"/>
    </w:pPr>
    <w:rPr>
      <w:rFonts w:ascii="Times New Roman" w:eastAsia="Times New Roman" w:hAnsi="Times New Roman"/>
      <w:sz w:val="24"/>
      <w:szCs w:val="24"/>
      <w:lang w:eastAsia="ru-RU"/>
    </w:rPr>
  </w:style>
  <w:style w:type="paragraph" w:customStyle="1" w:styleId="xl241">
    <w:name w:val="xl241"/>
    <w:basedOn w:val="a1"/>
    <w:qFormat/>
    <w:pPr>
      <w:pBdr>
        <w:bottom w:val="single" w:sz="8" w:space="0" w:color="00000A"/>
      </w:pBdr>
      <w:shd w:val="clear" w:color="auto" w:fill="FFFF00"/>
      <w:spacing w:before="280" w:after="280"/>
    </w:pPr>
    <w:rPr>
      <w:rFonts w:ascii="Times New Roman" w:eastAsia="Times New Roman" w:hAnsi="Times New Roman"/>
      <w:b/>
      <w:bCs/>
      <w:sz w:val="24"/>
      <w:szCs w:val="24"/>
      <w:lang w:eastAsia="ru-RU"/>
    </w:rPr>
  </w:style>
  <w:style w:type="paragraph" w:customStyle="1" w:styleId="xl242">
    <w:name w:val="xl242"/>
    <w:basedOn w:val="a1"/>
    <w:qFormat/>
    <w:pPr>
      <w:pBdr>
        <w:bottom w:val="single" w:sz="8" w:space="0" w:color="00000A"/>
        <w:right w:val="single" w:sz="8" w:space="0" w:color="00000A"/>
      </w:pBdr>
      <w:shd w:val="clear" w:color="auto" w:fill="FFFF00"/>
      <w:spacing w:before="280" w:after="280"/>
      <w:jc w:val="center"/>
    </w:pPr>
    <w:rPr>
      <w:rFonts w:ascii="Times New Roman" w:eastAsia="Times New Roman" w:hAnsi="Times New Roman"/>
      <w:sz w:val="24"/>
      <w:szCs w:val="24"/>
      <w:lang w:eastAsia="ru-RU"/>
    </w:rPr>
  </w:style>
  <w:style w:type="paragraph" w:customStyle="1" w:styleId="xl243">
    <w:name w:val="xl243"/>
    <w:basedOn w:val="a1"/>
    <w:qFormat/>
    <w:pPr>
      <w:pBdr>
        <w:bottom w:val="single" w:sz="8" w:space="0" w:color="00000A"/>
        <w:right w:val="single" w:sz="8" w:space="0" w:color="00000A"/>
      </w:pBdr>
      <w:shd w:val="clear" w:color="auto" w:fill="FFFF00"/>
      <w:spacing w:before="280" w:after="280"/>
    </w:pPr>
    <w:rPr>
      <w:rFonts w:ascii="Times New Roman" w:eastAsia="Times New Roman" w:hAnsi="Times New Roman"/>
      <w:sz w:val="24"/>
      <w:szCs w:val="24"/>
      <w:lang w:eastAsia="ru-RU"/>
    </w:rPr>
  </w:style>
  <w:style w:type="paragraph" w:customStyle="1" w:styleId="xl244">
    <w:name w:val="xl244"/>
    <w:basedOn w:val="a1"/>
    <w:qFormat/>
    <w:pPr>
      <w:pBdr>
        <w:top w:val="single" w:sz="8" w:space="0" w:color="00000A"/>
        <w:left w:val="single" w:sz="8" w:space="0" w:color="00000A"/>
        <w:bottom w:val="single" w:sz="8" w:space="0" w:color="00000A"/>
        <w:right w:val="single" w:sz="8" w:space="0" w:color="00000A"/>
      </w:pBdr>
      <w:shd w:val="clear" w:color="auto" w:fill="FFFF00"/>
      <w:spacing w:before="280" w:after="280"/>
      <w:jc w:val="center"/>
      <w:textAlignment w:val="center"/>
    </w:pPr>
    <w:rPr>
      <w:rFonts w:ascii="Times New Roman" w:eastAsia="Times New Roman" w:hAnsi="Times New Roman"/>
      <w:sz w:val="24"/>
      <w:szCs w:val="24"/>
      <w:lang w:eastAsia="ru-RU"/>
    </w:rPr>
  </w:style>
  <w:style w:type="paragraph" w:customStyle="1" w:styleId="xl245">
    <w:name w:val="xl245"/>
    <w:basedOn w:val="a1"/>
    <w:qFormat/>
    <w:pPr>
      <w:pBdr>
        <w:top w:val="single" w:sz="8" w:space="0" w:color="00000A"/>
        <w:bottom w:val="single" w:sz="8" w:space="0" w:color="00000A"/>
      </w:pBdr>
      <w:shd w:val="clear" w:color="auto" w:fill="FFFF00"/>
      <w:spacing w:before="280" w:after="280"/>
      <w:textAlignment w:val="center"/>
    </w:pPr>
    <w:rPr>
      <w:rFonts w:ascii="Times New Roman" w:eastAsia="Times New Roman" w:hAnsi="Times New Roman"/>
      <w:b/>
      <w:bCs/>
      <w:sz w:val="24"/>
      <w:szCs w:val="24"/>
      <w:lang w:eastAsia="ru-RU"/>
    </w:rPr>
  </w:style>
  <w:style w:type="paragraph" w:customStyle="1" w:styleId="xl246">
    <w:name w:val="xl246"/>
    <w:basedOn w:val="a1"/>
    <w:qFormat/>
    <w:pPr>
      <w:pBdr>
        <w:top w:val="single" w:sz="8" w:space="0" w:color="00000A"/>
        <w:left w:val="single" w:sz="8" w:space="0" w:color="00000A"/>
        <w:bottom w:val="single" w:sz="8" w:space="0" w:color="00000A"/>
      </w:pBdr>
      <w:shd w:val="clear" w:color="auto" w:fill="FFFF00"/>
      <w:spacing w:before="280" w:after="280"/>
      <w:jc w:val="center"/>
      <w:textAlignment w:val="center"/>
    </w:pPr>
    <w:rPr>
      <w:rFonts w:ascii="Times New Roman" w:eastAsia="Times New Roman" w:hAnsi="Times New Roman"/>
      <w:sz w:val="24"/>
      <w:szCs w:val="24"/>
      <w:lang w:eastAsia="ru-RU"/>
    </w:rPr>
  </w:style>
  <w:style w:type="paragraph" w:customStyle="1" w:styleId="xl247">
    <w:name w:val="xl247"/>
    <w:basedOn w:val="a1"/>
    <w:qFormat/>
    <w:pPr>
      <w:pBdr>
        <w:top w:val="single" w:sz="8" w:space="0" w:color="00000A"/>
        <w:left w:val="single" w:sz="8" w:space="0" w:color="00000A"/>
        <w:bottom w:val="single" w:sz="8" w:space="0" w:color="00000A"/>
        <w:right w:val="single" w:sz="8" w:space="0" w:color="00000A"/>
      </w:pBdr>
      <w:shd w:val="clear" w:color="auto" w:fill="FFFF00"/>
      <w:spacing w:before="280" w:after="280"/>
      <w:jc w:val="center"/>
      <w:textAlignment w:val="center"/>
    </w:pPr>
    <w:rPr>
      <w:rFonts w:ascii="Times New Roman" w:eastAsia="Times New Roman" w:hAnsi="Times New Roman"/>
      <w:sz w:val="24"/>
      <w:szCs w:val="24"/>
      <w:lang w:eastAsia="ru-RU"/>
    </w:rPr>
  </w:style>
  <w:style w:type="paragraph" w:customStyle="1" w:styleId="xl248">
    <w:name w:val="xl248"/>
    <w:basedOn w:val="a1"/>
    <w:qFormat/>
    <w:pPr>
      <w:pBdr>
        <w:top w:val="single" w:sz="8" w:space="0" w:color="00000A"/>
        <w:bottom w:val="single" w:sz="8" w:space="0" w:color="00000A"/>
        <w:right w:val="single" w:sz="4" w:space="0" w:color="00000A"/>
      </w:pBdr>
      <w:shd w:val="clear" w:color="auto" w:fill="FFFF00"/>
      <w:spacing w:before="280" w:after="280"/>
      <w:jc w:val="center"/>
      <w:textAlignment w:val="center"/>
    </w:pPr>
    <w:rPr>
      <w:rFonts w:ascii="Arial CYR" w:eastAsia="Times New Roman" w:hAnsi="Arial CYR" w:cs="Arial CYR"/>
      <w:sz w:val="24"/>
      <w:szCs w:val="24"/>
      <w:lang w:eastAsia="ru-RU"/>
    </w:rPr>
  </w:style>
  <w:style w:type="paragraph" w:customStyle="1" w:styleId="xl249">
    <w:name w:val="xl249"/>
    <w:basedOn w:val="a1"/>
    <w:qFormat/>
    <w:pPr>
      <w:pBdr>
        <w:top w:val="single" w:sz="8" w:space="0" w:color="00000A"/>
        <w:left w:val="single" w:sz="4" w:space="0" w:color="00000A"/>
        <w:bottom w:val="single" w:sz="8" w:space="0" w:color="00000A"/>
      </w:pBdr>
      <w:shd w:val="clear" w:color="auto" w:fill="FFFF00"/>
      <w:spacing w:before="280" w:after="280"/>
      <w:jc w:val="center"/>
      <w:textAlignment w:val="center"/>
    </w:pPr>
    <w:rPr>
      <w:rFonts w:ascii="Times New Roman" w:eastAsia="Times New Roman" w:hAnsi="Times New Roman"/>
      <w:sz w:val="24"/>
      <w:szCs w:val="24"/>
      <w:lang w:eastAsia="ru-RU"/>
    </w:rPr>
  </w:style>
  <w:style w:type="paragraph" w:customStyle="1" w:styleId="xl250">
    <w:name w:val="xl250"/>
    <w:basedOn w:val="a1"/>
    <w:qFormat/>
    <w:pPr>
      <w:pBdr>
        <w:top w:val="single" w:sz="8" w:space="0" w:color="00000A"/>
        <w:left w:val="single" w:sz="8" w:space="0" w:color="00000A"/>
        <w:bottom w:val="single" w:sz="8" w:space="0" w:color="00000A"/>
        <w:right w:val="single" w:sz="4" w:space="0" w:color="00000A"/>
      </w:pBdr>
      <w:shd w:val="clear" w:color="auto" w:fill="FFFF00"/>
      <w:spacing w:before="280" w:after="280"/>
      <w:jc w:val="center"/>
      <w:textAlignment w:val="center"/>
    </w:pPr>
    <w:rPr>
      <w:rFonts w:ascii="Times New Roman" w:eastAsia="Times New Roman" w:hAnsi="Times New Roman"/>
      <w:sz w:val="24"/>
      <w:szCs w:val="24"/>
      <w:lang w:eastAsia="ru-RU"/>
    </w:rPr>
  </w:style>
  <w:style w:type="paragraph" w:customStyle="1" w:styleId="xl251">
    <w:name w:val="xl251"/>
    <w:basedOn w:val="a1"/>
    <w:qFormat/>
    <w:pPr>
      <w:pBdr>
        <w:top w:val="single" w:sz="8" w:space="0" w:color="00000A"/>
        <w:left w:val="single" w:sz="4" w:space="0" w:color="00000A"/>
        <w:bottom w:val="single" w:sz="8" w:space="0" w:color="00000A"/>
        <w:right w:val="single" w:sz="8" w:space="0" w:color="00000A"/>
      </w:pBdr>
      <w:shd w:val="clear" w:color="auto" w:fill="FFFF00"/>
      <w:spacing w:before="280" w:after="280"/>
      <w:jc w:val="center"/>
      <w:textAlignment w:val="center"/>
    </w:pPr>
    <w:rPr>
      <w:rFonts w:ascii="Times New Roman" w:eastAsia="Times New Roman" w:hAnsi="Times New Roman"/>
      <w:sz w:val="24"/>
      <w:szCs w:val="24"/>
      <w:lang w:eastAsia="ru-RU"/>
    </w:rPr>
  </w:style>
  <w:style w:type="paragraph" w:customStyle="1" w:styleId="xl252">
    <w:name w:val="xl252"/>
    <w:basedOn w:val="a1"/>
    <w:qFormat/>
    <w:pPr>
      <w:pBdr>
        <w:top w:val="single" w:sz="8" w:space="0" w:color="00000A"/>
        <w:bottom w:val="single" w:sz="8" w:space="0" w:color="00000A"/>
        <w:right w:val="single" w:sz="4" w:space="0" w:color="00000A"/>
      </w:pBdr>
      <w:shd w:val="clear" w:color="auto" w:fill="FFFF00"/>
      <w:spacing w:before="280" w:after="280"/>
      <w:jc w:val="center"/>
      <w:textAlignment w:val="center"/>
    </w:pPr>
    <w:rPr>
      <w:rFonts w:ascii="Times New Roman" w:eastAsia="Times New Roman" w:hAnsi="Times New Roman"/>
      <w:sz w:val="24"/>
      <w:szCs w:val="24"/>
      <w:lang w:eastAsia="ru-RU"/>
    </w:rPr>
  </w:style>
  <w:style w:type="paragraph" w:customStyle="1" w:styleId="xl253">
    <w:name w:val="xl253"/>
    <w:basedOn w:val="a1"/>
    <w:qFormat/>
    <w:pPr>
      <w:pBdr>
        <w:top w:val="single" w:sz="8" w:space="0" w:color="00000A"/>
        <w:bottom w:val="single" w:sz="8" w:space="0" w:color="00000A"/>
      </w:pBdr>
      <w:shd w:val="clear" w:color="auto" w:fill="FFFF00"/>
      <w:spacing w:before="280" w:after="280"/>
      <w:jc w:val="center"/>
      <w:textAlignment w:val="center"/>
    </w:pPr>
    <w:rPr>
      <w:rFonts w:ascii="Times New Roman" w:eastAsia="Times New Roman" w:hAnsi="Times New Roman"/>
      <w:sz w:val="24"/>
      <w:szCs w:val="24"/>
      <w:lang w:eastAsia="ru-RU"/>
    </w:rPr>
  </w:style>
  <w:style w:type="paragraph" w:customStyle="1" w:styleId="xl254">
    <w:name w:val="xl254"/>
    <w:basedOn w:val="a1"/>
    <w:qFormat/>
    <w:pPr>
      <w:pBdr>
        <w:top w:val="single" w:sz="8" w:space="0" w:color="00000A"/>
        <w:bottom w:val="single" w:sz="8" w:space="0" w:color="00000A"/>
        <w:right w:val="single" w:sz="8" w:space="0" w:color="00000A"/>
      </w:pBdr>
      <w:shd w:val="clear" w:color="auto" w:fill="FFFF00"/>
      <w:spacing w:before="280" w:after="280"/>
      <w:jc w:val="center"/>
      <w:textAlignment w:val="center"/>
    </w:pPr>
    <w:rPr>
      <w:rFonts w:ascii="Times New Roman" w:eastAsia="Times New Roman" w:hAnsi="Times New Roman"/>
      <w:sz w:val="24"/>
      <w:szCs w:val="24"/>
      <w:lang w:eastAsia="ru-RU"/>
    </w:rPr>
  </w:style>
  <w:style w:type="paragraph" w:customStyle="1" w:styleId="xl255">
    <w:name w:val="xl255"/>
    <w:basedOn w:val="a1"/>
    <w:qFormat/>
    <w:pPr>
      <w:pBdr>
        <w:left w:val="single" w:sz="8" w:space="0" w:color="00000A"/>
        <w:right w:val="single" w:sz="8" w:space="0" w:color="00000A"/>
      </w:pBdr>
      <w:shd w:val="clear" w:color="auto" w:fill="FFFF00"/>
      <w:spacing w:before="280" w:after="280"/>
      <w:jc w:val="center"/>
      <w:textAlignment w:val="center"/>
    </w:pPr>
    <w:rPr>
      <w:rFonts w:ascii="Times New Roman" w:eastAsia="Times New Roman" w:hAnsi="Times New Roman"/>
      <w:sz w:val="24"/>
      <w:szCs w:val="24"/>
      <w:lang w:eastAsia="ru-RU"/>
    </w:rPr>
  </w:style>
  <w:style w:type="paragraph" w:customStyle="1" w:styleId="xl256">
    <w:name w:val="xl256"/>
    <w:basedOn w:val="a1"/>
    <w:qFormat/>
    <w:pPr>
      <w:shd w:val="clear" w:color="auto" w:fill="FFFF00"/>
      <w:spacing w:before="280" w:after="280"/>
      <w:textAlignment w:val="center"/>
    </w:pPr>
    <w:rPr>
      <w:rFonts w:ascii="Times New Roman" w:eastAsia="Times New Roman" w:hAnsi="Times New Roman"/>
      <w:b/>
      <w:bCs/>
      <w:sz w:val="24"/>
      <w:szCs w:val="24"/>
      <w:lang w:eastAsia="ru-RU"/>
    </w:rPr>
  </w:style>
  <w:style w:type="paragraph" w:customStyle="1" w:styleId="xl257">
    <w:name w:val="xl257"/>
    <w:basedOn w:val="a1"/>
    <w:qFormat/>
    <w:pPr>
      <w:pBdr>
        <w:left w:val="single" w:sz="8" w:space="0" w:color="00000A"/>
      </w:pBdr>
      <w:shd w:val="clear" w:color="auto" w:fill="FFFF00"/>
      <w:spacing w:before="280" w:after="280"/>
      <w:jc w:val="center"/>
      <w:textAlignment w:val="center"/>
    </w:pPr>
    <w:rPr>
      <w:rFonts w:ascii="Times New Roman" w:eastAsia="Times New Roman" w:hAnsi="Times New Roman"/>
      <w:sz w:val="24"/>
      <w:szCs w:val="24"/>
      <w:lang w:eastAsia="ru-RU"/>
    </w:rPr>
  </w:style>
  <w:style w:type="paragraph" w:customStyle="1" w:styleId="xl258">
    <w:name w:val="xl258"/>
    <w:basedOn w:val="a1"/>
    <w:qFormat/>
    <w:pPr>
      <w:pBdr>
        <w:left w:val="single" w:sz="8" w:space="0" w:color="00000A"/>
        <w:right w:val="single" w:sz="8" w:space="0" w:color="00000A"/>
      </w:pBdr>
      <w:shd w:val="clear" w:color="auto" w:fill="FFFF00"/>
      <w:spacing w:before="280" w:after="280"/>
      <w:jc w:val="center"/>
      <w:textAlignment w:val="center"/>
    </w:pPr>
    <w:rPr>
      <w:rFonts w:ascii="Times New Roman" w:eastAsia="Times New Roman" w:hAnsi="Times New Roman"/>
      <w:sz w:val="24"/>
      <w:szCs w:val="24"/>
      <w:lang w:eastAsia="ru-RU"/>
    </w:rPr>
  </w:style>
  <w:style w:type="paragraph" w:customStyle="1" w:styleId="xl259">
    <w:name w:val="xl259"/>
    <w:basedOn w:val="a1"/>
    <w:qFormat/>
    <w:pPr>
      <w:pBdr>
        <w:right w:val="single" w:sz="4" w:space="0" w:color="00000A"/>
      </w:pBdr>
      <w:shd w:val="clear" w:color="auto" w:fill="FFFF00"/>
      <w:spacing w:before="280" w:after="280"/>
      <w:jc w:val="center"/>
      <w:textAlignment w:val="center"/>
    </w:pPr>
    <w:rPr>
      <w:rFonts w:ascii="Arial CYR" w:eastAsia="Times New Roman" w:hAnsi="Arial CYR" w:cs="Arial CYR"/>
      <w:sz w:val="24"/>
      <w:szCs w:val="24"/>
      <w:lang w:eastAsia="ru-RU"/>
    </w:rPr>
  </w:style>
  <w:style w:type="paragraph" w:customStyle="1" w:styleId="xl260">
    <w:name w:val="xl260"/>
    <w:basedOn w:val="a1"/>
    <w:qFormat/>
    <w:pPr>
      <w:shd w:val="clear" w:color="auto" w:fill="FFFF00"/>
      <w:spacing w:before="280" w:after="280"/>
      <w:jc w:val="center"/>
      <w:textAlignment w:val="center"/>
    </w:pPr>
    <w:rPr>
      <w:rFonts w:ascii="Times New Roman" w:eastAsia="Times New Roman" w:hAnsi="Times New Roman"/>
      <w:sz w:val="24"/>
      <w:szCs w:val="24"/>
      <w:lang w:eastAsia="ru-RU"/>
    </w:rPr>
  </w:style>
  <w:style w:type="paragraph" w:customStyle="1" w:styleId="xl261">
    <w:name w:val="xl261"/>
    <w:basedOn w:val="a1"/>
    <w:qFormat/>
    <w:pPr>
      <w:pBdr>
        <w:left w:val="single" w:sz="8" w:space="0" w:color="00000A"/>
        <w:right w:val="single" w:sz="4" w:space="0" w:color="00000A"/>
      </w:pBdr>
      <w:shd w:val="clear" w:color="auto" w:fill="FFFF00"/>
      <w:spacing w:before="280" w:after="280"/>
      <w:jc w:val="center"/>
      <w:textAlignment w:val="center"/>
    </w:pPr>
    <w:rPr>
      <w:rFonts w:ascii="Times New Roman" w:eastAsia="Times New Roman" w:hAnsi="Times New Roman"/>
      <w:sz w:val="24"/>
      <w:szCs w:val="24"/>
      <w:lang w:eastAsia="ru-RU"/>
    </w:rPr>
  </w:style>
  <w:style w:type="paragraph" w:customStyle="1" w:styleId="xl262">
    <w:name w:val="xl262"/>
    <w:basedOn w:val="a1"/>
    <w:qFormat/>
    <w:pPr>
      <w:pBdr>
        <w:right w:val="single" w:sz="8" w:space="0" w:color="00000A"/>
      </w:pBdr>
      <w:shd w:val="clear" w:color="auto" w:fill="FFFF00"/>
      <w:spacing w:before="280" w:after="280"/>
      <w:jc w:val="center"/>
      <w:textAlignment w:val="center"/>
    </w:pPr>
    <w:rPr>
      <w:rFonts w:ascii="Times New Roman" w:eastAsia="Times New Roman" w:hAnsi="Times New Roman"/>
      <w:sz w:val="24"/>
      <w:szCs w:val="24"/>
      <w:lang w:eastAsia="ru-RU"/>
    </w:rPr>
  </w:style>
  <w:style w:type="paragraph" w:customStyle="1" w:styleId="xl263">
    <w:name w:val="xl263"/>
    <w:basedOn w:val="a1"/>
    <w:qFormat/>
    <w:pPr>
      <w:pBdr>
        <w:left w:val="single" w:sz="4" w:space="0" w:color="00000A"/>
        <w:right w:val="single" w:sz="8" w:space="0" w:color="00000A"/>
      </w:pBdr>
      <w:shd w:val="clear" w:color="auto" w:fill="FFFF00"/>
      <w:spacing w:before="280" w:after="280"/>
      <w:jc w:val="center"/>
      <w:textAlignment w:val="center"/>
    </w:pPr>
    <w:rPr>
      <w:rFonts w:ascii="Times New Roman" w:eastAsia="Times New Roman" w:hAnsi="Times New Roman"/>
      <w:sz w:val="24"/>
      <w:szCs w:val="24"/>
      <w:lang w:eastAsia="ru-RU"/>
    </w:rPr>
  </w:style>
  <w:style w:type="paragraph" w:customStyle="1" w:styleId="xl264">
    <w:name w:val="xl264"/>
    <w:basedOn w:val="a1"/>
    <w:qFormat/>
    <w:pPr>
      <w:pBdr>
        <w:right w:val="single" w:sz="4" w:space="0" w:color="00000A"/>
      </w:pBdr>
      <w:shd w:val="clear" w:color="auto" w:fill="FFFF00"/>
      <w:spacing w:before="280" w:after="280"/>
      <w:jc w:val="center"/>
      <w:textAlignment w:val="center"/>
    </w:pPr>
    <w:rPr>
      <w:rFonts w:ascii="Times New Roman" w:eastAsia="Times New Roman" w:hAnsi="Times New Roman"/>
      <w:sz w:val="24"/>
      <w:szCs w:val="24"/>
      <w:lang w:eastAsia="ru-RU"/>
    </w:rPr>
  </w:style>
  <w:style w:type="paragraph" w:customStyle="1" w:styleId="xl265">
    <w:name w:val="xl265"/>
    <w:basedOn w:val="a1"/>
    <w:qFormat/>
    <w:pPr>
      <w:pBdr>
        <w:left w:val="single" w:sz="8" w:space="0" w:color="00000A"/>
        <w:right w:val="single" w:sz="8" w:space="0" w:color="00000A"/>
      </w:pBdr>
      <w:shd w:val="clear" w:color="auto" w:fill="FFFF00"/>
      <w:spacing w:before="280" w:after="280"/>
    </w:pPr>
    <w:rPr>
      <w:rFonts w:ascii="Times New Roman" w:eastAsia="Times New Roman" w:hAnsi="Times New Roman"/>
      <w:sz w:val="24"/>
      <w:szCs w:val="24"/>
      <w:lang w:eastAsia="ru-RU"/>
    </w:rPr>
  </w:style>
  <w:style w:type="paragraph" w:customStyle="1" w:styleId="xl266">
    <w:name w:val="xl266"/>
    <w:basedOn w:val="a1"/>
    <w:qFormat/>
    <w:pPr>
      <w:pBdr>
        <w:right w:val="single" w:sz="8" w:space="0" w:color="00000A"/>
      </w:pBdr>
      <w:shd w:val="clear" w:color="auto" w:fill="FFFF00"/>
      <w:spacing w:before="280" w:after="280"/>
    </w:pPr>
    <w:rPr>
      <w:rFonts w:ascii="Times New Roman" w:eastAsia="Times New Roman" w:hAnsi="Times New Roman"/>
      <w:b/>
      <w:bCs/>
      <w:sz w:val="24"/>
      <w:szCs w:val="24"/>
      <w:lang w:eastAsia="ru-RU"/>
    </w:rPr>
  </w:style>
  <w:style w:type="paragraph" w:customStyle="1" w:styleId="xl267">
    <w:name w:val="xl267"/>
    <w:basedOn w:val="a1"/>
    <w:qFormat/>
    <w:pPr>
      <w:pBdr>
        <w:left w:val="single" w:sz="8" w:space="0" w:color="00000A"/>
        <w:right w:val="single" w:sz="4" w:space="0" w:color="00000A"/>
      </w:pBdr>
      <w:shd w:val="clear" w:color="auto" w:fill="FFFF00"/>
      <w:spacing w:before="280" w:after="280"/>
      <w:jc w:val="center"/>
    </w:pPr>
    <w:rPr>
      <w:rFonts w:ascii="Times New Roman" w:eastAsia="Times New Roman" w:hAnsi="Times New Roman"/>
      <w:b/>
      <w:bCs/>
      <w:sz w:val="24"/>
      <w:szCs w:val="24"/>
      <w:lang w:eastAsia="ru-RU"/>
    </w:rPr>
  </w:style>
  <w:style w:type="paragraph" w:customStyle="1" w:styleId="xl268">
    <w:name w:val="xl268"/>
    <w:basedOn w:val="a1"/>
    <w:qFormat/>
    <w:pPr>
      <w:pBdr>
        <w:right w:val="single" w:sz="8" w:space="0" w:color="00000A"/>
      </w:pBdr>
      <w:shd w:val="clear" w:color="auto" w:fill="FFFF00"/>
      <w:spacing w:before="280" w:after="280"/>
      <w:jc w:val="center"/>
    </w:pPr>
    <w:rPr>
      <w:rFonts w:ascii="Times New Roman" w:eastAsia="Times New Roman" w:hAnsi="Times New Roman"/>
      <w:b/>
      <w:bCs/>
      <w:sz w:val="24"/>
      <w:szCs w:val="24"/>
      <w:lang w:eastAsia="ru-RU"/>
    </w:rPr>
  </w:style>
  <w:style w:type="paragraph" w:customStyle="1" w:styleId="xl269">
    <w:name w:val="xl269"/>
    <w:basedOn w:val="a1"/>
    <w:qFormat/>
    <w:pPr>
      <w:pBdr>
        <w:left w:val="single" w:sz="8" w:space="0" w:color="00000A"/>
        <w:bottom w:val="single" w:sz="8" w:space="0" w:color="00000A"/>
        <w:right w:val="single" w:sz="8" w:space="0" w:color="00000A"/>
      </w:pBdr>
      <w:shd w:val="clear" w:color="auto" w:fill="FFFF00"/>
      <w:spacing w:before="280" w:after="280"/>
    </w:pPr>
    <w:rPr>
      <w:rFonts w:ascii="Times New Roman" w:eastAsia="Times New Roman" w:hAnsi="Times New Roman"/>
      <w:sz w:val="24"/>
      <w:szCs w:val="24"/>
      <w:lang w:eastAsia="ru-RU"/>
    </w:rPr>
  </w:style>
  <w:style w:type="paragraph" w:customStyle="1" w:styleId="xl270">
    <w:name w:val="xl270"/>
    <w:basedOn w:val="a1"/>
    <w:qFormat/>
    <w:pPr>
      <w:pBdr>
        <w:bottom w:val="single" w:sz="8" w:space="0" w:color="00000A"/>
        <w:right w:val="single" w:sz="8" w:space="0" w:color="00000A"/>
      </w:pBdr>
      <w:shd w:val="clear" w:color="auto" w:fill="FFFF00"/>
      <w:spacing w:before="280" w:after="280"/>
    </w:pPr>
    <w:rPr>
      <w:rFonts w:ascii="Times New Roman" w:eastAsia="Times New Roman" w:hAnsi="Times New Roman"/>
      <w:b/>
      <w:bCs/>
      <w:sz w:val="24"/>
      <w:szCs w:val="24"/>
      <w:lang w:eastAsia="ru-RU"/>
    </w:rPr>
  </w:style>
  <w:style w:type="paragraph" w:customStyle="1" w:styleId="xl271">
    <w:name w:val="xl271"/>
    <w:basedOn w:val="a1"/>
    <w:qFormat/>
    <w:pPr>
      <w:pBdr>
        <w:bottom w:val="single" w:sz="8" w:space="0" w:color="00000A"/>
        <w:right w:val="single" w:sz="8" w:space="0" w:color="00000A"/>
      </w:pBdr>
      <w:shd w:val="clear" w:color="auto" w:fill="FFFF00"/>
      <w:spacing w:before="280" w:after="280"/>
      <w:jc w:val="center"/>
    </w:pPr>
    <w:rPr>
      <w:rFonts w:ascii="Times New Roman" w:eastAsia="Times New Roman" w:hAnsi="Times New Roman"/>
      <w:sz w:val="24"/>
      <w:szCs w:val="24"/>
      <w:lang w:eastAsia="ru-RU"/>
    </w:rPr>
  </w:style>
  <w:style w:type="paragraph" w:customStyle="1" w:styleId="xl272">
    <w:name w:val="xl272"/>
    <w:basedOn w:val="a1"/>
    <w:qFormat/>
    <w:pPr>
      <w:pBdr>
        <w:bottom w:val="single" w:sz="8" w:space="0" w:color="00000A"/>
        <w:right w:val="single" w:sz="8" w:space="0" w:color="00000A"/>
      </w:pBdr>
      <w:shd w:val="clear" w:color="auto" w:fill="FFFF00"/>
      <w:spacing w:before="280" w:after="280"/>
    </w:pPr>
    <w:rPr>
      <w:rFonts w:ascii="Times New Roman" w:eastAsia="Times New Roman" w:hAnsi="Times New Roman"/>
      <w:b/>
      <w:bCs/>
      <w:sz w:val="24"/>
      <w:szCs w:val="24"/>
      <w:lang w:eastAsia="ru-RU"/>
    </w:rPr>
  </w:style>
  <w:style w:type="paragraph" w:customStyle="1" w:styleId="xl273">
    <w:name w:val="xl273"/>
    <w:basedOn w:val="a1"/>
    <w:qFormat/>
    <w:pPr>
      <w:pBdr>
        <w:left w:val="single" w:sz="8" w:space="0" w:color="00000A"/>
        <w:bottom w:val="single" w:sz="8" w:space="0" w:color="00000A"/>
        <w:right w:val="single" w:sz="4" w:space="0" w:color="00000A"/>
      </w:pBdr>
      <w:shd w:val="clear" w:color="auto" w:fill="FFFF00"/>
      <w:spacing w:before="280" w:after="280"/>
      <w:jc w:val="center"/>
    </w:pPr>
    <w:rPr>
      <w:rFonts w:ascii="Times New Roman" w:eastAsia="Times New Roman" w:hAnsi="Times New Roman"/>
      <w:b/>
      <w:bCs/>
      <w:sz w:val="24"/>
      <w:szCs w:val="24"/>
      <w:lang w:eastAsia="ru-RU"/>
    </w:rPr>
  </w:style>
  <w:style w:type="paragraph" w:customStyle="1" w:styleId="xl274">
    <w:name w:val="xl274"/>
    <w:basedOn w:val="a1"/>
    <w:qFormat/>
    <w:pPr>
      <w:pBdr>
        <w:bottom w:val="single" w:sz="8" w:space="0" w:color="00000A"/>
        <w:right w:val="single" w:sz="8" w:space="0" w:color="00000A"/>
      </w:pBdr>
      <w:shd w:val="clear" w:color="auto" w:fill="FFFF00"/>
      <w:spacing w:before="280" w:after="280"/>
      <w:jc w:val="center"/>
    </w:pPr>
    <w:rPr>
      <w:rFonts w:ascii="Times New Roman" w:eastAsia="Times New Roman" w:hAnsi="Times New Roman"/>
      <w:b/>
      <w:bCs/>
      <w:sz w:val="24"/>
      <w:szCs w:val="24"/>
      <w:lang w:eastAsia="ru-RU"/>
    </w:rPr>
  </w:style>
  <w:style w:type="paragraph" w:customStyle="1" w:styleId="xl275">
    <w:name w:val="xl275"/>
    <w:basedOn w:val="a1"/>
    <w:qFormat/>
    <w:pPr>
      <w:pBdr>
        <w:left w:val="single" w:sz="8" w:space="0" w:color="00000A"/>
        <w:bottom w:val="single" w:sz="8" w:space="0" w:color="00000A"/>
        <w:right w:val="single" w:sz="8" w:space="0" w:color="00000A"/>
      </w:pBdr>
      <w:shd w:val="clear" w:color="auto" w:fill="FFFF00"/>
      <w:spacing w:before="280" w:after="280"/>
      <w:jc w:val="center"/>
    </w:pPr>
    <w:rPr>
      <w:rFonts w:ascii="Times New Roman" w:eastAsia="Times New Roman" w:hAnsi="Times New Roman"/>
      <w:b/>
      <w:bCs/>
      <w:sz w:val="24"/>
      <w:szCs w:val="24"/>
      <w:lang w:eastAsia="ru-RU"/>
    </w:rPr>
  </w:style>
  <w:style w:type="paragraph" w:customStyle="1" w:styleId="xl276">
    <w:name w:val="xl276"/>
    <w:basedOn w:val="a1"/>
    <w:qFormat/>
    <w:pPr>
      <w:pBdr>
        <w:top w:val="single" w:sz="8" w:space="0" w:color="00000A"/>
        <w:left w:val="single" w:sz="8" w:space="0" w:color="00000A"/>
        <w:right w:val="single" w:sz="8" w:space="0" w:color="00000A"/>
      </w:pBdr>
      <w:shd w:val="clear" w:color="auto" w:fill="FFFF00"/>
      <w:spacing w:before="280" w:after="280"/>
    </w:pPr>
    <w:rPr>
      <w:rFonts w:ascii="Times New Roman" w:eastAsia="Times New Roman" w:hAnsi="Times New Roman"/>
      <w:sz w:val="24"/>
      <w:szCs w:val="24"/>
      <w:lang w:eastAsia="ru-RU"/>
    </w:rPr>
  </w:style>
  <w:style w:type="paragraph" w:customStyle="1" w:styleId="xl277">
    <w:name w:val="xl277"/>
    <w:basedOn w:val="a1"/>
    <w:qFormat/>
    <w:pPr>
      <w:pBdr>
        <w:top w:val="single" w:sz="8" w:space="0" w:color="00000A"/>
        <w:right w:val="single" w:sz="8" w:space="0" w:color="00000A"/>
      </w:pBdr>
      <w:shd w:val="clear" w:color="auto" w:fill="FFFF00"/>
      <w:spacing w:before="280" w:after="280"/>
    </w:pPr>
    <w:rPr>
      <w:rFonts w:ascii="Times New Roman" w:eastAsia="Times New Roman" w:hAnsi="Times New Roman"/>
      <w:b/>
      <w:bCs/>
      <w:sz w:val="24"/>
      <w:szCs w:val="24"/>
      <w:lang w:eastAsia="ru-RU"/>
    </w:rPr>
  </w:style>
  <w:style w:type="paragraph" w:customStyle="1" w:styleId="xl278">
    <w:name w:val="xl278"/>
    <w:basedOn w:val="a1"/>
    <w:qFormat/>
    <w:pPr>
      <w:pBdr>
        <w:top w:val="single" w:sz="8" w:space="0" w:color="00000A"/>
        <w:right w:val="single" w:sz="8" w:space="0" w:color="00000A"/>
      </w:pBdr>
      <w:shd w:val="clear" w:color="auto" w:fill="FFFF00"/>
      <w:spacing w:before="280" w:after="280"/>
      <w:jc w:val="center"/>
    </w:pPr>
    <w:rPr>
      <w:rFonts w:ascii="Times New Roman" w:eastAsia="Times New Roman" w:hAnsi="Times New Roman"/>
      <w:sz w:val="24"/>
      <w:szCs w:val="24"/>
      <w:lang w:eastAsia="ru-RU"/>
    </w:rPr>
  </w:style>
  <w:style w:type="paragraph" w:customStyle="1" w:styleId="xl279">
    <w:name w:val="xl279"/>
    <w:basedOn w:val="a1"/>
    <w:qFormat/>
    <w:pPr>
      <w:pBdr>
        <w:top w:val="single" w:sz="8" w:space="0" w:color="00000A"/>
        <w:right w:val="single" w:sz="8" w:space="0" w:color="00000A"/>
      </w:pBdr>
      <w:shd w:val="clear" w:color="auto" w:fill="FFFF00"/>
      <w:spacing w:before="280" w:after="280"/>
    </w:pPr>
    <w:rPr>
      <w:rFonts w:ascii="Times New Roman" w:eastAsia="Times New Roman" w:hAnsi="Times New Roman"/>
      <w:b/>
      <w:bCs/>
      <w:sz w:val="24"/>
      <w:szCs w:val="24"/>
      <w:lang w:eastAsia="ru-RU"/>
    </w:rPr>
  </w:style>
  <w:style w:type="paragraph" w:customStyle="1" w:styleId="xl280">
    <w:name w:val="xl280"/>
    <w:basedOn w:val="a1"/>
    <w:qFormat/>
    <w:pPr>
      <w:pBdr>
        <w:top w:val="single" w:sz="8" w:space="0" w:color="00000A"/>
        <w:left w:val="single" w:sz="8" w:space="0" w:color="00000A"/>
        <w:right w:val="single" w:sz="4" w:space="0" w:color="00000A"/>
      </w:pBdr>
      <w:shd w:val="clear" w:color="auto" w:fill="FFFF00"/>
      <w:spacing w:before="280" w:after="280"/>
      <w:jc w:val="center"/>
    </w:pPr>
    <w:rPr>
      <w:rFonts w:ascii="Times New Roman" w:eastAsia="Times New Roman" w:hAnsi="Times New Roman"/>
      <w:b/>
      <w:bCs/>
      <w:sz w:val="24"/>
      <w:szCs w:val="24"/>
      <w:lang w:eastAsia="ru-RU"/>
    </w:rPr>
  </w:style>
  <w:style w:type="paragraph" w:customStyle="1" w:styleId="xl281">
    <w:name w:val="xl281"/>
    <w:basedOn w:val="a1"/>
    <w:qFormat/>
    <w:pPr>
      <w:pBdr>
        <w:top w:val="single" w:sz="8" w:space="0" w:color="00000A"/>
        <w:right w:val="single" w:sz="8" w:space="0" w:color="00000A"/>
      </w:pBdr>
      <w:shd w:val="clear" w:color="auto" w:fill="FFFF00"/>
      <w:spacing w:before="280" w:after="280"/>
      <w:jc w:val="center"/>
    </w:pPr>
    <w:rPr>
      <w:rFonts w:ascii="Times New Roman" w:eastAsia="Times New Roman" w:hAnsi="Times New Roman"/>
      <w:b/>
      <w:bCs/>
      <w:sz w:val="24"/>
      <w:szCs w:val="24"/>
      <w:lang w:eastAsia="ru-RU"/>
    </w:rPr>
  </w:style>
  <w:style w:type="paragraph" w:customStyle="1" w:styleId="xl282">
    <w:name w:val="xl282"/>
    <w:basedOn w:val="a1"/>
    <w:qFormat/>
    <w:pPr>
      <w:pBdr>
        <w:top w:val="single" w:sz="8" w:space="0" w:color="00000A"/>
        <w:left w:val="single" w:sz="8" w:space="0" w:color="00000A"/>
        <w:right w:val="single" w:sz="8" w:space="0" w:color="00000A"/>
      </w:pBdr>
      <w:shd w:val="clear" w:color="auto" w:fill="FFFF00"/>
      <w:spacing w:before="280" w:after="280"/>
      <w:jc w:val="center"/>
    </w:pPr>
    <w:rPr>
      <w:rFonts w:ascii="Times New Roman" w:eastAsia="Times New Roman" w:hAnsi="Times New Roman"/>
      <w:b/>
      <w:bCs/>
      <w:sz w:val="24"/>
      <w:szCs w:val="24"/>
      <w:lang w:eastAsia="ru-RU"/>
    </w:rPr>
  </w:style>
  <w:style w:type="paragraph" w:customStyle="1" w:styleId="xl283">
    <w:name w:val="xl283"/>
    <w:basedOn w:val="a1"/>
    <w:qFormat/>
    <w:pPr>
      <w:pBdr>
        <w:right w:val="single" w:sz="8" w:space="0" w:color="00000A"/>
      </w:pBdr>
      <w:shd w:val="clear" w:color="auto" w:fill="FFFF00"/>
      <w:spacing w:before="280" w:after="280"/>
    </w:pPr>
    <w:rPr>
      <w:rFonts w:ascii="Times New Roman" w:eastAsia="Times New Roman" w:hAnsi="Times New Roman"/>
      <w:b/>
      <w:bCs/>
      <w:sz w:val="24"/>
      <w:szCs w:val="24"/>
      <w:lang w:eastAsia="ru-RU"/>
    </w:rPr>
  </w:style>
  <w:style w:type="paragraph" w:customStyle="1" w:styleId="xl284">
    <w:name w:val="xl284"/>
    <w:basedOn w:val="a1"/>
    <w:qFormat/>
    <w:pPr>
      <w:pBdr>
        <w:left w:val="single" w:sz="8" w:space="0" w:color="00000A"/>
        <w:right w:val="single" w:sz="8" w:space="0" w:color="00000A"/>
      </w:pBdr>
      <w:shd w:val="clear" w:color="auto" w:fill="FFFF00"/>
      <w:spacing w:before="280" w:after="280"/>
      <w:jc w:val="center"/>
    </w:pPr>
    <w:rPr>
      <w:rFonts w:ascii="Times New Roman" w:eastAsia="Times New Roman" w:hAnsi="Times New Roman"/>
      <w:b/>
      <w:bCs/>
      <w:sz w:val="24"/>
      <w:szCs w:val="24"/>
      <w:lang w:eastAsia="ru-RU"/>
    </w:rPr>
  </w:style>
  <w:style w:type="paragraph" w:customStyle="1" w:styleId="xl285">
    <w:name w:val="xl285"/>
    <w:basedOn w:val="a1"/>
    <w:qFormat/>
    <w:pPr>
      <w:pBdr>
        <w:top w:val="single" w:sz="8" w:space="0" w:color="00000A"/>
        <w:left w:val="single" w:sz="8" w:space="0" w:color="00000A"/>
        <w:bottom w:val="single" w:sz="8" w:space="0" w:color="00000A"/>
        <w:right w:val="single" w:sz="8" w:space="0" w:color="00000A"/>
      </w:pBdr>
      <w:shd w:val="clear" w:color="auto" w:fill="FFFF00"/>
      <w:spacing w:before="280" w:after="280"/>
      <w:jc w:val="center"/>
    </w:pPr>
    <w:rPr>
      <w:rFonts w:ascii="Times New Roman" w:eastAsia="Times New Roman" w:hAnsi="Times New Roman"/>
      <w:sz w:val="24"/>
      <w:szCs w:val="24"/>
      <w:lang w:eastAsia="ru-RU"/>
    </w:rPr>
  </w:style>
  <w:style w:type="paragraph" w:customStyle="1" w:styleId="xl286">
    <w:name w:val="xl286"/>
    <w:basedOn w:val="a1"/>
    <w:qFormat/>
    <w:pPr>
      <w:pBdr>
        <w:top w:val="single" w:sz="8" w:space="0" w:color="00000A"/>
      </w:pBdr>
      <w:shd w:val="clear" w:color="auto" w:fill="FFFF00"/>
      <w:spacing w:before="280" w:after="280"/>
      <w:textAlignment w:val="center"/>
    </w:pPr>
    <w:rPr>
      <w:rFonts w:ascii="Times New Roman" w:eastAsia="Times New Roman" w:hAnsi="Times New Roman"/>
      <w:b/>
      <w:bCs/>
      <w:sz w:val="24"/>
      <w:szCs w:val="24"/>
      <w:lang w:eastAsia="ru-RU"/>
    </w:rPr>
  </w:style>
  <w:style w:type="paragraph" w:customStyle="1" w:styleId="xl287">
    <w:name w:val="xl287"/>
    <w:basedOn w:val="a1"/>
    <w:qFormat/>
    <w:pPr>
      <w:pBdr>
        <w:top w:val="single" w:sz="8" w:space="0" w:color="00000A"/>
        <w:left w:val="single" w:sz="8" w:space="0" w:color="00000A"/>
      </w:pBdr>
      <w:shd w:val="clear" w:color="auto" w:fill="FFFF00"/>
      <w:spacing w:before="280" w:after="280"/>
      <w:jc w:val="center"/>
      <w:textAlignment w:val="center"/>
    </w:pPr>
    <w:rPr>
      <w:rFonts w:ascii="Times New Roman" w:eastAsia="Times New Roman" w:hAnsi="Times New Roman"/>
      <w:sz w:val="24"/>
      <w:szCs w:val="24"/>
      <w:lang w:eastAsia="ru-RU"/>
    </w:rPr>
  </w:style>
  <w:style w:type="paragraph" w:customStyle="1" w:styleId="xl288">
    <w:name w:val="xl288"/>
    <w:basedOn w:val="a1"/>
    <w:qFormat/>
    <w:pPr>
      <w:pBdr>
        <w:top w:val="single" w:sz="8" w:space="0" w:color="00000A"/>
        <w:left w:val="single" w:sz="8" w:space="0" w:color="00000A"/>
        <w:right w:val="single" w:sz="8" w:space="0" w:color="00000A"/>
      </w:pBdr>
      <w:shd w:val="clear" w:color="auto" w:fill="FFFF00"/>
      <w:spacing w:before="280" w:after="280"/>
      <w:jc w:val="center"/>
      <w:textAlignment w:val="center"/>
    </w:pPr>
    <w:rPr>
      <w:rFonts w:ascii="Times New Roman" w:eastAsia="Times New Roman" w:hAnsi="Times New Roman"/>
      <w:sz w:val="24"/>
      <w:szCs w:val="24"/>
      <w:lang w:eastAsia="ru-RU"/>
    </w:rPr>
  </w:style>
  <w:style w:type="paragraph" w:customStyle="1" w:styleId="xl289">
    <w:name w:val="xl289"/>
    <w:basedOn w:val="a1"/>
    <w:qFormat/>
    <w:pPr>
      <w:pBdr>
        <w:top w:val="single" w:sz="8" w:space="0" w:color="00000A"/>
        <w:right w:val="single" w:sz="4" w:space="0" w:color="00000A"/>
      </w:pBdr>
      <w:shd w:val="clear" w:color="auto" w:fill="FFFF00"/>
      <w:spacing w:before="280" w:after="280"/>
      <w:jc w:val="center"/>
      <w:textAlignment w:val="center"/>
    </w:pPr>
    <w:rPr>
      <w:rFonts w:ascii="Times New Roman" w:eastAsia="Times New Roman" w:hAnsi="Times New Roman"/>
      <w:sz w:val="24"/>
      <w:szCs w:val="24"/>
      <w:lang w:eastAsia="ru-RU"/>
    </w:rPr>
  </w:style>
  <w:style w:type="paragraph" w:customStyle="1" w:styleId="xl290">
    <w:name w:val="xl290"/>
    <w:basedOn w:val="a1"/>
    <w:qFormat/>
    <w:pPr>
      <w:pBdr>
        <w:top w:val="single" w:sz="8" w:space="0" w:color="00000A"/>
        <w:left w:val="single" w:sz="4" w:space="0" w:color="00000A"/>
      </w:pBdr>
      <w:shd w:val="clear" w:color="auto" w:fill="FFFF00"/>
      <w:spacing w:before="280" w:after="280"/>
      <w:jc w:val="center"/>
      <w:textAlignment w:val="center"/>
    </w:pPr>
    <w:rPr>
      <w:rFonts w:ascii="Times New Roman" w:eastAsia="Times New Roman" w:hAnsi="Times New Roman"/>
      <w:sz w:val="24"/>
      <w:szCs w:val="24"/>
      <w:lang w:eastAsia="ru-RU"/>
    </w:rPr>
  </w:style>
  <w:style w:type="paragraph" w:customStyle="1" w:styleId="xl291">
    <w:name w:val="xl291"/>
    <w:basedOn w:val="a1"/>
    <w:qFormat/>
    <w:pPr>
      <w:pBdr>
        <w:top w:val="single" w:sz="8" w:space="0" w:color="00000A"/>
        <w:left w:val="single" w:sz="8" w:space="0" w:color="00000A"/>
        <w:right w:val="single" w:sz="4" w:space="0" w:color="00000A"/>
      </w:pBdr>
      <w:shd w:val="clear" w:color="auto" w:fill="FFFF00"/>
      <w:spacing w:before="280" w:after="280"/>
      <w:jc w:val="center"/>
      <w:textAlignment w:val="center"/>
    </w:pPr>
    <w:rPr>
      <w:rFonts w:ascii="Times New Roman" w:eastAsia="Times New Roman" w:hAnsi="Times New Roman"/>
      <w:sz w:val="24"/>
      <w:szCs w:val="24"/>
      <w:lang w:eastAsia="ru-RU"/>
    </w:rPr>
  </w:style>
  <w:style w:type="paragraph" w:customStyle="1" w:styleId="xl292">
    <w:name w:val="xl292"/>
    <w:basedOn w:val="a1"/>
    <w:qFormat/>
    <w:pPr>
      <w:pBdr>
        <w:top w:val="single" w:sz="8" w:space="0" w:color="00000A"/>
        <w:left w:val="single" w:sz="4" w:space="0" w:color="00000A"/>
        <w:right w:val="single" w:sz="8" w:space="0" w:color="00000A"/>
      </w:pBdr>
      <w:shd w:val="clear" w:color="auto" w:fill="FFFF00"/>
      <w:spacing w:before="280" w:after="280"/>
      <w:textAlignment w:val="center"/>
    </w:pPr>
    <w:rPr>
      <w:rFonts w:ascii="Times New Roman" w:eastAsia="Times New Roman" w:hAnsi="Times New Roman"/>
      <w:b/>
      <w:bCs/>
      <w:sz w:val="24"/>
      <w:szCs w:val="24"/>
      <w:lang w:eastAsia="ru-RU"/>
    </w:rPr>
  </w:style>
  <w:style w:type="paragraph" w:customStyle="1" w:styleId="xl293">
    <w:name w:val="xl293"/>
    <w:basedOn w:val="a1"/>
    <w:qFormat/>
    <w:pPr>
      <w:pBdr>
        <w:top w:val="single" w:sz="8" w:space="0" w:color="00000A"/>
      </w:pBdr>
      <w:shd w:val="clear" w:color="auto" w:fill="FFFF00"/>
      <w:spacing w:before="280" w:after="280"/>
      <w:jc w:val="center"/>
      <w:textAlignment w:val="center"/>
    </w:pPr>
    <w:rPr>
      <w:rFonts w:ascii="Times New Roman" w:eastAsia="Times New Roman" w:hAnsi="Times New Roman"/>
      <w:b/>
      <w:bCs/>
      <w:sz w:val="24"/>
      <w:szCs w:val="24"/>
      <w:lang w:eastAsia="ru-RU"/>
    </w:rPr>
  </w:style>
  <w:style w:type="paragraph" w:customStyle="1" w:styleId="xl294">
    <w:name w:val="xl294"/>
    <w:basedOn w:val="a1"/>
    <w:qFormat/>
    <w:pPr>
      <w:pBdr>
        <w:top w:val="single" w:sz="8" w:space="0" w:color="00000A"/>
        <w:left w:val="single" w:sz="4" w:space="0" w:color="00000A"/>
      </w:pBdr>
      <w:shd w:val="clear" w:color="auto" w:fill="FFFF00"/>
      <w:spacing w:before="280" w:after="280"/>
      <w:jc w:val="center"/>
      <w:textAlignment w:val="center"/>
    </w:pPr>
    <w:rPr>
      <w:rFonts w:ascii="Times New Roman" w:eastAsia="Times New Roman" w:hAnsi="Times New Roman"/>
      <w:b/>
      <w:bCs/>
      <w:sz w:val="24"/>
      <w:szCs w:val="24"/>
      <w:lang w:eastAsia="ru-RU"/>
    </w:rPr>
  </w:style>
  <w:style w:type="paragraph" w:customStyle="1" w:styleId="xl295">
    <w:name w:val="xl295"/>
    <w:basedOn w:val="a1"/>
    <w:qFormat/>
    <w:pPr>
      <w:pBdr>
        <w:top w:val="single" w:sz="8" w:space="0" w:color="00000A"/>
        <w:left w:val="single" w:sz="8" w:space="0" w:color="00000A"/>
        <w:right w:val="single" w:sz="8" w:space="0" w:color="00000A"/>
      </w:pBdr>
      <w:shd w:val="clear" w:color="auto" w:fill="FFFF00"/>
      <w:spacing w:before="280" w:after="280"/>
      <w:jc w:val="center"/>
      <w:textAlignment w:val="center"/>
    </w:pPr>
    <w:rPr>
      <w:rFonts w:ascii="Times New Roman" w:eastAsia="Times New Roman" w:hAnsi="Times New Roman"/>
      <w:b/>
      <w:bCs/>
      <w:sz w:val="24"/>
      <w:szCs w:val="24"/>
      <w:lang w:eastAsia="ru-RU"/>
    </w:rPr>
  </w:style>
  <w:style w:type="paragraph" w:customStyle="1" w:styleId="xl296">
    <w:name w:val="xl296"/>
    <w:basedOn w:val="a1"/>
    <w:qFormat/>
    <w:pPr>
      <w:pBdr>
        <w:right w:val="single" w:sz="8" w:space="0" w:color="00000A"/>
      </w:pBdr>
      <w:shd w:val="clear" w:color="auto" w:fill="FFFF00"/>
      <w:spacing w:before="280" w:after="280"/>
    </w:pPr>
    <w:rPr>
      <w:rFonts w:ascii="Times New Roman" w:eastAsia="Times New Roman" w:hAnsi="Times New Roman"/>
      <w:sz w:val="24"/>
      <w:szCs w:val="24"/>
      <w:lang w:eastAsia="ru-RU"/>
    </w:rPr>
  </w:style>
  <w:style w:type="paragraph" w:customStyle="1" w:styleId="xl297">
    <w:name w:val="xl297"/>
    <w:basedOn w:val="a1"/>
    <w:qFormat/>
    <w:pPr>
      <w:pBdr>
        <w:top w:val="single" w:sz="8" w:space="0" w:color="00000A"/>
        <w:left w:val="single" w:sz="8" w:space="0" w:color="00000A"/>
        <w:bottom w:val="single" w:sz="8" w:space="0" w:color="00000A"/>
        <w:right w:val="single" w:sz="8" w:space="0" w:color="00000A"/>
      </w:pBdr>
      <w:shd w:val="clear" w:color="auto" w:fill="92D050"/>
      <w:spacing w:before="280" w:after="280"/>
      <w:jc w:val="center"/>
    </w:pPr>
    <w:rPr>
      <w:rFonts w:ascii="Times New Roman" w:eastAsia="Times New Roman" w:hAnsi="Times New Roman"/>
      <w:sz w:val="24"/>
      <w:szCs w:val="24"/>
      <w:lang w:eastAsia="ru-RU"/>
    </w:rPr>
  </w:style>
  <w:style w:type="paragraph" w:customStyle="1" w:styleId="xl298">
    <w:name w:val="xl298"/>
    <w:basedOn w:val="a1"/>
    <w:qFormat/>
    <w:pPr>
      <w:pBdr>
        <w:top w:val="single" w:sz="8" w:space="0" w:color="00000A"/>
        <w:bottom w:val="single" w:sz="8" w:space="0" w:color="00000A"/>
      </w:pBdr>
      <w:shd w:val="clear" w:color="auto" w:fill="92D050"/>
      <w:spacing w:before="280" w:after="280"/>
      <w:textAlignment w:val="center"/>
    </w:pPr>
    <w:rPr>
      <w:rFonts w:ascii="Times New Roman" w:eastAsia="Times New Roman" w:hAnsi="Times New Roman"/>
      <w:sz w:val="24"/>
      <w:szCs w:val="24"/>
      <w:lang w:eastAsia="ru-RU"/>
    </w:rPr>
  </w:style>
  <w:style w:type="paragraph" w:customStyle="1" w:styleId="xl299">
    <w:name w:val="xl299"/>
    <w:basedOn w:val="a1"/>
    <w:qFormat/>
    <w:pPr>
      <w:pBdr>
        <w:top w:val="single" w:sz="8" w:space="0" w:color="00000A"/>
        <w:left w:val="single" w:sz="8" w:space="0" w:color="00000A"/>
        <w:bottom w:val="single" w:sz="8" w:space="0" w:color="00000A"/>
      </w:pBdr>
      <w:shd w:val="clear" w:color="auto" w:fill="92D050"/>
      <w:spacing w:before="280" w:after="280"/>
      <w:jc w:val="center"/>
      <w:textAlignment w:val="center"/>
    </w:pPr>
    <w:rPr>
      <w:rFonts w:ascii="Times New Roman" w:eastAsia="Times New Roman" w:hAnsi="Times New Roman"/>
      <w:sz w:val="24"/>
      <w:szCs w:val="24"/>
      <w:lang w:eastAsia="ru-RU"/>
    </w:rPr>
  </w:style>
  <w:style w:type="paragraph" w:customStyle="1" w:styleId="xl300">
    <w:name w:val="xl300"/>
    <w:basedOn w:val="a1"/>
    <w:qFormat/>
    <w:pPr>
      <w:pBdr>
        <w:top w:val="single" w:sz="8" w:space="0" w:color="00000A"/>
        <w:left w:val="single" w:sz="8" w:space="0" w:color="00000A"/>
        <w:bottom w:val="single" w:sz="8" w:space="0" w:color="00000A"/>
        <w:right w:val="single" w:sz="8" w:space="0" w:color="00000A"/>
      </w:pBdr>
      <w:shd w:val="clear" w:color="auto" w:fill="92D050"/>
      <w:spacing w:before="280" w:after="280"/>
      <w:jc w:val="center"/>
      <w:textAlignment w:val="center"/>
    </w:pPr>
    <w:rPr>
      <w:rFonts w:ascii="Times New Roman" w:eastAsia="Times New Roman" w:hAnsi="Times New Roman"/>
      <w:sz w:val="24"/>
      <w:szCs w:val="24"/>
      <w:lang w:eastAsia="ru-RU"/>
    </w:rPr>
  </w:style>
  <w:style w:type="paragraph" w:customStyle="1" w:styleId="xl301">
    <w:name w:val="xl301"/>
    <w:basedOn w:val="a1"/>
    <w:qFormat/>
    <w:pPr>
      <w:pBdr>
        <w:top w:val="single" w:sz="8" w:space="0" w:color="00000A"/>
        <w:bottom w:val="single" w:sz="8" w:space="0" w:color="00000A"/>
        <w:right w:val="single" w:sz="4" w:space="0" w:color="00000A"/>
      </w:pBdr>
      <w:shd w:val="clear" w:color="auto" w:fill="92D050"/>
      <w:spacing w:before="280" w:after="280"/>
      <w:jc w:val="center"/>
      <w:textAlignment w:val="center"/>
    </w:pPr>
    <w:rPr>
      <w:rFonts w:ascii="Arial CYR" w:eastAsia="Times New Roman" w:hAnsi="Arial CYR" w:cs="Arial CYR"/>
      <w:sz w:val="24"/>
      <w:szCs w:val="24"/>
      <w:lang w:eastAsia="ru-RU"/>
    </w:rPr>
  </w:style>
  <w:style w:type="paragraph" w:customStyle="1" w:styleId="xl302">
    <w:name w:val="xl302"/>
    <w:basedOn w:val="a1"/>
    <w:qFormat/>
    <w:pPr>
      <w:pBdr>
        <w:top w:val="single" w:sz="8" w:space="0" w:color="00000A"/>
        <w:left w:val="single" w:sz="4" w:space="0" w:color="00000A"/>
        <w:bottom w:val="single" w:sz="8" w:space="0" w:color="00000A"/>
      </w:pBdr>
      <w:shd w:val="clear" w:color="auto" w:fill="92D050"/>
      <w:spacing w:before="280" w:after="280"/>
      <w:jc w:val="center"/>
      <w:textAlignment w:val="center"/>
    </w:pPr>
    <w:rPr>
      <w:rFonts w:ascii="Times New Roman" w:eastAsia="Times New Roman" w:hAnsi="Times New Roman"/>
      <w:sz w:val="24"/>
      <w:szCs w:val="24"/>
      <w:lang w:eastAsia="ru-RU"/>
    </w:rPr>
  </w:style>
  <w:style w:type="paragraph" w:customStyle="1" w:styleId="xl303">
    <w:name w:val="xl303"/>
    <w:basedOn w:val="a1"/>
    <w:qFormat/>
    <w:pPr>
      <w:pBdr>
        <w:top w:val="single" w:sz="8" w:space="0" w:color="00000A"/>
        <w:left w:val="single" w:sz="8" w:space="0" w:color="00000A"/>
        <w:bottom w:val="single" w:sz="8" w:space="0" w:color="00000A"/>
        <w:right w:val="single" w:sz="4" w:space="0" w:color="00000A"/>
      </w:pBdr>
      <w:shd w:val="clear" w:color="auto" w:fill="92D050"/>
      <w:spacing w:before="280" w:after="280"/>
      <w:jc w:val="center"/>
      <w:textAlignment w:val="center"/>
    </w:pPr>
    <w:rPr>
      <w:rFonts w:ascii="Times New Roman" w:eastAsia="Times New Roman" w:hAnsi="Times New Roman"/>
      <w:sz w:val="24"/>
      <w:szCs w:val="24"/>
      <w:lang w:eastAsia="ru-RU"/>
    </w:rPr>
  </w:style>
  <w:style w:type="paragraph" w:customStyle="1" w:styleId="xl304">
    <w:name w:val="xl304"/>
    <w:basedOn w:val="a1"/>
    <w:qFormat/>
    <w:pPr>
      <w:pBdr>
        <w:top w:val="single" w:sz="8" w:space="0" w:color="00000A"/>
        <w:left w:val="single" w:sz="4" w:space="0" w:color="00000A"/>
        <w:bottom w:val="single" w:sz="8" w:space="0" w:color="00000A"/>
        <w:right w:val="single" w:sz="8" w:space="0" w:color="00000A"/>
      </w:pBdr>
      <w:shd w:val="clear" w:color="auto" w:fill="92D050"/>
      <w:spacing w:before="280" w:after="280"/>
      <w:jc w:val="center"/>
      <w:textAlignment w:val="center"/>
    </w:pPr>
    <w:rPr>
      <w:rFonts w:ascii="Times New Roman" w:eastAsia="Times New Roman" w:hAnsi="Times New Roman"/>
      <w:sz w:val="24"/>
      <w:szCs w:val="24"/>
      <w:lang w:eastAsia="ru-RU"/>
    </w:rPr>
  </w:style>
  <w:style w:type="paragraph" w:customStyle="1" w:styleId="xl305">
    <w:name w:val="xl305"/>
    <w:basedOn w:val="a1"/>
    <w:qFormat/>
    <w:pPr>
      <w:pBdr>
        <w:top w:val="single" w:sz="8" w:space="0" w:color="00000A"/>
        <w:left w:val="single" w:sz="4" w:space="0" w:color="00000A"/>
        <w:bottom w:val="single" w:sz="8" w:space="0" w:color="00000A"/>
        <w:right w:val="single" w:sz="8" w:space="0" w:color="00000A"/>
      </w:pBdr>
      <w:shd w:val="clear" w:color="auto" w:fill="92D050"/>
      <w:spacing w:before="280" w:after="280"/>
      <w:textAlignment w:val="center"/>
    </w:pPr>
    <w:rPr>
      <w:rFonts w:ascii="Times New Roman" w:eastAsia="Times New Roman" w:hAnsi="Times New Roman"/>
      <w:sz w:val="24"/>
      <w:szCs w:val="24"/>
      <w:lang w:eastAsia="ru-RU"/>
    </w:rPr>
  </w:style>
  <w:style w:type="paragraph" w:customStyle="1" w:styleId="xl306">
    <w:name w:val="xl306"/>
    <w:basedOn w:val="a1"/>
    <w:qFormat/>
    <w:pPr>
      <w:pBdr>
        <w:top w:val="single" w:sz="8" w:space="0" w:color="00000A"/>
        <w:bottom w:val="single" w:sz="8" w:space="0" w:color="00000A"/>
      </w:pBdr>
      <w:shd w:val="clear" w:color="auto" w:fill="92D050"/>
      <w:spacing w:before="280" w:after="280"/>
      <w:textAlignment w:val="center"/>
    </w:pPr>
    <w:rPr>
      <w:rFonts w:ascii="Times New Roman" w:eastAsia="Times New Roman" w:hAnsi="Times New Roman"/>
      <w:sz w:val="24"/>
      <w:szCs w:val="24"/>
      <w:lang w:eastAsia="ru-RU"/>
    </w:rPr>
  </w:style>
  <w:style w:type="paragraph" w:customStyle="1" w:styleId="xl307">
    <w:name w:val="xl307"/>
    <w:basedOn w:val="a1"/>
    <w:qFormat/>
    <w:pPr>
      <w:pBdr>
        <w:top w:val="single" w:sz="8" w:space="0" w:color="00000A"/>
        <w:left w:val="single" w:sz="4" w:space="0" w:color="00000A"/>
        <w:bottom w:val="single" w:sz="8" w:space="0" w:color="00000A"/>
      </w:pBdr>
      <w:shd w:val="clear" w:color="auto" w:fill="92D050"/>
      <w:spacing w:before="280" w:after="280"/>
      <w:textAlignment w:val="center"/>
    </w:pPr>
    <w:rPr>
      <w:rFonts w:ascii="Times New Roman" w:eastAsia="Times New Roman" w:hAnsi="Times New Roman"/>
      <w:sz w:val="24"/>
      <w:szCs w:val="24"/>
      <w:lang w:eastAsia="ru-RU"/>
    </w:rPr>
  </w:style>
  <w:style w:type="paragraph" w:customStyle="1" w:styleId="xl308">
    <w:name w:val="xl308"/>
    <w:basedOn w:val="a1"/>
    <w:qFormat/>
    <w:pPr>
      <w:pBdr>
        <w:top w:val="single" w:sz="8" w:space="0" w:color="00000A"/>
        <w:left w:val="single" w:sz="8" w:space="0" w:color="00000A"/>
        <w:bottom w:val="single" w:sz="8" w:space="0" w:color="00000A"/>
        <w:right w:val="single" w:sz="8" w:space="0" w:color="00000A"/>
      </w:pBdr>
      <w:shd w:val="clear" w:color="auto" w:fill="92D050"/>
      <w:spacing w:before="280" w:after="280"/>
      <w:textAlignment w:val="center"/>
    </w:pPr>
    <w:rPr>
      <w:rFonts w:ascii="Times New Roman" w:eastAsia="Times New Roman" w:hAnsi="Times New Roman"/>
      <w:sz w:val="24"/>
      <w:szCs w:val="24"/>
      <w:lang w:eastAsia="ru-RU"/>
    </w:rPr>
  </w:style>
  <w:style w:type="paragraph" w:customStyle="1" w:styleId="xl309">
    <w:name w:val="xl309"/>
    <w:basedOn w:val="a1"/>
    <w:qFormat/>
    <w:pPr>
      <w:pBdr>
        <w:top w:val="single" w:sz="8" w:space="0" w:color="00000A"/>
        <w:bottom w:val="single" w:sz="8" w:space="0" w:color="00000A"/>
        <w:right w:val="single" w:sz="8" w:space="0" w:color="00000A"/>
      </w:pBdr>
      <w:shd w:val="clear" w:color="auto" w:fill="92D050"/>
      <w:spacing w:before="280" w:after="280"/>
      <w:jc w:val="center"/>
      <w:textAlignment w:val="center"/>
    </w:pPr>
    <w:rPr>
      <w:rFonts w:ascii="Times New Roman" w:eastAsia="Times New Roman" w:hAnsi="Times New Roman"/>
      <w:sz w:val="24"/>
      <w:szCs w:val="24"/>
      <w:lang w:eastAsia="ru-RU"/>
    </w:rPr>
  </w:style>
  <w:style w:type="paragraph" w:customStyle="1" w:styleId="xl310">
    <w:name w:val="xl310"/>
    <w:basedOn w:val="a1"/>
    <w:qFormat/>
    <w:pPr>
      <w:pBdr>
        <w:top w:val="single" w:sz="8" w:space="0" w:color="00000A"/>
        <w:left w:val="single" w:sz="8" w:space="0" w:color="00000A"/>
        <w:right w:val="single" w:sz="8" w:space="0" w:color="00000A"/>
      </w:pBdr>
      <w:shd w:val="clear" w:color="auto" w:fill="CCC0DA"/>
      <w:spacing w:before="280" w:after="280"/>
      <w:jc w:val="center"/>
    </w:pPr>
    <w:rPr>
      <w:rFonts w:ascii="Times New Roman" w:eastAsia="Times New Roman" w:hAnsi="Times New Roman"/>
      <w:sz w:val="24"/>
      <w:szCs w:val="24"/>
      <w:lang w:eastAsia="ru-RU"/>
    </w:rPr>
  </w:style>
  <w:style w:type="paragraph" w:customStyle="1" w:styleId="xl311">
    <w:name w:val="xl311"/>
    <w:basedOn w:val="a1"/>
    <w:qFormat/>
    <w:pPr>
      <w:pBdr>
        <w:top w:val="single" w:sz="8" w:space="0" w:color="00000A"/>
      </w:pBdr>
      <w:shd w:val="clear" w:color="auto" w:fill="CCC0DA"/>
      <w:spacing w:before="280" w:after="280"/>
      <w:textAlignment w:val="center"/>
    </w:pPr>
    <w:rPr>
      <w:rFonts w:ascii="Times New Roman" w:eastAsia="Times New Roman" w:hAnsi="Times New Roman"/>
      <w:b/>
      <w:bCs/>
      <w:sz w:val="24"/>
      <w:szCs w:val="24"/>
      <w:lang w:eastAsia="ru-RU"/>
    </w:rPr>
  </w:style>
  <w:style w:type="paragraph" w:customStyle="1" w:styleId="xl312">
    <w:name w:val="xl312"/>
    <w:basedOn w:val="a1"/>
    <w:qFormat/>
    <w:pPr>
      <w:pBdr>
        <w:top w:val="single" w:sz="8" w:space="0" w:color="00000A"/>
        <w:left w:val="single" w:sz="8" w:space="0" w:color="00000A"/>
      </w:pBdr>
      <w:shd w:val="clear" w:color="auto" w:fill="CCC0DA"/>
      <w:spacing w:before="280" w:after="280"/>
      <w:jc w:val="center"/>
      <w:textAlignment w:val="center"/>
    </w:pPr>
    <w:rPr>
      <w:rFonts w:ascii="Times New Roman" w:eastAsia="Times New Roman" w:hAnsi="Times New Roman"/>
      <w:sz w:val="24"/>
      <w:szCs w:val="24"/>
      <w:lang w:eastAsia="ru-RU"/>
    </w:rPr>
  </w:style>
  <w:style w:type="paragraph" w:customStyle="1" w:styleId="xl313">
    <w:name w:val="xl313"/>
    <w:basedOn w:val="a1"/>
    <w:qFormat/>
    <w:pPr>
      <w:pBdr>
        <w:top w:val="single" w:sz="8" w:space="0" w:color="00000A"/>
        <w:left w:val="single" w:sz="8" w:space="0" w:color="00000A"/>
        <w:right w:val="single" w:sz="8" w:space="0" w:color="00000A"/>
      </w:pBdr>
      <w:shd w:val="clear" w:color="auto" w:fill="CCC0DA"/>
      <w:spacing w:before="280" w:after="280"/>
      <w:jc w:val="center"/>
    </w:pPr>
    <w:rPr>
      <w:rFonts w:ascii="Times New Roman" w:eastAsia="Times New Roman" w:hAnsi="Times New Roman"/>
      <w:sz w:val="24"/>
      <w:szCs w:val="24"/>
      <w:lang w:eastAsia="ru-RU"/>
    </w:rPr>
  </w:style>
  <w:style w:type="paragraph" w:customStyle="1" w:styleId="xl314">
    <w:name w:val="xl314"/>
    <w:basedOn w:val="a1"/>
    <w:qFormat/>
    <w:pPr>
      <w:pBdr>
        <w:top w:val="single" w:sz="8" w:space="0" w:color="00000A"/>
        <w:right w:val="single" w:sz="4" w:space="0" w:color="00000A"/>
      </w:pBdr>
      <w:shd w:val="clear" w:color="auto" w:fill="CCC0DA"/>
      <w:spacing w:before="280" w:after="280"/>
      <w:jc w:val="center"/>
    </w:pPr>
    <w:rPr>
      <w:rFonts w:ascii="Times New Roman" w:eastAsia="Times New Roman" w:hAnsi="Times New Roman"/>
      <w:sz w:val="24"/>
      <w:szCs w:val="24"/>
      <w:lang w:eastAsia="ru-RU"/>
    </w:rPr>
  </w:style>
  <w:style w:type="paragraph" w:customStyle="1" w:styleId="xl315">
    <w:name w:val="xl315"/>
    <w:basedOn w:val="a1"/>
    <w:qFormat/>
    <w:pPr>
      <w:pBdr>
        <w:top w:val="single" w:sz="8" w:space="0" w:color="00000A"/>
      </w:pBdr>
      <w:shd w:val="clear" w:color="auto" w:fill="CCC0DA"/>
      <w:spacing w:before="280" w:after="280"/>
      <w:jc w:val="center"/>
    </w:pPr>
    <w:rPr>
      <w:rFonts w:ascii="Times New Roman" w:eastAsia="Times New Roman" w:hAnsi="Times New Roman"/>
      <w:sz w:val="24"/>
      <w:szCs w:val="24"/>
      <w:lang w:eastAsia="ru-RU"/>
    </w:rPr>
  </w:style>
  <w:style w:type="paragraph" w:customStyle="1" w:styleId="xl316">
    <w:name w:val="xl316"/>
    <w:basedOn w:val="a1"/>
    <w:qFormat/>
    <w:pPr>
      <w:pBdr>
        <w:top w:val="single" w:sz="8" w:space="0" w:color="00000A"/>
        <w:left w:val="single" w:sz="8" w:space="0" w:color="00000A"/>
        <w:right w:val="single" w:sz="4" w:space="0" w:color="00000A"/>
      </w:pBdr>
      <w:shd w:val="clear" w:color="auto" w:fill="CCC0DA"/>
      <w:spacing w:before="280" w:after="280"/>
      <w:jc w:val="center"/>
    </w:pPr>
    <w:rPr>
      <w:rFonts w:ascii="Times New Roman" w:eastAsia="Times New Roman" w:hAnsi="Times New Roman"/>
      <w:sz w:val="24"/>
      <w:szCs w:val="24"/>
      <w:lang w:eastAsia="ru-RU"/>
    </w:rPr>
  </w:style>
  <w:style w:type="paragraph" w:customStyle="1" w:styleId="xl317">
    <w:name w:val="xl317"/>
    <w:basedOn w:val="a1"/>
    <w:qFormat/>
    <w:pPr>
      <w:pBdr>
        <w:top w:val="single" w:sz="8" w:space="0" w:color="00000A"/>
        <w:right w:val="single" w:sz="8" w:space="0" w:color="00000A"/>
      </w:pBdr>
      <w:shd w:val="clear" w:color="auto" w:fill="CCC0DA"/>
      <w:spacing w:before="280" w:after="280"/>
      <w:jc w:val="center"/>
    </w:pPr>
    <w:rPr>
      <w:rFonts w:ascii="Times New Roman" w:eastAsia="Times New Roman" w:hAnsi="Times New Roman"/>
      <w:sz w:val="24"/>
      <w:szCs w:val="24"/>
      <w:lang w:eastAsia="ru-RU"/>
    </w:rPr>
  </w:style>
  <w:style w:type="paragraph" w:customStyle="1" w:styleId="xl318">
    <w:name w:val="xl318"/>
    <w:basedOn w:val="a1"/>
    <w:qFormat/>
    <w:pPr>
      <w:pBdr>
        <w:top w:val="single" w:sz="8" w:space="0" w:color="00000A"/>
        <w:right w:val="single" w:sz="8" w:space="0" w:color="00000A"/>
      </w:pBdr>
      <w:shd w:val="clear" w:color="auto" w:fill="CCC0DA"/>
      <w:spacing w:before="280" w:after="280"/>
    </w:pPr>
    <w:rPr>
      <w:rFonts w:ascii="Times New Roman" w:eastAsia="Times New Roman" w:hAnsi="Times New Roman"/>
      <w:sz w:val="24"/>
      <w:szCs w:val="24"/>
      <w:lang w:eastAsia="ru-RU"/>
    </w:rPr>
  </w:style>
  <w:style w:type="paragraph" w:customStyle="1" w:styleId="xl319">
    <w:name w:val="xl319"/>
    <w:basedOn w:val="a1"/>
    <w:qFormat/>
    <w:pPr>
      <w:pBdr>
        <w:top w:val="single" w:sz="8" w:space="0" w:color="00000A"/>
        <w:left w:val="single" w:sz="8" w:space="0" w:color="00000A"/>
        <w:right w:val="single" w:sz="8" w:space="0" w:color="00000A"/>
      </w:pBdr>
      <w:shd w:val="clear" w:color="auto" w:fill="CCC0DA"/>
      <w:spacing w:before="280" w:after="280"/>
      <w:jc w:val="center"/>
    </w:pPr>
    <w:rPr>
      <w:rFonts w:ascii="Times New Roman" w:eastAsia="Times New Roman" w:hAnsi="Times New Roman"/>
      <w:sz w:val="24"/>
      <w:szCs w:val="24"/>
      <w:lang w:eastAsia="ru-RU"/>
    </w:rPr>
  </w:style>
  <w:style w:type="paragraph" w:customStyle="1" w:styleId="xl320">
    <w:name w:val="xl320"/>
    <w:basedOn w:val="a1"/>
    <w:qFormat/>
    <w:pPr>
      <w:pBdr>
        <w:left w:val="single" w:sz="8" w:space="0" w:color="00000A"/>
        <w:right w:val="single" w:sz="8" w:space="0" w:color="00000A"/>
      </w:pBdr>
      <w:shd w:val="clear" w:color="auto" w:fill="CCC0DA"/>
      <w:spacing w:before="280" w:after="280"/>
      <w:jc w:val="center"/>
    </w:pPr>
    <w:rPr>
      <w:rFonts w:ascii="Times New Roman" w:eastAsia="Times New Roman" w:hAnsi="Times New Roman"/>
      <w:sz w:val="24"/>
      <w:szCs w:val="24"/>
      <w:lang w:eastAsia="ru-RU"/>
    </w:rPr>
  </w:style>
  <w:style w:type="paragraph" w:customStyle="1" w:styleId="xl321">
    <w:name w:val="xl321"/>
    <w:basedOn w:val="a1"/>
    <w:qFormat/>
    <w:pPr>
      <w:shd w:val="clear" w:color="auto" w:fill="CCC0DA"/>
      <w:spacing w:before="280" w:after="280"/>
      <w:textAlignment w:val="center"/>
    </w:pPr>
    <w:rPr>
      <w:rFonts w:ascii="Times New Roman" w:eastAsia="Times New Roman" w:hAnsi="Times New Roman"/>
      <w:b/>
      <w:bCs/>
      <w:sz w:val="24"/>
      <w:szCs w:val="24"/>
      <w:lang w:eastAsia="ru-RU"/>
    </w:rPr>
  </w:style>
  <w:style w:type="paragraph" w:customStyle="1" w:styleId="xl322">
    <w:name w:val="xl322"/>
    <w:basedOn w:val="a1"/>
    <w:qFormat/>
    <w:pPr>
      <w:pBdr>
        <w:left w:val="single" w:sz="8" w:space="0" w:color="00000A"/>
      </w:pBdr>
      <w:shd w:val="clear" w:color="auto" w:fill="CCC0DA"/>
      <w:spacing w:before="280" w:after="280"/>
      <w:jc w:val="center"/>
      <w:textAlignment w:val="center"/>
    </w:pPr>
    <w:rPr>
      <w:rFonts w:ascii="Times New Roman" w:eastAsia="Times New Roman" w:hAnsi="Times New Roman"/>
      <w:sz w:val="24"/>
      <w:szCs w:val="24"/>
      <w:lang w:eastAsia="ru-RU"/>
    </w:rPr>
  </w:style>
  <w:style w:type="paragraph" w:customStyle="1" w:styleId="xl323">
    <w:name w:val="xl323"/>
    <w:basedOn w:val="a1"/>
    <w:qFormat/>
    <w:pPr>
      <w:pBdr>
        <w:left w:val="single" w:sz="8" w:space="0" w:color="00000A"/>
        <w:right w:val="single" w:sz="8" w:space="0" w:color="00000A"/>
      </w:pBdr>
      <w:shd w:val="clear" w:color="auto" w:fill="CCC0DA"/>
      <w:spacing w:before="280" w:after="280"/>
      <w:jc w:val="center"/>
    </w:pPr>
    <w:rPr>
      <w:rFonts w:ascii="Times New Roman" w:eastAsia="Times New Roman" w:hAnsi="Times New Roman"/>
      <w:sz w:val="24"/>
      <w:szCs w:val="24"/>
      <w:lang w:eastAsia="ru-RU"/>
    </w:rPr>
  </w:style>
  <w:style w:type="paragraph" w:customStyle="1" w:styleId="xl324">
    <w:name w:val="xl324"/>
    <w:basedOn w:val="a1"/>
    <w:qFormat/>
    <w:pPr>
      <w:pBdr>
        <w:right w:val="single" w:sz="4" w:space="0" w:color="00000A"/>
      </w:pBdr>
      <w:shd w:val="clear" w:color="auto" w:fill="CCC0DA"/>
      <w:spacing w:before="280" w:after="280"/>
      <w:jc w:val="center"/>
    </w:pPr>
    <w:rPr>
      <w:rFonts w:ascii="Times New Roman" w:eastAsia="Times New Roman" w:hAnsi="Times New Roman"/>
      <w:sz w:val="24"/>
      <w:szCs w:val="24"/>
      <w:lang w:eastAsia="ru-RU"/>
    </w:rPr>
  </w:style>
  <w:style w:type="paragraph" w:customStyle="1" w:styleId="xl325">
    <w:name w:val="xl325"/>
    <w:basedOn w:val="a1"/>
    <w:qFormat/>
    <w:pPr>
      <w:shd w:val="clear" w:color="auto" w:fill="CCC0DA"/>
      <w:spacing w:before="280" w:after="280"/>
      <w:jc w:val="center"/>
    </w:pPr>
    <w:rPr>
      <w:rFonts w:ascii="Times New Roman" w:eastAsia="Times New Roman" w:hAnsi="Times New Roman"/>
      <w:sz w:val="24"/>
      <w:szCs w:val="24"/>
      <w:lang w:eastAsia="ru-RU"/>
    </w:rPr>
  </w:style>
  <w:style w:type="paragraph" w:customStyle="1" w:styleId="xl326">
    <w:name w:val="xl326"/>
    <w:basedOn w:val="a1"/>
    <w:qFormat/>
    <w:pPr>
      <w:pBdr>
        <w:left w:val="single" w:sz="8" w:space="0" w:color="00000A"/>
        <w:right w:val="single" w:sz="4" w:space="0" w:color="00000A"/>
      </w:pBdr>
      <w:shd w:val="clear" w:color="auto" w:fill="CCC0DA"/>
      <w:spacing w:before="280" w:after="280"/>
      <w:jc w:val="center"/>
    </w:pPr>
    <w:rPr>
      <w:rFonts w:ascii="Times New Roman" w:eastAsia="Times New Roman" w:hAnsi="Times New Roman"/>
      <w:sz w:val="24"/>
      <w:szCs w:val="24"/>
      <w:lang w:eastAsia="ru-RU"/>
    </w:rPr>
  </w:style>
  <w:style w:type="paragraph" w:customStyle="1" w:styleId="xl327">
    <w:name w:val="xl327"/>
    <w:basedOn w:val="a1"/>
    <w:qFormat/>
    <w:pPr>
      <w:pBdr>
        <w:right w:val="single" w:sz="8" w:space="0" w:color="00000A"/>
      </w:pBdr>
      <w:shd w:val="clear" w:color="auto" w:fill="CCC0DA"/>
      <w:spacing w:before="280" w:after="280"/>
      <w:jc w:val="center"/>
    </w:pPr>
    <w:rPr>
      <w:rFonts w:ascii="Times New Roman" w:eastAsia="Times New Roman" w:hAnsi="Times New Roman"/>
      <w:sz w:val="24"/>
      <w:szCs w:val="24"/>
      <w:lang w:eastAsia="ru-RU"/>
    </w:rPr>
  </w:style>
  <w:style w:type="paragraph" w:customStyle="1" w:styleId="xl328">
    <w:name w:val="xl328"/>
    <w:basedOn w:val="a1"/>
    <w:qFormat/>
    <w:pPr>
      <w:pBdr>
        <w:right w:val="single" w:sz="8" w:space="0" w:color="00000A"/>
      </w:pBdr>
      <w:shd w:val="clear" w:color="auto" w:fill="CCC0DA"/>
      <w:spacing w:before="280" w:after="280"/>
    </w:pPr>
    <w:rPr>
      <w:rFonts w:ascii="Times New Roman" w:eastAsia="Times New Roman" w:hAnsi="Times New Roman"/>
      <w:sz w:val="24"/>
      <w:szCs w:val="24"/>
      <w:lang w:eastAsia="ru-RU"/>
    </w:rPr>
  </w:style>
  <w:style w:type="paragraph" w:customStyle="1" w:styleId="xl329">
    <w:name w:val="xl329"/>
    <w:basedOn w:val="a1"/>
    <w:qFormat/>
    <w:pPr>
      <w:pBdr>
        <w:left w:val="single" w:sz="8" w:space="0" w:color="00000A"/>
        <w:right w:val="single" w:sz="8" w:space="0" w:color="00000A"/>
      </w:pBdr>
      <w:shd w:val="clear" w:color="auto" w:fill="CCC0DA"/>
      <w:spacing w:before="280" w:after="280"/>
      <w:jc w:val="center"/>
    </w:pPr>
    <w:rPr>
      <w:rFonts w:ascii="Times New Roman" w:eastAsia="Times New Roman" w:hAnsi="Times New Roman"/>
      <w:sz w:val="24"/>
      <w:szCs w:val="24"/>
      <w:lang w:eastAsia="ru-RU"/>
    </w:rPr>
  </w:style>
  <w:style w:type="paragraph" w:customStyle="1" w:styleId="xl330">
    <w:name w:val="xl330"/>
    <w:basedOn w:val="a1"/>
    <w:qFormat/>
    <w:pPr>
      <w:pBdr>
        <w:left w:val="single" w:sz="8" w:space="0" w:color="00000A"/>
        <w:bottom w:val="single" w:sz="8" w:space="0" w:color="00000A"/>
        <w:right w:val="single" w:sz="8" w:space="0" w:color="00000A"/>
      </w:pBdr>
      <w:shd w:val="clear" w:color="auto" w:fill="CCC0DA"/>
      <w:spacing w:before="280" w:after="280"/>
      <w:jc w:val="center"/>
    </w:pPr>
    <w:rPr>
      <w:rFonts w:ascii="Times New Roman" w:eastAsia="Times New Roman" w:hAnsi="Times New Roman"/>
      <w:sz w:val="24"/>
      <w:szCs w:val="24"/>
      <w:lang w:eastAsia="ru-RU"/>
    </w:rPr>
  </w:style>
  <w:style w:type="paragraph" w:customStyle="1" w:styleId="xl331">
    <w:name w:val="xl331"/>
    <w:basedOn w:val="a1"/>
    <w:qFormat/>
    <w:pPr>
      <w:pBdr>
        <w:left w:val="single" w:sz="8" w:space="0" w:color="00000A"/>
        <w:bottom w:val="single" w:sz="8" w:space="0" w:color="00000A"/>
      </w:pBdr>
      <w:shd w:val="clear" w:color="auto" w:fill="CCC0DA"/>
      <w:spacing w:before="280" w:after="280"/>
      <w:jc w:val="center"/>
      <w:textAlignment w:val="center"/>
    </w:pPr>
    <w:rPr>
      <w:rFonts w:ascii="Times New Roman" w:eastAsia="Times New Roman" w:hAnsi="Times New Roman"/>
      <w:sz w:val="24"/>
      <w:szCs w:val="24"/>
      <w:lang w:eastAsia="ru-RU"/>
    </w:rPr>
  </w:style>
  <w:style w:type="paragraph" w:customStyle="1" w:styleId="xl332">
    <w:name w:val="xl332"/>
    <w:basedOn w:val="a1"/>
    <w:qFormat/>
    <w:pPr>
      <w:pBdr>
        <w:left w:val="single" w:sz="8" w:space="0" w:color="00000A"/>
        <w:bottom w:val="single" w:sz="8" w:space="0" w:color="00000A"/>
        <w:right w:val="single" w:sz="8" w:space="0" w:color="00000A"/>
      </w:pBdr>
      <w:shd w:val="clear" w:color="auto" w:fill="CCC0DA"/>
      <w:spacing w:before="280" w:after="280"/>
      <w:jc w:val="center"/>
    </w:pPr>
    <w:rPr>
      <w:rFonts w:ascii="Times New Roman" w:eastAsia="Times New Roman" w:hAnsi="Times New Roman"/>
      <w:sz w:val="24"/>
      <w:szCs w:val="24"/>
      <w:lang w:eastAsia="ru-RU"/>
    </w:rPr>
  </w:style>
  <w:style w:type="paragraph" w:customStyle="1" w:styleId="xl333">
    <w:name w:val="xl333"/>
    <w:basedOn w:val="a1"/>
    <w:qFormat/>
    <w:pPr>
      <w:pBdr>
        <w:bottom w:val="single" w:sz="8" w:space="0" w:color="00000A"/>
        <w:right w:val="single" w:sz="4" w:space="0" w:color="00000A"/>
      </w:pBdr>
      <w:shd w:val="clear" w:color="auto" w:fill="CCC0DA"/>
      <w:spacing w:before="280" w:after="280"/>
      <w:jc w:val="center"/>
    </w:pPr>
    <w:rPr>
      <w:rFonts w:ascii="Times New Roman" w:eastAsia="Times New Roman" w:hAnsi="Times New Roman"/>
      <w:sz w:val="24"/>
      <w:szCs w:val="24"/>
      <w:lang w:eastAsia="ru-RU"/>
    </w:rPr>
  </w:style>
  <w:style w:type="paragraph" w:customStyle="1" w:styleId="xl334">
    <w:name w:val="xl334"/>
    <w:basedOn w:val="a1"/>
    <w:qFormat/>
    <w:pPr>
      <w:pBdr>
        <w:bottom w:val="single" w:sz="8" w:space="0" w:color="00000A"/>
      </w:pBdr>
      <w:shd w:val="clear" w:color="auto" w:fill="CCC0DA"/>
      <w:spacing w:before="280" w:after="280"/>
      <w:jc w:val="center"/>
    </w:pPr>
    <w:rPr>
      <w:rFonts w:ascii="Times New Roman" w:eastAsia="Times New Roman" w:hAnsi="Times New Roman"/>
      <w:sz w:val="24"/>
      <w:szCs w:val="24"/>
      <w:lang w:eastAsia="ru-RU"/>
    </w:rPr>
  </w:style>
  <w:style w:type="paragraph" w:customStyle="1" w:styleId="xl335">
    <w:name w:val="xl335"/>
    <w:basedOn w:val="a1"/>
    <w:qFormat/>
    <w:pPr>
      <w:pBdr>
        <w:left w:val="single" w:sz="8" w:space="0" w:color="00000A"/>
        <w:bottom w:val="single" w:sz="8" w:space="0" w:color="00000A"/>
        <w:right w:val="single" w:sz="4" w:space="0" w:color="00000A"/>
      </w:pBdr>
      <w:shd w:val="clear" w:color="auto" w:fill="CCC0DA"/>
      <w:spacing w:before="280" w:after="280"/>
      <w:jc w:val="center"/>
    </w:pPr>
    <w:rPr>
      <w:rFonts w:ascii="Times New Roman" w:eastAsia="Times New Roman" w:hAnsi="Times New Roman"/>
      <w:sz w:val="24"/>
      <w:szCs w:val="24"/>
      <w:lang w:eastAsia="ru-RU"/>
    </w:rPr>
  </w:style>
  <w:style w:type="paragraph" w:customStyle="1" w:styleId="xl336">
    <w:name w:val="xl336"/>
    <w:basedOn w:val="a1"/>
    <w:qFormat/>
    <w:pPr>
      <w:pBdr>
        <w:bottom w:val="single" w:sz="8" w:space="0" w:color="00000A"/>
        <w:right w:val="single" w:sz="8" w:space="0" w:color="00000A"/>
      </w:pBdr>
      <w:shd w:val="clear" w:color="auto" w:fill="CCC0DA"/>
      <w:spacing w:before="280" w:after="280"/>
      <w:jc w:val="center"/>
    </w:pPr>
    <w:rPr>
      <w:rFonts w:ascii="Times New Roman" w:eastAsia="Times New Roman" w:hAnsi="Times New Roman"/>
      <w:sz w:val="24"/>
      <w:szCs w:val="24"/>
      <w:lang w:eastAsia="ru-RU"/>
    </w:rPr>
  </w:style>
  <w:style w:type="paragraph" w:customStyle="1" w:styleId="xl337">
    <w:name w:val="xl337"/>
    <w:basedOn w:val="a1"/>
    <w:qFormat/>
    <w:pPr>
      <w:pBdr>
        <w:bottom w:val="single" w:sz="8" w:space="0" w:color="00000A"/>
        <w:right w:val="single" w:sz="8" w:space="0" w:color="00000A"/>
      </w:pBdr>
      <w:shd w:val="clear" w:color="auto" w:fill="CCC0DA"/>
      <w:spacing w:before="280" w:after="280"/>
    </w:pPr>
    <w:rPr>
      <w:rFonts w:ascii="Times New Roman" w:eastAsia="Times New Roman" w:hAnsi="Times New Roman"/>
      <w:sz w:val="24"/>
      <w:szCs w:val="24"/>
      <w:lang w:eastAsia="ru-RU"/>
    </w:rPr>
  </w:style>
  <w:style w:type="paragraph" w:customStyle="1" w:styleId="xl338">
    <w:name w:val="xl338"/>
    <w:basedOn w:val="a1"/>
    <w:qFormat/>
    <w:pPr>
      <w:pBdr>
        <w:left w:val="single" w:sz="8" w:space="0" w:color="00000A"/>
        <w:bottom w:val="single" w:sz="8" w:space="0" w:color="00000A"/>
        <w:right w:val="single" w:sz="8" w:space="0" w:color="00000A"/>
      </w:pBdr>
      <w:shd w:val="clear" w:color="auto" w:fill="CCC0DA"/>
      <w:spacing w:before="280" w:after="280"/>
      <w:jc w:val="center"/>
    </w:pPr>
    <w:rPr>
      <w:rFonts w:ascii="Times New Roman" w:eastAsia="Times New Roman" w:hAnsi="Times New Roman"/>
      <w:sz w:val="24"/>
      <w:szCs w:val="24"/>
      <w:lang w:eastAsia="ru-RU"/>
    </w:rPr>
  </w:style>
  <w:style w:type="paragraph" w:customStyle="1" w:styleId="xl339">
    <w:name w:val="xl339"/>
    <w:basedOn w:val="a1"/>
    <w:qFormat/>
    <w:pPr>
      <w:pBdr>
        <w:top w:val="single" w:sz="8" w:space="0" w:color="00000A"/>
        <w:left w:val="single" w:sz="8" w:space="0" w:color="00000A"/>
        <w:bottom w:val="single" w:sz="8" w:space="0" w:color="00000A"/>
      </w:pBdr>
      <w:shd w:val="clear" w:color="auto" w:fill="FF99CC"/>
      <w:spacing w:before="280" w:after="280"/>
      <w:jc w:val="center"/>
      <w:textAlignment w:val="center"/>
    </w:pPr>
    <w:rPr>
      <w:rFonts w:ascii="Times New Roman" w:eastAsia="Times New Roman" w:hAnsi="Times New Roman"/>
      <w:b/>
      <w:bCs/>
      <w:sz w:val="24"/>
      <w:szCs w:val="24"/>
      <w:lang w:eastAsia="ru-RU"/>
    </w:rPr>
  </w:style>
  <w:style w:type="paragraph" w:customStyle="1" w:styleId="xl340">
    <w:name w:val="xl340"/>
    <w:basedOn w:val="a1"/>
    <w:qFormat/>
    <w:pPr>
      <w:spacing w:before="280" w:after="280"/>
      <w:jc w:val="center"/>
    </w:pPr>
    <w:rPr>
      <w:rFonts w:ascii="Times New Roman" w:eastAsia="Times New Roman" w:hAnsi="Times New Roman"/>
      <w:b/>
      <w:bCs/>
      <w:sz w:val="24"/>
      <w:szCs w:val="24"/>
      <w:lang w:eastAsia="ru-RU"/>
    </w:rPr>
  </w:style>
  <w:style w:type="paragraph" w:customStyle="1" w:styleId="xl341">
    <w:name w:val="xl341"/>
    <w:basedOn w:val="a1"/>
    <w:qFormat/>
    <w:pPr>
      <w:pBdr>
        <w:top w:val="single" w:sz="8" w:space="0" w:color="00000A"/>
        <w:left w:val="single" w:sz="8" w:space="0" w:color="00000A"/>
      </w:pBdr>
      <w:shd w:val="clear" w:color="auto" w:fill="99CCFF"/>
      <w:spacing w:before="280" w:after="280"/>
      <w:jc w:val="center"/>
    </w:pPr>
    <w:rPr>
      <w:rFonts w:ascii="Times New Roman" w:eastAsia="Times New Roman" w:hAnsi="Times New Roman"/>
      <w:sz w:val="24"/>
      <w:szCs w:val="24"/>
      <w:lang w:eastAsia="ru-RU"/>
    </w:rPr>
  </w:style>
  <w:style w:type="paragraph" w:customStyle="1" w:styleId="xl342">
    <w:name w:val="xl342"/>
    <w:basedOn w:val="a1"/>
    <w:qFormat/>
    <w:pPr>
      <w:pBdr>
        <w:left w:val="single" w:sz="8" w:space="0" w:color="00000A"/>
        <w:bottom w:val="single" w:sz="8" w:space="0" w:color="00000A"/>
      </w:pBdr>
      <w:shd w:val="clear" w:color="auto" w:fill="99CCFF"/>
      <w:spacing w:before="280" w:after="280"/>
      <w:jc w:val="center"/>
    </w:pPr>
    <w:rPr>
      <w:rFonts w:ascii="Times New Roman" w:eastAsia="Times New Roman" w:hAnsi="Times New Roman"/>
      <w:sz w:val="24"/>
      <w:szCs w:val="24"/>
      <w:lang w:eastAsia="ru-RU"/>
    </w:rPr>
  </w:style>
  <w:style w:type="paragraph" w:customStyle="1" w:styleId="xl343">
    <w:name w:val="xl343"/>
    <w:basedOn w:val="a1"/>
    <w:qFormat/>
    <w:pPr>
      <w:pBdr>
        <w:top w:val="single" w:sz="8" w:space="0" w:color="00000A"/>
        <w:left w:val="single" w:sz="8" w:space="0" w:color="00000A"/>
        <w:right w:val="single" w:sz="8" w:space="0" w:color="00000A"/>
      </w:pBdr>
      <w:shd w:val="clear" w:color="auto" w:fill="99CCFF"/>
      <w:spacing w:before="280" w:after="280"/>
      <w:jc w:val="center"/>
      <w:textAlignment w:val="center"/>
    </w:pPr>
    <w:rPr>
      <w:rFonts w:ascii="Times New Roman" w:eastAsia="Times New Roman" w:hAnsi="Times New Roman"/>
      <w:sz w:val="24"/>
      <w:szCs w:val="24"/>
      <w:lang w:eastAsia="ru-RU"/>
    </w:rPr>
  </w:style>
  <w:style w:type="paragraph" w:customStyle="1" w:styleId="xl344">
    <w:name w:val="xl344"/>
    <w:basedOn w:val="a1"/>
    <w:qFormat/>
    <w:pPr>
      <w:pBdr>
        <w:left w:val="single" w:sz="8" w:space="0" w:color="00000A"/>
        <w:bottom w:val="single" w:sz="8" w:space="0" w:color="00000A"/>
        <w:right w:val="single" w:sz="8" w:space="0" w:color="00000A"/>
      </w:pBdr>
      <w:shd w:val="clear" w:color="auto" w:fill="99CCFF"/>
      <w:spacing w:before="280" w:after="280"/>
    </w:pPr>
    <w:rPr>
      <w:rFonts w:ascii="Times New Roman" w:eastAsia="Times New Roman" w:hAnsi="Times New Roman"/>
      <w:sz w:val="24"/>
      <w:szCs w:val="24"/>
      <w:lang w:eastAsia="ru-RU"/>
    </w:rPr>
  </w:style>
  <w:style w:type="paragraph" w:customStyle="1" w:styleId="xl345">
    <w:name w:val="xl345"/>
    <w:basedOn w:val="a1"/>
    <w:qFormat/>
    <w:pPr>
      <w:pBdr>
        <w:top w:val="single" w:sz="8" w:space="0" w:color="00000A"/>
        <w:left w:val="single" w:sz="8" w:space="0" w:color="00000A"/>
        <w:right w:val="single" w:sz="8" w:space="0" w:color="00000A"/>
      </w:pBdr>
      <w:shd w:val="clear" w:color="auto" w:fill="99CCFF"/>
      <w:spacing w:before="280" w:after="280"/>
      <w:jc w:val="center"/>
      <w:textAlignment w:val="center"/>
    </w:pPr>
    <w:rPr>
      <w:rFonts w:ascii="Times New Roman" w:eastAsia="Times New Roman" w:hAnsi="Times New Roman"/>
      <w:b/>
      <w:bCs/>
      <w:sz w:val="24"/>
      <w:szCs w:val="24"/>
      <w:lang w:eastAsia="ru-RU"/>
    </w:rPr>
  </w:style>
  <w:style w:type="paragraph" w:customStyle="1" w:styleId="xl346">
    <w:name w:val="xl346"/>
    <w:basedOn w:val="a1"/>
    <w:qFormat/>
    <w:pPr>
      <w:pBdr>
        <w:left w:val="single" w:sz="8" w:space="0" w:color="00000A"/>
        <w:bottom w:val="single" w:sz="8" w:space="0" w:color="00000A"/>
        <w:right w:val="single" w:sz="8" w:space="0" w:color="00000A"/>
      </w:pBdr>
      <w:shd w:val="clear" w:color="auto" w:fill="99CCFF"/>
      <w:spacing w:before="280" w:after="280"/>
      <w:jc w:val="center"/>
    </w:pPr>
    <w:rPr>
      <w:rFonts w:ascii="Times New Roman" w:eastAsia="Times New Roman" w:hAnsi="Times New Roman"/>
      <w:sz w:val="24"/>
      <w:szCs w:val="24"/>
      <w:lang w:eastAsia="ru-RU"/>
    </w:rPr>
  </w:style>
  <w:style w:type="paragraph" w:customStyle="1" w:styleId="xl347">
    <w:name w:val="xl347"/>
    <w:basedOn w:val="a1"/>
    <w:qFormat/>
    <w:pPr>
      <w:pBdr>
        <w:top w:val="single" w:sz="8" w:space="0" w:color="00000A"/>
        <w:left w:val="single" w:sz="8" w:space="0" w:color="00000A"/>
      </w:pBdr>
      <w:shd w:val="clear" w:color="auto" w:fill="99CCFF"/>
      <w:spacing w:before="280" w:after="280"/>
      <w:jc w:val="center"/>
      <w:textAlignment w:val="center"/>
    </w:pPr>
    <w:rPr>
      <w:rFonts w:ascii="Times New Roman" w:eastAsia="Times New Roman" w:hAnsi="Times New Roman"/>
      <w:b/>
      <w:bCs/>
      <w:sz w:val="24"/>
      <w:szCs w:val="24"/>
      <w:lang w:eastAsia="ru-RU"/>
    </w:rPr>
  </w:style>
  <w:style w:type="paragraph" w:customStyle="1" w:styleId="xl348">
    <w:name w:val="xl348"/>
    <w:basedOn w:val="a1"/>
    <w:qFormat/>
    <w:pPr>
      <w:pBdr>
        <w:top w:val="single" w:sz="8" w:space="0" w:color="00000A"/>
        <w:bottom w:val="single" w:sz="4" w:space="0" w:color="00000A"/>
      </w:pBdr>
      <w:shd w:val="clear" w:color="auto" w:fill="99CCFF"/>
      <w:spacing w:before="280" w:after="280"/>
      <w:jc w:val="center"/>
      <w:textAlignment w:val="center"/>
    </w:pPr>
    <w:rPr>
      <w:rFonts w:ascii="Times New Roman" w:eastAsia="Times New Roman" w:hAnsi="Times New Roman"/>
      <w:sz w:val="24"/>
      <w:szCs w:val="24"/>
      <w:lang w:eastAsia="ru-RU"/>
    </w:rPr>
  </w:style>
  <w:style w:type="paragraph" w:customStyle="1" w:styleId="xl349">
    <w:name w:val="xl349"/>
    <w:basedOn w:val="a1"/>
    <w:qFormat/>
    <w:pPr>
      <w:pBdr>
        <w:top w:val="single" w:sz="8" w:space="0" w:color="00000A"/>
      </w:pBdr>
      <w:shd w:val="clear" w:color="auto" w:fill="99CCFF"/>
      <w:spacing w:before="280" w:after="280"/>
      <w:jc w:val="center"/>
      <w:textAlignment w:val="center"/>
    </w:pPr>
    <w:rPr>
      <w:rFonts w:ascii="Times New Roman" w:eastAsia="Times New Roman" w:hAnsi="Times New Roman"/>
      <w:sz w:val="24"/>
      <w:szCs w:val="24"/>
      <w:lang w:eastAsia="ru-RU"/>
    </w:rPr>
  </w:style>
  <w:style w:type="paragraph" w:customStyle="1" w:styleId="xl350">
    <w:name w:val="xl350"/>
    <w:basedOn w:val="a1"/>
    <w:qFormat/>
    <w:pPr>
      <w:pBdr>
        <w:bottom w:val="single" w:sz="8" w:space="0" w:color="00000A"/>
      </w:pBdr>
      <w:shd w:val="clear" w:color="auto" w:fill="99CCFF"/>
      <w:spacing w:before="280" w:after="280"/>
      <w:jc w:val="center"/>
    </w:pPr>
    <w:rPr>
      <w:rFonts w:ascii="Times New Roman" w:eastAsia="Times New Roman" w:hAnsi="Times New Roman"/>
      <w:sz w:val="24"/>
      <w:szCs w:val="24"/>
      <w:lang w:eastAsia="ru-RU"/>
    </w:rPr>
  </w:style>
  <w:style w:type="paragraph" w:customStyle="1" w:styleId="xl351">
    <w:name w:val="xl351"/>
    <w:basedOn w:val="a1"/>
    <w:qFormat/>
    <w:pPr>
      <w:pBdr>
        <w:top w:val="single" w:sz="8" w:space="0" w:color="00000A"/>
        <w:left w:val="single" w:sz="8" w:space="0" w:color="00000A"/>
      </w:pBdr>
      <w:spacing w:before="280" w:after="280"/>
      <w:jc w:val="center"/>
      <w:textAlignment w:val="center"/>
    </w:pPr>
    <w:rPr>
      <w:rFonts w:ascii="Times New Roman" w:eastAsia="Times New Roman" w:hAnsi="Times New Roman"/>
      <w:sz w:val="24"/>
      <w:szCs w:val="24"/>
      <w:lang w:eastAsia="ru-RU"/>
    </w:rPr>
  </w:style>
  <w:style w:type="paragraph" w:customStyle="1" w:styleId="xl352">
    <w:name w:val="xl352"/>
    <w:basedOn w:val="a1"/>
    <w:qFormat/>
    <w:pPr>
      <w:pBdr>
        <w:top w:val="single" w:sz="8" w:space="0" w:color="00000A"/>
        <w:right w:val="single" w:sz="8" w:space="0" w:color="00000A"/>
      </w:pBdr>
      <w:spacing w:before="280" w:after="280"/>
      <w:jc w:val="center"/>
      <w:textAlignment w:val="center"/>
    </w:pPr>
    <w:rPr>
      <w:rFonts w:ascii="Times New Roman" w:eastAsia="Times New Roman" w:hAnsi="Times New Roman"/>
      <w:sz w:val="24"/>
      <w:szCs w:val="24"/>
      <w:lang w:eastAsia="ru-RU"/>
    </w:rPr>
  </w:style>
  <w:style w:type="paragraph" w:customStyle="1" w:styleId="xl353">
    <w:name w:val="xl353"/>
    <w:basedOn w:val="a1"/>
    <w:qFormat/>
    <w:pPr>
      <w:pBdr>
        <w:top w:val="single" w:sz="4" w:space="0" w:color="00000A"/>
        <w:left w:val="single" w:sz="8" w:space="0" w:color="00000A"/>
        <w:right w:val="single" w:sz="4" w:space="0" w:color="00000A"/>
      </w:pBdr>
      <w:spacing w:before="280" w:after="280"/>
      <w:jc w:val="center"/>
      <w:textAlignment w:val="center"/>
    </w:pPr>
    <w:rPr>
      <w:rFonts w:ascii="Times New Roman" w:eastAsia="Times New Roman" w:hAnsi="Times New Roman"/>
      <w:sz w:val="24"/>
      <w:szCs w:val="24"/>
      <w:lang w:eastAsia="ru-RU"/>
    </w:rPr>
  </w:style>
  <w:style w:type="paragraph" w:customStyle="1" w:styleId="xl354">
    <w:name w:val="xl354"/>
    <w:basedOn w:val="a1"/>
    <w:qFormat/>
    <w:pPr>
      <w:pBdr>
        <w:top w:val="single" w:sz="4" w:space="0" w:color="00000A"/>
        <w:left w:val="single" w:sz="4" w:space="0" w:color="00000A"/>
        <w:right w:val="single" w:sz="8" w:space="0" w:color="00000A"/>
      </w:pBdr>
      <w:spacing w:before="280" w:after="280"/>
      <w:jc w:val="center"/>
      <w:textAlignment w:val="center"/>
    </w:pPr>
    <w:rPr>
      <w:rFonts w:ascii="Times New Roman" w:eastAsia="Times New Roman" w:hAnsi="Times New Roman"/>
      <w:sz w:val="24"/>
      <w:szCs w:val="24"/>
      <w:lang w:eastAsia="ru-RU"/>
    </w:rPr>
  </w:style>
  <w:style w:type="paragraph" w:customStyle="1" w:styleId="xl355">
    <w:name w:val="xl355"/>
    <w:basedOn w:val="a1"/>
    <w:qFormat/>
    <w:pPr>
      <w:pBdr>
        <w:top w:val="single" w:sz="8" w:space="0" w:color="00000A"/>
        <w:bottom w:val="single" w:sz="4" w:space="0" w:color="00000A"/>
        <w:right w:val="single" w:sz="4" w:space="0" w:color="00000A"/>
      </w:pBdr>
      <w:shd w:val="clear" w:color="auto" w:fill="99CCFF"/>
      <w:spacing w:before="280" w:after="280"/>
      <w:jc w:val="center"/>
      <w:textAlignment w:val="center"/>
    </w:pPr>
    <w:rPr>
      <w:rFonts w:ascii="Times New Roman" w:eastAsia="Times New Roman" w:hAnsi="Times New Roman"/>
      <w:sz w:val="24"/>
      <w:szCs w:val="24"/>
      <w:lang w:eastAsia="ru-RU"/>
    </w:rPr>
  </w:style>
  <w:style w:type="paragraph" w:customStyle="1" w:styleId="xl356">
    <w:name w:val="xl356"/>
    <w:basedOn w:val="a1"/>
    <w:qFormat/>
    <w:pPr>
      <w:pBdr>
        <w:top w:val="single" w:sz="8" w:space="0" w:color="00000A"/>
        <w:left w:val="single" w:sz="4" w:space="0" w:color="00000A"/>
        <w:bottom w:val="single" w:sz="4" w:space="0" w:color="00000A"/>
        <w:right w:val="single" w:sz="8" w:space="0" w:color="00000A"/>
      </w:pBdr>
      <w:shd w:val="clear" w:color="auto" w:fill="99CCFF"/>
      <w:spacing w:before="280" w:after="280"/>
      <w:jc w:val="center"/>
    </w:pPr>
    <w:rPr>
      <w:rFonts w:ascii="Times New Roman" w:eastAsia="Times New Roman" w:hAnsi="Times New Roman"/>
      <w:sz w:val="24"/>
      <w:szCs w:val="24"/>
      <w:lang w:eastAsia="ru-RU"/>
    </w:rPr>
  </w:style>
  <w:style w:type="paragraph" w:customStyle="1" w:styleId="xl357">
    <w:name w:val="xl357"/>
    <w:basedOn w:val="a1"/>
    <w:qFormat/>
    <w:pPr>
      <w:pBdr>
        <w:top w:val="single" w:sz="8" w:space="0" w:color="00000A"/>
        <w:left w:val="single" w:sz="8" w:space="0" w:color="00000A"/>
        <w:bottom w:val="single" w:sz="4" w:space="0" w:color="00000A"/>
      </w:pBdr>
      <w:shd w:val="clear" w:color="auto" w:fill="99CCFF"/>
      <w:spacing w:before="280" w:after="280"/>
      <w:jc w:val="center"/>
      <w:textAlignment w:val="center"/>
    </w:pPr>
    <w:rPr>
      <w:rFonts w:ascii="Times New Roman" w:eastAsia="Times New Roman" w:hAnsi="Times New Roman"/>
      <w:sz w:val="24"/>
      <w:szCs w:val="24"/>
      <w:lang w:eastAsia="ru-RU"/>
    </w:rPr>
  </w:style>
  <w:style w:type="paragraph" w:customStyle="1" w:styleId="xl358">
    <w:name w:val="xl358"/>
    <w:basedOn w:val="a1"/>
    <w:qFormat/>
    <w:pPr>
      <w:pBdr>
        <w:top w:val="single" w:sz="8" w:space="0" w:color="00000A"/>
        <w:bottom w:val="single" w:sz="4" w:space="0" w:color="00000A"/>
        <w:right w:val="single" w:sz="8" w:space="0" w:color="00000A"/>
      </w:pBdr>
      <w:shd w:val="clear" w:color="auto" w:fill="99CCFF"/>
      <w:spacing w:before="280" w:after="280"/>
      <w:jc w:val="center"/>
      <w:textAlignment w:val="center"/>
    </w:pPr>
    <w:rPr>
      <w:rFonts w:ascii="Times New Roman" w:eastAsia="Times New Roman" w:hAnsi="Times New Roman"/>
      <w:sz w:val="24"/>
      <w:szCs w:val="24"/>
      <w:lang w:eastAsia="ru-RU"/>
    </w:rPr>
  </w:style>
  <w:style w:type="paragraph" w:customStyle="1" w:styleId="xl359">
    <w:name w:val="xl359"/>
    <w:basedOn w:val="a1"/>
    <w:qFormat/>
    <w:pPr>
      <w:pBdr>
        <w:top w:val="single" w:sz="8" w:space="0" w:color="00000A"/>
        <w:left w:val="single" w:sz="8" w:space="0" w:color="00000A"/>
        <w:bottom w:val="single" w:sz="4" w:space="0" w:color="00000A"/>
        <w:right w:val="single" w:sz="4" w:space="0" w:color="00000A"/>
      </w:pBdr>
      <w:shd w:val="clear" w:color="auto" w:fill="99CCFF"/>
      <w:spacing w:before="280" w:after="280"/>
      <w:jc w:val="center"/>
      <w:textAlignment w:val="center"/>
    </w:pPr>
    <w:rPr>
      <w:rFonts w:ascii="Times New Roman" w:eastAsia="Times New Roman" w:hAnsi="Times New Roman"/>
      <w:sz w:val="24"/>
      <w:szCs w:val="24"/>
      <w:lang w:eastAsia="ru-RU"/>
    </w:rPr>
  </w:style>
  <w:style w:type="paragraph" w:customStyle="1" w:styleId="xl360">
    <w:name w:val="xl360"/>
    <w:basedOn w:val="a1"/>
    <w:qFormat/>
    <w:pPr>
      <w:pBdr>
        <w:top w:val="single" w:sz="8" w:space="0" w:color="00000A"/>
        <w:left w:val="single" w:sz="8" w:space="0" w:color="00000A"/>
        <w:right w:val="single" w:sz="8" w:space="0" w:color="00000A"/>
      </w:pBdr>
      <w:shd w:val="clear" w:color="auto" w:fill="FFFF00"/>
      <w:spacing w:before="280" w:after="280"/>
      <w:jc w:val="center"/>
    </w:pPr>
    <w:rPr>
      <w:rFonts w:ascii="Times New Roman" w:eastAsia="Times New Roman" w:hAnsi="Times New Roman"/>
      <w:sz w:val="24"/>
      <w:szCs w:val="24"/>
      <w:lang w:eastAsia="ru-RU"/>
    </w:rPr>
  </w:style>
  <w:style w:type="paragraph" w:customStyle="1" w:styleId="xl361">
    <w:name w:val="xl361"/>
    <w:basedOn w:val="a1"/>
    <w:qFormat/>
    <w:pPr>
      <w:pBdr>
        <w:left w:val="single" w:sz="8" w:space="0" w:color="00000A"/>
        <w:right w:val="single" w:sz="8" w:space="0" w:color="00000A"/>
      </w:pBdr>
      <w:shd w:val="clear" w:color="auto" w:fill="FFFF00"/>
      <w:spacing w:before="280" w:after="280"/>
      <w:jc w:val="center"/>
    </w:pPr>
    <w:rPr>
      <w:rFonts w:ascii="Times New Roman" w:eastAsia="Times New Roman" w:hAnsi="Times New Roman"/>
      <w:sz w:val="24"/>
      <w:szCs w:val="24"/>
      <w:lang w:eastAsia="ru-RU"/>
    </w:rPr>
  </w:style>
  <w:style w:type="paragraph" w:customStyle="1" w:styleId="xl362">
    <w:name w:val="xl362"/>
    <w:basedOn w:val="a1"/>
    <w:qFormat/>
    <w:pPr>
      <w:pBdr>
        <w:left w:val="single" w:sz="8" w:space="0" w:color="00000A"/>
        <w:bottom w:val="single" w:sz="8" w:space="0" w:color="00000A"/>
        <w:right w:val="single" w:sz="8" w:space="0" w:color="00000A"/>
      </w:pBdr>
      <w:shd w:val="clear" w:color="auto" w:fill="FFFF00"/>
      <w:spacing w:before="280" w:after="280"/>
      <w:jc w:val="center"/>
    </w:pPr>
    <w:rPr>
      <w:rFonts w:ascii="Times New Roman" w:eastAsia="Times New Roman" w:hAnsi="Times New Roman"/>
      <w:sz w:val="24"/>
      <w:szCs w:val="24"/>
      <w:lang w:eastAsia="ru-RU"/>
    </w:rPr>
  </w:style>
  <w:style w:type="paragraph" w:customStyle="1" w:styleId="xl363">
    <w:name w:val="xl363"/>
    <w:basedOn w:val="a1"/>
    <w:qFormat/>
    <w:pPr>
      <w:pBdr>
        <w:top w:val="single" w:sz="8" w:space="0" w:color="00000A"/>
      </w:pBdr>
      <w:shd w:val="clear" w:color="auto" w:fill="FFFF00"/>
      <w:spacing w:before="280" w:after="280"/>
      <w:textAlignment w:val="center"/>
    </w:pPr>
    <w:rPr>
      <w:rFonts w:ascii="Times New Roman" w:eastAsia="Times New Roman" w:hAnsi="Times New Roman"/>
      <w:b/>
      <w:bCs/>
      <w:sz w:val="24"/>
      <w:szCs w:val="24"/>
      <w:lang w:eastAsia="ru-RU"/>
    </w:rPr>
  </w:style>
  <w:style w:type="paragraph" w:customStyle="1" w:styleId="xl364">
    <w:name w:val="xl364"/>
    <w:basedOn w:val="a1"/>
    <w:qFormat/>
    <w:pPr>
      <w:shd w:val="clear" w:color="auto" w:fill="FFFF00"/>
      <w:spacing w:before="280" w:after="280"/>
      <w:textAlignment w:val="center"/>
    </w:pPr>
    <w:rPr>
      <w:rFonts w:ascii="Times New Roman" w:eastAsia="Times New Roman" w:hAnsi="Times New Roman"/>
      <w:b/>
      <w:bCs/>
      <w:sz w:val="24"/>
      <w:szCs w:val="24"/>
      <w:lang w:eastAsia="ru-RU"/>
    </w:rPr>
  </w:style>
  <w:style w:type="paragraph" w:customStyle="1" w:styleId="xl365">
    <w:name w:val="xl365"/>
    <w:basedOn w:val="a1"/>
    <w:qFormat/>
    <w:pPr>
      <w:pBdr>
        <w:bottom w:val="single" w:sz="8" w:space="0" w:color="00000A"/>
      </w:pBdr>
      <w:shd w:val="clear" w:color="auto" w:fill="FFFF00"/>
      <w:spacing w:before="280" w:after="280"/>
      <w:textAlignment w:val="center"/>
    </w:pPr>
    <w:rPr>
      <w:rFonts w:ascii="Times New Roman" w:eastAsia="Times New Roman" w:hAnsi="Times New Roman"/>
      <w:b/>
      <w:bCs/>
      <w:sz w:val="24"/>
      <w:szCs w:val="24"/>
      <w:lang w:eastAsia="ru-RU"/>
    </w:rPr>
  </w:style>
  <w:style w:type="paragraph" w:customStyle="1" w:styleId="xl366">
    <w:name w:val="xl366"/>
    <w:basedOn w:val="a1"/>
    <w:qFormat/>
    <w:pPr>
      <w:pBdr>
        <w:top w:val="single" w:sz="8" w:space="0" w:color="00000A"/>
        <w:left w:val="single" w:sz="8" w:space="0" w:color="00000A"/>
      </w:pBdr>
      <w:shd w:val="clear" w:color="auto" w:fill="FFFF00"/>
      <w:spacing w:before="280" w:after="280"/>
      <w:jc w:val="center"/>
      <w:textAlignment w:val="center"/>
    </w:pPr>
    <w:rPr>
      <w:rFonts w:ascii="Times New Roman" w:eastAsia="Times New Roman" w:hAnsi="Times New Roman"/>
      <w:sz w:val="24"/>
      <w:szCs w:val="24"/>
      <w:lang w:eastAsia="ru-RU"/>
    </w:rPr>
  </w:style>
  <w:style w:type="paragraph" w:customStyle="1" w:styleId="xl367">
    <w:name w:val="xl367"/>
    <w:basedOn w:val="a1"/>
    <w:qFormat/>
    <w:pPr>
      <w:pBdr>
        <w:left w:val="single" w:sz="8" w:space="0" w:color="00000A"/>
      </w:pBdr>
      <w:shd w:val="clear" w:color="auto" w:fill="FFFF00"/>
      <w:spacing w:before="280" w:after="280"/>
      <w:jc w:val="center"/>
      <w:textAlignment w:val="center"/>
    </w:pPr>
    <w:rPr>
      <w:rFonts w:ascii="Times New Roman" w:eastAsia="Times New Roman" w:hAnsi="Times New Roman"/>
      <w:sz w:val="24"/>
      <w:szCs w:val="24"/>
      <w:lang w:eastAsia="ru-RU"/>
    </w:rPr>
  </w:style>
  <w:style w:type="paragraph" w:customStyle="1" w:styleId="xl368">
    <w:name w:val="xl368"/>
    <w:basedOn w:val="a1"/>
    <w:qFormat/>
    <w:pPr>
      <w:pBdr>
        <w:left w:val="single" w:sz="8" w:space="0" w:color="00000A"/>
        <w:bottom w:val="single" w:sz="8" w:space="0" w:color="00000A"/>
      </w:pBdr>
      <w:shd w:val="clear" w:color="auto" w:fill="FFFF00"/>
      <w:spacing w:before="280" w:after="280"/>
      <w:jc w:val="center"/>
      <w:textAlignment w:val="center"/>
    </w:pPr>
    <w:rPr>
      <w:rFonts w:ascii="Times New Roman" w:eastAsia="Times New Roman" w:hAnsi="Times New Roman"/>
      <w:sz w:val="24"/>
      <w:szCs w:val="24"/>
      <w:lang w:eastAsia="ru-RU"/>
    </w:rPr>
  </w:style>
  <w:style w:type="paragraph" w:customStyle="1" w:styleId="xl369">
    <w:name w:val="xl369"/>
    <w:basedOn w:val="a1"/>
    <w:qFormat/>
    <w:pPr>
      <w:pBdr>
        <w:top w:val="single" w:sz="8" w:space="0" w:color="00000A"/>
        <w:left w:val="single" w:sz="8" w:space="0" w:color="00000A"/>
      </w:pBdr>
      <w:spacing w:before="280" w:after="280"/>
      <w:jc w:val="center"/>
    </w:pPr>
    <w:rPr>
      <w:rFonts w:ascii="Times New Roman" w:eastAsia="Times New Roman" w:hAnsi="Times New Roman"/>
      <w:sz w:val="24"/>
      <w:szCs w:val="24"/>
      <w:lang w:eastAsia="ru-RU"/>
    </w:rPr>
  </w:style>
  <w:style w:type="paragraph" w:customStyle="1" w:styleId="xl370">
    <w:name w:val="xl370"/>
    <w:basedOn w:val="a1"/>
    <w:qFormat/>
    <w:pPr>
      <w:pBdr>
        <w:top w:val="single" w:sz="8" w:space="0" w:color="00000A"/>
        <w:right w:val="single" w:sz="8" w:space="0" w:color="00000A"/>
      </w:pBdr>
      <w:spacing w:before="280" w:after="280"/>
    </w:pPr>
    <w:rPr>
      <w:rFonts w:ascii="Times New Roman" w:eastAsia="Times New Roman" w:hAnsi="Times New Roman"/>
      <w:sz w:val="24"/>
      <w:szCs w:val="24"/>
      <w:lang w:eastAsia="ru-RU"/>
    </w:rPr>
  </w:style>
  <w:style w:type="paragraph" w:customStyle="1" w:styleId="xl371">
    <w:name w:val="xl371"/>
    <w:basedOn w:val="a1"/>
    <w:qFormat/>
    <w:pPr>
      <w:pBdr>
        <w:left w:val="single" w:sz="8" w:space="0" w:color="00000A"/>
      </w:pBdr>
      <w:spacing w:before="280" w:after="280"/>
      <w:jc w:val="center"/>
    </w:pPr>
    <w:rPr>
      <w:rFonts w:ascii="Times New Roman" w:eastAsia="Times New Roman" w:hAnsi="Times New Roman"/>
      <w:sz w:val="24"/>
      <w:szCs w:val="24"/>
      <w:lang w:eastAsia="ru-RU"/>
    </w:rPr>
  </w:style>
  <w:style w:type="paragraph" w:customStyle="1" w:styleId="xl372">
    <w:name w:val="xl372"/>
    <w:basedOn w:val="a1"/>
    <w:qFormat/>
    <w:pPr>
      <w:pBdr>
        <w:top w:val="single" w:sz="8" w:space="0" w:color="00000A"/>
        <w:left w:val="single" w:sz="8" w:space="0" w:color="00000A"/>
        <w:bottom w:val="single" w:sz="8" w:space="0" w:color="00000A"/>
      </w:pBdr>
      <w:spacing w:before="280" w:after="280"/>
      <w:jc w:val="center"/>
    </w:pPr>
    <w:rPr>
      <w:rFonts w:ascii="Times New Roman" w:eastAsia="Times New Roman" w:hAnsi="Times New Roman"/>
      <w:sz w:val="24"/>
      <w:szCs w:val="24"/>
      <w:lang w:eastAsia="ru-RU"/>
    </w:rPr>
  </w:style>
  <w:style w:type="paragraph" w:customStyle="1" w:styleId="xl373">
    <w:name w:val="xl373"/>
    <w:basedOn w:val="a1"/>
    <w:qFormat/>
    <w:pPr>
      <w:pBdr>
        <w:top w:val="single" w:sz="8" w:space="0" w:color="00000A"/>
        <w:bottom w:val="single" w:sz="8" w:space="0" w:color="00000A"/>
        <w:right w:val="single" w:sz="8" w:space="0" w:color="00000A"/>
      </w:pBdr>
      <w:spacing w:before="280" w:after="280"/>
    </w:pPr>
    <w:rPr>
      <w:rFonts w:ascii="Times New Roman" w:eastAsia="Times New Roman" w:hAnsi="Times New Roman"/>
      <w:sz w:val="24"/>
      <w:szCs w:val="24"/>
      <w:lang w:eastAsia="ru-RU"/>
    </w:rPr>
  </w:style>
  <w:style w:type="paragraph" w:customStyle="1" w:styleId="xl374">
    <w:name w:val="xl374"/>
    <w:basedOn w:val="a1"/>
    <w:qFormat/>
    <w:pPr>
      <w:spacing w:before="280" w:after="280"/>
      <w:jc w:val="center"/>
    </w:pPr>
    <w:rPr>
      <w:rFonts w:ascii="Times New Roman" w:eastAsia="Times New Roman" w:hAnsi="Times New Roman"/>
      <w:sz w:val="24"/>
      <w:szCs w:val="24"/>
      <w:lang w:eastAsia="ru-RU"/>
    </w:rPr>
  </w:style>
  <w:style w:type="paragraph" w:customStyle="1" w:styleId="xl375">
    <w:name w:val="xl375"/>
    <w:basedOn w:val="a1"/>
    <w:qFormat/>
    <w:pPr>
      <w:spacing w:before="280" w:after="280"/>
    </w:pPr>
    <w:rPr>
      <w:rFonts w:ascii="Times New Roman" w:eastAsia="Times New Roman" w:hAnsi="Times New Roman"/>
      <w:sz w:val="24"/>
      <w:szCs w:val="24"/>
      <w:lang w:eastAsia="ru-RU"/>
    </w:rPr>
  </w:style>
  <w:style w:type="paragraph" w:customStyle="1" w:styleId="xl376">
    <w:name w:val="xl376"/>
    <w:basedOn w:val="a1"/>
    <w:qFormat/>
    <w:pPr>
      <w:pBdr>
        <w:top w:val="single" w:sz="8" w:space="0" w:color="00000A"/>
        <w:left w:val="single" w:sz="8" w:space="0" w:color="00000A"/>
        <w:bottom w:val="single" w:sz="8" w:space="0" w:color="00000A"/>
      </w:pBdr>
      <w:spacing w:before="280" w:after="280"/>
      <w:jc w:val="center"/>
    </w:pPr>
    <w:rPr>
      <w:rFonts w:ascii="Times New Roman" w:eastAsia="Times New Roman" w:hAnsi="Times New Roman"/>
      <w:sz w:val="24"/>
      <w:szCs w:val="24"/>
      <w:lang w:eastAsia="ru-RU"/>
    </w:rPr>
  </w:style>
  <w:style w:type="paragraph" w:styleId="affffff6">
    <w:name w:val="table of figures"/>
    <w:basedOn w:val="a1"/>
    <w:qFormat/>
    <w:rPr>
      <w:rFonts w:ascii="Times New Roman" w:eastAsia="Times New Roman" w:hAnsi="Times New Roman"/>
      <w:sz w:val="24"/>
      <w:szCs w:val="24"/>
      <w:lang w:eastAsia="ru-RU"/>
    </w:rPr>
  </w:style>
  <w:style w:type="paragraph" w:customStyle="1" w:styleId="1a">
    <w:name w:val="Знак Знак Знак1 Знак Знак Знак Знак"/>
    <w:basedOn w:val="a1"/>
    <w:qFormat/>
    <w:pPr>
      <w:spacing w:before="280" w:after="280"/>
      <w:ind w:firstLine="0"/>
    </w:pPr>
    <w:rPr>
      <w:rFonts w:ascii="Tahoma" w:eastAsia="Times New Roman" w:hAnsi="Tahoma"/>
      <w:bCs/>
      <w:sz w:val="20"/>
      <w:szCs w:val="20"/>
      <w:lang w:val="en-US"/>
    </w:rPr>
  </w:style>
  <w:style w:type="paragraph" w:customStyle="1" w:styleId="msonormal0">
    <w:name w:val="msonormal"/>
    <w:basedOn w:val="a1"/>
    <w:qFormat/>
    <w:pPr>
      <w:spacing w:before="280" w:after="280"/>
      <w:ind w:firstLine="0"/>
    </w:pPr>
    <w:rPr>
      <w:rFonts w:ascii="Times New Roman" w:eastAsia="Times New Roman" w:hAnsi="Times New Roman"/>
      <w:sz w:val="24"/>
      <w:szCs w:val="24"/>
      <w:lang w:eastAsia="ru-RU"/>
    </w:rPr>
  </w:style>
  <w:style w:type="paragraph" w:customStyle="1" w:styleId="xl64">
    <w:name w:val="xl64"/>
    <w:basedOn w:val="a1"/>
    <w:qFormat/>
    <w:pPr>
      <w:pBdr>
        <w:top w:val="single" w:sz="4" w:space="0" w:color="00000A"/>
        <w:left w:val="single" w:sz="4" w:space="0" w:color="00000A"/>
        <w:bottom w:val="single" w:sz="4" w:space="0" w:color="00000A"/>
        <w:right w:val="single" w:sz="4" w:space="0" w:color="00000A"/>
      </w:pBdr>
      <w:spacing w:before="280" w:after="280"/>
      <w:ind w:firstLine="0"/>
      <w:jc w:val="center"/>
      <w:textAlignment w:val="center"/>
    </w:pPr>
    <w:rPr>
      <w:rFonts w:ascii="Times New Roman" w:eastAsia="Times New Roman" w:hAnsi="Times New Roman"/>
      <w:sz w:val="28"/>
      <w:szCs w:val="28"/>
      <w:lang w:eastAsia="ru-RU"/>
    </w:rPr>
  </w:style>
  <w:style w:type="paragraph" w:customStyle="1" w:styleId="1b">
    <w:name w:val="Обычный1"/>
    <w:qFormat/>
    <w:pPr>
      <w:widowControl w:val="0"/>
      <w:suppressAutoHyphens/>
    </w:pPr>
    <w:rPr>
      <w:rFonts w:ascii="Liberation Serif" w:eastAsia="SimSun" w:hAnsi="Liberation Serif" w:cs="Mangal"/>
      <w:sz w:val="24"/>
      <w:szCs w:val="24"/>
      <w:lang w:eastAsia="zh-CN" w:bidi="hi-IN"/>
    </w:rPr>
  </w:style>
  <w:style w:type="paragraph" w:customStyle="1" w:styleId="affffff7">
    <w:name w:val="Содержимое врезки"/>
    <w:basedOn w:val="a1"/>
    <w:qFormat/>
  </w:style>
  <w:style w:type="paragraph" w:customStyle="1" w:styleId="affffff8">
    <w:name w:val="Содержимое таблицы"/>
    <w:basedOn w:val="a1"/>
    <w:qFormat/>
    <w:pPr>
      <w:suppressLineNumbers/>
    </w:pPr>
  </w:style>
  <w:style w:type="numbering" w:customStyle="1" w:styleId="1c">
    <w:name w:val="Нет списка1"/>
    <w:qFormat/>
  </w:style>
  <w:style w:type="numbering" w:styleId="111111">
    <w:name w:val="Outline List 2"/>
    <w:uiPriority w:val="99"/>
    <w:qFormat/>
  </w:style>
  <w:style w:type="numbering" w:styleId="1ai">
    <w:name w:val="Outline List 1"/>
    <w:qFormat/>
  </w:style>
  <w:style w:type="numbering" w:styleId="a">
    <w:name w:val="Outline List 3"/>
    <w:qFormat/>
    <w:pPr>
      <w:numPr>
        <w:numId w:val="2"/>
      </w:numPr>
    </w:pPr>
  </w:style>
  <w:style w:type="numbering" w:customStyle="1" w:styleId="2f">
    <w:name w:val="Нет списка2"/>
    <w:qFormat/>
  </w:style>
  <w:style w:type="numbering" w:customStyle="1" w:styleId="1111111">
    <w:name w:val="1 / 1.1 / 1.1.11"/>
    <w:qFormat/>
  </w:style>
  <w:style w:type="numbering" w:customStyle="1" w:styleId="1ai1">
    <w:name w:val="1 / a / i1"/>
    <w:qFormat/>
  </w:style>
  <w:style w:type="numbering" w:customStyle="1" w:styleId="1d">
    <w:name w:val="Статья / Раздел1"/>
    <w:qFormat/>
  </w:style>
  <w:style w:type="character" w:styleId="affffff9">
    <w:name w:val="Hyperlink"/>
    <w:uiPriority w:val="99"/>
    <w:rsid w:val="008305E0"/>
    <w:rPr>
      <w:color w:val="0000FF"/>
      <w:u w:val="single"/>
    </w:rPr>
  </w:style>
  <w:style w:type="paragraph" w:customStyle="1" w:styleId="2f0">
    <w:name w:val="Заголовок2"/>
    <w:basedOn w:val="a1"/>
    <w:next w:val="afff"/>
    <w:qFormat/>
    <w:rsid w:val="00E51A8B"/>
    <w:pPr>
      <w:keepNext/>
      <w:spacing w:before="240" w:after="120"/>
    </w:pPr>
    <w:rPr>
      <w:rFonts w:ascii="Liberation Sans" w:eastAsia="Microsoft YaHei" w:hAnsi="Liberation Sans" w:cs="Mangal"/>
      <w:sz w:val="28"/>
      <w:szCs w:val="28"/>
    </w:rPr>
  </w:style>
  <w:style w:type="character" w:customStyle="1" w:styleId="1e">
    <w:name w:val="Основной шрифт абзаца1"/>
    <w:rsid w:val="00E51A8B"/>
  </w:style>
  <w:style w:type="character" w:customStyle="1" w:styleId="1f">
    <w:name w:val="Знак примечания1"/>
    <w:rsid w:val="00E51A8B"/>
    <w:rPr>
      <w:sz w:val="16"/>
      <w:szCs w:val="16"/>
    </w:rPr>
  </w:style>
  <w:style w:type="character" w:customStyle="1" w:styleId="1f0">
    <w:name w:val="Строгий1"/>
    <w:rsid w:val="00E51A8B"/>
    <w:rPr>
      <w:b/>
      <w:bCs/>
      <w:spacing w:val="0"/>
    </w:rPr>
  </w:style>
  <w:style w:type="character" w:customStyle="1" w:styleId="1f1">
    <w:name w:val="Слабое выделение1"/>
    <w:rsid w:val="00E51A8B"/>
    <w:rPr>
      <w:i/>
      <w:iCs/>
      <w:color w:val="5A5A5A"/>
    </w:rPr>
  </w:style>
  <w:style w:type="character" w:customStyle="1" w:styleId="1f2">
    <w:name w:val="Сильное выделение1"/>
    <w:rsid w:val="00E51A8B"/>
    <w:rPr>
      <w:b/>
      <w:bCs/>
      <w:i/>
      <w:iCs/>
      <w:color w:val="4F81BD"/>
      <w:sz w:val="22"/>
      <w:szCs w:val="22"/>
    </w:rPr>
  </w:style>
  <w:style w:type="character" w:customStyle="1" w:styleId="1f3">
    <w:name w:val="Слабая ссылка1"/>
    <w:rsid w:val="00E51A8B"/>
    <w:rPr>
      <w:color w:val="00000A"/>
      <w:u w:val="single" w:color="9BBB59"/>
    </w:rPr>
  </w:style>
  <w:style w:type="character" w:customStyle="1" w:styleId="1f4">
    <w:name w:val="Сильная ссылка1"/>
    <w:rsid w:val="00E51A8B"/>
    <w:rPr>
      <w:b/>
      <w:bCs/>
      <w:color w:val="76923C"/>
      <w:u w:val="single" w:color="9BBB59"/>
    </w:rPr>
  </w:style>
  <w:style w:type="character" w:customStyle="1" w:styleId="1f5">
    <w:name w:val="Название книги1"/>
    <w:rsid w:val="00E51A8B"/>
    <w:rPr>
      <w:rFonts w:ascii="Cambria" w:eastAsia="Times New Roman" w:hAnsi="Cambria" w:cs="Times New Roman"/>
      <w:b/>
      <w:bCs/>
      <w:i/>
      <w:iCs/>
      <w:color w:val="00000A"/>
    </w:rPr>
  </w:style>
  <w:style w:type="character" w:customStyle="1" w:styleId="1f6">
    <w:name w:val="Просмотренная гиперссылка1"/>
    <w:rsid w:val="00E51A8B"/>
    <w:rPr>
      <w:color w:val="800080"/>
      <w:u w:val="single"/>
    </w:rPr>
  </w:style>
  <w:style w:type="character" w:customStyle="1" w:styleId="1f7">
    <w:name w:val="Знак сноски1"/>
    <w:rsid w:val="00E51A8B"/>
    <w:rPr>
      <w:vertAlign w:val="superscript"/>
    </w:rPr>
  </w:style>
  <w:style w:type="character" w:customStyle="1" w:styleId="1f8">
    <w:name w:val="Номер страницы1"/>
    <w:rsid w:val="00E51A8B"/>
  </w:style>
  <w:style w:type="character" w:customStyle="1" w:styleId="1f9">
    <w:name w:val="Номер строки1"/>
    <w:rsid w:val="00E51A8B"/>
    <w:rPr>
      <w:sz w:val="18"/>
      <w:szCs w:val="18"/>
    </w:rPr>
  </w:style>
  <w:style w:type="character" w:customStyle="1" w:styleId="HTML10">
    <w:name w:val="Акроним HTML1"/>
    <w:rsid w:val="00E51A8B"/>
    <w:rPr>
      <w:lang w:val="ru-RU"/>
    </w:rPr>
  </w:style>
  <w:style w:type="character" w:customStyle="1" w:styleId="HTML11">
    <w:name w:val="Клавиатура HTML1"/>
    <w:rsid w:val="00E51A8B"/>
    <w:rPr>
      <w:rFonts w:ascii="Courier New" w:hAnsi="Courier New" w:cs="Courier New"/>
      <w:sz w:val="20"/>
      <w:szCs w:val="20"/>
      <w:lang w:val="ru-RU"/>
    </w:rPr>
  </w:style>
  <w:style w:type="character" w:customStyle="1" w:styleId="HTML12">
    <w:name w:val="Код HTML1"/>
    <w:rsid w:val="00E51A8B"/>
    <w:rPr>
      <w:rFonts w:ascii="Courier New" w:hAnsi="Courier New" w:cs="Courier New"/>
      <w:sz w:val="20"/>
      <w:szCs w:val="20"/>
      <w:lang w:val="ru-RU"/>
    </w:rPr>
  </w:style>
  <w:style w:type="character" w:customStyle="1" w:styleId="HTML13">
    <w:name w:val="Образец HTML1"/>
    <w:rsid w:val="00E51A8B"/>
    <w:rPr>
      <w:rFonts w:ascii="Courier New" w:hAnsi="Courier New" w:cs="Courier New"/>
      <w:lang w:val="ru-RU"/>
    </w:rPr>
  </w:style>
  <w:style w:type="character" w:customStyle="1" w:styleId="HTML14">
    <w:name w:val="Определение HTML1"/>
    <w:rsid w:val="00E51A8B"/>
    <w:rPr>
      <w:i/>
      <w:iCs/>
      <w:lang w:val="ru-RU"/>
    </w:rPr>
  </w:style>
  <w:style w:type="character" w:customStyle="1" w:styleId="HTML15">
    <w:name w:val="Переменный HTML1"/>
    <w:rsid w:val="00E51A8B"/>
    <w:rPr>
      <w:i/>
      <w:iCs/>
      <w:lang w:val="ru-RU"/>
    </w:rPr>
  </w:style>
  <w:style w:type="character" w:customStyle="1" w:styleId="HTML16">
    <w:name w:val="Пишущая машинка HTML1"/>
    <w:rsid w:val="00E51A8B"/>
    <w:rPr>
      <w:rFonts w:ascii="Courier New" w:hAnsi="Courier New" w:cs="Courier New"/>
      <w:sz w:val="20"/>
      <w:szCs w:val="20"/>
      <w:lang w:val="ru-RU"/>
    </w:rPr>
  </w:style>
  <w:style w:type="character" w:customStyle="1" w:styleId="HTML17">
    <w:name w:val="Цитата HTML1"/>
    <w:rsid w:val="00E51A8B"/>
    <w:rPr>
      <w:i/>
      <w:iCs/>
      <w:lang w:val="ru-RU"/>
    </w:rPr>
  </w:style>
  <w:style w:type="character" w:customStyle="1" w:styleId="1fa">
    <w:name w:val="Знак концевой сноски1"/>
    <w:rsid w:val="00E51A8B"/>
    <w:rPr>
      <w:vertAlign w:val="superscript"/>
    </w:rPr>
  </w:style>
  <w:style w:type="character" w:customStyle="1" w:styleId="affffffa">
    <w:name w:val="Обычн Знак"/>
    <w:rsid w:val="00E51A8B"/>
    <w:rPr>
      <w:rFonts w:ascii="Times New Roman" w:eastAsia="Times New Roman" w:hAnsi="Times New Roman"/>
      <w:sz w:val="24"/>
      <w:szCs w:val="36"/>
    </w:rPr>
  </w:style>
  <w:style w:type="character" w:customStyle="1" w:styleId="S5">
    <w:name w:val="S_Маркированный Знак"/>
    <w:rsid w:val="00E51A8B"/>
    <w:rPr>
      <w:rFonts w:eastAsia="Times New Roman"/>
      <w:sz w:val="24"/>
      <w:szCs w:val="24"/>
      <w:lang w:eastAsia="ar-SA"/>
    </w:rPr>
  </w:style>
  <w:style w:type="character" w:customStyle="1" w:styleId="E1">
    <w:name w:val="E_Заголовок 1 Знак"/>
    <w:rsid w:val="00E51A8B"/>
    <w:rPr>
      <w:rFonts w:eastAsia="Times New Roman"/>
      <w:b/>
      <w:bCs/>
      <w:caps/>
      <w:kern w:val="1"/>
      <w:sz w:val="24"/>
      <w:szCs w:val="32"/>
      <w:lang w:val="en-US" w:eastAsia="en-US"/>
    </w:rPr>
  </w:style>
  <w:style w:type="character" w:customStyle="1" w:styleId="E">
    <w:name w:val="E_Обычный Знак"/>
    <w:rsid w:val="00E51A8B"/>
    <w:rPr>
      <w:rFonts w:ascii="Times New Roman" w:hAnsi="Times New Roman"/>
      <w:sz w:val="24"/>
      <w:szCs w:val="22"/>
      <w:lang w:eastAsia="en-US"/>
    </w:rPr>
  </w:style>
  <w:style w:type="character" w:customStyle="1" w:styleId="apple-converted-space">
    <w:name w:val="apple-converted-space"/>
    <w:rsid w:val="00E51A8B"/>
  </w:style>
  <w:style w:type="character" w:customStyle="1" w:styleId="1fb">
    <w:name w:val="Основной текст Знак1"/>
    <w:rsid w:val="00E51A8B"/>
    <w:rPr>
      <w:rFonts w:ascii="Times New Roman" w:hAnsi="Times New Roman"/>
      <w:sz w:val="25"/>
      <w:szCs w:val="25"/>
      <w:highlight w:val="white"/>
    </w:rPr>
  </w:style>
  <w:style w:type="character" w:customStyle="1" w:styleId="affffffb">
    <w:name w:val="Колонтитул_"/>
    <w:rsid w:val="00E51A8B"/>
    <w:rPr>
      <w:highlight w:val="white"/>
    </w:rPr>
  </w:style>
  <w:style w:type="character" w:customStyle="1" w:styleId="affffffc">
    <w:name w:val="Колонтитул + Полужирный"/>
    <w:rsid w:val="00E51A8B"/>
    <w:rPr>
      <w:spacing w:val="0"/>
      <w:highlight w:val="white"/>
    </w:rPr>
  </w:style>
  <w:style w:type="character" w:customStyle="1" w:styleId="1fc">
    <w:name w:val="Оглавление 1 Знак"/>
    <w:rsid w:val="00E51A8B"/>
    <w:rPr>
      <w:rFonts w:ascii="Times New Roman" w:eastAsia="Times New Roman" w:hAnsi="Times New Roman"/>
      <w:b/>
      <w:bCs/>
      <w:caps/>
    </w:rPr>
  </w:style>
  <w:style w:type="character" w:customStyle="1" w:styleId="2f1">
    <w:name w:val="Оглавление (2)_"/>
    <w:rsid w:val="00E51A8B"/>
    <w:rPr>
      <w:i/>
      <w:iCs/>
      <w:sz w:val="25"/>
      <w:szCs w:val="25"/>
      <w:highlight w:val="white"/>
    </w:rPr>
  </w:style>
  <w:style w:type="character" w:customStyle="1" w:styleId="2f2">
    <w:name w:val="Оглавление (2)"/>
    <w:rsid w:val="00E51A8B"/>
    <w:rPr>
      <w:i/>
      <w:iCs/>
      <w:sz w:val="25"/>
      <w:szCs w:val="25"/>
      <w:highlight w:val="white"/>
    </w:rPr>
  </w:style>
  <w:style w:type="character" w:customStyle="1" w:styleId="2f3">
    <w:name w:val="Оглавление (2) + Не полужирный"/>
    <w:rsid w:val="00E51A8B"/>
    <w:rPr>
      <w:i w:val="0"/>
      <w:iCs w:val="0"/>
      <w:sz w:val="25"/>
      <w:szCs w:val="25"/>
      <w:highlight w:val="white"/>
    </w:rPr>
  </w:style>
  <w:style w:type="character" w:customStyle="1" w:styleId="270">
    <w:name w:val="Оглавление (2) + Не полужирный7"/>
    <w:rsid w:val="00E51A8B"/>
    <w:rPr>
      <w:i w:val="0"/>
      <w:iCs w:val="0"/>
      <w:sz w:val="25"/>
      <w:szCs w:val="25"/>
      <w:highlight w:val="white"/>
    </w:rPr>
  </w:style>
  <w:style w:type="character" w:customStyle="1" w:styleId="250">
    <w:name w:val="Оглавление (2)5"/>
    <w:rsid w:val="00E51A8B"/>
    <w:rPr>
      <w:i/>
      <w:iCs/>
      <w:sz w:val="25"/>
      <w:szCs w:val="25"/>
      <w:highlight w:val="white"/>
    </w:rPr>
  </w:style>
  <w:style w:type="character" w:customStyle="1" w:styleId="260">
    <w:name w:val="Оглавление (2) + Не полужирный6"/>
    <w:rsid w:val="00E51A8B"/>
    <w:rPr>
      <w:i w:val="0"/>
      <w:iCs w:val="0"/>
      <w:sz w:val="25"/>
      <w:szCs w:val="25"/>
      <w:highlight w:val="white"/>
    </w:rPr>
  </w:style>
  <w:style w:type="character" w:customStyle="1" w:styleId="240">
    <w:name w:val="Оглавление (2)4"/>
    <w:rsid w:val="00E51A8B"/>
    <w:rPr>
      <w:i/>
      <w:iCs/>
      <w:sz w:val="25"/>
      <w:szCs w:val="25"/>
      <w:highlight w:val="white"/>
    </w:rPr>
  </w:style>
  <w:style w:type="character" w:customStyle="1" w:styleId="251">
    <w:name w:val="Оглавление (2) + Не полужирный5"/>
    <w:rsid w:val="00E51A8B"/>
    <w:rPr>
      <w:i w:val="0"/>
      <w:iCs w:val="0"/>
      <w:sz w:val="25"/>
      <w:szCs w:val="25"/>
      <w:highlight w:val="white"/>
    </w:rPr>
  </w:style>
  <w:style w:type="character" w:customStyle="1" w:styleId="241">
    <w:name w:val="Оглавление (2) + Не полужирный4"/>
    <w:rsid w:val="00E51A8B"/>
    <w:rPr>
      <w:i/>
      <w:iCs/>
      <w:sz w:val="25"/>
      <w:szCs w:val="25"/>
      <w:highlight w:val="white"/>
    </w:rPr>
  </w:style>
  <w:style w:type="character" w:customStyle="1" w:styleId="230">
    <w:name w:val="Оглавление (2)3"/>
    <w:rsid w:val="00E51A8B"/>
    <w:rPr>
      <w:i/>
      <w:iCs/>
      <w:sz w:val="25"/>
      <w:szCs w:val="25"/>
      <w:highlight w:val="white"/>
    </w:rPr>
  </w:style>
  <w:style w:type="character" w:customStyle="1" w:styleId="231">
    <w:name w:val="Оглавление (2) + Не полужирный3"/>
    <w:rsid w:val="00E51A8B"/>
    <w:rPr>
      <w:i w:val="0"/>
      <w:iCs w:val="0"/>
      <w:sz w:val="25"/>
      <w:szCs w:val="25"/>
      <w:highlight w:val="white"/>
    </w:rPr>
  </w:style>
  <w:style w:type="character" w:customStyle="1" w:styleId="220">
    <w:name w:val="Оглавление (2)2"/>
    <w:rsid w:val="00E51A8B"/>
    <w:rPr>
      <w:i/>
      <w:iCs/>
      <w:sz w:val="25"/>
      <w:szCs w:val="25"/>
      <w:highlight w:val="white"/>
    </w:rPr>
  </w:style>
  <w:style w:type="character" w:customStyle="1" w:styleId="221">
    <w:name w:val="Оглавление (2) + Не полужирный2"/>
    <w:rsid w:val="00E51A8B"/>
    <w:rPr>
      <w:i w:val="0"/>
      <w:iCs w:val="0"/>
      <w:sz w:val="25"/>
      <w:szCs w:val="25"/>
      <w:highlight w:val="white"/>
    </w:rPr>
  </w:style>
  <w:style w:type="character" w:customStyle="1" w:styleId="210">
    <w:name w:val="Оглавление (2) + Не полужирный1"/>
    <w:rsid w:val="00E51A8B"/>
    <w:rPr>
      <w:i w:val="0"/>
      <w:iCs w:val="0"/>
      <w:spacing w:val="20"/>
      <w:sz w:val="25"/>
      <w:szCs w:val="25"/>
      <w:highlight w:val="white"/>
    </w:rPr>
  </w:style>
  <w:style w:type="character" w:customStyle="1" w:styleId="120">
    <w:name w:val="Заголовок №1 (2)_"/>
    <w:rsid w:val="00E51A8B"/>
    <w:rPr>
      <w:sz w:val="25"/>
      <w:szCs w:val="25"/>
      <w:highlight w:val="white"/>
    </w:rPr>
  </w:style>
  <w:style w:type="character" w:customStyle="1" w:styleId="2f4">
    <w:name w:val="Основной текст (2)_"/>
    <w:rsid w:val="00E51A8B"/>
    <w:rPr>
      <w:i/>
      <w:iCs/>
      <w:sz w:val="47"/>
      <w:szCs w:val="47"/>
      <w:highlight w:val="white"/>
    </w:rPr>
  </w:style>
  <w:style w:type="character" w:customStyle="1" w:styleId="2f5">
    <w:name w:val="Основной текст (2)"/>
    <w:rsid w:val="00E51A8B"/>
    <w:rPr>
      <w:i/>
      <w:iCs/>
      <w:sz w:val="47"/>
      <w:szCs w:val="47"/>
      <w:highlight w:val="white"/>
    </w:rPr>
  </w:style>
  <w:style w:type="character" w:customStyle="1" w:styleId="39">
    <w:name w:val="Основной текст (3)_"/>
    <w:rsid w:val="00E51A8B"/>
    <w:rPr>
      <w:i/>
      <w:iCs/>
      <w:sz w:val="25"/>
      <w:szCs w:val="25"/>
      <w:highlight w:val="white"/>
    </w:rPr>
  </w:style>
  <w:style w:type="character" w:customStyle="1" w:styleId="3a">
    <w:name w:val="Основной текст (3)"/>
    <w:rsid w:val="00E51A8B"/>
    <w:rPr>
      <w:i/>
      <w:iCs/>
      <w:sz w:val="25"/>
      <w:szCs w:val="25"/>
      <w:highlight w:val="white"/>
    </w:rPr>
  </w:style>
  <w:style w:type="character" w:customStyle="1" w:styleId="390">
    <w:name w:val="Основной текст (3)9"/>
    <w:rsid w:val="00E51A8B"/>
    <w:rPr>
      <w:i/>
      <w:iCs/>
      <w:sz w:val="25"/>
      <w:szCs w:val="25"/>
      <w:highlight w:val="white"/>
    </w:rPr>
  </w:style>
  <w:style w:type="character" w:customStyle="1" w:styleId="affffffd">
    <w:name w:val="Основной текст + Полужирный"/>
    <w:rsid w:val="00E51A8B"/>
    <w:rPr>
      <w:rFonts w:ascii="Times New Roman" w:hAnsi="Times New Roman" w:cs="Times New Roman"/>
      <w:i/>
      <w:iCs/>
      <w:spacing w:val="0"/>
      <w:sz w:val="25"/>
      <w:szCs w:val="25"/>
      <w:highlight w:val="white"/>
    </w:rPr>
  </w:style>
  <w:style w:type="character" w:customStyle="1" w:styleId="affffffe">
    <w:name w:val="Подпись к таблице_"/>
    <w:rsid w:val="00E51A8B"/>
    <w:rPr>
      <w:sz w:val="25"/>
      <w:szCs w:val="25"/>
      <w:highlight w:val="white"/>
    </w:rPr>
  </w:style>
  <w:style w:type="character" w:customStyle="1" w:styleId="45">
    <w:name w:val="Основной текст (4)_"/>
    <w:rsid w:val="00E51A8B"/>
    <w:rPr>
      <w:sz w:val="23"/>
      <w:szCs w:val="23"/>
      <w:highlight w:val="white"/>
    </w:rPr>
  </w:style>
  <w:style w:type="character" w:customStyle="1" w:styleId="55">
    <w:name w:val="Основной текст (5)_"/>
    <w:rsid w:val="00E51A8B"/>
    <w:rPr>
      <w:i/>
      <w:iCs/>
      <w:sz w:val="25"/>
      <w:szCs w:val="25"/>
      <w:highlight w:val="white"/>
    </w:rPr>
  </w:style>
  <w:style w:type="character" w:customStyle="1" w:styleId="62">
    <w:name w:val="Основной текст (6)_"/>
    <w:rsid w:val="00E51A8B"/>
    <w:rPr>
      <w:highlight w:val="white"/>
    </w:rPr>
  </w:style>
  <w:style w:type="character" w:customStyle="1" w:styleId="511">
    <w:name w:val="Основной текст (5) + 11"/>
    <w:rsid w:val="00E51A8B"/>
    <w:rPr>
      <w:i w:val="0"/>
      <w:iCs w:val="0"/>
      <w:sz w:val="23"/>
      <w:szCs w:val="23"/>
      <w:highlight w:val="white"/>
    </w:rPr>
  </w:style>
  <w:style w:type="character" w:customStyle="1" w:styleId="380">
    <w:name w:val="Основной текст (3)8"/>
    <w:rsid w:val="00E51A8B"/>
    <w:rPr>
      <w:i/>
      <w:iCs/>
      <w:sz w:val="25"/>
      <w:szCs w:val="25"/>
      <w:highlight w:val="white"/>
    </w:rPr>
  </w:style>
  <w:style w:type="character" w:customStyle="1" w:styleId="72">
    <w:name w:val="Основной текст (7)_"/>
    <w:rsid w:val="00E51A8B"/>
    <w:rPr>
      <w:rFonts w:ascii="Tahoma" w:hAnsi="Tahoma" w:cs="Tahoma"/>
      <w:sz w:val="10"/>
      <w:szCs w:val="10"/>
      <w:highlight w:val="white"/>
    </w:rPr>
  </w:style>
  <w:style w:type="character" w:customStyle="1" w:styleId="73">
    <w:name w:val="Основной текст + Полужирный7"/>
    <w:rsid w:val="00E51A8B"/>
    <w:rPr>
      <w:rFonts w:ascii="Times New Roman" w:hAnsi="Times New Roman" w:cs="Times New Roman"/>
      <w:i/>
      <w:iCs/>
      <w:spacing w:val="0"/>
      <w:sz w:val="25"/>
      <w:szCs w:val="25"/>
      <w:highlight w:val="white"/>
    </w:rPr>
  </w:style>
  <w:style w:type="character" w:customStyle="1" w:styleId="370">
    <w:name w:val="Основной текст (3)7"/>
    <w:rsid w:val="00E51A8B"/>
    <w:rPr>
      <w:i/>
      <w:iCs/>
      <w:sz w:val="25"/>
      <w:szCs w:val="25"/>
      <w:highlight w:val="white"/>
    </w:rPr>
  </w:style>
  <w:style w:type="character" w:customStyle="1" w:styleId="360">
    <w:name w:val="Основной текст (3)6"/>
    <w:rsid w:val="00E51A8B"/>
    <w:rPr>
      <w:i/>
      <w:iCs/>
      <w:sz w:val="25"/>
      <w:szCs w:val="25"/>
      <w:highlight w:val="white"/>
    </w:rPr>
  </w:style>
  <w:style w:type="character" w:customStyle="1" w:styleId="2f6">
    <w:name w:val="Подпись к таблице (2)_"/>
    <w:rsid w:val="00E51A8B"/>
    <w:rPr>
      <w:sz w:val="23"/>
      <w:szCs w:val="23"/>
      <w:highlight w:val="white"/>
    </w:rPr>
  </w:style>
  <w:style w:type="character" w:customStyle="1" w:styleId="41pt">
    <w:name w:val="Основной текст (4) + Интервал 1 pt"/>
    <w:rsid w:val="00E51A8B"/>
    <w:rPr>
      <w:spacing w:val="30"/>
      <w:sz w:val="23"/>
      <w:szCs w:val="23"/>
      <w:highlight w:val="white"/>
    </w:rPr>
  </w:style>
  <w:style w:type="character" w:customStyle="1" w:styleId="82">
    <w:name w:val="Основной текст (8)_"/>
    <w:rsid w:val="00E51A8B"/>
    <w:rPr>
      <w:sz w:val="8"/>
      <w:szCs w:val="8"/>
      <w:highlight w:val="white"/>
    </w:rPr>
  </w:style>
  <w:style w:type="character" w:customStyle="1" w:styleId="46">
    <w:name w:val="Основной текст + 4"/>
    <w:rsid w:val="00E51A8B"/>
    <w:rPr>
      <w:rFonts w:ascii="Times New Roman" w:hAnsi="Times New Roman" w:cs="Times New Roman"/>
      <w:spacing w:val="0"/>
      <w:sz w:val="9"/>
      <w:szCs w:val="9"/>
      <w:highlight w:val="white"/>
    </w:rPr>
  </w:style>
  <w:style w:type="character" w:customStyle="1" w:styleId="350">
    <w:name w:val="Основной текст (3)5"/>
    <w:rsid w:val="00E51A8B"/>
    <w:rPr>
      <w:i/>
      <w:iCs/>
      <w:sz w:val="25"/>
      <w:szCs w:val="25"/>
      <w:highlight w:val="white"/>
    </w:rPr>
  </w:style>
  <w:style w:type="character" w:customStyle="1" w:styleId="420">
    <w:name w:val="Основной текст + 42"/>
    <w:rsid w:val="00E51A8B"/>
    <w:rPr>
      <w:rFonts w:ascii="Times New Roman" w:hAnsi="Times New Roman" w:cs="Times New Roman"/>
      <w:spacing w:val="0"/>
      <w:sz w:val="9"/>
      <w:szCs w:val="9"/>
      <w:highlight w:val="white"/>
    </w:rPr>
  </w:style>
  <w:style w:type="character" w:customStyle="1" w:styleId="92">
    <w:name w:val="Основной текст (9)_"/>
    <w:rsid w:val="00E51A8B"/>
    <w:rPr>
      <w:rFonts w:ascii="Tahoma" w:hAnsi="Tahoma" w:cs="Tahoma"/>
      <w:sz w:val="8"/>
      <w:szCs w:val="8"/>
      <w:highlight w:val="white"/>
    </w:rPr>
  </w:style>
  <w:style w:type="character" w:customStyle="1" w:styleId="63">
    <w:name w:val="Основной текст + Полужирный6"/>
    <w:rsid w:val="00E51A8B"/>
    <w:rPr>
      <w:rFonts w:ascii="Times New Roman" w:hAnsi="Times New Roman" w:cs="Times New Roman"/>
      <w:i/>
      <w:iCs/>
      <w:spacing w:val="0"/>
      <w:sz w:val="25"/>
      <w:szCs w:val="25"/>
      <w:highlight w:val="white"/>
    </w:rPr>
  </w:style>
  <w:style w:type="character" w:customStyle="1" w:styleId="56">
    <w:name w:val="Основной текст + Полужирный5"/>
    <w:rsid w:val="00E51A8B"/>
    <w:rPr>
      <w:rFonts w:ascii="Times New Roman" w:hAnsi="Times New Roman" w:cs="Times New Roman"/>
      <w:i/>
      <w:iCs/>
      <w:spacing w:val="0"/>
      <w:sz w:val="25"/>
      <w:szCs w:val="25"/>
      <w:highlight w:val="white"/>
    </w:rPr>
  </w:style>
  <w:style w:type="character" w:customStyle="1" w:styleId="47">
    <w:name w:val="Основной текст + Полужирный4"/>
    <w:rsid w:val="00E51A8B"/>
    <w:rPr>
      <w:rFonts w:ascii="Times New Roman" w:hAnsi="Times New Roman" w:cs="Times New Roman"/>
      <w:i/>
      <w:iCs/>
      <w:spacing w:val="0"/>
      <w:sz w:val="25"/>
      <w:szCs w:val="25"/>
      <w:highlight w:val="white"/>
    </w:rPr>
  </w:style>
  <w:style w:type="character" w:customStyle="1" w:styleId="340">
    <w:name w:val="Основной текст (3)4"/>
    <w:rsid w:val="00E51A8B"/>
    <w:rPr>
      <w:i/>
      <w:iCs/>
      <w:sz w:val="25"/>
      <w:szCs w:val="25"/>
      <w:highlight w:val="white"/>
    </w:rPr>
  </w:style>
  <w:style w:type="character" w:customStyle="1" w:styleId="7TimesNewRoman">
    <w:name w:val="Основной текст (7) + Times New Roman"/>
    <w:rsid w:val="00E51A8B"/>
    <w:rPr>
      <w:rFonts w:ascii="Times New Roman" w:hAnsi="Times New Roman" w:cs="Times New Roman"/>
      <w:i/>
      <w:iCs/>
      <w:sz w:val="8"/>
      <w:szCs w:val="8"/>
      <w:highlight w:val="white"/>
    </w:rPr>
  </w:style>
  <w:style w:type="character" w:customStyle="1" w:styleId="330">
    <w:name w:val="Основной текст (3)3"/>
    <w:rsid w:val="00E51A8B"/>
    <w:rPr>
      <w:i/>
      <w:iCs/>
      <w:sz w:val="25"/>
      <w:szCs w:val="25"/>
      <w:highlight w:val="white"/>
    </w:rPr>
  </w:style>
  <w:style w:type="character" w:customStyle="1" w:styleId="3b">
    <w:name w:val="Основной текст + Полужирный3"/>
    <w:rsid w:val="00E51A8B"/>
    <w:rPr>
      <w:rFonts w:ascii="Times New Roman" w:hAnsi="Times New Roman" w:cs="Times New Roman"/>
      <w:i/>
      <w:iCs/>
      <w:spacing w:val="0"/>
      <w:sz w:val="25"/>
      <w:szCs w:val="25"/>
      <w:highlight w:val="white"/>
    </w:rPr>
  </w:style>
  <w:style w:type="character" w:customStyle="1" w:styleId="afffffff">
    <w:name w:val="Основной текст + Курсив"/>
    <w:rsid w:val="00E51A8B"/>
    <w:rPr>
      <w:rFonts w:ascii="Times New Roman" w:hAnsi="Times New Roman" w:cs="Times New Roman"/>
      <w:i/>
      <w:iCs/>
      <w:spacing w:val="0"/>
      <w:sz w:val="25"/>
      <w:szCs w:val="25"/>
      <w:highlight w:val="white"/>
    </w:rPr>
  </w:style>
  <w:style w:type="character" w:customStyle="1" w:styleId="2f7">
    <w:name w:val="Подпись к картинке (2)_"/>
    <w:rsid w:val="00E51A8B"/>
    <w:rPr>
      <w:sz w:val="18"/>
      <w:szCs w:val="18"/>
      <w:highlight w:val="white"/>
    </w:rPr>
  </w:style>
  <w:style w:type="character" w:customStyle="1" w:styleId="105">
    <w:name w:val="Основной текст (10)_"/>
    <w:rsid w:val="00E51A8B"/>
    <w:rPr>
      <w:sz w:val="13"/>
      <w:szCs w:val="13"/>
      <w:highlight w:val="white"/>
    </w:rPr>
  </w:style>
  <w:style w:type="character" w:customStyle="1" w:styleId="2f8">
    <w:name w:val="Основной текст + Курсив2"/>
    <w:rsid w:val="00E51A8B"/>
    <w:rPr>
      <w:rFonts w:ascii="Times New Roman" w:hAnsi="Times New Roman" w:cs="Times New Roman"/>
      <w:i/>
      <w:iCs/>
      <w:spacing w:val="0"/>
      <w:sz w:val="25"/>
      <w:szCs w:val="25"/>
      <w:highlight w:val="white"/>
    </w:rPr>
  </w:style>
  <w:style w:type="character" w:customStyle="1" w:styleId="48">
    <w:name w:val="Основной текст (4)"/>
    <w:rsid w:val="00E51A8B"/>
    <w:rPr>
      <w:sz w:val="23"/>
      <w:szCs w:val="23"/>
      <w:highlight w:val="white"/>
    </w:rPr>
  </w:style>
  <w:style w:type="character" w:customStyle="1" w:styleId="57">
    <w:name w:val="Основной текст (5)"/>
    <w:rsid w:val="00E51A8B"/>
    <w:rPr>
      <w:i/>
      <w:iCs/>
      <w:sz w:val="25"/>
      <w:szCs w:val="25"/>
      <w:highlight w:val="white"/>
    </w:rPr>
  </w:style>
  <w:style w:type="character" w:customStyle="1" w:styleId="412">
    <w:name w:val="Основной текст (4) + 12"/>
    <w:rsid w:val="00E51A8B"/>
    <w:rPr>
      <w:sz w:val="25"/>
      <w:szCs w:val="25"/>
      <w:highlight w:val="white"/>
    </w:rPr>
  </w:style>
  <w:style w:type="character" w:customStyle="1" w:styleId="421">
    <w:name w:val="Основной текст (4)2"/>
    <w:rsid w:val="00E51A8B"/>
    <w:rPr>
      <w:sz w:val="23"/>
      <w:szCs w:val="23"/>
      <w:highlight w:val="white"/>
    </w:rPr>
  </w:style>
  <w:style w:type="character" w:customStyle="1" w:styleId="5110">
    <w:name w:val="Основной текст (5)11"/>
    <w:rsid w:val="00E51A8B"/>
    <w:rPr>
      <w:i/>
      <w:iCs/>
      <w:sz w:val="25"/>
      <w:szCs w:val="25"/>
      <w:highlight w:val="white"/>
    </w:rPr>
  </w:style>
  <w:style w:type="character" w:customStyle="1" w:styleId="1fd">
    <w:name w:val="Основной текст + Курсив1"/>
    <w:rsid w:val="00E51A8B"/>
    <w:rPr>
      <w:rFonts w:ascii="Times New Roman" w:hAnsi="Times New Roman" w:cs="Times New Roman"/>
      <w:i/>
      <w:iCs/>
      <w:spacing w:val="0"/>
      <w:sz w:val="25"/>
      <w:szCs w:val="25"/>
      <w:highlight w:val="white"/>
    </w:rPr>
  </w:style>
  <w:style w:type="character" w:customStyle="1" w:styleId="2f9">
    <w:name w:val="Основной текст + Полужирный2"/>
    <w:rsid w:val="00E51A8B"/>
    <w:rPr>
      <w:rFonts w:ascii="Times New Roman" w:hAnsi="Times New Roman" w:cs="Times New Roman"/>
      <w:i/>
      <w:iCs/>
      <w:spacing w:val="0"/>
      <w:sz w:val="25"/>
      <w:szCs w:val="25"/>
      <w:highlight w:val="white"/>
    </w:rPr>
  </w:style>
  <w:style w:type="character" w:customStyle="1" w:styleId="112">
    <w:name w:val="Основной текст (11)_"/>
    <w:rsid w:val="00E51A8B"/>
    <w:rPr>
      <w:rFonts w:ascii="Tahoma" w:hAnsi="Tahoma" w:cs="Tahoma"/>
      <w:sz w:val="16"/>
      <w:szCs w:val="16"/>
      <w:highlight w:val="white"/>
    </w:rPr>
  </w:style>
  <w:style w:type="character" w:customStyle="1" w:styleId="121">
    <w:name w:val="Основной текст (12)_"/>
    <w:rsid w:val="00E51A8B"/>
    <w:rPr>
      <w:rFonts w:ascii="Tahoma" w:hAnsi="Tahoma" w:cs="Tahoma"/>
      <w:sz w:val="14"/>
      <w:szCs w:val="14"/>
      <w:highlight w:val="white"/>
    </w:rPr>
  </w:style>
  <w:style w:type="character" w:customStyle="1" w:styleId="130">
    <w:name w:val="Основной текст (13)_"/>
    <w:rsid w:val="00E51A8B"/>
    <w:rPr>
      <w:rFonts w:ascii="Tahoma" w:hAnsi="Tahoma" w:cs="Tahoma"/>
      <w:sz w:val="8"/>
      <w:szCs w:val="8"/>
      <w:highlight w:val="white"/>
    </w:rPr>
  </w:style>
  <w:style w:type="character" w:customStyle="1" w:styleId="140">
    <w:name w:val="Основной текст (14)_"/>
    <w:rsid w:val="00E51A8B"/>
    <w:rPr>
      <w:rFonts w:ascii="Tahoma" w:hAnsi="Tahoma" w:cs="Tahoma"/>
      <w:sz w:val="8"/>
      <w:szCs w:val="8"/>
      <w:highlight w:val="white"/>
    </w:rPr>
  </w:style>
  <w:style w:type="character" w:customStyle="1" w:styleId="93">
    <w:name w:val="Основной текст (9)"/>
    <w:rsid w:val="00E51A8B"/>
    <w:rPr>
      <w:rFonts w:ascii="Tahoma" w:hAnsi="Tahoma" w:cs="Tahoma"/>
      <w:sz w:val="8"/>
      <w:szCs w:val="8"/>
      <w:highlight w:val="white"/>
    </w:rPr>
  </w:style>
  <w:style w:type="character" w:customStyle="1" w:styleId="150">
    <w:name w:val="Основной текст (15)_"/>
    <w:rsid w:val="00E51A8B"/>
    <w:rPr>
      <w:rFonts w:ascii="Tahoma" w:hAnsi="Tahoma" w:cs="Tahoma"/>
      <w:sz w:val="8"/>
      <w:szCs w:val="8"/>
      <w:highlight w:val="white"/>
    </w:rPr>
  </w:style>
  <w:style w:type="character" w:customStyle="1" w:styleId="99">
    <w:name w:val="Основной текст (9)9"/>
    <w:rsid w:val="00E51A8B"/>
    <w:rPr>
      <w:rFonts w:ascii="Tahoma" w:hAnsi="Tahoma" w:cs="Tahoma"/>
      <w:sz w:val="8"/>
      <w:szCs w:val="8"/>
      <w:highlight w:val="white"/>
    </w:rPr>
  </w:style>
  <w:style w:type="character" w:customStyle="1" w:styleId="98">
    <w:name w:val="Основной текст (9)8"/>
    <w:rsid w:val="00E51A8B"/>
  </w:style>
  <w:style w:type="character" w:customStyle="1" w:styleId="74pt">
    <w:name w:val="Основной текст (7) + 4 pt"/>
    <w:rsid w:val="00E51A8B"/>
    <w:rPr>
      <w:rFonts w:ascii="Tahoma" w:hAnsi="Tahoma" w:cs="Tahoma"/>
      <w:sz w:val="8"/>
      <w:szCs w:val="8"/>
      <w:highlight w:val="white"/>
    </w:rPr>
  </w:style>
  <w:style w:type="character" w:customStyle="1" w:styleId="160">
    <w:name w:val="Основной текст (16)_"/>
    <w:rsid w:val="00E51A8B"/>
    <w:rPr>
      <w:rFonts w:ascii="Tahoma" w:hAnsi="Tahoma" w:cs="Tahoma"/>
      <w:sz w:val="8"/>
      <w:szCs w:val="8"/>
      <w:highlight w:val="white"/>
    </w:rPr>
  </w:style>
  <w:style w:type="character" w:customStyle="1" w:styleId="165pt">
    <w:name w:val="Основной текст (16) + 5 pt"/>
    <w:rsid w:val="00E51A8B"/>
    <w:rPr>
      <w:rFonts w:ascii="Tahoma" w:hAnsi="Tahoma" w:cs="Tahoma"/>
      <w:sz w:val="10"/>
      <w:szCs w:val="10"/>
      <w:highlight w:val="white"/>
    </w:rPr>
  </w:style>
  <w:style w:type="character" w:customStyle="1" w:styleId="-1pt">
    <w:name w:val="Основной текст + Интервал -1 pt"/>
    <w:rsid w:val="00E51A8B"/>
    <w:rPr>
      <w:rFonts w:ascii="Times New Roman" w:hAnsi="Times New Roman" w:cs="Times New Roman"/>
      <w:spacing w:val="-30"/>
      <w:sz w:val="25"/>
      <w:szCs w:val="25"/>
      <w:highlight w:val="white"/>
    </w:rPr>
  </w:style>
  <w:style w:type="character" w:customStyle="1" w:styleId="-1pt1">
    <w:name w:val="Основной текст + Интервал -1 pt1"/>
    <w:rsid w:val="00E51A8B"/>
    <w:rPr>
      <w:rFonts w:ascii="Times New Roman" w:hAnsi="Times New Roman" w:cs="Times New Roman"/>
      <w:spacing w:val="-30"/>
      <w:sz w:val="25"/>
      <w:szCs w:val="25"/>
      <w:highlight w:val="white"/>
    </w:rPr>
  </w:style>
  <w:style w:type="character" w:customStyle="1" w:styleId="170">
    <w:name w:val="Основной текст (17)_"/>
    <w:rsid w:val="00E51A8B"/>
    <w:rPr>
      <w:rFonts w:ascii="Tahoma" w:hAnsi="Tahoma" w:cs="Tahoma"/>
      <w:sz w:val="8"/>
      <w:szCs w:val="8"/>
      <w:highlight w:val="white"/>
    </w:rPr>
  </w:style>
  <w:style w:type="character" w:customStyle="1" w:styleId="171">
    <w:name w:val="Основной текст (17)"/>
    <w:rsid w:val="00E51A8B"/>
  </w:style>
  <w:style w:type="character" w:customStyle="1" w:styleId="190">
    <w:name w:val="Основной текст (19)_"/>
    <w:rsid w:val="00E51A8B"/>
    <w:rPr>
      <w:rFonts w:ascii="Tahoma" w:hAnsi="Tahoma" w:cs="Tahoma"/>
      <w:sz w:val="19"/>
      <w:szCs w:val="19"/>
      <w:highlight w:val="white"/>
    </w:rPr>
  </w:style>
  <w:style w:type="character" w:customStyle="1" w:styleId="180">
    <w:name w:val="Основной текст (18)_"/>
    <w:rsid w:val="00E51A8B"/>
    <w:rPr>
      <w:rFonts w:ascii="Arial" w:hAnsi="Arial" w:cs="Arial"/>
      <w:sz w:val="19"/>
      <w:szCs w:val="19"/>
      <w:highlight w:val="white"/>
    </w:rPr>
  </w:style>
  <w:style w:type="character" w:customStyle="1" w:styleId="18Tahoma">
    <w:name w:val="Основной текст (18) + Tahoma"/>
    <w:rsid w:val="00E51A8B"/>
    <w:rPr>
      <w:rFonts w:ascii="Tahoma" w:hAnsi="Tahoma" w:cs="Tahoma"/>
      <w:sz w:val="19"/>
      <w:szCs w:val="19"/>
      <w:highlight w:val="white"/>
    </w:rPr>
  </w:style>
  <w:style w:type="character" w:customStyle="1" w:styleId="19-1pt">
    <w:name w:val="Основной текст (19) + Интервал -1 pt"/>
    <w:rsid w:val="00E51A8B"/>
    <w:rPr>
      <w:rFonts w:ascii="Tahoma" w:hAnsi="Tahoma" w:cs="Tahoma"/>
      <w:spacing w:val="-20"/>
      <w:sz w:val="19"/>
      <w:szCs w:val="19"/>
      <w:highlight w:val="white"/>
    </w:rPr>
  </w:style>
  <w:style w:type="character" w:customStyle="1" w:styleId="191">
    <w:name w:val="Основной текст (19)"/>
    <w:rsid w:val="00E51A8B"/>
    <w:rPr>
      <w:rFonts w:ascii="Tahoma" w:hAnsi="Tahoma" w:cs="Tahoma"/>
      <w:color w:val="FFFFFF"/>
      <w:sz w:val="19"/>
      <w:szCs w:val="19"/>
      <w:highlight w:val="white"/>
    </w:rPr>
  </w:style>
  <w:style w:type="character" w:customStyle="1" w:styleId="3c">
    <w:name w:val="Подпись к таблице (3)_"/>
    <w:rsid w:val="00E51A8B"/>
    <w:rPr>
      <w:rFonts w:ascii="Tahoma" w:hAnsi="Tahoma" w:cs="Tahoma"/>
      <w:sz w:val="19"/>
      <w:szCs w:val="19"/>
      <w:highlight w:val="white"/>
    </w:rPr>
  </w:style>
  <w:style w:type="character" w:customStyle="1" w:styleId="1fe">
    <w:name w:val="Заголовок №1_"/>
    <w:rsid w:val="00E51A8B"/>
    <w:rPr>
      <w:rFonts w:ascii="Tahoma" w:hAnsi="Tahoma" w:cs="Tahoma"/>
      <w:sz w:val="19"/>
      <w:szCs w:val="19"/>
      <w:highlight w:val="white"/>
    </w:rPr>
  </w:style>
  <w:style w:type="character" w:customStyle="1" w:styleId="197">
    <w:name w:val="Основной текст (19)7"/>
    <w:rsid w:val="00E51A8B"/>
  </w:style>
  <w:style w:type="character" w:customStyle="1" w:styleId="1ff">
    <w:name w:val="Заголовок №1"/>
    <w:rsid w:val="00E51A8B"/>
  </w:style>
  <w:style w:type="character" w:customStyle="1" w:styleId="196">
    <w:name w:val="Основной текст (19)6"/>
    <w:rsid w:val="00E51A8B"/>
    <w:rPr>
      <w:rFonts w:ascii="Tahoma" w:hAnsi="Tahoma" w:cs="Tahoma"/>
      <w:color w:val="FFFFFF"/>
      <w:sz w:val="19"/>
      <w:szCs w:val="19"/>
      <w:highlight w:val="white"/>
    </w:rPr>
  </w:style>
  <w:style w:type="character" w:customStyle="1" w:styleId="afffffff0">
    <w:name w:val="Подпись к картинке_"/>
    <w:rsid w:val="00E51A8B"/>
    <w:rPr>
      <w:rFonts w:ascii="Tahoma" w:hAnsi="Tahoma" w:cs="Tahoma"/>
      <w:sz w:val="10"/>
      <w:szCs w:val="10"/>
      <w:highlight w:val="white"/>
    </w:rPr>
  </w:style>
  <w:style w:type="character" w:customStyle="1" w:styleId="afffffff1">
    <w:name w:val="Подпись к картинке"/>
    <w:rsid w:val="00E51A8B"/>
  </w:style>
  <w:style w:type="character" w:customStyle="1" w:styleId="3d">
    <w:name w:val="Подпись к картинке3"/>
    <w:rsid w:val="00E51A8B"/>
  </w:style>
  <w:style w:type="character" w:customStyle="1" w:styleId="2fa">
    <w:name w:val="Подпись к картинке2"/>
    <w:rsid w:val="00E51A8B"/>
    <w:rPr>
      <w:rFonts w:ascii="Tahoma" w:hAnsi="Tahoma" w:cs="Tahoma"/>
      <w:sz w:val="10"/>
      <w:szCs w:val="10"/>
      <w:highlight w:val="white"/>
    </w:rPr>
  </w:style>
  <w:style w:type="character" w:customStyle="1" w:styleId="TimesNewRoman">
    <w:name w:val="Подпись к картинке + Times New Roman"/>
    <w:rsid w:val="00E51A8B"/>
    <w:rPr>
      <w:rFonts w:ascii="Times New Roman" w:hAnsi="Times New Roman" w:cs="Times New Roman"/>
      <w:sz w:val="25"/>
      <w:szCs w:val="25"/>
      <w:highlight w:val="white"/>
    </w:rPr>
  </w:style>
  <w:style w:type="character" w:customStyle="1" w:styleId="195">
    <w:name w:val="Основной текст (19)5"/>
    <w:rsid w:val="00E51A8B"/>
    <w:rPr>
      <w:rFonts w:ascii="Tahoma" w:hAnsi="Tahoma" w:cs="Tahoma"/>
      <w:color w:val="FFFFFF"/>
      <w:sz w:val="19"/>
      <w:szCs w:val="19"/>
      <w:highlight w:val="white"/>
    </w:rPr>
  </w:style>
  <w:style w:type="character" w:customStyle="1" w:styleId="194">
    <w:name w:val="Основной текст (19)4"/>
    <w:rsid w:val="00E51A8B"/>
  </w:style>
  <w:style w:type="character" w:customStyle="1" w:styleId="193">
    <w:name w:val="Основной текст (19)3"/>
    <w:rsid w:val="00E51A8B"/>
    <w:rPr>
      <w:rFonts w:ascii="Tahoma" w:hAnsi="Tahoma" w:cs="Tahoma"/>
      <w:color w:val="FFFFFF"/>
      <w:sz w:val="19"/>
      <w:szCs w:val="19"/>
      <w:highlight w:val="white"/>
    </w:rPr>
  </w:style>
  <w:style w:type="character" w:customStyle="1" w:styleId="106">
    <w:name w:val="Основной текст (10)"/>
    <w:rsid w:val="00E51A8B"/>
  </w:style>
  <w:style w:type="character" w:customStyle="1" w:styleId="109">
    <w:name w:val="Основной текст (10)9"/>
    <w:rsid w:val="00E51A8B"/>
  </w:style>
  <w:style w:type="character" w:customStyle="1" w:styleId="200">
    <w:name w:val="Основной текст (20)_"/>
    <w:rsid w:val="00E51A8B"/>
    <w:rPr>
      <w:rFonts w:ascii="Tahoma" w:hAnsi="Tahoma" w:cs="Tahoma"/>
      <w:sz w:val="11"/>
      <w:szCs w:val="11"/>
      <w:highlight w:val="white"/>
    </w:rPr>
  </w:style>
  <w:style w:type="character" w:customStyle="1" w:styleId="201">
    <w:name w:val="Основной текст (20)"/>
    <w:rsid w:val="00E51A8B"/>
  </w:style>
  <w:style w:type="character" w:customStyle="1" w:styleId="202">
    <w:name w:val="Основной текст (20)2"/>
    <w:rsid w:val="00E51A8B"/>
  </w:style>
  <w:style w:type="character" w:customStyle="1" w:styleId="108">
    <w:name w:val="Основной текст (10)8"/>
    <w:rsid w:val="00E51A8B"/>
  </w:style>
  <w:style w:type="character" w:customStyle="1" w:styleId="afffffff2">
    <w:name w:val="Подпись к таблице"/>
    <w:rsid w:val="00E51A8B"/>
  </w:style>
  <w:style w:type="character" w:customStyle="1" w:styleId="49">
    <w:name w:val="Подпись к таблице4"/>
    <w:rsid w:val="00E51A8B"/>
  </w:style>
  <w:style w:type="character" w:customStyle="1" w:styleId="3e">
    <w:name w:val="Подпись к таблице3"/>
    <w:rsid w:val="00E51A8B"/>
    <w:rPr>
      <w:sz w:val="25"/>
      <w:szCs w:val="25"/>
      <w:highlight w:val="white"/>
    </w:rPr>
  </w:style>
  <w:style w:type="character" w:customStyle="1" w:styleId="64">
    <w:name w:val="Подпись к таблице + 6"/>
    <w:rsid w:val="00E51A8B"/>
    <w:rPr>
      <w:sz w:val="13"/>
      <w:szCs w:val="13"/>
      <w:highlight w:val="white"/>
    </w:rPr>
  </w:style>
  <w:style w:type="character" w:customStyle="1" w:styleId="107">
    <w:name w:val="Основной текст (10)7"/>
    <w:rsid w:val="00E51A8B"/>
  </w:style>
  <w:style w:type="character" w:customStyle="1" w:styleId="1060">
    <w:name w:val="Основной текст (10)6"/>
    <w:rsid w:val="00E51A8B"/>
  </w:style>
  <w:style w:type="character" w:customStyle="1" w:styleId="1050">
    <w:name w:val="Основной текст (10)5"/>
    <w:rsid w:val="00E51A8B"/>
  </w:style>
  <w:style w:type="character" w:customStyle="1" w:styleId="1ff0">
    <w:name w:val="Колонтитул + Полужирный1"/>
    <w:rsid w:val="00E51A8B"/>
    <w:rPr>
      <w:spacing w:val="0"/>
      <w:highlight w:val="white"/>
    </w:rPr>
  </w:style>
  <w:style w:type="character" w:customStyle="1" w:styleId="242">
    <w:name w:val="Основной текст (24)_"/>
    <w:rsid w:val="00E51A8B"/>
    <w:rPr>
      <w:sz w:val="15"/>
      <w:szCs w:val="15"/>
      <w:highlight w:val="white"/>
    </w:rPr>
  </w:style>
  <w:style w:type="character" w:customStyle="1" w:styleId="252">
    <w:name w:val="Основной текст (25)_"/>
    <w:rsid w:val="00E51A8B"/>
    <w:rPr>
      <w:rFonts w:cs="Calibri"/>
      <w:sz w:val="27"/>
      <w:szCs w:val="27"/>
      <w:highlight w:val="white"/>
    </w:rPr>
  </w:style>
  <w:style w:type="character" w:customStyle="1" w:styleId="3f">
    <w:name w:val="Заголовок №3_"/>
    <w:rsid w:val="00E51A8B"/>
    <w:rPr>
      <w:rFonts w:cs="Calibri"/>
      <w:sz w:val="27"/>
      <w:szCs w:val="27"/>
      <w:highlight w:val="white"/>
    </w:rPr>
  </w:style>
  <w:style w:type="character" w:customStyle="1" w:styleId="65">
    <w:name w:val="Подпись к картинке (6)_"/>
    <w:rsid w:val="00E51A8B"/>
    <w:rPr>
      <w:sz w:val="15"/>
      <w:szCs w:val="15"/>
      <w:highlight w:val="white"/>
    </w:rPr>
  </w:style>
  <w:style w:type="character" w:customStyle="1" w:styleId="261">
    <w:name w:val="Основной текст (26)_"/>
    <w:rsid w:val="00E51A8B"/>
    <w:rPr>
      <w:rFonts w:ascii="Tahoma" w:hAnsi="Tahoma" w:cs="Tahoma"/>
      <w:sz w:val="13"/>
      <w:szCs w:val="13"/>
      <w:highlight w:val="white"/>
    </w:rPr>
  </w:style>
  <w:style w:type="character" w:customStyle="1" w:styleId="271">
    <w:name w:val="Основной текст (27)_"/>
    <w:rsid w:val="00E51A8B"/>
    <w:rPr>
      <w:i/>
      <w:iCs/>
      <w:sz w:val="105"/>
      <w:szCs w:val="105"/>
      <w:highlight w:val="white"/>
    </w:rPr>
  </w:style>
  <w:style w:type="character" w:customStyle="1" w:styleId="3f0">
    <w:name w:val="Основной текст (3) + Не полужирный"/>
    <w:rsid w:val="00E51A8B"/>
    <w:rPr>
      <w:i w:val="0"/>
      <w:iCs w:val="0"/>
      <w:sz w:val="25"/>
      <w:szCs w:val="25"/>
      <w:highlight w:val="white"/>
    </w:rPr>
  </w:style>
  <w:style w:type="character" w:customStyle="1" w:styleId="4a">
    <w:name w:val="Подпись к таблице (4)_"/>
    <w:rsid w:val="00E51A8B"/>
    <w:rPr>
      <w:i/>
      <w:iCs/>
      <w:sz w:val="25"/>
      <w:szCs w:val="25"/>
      <w:highlight w:val="white"/>
    </w:rPr>
  </w:style>
  <w:style w:type="character" w:customStyle="1" w:styleId="4b">
    <w:name w:val="Подпись к таблице (4)"/>
    <w:rsid w:val="00E51A8B"/>
    <w:rPr>
      <w:i/>
      <w:iCs/>
      <w:sz w:val="25"/>
      <w:szCs w:val="25"/>
      <w:highlight w:val="white"/>
    </w:rPr>
  </w:style>
  <w:style w:type="character" w:customStyle="1" w:styleId="211">
    <w:name w:val="Основной текст (21)_"/>
    <w:rsid w:val="00E51A8B"/>
    <w:rPr>
      <w:sz w:val="16"/>
      <w:szCs w:val="16"/>
      <w:highlight w:val="white"/>
    </w:rPr>
  </w:style>
  <w:style w:type="character" w:customStyle="1" w:styleId="222">
    <w:name w:val="Основной текст (22)_"/>
    <w:rsid w:val="00E51A8B"/>
    <w:rPr>
      <w:i/>
      <w:iCs/>
      <w:sz w:val="19"/>
      <w:szCs w:val="19"/>
      <w:highlight w:val="white"/>
    </w:rPr>
  </w:style>
  <w:style w:type="character" w:customStyle="1" w:styleId="66">
    <w:name w:val="Основной текст (6)"/>
    <w:rsid w:val="00E51A8B"/>
    <w:rPr>
      <w:spacing w:val="0"/>
      <w:highlight w:val="white"/>
    </w:rPr>
  </w:style>
  <w:style w:type="character" w:customStyle="1" w:styleId="3f1">
    <w:name w:val="Подпись к картинке (3)_"/>
    <w:rsid w:val="00E51A8B"/>
    <w:rPr>
      <w:sz w:val="25"/>
      <w:szCs w:val="25"/>
      <w:highlight w:val="white"/>
    </w:rPr>
  </w:style>
  <w:style w:type="character" w:customStyle="1" w:styleId="3Tahoma">
    <w:name w:val="Подпись к картинке (3) + Tahoma"/>
    <w:rsid w:val="00E51A8B"/>
    <w:rPr>
      <w:rFonts w:ascii="Tahoma" w:hAnsi="Tahoma" w:cs="Tahoma"/>
      <w:sz w:val="15"/>
      <w:szCs w:val="15"/>
      <w:highlight w:val="white"/>
    </w:rPr>
  </w:style>
  <w:style w:type="character" w:customStyle="1" w:styleId="3f2">
    <w:name w:val="Подпись к картинке (3)"/>
    <w:rsid w:val="00E51A8B"/>
  </w:style>
  <w:style w:type="character" w:customStyle="1" w:styleId="4c">
    <w:name w:val="Подпись к картинке (4)_"/>
    <w:rsid w:val="00E51A8B"/>
    <w:rPr>
      <w:rFonts w:ascii="Tahoma" w:hAnsi="Tahoma" w:cs="Tahoma"/>
      <w:sz w:val="15"/>
      <w:szCs w:val="15"/>
      <w:highlight w:val="white"/>
    </w:rPr>
  </w:style>
  <w:style w:type="character" w:customStyle="1" w:styleId="48pt">
    <w:name w:val="Подпись к картинке (4) + 8 pt"/>
    <w:rsid w:val="00E51A8B"/>
    <w:rPr>
      <w:rFonts w:ascii="Tahoma" w:hAnsi="Tahoma" w:cs="Tahoma"/>
      <w:sz w:val="16"/>
      <w:szCs w:val="16"/>
      <w:highlight w:val="white"/>
    </w:rPr>
  </w:style>
  <w:style w:type="character" w:customStyle="1" w:styleId="232">
    <w:name w:val="Основной текст (23)_"/>
    <w:rsid w:val="00E51A8B"/>
    <w:rPr>
      <w:sz w:val="9"/>
      <w:szCs w:val="9"/>
      <w:highlight w:val="white"/>
    </w:rPr>
  </w:style>
  <w:style w:type="character" w:customStyle="1" w:styleId="233">
    <w:name w:val="Основной текст (23)"/>
    <w:rsid w:val="00E51A8B"/>
    <w:rPr>
      <w:spacing w:val="0"/>
      <w:sz w:val="9"/>
      <w:szCs w:val="9"/>
      <w:highlight w:val="white"/>
    </w:rPr>
  </w:style>
  <w:style w:type="character" w:customStyle="1" w:styleId="Tahoma">
    <w:name w:val="Колонтитул + Tahoma"/>
    <w:rsid w:val="00E51A8B"/>
    <w:rPr>
      <w:rFonts w:ascii="Tahoma" w:hAnsi="Tahoma" w:cs="Tahoma"/>
      <w:spacing w:val="0"/>
      <w:sz w:val="14"/>
      <w:szCs w:val="14"/>
      <w:highlight w:val="white"/>
    </w:rPr>
  </w:style>
  <w:style w:type="character" w:customStyle="1" w:styleId="58">
    <w:name w:val="Подпись к картинке (5)_"/>
    <w:rsid w:val="00E51A8B"/>
    <w:rPr>
      <w:sz w:val="23"/>
      <w:szCs w:val="23"/>
      <w:highlight w:val="white"/>
    </w:rPr>
  </w:style>
  <w:style w:type="character" w:customStyle="1" w:styleId="2fb">
    <w:name w:val="Заголовок №2_"/>
    <w:rsid w:val="00E51A8B"/>
    <w:rPr>
      <w:rFonts w:ascii="Tahoma" w:hAnsi="Tahoma" w:cs="Tahoma"/>
      <w:spacing w:val="-70"/>
      <w:w w:val="200"/>
      <w:sz w:val="74"/>
      <w:szCs w:val="74"/>
      <w:highlight w:val="white"/>
    </w:rPr>
  </w:style>
  <w:style w:type="character" w:customStyle="1" w:styleId="131">
    <w:name w:val="Заголовок №1 (3)_"/>
    <w:rsid w:val="00E51A8B"/>
    <w:rPr>
      <w:rFonts w:ascii="Tahoma" w:hAnsi="Tahoma" w:cs="Tahoma"/>
      <w:spacing w:val="-70"/>
      <w:w w:val="200"/>
      <w:sz w:val="74"/>
      <w:szCs w:val="74"/>
      <w:highlight w:val="white"/>
    </w:rPr>
  </w:style>
  <w:style w:type="character" w:customStyle="1" w:styleId="280">
    <w:name w:val="Основной текст (28)_"/>
    <w:rsid w:val="00E51A8B"/>
    <w:rPr>
      <w:rFonts w:ascii="Tahoma" w:hAnsi="Tahoma" w:cs="Tahoma"/>
      <w:spacing w:val="-70"/>
      <w:w w:val="200"/>
      <w:sz w:val="74"/>
      <w:szCs w:val="74"/>
      <w:highlight w:val="white"/>
    </w:rPr>
  </w:style>
  <w:style w:type="character" w:customStyle="1" w:styleId="281">
    <w:name w:val="Основной текст (28)"/>
    <w:rsid w:val="00E51A8B"/>
  </w:style>
  <w:style w:type="character" w:customStyle="1" w:styleId="282">
    <w:name w:val="Основной текст (28)2"/>
    <w:rsid w:val="00E51A8B"/>
  </w:style>
  <w:style w:type="character" w:customStyle="1" w:styleId="1040">
    <w:name w:val="Основной текст (10)4"/>
    <w:rsid w:val="00E51A8B"/>
    <w:rPr>
      <w:sz w:val="13"/>
      <w:szCs w:val="13"/>
      <w:highlight w:val="white"/>
    </w:rPr>
  </w:style>
  <w:style w:type="character" w:customStyle="1" w:styleId="80pt">
    <w:name w:val="Основной текст (8) + Интервал 0 pt"/>
    <w:rsid w:val="00E51A8B"/>
    <w:rPr>
      <w:spacing w:val="10"/>
      <w:sz w:val="8"/>
      <w:szCs w:val="8"/>
      <w:highlight w:val="white"/>
    </w:rPr>
  </w:style>
  <w:style w:type="character" w:customStyle="1" w:styleId="422">
    <w:name w:val="Заголовок №4 (2)_"/>
    <w:rsid w:val="00E51A8B"/>
    <w:rPr>
      <w:rFonts w:ascii="Tahoma" w:hAnsi="Tahoma" w:cs="Tahoma"/>
      <w:sz w:val="21"/>
      <w:szCs w:val="21"/>
      <w:highlight w:val="white"/>
    </w:rPr>
  </w:style>
  <w:style w:type="character" w:customStyle="1" w:styleId="290">
    <w:name w:val="Основной текст (29)_"/>
    <w:rsid w:val="00E51A8B"/>
    <w:rPr>
      <w:rFonts w:cs="Calibri"/>
      <w:sz w:val="19"/>
      <w:szCs w:val="19"/>
      <w:highlight w:val="white"/>
    </w:rPr>
  </w:style>
  <w:style w:type="character" w:customStyle="1" w:styleId="291">
    <w:name w:val="Основной текст (29)"/>
    <w:rsid w:val="00E51A8B"/>
  </w:style>
  <w:style w:type="character" w:customStyle="1" w:styleId="292">
    <w:name w:val="Основной текст (29)2"/>
    <w:rsid w:val="00E51A8B"/>
    <w:rPr>
      <w:rFonts w:ascii="Calibri" w:hAnsi="Calibri" w:cs="Calibri"/>
      <w:sz w:val="19"/>
      <w:szCs w:val="19"/>
      <w:highlight w:val="white"/>
    </w:rPr>
  </w:style>
  <w:style w:type="character" w:customStyle="1" w:styleId="29Tahoma">
    <w:name w:val="Основной текст (29) + Tahoma"/>
    <w:rsid w:val="00E51A8B"/>
    <w:rPr>
      <w:rFonts w:ascii="Tahoma" w:hAnsi="Tahoma" w:cs="Tahoma"/>
      <w:sz w:val="14"/>
      <w:szCs w:val="14"/>
      <w:highlight w:val="white"/>
      <w:lang w:val="en-US" w:eastAsia="en-US"/>
    </w:rPr>
  </w:style>
  <w:style w:type="character" w:customStyle="1" w:styleId="300">
    <w:name w:val="Основной текст (30)_"/>
    <w:rsid w:val="00E51A8B"/>
    <w:rPr>
      <w:sz w:val="18"/>
      <w:szCs w:val="18"/>
      <w:highlight w:val="white"/>
    </w:rPr>
  </w:style>
  <w:style w:type="character" w:customStyle="1" w:styleId="301">
    <w:name w:val="Основной текст (30)"/>
    <w:rsid w:val="00E51A8B"/>
  </w:style>
  <w:style w:type="character" w:customStyle="1" w:styleId="302">
    <w:name w:val="Основной текст (30)2"/>
    <w:rsid w:val="00E51A8B"/>
    <w:rPr>
      <w:sz w:val="18"/>
      <w:szCs w:val="18"/>
      <w:highlight w:val="white"/>
    </w:rPr>
  </w:style>
  <w:style w:type="character" w:customStyle="1" w:styleId="3012">
    <w:name w:val="Основной текст (30) + 12"/>
    <w:rsid w:val="00E51A8B"/>
    <w:rPr>
      <w:spacing w:val="0"/>
      <w:sz w:val="25"/>
      <w:szCs w:val="25"/>
      <w:highlight w:val="white"/>
    </w:rPr>
  </w:style>
  <w:style w:type="character" w:customStyle="1" w:styleId="29TimesNewRoman">
    <w:name w:val="Основной текст (29) + Times New Roman"/>
    <w:rsid w:val="00E51A8B"/>
    <w:rPr>
      <w:rFonts w:ascii="Times New Roman" w:hAnsi="Times New Roman" w:cs="Times New Roman"/>
      <w:sz w:val="18"/>
      <w:szCs w:val="18"/>
      <w:highlight w:val="white"/>
    </w:rPr>
  </w:style>
  <w:style w:type="character" w:customStyle="1" w:styleId="74">
    <w:name w:val="Подпись к картинке (7)_"/>
    <w:rsid w:val="00E51A8B"/>
    <w:rPr>
      <w:rFonts w:cs="Calibri"/>
      <w:sz w:val="19"/>
      <w:szCs w:val="19"/>
      <w:highlight w:val="white"/>
    </w:rPr>
  </w:style>
  <w:style w:type="character" w:customStyle="1" w:styleId="83">
    <w:name w:val="Подпись к картинке (8)_"/>
    <w:rsid w:val="00E51A8B"/>
    <w:rPr>
      <w:rFonts w:cs="Calibri"/>
      <w:sz w:val="19"/>
      <w:szCs w:val="19"/>
      <w:highlight w:val="white"/>
    </w:rPr>
  </w:style>
  <w:style w:type="character" w:customStyle="1" w:styleId="84">
    <w:name w:val="Подпись к картинке (8)"/>
    <w:rsid w:val="00E51A8B"/>
  </w:style>
  <w:style w:type="character" w:customStyle="1" w:styleId="94">
    <w:name w:val="Подпись к картинке (9)_"/>
    <w:rsid w:val="00E51A8B"/>
    <w:rPr>
      <w:sz w:val="16"/>
      <w:szCs w:val="16"/>
      <w:highlight w:val="white"/>
    </w:rPr>
  </w:style>
  <w:style w:type="character" w:customStyle="1" w:styleId="9TimesNewRoman">
    <w:name w:val="Основной текст (9) + Times New Roman"/>
    <w:rsid w:val="00E51A8B"/>
    <w:rPr>
      <w:rFonts w:ascii="Times New Roman" w:hAnsi="Times New Roman" w:cs="Times New Roman"/>
      <w:sz w:val="25"/>
      <w:szCs w:val="25"/>
      <w:highlight w:val="white"/>
    </w:rPr>
  </w:style>
  <w:style w:type="character" w:customStyle="1" w:styleId="97">
    <w:name w:val="Основной текст (9)7"/>
    <w:rsid w:val="00E51A8B"/>
    <w:rPr>
      <w:rFonts w:ascii="Tahoma" w:hAnsi="Tahoma" w:cs="Tahoma"/>
      <w:sz w:val="8"/>
      <w:szCs w:val="8"/>
      <w:highlight w:val="white"/>
    </w:rPr>
  </w:style>
  <w:style w:type="character" w:customStyle="1" w:styleId="320">
    <w:name w:val="Основной текст (3)2"/>
    <w:rsid w:val="00E51A8B"/>
    <w:rPr>
      <w:i/>
      <w:iCs/>
      <w:sz w:val="25"/>
      <w:szCs w:val="25"/>
      <w:highlight w:val="white"/>
    </w:rPr>
  </w:style>
  <w:style w:type="character" w:customStyle="1" w:styleId="2fc">
    <w:name w:val="Подпись к таблице2"/>
    <w:rsid w:val="00E51A8B"/>
    <w:rPr>
      <w:sz w:val="25"/>
      <w:szCs w:val="25"/>
      <w:highlight w:val="white"/>
    </w:rPr>
  </w:style>
  <w:style w:type="character" w:customStyle="1" w:styleId="510">
    <w:name w:val="Основной текст (5)10"/>
    <w:rsid w:val="00E51A8B"/>
  </w:style>
  <w:style w:type="character" w:customStyle="1" w:styleId="1030">
    <w:name w:val="Основной текст (10)3"/>
    <w:rsid w:val="00E51A8B"/>
  </w:style>
  <w:style w:type="character" w:customStyle="1" w:styleId="410">
    <w:name w:val="Основной текст + 41"/>
    <w:rsid w:val="00E51A8B"/>
    <w:rPr>
      <w:rFonts w:ascii="Times New Roman" w:hAnsi="Times New Roman" w:cs="Times New Roman"/>
      <w:spacing w:val="0"/>
      <w:sz w:val="9"/>
      <w:szCs w:val="9"/>
      <w:highlight w:val="white"/>
    </w:rPr>
  </w:style>
  <w:style w:type="character" w:customStyle="1" w:styleId="321">
    <w:name w:val="Основной текст (3) + Не полужирный2"/>
    <w:rsid w:val="00E51A8B"/>
    <w:rPr>
      <w:i w:val="0"/>
      <w:iCs w:val="0"/>
      <w:sz w:val="25"/>
      <w:szCs w:val="25"/>
      <w:highlight w:val="white"/>
    </w:rPr>
  </w:style>
  <w:style w:type="character" w:customStyle="1" w:styleId="59">
    <w:name w:val="Основной текст (5)9"/>
    <w:rsid w:val="00E51A8B"/>
  </w:style>
  <w:style w:type="character" w:customStyle="1" w:styleId="580">
    <w:name w:val="Основной текст (5)8"/>
    <w:rsid w:val="00E51A8B"/>
  </w:style>
  <w:style w:type="character" w:customStyle="1" w:styleId="423">
    <w:name w:val="Подпись к таблице (4)2"/>
    <w:rsid w:val="00E51A8B"/>
    <w:rPr>
      <w:i/>
      <w:iCs/>
      <w:sz w:val="25"/>
      <w:szCs w:val="25"/>
      <w:highlight w:val="white"/>
    </w:rPr>
  </w:style>
  <w:style w:type="character" w:customStyle="1" w:styleId="234">
    <w:name w:val="Основной текст (2)3"/>
    <w:rsid w:val="00E51A8B"/>
    <w:rPr>
      <w:i/>
      <w:iCs/>
      <w:sz w:val="47"/>
      <w:szCs w:val="47"/>
      <w:highlight w:val="white"/>
    </w:rPr>
  </w:style>
  <w:style w:type="character" w:customStyle="1" w:styleId="223">
    <w:name w:val="Основной текст (2)2"/>
    <w:rsid w:val="00E51A8B"/>
  </w:style>
  <w:style w:type="character" w:customStyle="1" w:styleId="361">
    <w:name w:val="Основной текст (36)_"/>
    <w:rsid w:val="00E51A8B"/>
    <w:rPr>
      <w:rFonts w:ascii="Arial" w:hAnsi="Arial" w:cs="Arial"/>
      <w:sz w:val="10"/>
      <w:szCs w:val="10"/>
      <w:highlight w:val="white"/>
    </w:rPr>
  </w:style>
  <w:style w:type="character" w:customStyle="1" w:styleId="10a">
    <w:name w:val="Подпись к картинке (10)_"/>
    <w:rsid w:val="00E51A8B"/>
    <w:rPr>
      <w:rFonts w:ascii="Arial" w:hAnsi="Arial" w:cs="Arial"/>
      <w:sz w:val="10"/>
      <w:szCs w:val="10"/>
      <w:highlight w:val="white"/>
    </w:rPr>
  </w:style>
  <w:style w:type="character" w:customStyle="1" w:styleId="322">
    <w:name w:val="Основной текст (32)_"/>
    <w:rsid w:val="00E51A8B"/>
    <w:rPr>
      <w:rFonts w:ascii="Tahoma" w:hAnsi="Tahoma" w:cs="Tahoma"/>
      <w:sz w:val="15"/>
      <w:szCs w:val="15"/>
      <w:highlight w:val="white"/>
    </w:rPr>
  </w:style>
  <w:style w:type="character" w:customStyle="1" w:styleId="311">
    <w:name w:val="Основной текст (31)_"/>
    <w:rsid w:val="00E51A8B"/>
    <w:rPr>
      <w:sz w:val="25"/>
      <w:szCs w:val="25"/>
      <w:highlight w:val="white"/>
    </w:rPr>
  </w:style>
  <w:style w:type="character" w:customStyle="1" w:styleId="312">
    <w:name w:val="Основной текст (31)"/>
    <w:rsid w:val="00E51A8B"/>
  </w:style>
  <w:style w:type="character" w:customStyle="1" w:styleId="570">
    <w:name w:val="Основной текст (5)7"/>
    <w:rsid w:val="00E51A8B"/>
    <w:rPr>
      <w:i/>
      <w:iCs/>
      <w:sz w:val="25"/>
      <w:szCs w:val="25"/>
      <w:highlight w:val="white"/>
    </w:rPr>
  </w:style>
  <w:style w:type="character" w:customStyle="1" w:styleId="560">
    <w:name w:val="Основной текст (5)6"/>
    <w:rsid w:val="00E51A8B"/>
    <w:rPr>
      <w:i/>
      <w:iCs/>
      <w:sz w:val="25"/>
      <w:szCs w:val="25"/>
      <w:highlight w:val="white"/>
    </w:rPr>
  </w:style>
  <w:style w:type="character" w:customStyle="1" w:styleId="550">
    <w:name w:val="Основной текст (5)5"/>
    <w:rsid w:val="00E51A8B"/>
    <w:rPr>
      <w:i/>
      <w:iCs/>
      <w:sz w:val="25"/>
      <w:szCs w:val="25"/>
      <w:highlight w:val="white"/>
    </w:rPr>
  </w:style>
  <w:style w:type="character" w:customStyle="1" w:styleId="96">
    <w:name w:val="Основной текст (9)6"/>
    <w:rsid w:val="00E51A8B"/>
  </w:style>
  <w:style w:type="character" w:customStyle="1" w:styleId="540">
    <w:name w:val="Основной текст (5)4"/>
    <w:rsid w:val="00E51A8B"/>
    <w:rPr>
      <w:i/>
      <w:iCs/>
      <w:sz w:val="25"/>
      <w:szCs w:val="25"/>
      <w:highlight w:val="white"/>
    </w:rPr>
  </w:style>
  <w:style w:type="character" w:customStyle="1" w:styleId="331">
    <w:name w:val="Основной текст (33)_"/>
    <w:rsid w:val="00E51A8B"/>
    <w:rPr>
      <w:rFonts w:ascii="Tahoma" w:hAnsi="Tahoma" w:cs="Tahoma"/>
      <w:sz w:val="30"/>
      <w:szCs w:val="30"/>
      <w:highlight w:val="white"/>
    </w:rPr>
  </w:style>
  <w:style w:type="character" w:customStyle="1" w:styleId="317">
    <w:name w:val="Основной текст (31)7"/>
    <w:rsid w:val="00E51A8B"/>
  </w:style>
  <w:style w:type="character" w:customStyle="1" w:styleId="341">
    <w:name w:val="Основной текст (34)_"/>
    <w:rsid w:val="00E51A8B"/>
    <w:rPr>
      <w:rFonts w:ascii="Arial" w:hAnsi="Arial" w:cs="Arial"/>
      <w:sz w:val="13"/>
      <w:szCs w:val="13"/>
      <w:highlight w:val="white"/>
    </w:rPr>
  </w:style>
  <w:style w:type="character" w:customStyle="1" w:styleId="Arial">
    <w:name w:val="Колонтитул + Arial"/>
    <w:rsid w:val="00E51A8B"/>
    <w:rPr>
      <w:rFonts w:ascii="Arial" w:hAnsi="Arial" w:cs="Arial"/>
      <w:sz w:val="11"/>
      <w:szCs w:val="11"/>
      <w:highlight w:val="white"/>
    </w:rPr>
  </w:style>
  <w:style w:type="character" w:customStyle="1" w:styleId="351">
    <w:name w:val="Основной текст (35)_"/>
    <w:rsid w:val="00E51A8B"/>
    <w:rPr>
      <w:rFonts w:ascii="Tahoma" w:hAnsi="Tahoma" w:cs="Tahoma"/>
      <w:sz w:val="14"/>
      <w:szCs w:val="14"/>
      <w:highlight w:val="white"/>
    </w:rPr>
  </w:style>
  <w:style w:type="character" w:customStyle="1" w:styleId="371">
    <w:name w:val="Основной текст (37)_"/>
    <w:rsid w:val="00E51A8B"/>
    <w:rPr>
      <w:rFonts w:ascii="Arial" w:hAnsi="Arial" w:cs="Arial"/>
      <w:sz w:val="15"/>
      <w:szCs w:val="15"/>
      <w:highlight w:val="white"/>
    </w:rPr>
  </w:style>
  <w:style w:type="character" w:customStyle="1" w:styleId="381">
    <w:name w:val="Основной текст (38)_"/>
    <w:rsid w:val="00E51A8B"/>
    <w:rPr>
      <w:rFonts w:ascii="Tahoma" w:hAnsi="Tahoma" w:cs="Tahoma"/>
      <w:sz w:val="16"/>
      <w:szCs w:val="16"/>
      <w:highlight w:val="white"/>
    </w:rPr>
  </w:style>
  <w:style w:type="character" w:customStyle="1" w:styleId="3f3">
    <w:name w:val="Оглавление (3)_"/>
    <w:rsid w:val="00E51A8B"/>
    <w:rPr>
      <w:rFonts w:ascii="Arial" w:hAnsi="Arial" w:cs="Arial"/>
      <w:sz w:val="13"/>
      <w:szCs w:val="13"/>
      <w:highlight w:val="white"/>
    </w:rPr>
  </w:style>
  <w:style w:type="character" w:customStyle="1" w:styleId="95">
    <w:name w:val="Основной текст (9)5"/>
    <w:rsid w:val="00E51A8B"/>
  </w:style>
  <w:style w:type="character" w:customStyle="1" w:styleId="313">
    <w:name w:val="Основной текст (3) + Не полужирный1"/>
    <w:rsid w:val="00E51A8B"/>
    <w:rPr>
      <w:i w:val="0"/>
      <w:iCs w:val="0"/>
      <w:sz w:val="25"/>
      <w:szCs w:val="25"/>
      <w:highlight w:val="white"/>
    </w:rPr>
  </w:style>
  <w:style w:type="character" w:customStyle="1" w:styleId="940">
    <w:name w:val="Основной текст (9)4"/>
    <w:rsid w:val="00E51A8B"/>
    <w:rPr>
      <w:rFonts w:ascii="Tahoma" w:hAnsi="Tahoma" w:cs="Tahoma"/>
      <w:sz w:val="8"/>
      <w:szCs w:val="8"/>
      <w:highlight w:val="white"/>
    </w:rPr>
  </w:style>
  <w:style w:type="character" w:customStyle="1" w:styleId="316">
    <w:name w:val="Основной текст (31)6"/>
    <w:rsid w:val="00E51A8B"/>
  </w:style>
  <w:style w:type="character" w:customStyle="1" w:styleId="4d">
    <w:name w:val="Заголовок №4_"/>
    <w:rsid w:val="00E51A8B"/>
    <w:rPr>
      <w:sz w:val="25"/>
      <w:szCs w:val="25"/>
      <w:highlight w:val="white"/>
    </w:rPr>
  </w:style>
  <w:style w:type="character" w:customStyle="1" w:styleId="4e">
    <w:name w:val="Заголовок №4"/>
    <w:rsid w:val="00E51A8B"/>
  </w:style>
  <w:style w:type="character" w:customStyle="1" w:styleId="315">
    <w:name w:val="Основной текст (31)5"/>
    <w:rsid w:val="00E51A8B"/>
  </w:style>
  <w:style w:type="character" w:customStyle="1" w:styleId="314">
    <w:name w:val="Основной текст (31) + Не полужирный"/>
    <w:rsid w:val="00E51A8B"/>
    <w:rPr>
      <w:sz w:val="25"/>
      <w:szCs w:val="25"/>
      <w:highlight w:val="white"/>
    </w:rPr>
  </w:style>
  <w:style w:type="character" w:customStyle="1" w:styleId="1ff1">
    <w:name w:val="Основной текст + Полужирный1"/>
    <w:rsid w:val="00E51A8B"/>
    <w:rPr>
      <w:rFonts w:ascii="Times New Roman" w:hAnsi="Times New Roman" w:cs="Times New Roman"/>
      <w:spacing w:val="0"/>
      <w:sz w:val="25"/>
      <w:szCs w:val="25"/>
      <w:highlight w:val="white"/>
    </w:rPr>
  </w:style>
  <w:style w:type="character" w:customStyle="1" w:styleId="4f">
    <w:name w:val="Оглавление (4)_"/>
    <w:rsid w:val="00E51A8B"/>
    <w:rPr>
      <w:sz w:val="25"/>
      <w:szCs w:val="25"/>
      <w:highlight w:val="white"/>
    </w:rPr>
  </w:style>
  <w:style w:type="character" w:customStyle="1" w:styleId="4f0">
    <w:name w:val="Оглавление (4)"/>
    <w:uiPriority w:val="99"/>
    <w:rsid w:val="00E51A8B"/>
  </w:style>
  <w:style w:type="character" w:customStyle="1" w:styleId="400">
    <w:name w:val="Основной текст (40)_"/>
    <w:rsid w:val="00E51A8B"/>
    <w:rPr>
      <w:sz w:val="25"/>
      <w:szCs w:val="25"/>
      <w:highlight w:val="white"/>
    </w:rPr>
  </w:style>
  <w:style w:type="character" w:customStyle="1" w:styleId="401">
    <w:name w:val="Основной текст (40)"/>
    <w:rsid w:val="00E51A8B"/>
  </w:style>
  <w:style w:type="character" w:customStyle="1" w:styleId="4012pt">
    <w:name w:val="Основной текст (40) + 12 pt"/>
    <w:rsid w:val="00E51A8B"/>
    <w:rPr>
      <w:sz w:val="24"/>
      <w:szCs w:val="24"/>
      <w:highlight w:val="white"/>
    </w:rPr>
  </w:style>
  <w:style w:type="character" w:customStyle="1" w:styleId="40Tahoma">
    <w:name w:val="Основной текст (40) + Tahoma"/>
    <w:rsid w:val="00E51A8B"/>
    <w:rPr>
      <w:rFonts w:ascii="Tahoma" w:hAnsi="Tahoma" w:cs="Tahoma"/>
      <w:sz w:val="22"/>
      <w:szCs w:val="22"/>
      <w:highlight w:val="white"/>
    </w:rPr>
  </w:style>
  <w:style w:type="character" w:customStyle="1" w:styleId="424">
    <w:name w:val="Основной текст (42)_"/>
    <w:rsid w:val="00E51A8B"/>
    <w:rPr>
      <w:rFonts w:ascii="Tahoma" w:hAnsi="Tahoma" w:cs="Tahoma"/>
      <w:sz w:val="21"/>
      <w:szCs w:val="21"/>
      <w:highlight w:val="white"/>
    </w:rPr>
  </w:style>
  <w:style w:type="character" w:customStyle="1" w:styleId="181">
    <w:name w:val="Основной текст (18)"/>
    <w:rsid w:val="00E51A8B"/>
    <w:rPr>
      <w:rFonts w:ascii="Arial" w:hAnsi="Arial" w:cs="Arial"/>
      <w:color w:val="FFFFFF"/>
      <w:sz w:val="19"/>
      <w:szCs w:val="19"/>
      <w:highlight w:val="white"/>
    </w:rPr>
  </w:style>
  <w:style w:type="character" w:customStyle="1" w:styleId="620">
    <w:name w:val="Основной текст (6)2"/>
    <w:rsid w:val="00E51A8B"/>
    <w:rPr>
      <w:color w:val="FFFFFF"/>
      <w:spacing w:val="0"/>
      <w:highlight w:val="white"/>
    </w:rPr>
  </w:style>
  <w:style w:type="character" w:customStyle="1" w:styleId="182">
    <w:name w:val="Основной текст (18)2"/>
    <w:rsid w:val="00E51A8B"/>
  </w:style>
  <w:style w:type="character" w:customStyle="1" w:styleId="192">
    <w:name w:val="Основной текст (19)2"/>
    <w:rsid w:val="00E51A8B"/>
    <w:rPr>
      <w:rFonts w:ascii="Tahoma" w:hAnsi="Tahoma" w:cs="Tahoma"/>
      <w:sz w:val="19"/>
      <w:szCs w:val="19"/>
      <w:highlight w:val="white"/>
      <w:lang w:val="en-US" w:eastAsia="en-US"/>
    </w:rPr>
  </w:style>
  <w:style w:type="character" w:customStyle="1" w:styleId="930">
    <w:name w:val="Основной текст (9)3"/>
    <w:rsid w:val="00E51A8B"/>
  </w:style>
  <w:style w:type="character" w:customStyle="1" w:styleId="403">
    <w:name w:val="Основной текст (40)3"/>
    <w:rsid w:val="00E51A8B"/>
    <w:rPr>
      <w:sz w:val="25"/>
      <w:szCs w:val="25"/>
      <w:highlight w:val="white"/>
    </w:rPr>
  </w:style>
  <w:style w:type="character" w:customStyle="1" w:styleId="402">
    <w:name w:val="Основной текст (40)2"/>
    <w:rsid w:val="00E51A8B"/>
    <w:rPr>
      <w:sz w:val="25"/>
      <w:szCs w:val="25"/>
      <w:highlight w:val="white"/>
    </w:rPr>
  </w:style>
  <w:style w:type="character" w:customStyle="1" w:styleId="411">
    <w:name w:val="Основной текст (41)_"/>
    <w:rsid w:val="00E51A8B"/>
    <w:rPr>
      <w:rFonts w:ascii="Tahoma" w:hAnsi="Tahoma" w:cs="Tahoma"/>
      <w:sz w:val="30"/>
      <w:szCs w:val="30"/>
      <w:highlight w:val="white"/>
    </w:rPr>
  </w:style>
  <w:style w:type="character" w:customStyle="1" w:styleId="413">
    <w:name w:val="Основной текст (41)"/>
    <w:rsid w:val="00E51A8B"/>
  </w:style>
  <w:style w:type="character" w:customStyle="1" w:styleId="4120">
    <w:name w:val="Основной текст (41)2"/>
    <w:rsid w:val="00E51A8B"/>
  </w:style>
  <w:style w:type="character" w:customStyle="1" w:styleId="391">
    <w:name w:val="Основной текст (39)_"/>
    <w:rsid w:val="00E51A8B"/>
    <w:rPr>
      <w:rFonts w:ascii="Tahoma" w:hAnsi="Tahoma" w:cs="Tahoma"/>
      <w:sz w:val="30"/>
      <w:szCs w:val="30"/>
      <w:highlight w:val="white"/>
    </w:rPr>
  </w:style>
  <w:style w:type="character" w:customStyle="1" w:styleId="392">
    <w:name w:val="Основной текст (39)"/>
    <w:rsid w:val="00E51A8B"/>
  </w:style>
  <w:style w:type="character" w:customStyle="1" w:styleId="750pt">
    <w:name w:val="Основной текст (7) + Интервал 50 pt"/>
    <w:rsid w:val="00E51A8B"/>
    <w:rPr>
      <w:rFonts w:ascii="Tahoma" w:hAnsi="Tahoma" w:cs="Tahoma"/>
      <w:spacing w:val="1000"/>
      <w:sz w:val="10"/>
      <w:szCs w:val="10"/>
      <w:highlight w:val="white"/>
      <w:lang w:val="de-DE" w:eastAsia="de-DE"/>
    </w:rPr>
  </w:style>
  <w:style w:type="character" w:customStyle="1" w:styleId="5a">
    <w:name w:val="Подпись к таблице (5)_"/>
    <w:rsid w:val="00E51A8B"/>
    <w:rPr>
      <w:sz w:val="25"/>
      <w:szCs w:val="25"/>
      <w:highlight w:val="white"/>
    </w:rPr>
  </w:style>
  <w:style w:type="character" w:customStyle="1" w:styleId="5b">
    <w:name w:val="Подпись к таблице (5)"/>
    <w:rsid w:val="00E51A8B"/>
  </w:style>
  <w:style w:type="character" w:customStyle="1" w:styleId="3140">
    <w:name w:val="Основной текст (31)4"/>
    <w:rsid w:val="00E51A8B"/>
  </w:style>
  <w:style w:type="character" w:customStyle="1" w:styleId="2330">
    <w:name w:val="Основной текст (23)3"/>
    <w:rsid w:val="00E51A8B"/>
    <w:rPr>
      <w:spacing w:val="0"/>
      <w:sz w:val="9"/>
      <w:szCs w:val="9"/>
      <w:highlight w:val="white"/>
    </w:rPr>
  </w:style>
  <w:style w:type="character" w:customStyle="1" w:styleId="3130">
    <w:name w:val="Основной текст (31)3"/>
    <w:rsid w:val="00E51A8B"/>
  </w:style>
  <w:style w:type="character" w:customStyle="1" w:styleId="2320">
    <w:name w:val="Основной текст (23)2"/>
    <w:rsid w:val="00E51A8B"/>
    <w:rPr>
      <w:spacing w:val="0"/>
      <w:sz w:val="9"/>
      <w:szCs w:val="9"/>
      <w:highlight w:val="white"/>
    </w:rPr>
  </w:style>
  <w:style w:type="character" w:customStyle="1" w:styleId="3120">
    <w:name w:val="Основной текст (31)2"/>
    <w:rsid w:val="00E51A8B"/>
  </w:style>
  <w:style w:type="character" w:customStyle="1" w:styleId="530">
    <w:name w:val="Основной текст (5)3"/>
    <w:rsid w:val="00E51A8B"/>
  </w:style>
  <w:style w:type="character" w:customStyle="1" w:styleId="3f4">
    <w:name w:val="Основной текст (3) + Не курсив"/>
    <w:rsid w:val="00E51A8B"/>
    <w:rPr>
      <w:i w:val="0"/>
      <w:iCs w:val="0"/>
      <w:sz w:val="25"/>
      <w:szCs w:val="25"/>
      <w:highlight w:val="white"/>
    </w:rPr>
  </w:style>
  <w:style w:type="character" w:customStyle="1" w:styleId="1020">
    <w:name w:val="Основной текст (10)2"/>
    <w:rsid w:val="00E51A8B"/>
  </w:style>
  <w:style w:type="character" w:customStyle="1" w:styleId="1011">
    <w:name w:val="Основной текст (10) + 11"/>
    <w:rsid w:val="00E51A8B"/>
    <w:rPr>
      <w:sz w:val="23"/>
      <w:szCs w:val="23"/>
      <w:highlight w:val="white"/>
    </w:rPr>
  </w:style>
  <w:style w:type="character" w:customStyle="1" w:styleId="460">
    <w:name w:val="Основной текст (4) + 6"/>
    <w:rsid w:val="00E51A8B"/>
    <w:rPr>
      <w:sz w:val="13"/>
      <w:szCs w:val="13"/>
      <w:highlight w:val="white"/>
    </w:rPr>
  </w:style>
  <w:style w:type="character" w:customStyle="1" w:styleId="920">
    <w:name w:val="Основной текст (9)2"/>
    <w:rsid w:val="00E51A8B"/>
  </w:style>
  <w:style w:type="character" w:customStyle="1" w:styleId="430">
    <w:name w:val="Основной текст (43)_"/>
    <w:rsid w:val="00E51A8B"/>
    <w:rPr>
      <w:rFonts w:ascii="Tahoma" w:hAnsi="Tahoma" w:cs="Tahoma"/>
      <w:sz w:val="17"/>
      <w:szCs w:val="17"/>
      <w:highlight w:val="white"/>
    </w:rPr>
  </w:style>
  <w:style w:type="character" w:customStyle="1" w:styleId="431">
    <w:name w:val="Основной текст (43)"/>
    <w:rsid w:val="00E51A8B"/>
    <w:rPr>
      <w:rFonts w:ascii="Tahoma" w:hAnsi="Tahoma" w:cs="Tahoma"/>
      <w:sz w:val="17"/>
      <w:szCs w:val="17"/>
      <w:highlight w:val="white"/>
    </w:rPr>
  </w:style>
  <w:style w:type="character" w:customStyle="1" w:styleId="440">
    <w:name w:val="Основной текст (44)_"/>
    <w:rsid w:val="00E51A8B"/>
    <w:rPr>
      <w:rFonts w:ascii="Tahoma" w:hAnsi="Tahoma" w:cs="Tahoma"/>
      <w:i/>
      <w:iCs/>
      <w:sz w:val="16"/>
      <w:szCs w:val="16"/>
      <w:highlight w:val="white"/>
    </w:rPr>
  </w:style>
  <w:style w:type="character" w:customStyle="1" w:styleId="441">
    <w:name w:val="Основной текст (44)"/>
    <w:rsid w:val="00E51A8B"/>
  </w:style>
  <w:style w:type="character" w:customStyle="1" w:styleId="113">
    <w:name w:val="Основной текст (11)"/>
    <w:rsid w:val="00E51A8B"/>
  </w:style>
  <w:style w:type="character" w:customStyle="1" w:styleId="67">
    <w:name w:val="Подпись к таблице (6)_"/>
    <w:rsid w:val="00E51A8B"/>
    <w:rPr>
      <w:rFonts w:ascii="Tahoma" w:hAnsi="Tahoma" w:cs="Tahoma"/>
      <w:sz w:val="17"/>
      <w:szCs w:val="17"/>
      <w:highlight w:val="white"/>
    </w:rPr>
  </w:style>
  <w:style w:type="character" w:customStyle="1" w:styleId="520">
    <w:name w:val="Основной текст (5)2"/>
    <w:rsid w:val="00E51A8B"/>
  </w:style>
  <w:style w:type="character" w:customStyle="1" w:styleId="afffffff3">
    <w:name w:val="_Обычный Знак"/>
    <w:rsid w:val="00E51A8B"/>
    <w:rPr>
      <w:sz w:val="24"/>
    </w:rPr>
  </w:style>
  <w:style w:type="character" w:customStyle="1" w:styleId="afffffff4">
    <w:name w:val="Текст в табл"/>
    <w:rsid w:val="00E51A8B"/>
    <w:rPr>
      <w:rFonts w:ascii="Arial" w:hAnsi="Arial"/>
      <w:sz w:val="16"/>
      <w:lang w:val="ru-RU"/>
    </w:rPr>
  </w:style>
  <w:style w:type="character" w:customStyle="1" w:styleId="afffffff5">
    <w:name w:val="Обычный в таблице Знак Знак"/>
    <w:rsid w:val="00E51A8B"/>
    <w:rPr>
      <w:sz w:val="24"/>
      <w:szCs w:val="24"/>
      <w:lang w:val="ru-RU" w:eastAsia="ar-SA" w:bidi="ar-SA"/>
    </w:rPr>
  </w:style>
  <w:style w:type="character" w:customStyle="1" w:styleId="afffffff6">
    <w:name w:val="Текст таблицы Знак"/>
    <w:rsid w:val="00E51A8B"/>
    <w:rPr>
      <w:rFonts w:ascii="Times New Roman" w:eastAsia="Times New Roman" w:hAnsi="Times New Roman"/>
      <w:sz w:val="22"/>
      <w:lang w:eastAsia="ar-SA"/>
    </w:rPr>
  </w:style>
  <w:style w:type="character" w:customStyle="1" w:styleId="1ff2">
    <w:name w:val="Обычный1 Знак"/>
    <w:rsid w:val="00E51A8B"/>
    <w:rPr>
      <w:rFonts w:ascii="Times New Roman" w:eastAsia="Times New Roman" w:hAnsi="Times New Roman"/>
      <w:color w:val="000000"/>
      <w:kern w:val="1"/>
      <w:sz w:val="24"/>
      <w:szCs w:val="24"/>
      <w:lang w:eastAsia="zh-CN" w:bidi="hi-IN"/>
    </w:rPr>
  </w:style>
  <w:style w:type="character" w:customStyle="1" w:styleId="1ff3">
    <w:name w:val="Заголовок Знак1"/>
    <w:rsid w:val="00E51A8B"/>
    <w:rPr>
      <w:rFonts w:ascii="Cambria" w:hAnsi="Cambria"/>
      <w:i/>
      <w:iCs/>
      <w:color w:val="243F60"/>
      <w:sz w:val="60"/>
      <w:szCs w:val="60"/>
    </w:rPr>
  </w:style>
  <w:style w:type="character" w:customStyle="1" w:styleId="afffffff7">
    <w:name w:val="текст таблиц Знак"/>
    <w:rsid w:val="00E51A8B"/>
    <w:rPr>
      <w:rFonts w:ascii="Times New Roman" w:eastAsia="Times New Roman" w:hAnsi="Times New Roman"/>
    </w:rPr>
  </w:style>
  <w:style w:type="character" w:customStyle="1" w:styleId="S6">
    <w:name w:val="S_Обычный жирный Знак"/>
    <w:rsid w:val="00E51A8B"/>
    <w:rPr>
      <w:rFonts w:ascii="Times New Roman" w:eastAsia="Times New Roman" w:hAnsi="Times New Roman"/>
      <w:sz w:val="28"/>
      <w:szCs w:val="28"/>
    </w:rPr>
  </w:style>
  <w:style w:type="character" w:customStyle="1" w:styleId="Bodytext9ptBold">
    <w:name w:val="Body text + 9 pt;Bold"/>
    <w:rsid w:val="00E51A8B"/>
    <w:rPr>
      <w:rFonts w:ascii="Arial" w:eastAsia="Arial" w:hAnsi="Arial" w:cs="Arial"/>
      <w:b/>
      <w:i w:val="0"/>
      <w:caps w:val="0"/>
      <w:smallCaps w:val="0"/>
      <w:strike w:val="0"/>
      <w:dstrike w:val="0"/>
      <w:sz w:val="18"/>
      <w:u w:val="none"/>
    </w:rPr>
  </w:style>
  <w:style w:type="character" w:customStyle="1" w:styleId="Bodytext9pt">
    <w:name w:val="Body text + 9 pt"/>
    <w:rsid w:val="00E51A8B"/>
    <w:rPr>
      <w:rFonts w:ascii="Arial" w:eastAsia="Arial" w:hAnsi="Arial" w:cs="Arial"/>
      <w:b w:val="0"/>
      <w:i w:val="0"/>
      <w:caps w:val="0"/>
      <w:smallCaps w:val="0"/>
      <w:strike w:val="0"/>
      <w:dstrike w:val="0"/>
      <w:sz w:val="18"/>
      <w:u w:val="none"/>
    </w:rPr>
  </w:style>
  <w:style w:type="character" w:customStyle="1" w:styleId="ArialUnicodeMS115pt">
    <w:name w:val="Основной текст + Arial Unicode MS;11.5 pt"/>
    <w:rsid w:val="00E51A8B"/>
    <w:rPr>
      <w:rFonts w:ascii="Arial Unicode MS" w:eastAsia="Arial Unicode MS" w:hAnsi="Arial Unicode MS" w:cs="Arial Unicode MS"/>
      <w:i w:val="0"/>
      <w:iCs w:val="0"/>
      <w:caps w:val="0"/>
      <w:smallCaps w:val="0"/>
      <w:color w:val="000000"/>
      <w:spacing w:val="0"/>
      <w:w w:val="100"/>
      <w:sz w:val="23"/>
      <w:szCs w:val="23"/>
      <w:highlight w:val="white"/>
      <w:lang w:val="ru-RU"/>
    </w:rPr>
  </w:style>
  <w:style w:type="character" w:customStyle="1" w:styleId="afffffff8">
    <w:name w:val="Основной текст_"/>
    <w:rsid w:val="00E51A8B"/>
    <w:rPr>
      <w:rFonts w:ascii="Arial" w:eastAsia="Arial" w:hAnsi="Arial" w:cs="Arial"/>
      <w:highlight w:val="white"/>
    </w:rPr>
  </w:style>
  <w:style w:type="character" w:customStyle="1" w:styleId="afffffff9">
    <w:name w:val="Символ нумерации"/>
    <w:rsid w:val="00E51A8B"/>
  </w:style>
  <w:style w:type="paragraph" w:customStyle="1" w:styleId="1ff4">
    <w:name w:val="Указатель1"/>
    <w:basedOn w:val="a1"/>
    <w:rsid w:val="00E51A8B"/>
    <w:pPr>
      <w:suppressLineNumbers/>
      <w:suppressAutoHyphens/>
    </w:pPr>
    <w:rPr>
      <w:rFonts w:ascii="Times New Roman" w:hAnsi="Times New Roman" w:cs="Mangal"/>
      <w:sz w:val="24"/>
      <w:szCs w:val="24"/>
      <w:lang w:eastAsia="ru-RU"/>
    </w:rPr>
  </w:style>
  <w:style w:type="paragraph" w:customStyle="1" w:styleId="1ff5">
    <w:name w:val="Текст выноски1"/>
    <w:basedOn w:val="a1"/>
    <w:rsid w:val="00E51A8B"/>
    <w:pPr>
      <w:suppressAutoHyphens/>
    </w:pPr>
    <w:rPr>
      <w:rFonts w:ascii="Tahoma" w:hAnsi="Tahoma" w:cs="Tahoma"/>
      <w:sz w:val="16"/>
      <w:szCs w:val="16"/>
      <w:lang w:eastAsia="ru-RU"/>
    </w:rPr>
  </w:style>
  <w:style w:type="paragraph" w:customStyle="1" w:styleId="1ff6">
    <w:name w:val="Название объекта1"/>
    <w:basedOn w:val="a1"/>
    <w:rsid w:val="00E51A8B"/>
    <w:pPr>
      <w:suppressAutoHyphens/>
      <w:spacing w:before="120" w:after="120"/>
      <w:jc w:val="center"/>
    </w:pPr>
    <w:rPr>
      <w:rFonts w:ascii="Times New Roman" w:eastAsia="Times New Roman" w:hAnsi="Times New Roman"/>
      <w:b/>
      <w:bCs/>
      <w:sz w:val="24"/>
      <w:szCs w:val="20"/>
      <w:lang w:eastAsia="ru-RU"/>
    </w:rPr>
  </w:style>
  <w:style w:type="paragraph" w:customStyle="1" w:styleId="1ff7">
    <w:name w:val="Заголовок таблицы ссылок1"/>
    <w:basedOn w:val="a1"/>
    <w:rsid w:val="00E51A8B"/>
    <w:pPr>
      <w:suppressAutoHyphens/>
      <w:spacing w:before="40" w:after="20"/>
      <w:jc w:val="center"/>
    </w:pPr>
    <w:rPr>
      <w:rFonts w:ascii="Times New Roman" w:eastAsia="Times New Roman" w:hAnsi="Times New Roman"/>
      <w:b/>
      <w:sz w:val="24"/>
      <w:szCs w:val="20"/>
      <w:lang w:eastAsia="ru-RU"/>
    </w:rPr>
  </w:style>
  <w:style w:type="paragraph" w:customStyle="1" w:styleId="1ff8">
    <w:name w:val="Текст примечания1"/>
    <w:basedOn w:val="a1"/>
    <w:rsid w:val="00E51A8B"/>
    <w:pPr>
      <w:suppressAutoHyphens/>
    </w:pPr>
    <w:rPr>
      <w:rFonts w:ascii="Times New Roman" w:eastAsia="Times New Roman" w:hAnsi="Times New Roman"/>
      <w:sz w:val="20"/>
      <w:szCs w:val="20"/>
      <w:lang w:eastAsia="ru-RU"/>
    </w:rPr>
  </w:style>
  <w:style w:type="paragraph" w:customStyle="1" w:styleId="1ff9">
    <w:name w:val="Тема примечания1"/>
    <w:basedOn w:val="1ff8"/>
    <w:rsid w:val="00E51A8B"/>
    <w:pPr>
      <w:ind w:firstLine="284"/>
      <w:jc w:val="both"/>
    </w:pPr>
    <w:rPr>
      <w:b/>
      <w:bCs/>
    </w:rPr>
  </w:style>
  <w:style w:type="paragraph" w:customStyle="1" w:styleId="1ffa">
    <w:name w:val="Схема документа1"/>
    <w:basedOn w:val="a1"/>
    <w:rsid w:val="00E51A8B"/>
    <w:pPr>
      <w:widowControl w:val="0"/>
      <w:shd w:val="clear" w:color="auto" w:fill="000080"/>
      <w:suppressAutoHyphens/>
      <w:jc w:val="both"/>
    </w:pPr>
    <w:rPr>
      <w:rFonts w:ascii="Tahoma" w:eastAsia="Times New Roman" w:hAnsi="Tahoma"/>
      <w:sz w:val="24"/>
      <w:szCs w:val="20"/>
      <w:lang w:eastAsia="ru-RU"/>
    </w:rPr>
  </w:style>
  <w:style w:type="paragraph" w:customStyle="1" w:styleId="1ffb">
    <w:name w:val="Абзац списка1"/>
    <w:basedOn w:val="a1"/>
    <w:rsid w:val="00E51A8B"/>
    <w:pPr>
      <w:suppressAutoHyphens/>
      <w:spacing w:line="360" w:lineRule="auto"/>
      <w:ind w:left="708" w:firstLine="680"/>
      <w:jc w:val="both"/>
    </w:pPr>
    <w:rPr>
      <w:rFonts w:ascii="Times New Roman" w:eastAsia="Times New Roman" w:hAnsi="Times New Roman"/>
      <w:sz w:val="24"/>
      <w:szCs w:val="24"/>
      <w:lang w:eastAsia="ru-RU"/>
    </w:rPr>
  </w:style>
  <w:style w:type="paragraph" w:customStyle="1" w:styleId="1ffc">
    <w:name w:val="Без интервала1"/>
    <w:basedOn w:val="a1"/>
    <w:rsid w:val="00E51A8B"/>
    <w:pPr>
      <w:suppressAutoHyphens/>
      <w:spacing w:line="360" w:lineRule="auto"/>
      <w:ind w:firstLine="680"/>
      <w:jc w:val="both"/>
    </w:pPr>
    <w:rPr>
      <w:rFonts w:ascii="Times New Roman" w:eastAsia="Times New Roman" w:hAnsi="Times New Roman"/>
      <w:sz w:val="24"/>
      <w:szCs w:val="24"/>
      <w:lang w:eastAsia="ru-RU"/>
    </w:rPr>
  </w:style>
  <w:style w:type="paragraph" w:customStyle="1" w:styleId="212">
    <w:name w:val="Цитата 21"/>
    <w:basedOn w:val="a1"/>
    <w:rsid w:val="00E51A8B"/>
    <w:pPr>
      <w:suppressAutoHyphens/>
      <w:spacing w:line="360" w:lineRule="auto"/>
      <w:ind w:firstLine="680"/>
      <w:jc w:val="both"/>
    </w:pPr>
    <w:rPr>
      <w:rFonts w:ascii="Cambria" w:eastAsia="Times New Roman" w:hAnsi="Cambria"/>
      <w:i/>
      <w:iCs/>
      <w:color w:val="5A5A5A"/>
      <w:sz w:val="24"/>
      <w:szCs w:val="24"/>
      <w:lang w:eastAsia="ru-RU"/>
    </w:rPr>
  </w:style>
  <w:style w:type="paragraph" w:customStyle="1" w:styleId="1ffd">
    <w:name w:val="Выделенная цитата1"/>
    <w:basedOn w:val="a1"/>
    <w:rsid w:val="00E51A8B"/>
    <w:pPr>
      <w:pBdr>
        <w:top w:val="single" w:sz="12" w:space="10" w:color="B8CCE4"/>
        <w:left w:val="single" w:sz="36" w:space="4" w:color="4F81BD"/>
        <w:bottom w:val="single" w:sz="24" w:space="10" w:color="9BBB59"/>
        <w:right w:val="single" w:sz="36" w:space="4" w:color="4F81BD"/>
      </w:pBdr>
      <w:shd w:val="clear" w:color="auto" w:fill="4F81BD"/>
      <w:suppressAutoHyphens/>
      <w:spacing w:before="320" w:after="320" w:line="300" w:lineRule="auto"/>
      <w:ind w:left="1440" w:right="1440" w:firstLine="680"/>
      <w:jc w:val="both"/>
    </w:pPr>
    <w:rPr>
      <w:rFonts w:ascii="Cambria" w:eastAsia="Times New Roman" w:hAnsi="Cambria"/>
      <w:i/>
      <w:iCs/>
      <w:color w:val="F4F4F4"/>
      <w:sz w:val="24"/>
      <w:szCs w:val="24"/>
      <w:lang w:eastAsia="ru-RU"/>
    </w:rPr>
  </w:style>
  <w:style w:type="paragraph" w:customStyle="1" w:styleId="1ffe">
    <w:name w:val="Маркированный список1"/>
    <w:basedOn w:val="a1"/>
    <w:rsid w:val="00E51A8B"/>
    <w:pPr>
      <w:suppressAutoHyphens/>
      <w:spacing w:line="360" w:lineRule="auto"/>
      <w:ind w:left="1571" w:hanging="360"/>
      <w:contextualSpacing/>
      <w:jc w:val="both"/>
    </w:pPr>
    <w:rPr>
      <w:rFonts w:ascii="Times New Roman" w:eastAsia="Times New Roman" w:hAnsi="Times New Roman"/>
      <w:sz w:val="24"/>
      <w:szCs w:val="24"/>
      <w:lang w:eastAsia="ru-RU"/>
    </w:rPr>
  </w:style>
  <w:style w:type="paragraph" w:customStyle="1" w:styleId="1fff">
    <w:name w:val="Заголовок оглавления1"/>
    <w:basedOn w:val="1"/>
    <w:rsid w:val="00E51A8B"/>
    <w:pPr>
      <w:keepNext w:val="0"/>
      <w:pageBreakBefore w:val="0"/>
      <w:numPr>
        <w:numId w:val="0"/>
      </w:numPr>
      <w:pBdr>
        <w:top w:val="none" w:sz="0" w:space="0" w:color="000000"/>
        <w:left w:val="none" w:sz="0" w:space="0" w:color="000000"/>
        <w:bottom w:val="single" w:sz="12" w:space="1" w:color="365F91"/>
        <w:right w:val="none" w:sz="0" w:space="0" w:color="000000"/>
      </w:pBdr>
      <w:spacing w:before="600" w:after="80" w:line="360" w:lineRule="auto"/>
      <w:ind w:firstLine="680"/>
    </w:pPr>
    <w:rPr>
      <w:rFonts w:ascii="Cambria" w:hAnsi="Cambria"/>
      <w:caps/>
      <w:color w:val="365F91"/>
      <w:kern w:val="0"/>
    </w:rPr>
  </w:style>
  <w:style w:type="paragraph" w:customStyle="1" w:styleId="1fff0">
    <w:name w:val="Текст сноски1"/>
    <w:basedOn w:val="a1"/>
    <w:rsid w:val="00E51A8B"/>
    <w:pPr>
      <w:suppressAutoHyphens/>
      <w:spacing w:before="120" w:after="120" w:line="360" w:lineRule="auto"/>
      <w:jc w:val="both"/>
    </w:pPr>
    <w:rPr>
      <w:rFonts w:ascii="Arial" w:eastAsia="Times New Roman" w:hAnsi="Arial"/>
      <w:sz w:val="20"/>
      <w:szCs w:val="20"/>
      <w:lang w:eastAsia="ru-RU"/>
    </w:rPr>
  </w:style>
  <w:style w:type="paragraph" w:customStyle="1" w:styleId="1fff1">
    <w:name w:val="Обычный (веб)1"/>
    <w:basedOn w:val="a1"/>
    <w:rsid w:val="00E51A8B"/>
    <w:pPr>
      <w:tabs>
        <w:tab w:val="left" w:pos="0"/>
      </w:tabs>
      <w:suppressAutoHyphens/>
      <w:spacing w:before="280" w:after="280"/>
    </w:pPr>
    <w:rPr>
      <w:rFonts w:ascii="Times New Roman" w:hAnsi="Times New Roman"/>
      <w:bCs/>
      <w:color w:val="000000"/>
      <w:kern w:val="1"/>
      <w:sz w:val="24"/>
      <w:szCs w:val="24"/>
      <w:lang w:eastAsia="ar-SA"/>
    </w:rPr>
  </w:style>
  <w:style w:type="paragraph" w:customStyle="1" w:styleId="213">
    <w:name w:val="Основной текст 21"/>
    <w:basedOn w:val="a1"/>
    <w:rsid w:val="00E51A8B"/>
    <w:pPr>
      <w:suppressAutoHyphens/>
      <w:spacing w:line="360" w:lineRule="auto"/>
      <w:ind w:firstLine="680"/>
      <w:jc w:val="center"/>
    </w:pPr>
    <w:rPr>
      <w:rFonts w:ascii="Times New Roman" w:eastAsia="Times New Roman" w:hAnsi="Times New Roman"/>
      <w:b/>
      <w:bCs/>
      <w:caps/>
      <w:sz w:val="24"/>
      <w:szCs w:val="24"/>
      <w:lang w:eastAsia="ru-RU"/>
    </w:rPr>
  </w:style>
  <w:style w:type="paragraph" w:customStyle="1" w:styleId="214">
    <w:name w:val="Основной текст с отступом 21"/>
    <w:basedOn w:val="a1"/>
    <w:rsid w:val="00E51A8B"/>
    <w:pPr>
      <w:suppressAutoHyphens/>
      <w:spacing w:after="120" w:line="480" w:lineRule="auto"/>
      <w:ind w:left="283" w:firstLine="680"/>
      <w:jc w:val="both"/>
    </w:pPr>
    <w:rPr>
      <w:rFonts w:ascii="Times New Roman" w:eastAsia="Times New Roman" w:hAnsi="Times New Roman"/>
      <w:sz w:val="24"/>
      <w:szCs w:val="24"/>
      <w:lang w:eastAsia="ru-RU"/>
    </w:rPr>
  </w:style>
  <w:style w:type="paragraph" w:customStyle="1" w:styleId="318">
    <w:name w:val="Основной текст 31"/>
    <w:basedOn w:val="a1"/>
    <w:rsid w:val="00E51A8B"/>
    <w:pPr>
      <w:suppressAutoHyphens/>
      <w:spacing w:after="120" w:line="360" w:lineRule="auto"/>
      <w:ind w:firstLine="680"/>
      <w:jc w:val="both"/>
    </w:pPr>
    <w:rPr>
      <w:rFonts w:ascii="Times New Roman" w:eastAsia="Times New Roman" w:hAnsi="Times New Roman"/>
      <w:sz w:val="16"/>
      <w:szCs w:val="16"/>
      <w:lang w:eastAsia="ru-RU"/>
    </w:rPr>
  </w:style>
  <w:style w:type="paragraph" w:customStyle="1" w:styleId="323">
    <w:name w:val="Основной текст с отступом 32"/>
    <w:basedOn w:val="a1"/>
    <w:rsid w:val="00E51A8B"/>
    <w:pPr>
      <w:suppressAutoHyphens/>
      <w:spacing w:line="360" w:lineRule="auto"/>
      <w:ind w:left="708"/>
      <w:jc w:val="both"/>
    </w:pPr>
    <w:rPr>
      <w:rFonts w:ascii="Times New Roman" w:eastAsia="Times New Roman" w:hAnsi="Times New Roman"/>
      <w:sz w:val="28"/>
      <w:szCs w:val="28"/>
      <w:lang w:eastAsia="ru-RU"/>
    </w:rPr>
  </w:style>
  <w:style w:type="paragraph" w:customStyle="1" w:styleId="1fff2">
    <w:name w:val="Цитата1"/>
    <w:basedOn w:val="a1"/>
    <w:rsid w:val="00E51A8B"/>
    <w:pPr>
      <w:suppressAutoHyphens/>
      <w:spacing w:line="360" w:lineRule="auto"/>
      <w:ind w:left="526" w:right="43"/>
      <w:jc w:val="both"/>
    </w:pPr>
    <w:rPr>
      <w:rFonts w:ascii="Times New Roman" w:eastAsia="Times New Roman" w:hAnsi="Times New Roman"/>
      <w:sz w:val="28"/>
      <w:szCs w:val="28"/>
      <w:lang w:eastAsia="ru-RU"/>
    </w:rPr>
  </w:style>
  <w:style w:type="paragraph" w:customStyle="1" w:styleId="215">
    <w:name w:val="Маркированный список 21"/>
    <w:basedOn w:val="1ffe"/>
    <w:autoRedefine/>
    <w:rsid w:val="00E51A8B"/>
    <w:pPr>
      <w:tabs>
        <w:tab w:val="left" w:pos="360"/>
      </w:tabs>
      <w:spacing w:after="240" w:line="240" w:lineRule="atLeast"/>
      <w:ind w:left="1800"/>
    </w:pPr>
    <w:rPr>
      <w:rFonts w:ascii="Arial" w:hAnsi="Arial" w:cs="Arial"/>
      <w:spacing w:val="-5"/>
      <w:sz w:val="20"/>
      <w:szCs w:val="20"/>
      <w:lang w:eastAsia="en-US"/>
    </w:rPr>
  </w:style>
  <w:style w:type="paragraph" w:customStyle="1" w:styleId="319">
    <w:name w:val="Маркированный список 31"/>
    <w:basedOn w:val="1ffe"/>
    <w:autoRedefine/>
    <w:rsid w:val="00E51A8B"/>
    <w:pPr>
      <w:tabs>
        <w:tab w:val="left" w:pos="360"/>
      </w:tabs>
      <w:spacing w:after="240" w:line="240" w:lineRule="atLeast"/>
      <w:ind w:left="2160"/>
    </w:pPr>
    <w:rPr>
      <w:rFonts w:ascii="Arial" w:hAnsi="Arial" w:cs="Arial"/>
      <w:spacing w:val="-5"/>
      <w:sz w:val="20"/>
      <w:szCs w:val="20"/>
      <w:lang w:eastAsia="en-US"/>
    </w:rPr>
  </w:style>
  <w:style w:type="paragraph" w:customStyle="1" w:styleId="414">
    <w:name w:val="Маркированный список 41"/>
    <w:basedOn w:val="1ffe"/>
    <w:autoRedefine/>
    <w:rsid w:val="00E51A8B"/>
    <w:pPr>
      <w:tabs>
        <w:tab w:val="left" w:pos="360"/>
      </w:tabs>
      <w:spacing w:after="240" w:line="240" w:lineRule="atLeast"/>
      <w:ind w:left="2520"/>
    </w:pPr>
    <w:rPr>
      <w:rFonts w:ascii="Arial" w:hAnsi="Arial" w:cs="Arial"/>
      <w:spacing w:val="-5"/>
      <w:sz w:val="20"/>
      <w:szCs w:val="20"/>
      <w:lang w:eastAsia="en-US"/>
    </w:rPr>
  </w:style>
  <w:style w:type="paragraph" w:customStyle="1" w:styleId="512">
    <w:name w:val="Маркированный список 51"/>
    <w:basedOn w:val="1ffe"/>
    <w:autoRedefine/>
    <w:rsid w:val="00E51A8B"/>
    <w:pPr>
      <w:tabs>
        <w:tab w:val="left" w:pos="360"/>
      </w:tabs>
      <w:spacing w:after="240" w:line="240" w:lineRule="atLeast"/>
      <w:ind w:left="2880"/>
    </w:pPr>
    <w:rPr>
      <w:rFonts w:ascii="Arial" w:hAnsi="Arial" w:cs="Arial"/>
      <w:spacing w:val="-5"/>
      <w:sz w:val="20"/>
      <w:szCs w:val="20"/>
      <w:lang w:eastAsia="en-US"/>
    </w:rPr>
  </w:style>
  <w:style w:type="paragraph" w:customStyle="1" w:styleId="1fff3">
    <w:name w:val="Продолжение списка1"/>
    <w:basedOn w:val="a0"/>
    <w:rsid w:val="00E51A8B"/>
    <w:pPr>
      <w:suppressAutoHyphens/>
      <w:spacing w:after="240" w:line="240" w:lineRule="atLeast"/>
      <w:ind w:left="1440" w:firstLine="0"/>
    </w:pPr>
    <w:rPr>
      <w:rFonts w:ascii="Arial" w:hAnsi="Arial" w:cs="Arial"/>
      <w:spacing w:val="-5"/>
      <w:sz w:val="20"/>
      <w:szCs w:val="20"/>
      <w:lang w:val="ru-RU" w:eastAsia="en-US" w:bidi="ar-SA"/>
    </w:rPr>
  </w:style>
  <w:style w:type="paragraph" w:customStyle="1" w:styleId="216">
    <w:name w:val="Продолжение списка 21"/>
    <w:basedOn w:val="1fff3"/>
    <w:rsid w:val="00E51A8B"/>
    <w:pPr>
      <w:ind w:left="2160"/>
    </w:pPr>
  </w:style>
  <w:style w:type="paragraph" w:customStyle="1" w:styleId="31a">
    <w:name w:val="Продолжение списка 31"/>
    <w:basedOn w:val="1fff3"/>
    <w:rsid w:val="00E51A8B"/>
    <w:pPr>
      <w:ind w:left="2520"/>
    </w:pPr>
  </w:style>
  <w:style w:type="paragraph" w:customStyle="1" w:styleId="415">
    <w:name w:val="Продолжение списка 41"/>
    <w:basedOn w:val="1fff3"/>
    <w:rsid w:val="00E51A8B"/>
    <w:pPr>
      <w:ind w:left="2880"/>
    </w:pPr>
  </w:style>
  <w:style w:type="paragraph" w:customStyle="1" w:styleId="513">
    <w:name w:val="Продолжение списка 51"/>
    <w:basedOn w:val="1fff3"/>
    <w:rsid w:val="00E51A8B"/>
    <w:pPr>
      <w:ind w:left="3240"/>
    </w:pPr>
  </w:style>
  <w:style w:type="paragraph" w:customStyle="1" w:styleId="1fff4">
    <w:name w:val="Нумерованный список1"/>
    <w:basedOn w:val="a1"/>
    <w:rsid w:val="00E51A8B"/>
    <w:pPr>
      <w:suppressAutoHyphens/>
      <w:spacing w:before="280" w:after="280" w:line="360" w:lineRule="auto"/>
      <w:jc w:val="both"/>
    </w:pPr>
    <w:rPr>
      <w:rFonts w:ascii="Times New Roman" w:eastAsia="Times New Roman" w:hAnsi="Times New Roman"/>
      <w:sz w:val="28"/>
      <w:szCs w:val="28"/>
      <w:lang w:eastAsia="ru-RU"/>
    </w:rPr>
  </w:style>
  <w:style w:type="paragraph" w:customStyle="1" w:styleId="217">
    <w:name w:val="Нумерованный список 21"/>
    <w:basedOn w:val="1fff4"/>
    <w:rsid w:val="00E51A8B"/>
    <w:pPr>
      <w:spacing w:before="0" w:after="240" w:line="240" w:lineRule="atLeast"/>
      <w:ind w:left="1800" w:hanging="360"/>
    </w:pPr>
    <w:rPr>
      <w:rFonts w:ascii="Arial" w:hAnsi="Arial" w:cs="Arial"/>
      <w:spacing w:val="-5"/>
      <w:sz w:val="20"/>
      <w:szCs w:val="20"/>
      <w:lang w:eastAsia="en-US"/>
    </w:rPr>
  </w:style>
  <w:style w:type="paragraph" w:customStyle="1" w:styleId="31b">
    <w:name w:val="Нумерованный список 31"/>
    <w:basedOn w:val="1fff4"/>
    <w:rsid w:val="00E51A8B"/>
    <w:pPr>
      <w:tabs>
        <w:tab w:val="left" w:pos="720"/>
      </w:tabs>
      <w:spacing w:before="0" w:after="240" w:line="240" w:lineRule="atLeast"/>
      <w:ind w:left="2160"/>
    </w:pPr>
    <w:rPr>
      <w:rFonts w:ascii="Arial" w:hAnsi="Arial" w:cs="Arial"/>
      <w:spacing w:val="-5"/>
      <w:sz w:val="20"/>
      <w:szCs w:val="20"/>
      <w:lang w:eastAsia="en-US"/>
    </w:rPr>
  </w:style>
  <w:style w:type="paragraph" w:customStyle="1" w:styleId="416">
    <w:name w:val="Нумерованный список 41"/>
    <w:basedOn w:val="1fff4"/>
    <w:rsid w:val="00E51A8B"/>
    <w:pPr>
      <w:spacing w:before="0" w:after="240" w:line="240" w:lineRule="atLeast"/>
      <w:ind w:left="2520" w:hanging="360"/>
    </w:pPr>
    <w:rPr>
      <w:rFonts w:ascii="Arial" w:hAnsi="Arial" w:cs="Arial"/>
      <w:spacing w:val="-5"/>
      <w:sz w:val="20"/>
      <w:szCs w:val="20"/>
      <w:lang w:eastAsia="en-US"/>
    </w:rPr>
  </w:style>
  <w:style w:type="paragraph" w:customStyle="1" w:styleId="514">
    <w:name w:val="Нумерованный список 51"/>
    <w:basedOn w:val="1fff4"/>
    <w:rsid w:val="00E51A8B"/>
    <w:pPr>
      <w:spacing w:before="0" w:after="240" w:line="240" w:lineRule="atLeast"/>
      <w:ind w:left="2880" w:hanging="360"/>
    </w:pPr>
    <w:rPr>
      <w:rFonts w:ascii="Arial" w:hAnsi="Arial" w:cs="Arial"/>
      <w:spacing w:val="-5"/>
      <w:sz w:val="20"/>
      <w:szCs w:val="20"/>
      <w:lang w:eastAsia="en-US"/>
    </w:rPr>
  </w:style>
  <w:style w:type="paragraph" w:customStyle="1" w:styleId="1fff5">
    <w:name w:val="Шапка1"/>
    <w:basedOn w:val="afff"/>
    <w:rsid w:val="00E51A8B"/>
    <w:pPr>
      <w:keepLines/>
      <w:tabs>
        <w:tab w:val="left" w:pos="3600"/>
        <w:tab w:val="left" w:pos="4680"/>
      </w:tabs>
      <w:suppressAutoHyphens/>
      <w:spacing w:line="280" w:lineRule="exact"/>
      <w:ind w:left="1080" w:right="2160" w:hanging="1080"/>
    </w:pPr>
    <w:rPr>
      <w:rFonts w:ascii="Arial" w:hAnsi="Arial"/>
      <w:sz w:val="22"/>
      <w:szCs w:val="22"/>
      <w:lang w:val="ru-RU" w:eastAsia="en-US"/>
    </w:rPr>
  </w:style>
  <w:style w:type="paragraph" w:customStyle="1" w:styleId="1fff6">
    <w:name w:val="Обычный отступ1"/>
    <w:basedOn w:val="a1"/>
    <w:rsid w:val="00E51A8B"/>
    <w:pPr>
      <w:suppressAutoHyphens/>
      <w:spacing w:line="360" w:lineRule="auto"/>
      <w:ind w:left="1440"/>
      <w:jc w:val="both"/>
    </w:pPr>
    <w:rPr>
      <w:rFonts w:ascii="Arial" w:eastAsia="Times New Roman" w:hAnsi="Arial" w:cs="Arial"/>
      <w:spacing w:val="-5"/>
      <w:sz w:val="20"/>
      <w:szCs w:val="20"/>
      <w:lang w:eastAsia="ru-RU"/>
    </w:rPr>
  </w:style>
  <w:style w:type="paragraph" w:customStyle="1" w:styleId="HTML18">
    <w:name w:val="Адрес HTML1"/>
    <w:basedOn w:val="a1"/>
    <w:rsid w:val="00E51A8B"/>
    <w:pPr>
      <w:suppressAutoHyphens/>
      <w:spacing w:line="360" w:lineRule="auto"/>
      <w:ind w:left="1080"/>
      <w:jc w:val="both"/>
    </w:pPr>
    <w:rPr>
      <w:rFonts w:ascii="Arial" w:eastAsia="Times New Roman" w:hAnsi="Arial"/>
      <w:i/>
      <w:iCs/>
      <w:spacing w:val="-5"/>
      <w:sz w:val="20"/>
      <w:szCs w:val="20"/>
      <w:lang w:eastAsia="ru-RU"/>
    </w:rPr>
  </w:style>
  <w:style w:type="paragraph" w:customStyle="1" w:styleId="1fff7">
    <w:name w:val="Адрес на конверте1"/>
    <w:basedOn w:val="a1"/>
    <w:rsid w:val="00E51A8B"/>
    <w:pPr>
      <w:suppressAutoHyphens/>
      <w:spacing w:line="360" w:lineRule="auto"/>
      <w:ind w:left="2880"/>
      <w:jc w:val="both"/>
    </w:pPr>
    <w:rPr>
      <w:rFonts w:ascii="Arial" w:eastAsia="Times New Roman" w:hAnsi="Arial" w:cs="Arial"/>
      <w:spacing w:val="-5"/>
      <w:sz w:val="28"/>
      <w:szCs w:val="28"/>
      <w:lang w:eastAsia="ru-RU"/>
    </w:rPr>
  </w:style>
  <w:style w:type="paragraph" w:customStyle="1" w:styleId="1fff8">
    <w:name w:val="Дата1"/>
    <w:basedOn w:val="a1"/>
    <w:rsid w:val="00E51A8B"/>
    <w:pPr>
      <w:suppressAutoHyphens/>
      <w:spacing w:line="360" w:lineRule="auto"/>
      <w:ind w:left="1080"/>
      <w:jc w:val="both"/>
    </w:pPr>
    <w:rPr>
      <w:rFonts w:ascii="Arial" w:eastAsia="Times New Roman" w:hAnsi="Arial"/>
      <w:spacing w:val="-5"/>
      <w:sz w:val="20"/>
      <w:szCs w:val="20"/>
      <w:lang w:eastAsia="ru-RU"/>
    </w:rPr>
  </w:style>
  <w:style w:type="paragraph" w:customStyle="1" w:styleId="1fff9">
    <w:name w:val="Заголовок записки1"/>
    <w:basedOn w:val="a1"/>
    <w:rsid w:val="00E51A8B"/>
    <w:pPr>
      <w:suppressAutoHyphens/>
      <w:spacing w:line="360" w:lineRule="auto"/>
      <w:ind w:left="1080"/>
      <w:jc w:val="both"/>
    </w:pPr>
    <w:rPr>
      <w:rFonts w:ascii="Arial" w:eastAsia="Times New Roman" w:hAnsi="Arial"/>
      <w:spacing w:val="-5"/>
      <w:sz w:val="20"/>
      <w:szCs w:val="20"/>
      <w:lang w:eastAsia="ru-RU"/>
    </w:rPr>
  </w:style>
  <w:style w:type="paragraph" w:customStyle="1" w:styleId="1fffa">
    <w:name w:val="Основной текст с отступом1"/>
    <w:basedOn w:val="afff"/>
    <w:rsid w:val="00E51A8B"/>
    <w:pPr>
      <w:suppressAutoHyphens/>
      <w:ind w:left="1080" w:firstLine="210"/>
    </w:pPr>
    <w:rPr>
      <w:rFonts w:ascii="Arial" w:hAnsi="Arial"/>
      <w:spacing w:val="-5"/>
      <w:lang w:val="ru-RU" w:eastAsia="en-US"/>
    </w:rPr>
  </w:style>
  <w:style w:type="paragraph" w:customStyle="1" w:styleId="218">
    <w:name w:val="Красная строка 21"/>
    <w:basedOn w:val="afffff0"/>
    <w:rsid w:val="00E51A8B"/>
    <w:pPr>
      <w:suppressAutoHyphens/>
      <w:ind w:left="283"/>
      <w:jc w:val="left"/>
    </w:pPr>
    <w:rPr>
      <w:lang w:val="ru-RU"/>
    </w:rPr>
  </w:style>
  <w:style w:type="paragraph" w:customStyle="1" w:styleId="219">
    <w:name w:val="Обратный адрес 21"/>
    <w:basedOn w:val="a1"/>
    <w:rsid w:val="00E51A8B"/>
    <w:pPr>
      <w:suppressAutoHyphens/>
      <w:spacing w:line="360" w:lineRule="auto"/>
      <w:ind w:left="1080"/>
      <w:jc w:val="both"/>
    </w:pPr>
    <w:rPr>
      <w:rFonts w:ascii="Arial" w:eastAsia="Times New Roman" w:hAnsi="Arial" w:cs="Arial"/>
      <w:spacing w:val="-5"/>
      <w:sz w:val="20"/>
      <w:szCs w:val="20"/>
      <w:lang w:eastAsia="ru-RU"/>
    </w:rPr>
  </w:style>
  <w:style w:type="paragraph" w:customStyle="1" w:styleId="1fffb">
    <w:name w:val="Прощание1"/>
    <w:basedOn w:val="a1"/>
    <w:rsid w:val="00E51A8B"/>
    <w:pPr>
      <w:suppressAutoHyphens/>
      <w:spacing w:line="360" w:lineRule="auto"/>
      <w:ind w:left="4252"/>
      <w:jc w:val="both"/>
    </w:pPr>
    <w:rPr>
      <w:rFonts w:ascii="Arial" w:eastAsia="Times New Roman" w:hAnsi="Arial"/>
      <w:spacing w:val="-5"/>
      <w:sz w:val="20"/>
      <w:szCs w:val="20"/>
      <w:lang w:eastAsia="ru-RU"/>
    </w:rPr>
  </w:style>
  <w:style w:type="paragraph" w:customStyle="1" w:styleId="HTML19">
    <w:name w:val="Стандартный HTML1"/>
    <w:basedOn w:val="a1"/>
    <w:rsid w:val="00E51A8B"/>
    <w:pPr>
      <w:suppressAutoHyphens/>
      <w:spacing w:line="360" w:lineRule="auto"/>
      <w:ind w:left="1080"/>
      <w:jc w:val="both"/>
    </w:pPr>
    <w:rPr>
      <w:rFonts w:ascii="Courier New" w:eastAsia="Times New Roman" w:hAnsi="Courier New"/>
      <w:spacing w:val="-5"/>
      <w:sz w:val="20"/>
      <w:szCs w:val="20"/>
      <w:lang w:eastAsia="ru-RU"/>
    </w:rPr>
  </w:style>
  <w:style w:type="paragraph" w:customStyle="1" w:styleId="1fffc">
    <w:name w:val="Текст1"/>
    <w:basedOn w:val="a1"/>
    <w:rsid w:val="00E51A8B"/>
    <w:pPr>
      <w:suppressAutoHyphens/>
      <w:spacing w:line="360" w:lineRule="auto"/>
      <w:ind w:left="1080"/>
      <w:jc w:val="both"/>
    </w:pPr>
    <w:rPr>
      <w:rFonts w:ascii="Courier New" w:eastAsia="Times New Roman" w:hAnsi="Courier New"/>
      <w:spacing w:val="-5"/>
      <w:sz w:val="20"/>
      <w:szCs w:val="20"/>
      <w:lang w:eastAsia="ru-RU"/>
    </w:rPr>
  </w:style>
  <w:style w:type="paragraph" w:customStyle="1" w:styleId="1fffd">
    <w:name w:val="Электронная подпись1"/>
    <w:basedOn w:val="a1"/>
    <w:rsid w:val="00E51A8B"/>
    <w:pPr>
      <w:suppressAutoHyphens/>
      <w:spacing w:line="360" w:lineRule="auto"/>
      <w:ind w:left="1080"/>
      <w:jc w:val="both"/>
    </w:pPr>
    <w:rPr>
      <w:rFonts w:ascii="Arial" w:eastAsia="Times New Roman" w:hAnsi="Arial"/>
      <w:spacing w:val="-5"/>
      <w:sz w:val="20"/>
      <w:szCs w:val="20"/>
      <w:lang w:eastAsia="ru-RU"/>
    </w:rPr>
  </w:style>
  <w:style w:type="paragraph" w:customStyle="1" w:styleId="1fffe">
    <w:name w:val="Текст концевой сноски1"/>
    <w:basedOn w:val="a1"/>
    <w:rsid w:val="00E51A8B"/>
    <w:pPr>
      <w:suppressAutoHyphens/>
      <w:spacing w:line="360" w:lineRule="auto"/>
      <w:ind w:firstLine="680"/>
      <w:jc w:val="both"/>
    </w:pPr>
    <w:rPr>
      <w:rFonts w:ascii="Times New Roman" w:eastAsia="Times New Roman" w:hAnsi="Times New Roman"/>
      <w:sz w:val="20"/>
      <w:szCs w:val="20"/>
      <w:lang w:eastAsia="ru-RU"/>
    </w:rPr>
  </w:style>
  <w:style w:type="paragraph" w:customStyle="1" w:styleId="1ffff">
    <w:name w:val="Рецензия1"/>
    <w:rsid w:val="00E51A8B"/>
    <w:pPr>
      <w:suppressAutoHyphens/>
      <w:ind w:firstLine="709"/>
    </w:pPr>
    <w:rPr>
      <w:rFonts w:ascii="Times New Roman" w:eastAsia="Times New Roman" w:hAnsi="Times New Roman"/>
      <w:sz w:val="24"/>
      <w:szCs w:val="24"/>
    </w:rPr>
  </w:style>
  <w:style w:type="paragraph" w:customStyle="1" w:styleId="1ffff0">
    <w:name w:val="Перечень рисунков1"/>
    <w:basedOn w:val="a1"/>
    <w:rsid w:val="00E51A8B"/>
    <w:pPr>
      <w:suppressAutoHyphens/>
    </w:pPr>
    <w:rPr>
      <w:rFonts w:ascii="Times New Roman" w:eastAsia="Times New Roman" w:hAnsi="Times New Roman"/>
      <w:sz w:val="24"/>
      <w:szCs w:val="24"/>
      <w:lang w:eastAsia="ru-RU"/>
    </w:rPr>
  </w:style>
  <w:style w:type="paragraph" w:customStyle="1" w:styleId="afffffffa">
    <w:name w:val="Прижатый влево"/>
    <w:basedOn w:val="a1"/>
    <w:rsid w:val="00E51A8B"/>
    <w:pPr>
      <w:suppressAutoHyphens/>
      <w:ind w:firstLine="0"/>
    </w:pPr>
    <w:rPr>
      <w:rFonts w:ascii="Arial" w:eastAsia="Times New Roman" w:hAnsi="Arial"/>
      <w:sz w:val="24"/>
      <w:szCs w:val="24"/>
      <w:lang w:eastAsia="ru-RU"/>
    </w:rPr>
  </w:style>
  <w:style w:type="paragraph" w:customStyle="1" w:styleId="afffffffb">
    <w:name w:val="Нормальный (таблица)"/>
    <w:basedOn w:val="a1"/>
    <w:rsid w:val="00E51A8B"/>
    <w:pPr>
      <w:suppressAutoHyphens/>
      <w:ind w:firstLine="0"/>
      <w:jc w:val="both"/>
    </w:pPr>
    <w:rPr>
      <w:rFonts w:ascii="Arial" w:eastAsia="Times New Roman" w:hAnsi="Arial"/>
      <w:sz w:val="24"/>
      <w:szCs w:val="24"/>
      <w:lang w:eastAsia="ru-RU"/>
    </w:rPr>
  </w:style>
  <w:style w:type="paragraph" w:customStyle="1" w:styleId="afffffffc">
    <w:name w:val="Заголовок ЭР (левое окно)"/>
    <w:basedOn w:val="a1"/>
    <w:rsid w:val="00E51A8B"/>
    <w:pPr>
      <w:suppressAutoHyphens/>
      <w:spacing w:before="300" w:after="250"/>
      <w:ind w:firstLine="0"/>
      <w:jc w:val="center"/>
    </w:pPr>
    <w:rPr>
      <w:rFonts w:ascii="Arial" w:eastAsia="Times New Roman" w:hAnsi="Arial"/>
      <w:b/>
      <w:bCs/>
      <w:color w:val="26282F"/>
      <w:sz w:val="26"/>
      <w:szCs w:val="26"/>
      <w:lang w:eastAsia="ru-RU"/>
    </w:rPr>
  </w:style>
  <w:style w:type="paragraph" w:customStyle="1" w:styleId="afffffffd">
    <w:name w:val="Комментарий"/>
    <w:basedOn w:val="a1"/>
    <w:rsid w:val="00E51A8B"/>
    <w:pPr>
      <w:suppressAutoHyphens/>
      <w:spacing w:before="75"/>
      <w:ind w:left="170" w:firstLine="0"/>
      <w:jc w:val="both"/>
    </w:pPr>
    <w:rPr>
      <w:rFonts w:ascii="Arial" w:eastAsia="Times New Roman" w:hAnsi="Arial"/>
      <w:color w:val="353842"/>
      <w:sz w:val="24"/>
      <w:szCs w:val="24"/>
      <w:highlight w:val="white"/>
      <w:lang w:eastAsia="ru-RU"/>
    </w:rPr>
  </w:style>
  <w:style w:type="paragraph" w:customStyle="1" w:styleId="afffffffe">
    <w:name w:val="Обычн"/>
    <w:basedOn w:val="a1"/>
    <w:rsid w:val="00E51A8B"/>
    <w:pPr>
      <w:suppressAutoHyphens/>
      <w:jc w:val="both"/>
    </w:pPr>
    <w:rPr>
      <w:rFonts w:ascii="Times New Roman" w:eastAsia="Times New Roman" w:hAnsi="Times New Roman"/>
      <w:sz w:val="24"/>
      <w:szCs w:val="36"/>
      <w:lang w:eastAsia="ru-RU"/>
    </w:rPr>
  </w:style>
  <w:style w:type="paragraph" w:customStyle="1" w:styleId="S7">
    <w:name w:val="S_Маркированный"/>
    <w:basedOn w:val="a1"/>
    <w:rsid w:val="00E51A8B"/>
    <w:pPr>
      <w:suppressAutoHyphens/>
      <w:jc w:val="both"/>
    </w:pPr>
    <w:rPr>
      <w:rFonts w:ascii="Times New Roman" w:eastAsia="Times New Roman" w:hAnsi="Times New Roman"/>
      <w:sz w:val="24"/>
      <w:szCs w:val="24"/>
      <w:lang w:eastAsia="ar-SA"/>
    </w:rPr>
  </w:style>
  <w:style w:type="paragraph" w:customStyle="1" w:styleId="S8">
    <w:name w:val="S_Заголовок таблицы"/>
    <w:basedOn w:val="a1"/>
    <w:rsid w:val="00E51A8B"/>
    <w:pPr>
      <w:suppressAutoHyphens/>
      <w:ind w:firstLine="0"/>
      <w:jc w:val="center"/>
    </w:pPr>
    <w:rPr>
      <w:rFonts w:ascii="Times New Roman" w:eastAsia="Times New Roman" w:hAnsi="Times New Roman"/>
      <w:sz w:val="24"/>
      <w:szCs w:val="24"/>
      <w:u w:val="single"/>
      <w:lang w:eastAsia="ar-SA"/>
    </w:rPr>
  </w:style>
  <w:style w:type="paragraph" w:customStyle="1" w:styleId="FooterOdd">
    <w:name w:val="Footer Odd"/>
    <w:basedOn w:val="a1"/>
    <w:rsid w:val="00E51A8B"/>
    <w:pPr>
      <w:pBdr>
        <w:top w:val="single" w:sz="4" w:space="1" w:color="4F81BD"/>
        <w:left w:val="none" w:sz="0" w:space="0" w:color="000000"/>
        <w:bottom w:val="none" w:sz="0" w:space="0" w:color="000000"/>
        <w:right w:val="none" w:sz="0" w:space="0" w:color="000000"/>
      </w:pBdr>
      <w:suppressAutoHyphens/>
      <w:spacing w:after="180" w:line="264" w:lineRule="auto"/>
      <w:ind w:firstLine="0"/>
      <w:jc w:val="right"/>
    </w:pPr>
    <w:rPr>
      <w:rFonts w:ascii="Times New Roman" w:eastAsia="Times New Roman" w:hAnsi="Times New Roman"/>
      <w:color w:val="1F497D"/>
      <w:sz w:val="20"/>
      <w:szCs w:val="23"/>
      <w:lang w:eastAsia="ja-JP"/>
    </w:rPr>
  </w:style>
  <w:style w:type="paragraph" w:customStyle="1" w:styleId="HeaderOdd">
    <w:name w:val="Header Odd"/>
    <w:basedOn w:val="1ffc"/>
    <w:rsid w:val="00E51A8B"/>
    <w:pPr>
      <w:pBdr>
        <w:top w:val="none" w:sz="0" w:space="0" w:color="000000"/>
        <w:left w:val="none" w:sz="0" w:space="0" w:color="000000"/>
        <w:bottom w:val="single" w:sz="4" w:space="1" w:color="4F81BD"/>
        <w:right w:val="none" w:sz="0" w:space="0" w:color="000000"/>
      </w:pBdr>
      <w:spacing w:line="240" w:lineRule="auto"/>
      <w:ind w:firstLine="0"/>
      <w:jc w:val="right"/>
    </w:pPr>
    <w:rPr>
      <w:rFonts w:ascii="Calibri" w:hAnsi="Calibri"/>
      <w:b/>
      <w:bCs/>
      <w:color w:val="1F497D"/>
      <w:sz w:val="20"/>
      <w:szCs w:val="23"/>
      <w:lang w:eastAsia="ja-JP"/>
    </w:rPr>
  </w:style>
  <w:style w:type="paragraph" w:customStyle="1" w:styleId="E10">
    <w:name w:val="E_Заголовок 1"/>
    <w:basedOn w:val="1"/>
    <w:rsid w:val="00E51A8B"/>
    <w:pPr>
      <w:keepLines/>
      <w:numPr>
        <w:numId w:val="0"/>
      </w:numPr>
      <w:suppressAutoHyphens/>
      <w:ind w:left="431" w:hanging="431"/>
    </w:pPr>
    <w:rPr>
      <w:caps/>
      <w:szCs w:val="32"/>
      <w:lang w:val="en-US" w:eastAsia="en-US"/>
    </w:rPr>
  </w:style>
  <w:style w:type="paragraph" w:customStyle="1" w:styleId="E0">
    <w:name w:val="E_Обычный"/>
    <w:basedOn w:val="a1"/>
    <w:rsid w:val="00E51A8B"/>
    <w:pPr>
      <w:suppressAutoHyphens/>
      <w:spacing w:after="200"/>
      <w:ind w:firstLine="567"/>
      <w:contextualSpacing/>
      <w:jc w:val="both"/>
    </w:pPr>
    <w:rPr>
      <w:rFonts w:ascii="Times New Roman" w:hAnsi="Times New Roman"/>
      <w:sz w:val="24"/>
      <w:szCs w:val="24"/>
      <w:lang w:eastAsia="ru-RU"/>
    </w:rPr>
  </w:style>
  <w:style w:type="paragraph" w:customStyle="1" w:styleId="affffffff">
    <w:name w:val="Обычный в таблице"/>
    <w:basedOn w:val="a1"/>
    <w:rsid w:val="00E51A8B"/>
    <w:pPr>
      <w:suppressAutoHyphens/>
      <w:ind w:firstLine="0"/>
      <w:jc w:val="center"/>
    </w:pPr>
    <w:rPr>
      <w:rFonts w:ascii="Times New Roman" w:eastAsia="Times New Roman" w:hAnsi="Times New Roman"/>
      <w:sz w:val="24"/>
      <w:szCs w:val="24"/>
      <w:lang w:eastAsia="ru-RU"/>
    </w:rPr>
  </w:style>
  <w:style w:type="paragraph" w:customStyle="1" w:styleId="ConsPlusTitle">
    <w:name w:val="ConsPlusTitle"/>
    <w:rsid w:val="00E51A8B"/>
    <w:pPr>
      <w:widowControl w:val="0"/>
      <w:suppressAutoHyphens/>
    </w:pPr>
    <w:rPr>
      <w:rFonts w:ascii="Times New Roman" w:eastAsia="Times New Roman" w:hAnsi="Times New Roman" w:cs="Calibri"/>
      <w:b/>
      <w:bCs/>
      <w:sz w:val="22"/>
      <w:szCs w:val="22"/>
    </w:rPr>
  </w:style>
  <w:style w:type="paragraph" w:customStyle="1" w:styleId="affffffff0">
    <w:name w:val="Колонтитул"/>
    <w:basedOn w:val="a1"/>
    <w:rsid w:val="00E51A8B"/>
    <w:pPr>
      <w:shd w:val="clear" w:color="auto" w:fill="FFFFFF"/>
      <w:suppressAutoHyphens/>
      <w:ind w:firstLine="0"/>
    </w:pPr>
    <w:rPr>
      <w:rFonts w:ascii="Times New Roman" w:hAnsi="Times New Roman"/>
      <w:sz w:val="20"/>
      <w:szCs w:val="20"/>
      <w:lang w:eastAsia="ru-RU"/>
    </w:rPr>
  </w:style>
  <w:style w:type="paragraph" w:customStyle="1" w:styleId="21a">
    <w:name w:val="Оглавление (2)1"/>
    <w:basedOn w:val="a1"/>
    <w:rsid w:val="00E51A8B"/>
    <w:pPr>
      <w:shd w:val="clear" w:color="auto" w:fill="FFFFFF"/>
      <w:suppressAutoHyphens/>
      <w:spacing w:line="446" w:lineRule="exact"/>
      <w:ind w:firstLine="0"/>
      <w:jc w:val="both"/>
    </w:pPr>
    <w:rPr>
      <w:rFonts w:ascii="Times New Roman" w:hAnsi="Times New Roman"/>
      <w:b/>
      <w:bCs/>
      <w:i/>
      <w:iCs/>
      <w:sz w:val="25"/>
      <w:szCs w:val="25"/>
      <w:lang w:eastAsia="ru-RU"/>
    </w:rPr>
  </w:style>
  <w:style w:type="paragraph" w:customStyle="1" w:styleId="122">
    <w:name w:val="Заголовок №1 (2)"/>
    <w:basedOn w:val="a1"/>
    <w:rsid w:val="00E51A8B"/>
    <w:pPr>
      <w:shd w:val="clear" w:color="auto" w:fill="FFFFFF"/>
      <w:suppressAutoHyphens/>
      <w:spacing w:line="446" w:lineRule="exact"/>
      <w:ind w:firstLine="0"/>
    </w:pPr>
    <w:rPr>
      <w:rFonts w:ascii="Times New Roman" w:hAnsi="Times New Roman"/>
      <w:b/>
      <w:bCs/>
      <w:sz w:val="25"/>
      <w:szCs w:val="25"/>
      <w:lang w:eastAsia="ru-RU"/>
    </w:rPr>
  </w:style>
  <w:style w:type="paragraph" w:customStyle="1" w:styleId="21b">
    <w:name w:val="Основной текст (2)1"/>
    <w:basedOn w:val="a1"/>
    <w:rsid w:val="00E51A8B"/>
    <w:pPr>
      <w:shd w:val="clear" w:color="auto" w:fill="FFFFFF"/>
      <w:suppressAutoHyphens/>
      <w:spacing w:line="638" w:lineRule="exact"/>
      <w:ind w:firstLine="1540"/>
    </w:pPr>
    <w:rPr>
      <w:rFonts w:ascii="Times New Roman" w:hAnsi="Times New Roman"/>
      <w:b/>
      <w:bCs/>
      <w:i/>
      <w:iCs/>
      <w:sz w:val="47"/>
      <w:szCs w:val="47"/>
      <w:lang w:eastAsia="ru-RU"/>
    </w:rPr>
  </w:style>
  <w:style w:type="paragraph" w:customStyle="1" w:styleId="31c">
    <w:name w:val="Основной текст (3)1"/>
    <w:basedOn w:val="a1"/>
    <w:rsid w:val="00E51A8B"/>
    <w:pPr>
      <w:shd w:val="clear" w:color="auto" w:fill="FFFFFF"/>
      <w:suppressAutoHyphens/>
      <w:spacing w:line="446" w:lineRule="exact"/>
      <w:ind w:firstLine="0"/>
      <w:jc w:val="center"/>
    </w:pPr>
    <w:rPr>
      <w:rFonts w:ascii="Times New Roman" w:hAnsi="Times New Roman"/>
      <w:b/>
      <w:bCs/>
      <w:i/>
      <w:iCs/>
      <w:sz w:val="25"/>
      <w:szCs w:val="25"/>
      <w:lang w:eastAsia="ru-RU"/>
    </w:rPr>
  </w:style>
  <w:style w:type="paragraph" w:customStyle="1" w:styleId="1ffff1">
    <w:name w:val="Подпись к таблице1"/>
    <w:basedOn w:val="a1"/>
    <w:rsid w:val="00E51A8B"/>
    <w:pPr>
      <w:shd w:val="clear" w:color="auto" w:fill="FFFFFF"/>
      <w:suppressAutoHyphens/>
      <w:spacing w:line="341" w:lineRule="exact"/>
      <w:ind w:firstLine="0"/>
      <w:jc w:val="both"/>
    </w:pPr>
    <w:rPr>
      <w:rFonts w:ascii="Times New Roman" w:hAnsi="Times New Roman"/>
      <w:sz w:val="25"/>
      <w:szCs w:val="25"/>
      <w:lang w:eastAsia="ru-RU"/>
    </w:rPr>
  </w:style>
  <w:style w:type="paragraph" w:customStyle="1" w:styleId="417">
    <w:name w:val="Основной текст (4)1"/>
    <w:basedOn w:val="a1"/>
    <w:rsid w:val="00E51A8B"/>
    <w:pPr>
      <w:shd w:val="clear" w:color="auto" w:fill="FFFFFF"/>
      <w:suppressAutoHyphens/>
      <w:spacing w:line="240" w:lineRule="atLeast"/>
      <w:ind w:hanging="1260"/>
    </w:pPr>
    <w:rPr>
      <w:rFonts w:ascii="Times New Roman" w:hAnsi="Times New Roman"/>
      <w:sz w:val="23"/>
      <w:szCs w:val="23"/>
      <w:lang w:eastAsia="ru-RU"/>
    </w:rPr>
  </w:style>
  <w:style w:type="paragraph" w:customStyle="1" w:styleId="515">
    <w:name w:val="Основной текст (5)1"/>
    <w:basedOn w:val="a1"/>
    <w:rsid w:val="00E51A8B"/>
    <w:pPr>
      <w:shd w:val="clear" w:color="auto" w:fill="FFFFFF"/>
      <w:suppressAutoHyphens/>
      <w:spacing w:line="240" w:lineRule="atLeast"/>
      <w:ind w:firstLine="0"/>
    </w:pPr>
    <w:rPr>
      <w:rFonts w:ascii="Times New Roman" w:hAnsi="Times New Roman"/>
      <w:i/>
      <w:iCs/>
      <w:sz w:val="25"/>
      <w:szCs w:val="25"/>
      <w:lang w:eastAsia="ru-RU"/>
    </w:rPr>
  </w:style>
  <w:style w:type="paragraph" w:customStyle="1" w:styleId="610">
    <w:name w:val="Основной текст (6)1"/>
    <w:basedOn w:val="a1"/>
    <w:rsid w:val="00E51A8B"/>
    <w:pPr>
      <w:shd w:val="clear" w:color="auto" w:fill="FFFFFF"/>
      <w:suppressAutoHyphens/>
      <w:spacing w:line="240" w:lineRule="atLeast"/>
      <w:ind w:firstLine="0"/>
    </w:pPr>
    <w:rPr>
      <w:rFonts w:ascii="Times New Roman" w:hAnsi="Times New Roman"/>
      <w:sz w:val="20"/>
      <w:szCs w:val="20"/>
      <w:lang w:eastAsia="ru-RU"/>
    </w:rPr>
  </w:style>
  <w:style w:type="paragraph" w:customStyle="1" w:styleId="75">
    <w:name w:val="Основной текст (7)"/>
    <w:basedOn w:val="a1"/>
    <w:rsid w:val="00E51A8B"/>
    <w:pPr>
      <w:shd w:val="clear" w:color="auto" w:fill="FFFFFF"/>
      <w:suppressAutoHyphens/>
      <w:spacing w:line="240" w:lineRule="atLeast"/>
      <w:ind w:firstLine="0"/>
      <w:jc w:val="both"/>
    </w:pPr>
    <w:rPr>
      <w:rFonts w:ascii="Tahoma" w:hAnsi="Tahoma" w:cs="Tahoma"/>
      <w:sz w:val="10"/>
      <w:szCs w:val="10"/>
      <w:lang w:eastAsia="ru-RU"/>
    </w:rPr>
  </w:style>
  <w:style w:type="paragraph" w:customStyle="1" w:styleId="2fd">
    <w:name w:val="Подпись к таблице (2)"/>
    <w:basedOn w:val="a1"/>
    <w:rsid w:val="00E51A8B"/>
    <w:pPr>
      <w:shd w:val="clear" w:color="auto" w:fill="FFFFFF"/>
      <w:suppressAutoHyphens/>
      <w:spacing w:line="240" w:lineRule="atLeast"/>
      <w:ind w:firstLine="0"/>
    </w:pPr>
    <w:rPr>
      <w:rFonts w:ascii="Times New Roman" w:hAnsi="Times New Roman"/>
      <w:sz w:val="23"/>
      <w:szCs w:val="23"/>
      <w:lang w:eastAsia="ru-RU"/>
    </w:rPr>
  </w:style>
  <w:style w:type="paragraph" w:customStyle="1" w:styleId="85">
    <w:name w:val="Основной текст (8)"/>
    <w:basedOn w:val="a1"/>
    <w:rsid w:val="00E51A8B"/>
    <w:pPr>
      <w:shd w:val="clear" w:color="auto" w:fill="FFFFFF"/>
      <w:suppressAutoHyphens/>
      <w:spacing w:line="240" w:lineRule="atLeast"/>
      <w:ind w:firstLine="0"/>
      <w:jc w:val="both"/>
    </w:pPr>
    <w:rPr>
      <w:rFonts w:ascii="Times New Roman" w:hAnsi="Times New Roman"/>
      <w:b/>
      <w:bCs/>
      <w:sz w:val="8"/>
      <w:szCs w:val="8"/>
      <w:lang w:eastAsia="ru-RU"/>
    </w:rPr>
  </w:style>
  <w:style w:type="paragraph" w:customStyle="1" w:styleId="910">
    <w:name w:val="Основной текст (9)1"/>
    <w:basedOn w:val="a1"/>
    <w:rsid w:val="00E51A8B"/>
    <w:pPr>
      <w:shd w:val="clear" w:color="auto" w:fill="FFFFFF"/>
      <w:suppressAutoHyphens/>
      <w:spacing w:line="240" w:lineRule="atLeast"/>
      <w:ind w:firstLine="0"/>
      <w:jc w:val="both"/>
    </w:pPr>
    <w:rPr>
      <w:rFonts w:ascii="Tahoma" w:hAnsi="Tahoma" w:cs="Tahoma"/>
      <w:sz w:val="8"/>
      <w:szCs w:val="8"/>
      <w:lang w:eastAsia="ru-RU"/>
    </w:rPr>
  </w:style>
  <w:style w:type="paragraph" w:customStyle="1" w:styleId="2fe">
    <w:name w:val="Подпись к картинке (2)"/>
    <w:basedOn w:val="a1"/>
    <w:rsid w:val="00E51A8B"/>
    <w:pPr>
      <w:shd w:val="clear" w:color="auto" w:fill="FFFFFF"/>
      <w:suppressAutoHyphens/>
      <w:spacing w:line="240" w:lineRule="atLeast"/>
      <w:ind w:firstLine="0"/>
    </w:pPr>
    <w:rPr>
      <w:rFonts w:ascii="Times New Roman" w:hAnsi="Times New Roman"/>
      <w:sz w:val="18"/>
      <w:szCs w:val="18"/>
      <w:lang w:eastAsia="ru-RU"/>
    </w:rPr>
  </w:style>
  <w:style w:type="paragraph" w:customStyle="1" w:styleId="1010">
    <w:name w:val="Основной текст (10)1"/>
    <w:basedOn w:val="a1"/>
    <w:rsid w:val="00E51A8B"/>
    <w:pPr>
      <w:shd w:val="clear" w:color="auto" w:fill="FFFFFF"/>
      <w:suppressAutoHyphens/>
      <w:spacing w:before="180" w:line="240" w:lineRule="atLeast"/>
      <w:ind w:firstLine="0"/>
    </w:pPr>
    <w:rPr>
      <w:rFonts w:ascii="Times New Roman" w:hAnsi="Times New Roman"/>
      <w:sz w:val="13"/>
      <w:szCs w:val="13"/>
      <w:lang w:eastAsia="ru-RU"/>
    </w:rPr>
  </w:style>
  <w:style w:type="paragraph" w:customStyle="1" w:styleId="1110">
    <w:name w:val="Основной текст (11)1"/>
    <w:basedOn w:val="a1"/>
    <w:rsid w:val="00E51A8B"/>
    <w:pPr>
      <w:shd w:val="clear" w:color="auto" w:fill="FFFFFF"/>
      <w:suppressAutoHyphens/>
      <w:spacing w:line="240" w:lineRule="exact"/>
      <w:ind w:firstLine="0"/>
      <w:jc w:val="center"/>
    </w:pPr>
    <w:rPr>
      <w:rFonts w:ascii="Tahoma" w:hAnsi="Tahoma" w:cs="Tahoma"/>
      <w:sz w:val="16"/>
      <w:szCs w:val="16"/>
      <w:lang w:eastAsia="ru-RU"/>
    </w:rPr>
  </w:style>
  <w:style w:type="paragraph" w:customStyle="1" w:styleId="123">
    <w:name w:val="Основной текст (12)"/>
    <w:basedOn w:val="a1"/>
    <w:rsid w:val="00E51A8B"/>
    <w:pPr>
      <w:shd w:val="clear" w:color="auto" w:fill="FFFFFF"/>
      <w:suppressAutoHyphens/>
      <w:spacing w:line="192" w:lineRule="exact"/>
      <w:ind w:firstLine="0"/>
      <w:jc w:val="both"/>
    </w:pPr>
    <w:rPr>
      <w:rFonts w:ascii="Tahoma" w:hAnsi="Tahoma" w:cs="Tahoma"/>
      <w:sz w:val="14"/>
      <w:szCs w:val="14"/>
      <w:lang w:eastAsia="ru-RU"/>
    </w:rPr>
  </w:style>
  <w:style w:type="paragraph" w:customStyle="1" w:styleId="132">
    <w:name w:val="Основной текст (13)"/>
    <w:basedOn w:val="a1"/>
    <w:rsid w:val="00E51A8B"/>
    <w:pPr>
      <w:shd w:val="clear" w:color="auto" w:fill="FFFFFF"/>
      <w:suppressAutoHyphens/>
      <w:spacing w:line="110" w:lineRule="exact"/>
      <w:ind w:firstLine="0"/>
      <w:jc w:val="both"/>
    </w:pPr>
    <w:rPr>
      <w:rFonts w:ascii="Tahoma" w:hAnsi="Tahoma" w:cs="Tahoma"/>
      <w:sz w:val="8"/>
      <w:szCs w:val="8"/>
      <w:lang w:eastAsia="ru-RU"/>
    </w:rPr>
  </w:style>
  <w:style w:type="paragraph" w:customStyle="1" w:styleId="141">
    <w:name w:val="Основной текст (14)"/>
    <w:basedOn w:val="a1"/>
    <w:rsid w:val="00E51A8B"/>
    <w:pPr>
      <w:shd w:val="clear" w:color="auto" w:fill="FFFFFF"/>
      <w:suppressAutoHyphens/>
      <w:spacing w:line="240" w:lineRule="atLeast"/>
      <w:ind w:firstLine="0"/>
    </w:pPr>
    <w:rPr>
      <w:rFonts w:ascii="Tahoma" w:hAnsi="Tahoma" w:cs="Tahoma"/>
      <w:sz w:val="8"/>
      <w:szCs w:val="8"/>
      <w:lang w:eastAsia="ru-RU"/>
    </w:rPr>
  </w:style>
  <w:style w:type="paragraph" w:customStyle="1" w:styleId="151">
    <w:name w:val="Основной текст (15)"/>
    <w:basedOn w:val="a1"/>
    <w:rsid w:val="00E51A8B"/>
    <w:pPr>
      <w:shd w:val="clear" w:color="auto" w:fill="FFFFFF"/>
      <w:suppressAutoHyphens/>
      <w:spacing w:line="240" w:lineRule="atLeast"/>
      <w:ind w:firstLine="0"/>
    </w:pPr>
    <w:rPr>
      <w:rFonts w:ascii="Tahoma" w:hAnsi="Tahoma" w:cs="Tahoma"/>
      <w:sz w:val="8"/>
      <w:szCs w:val="8"/>
      <w:lang w:eastAsia="ru-RU"/>
    </w:rPr>
  </w:style>
  <w:style w:type="paragraph" w:customStyle="1" w:styleId="161">
    <w:name w:val="Основной текст (16)"/>
    <w:basedOn w:val="a1"/>
    <w:rsid w:val="00E51A8B"/>
    <w:pPr>
      <w:shd w:val="clear" w:color="auto" w:fill="FFFFFF"/>
      <w:suppressAutoHyphens/>
      <w:spacing w:after="300" w:line="240" w:lineRule="atLeast"/>
      <w:ind w:firstLine="0"/>
    </w:pPr>
    <w:rPr>
      <w:rFonts w:ascii="Tahoma" w:hAnsi="Tahoma" w:cs="Tahoma"/>
      <w:sz w:val="8"/>
      <w:szCs w:val="8"/>
      <w:lang w:eastAsia="ru-RU"/>
    </w:rPr>
  </w:style>
  <w:style w:type="paragraph" w:customStyle="1" w:styleId="1710">
    <w:name w:val="Основной текст (17)1"/>
    <w:basedOn w:val="a1"/>
    <w:rsid w:val="00E51A8B"/>
    <w:pPr>
      <w:shd w:val="clear" w:color="auto" w:fill="FFFFFF"/>
      <w:suppressAutoHyphens/>
      <w:spacing w:line="110" w:lineRule="exact"/>
      <w:ind w:firstLine="0"/>
      <w:jc w:val="right"/>
    </w:pPr>
    <w:rPr>
      <w:rFonts w:ascii="Tahoma" w:hAnsi="Tahoma" w:cs="Tahoma"/>
      <w:sz w:val="8"/>
      <w:szCs w:val="8"/>
      <w:lang w:eastAsia="ru-RU"/>
    </w:rPr>
  </w:style>
  <w:style w:type="paragraph" w:customStyle="1" w:styleId="1910">
    <w:name w:val="Основной текст (19)1"/>
    <w:basedOn w:val="a1"/>
    <w:rsid w:val="00E51A8B"/>
    <w:pPr>
      <w:shd w:val="clear" w:color="auto" w:fill="FFFFFF"/>
      <w:suppressAutoHyphens/>
      <w:spacing w:line="230" w:lineRule="exact"/>
      <w:ind w:firstLine="0"/>
      <w:jc w:val="center"/>
    </w:pPr>
    <w:rPr>
      <w:rFonts w:ascii="Tahoma" w:hAnsi="Tahoma" w:cs="Tahoma"/>
      <w:b/>
      <w:bCs/>
      <w:sz w:val="19"/>
      <w:szCs w:val="19"/>
      <w:lang w:eastAsia="ru-RU"/>
    </w:rPr>
  </w:style>
  <w:style w:type="paragraph" w:customStyle="1" w:styleId="1810">
    <w:name w:val="Основной текст (18)1"/>
    <w:basedOn w:val="a1"/>
    <w:rsid w:val="00E51A8B"/>
    <w:pPr>
      <w:shd w:val="clear" w:color="auto" w:fill="FFFFFF"/>
      <w:suppressAutoHyphens/>
      <w:spacing w:line="226" w:lineRule="exact"/>
      <w:ind w:firstLine="0"/>
      <w:jc w:val="center"/>
    </w:pPr>
    <w:rPr>
      <w:rFonts w:ascii="Arial" w:hAnsi="Arial" w:cs="Arial"/>
      <w:sz w:val="19"/>
      <w:szCs w:val="19"/>
      <w:lang w:eastAsia="ru-RU"/>
    </w:rPr>
  </w:style>
  <w:style w:type="paragraph" w:customStyle="1" w:styleId="3f5">
    <w:name w:val="Подпись к таблице (3)"/>
    <w:basedOn w:val="a1"/>
    <w:rsid w:val="00E51A8B"/>
    <w:pPr>
      <w:shd w:val="clear" w:color="auto" w:fill="FFFFFF"/>
      <w:suppressAutoHyphens/>
      <w:spacing w:line="240" w:lineRule="atLeast"/>
      <w:ind w:firstLine="0"/>
    </w:pPr>
    <w:rPr>
      <w:rFonts w:ascii="Tahoma" w:hAnsi="Tahoma" w:cs="Tahoma"/>
      <w:b/>
      <w:bCs/>
      <w:sz w:val="19"/>
      <w:szCs w:val="19"/>
      <w:lang w:eastAsia="ru-RU"/>
    </w:rPr>
  </w:style>
  <w:style w:type="paragraph" w:customStyle="1" w:styleId="114">
    <w:name w:val="Заголовок №11"/>
    <w:basedOn w:val="a1"/>
    <w:rsid w:val="00E51A8B"/>
    <w:pPr>
      <w:shd w:val="clear" w:color="auto" w:fill="FFFFFF"/>
      <w:suppressAutoHyphens/>
      <w:spacing w:line="250" w:lineRule="exact"/>
      <w:ind w:firstLine="0"/>
    </w:pPr>
    <w:rPr>
      <w:rFonts w:ascii="Tahoma" w:hAnsi="Tahoma" w:cs="Tahoma"/>
      <w:b/>
      <w:bCs/>
      <w:sz w:val="19"/>
      <w:szCs w:val="19"/>
      <w:lang w:eastAsia="ru-RU"/>
    </w:rPr>
  </w:style>
  <w:style w:type="paragraph" w:customStyle="1" w:styleId="1ffff2">
    <w:name w:val="Подпись к картинке1"/>
    <w:basedOn w:val="a1"/>
    <w:rsid w:val="00E51A8B"/>
    <w:pPr>
      <w:shd w:val="clear" w:color="auto" w:fill="FFFFFF"/>
      <w:suppressAutoHyphens/>
      <w:spacing w:line="240" w:lineRule="exact"/>
      <w:ind w:firstLine="0"/>
      <w:jc w:val="both"/>
    </w:pPr>
    <w:rPr>
      <w:rFonts w:ascii="Tahoma" w:hAnsi="Tahoma" w:cs="Tahoma"/>
      <w:sz w:val="10"/>
      <w:szCs w:val="10"/>
      <w:lang w:eastAsia="ru-RU"/>
    </w:rPr>
  </w:style>
  <w:style w:type="paragraph" w:customStyle="1" w:styleId="2010">
    <w:name w:val="Основной текст (20)1"/>
    <w:basedOn w:val="a1"/>
    <w:rsid w:val="00E51A8B"/>
    <w:pPr>
      <w:shd w:val="clear" w:color="auto" w:fill="FFFFFF"/>
      <w:suppressAutoHyphens/>
      <w:spacing w:line="542" w:lineRule="exact"/>
      <w:ind w:firstLine="0"/>
    </w:pPr>
    <w:rPr>
      <w:rFonts w:ascii="Tahoma" w:hAnsi="Tahoma" w:cs="Tahoma"/>
      <w:sz w:val="11"/>
      <w:szCs w:val="11"/>
      <w:lang w:eastAsia="ru-RU"/>
    </w:rPr>
  </w:style>
  <w:style w:type="paragraph" w:customStyle="1" w:styleId="243">
    <w:name w:val="Основной текст (24)"/>
    <w:basedOn w:val="a1"/>
    <w:rsid w:val="00E51A8B"/>
    <w:pPr>
      <w:shd w:val="clear" w:color="auto" w:fill="FFFFFF"/>
      <w:suppressAutoHyphens/>
      <w:spacing w:after="1020" w:line="240" w:lineRule="atLeast"/>
      <w:ind w:firstLine="0"/>
    </w:pPr>
    <w:rPr>
      <w:rFonts w:ascii="Times New Roman" w:hAnsi="Times New Roman"/>
      <w:b/>
      <w:bCs/>
      <w:sz w:val="15"/>
      <w:szCs w:val="15"/>
      <w:lang w:eastAsia="ru-RU"/>
    </w:rPr>
  </w:style>
  <w:style w:type="paragraph" w:customStyle="1" w:styleId="253">
    <w:name w:val="Основной текст (25)"/>
    <w:basedOn w:val="a1"/>
    <w:rsid w:val="00E51A8B"/>
    <w:pPr>
      <w:shd w:val="clear" w:color="auto" w:fill="FFFFFF"/>
      <w:suppressAutoHyphens/>
      <w:spacing w:line="240" w:lineRule="atLeast"/>
      <w:ind w:firstLine="0"/>
    </w:pPr>
    <w:rPr>
      <w:rFonts w:ascii="Times New Roman" w:hAnsi="Times New Roman" w:cs="Calibri"/>
      <w:b/>
      <w:bCs/>
      <w:sz w:val="27"/>
      <w:szCs w:val="27"/>
      <w:lang w:eastAsia="ru-RU"/>
    </w:rPr>
  </w:style>
  <w:style w:type="paragraph" w:customStyle="1" w:styleId="3f6">
    <w:name w:val="Заголовок №3"/>
    <w:basedOn w:val="a1"/>
    <w:rsid w:val="00E51A8B"/>
    <w:pPr>
      <w:shd w:val="clear" w:color="auto" w:fill="FFFFFF"/>
      <w:suppressAutoHyphens/>
      <w:spacing w:line="240" w:lineRule="atLeast"/>
      <w:ind w:firstLine="0"/>
    </w:pPr>
    <w:rPr>
      <w:rFonts w:ascii="Times New Roman" w:hAnsi="Times New Roman" w:cs="Calibri"/>
      <w:b/>
      <w:bCs/>
      <w:sz w:val="27"/>
      <w:szCs w:val="27"/>
      <w:lang w:eastAsia="ru-RU"/>
    </w:rPr>
  </w:style>
  <w:style w:type="paragraph" w:customStyle="1" w:styleId="68">
    <w:name w:val="Подпись к картинке (6)"/>
    <w:basedOn w:val="a1"/>
    <w:rsid w:val="00E51A8B"/>
    <w:pPr>
      <w:shd w:val="clear" w:color="auto" w:fill="FFFFFF"/>
      <w:suppressAutoHyphens/>
      <w:spacing w:line="240" w:lineRule="atLeast"/>
      <w:ind w:firstLine="0"/>
    </w:pPr>
    <w:rPr>
      <w:rFonts w:ascii="Times New Roman" w:hAnsi="Times New Roman"/>
      <w:b/>
      <w:bCs/>
      <w:sz w:val="15"/>
      <w:szCs w:val="15"/>
      <w:lang w:eastAsia="ru-RU"/>
    </w:rPr>
  </w:style>
  <w:style w:type="paragraph" w:customStyle="1" w:styleId="262">
    <w:name w:val="Основной текст (26)"/>
    <w:basedOn w:val="a1"/>
    <w:rsid w:val="00E51A8B"/>
    <w:pPr>
      <w:shd w:val="clear" w:color="auto" w:fill="FFFFFF"/>
      <w:suppressAutoHyphens/>
      <w:spacing w:after="120" w:line="211" w:lineRule="exact"/>
      <w:ind w:firstLine="0"/>
    </w:pPr>
    <w:rPr>
      <w:rFonts w:ascii="Tahoma" w:hAnsi="Tahoma" w:cs="Tahoma"/>
      <w:sz w:val="13"/>
      <w:szCs w:val="13"/>
      <w:lang w:eastAsia="ru-RU"/>
    </w:rPr>
  </w:style>
  <w:style w:type="paragraph" w:customStyle="1" w:styleId="272">
    <w:name w:val="Основной текст (27)"/>
    <w:basedOn w:val="a1"/>
    <w:rsid w:val="00E51A8B"/>
    <w:pPr>
      <w:shd w:val="clear" w:color="auto" w:fill="FFFFFF"/>
      <w:suppressAutoHyphens/>
      <w:spacing w:line="240" w:lineRule="atLeast"/>
      <w:ind w:firstLine="0"/>
    </w:pPr>
    <w:rPr>
      <w:rFonts w:ascii="Times New Roman" w:hAnsi="Times New Roman"/>
      <w:b/>
      <w:bCs/>
      <w:i/>
      <w:iCs/>
      <w:sz w:val="105"/>
      <w:szCs w:val="105"/>
      <w:lang w:eastAsia="ru-RU"/>
    </w:rPr>
  </w:style>
  <w:style w:type="paragraph" w:customStyle="1" w:styleId="418">
    <w:name w:val="Подпись к таблице (4)1"/>
    <w:basedOn w:val="a1"/>
    <w:rsid w:val="00E51A8B"/>
    <w:pPr>
      <w:shd w:val="clear" w:color="auto" w:fill="FFFFFF"/>
      <w:suppressAutoHyphens/>
      <w:spacing w:line="240" w:lineRule="atLeast"/>
      <w:ind w:firstLine="0"/>
    </w:pPr>
    <w:rPr>
      <w:rFonts w:ascii="Times New Roman" w:hAnsi="Times New Roman"/>
      <w:b/>
      <w:bCs/>
      <w:i/>
      <w:iCs/>
      <w:sz w:val="25"/>
      <w:szCs w:val="25"/>
      <w:lang w:eastAsia="ru-RU"/>
    </w:rPr>
  </w:style>
  <w:style w:type="paragraph" w:customStyle="1" w:styleId="21c">
    <w:name w:val="Основной текст (21)"/>
    <w:basedOn w:val="a1"/>
    <w:rsid w:val="00E51A8B"/>
    <w:pPr>
      <w:shd w:val="clear" w:color="auto" w:fill="FFFFFF"/>
      <w:suppressAutoHyphens/>
      <w:spacing w:line="240" w:lineRule="atLeast"/>
      <w:ind w:firstLine="0"/>
    </w:pPr>
    <w:rPr>
      <w:rFonts w:ascii="Times New Roman" w:hAnsi="Times New Roman"/>
      <w:b/>
      <w:bCs/>
      <w:sz w:val="16"/>
      <w:szCs w:val="16"/>
      <w:lang w:eastAsia="ru-RU"/>
    </w:rPr>
  </w:style>
  <w:style w:type="paragraph" w:customStyle="1" w:styleId="224">
    <w:name w:val="Основной текст (22)"/>
    <w:basedOn w:val="a1"/>
    <w:rsid w:val="00E51A8B"/>
    <w:pPr>
      <w:shd w:val="clear" w:color="auto" w:fill="FFFFFF"/>
      <w:suppressAutoHyphens/>
      <w:spacing w:line="240" w:lineRule="atLeast"/>
      <w:ind w:firstLine="0"/>
    </w:pPr>
    <w:rPr>
      <w:rFonts w:ascii="Times New Roman" w:hAnsi="Times New Roman"/>
      <w:i/>
      <w:iCs/>
      <w:sz w:val="19"/>
      <w:szCs w:val="19"/>
      <w:lang w:eastAsia="ru-RU"/>
    </w:rPr>
  </w:style>
  <w:style w:type="paragraph" w:customStyle="1" w:styleId="31d">
    <w:name w:val="Подпись к картинке (3)1"/>
    <w:basedOn w:val="a1"/>
    <w:rsid w:val="00E51A8B"/>
    <w:pPr>
      <w:shd w:val="clear" w:color="auto" w:fill="FFFFFF"/>
      <w:suppressAutoHyphens/>
      <w:spacing w:line="240" w:lineRule="atLeast"/>
      <w:ind w:firstLine="0"/>
    </w:pPr>
    <w:rPr>
      <w:rFonts w:ascii="Times New Roman" w:hAnsi="Times New Roman"/>
      <w:b/>
      <w:bCs/>
      <w:sz w:val="25"/>
      <w:szCs w:val="25"/>
      <w:lang w:eastAsia="ru-RU"/>
    </w:rPr>
  </w:style>
  <w:style w:type="paragraph" w:customStyle="1" w:styleId="4f1">
    <w:name w:val="Подпись к картинке (4)"/>
    <w:basedOn w:val="a1"/>
    <w:rsid w:val="00E51A8B"/>
    <w:pPr>
      <w:shd w:val="clear" w:color="auto" w:fill="FFFFFF"/>
      <w:suppressAutoHyphens/>
      <w:spacing w:line="250" w:lineRule="exact"/>
      <w:ind w:hanging="400"/>
    </w:pPr>
    <w:rPr>
      <w:rFonts w:ascii="Tahoma" w:hAnsi="Tahoma" w:cs="Tahoma"/>
      <w:b/>
      <w:bCs/>
      <w:sz w:val="15"/>
      <w:szCs w:val="15"/>
      <w:lang w:eastAsia="ru-RU"/>
    </w:rPr>
  </w:style>
  <w:style w:type="paragraph" w:customStyle="1" w:styleId="2310">
    <w:name w:val="Основной текст (23)1"/>
    <w:basedOn w:val="a1"/>
    <w:rsid w:val="00E51A8B"/>
    <w:pPr>
      <w:shd w:val="clear" w:color="auto" w:fill="FFFFFF"/>
      <w:suppressAutoHyphens/>
      <w:spacing w:line="240" w:lineRule="atLeast"/>
      <w:ind w:firstLine="0"/>
      <w:jc w:val="both"/>
    </w:pPr>
    <w:rPr>
      <w:rFonts w:ascii="Times New Roman" w:hAnsi="Times New Roman"/>
      <w:sz w:val="9"/>
      <w:szCs w:val="9"/>
      <w:lang w:eastAsia="ru-RU"/>
    </w:rPr>
  </w:style>
  <w:style w:type="paragraph" w:customStyle="1" w:styleId="5c">
    <w:name w:val="Подпись к картинке (5)"/>
    <w:basedOn w:val="a1"/>
    <w:rsid w:val="00E51A8B"/>
    <w:pPr>
      <w:shd w:val="clear" w:color="auto" w:fill="FFFFFF"/>
      <w:suppressAutoHyphens/>
      <w:spacing w:line="317" w:lineRule="exact"/>
      <w:ind w:firstLine="0"/>
      <w:jc w:val="center"/>
    </w:pPr>
    <w:rPr>
      <w:rFonts w:ascii="Times New Roman" w:hAnsi="Times New Roman"/>
      <w:sz w:val="23"/>
      <w:szCs w:val="23"/>
      <w:lang w:eastAsia="ru-RU"/>
    </w:rPr>
  </w:style>
  <w:style w:type="paragraph" w:customStyle="1" w:styleId="2ff">
    <w:name w:val="Заголовок №2"/>
    <w:basedOn w:val="a1"/>
    <w:rsid w:val="00E51A8B"/>
    <w:pPr>
      <w:shd w:val="clear" w:color="auto" w:fill="FFFFFF"/>
      <w:suppressAutoHyphens/>
      <w:spacing w:before="480" w:line="240" w:lineRule="atLeast"/>
      <w:ind w:firstLine="0"/>
    </w:pPr>
    <w:rPr>
      <w:rFonts w:ascii="Tahoma" w:hAnsi="Tahoma" w:cs="Tahoma"/>
      <w:spacing w:val="-70"/>
      <w:w w:val="200"/>
      <w:sz w:val="74"/>
      <w:szCs w:val="74"/>
      <w:lang w:eastAsia="ru-RU"/>
    </w:rPr>
  </w:style>
  <w:style w:type="paragraph" w:customStyle="1" w:styleId="133">
    <w:name w:val="Заголовок №1 (3)"/>
    <w:basedOn w:val="a1"/>
    <w:rsid w:val="00E51A8B"/>
    <w:pPr>
      <w:shd w:val="clear" w:color="auto" w:fill="FFFFFF"/>
      <w:suppressAutoHyphens/>
      <w:spacing w:before="360" w:after="360" w:line="240" w:lineRule="atLeast"/>
      <w:ind w:firstLine="0"/>
    </w:pPr>
    <w:rPr>
      <w:rFonts w:ascii="Tahoma" w:hAnsi="Tahoma" w:cs="Tahoma"/>
      <w:spacing w:val="-70"/>
      <w:w w:val="200"/>
      <w:sz w:val="74"/>
      <w:szCs w:val="74"/>
      <w:lang w:eastAsia="ru-RU"/>
    </w:rPr>
  </w:style>
  <w:style w:type="paragraph" w:customStyle="1" w:styleId="2810">
    <w:name w:val="Основной текст (28)1"/>
    <w:basedOn w:val="a1"/>
    <w:rsid w:val="00E51A8B"/>
    <w:pPr>
      <w:shd w:val="clear" w:color="auto" w:fill="FFFFFF"/>
      <w:suppressAutoHyphens/>
      <w:spacing w:before="240" w:after="420" w:line="240" w:lineRule="atLeast"/>
      <w:ind w:firstLine="0"/>
    </w:pPr>
    <w:rPr>
      <w:rFonts w:ascii="Tahoma" w:hAnsi="Tahoma" w:cs="Tahoma"/>
      <w:spacing w:val="-70"/>
      <w:w w:val="200"/>
      <w:sz w:val="74"/>
      <w:szCs w:val="74"/>
      <w:lang w:eastAsia="ru-RU"/>
    </w:rPr>
  </w:style>
  <w:style w:type="paragraph" w:customStyle="1" w:styleId="425">
    <w:name w:val="Заголовок №4 (2)"/>
    <w:basedOn w:val="a1"/>
    <w:rsid w:val="00E51A8B"/>
    <w:pPr>
      <w:shd w:val="clear" w:color="auto" w:fill="FFFFFF"/>
      <w:suppressAutoHyphens/>
      <w:spacing w:before="120" w:line="379" w:lineRule="exact"/>
      <w:ind w:firstLine="0"/>
    </w:pPr>
    <w:rPr>
      <w:rFonts w:ascii="Tahoma" w:hAnsi="Tahoma" w:cs="Tahoma"/>
      <w:b/>
      <w:bCs/>
      <w:sz w:val="21"/>
      <w:szCs w:val="21"/>
      <w:lang w:eastAsia="ru-RU"/>
    </w:rPr>
  </w:style>
  <w:style w:type="paragraph" w:customStyle="1" w:styleId="2910">
    <w:name w:val="Основной текст (29)1"/>
    <w:basedOn w:val="a1"/>
    <w:rsid w:val="00E51A8B"/>
    <w:pPr>
      <w:shd w:val="clear" w:color="auto" w:fill="FFFFFF"/>
      <w:suppressAutoHyphens/>
      <w:spacing w:line="379" w:lineRule="exact"/>
      <w:ind w:firstLine="0"/>
    </w:pPr>
    <w:rPr>
      <w:rFonts w:ascii="Times New Roman" w:hAnsi="Times New Roman" w:cs="Calibri"/>
      <w:sz w:val="19"/>
      <w:szCs w:val="19"/>
      <w:lang w:eastAsia="ru-RU"/>
    </w:rPr>
  </w:style>
  <w:style w:type="paragraph" w:customStyle="1" w:styleId="3010">
    <w:name w:val="Основной текст (30)1"/>
    <w:basedOn w:val="a1"/>
    <w:rsid w:val="00E51A8B"/>
    <w:pPr>
      <w:shd w:val="clear" w:color="auto" w:fill="FFFFFF"/>
      <w:suppressAutoHyphens/>
      <w:spacing w:before="120" w:after="120" w:line="115" w:lineRule="exact"/>
      <w:ind w:firstLine="0"/>
      <w:jc w:val="both"/>
    </w:pPr>
    <w:rPr>
      <w:rFonts w:ascii="Times New Roman" w:hAnsi="Times New Roman"/>
      <w:sz w:val="18"/>
      <w:szCs w:val="18"/>
      <w:lang w:eastAsia="ru-RU"/>
    </w:rPr>
  </w:style>
  <w:style w:type="paragraph" w:customStyle="1" w:styleId="76">
    <w:name w:val="Подпись к картинке (7)"/>
    <w:basedOn w:val="a1"/>
    <w:rsid w:val="00E51A8B"/>
    <w:pPr>
      <w:shd w:val="clear" w:color="auto" w:fill="FFFFFF"/>
      <w:suppressAutoHyphens/>
      <w:spacing w:line="240" w:lineRule="atLeast"/>
      <w:ind w:firstLine="0"/>
    </w:pPr>
    <w:rPr>
      <w:rFonts w:ascii="Times New Roman" w:hAnsi="Times New Roman" w:cs="Calibri"/>
      <w:sz w:val="19"/>
      <w:szCs w:val="19"/>
      <w:lang w:eastAsia="ru-RU"/>
    </w:rPr>
  </w:style>
  <w:style w:type="paragraph" w:customStyle="1" w:styleId="810">
    <w:name w:val="Подпись к картинке (8)1"/>
    <w:basedOn w:val="a1"/>
    <w:rsid w:val="00E51A8B"/>
    <w:pPr>
      <w:shd w:val="clear" w:color="auto" w:fill="FFFFFF"/>
      <w:suppressAutoHyphens/>
      <w:spacing w:line="240" w:lineRule="atLeast"/>
      <w:ind w:firstLine="0"/>
    </w:pPr>
    <w:rPr>
      <w:rFonts w:ascii="Times New Roman" w:hAnsi="Times New Roman" w:cs="Calibri"/>
      <w:sz w:val="19"/>
      <w:szCs w:val="19"/>
      <w:lang w:eastAsia="ru-RU"/>
    </w:rPr>
  </w:style>
  <w:style w:type="paragraph" w:customStyle="1" w:styleId="9a">
    <w:name w:val="Подпись к картинке (9)"/>
    <w:basedOn w:val="a1"/>
    <w:rsid w:val="00E51A8B"/>
    <w:pPr>
      <w:shd w:val="clear" w:color="auto" w:fill="FFFFFF"/>
      <w:suppressAutoHyphens/>
      <w:spacing w:line="240" w:lineRule="atLeast"/>
      <w:ind w:firstLine="0"/>
    </w:pPr>
    <w:rPr>
      <w:rFonts w:ascii="Times New Roman" w:hAnsi="Times New Roman"/>
      <w:b/>
      <w:bCs/>
      <w:sz w:val="16"/>
      <w:szCs w:val="16"/>
      <w:lang w:eastAsia="ru-RU"/>
    </w:rPr>
  </w:style>
  <w:style w:type="paragraph" w:customStyle="1" w:styleId="362">
    <w:name w:val="Основной текст (36)"/>
    <w:basedOn w:val="a1"/>
    <w:rsid w:val="00E51A8B"/>
    <w:pPr>
      <w:shd w:val="clear" w:color="auto" w:fill="FFFFFF"/>
      <w:suppressAutoHyphens/>
      <w:spacing w:before="300" w:line="240" w:lineRule="atLeast"/>
      <w:ind w:firstLine="0"/>
    </w:pPr>
    <w:rPr>
      <w:rFonts w:ascii="Arial" w:hAnsi="Arial" w:cs="Arial"/>
      <w:sz w:val="10"/>
      <w:szCs w:val="10"/>
      <w:lang w:eastAsia="ru-RU"/>
    </w:rPr>
  </w:style>
  <w:style w:type="paragraph" w:customStyle="1" w:styleId="10b">
    <w:name w:val="Подпись к картинке (10)"/>
    <w:basedOn w:val="a1"/>
    <w:rsid w:val="00E51A8B"/>
    <w:pPr>
      <w:shd w:val="clear" w:color="auto" w:fill="FFFFFF"/>
      <w:suppressAutoHyphens/>
      <w:spacing w:line="240" w:lineRule="atLeast"/>
      <w:ind w:firstLine="0"/>
    </w:pPr>
    <w:rPr>
      <w:rFonts w:ascii="Arial" w:hAnsi="Arial" w:cs="Arial"/>
      <w:sz w:val="10"/>
      <w:szCs w:val="10"/>
      <w:lang w:eastAsia="ru-RU"/>
    </w:rPr>
  </w:style>
  <w:style w:type="paragraph" w:customStyle="1" w:styleId="324">
    <w:name w:val="Основной текст (32)"/>
    <w:basedOn w:val="a1"/>
    <w:rsid w:val="00E51A8B"/>
    <w:pPr>
      <w:shd w:val="clear" w:color="auto" w:fill="FFFFFF"/>
      <w:suppressAutoHyphens/>
      <w:spacing w:line="240" w:lineRule="atLeast"/>
      <w:ind w:firstLine="0"/>
    </w:pPr>
    <w:rPr>
      <w:rFonts w:ascii="Tahoma" w:hAnsi="Tahoma" w:cs="Tahoma"/>
      <w:sz w:val="15"/>
      <w:szCs w:val="15"/>
      <w:lang w:eastAsia="ru-RU"/>
    </w:rPr>
  </w:style>
  <w:style w:type="paragraph" w:customStyle="1" w:styleId="3110">
    <w:name w:val="Основной текст (31)1"/>
    <w:basedOn w:val="a1"/>
    <w:rsid w:val="00E51A8B"/>
    <w:pPr>
      <w:shd w:val="clear" w:color="auto" w:fill="FFFFFF"/>
      <w:suppressAutoHyphens/>
      <w:spacing w:line="240" w:lineRule="atLeast"/>
      <w:ind w:firstLine="0"/>
    </w:pPr>
    <w:rPr>
      <w:rFonts w:ascii="Times New Roman" w:hAnsi="Times New Roman"/>
      <w:b/>
      <w:bCs/>
      <w:sz w:val="25"/>
      <w:szCs w:val="25"/>
      <w:lang w:eastAsia="ru-RU"/>
    </w:rPr>
  </w:style>
  <w:style w:type="paragraph" w:customStyle="1" w:styleId="332">
    <w:name w:val="Основной текст (33)"/>
    <w:basedOn w:val="a1"/>
    <w:rsid w:val="00E51A8B"/>
    <w:pPr>
      <w:shd w:val="clear" w:color="auto" w:fill="FFFFFF"/>
      <w:suppressAutoHyphens/>
      <w:spacing w:line="120" w:lineRule="exact"/>
      <w:ind w:firstLine="0"/>
      <w:jc w:val="right"/>
    </w:pPr>
    <w:rPr>
      <w:rFonts w:ascii="Tahoma" w:hAnsi="Tahoma" w:cs="Tahoma"/>
      <w:sz w:val="30"/>
      <w:szCs w:val="30"/>
      <w:lang w:eastAsia="ru-RU"/>
    </w:rPr>
  </w:style>
  <w:style w:type="paragraph" w:customStyle="1" w:styleId="342">
    <w:name w:val="Основной текст (34)"/>
    <w:basedOn w:val="a1"/>
    <w:rsid w:val="00E51A8B"/>
    <w:pPr>
      <w:shd w:val="clear" w:color="auto" w:fill="FFFFFF"/>
      <w:suppressAutoHyphens/>
      <w:spacing w:after="1560" w:line="163" w:lineRule="exact"/>
      <w:ind w:firstLine="0"/>
      <w:jc w:val="both"/>
    </w:pPr>
    <w:rPr>
      <w:rFonts w:ascii="Arial" w:hAnsi="Arial" w:cs="Arial"/>
      <w:sz w:val="13"/>
      <w:szCs w:val="13"/>
      <w:lang w:eastAsia="ru-RU"/>
    </w:rPr>
  </w:style>
  <w:style w:type="paragraph" w:customStyle="1" w:styleId="352">
    <w:name w:val="Основной текст (35)"/>
    <w:basedOn w:val="a1"/>
    <w:rsid w:val="00E51A8B"/>
    <w:pPr>
      <w:shd w:val="clear" w:color="auto" w:fill="FFFFFF"/>
      <w:suppressAutoHyphens/>
      <w:spacing w:before="1560" w:after="300" w:line="240" w:lineRule="atLeast"/>
      <w:ind w:firstLine="0"/>
    </w:pPr>
    <w:rPr>
      <w:rFonts w:ascii="Tahoma" w:hAnsi="Tahoma" w:cs="Tahoma"/>
      <w:b/>
      <w:bCs/>
      <w:sz w:val="14"/>
      <w:szCs w:val="14"/>
      <w:lang w:eastAsia="ru-RU"/>
    </w:rPr>
  </w:style>
  <w:style w:type="paragraph" w:customStyle="1" w:styleId="372">
    <w:name w:val="Основной текст (37)"/>
    <w:basedOn w:val="a1"/>
    <w:rsid w:val="00E51A8B"/>
    <w:pPr>
      <w:shd w:val="clear" w:color="auto" w:fill="FFFFFF"/>
      <w:suppressAutoHyphens/>
      <w:spacing w:before="300" w:after="180" w:line="240" w:lineRule="atLeast"/>
      <w:ind w:firstLine="0"/>
    </w:pPr>
    <w:rPr>
      <w:rFonts w:ascii="Arial" w:hAnsi="Arial" w:cs="Arial"/>
      <w:sz w:val="15"/>
      <w:szCs w:val="15"/>
      <w:lang w:eastAsia="ru-RU"/>
    </w:rPr>
  </w:style>
  <w:style w:type="paragraph" w:customStyle="1" w:styleId="382">
    <w:name w:val="Основной текст (38)"/>
    <w:basedOn w:val="a1"/>
    <w:rsid w:val="00E51A8B"/>
    <w:pPr>
      <w:shd w:val="clear" w:color="auto" w:fill="FFFFFF"/>
      <w:suppressAutoHyphens/>
      <w:spacing w:before="1020" w:after="300" w:line="240" w:lineRule="atLeast"/>
      <w:ind w:firstLine="0"/>
    </w:pPr>
    <w:rPr>
      <w:rFonts w:ascii="Tahoma" w:hAnsi="Tahoma" w:cs="Tahoma"/>
      <w:b/>
      <w:bCs/>
      <w:sz w:val="16"/>
      <w:szCs w:val="16"/>
      <w:lang w:eastAsia="ru-RU"/>
    </w:rPr>
  </w:style>
  <w:style w:type="paragraph" w:customStyle="1" w:styleId="3f7">
    <w:name w:val="Оглавление (3)"/>
    <w:basedOn w:val="a1"/>
    <w:rsid w:val="00E51A8B"/>
    <w:pPr>
      <w:shd w:val="clear" w:color="auto" w:fill="FFFFFF"/>
      <w:suppressAutoHyphens/>
      <w:spacing w:line="240" w:lineRule="exact"/>
      <w:ind w:firstLine="760"/>
      <w:jc w:val="both"/>
    </w:pPr>
    <w:rPr>
      <w:rFonts w:ascii="Arial" w:hAnsi="Arial" w:cs="Arial"/>
      <w:sz w:val="13"/>
      <w:szCs w:val="13"/>
      <w:lang w:eastAsia="ru-RU"/>
    </w:rPr>
  </w:style>
  <w:style w:type="paragraph" w:customStyle="1" w:styleId="419">
    <w:name w:val="Заголовок №41"/>
    <w:basedOn w:val="a1"/>
    <w:rsid w:val="00E51A8B"/>
    <w:pPr>
      <w:shd w:val="clear" w:color="auto" w:fill="FFFFFF"/>
      <w:suppressAutoHyphens/>
      <w:spacing w:line="312" w:lineRule="exact"/>
      <w:ind w:firstLine="0"/>
    </w:pPr>
    <w:rPr>
      <w:rFonts w:ascii="Times New Roman" w:hAnsi="Times New Roman"/>
      <w:b/>
      <w:bCs/>
      <w:sz w:val="25"/>
      <w:szCs w:val="25"/>
      <w:lang w:eastAsia="ru-RU"/>
    </w:rPr>
  </w:style>
  <w:style w:type="paragraph" w:customStyle="1" w:styleId="41a">
    <w:name w:val="Оглавление (4)1"/>
    <w:basedOn w:val="a1"/>
    <w:rsid w:val="00E51A8B"/>
    <w:pPr>
      <w:shd w:val="clear" w:color="auto" w:fill="FFFFFF"/>
      <w:suppressAutoHyphens/>
      <w:spacing w:line="312" w:lineRule="exact"/>
      <w:ind w:firstLine="0"/>
    </w:pPr>
    <w:rPr>
      <w:rFonts w:ascii="Times New Roman" w:hAnsi="Times New Roman"/>
      <w:b/>
      <w:bCs/>
      <w:sz w:val="25"/>
      <w:szCs w:val="25"/>
      <w:lang w:eastAsia="ru-RU"/>
    </w:rPr>
  </w:style>
  <w:style w:type="paragraph" w:customStyle="1" w:styleId="4010">
    <w:name w:val="Основной текст (40)1"/>
    <w:basedOn w:val="a1"/>
    <w:rsid w:val="00E51A8B"/>
    <w:pPr>
      <w:shd w:val="clear" w:color="auto" w:fill="FFFFFF"/>
      <w:suppressAutoHyphens/>
      <w:spacing w:line="240" w:lineRule="atLeast"/>
      <w:ind w:firstLine="0"/>
    </w:pPr>
    <w:rPr>
      <w:rFonts w:ascii="Times New Roman" w:hAnsi="Times New Roman"/>
      <w:sz w:val="25"/>
      <w:szCs w:val="25"/>
      <w:lang w:eastAsia="ru-RU"/>
    </w:rPr>
  </w:style>
  <w:style w:type="paragraph" w:customStyle="1" w:styleId="426">
    <w:name w:val="Основной текст (42)"/>
    <w:basedOn w:val="a1"/>
    <w:rsid w:val="00E51A8B"/>
    <w:pPr>
      <w:shd w:val="clear" w:color="auto" w:fill="FFFFFF"/>
      <w:suppressAutoHyphens/>
      <w:spacing w:after="120" w:line="240" w:lineRule="atLeast"/>
      <w:ind w:firstLine="0"/>
    </w:pPr>
    <w:rPr>
      <w:rFonts w:ascii="Tahoma" w:hAnsi="Tahoma" w:cs="Tahoma"/>
      <w:b/>
      <w:bCs/>
      <w:sz w:val="21"/>
      <w:szCs w:val="21"/>
      <w:lang w:eastAsia="ru-RU"/>
    </w:rPr>
  </w:style>
  <w:style w:type="paragraph" w:customStyle="1" w:styleId="4110">
    <w:name w:val="Основной текст (41)1"/>
    <w:basedOn w:val="a1"/>
    <w:rsid w:val="00E51A8B"/>
    <w:pPr>
      <w:shd w:val="clear" w:color="auto" w:fill="FFFFFF"/>
      <w:suppressAutoHyphens/>
      <w:spacing w:line="240" w:lineRule="atLeast"/>
      <w:ind w:firstLine="0"/>
    </w:pPr>
    <w:rPr>
      <w:rFonts w:ascii="Tahoma" w:hAnsi="Tahoma" w:cs="Tahoma"/>
      <w:sz w:val="30"/>
      <w:szCs w:val="30"/>
      <w:lang w:eastAsia="ru-RU"/>
    </w:rPr>
  </w:style>
  <w:style w:type="paragraph" w:customStyle="1" w:styleId="3910">
    <w:name w:val="Основной текст (39)1"/>
    <w:basedOn w:val="a1"/>
    <w:rsid w:val="00E51A8B"/>
    <w:pPr>
      <w:shd w:val="clear" w:color="auto" w:fill="FFFFFF"/>
      <w:suppressAutoHyphens/>
      <w:spacing w:line="240" w:lineRule="atLeast"/>
      <w:ind w:firstLine="0"/>
    </w:pPr>
    <w:rPr>
      <w:rFonts w:ascii="Tahoma" w:hAnsi="Tahoma" w:cs="Tahoma"/>
      <w:sz w:val="30"/>
      <w:szCs w:val="30"/>
      <w:lang w:eastAsia="ru-RU"/>
    </w:rPr>
  </w:style>
  <w:style w:type="paragraph" w:customStyle="1" w:styleId="516">
    <w:name w:val="Подпись к таблице (5)1"/>
    <w:basedOn w:val="a1"/>
    <w:rsid w:val="00E51A8B"/>
    <w:pPr>
      <w:shd w:val="clear" w:color="auto" w:fill="FFFFFF"/>
      <w:suppressAutoHyphens/>
      <w:spacing w:line="240" w:lineRule="atLeast"/>
      <w:ind w:firstLine="0"/>
    </w:pPr>
    <w:rPr>
      <w:rFonts w:ascii="Times New Roman" w:hAnsi="Times New Roman"/>
      <w:sz w:val="25"/>
      <w:szCs w:val="25"/>
      <w:lang w:eastAsia="ru-RU"/>
    </w:rPr>
  </w:style>
  <w:style w:type="paragraph" w:customStyle="1" w:styleId="4310">
    <w:name w:val="Основной текст (43)1"/>
    <w:basedOn w:val="a1"/>
    <w:rsid w:val="00E51A8B"/>
    <w:pPr>
      <w:shd w:val="clear" w:color="auto" w:fill="FFFFFF"/>
      <w:suppressAutoHyphens/>
      <w:spacing w:line="221" w:lineRule="exact"/>
      <w:ind w:firstLine="0"/>
    </w:pPr>
    <w:rPr>
      <w:rFonts w:ascii="Tahoma" w:hAnsi="Tahoma" w:cs="Tahoma"/>
      <w:b/>
      <w:bCs/>
      <w:sz w:val="17"/>
      <w:szCs w:val="17"/>
      <w:lang w:eastAsia="ru-RU"/>
    </w:rPr>
  </w:style>
  <w:style w:type="paragraph" w:customStyle="1" w:styleId="4410">
    <w:name w:val="Основной текст (44)1"/>
    <w:basedOn w:val="a1"/>
    <w:rsid w:val="00E51A8B"/>
    <w:pPr>
      <w:shd w:val="clear" w:color="auto" w:fill="FFFFFF"/>
      <w:suppressAutoHyphens/>
      <w:spacing w:after="300" w:line="226" w:lineRule="exact"/>
      <w:ind w:firstLine="0"/>
    </w:pPr>
    <w:rPr>
      <w:rFonts w:ascii="Tahoma" w:hAnsi="Tahoma" w:cs="Tahoma"/>
      <w:b/>
      <w:bCs/>
      <w:i/>
      <w:iCs/>
      <w:sz w:val="16"/>
      <w:szCs w:val="16"/>
      <w:lang w:eastAsia="ru-RU"/>
    </w:rPr>
  </w:style>
  <w:style w:type="paragraph" w:customStyle="1" w:styleId="69">
    <w:name w:val="Подпись к таблице (6)"/>
    <w:basedOn w:val="a1"/>
    <w:rsid w:val="00E51A8B"/>
    <w:pPr>
      <w:shd w:val="clear" w:color="auto" w:fill="FFFFFF"/>
      <w:suppressAutoHyphens/>
      <w:spacing w:line="240" w:lineRule="atLeast"/>
      <w:ind w:firstLine="0"/>
    </w:pPr>
    <w:rPr>
      <w:rFonts w:ascii="Tahoma" w:hAnsi="Tahoma" w:cs="Tahoma"/>
      <w:b/>
      <w:bCs/>
      <w:sz w:val="17"/>
      <w:szCs w:val="17"/>
      <w:lang w:eastAsia="ru-RU"/>
    </w:rPr>
  </w:style>
  <w:style w:type="paragraph" w:customStyle="1" w:styleId="affffffff1">
    <w:name w:val="_Обычный"/>
    <w:basedOn w:val="a1"/>
    <w:rsid w:val="00E51A8B"/>
    <w:pPr>
      <w:suppressAutoHyphens/>
      <w:jc w:val="both"/>
    </w:pPr>
    <w:rPr>
      <w:rFonts w:ascii="Times New Roman" w:hAnsi="Times New Roman"/>
      <w:sz w:val="24"/>
      <w:szCs w:val="20"/>
      <w:lang w:eastAsia="ru-RU"/>
    </w:rPr>
  </w:style>
  <w:style w:type="paragraph" w:customStyle="1" w:styleId="Default">
    <w:name w:val="Default"/>
    <w:rsid w:val="00E51A8B"/>
    <w:pPr>
      <w:suppressAutoHyphens/>
    </w:pPr>
    <w:rPr>
      <w:rFonts w:ascii="Times New Roman" w:eastAsia="Times New Roman" w:hAnsi="Times New Roman"/>
      <w:color w:val="000000"/>
      <w:sz w:val="24"/>
      <w:szCs w:val="24"/>
    </w:rPr>
  </w:style>
  <w:style w:type="paragraph" w:customStyle="1" w:styleId="ConsNormal">
    <w:name w:val="ConsNormal"/>
    <w:rsid w:val="00E51A8B"/>
    <w:pPr>
      <w:widowControl w:val="0"/>
      <w:suppressAutoHyphens/>
      <w:ind w:firstLine="720"/>
    </w:pPr>
    <w:rPr>
      <w:rFonts w:ascii="Arial" w:eastAsia="Times New Roman" w:hAnsi="Arial" w:cs="Arial"/>
      <w:sz w:val="24"/>
      <w:szCs w:val="24"/>
    </w:rPr>
  </w:style>
  <w:style w:type="paragraph" w:customStyle="1" w:styleId="S9">
    <w:name w:val="S_Обложка_проект"/>
    <w:basedOn w:val="a1"/>
    <w:rsid w:val="00E51A8B"/>
    <w:pPr>
      <w:suppressAutoHyphens/>
      <w:spacing w:line="360" w:lineRule="auto"/>
      <w:ind w:left="3240" w:firstLine="0"/>
      <w:jc w:val="right"/>
    </w:pPr>
    <w:rPr>
      <w:rFonts w:ascii="Times New Roman" w:eastAsia="Times New Roman" w:hAnsi="Times New Roman"/>
      <w:caps/>
      <w:sz w:val="24"/>
      <w:szCs w:val="24"/>
      <w:lang w:eastAsia="ru-RU"/>
    </w:rPr>
  </w:style>
  <w:style w:type="paragraph" w:customStyle="1" w:styleId="font5">
    <w:name w:val="font5"/>
    <w:basedOn w:val="a1"/>
    <w:rsid w:val="00E51A8B"/>
    <w:pPr>
      <w:suppressAutoHyphens/>
      <w:spacing w:before="280" w:after="280"/>
      <w:ind w:firstLine="0"/>
    </w:pPr>
    <w:rPr>
      <w:rFonts w:ascii="Times New Roman" w:eastAsia="Times New Roman" w:hAnsi="Times New Roman"/>
      <w:sz w:val="20"/>
      <w:szCs w:val="20"/>
      <w:lang w:eastAsia="ru-RU"/>
    </w:rPr>
  </w:style>
  <w:style w:type="paragraph" w:customStyle="1" w:styleId="font6">
    <w:name w:val="font6"/>
    <w:basedOn w:val="a1"/>
    <w:rsid w:val="00E51A8B"/>
    <w:pPr>
      <w:suppressAutoHyphens/>
      <w:spacing w:before="280" w:after="280"/>
      <w:ind w:firstLine="0"/>
    </w:pPr>
    <w:rPr>
      <w:rFonts w:ascii="Times New Roman" w:eastAsia="Times New Roman" w:hAnsi="Times New Roman"/>
      <w:sz w:val="20"/>
      <w:szCs w:val="20"/>
      <w:u w:val="single"/>
      <w:lang w:eastAsia="ru-RU"/>
    </w:rPr>
  </w:style>
  <w:style w:type="paragraph" w:customStyle="1" w:styleId="font7">
    <w:name w:val="font7"/>
    <w:basedOn w:val="a1"/>
    <w:rsid w:val="00E51A8B"/>
    <w:pPr>
      <w:suppressAutoHyphens/>
      <w:spacing w:before="280" w:after="280"/>
      <w:ind w:firstLine="0"/>
    </w:pPr>
    <w:rPr>
      <w:rFonts w:ascii="Times New Roman" w:eastAsia="Times New Roman" w:hAnsi="Times New Roman"/>
      <w:sz w:val="18"/>
      <w:szCs w:val="18"/>
      <w:lang w:eastAsia="ru-RU"/>
    </w:rPr>
  </w:style>
  <w:style w:type="paragraph" w:customStyle="1" w:styleId="font8">
    <w:name w:val="font8"/>
    <w:basedOn w:val="a1"/>
    <w:rsid w:val="00E51A8B"/>
    <w:pPr>
      <w:suppressAutoHyphens/>
      <w:spacing w:before="280" w:after="280"/>
      <w:ind w:firstLine="0"/>
    </w:pPr>
    <w:rPr>
      <w:rFonts w:ascii="Times New Roman" w:eastAsia="Times New Roman" w:hAnsi="Times New Roman"/>
      <w:sz w:val="18"/>
      <w:szCs w:val="18"/>
      <w:u w:val="single"/>
      <w:lang w:eastAsia="ru-RU"/>
    </w:rPr>
  </w:style>
  <w:style w:type="paragraph" w:customStyle="1" w:styleId="font9">
    <w:name w:val="font9"/>
    <w:basedOn w:val="a1"/>
    <w:rsid w:val="00E51A8B"/>
    <w:pPr>
      <w:suppressAutoHyphens/>
      <w:spacing w:before="280" w:after="280"/>
      <w:ind w:firstLine="0"/>
    </w:pPr>
    <w:rPr>
      <w:rFonts w:ascii="Times New Roman" w:eastAsia="Times New Roman" w:hAnsi="Times New Roman"/>
      <w:sz w:val="20"/>
      <w:szCs w:val="20"/>
      <w:lang w:eastAsia="ru-RU"/>
    </w:rPr>
  </w:style>
  <w:style w:type="paragraph" w:customStyle="1" w:styleId="3f8">
    <w:name w:val="книга 3 основной"/>
    <w:basedOn w:val="afff"/>
    <w:rsid w:val="00E51A8B"/>
    <w:pPr>
      <w:suppressAutoHyphens/>
      <w:spacing w:line="240" w:lineRule="auto"/>
      <w:ind w:firstLine="0"/>
    </w:pPr>
    <w:rPr>
      <w:rFonts w:eastAsia="Calibri"/>
      <w:lang w:val="en-US" w:eastAsia="en-US" w:bidi="en-US"/>
    </w:rPr>
  </w:style>
  <w:style w:type="paragraph" w:customStyle="1" w:styleId="affffffff2">
    <w:name w:val="Текст записки"/>
    <w:basedOn w:val="a1"/>
    <w:rsid w:val="00E51A8B"/>
    <w:pPr>
      <w:suppressAutoHyphens/>
      <w:spacing w:after="120" w:line="276" w:lineRule="auto"/>
      <w:ind w:firstLine="567"/>
      <w:jc w:val="both"/>
    </w:pPr>
    <w:rPr>
      <w:rFonts w:ascii="Times New Roman" w:hAnsi="Times New Roman"/>
      <w:sz w:val="24"/>
      <w:szCs w:val="28"/>
      <w:lang w:eastAsia="ru-RU"/>
    </w:rPr>
  </w:style>
  <w:style w:type="paragraph" w:customStyle="1" w:styleId="Standard">
    <w:name w:val="Standard"/>
    <w:rsid w:val="00E51A8B"/>
    <w:pPr>
      <w:suppressAutoHyphens/>
      <w:textAlignment w:val="baseline"/>
    </w:pPr>
    <w:rPr>
      <w:rFonts w:ascii="Times New Roman" w:eastAsia="Times New Roman" w:hAnsi="Times New Roman"/>
      <w:kern w:val="1"/>
      <w:sz w:val="24"/>
      <w:szCs w:val="24"/>
    </w:rPr>
  </w:style>
  <w:style w:type="paragraph" w:customStyle="1" w:styleId="363">
    <w:name w:val="стиль36"/>
    <w:basedOn w:val="a1"/>
    <w:rsid w:val="00E51A8B"/>
    <w:pPr>
      <w:suppressAutoHyphens/>
      <w:spacing w:before="280" w:after="280"/>
      <w:ind w:firstLine="0"/>
    </w:pPr>
    <w:rPr>
      <w:rFonts w:ascii="Times New Roman" w:eastAsia="Times New Roman" w:hAnsi="Times New Roman"/>
      <w:sz w:val="24"/>
      <w:szCs w:val="24"/>
      <w:lang w:eastAsia="ru-RU"/>
    </w:rPr>
  </w:style>
  <w:style w:type="paragraph" w:customStyle="1" w:styleId="affffffff3">
    <w:name w:val="Текст таблицы"/>
    <w:basedOn w:val="a1"/>
    <w:rsid w:val="00E51A8B"/>
    <w:pPr>
      <w:suppressAutoHyphens/>
      <w:spacing w:line="360" w:lineRule="auto"/>
      <w:ind w:firstLine="0"/>
      <w:jc w:val="center"/>
    </w:pPr>
    <w:rPr>
      <w:rFonts w:ascii="Times New Roman" w:eastAsia="Times New Roman" w:hAnsi="Times New Roman"/>
      <w:sz w:val="24"/>
      <w:szCs w:val="20"/>
      <w:lang w:eastAsia="ar-SA"/>
    </w:rPr>
  </w:style>
  <w:style w:type="paragraph" w:customStyle="1" w:styleId="xl63">
    <w:name w:val="xl63"/>
    <w:basedOn w:val="a1"/>
    <w:rsid w:val="00E51A8B"/>
    <w:pPr>
      <w:pBdr>
        <w:top w:val="single" w:sz="4" w:space="0" w:color="00000A"/>
        <w:left w:val="single" w:sz="4" w:space="0" w:color="00000A"/>
        <w:bottom w:val="single" w:sz="4" w:space="0" w:color="00000A"/>
        <w:right w:val="single" w:sz="4" w:space="0" w:color="00000A"/>
      </w:pBdr>
      <w:suppressAutoHyphens/>
      <w:spacing w:before="280" w:after="280"/>
      <w:ind w:firstLine="0"/>
    </w:pPr>
    <w:rPr>
      <w:rFonts w:ascii="Times New Roman" w:eastAsia="Times New Roman" w:hAnsi="Times New Roman"/>
      <w:sz w:val="24"/>
      <w:szCs w:val="24"/>
      <w:lang w:eastAsia="ru-RU"/>
    </w:rPr>
  </w:style>
  <w:style w:type="paragraph" w:customStyle="1" w:styleId="affffffff4">
    <w:name w:val="текст таблиц"/>
    <w:basedOn w:val="a1"/>
    <w:rsid w:val="00E51A8B"/>
    <w:pPr>
      <w:suppressAutoHyphens/>
      <w:ind w:firstLine="0"/>
      <w:jc w:val="center"/>
    </w:pPr>
    <w:rPr>
      <w:rFonts w:ascii="Times New Roman" w:eastAsia="Times New Roman" w:hAnsi="Times New Roman"/>
      <w:sz w:val="20"/>
      <w:szCs w:val="20"/>
      <w:lang w:eastAsia="ru-RU"/>
    </w:rPr>
  </w:style>
  <w:style w:type="paragraph" w:customStyle="1" w:styleId="Sa">
    <w:name w:val="S_Обычный жирный"/>
    <w:basedOn w:val="a1"/>
    <w:rsid w:val="00E51A8B"/>
    <w:pPr>
      <w:suppressAutoHyphens/>
      <w:jc w:val="both"/>
    </w:pPr>
    <w:rPr>
      <w:rFonts w:ascii="Times New Roman" w:eastAsia="Times New Roman" w:hAnsi="Times New Roman"/>
      <w:sz w:val="28"/>
      <w:szCs w:val="28"/>
      <w:lang w:eastAsia="ru-RU"/>
    </w:rPr>
  </w:style>
  <w:style w:type="paragraph" w:customStyle="1" w:styleId="TableParagraph">
    <w:name w:val="Table Paragraph"/>
    <w:basedOn w:val="a1"/>
    <w:rsid w:val="00E51A8B"/>
    <w:pPr>
      <w:widowControl w:val="0"/>
      <w:suppressAutoHyphens/>
      <w:ind w:firstLine="0"/>
    </w:pPr>
    <w:rPr>
      <w:rFonts w:ascii="Times New Roman" w:hAnsi="Times New Roman"/>
      <w:sz w:val="24"/>
      <w:szCs w:val="24"/>
      <w:lang w:val="en-US" w:eastAsia="ru-RU"/>
    </w:rPr>
  </w:style>
  <w:style w:type="paragraph" w:customStyle="1" w:styleId="2ff0">
    <w:name w:val="Основной текст2"/>
    <w:basedOn w:val="a1"/>
    <w:rsid w:val="00E51A8B"/>
    <w:pPr>
      <w:widowControl w:val="0"/>
      <w:shd w:val="clear" w:color="auto" w:fill="FFFFFF"/>
      <w:suppressAutoHyphens/>
      <w:spacing w:before="7680" w:line="0" w:lineRule="atLeast"/>
      <w:ind w:hanging="360"/>
      <w:jc w:val="center"/>
    </w:pPr>
    <w:rPr>
      <w:rFonts w:ascii="Arial" w:eastAsia="Arial" w:hAnsi="Arial" w:cs="Arial"/>
      <w:sz w:val="20"/>
      <w:szCs w:val="20"/>
      <w:lang w:eastAsia="ru-RU"/>
    </w:rPr>
  </w:style>
  <w:style w:type="paragraph" w:customStyle="1" w:styleId="font1">
    <w:name w:val="font1"/>
    <w:basedOn w:val="a1"/>
    <w:rsid w:val="00E51A8B"/>
    <w:pPr>
      <w:suppressAutoHyphens/>
      <w:spacing w:before="280" w:after="280"/>
      <w:ind w:firstLine="0"/>
    </w:pPr>
    <w:rPr>
      <w:rFonts w:eastAsia="Times New Roman"/>
      <w:color w:val="000000"/>
      <w:lang w:eastAsia="ru-RU"/>
    </w:rPr>
  </w:style>
  <w:style w:type="paragraph" w:customStyle="1" w:styleId="303">
    <w:name w:val="Основной текст30"/>
    <w:basedOn w:val="a1"/>
    <w:rsid w:val="00E51A8B"/>
    <w:pPr>
      <w:shd w:val="clear" w:color="auto" w:fill="FFFFFF"/>
      <w:suppressAutoHyphens/>
      <w:spacing w:line="283" w:lineRule="exact"/>
      <w:ind w:firstLine="0"/>
    </w:pPr>
    <w:rPr>
      <w:rFonts w:ascii="Arial" w:eastAsia="Arial" w:hAnsi="Arial" w:cs="Arial"/>
      <w:color w:val="000000"/>
      <w:lang w:val="ru" w:eastAsia="ru-RU"/>
    </w:rPr>
  </w:style>
  <w:style w:type="paragraph" w:customStyle="1" w:styleId="1ffff3">
    <w:name w:val="Обычный (Интернет)1"/>
    <w:basedOn w:val="a1"/>
    <w:rsid w:val="00E51A8B"/>
    <w:pPr>
      <w:tabs>
        <w:tab w:val="left" w:pos="0"/>
      </w:tabs>
      <w:suppressAutoHyphens/>
      <w:spacing w:before="280" w:after="280"/>
    </w:pPr>
    <w:rPr>
      <w:rFonts w:ascii="Times New Roman" w:hAnsi="Times New Roman"/>
      <w:bCs/>
      <w:color w:val="000000"/>
      <w:kern w:val="1"/>
      <w:sz w:val="24"/>
      <w:szCs w:val="24"/>
      <w:lang w:eastAsia="ar-SA"/>
    </w:rPr>
  </w:style>
  <w:style w:type="character" w:customStyle="1" w:styleId="13">
    <w:name w:val="Текст выноски Знак1"/>
    <w:link w:val="afff2"/>
    <w:uiPriority w:val="99"/>
    <w:rsid w:val="00E51A8B"/>
    <w:rPr>
      <w:rFonts w:ascii="Tahoma" w:hAnsi="Tahoma" w:cs="Tahoma"/>
      <w:sz w:val="16"/>
      <w:szCs w:val="16"/>
      <w:lang w:eastAsia="en-US"/>
    </w:rPr>
  </w:style>
  <w:style w:type="numbering" w:customStyle="1" w:styleId="11111113">
    <w:name w:val="1 / 1.1 / 1.1.113"/>
    <w:basedOn w:val="a4"/>
    <w:next w:val="111111"/>
    <w:rsid w:val="00E51A8B"/>
    <w:pPr>
      <w:numPr>
        <w:numId w:val="9"/>
      </w:numPr>
    </w:pPr>
  </w:style>
  <w:style w:type="table" w:styleId="affffffff5">
    <w:name w:val="Table Grid"/>
    <w:basedOn w:val="a3"/>
    <w:uiPriority w:val="39"/>
    <w:rsid w:val="00E51A8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7">
    <w:name w:val="Table List 7"/>
    <w:basedOn w:val="a3"/>
    <w:rsid w:val="0006229A"/>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numbering" w:customStyle="1" w:styleId="3f9">
    <w:name w:val="Нет списка3"/>
    <w:next w:val="a4"/>
    <w:uiPriority w:val="99"/>
    <w:semiHidden/>
    <w:unhideWhenUsed/>
    <w:rsid w:val="00EA6468"/>
  </w:style>
  <w:style w:type="table" w:customStyle="1" w:styleId="1ffff4">
    <w:name w:val="Сетка таблицы1"/>
    <w:basedOn w:val="a3"/>
    <w:next w:val="affffffff5"/>
    <w:uiPriority w:val="39"/>
    <w:rsid w:val="00EA646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f6">
    <w:name w:val="Placeholder Text"/>
    <w:basedOn w:val="a2"/>
    <w:uiPriority w:val="99"/>
    <w:semiHidden/>
    <w:rsid w:val="00EA6468"/>
    <w:rPr>
      <w:color w:val="808080"/>
    </w:rPr>
  </w:style>
  <w:style w:type="numbering" w:customStyle="1" w:styleId="4f2">
    <w:name w:val="Нет списка4"/>
    <w:next w:val="a4"/>
    <w:uiPriority w:val="99"/>
    <w:semiHidden/>
    <w:unhideWhenUsed/>
    <w:rsid w:val="0065347C"/>
  </w:style>
  <w:style w:type="table" w:customStyle="1" w:styleId="2ff1">
    <w:name w:val="Сетка таблицы2"/>
    <w:basedOn w:val="a3"/>
    <w:next w:val="affffffff5"/>
    <w:uiPriority w:val="39"/>
    <w:rsid w:val="0065347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a">
    <w:name w:val="Без интервала Знак"/>
    <w:link w:val="affff9"/>
    <w:uiPriority w:val="1"/>
    <w:rsid w:val="00F97379"/>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925989">
      <w:bodyDiv w:val="1"/>
      <w:marLeft w:val="0"/>
      <w:marRight w:val="0"/>
      <w:marTop w:val="0"/>
      <w:marBottom w:val="0"/>
      <w:divBdr>
        <w:top w:val="none" w:sz="0" w:space="0" w:color="auto"/>
        <w:left w:val="none" w:sz="0" w:space="0" w:color="auto"/>
        <w:bottom w:val="none" w:sz="0" w:space="0" w:color="auto"/>
        <w:right w:val="none" w:sz="0" w:space="0" w:color="auto"/>
      </w:divBdr>
    </w:div>
    <w:div w:id="251814529">
      <w:bodyDiv w:val="1"/>
      <w:marLeft w:val="0"/>
      <w:marRight w:val="0"/>
      <w:marTop w:val="0"/>
      <w:marBottom w:val="0"/>
      <w:divBdr>
        <w:top w:val="none" w:sz="0" w:space="0" w:color="auto"/>
        <w:left w:val="none" w:sz="0" w:space="0" w:color="auto"/>
        <w:bottom w:val="none" w:sz="0" w:space="0" w:color="auto"/>
        <w:right w:val="none" w:sz="0" w:space="0" w:color="auto"/>
      </w:divBdr>
    </w:div>
    <w:div w:id="255753279">
      <w:bodyDiv w:val="1"/>
      <w:marLeft w:val="0"/>
      <w:marRight w:val="0"/>
      <w:marTop w:val="0"/>
      <w:marBottom w:val="0"/>
      <w:divBdr>
        <w:top w:val="none" w:sz="0" w:space="0" w:color="auto"/>
        <w:left w:val="none" w:sz="0" w:space="0" w:color="auto"/>
        <w:bottom w:val="none" w:sz="0" w:space="0" w:color="auto"/>
        <w:right w:val="none" w:sz="0" w:space="0" w:color="auto"/>
      </w:divBdr>
    </w:div>
    <w:div w:id="261571771">
      <w:bodyDiv w:val="1"/>
      <w:marLeft w:val="0"/>
      <w:marRight w:val="0"/>
      <w:marTop w:val="0"/>
      <w:marBottom w:val="0"/>
      <w:divBdr>
        <w:top w:val="none" w:sz="0" w:space="0" w:color="auto"/>
        <w:left w:val="none" w:sz="0" w:space="0" w:color="auto"/>
        <w:bottom w:val="none" w:sz="0" w:space="0" w:color="auto"/>
        <w:right w:val="none" w:sz="0" w:space="0" w:color="auto"/>
      </w:divBdr>
    </w:div>
    <w:div w:id="321979526">
      <w:bodyDiv w:val="1"/>
      <w:marLeft w:val="0"/>
      <w:marRight w:val="0"/>
      <w:marTop w:val="0"/>
      <w:marBottom w:val="0"/>
      <w:divBdr>
        <w:top w:val="none" w:sz="0" w:space="0" w:color="auto"/>
        <w:left w:val="none" w:sz="0" w:space="0" w:color="auto"/>
        <w:bottom w:val="none" w:sz="0" w:space="0" w:color="auto"/>
        <w:right w:val="none" w:sz="0" w:space="0" w:color="auto"/>
      </w:divBdr>
    </w:div>
    <w:div w:id="328026286">
      <w:bodyDiv w:val="1"/>
      <w:marLeft w:val="0"/>
      <w:marRight w:val="0"/>
      <w:marTop w:val="0"/>
      <w:marBottom w:val="0"/>
      <w:divBdr>
        <w:top w:val="none" w:sz="0" w:space="0" w:color="auto"/>
        <w:left w:val="none" w:sz="0" w:space="0" w:color="auto"/>
        <w:bottom w:val="none" w:sz="0" w:space="0" w:color="auto"/>
        <w:right w:val="none" w:sz="0" w:space="0" w:color="auto"/>
      </w:divBdr>
    </w:div>
    <w:div w:id="361828709">
      <w:bodyDiv w:val="1"/>
      <w:marLeft w:val="0"/>
      <w:marRight w:val="0"/>
      <w:marTop w:val="0"/>
      <w:marBottom w:val="0"/>
      <w:divBdr>
        <w:top w:val="none" w:sz="0" w:space="0" w:color="auto"/>
        <w:left w:val="none" w:sz="0" w:space="0" w:color="auto"/>
        <w:bottom w:val="none" w:sz="0" w:space="0" w:color="auto"/>
        <w:right w:val="none" w:sz="0" w:space="0" w:color="auto"/>
      </w:divBdr>
    </w:div>
    <w:div w:id="492725016">
      <w:bodyDiv w:val="1"/>
      <w:marLeft w:val="0"/>
      <w:marRight w:val="0"/>
      <w:marTop w:val="0"/>
      <w:marBottom w:val="0"/>
      <w:divBdr>
        <w:top w:val="none" w:sz="0" w:space="0" w:color="auto"/>
        <w:left w:val="none" w:sz="0" w:space="0" w:color="auto"/>
        <w:bottom w:val="none" w:sz="0" w:space="0" w:color="auto"/>
        <w:right w:val="none" w:sz="0" w:space="0" w:color="auto"/>
      </w:divBdr>
    </w:div>
    <w:div w:id="554663895">
      <w:bodyDiv w:val="1"/>
      <w:marLeft w:val="0"/>
      <w:marRight w:val="0"/>
      <w:marTop w:val="0"/>
      <w:marBottom w:val="0"/>
      <w:divBdr>
        <w:top w:val="none" w:sz="0" w:space="0" w:color="auto"/>
        <w:left w:val="none" w:sz="0" w:space="0" w:color="auto"/>
        <w:bottom w:val="none" w:sz="0" w:space="0" w:color="auto"/>
        <w:right w:val="none" w:sz="0" w:space="0" w:color="auto"/>
      </w:divBdr>
    </w:div>
    <w:div w:id="583031456">
      <w:bodyDiv w:val="1"/>
      <w:marLeft w:val="0"/>
      <w:marRight w:val="0"/>
      <w:marTop w:val="0"/>
      <w:marBottom w:val="0"/>
      <w:divBdr>
        <w:top w:val="none" w:sz="0" w:space="0" w:color="auto"/>
        <w:left w:val="none" w:sz="0" w:space="0" w:color="auto"/>
        <w:bottom w:val="none" w:sz="0" w:space="0" w:color="auto"/>
        <w:right w:val="none" w:sz="0" w:space="0" w:color="auto"/>
      </w:divBdr>
    </w:div>
    <w:div w:id="586116174">
      <w:bodyDiv w:val="1"/>
      <w:marLeft w:val="0"/>
      <w:marRight w:val="0"/>
      <w:marTop w:val="0"/>
      <w:marBottom w:val="0"/>
      <w:divBdr>
        <w:top w:val="none" w:sz="0" w:space="0" w:color="auto"/>
        <w:left w:val="none" w:sz="0" w:space="0" w:color="auto"/>
        <w:bottom w:val="none" w:sz="0" w:space="0" w:color="auto"/>
        <w:right w:val="none" w:sz="0" w:space="0" w:color="auto"/>
      </w:divBdr>
    </w:div>
    <w:div w:id="590773677">
      <w:bodyDiv w:val="1"/>
      <w:marLeft w:val="0"/>
      <w:marRight w:val="0"/>
      <w:marTop w:val="0"/>
      <w:marBottom w:val="0"/>
      <w:divBdr>
        <w:top w:val="none" w:sz="0" w:space="0" w:color="auto"/>
        <w:left w:val="none" w:sz="0" w:space="0" w:color="auto"/>
        <w:bottom w:val="none" w:sz="0" w:space="0" w:color="auto"/>
        <w:right w:val="none" w:sz="0" w:space="0" w:color="auto"/>
      </w:divBdr>
    </w:div>
    <w:div w:id="602229683">
      <w:bodyDiv w:val="1"/>
      <w:marLeft w:val="0"/>
      <w:marRight w:val="0"/>
      <w:marTop w:val="0"/>
      <w:marBottom w:val="0"/>
      <w:divBdr>
        <w:top w:val="none" w:sz="0" w:space="0" w:color="auto"/>
        <w:left w:val="none" w:sz="0" w:space="0" w:color="auto"/>
        <w:bottom w:val="none" w:sz="0" w:space="0" w:color="auto"/>
        <w:right w:val="none" w:sz="0" w:space="0" w:color="auto"/>
      </w:divBdr>
    </w:div>
    <w:div w:id="697970809">
      <w:bodyDiv w:val="1"/>
      <w:marLeft w:val="0"/>
      <w:marRight w:val="0"/>
      <w:marTop w:val="0"/>
      <w:marBottom w:val="0"/>
      <w:divBdr>
        <w:top w:val="none" w:sz="0" w:space="0" w:color="auto"/>
        <w:left w:val="none" w:sz="0" w:space="0" w:color="auto"/>
        <w:bottom w:val="none" w:sz="0" w:space="0" w:color="auto"/>
        <w:right w:val="none" w:sz="0" w:space="0" w:color="auto"/>
      </w:divBdr>
    </w:div>
    <w:div w:id="718869012">
      <w:bodyDiv w:val="1"/>
      <w:marLeft w:val="0"/>
      <w:marRight w:val="0"/>
      <w:marTop w:val="0"/>
      <w:marBottom w:val="0"/>
      <w:divBdr>
        <w:top w:val="none" w:sz="0" w:space="0" w:color="auto"/>
        <w:left w:val="none" w:sz="0" w:space="0" w:color="auto"/>
        <w:bottom w:val="none" w:sz="0" w:space="0" w:color="auto"/>
        <w:right w:val="none" w:sz="0" w:space="0" w:color="auto"/>
      </w:divBdr>
    </w:div>
    <w:div w:id="922833509">
      <w:bodyDiv w:val="1"/>
      <w:marLeft w:val="0"/>
      <w:marRight w:val="0"/>
      <w:marTop w:val="0"/>
      <w:marBottom w:val="0"/>
      <w:divBdr>
        <w:top w:val="none" w:sz="0" w:space="0" w:color="auto"/>
        <w:left w:val="none" w:sz="0" w:space="0" w:color="auto"/>
        <w:bottom w:val="none" w:sz="0" w:space="0" w:color="auto"/>
        <w:right w:val="none" w:sz="0" w:space="0" w:color="auto"/>
      </w:divBdr>
    </w:div>
    <w:div w:id="955410786">
      <w:bodyDiv w:val="1"/>
      <w:marLeft w:val="0"/>
      <w:marRight w:val="0"/>
      <w:marTop w:val="0"/>
      <w:marBottom w:val="0"/>
      <w:divBdr>
        <w:top w:val="none" w:sz="0" w:space="0" w:color="auto"/>
        <w:left w:val="none" w:sz="0" w:space="0" w:color="auto"/>
        <w:bottom w:val="none" w:sz="0" w:space="0" w:color="auto"/>
        <w:right w:val="none" w:sz="0" w:space="0" w:color="auto"/>
      </w:divBdr>
    </w:div>
    <w:div w:id="988555673">
      <w:bodyDiv w:val="1"/>
      <w:marLeft w:val="0"/>
      <w:marRight w:val="0"/>
      <w:marTop w:val="0"/>
      <w:marBottom w:val="0"/>
      <w:divBdr>
        <w:top w:val="none" w:sz="0" w:space="0" w:color="auto"/>
        <w:left w:val="none" w:sz="0" w:space="0" w:color="auto"/>
        <w:bottom w:val="none" w:sz="0" w:space="0" w:color="auto"/>
        <w:right w:val="none" w:sz="0" w:space="0" w:color="auto"/>
      </w:divBdr>
    </w:div>
    <w:div w:id="1037000285">
      <w:bodyDiv w:val="1"/>
      <w:marLeft w:val="0"/>
      <w:marRight w:val="0"/>
      <w:marTop w:val="0"/>
      <w:marBottom w:val="0"/>
      <w:divBdr>
        <w:top w:val="none" w:sz="0" w:space="0" w:color="auto"/>
        <w:left w:val="none" w:sz="0" w:space="0" w:color="auto"/>
        <w:bottom w:val="none" w:sz="0" w:space="0" w:color="auto"/>
        <w:right w:val="none" w:sz="0" w:space="0" w:color="auto"/>
      </w:divBdr>
    </w:div>
    <w:div w:id="1089544663">
      <w:bodyDiv w:val="1"/>
      <w:marLeft w:val="0"/>
      <w:marRight w:val="0"/>
      <w:marTop w:val="0"/>
      <w:marBottom w:val="0"/>
      <w:divBdr>
        <w:top w:val="none" w:sz="0" w:space="0" w:color="auto"/>
        <w:left w:val="none" w:sz="0" w:space="0" w:color="auto"/>
        <w:bottom w:val="none" w:sz="0" w:space="0" w:color="auto"/>
        <w:right w:val="none" w:sz="0" w:space="0" w:color="auto"/>
      </w:divBdr>
    </w:div>
    <w:div w:id="1109157113">
      <w:bodyDiv w:val="1"/>
      <w:marLeft w:val="0"/>
      <w:marRight w:val="0"/>
      <w:marTop w:val="0"/>
      <w:marBottom w:val="0"/>
      <w:divBdr>
        <w:top w:val="none" w:sz="0" w:space="0" w:color="auto"/>
        <w:left w:val="none" w:sz="0" w:space="0" w:color="auto"/>
        <w:bottom w:val="none" w:sz="0" w:space="0" w:color="auto"/>
        <w:right w:val="none" w:sz="0" w:space="0" w:color="auto"/>
      </w:divBdr>
    </w:div>
    <w:div w:id="1126236649">
      <w:bodyDiv w:val="1"/>
      <w:marLeft w:val="0"/>
      <w:marRight w:val="0"/>
      <w:marTop w:val="0"/>
      <w:marBottom w:val="0"/>
      <w:divBdr>
        <w:top w:val="none" w:sz="0" w:space="0" w:color="auto"/>
        <w:left w:val="none" w:sz="0" w:space="0" w:color="auto"/>
        <w:bottom w:val="none" w:sz="0" w:space="0" w:color="auto"/>
        <w:right w:val="none" w:sz="0" w:space="0" w:color="auto"/>
      </w:divBdr>
    </w:div>
    <w:div w:id="1134173664">
      <w:bodyDiv w:val="1"/>
      <w:marLeft w:val="0"/>
      <w:marRight w:val="0"/>
      <w:marTop w:val="0"/>
      <w:marBottom w:val="0"/>
      <w:divBdr>
        <w:top w:val="none" w:sz="0" w:space="0" w:color="auto"/>
        <w:left w:val="none" w:sz="0" w:space="0" w:color="auto"/>
        <w:bottom w:val="none" w:sz="0" w:space="0" w:color="auto"/>
        <w:right w:val="none" w:sz="0" w:space="0" w:color="auto"/>
      </w:divBdr>
    </w:div>
    <w:div w:id="1193767355">
      <w:bodyDiv w:val="1"/>
      <w:marLeft w:val="0"/>
      <w:marRight w:val="0"/>
      <w:marTop w:val="0"/>
      <w:marBottom w:val="0"/>
      <w:divBdr>
        <w:top w:val="none" w:sz="0" w:space="0" w:color="auto"/>
        <w:left w:val="none" w:sz="0" w:space="0" w:color="auto"/>
        <w:bottom w:val="none" w:sz="0" w:space="0" w:color="auto"/>
        <w:right w:val="none" w:sz="0" w:space="0" w:color="auto"/>
      </w:divBdr>
    </w:div>
    <w:div w:id="1273171955">
      <w:bodyDiv w:val="1"/>
      <w:marLeft w:val="0"/>
      <w:marRight w:val="0"/>
      <w:marTop w:val="0"/>
      <w:marBottom w:val="0"/>
      <w:divBdr>
        <w:top w:val="none" w:sz="0" w:space="0" w:color="auto"/>
        <w:left w:val="none" w:sz="0" w:space="0" w:color="auto"/>
        <w:bottom w:val="none" w:sz="0" w:space="0" w:color="auto"/>
        <w:right w:val="none" w:sz="0" w:space="0" w:color="auto"/>
      </w:divBdr>
    </w:div>
    <w:div w:id="1274165860">
      <w:bodyDiv w:val="1"/>
      <w:marLeft w:val="0"/>
      <w:marRight w:val="0"/>
      <w:marTop w:val="0"/>
      <w:marBottom w:val="0"/>
      <w:divBdr>
        <w:top w:val="none" w:sz="0" w:space="0" w:color="auto"/>
        <w:left w:val="none" w:sz="0" w:space="0" w:color="auto"/>
        <w:bottom w:val="none" w:sz="0" w:space="0" w:color="auto"/>
        <w:right w:val="none" w:sz="0" w:space="0" w:color="auto"/>
      </w:divBdr>
    </w:div>
    <w:div w:id="1302153635">
      <w:bodyDiv w:val="1"/>
      <w:marLeft w:val="0"/>
      <w:marRight w:val="0"/>
      <w:marTop w:val="0"/>
      <w:marBottom w:val="0"/>
      <w:divBdr>
        <w:top w:val="none" w:sz="0" w:space="0" w:color="auto"/>
        <w:left w:val="none" w:sz="0" w:space="0" w:color="auto"/>
        <w:bottom w:val="none" w:sz="0" w:space="0" w:color="auto"/>
        <w:right w:val="none" w:sz="0" w:space="0" w:color="auto"/>
      </w:divBdr>
    </w:div>
    <w:div w:id="1365904966">
      <w:bodyDiv w:val="1"/>
      <w:marLeft w:val="0"/>
      <w:marRight w:val="0"/>
      <w:marTop w:val="0"/>
      <w:marBottom w:val="0"/>
      <w:divBdr>
        <w:top w:val="none" w:sz="0" w:space="0" w:color="auto"/>
        <w:left w:val="none" w:sz="0" w:space="0" w:color="auto"/>
        <w:bottom w:val="none" w:sz="0" w:space="0" w:color="auto"/>
        <w:right w:val="none" w:sz="0" w:space="0" w:color="auto"/>
      </w:divBdr>
    </w:div>
    <w:div w:id="1617638137">
      <w:bodyDiv w:val="1"/>
      <w:marLeft w:val="0"/>
      <w:marRight w:val="0"/>
      <w:marTop w:val="0"/>
      <w:marBottom w:val="0"/>
      <w:divBdr>
        <w:top w:val="none" w:sz="0" w:space="0" w:color="auto"/>
        <w:left w:val="none" w:sz="0" w:space="0" w:color="auto"/>
        <w:bottom w:val="none" w:sz="0" w:space="0" w:color="auto"/>
        <w:right w:val="none" w:sz="0" w:space="0" w:color="auto"/>
      </w:divBdr>
    </w:div>
    <w:div w:id="1667394296">
      <w:bodyDiv w:val="1"/>
      <w:marLeft w:val="0"/>
      <w:marRight w:val="0"/>
      <w:marTop w:val="0"/>
      <w:marBottom w:val="0"/>
      <w:divBdr>
        <w:top w:val="none" w:sz="0" w:space="0" w:color="auto"/>
        <w:left w:val="none" w:sz="0" w:space="0" w:color="auto"/>
        <w:bottom w:val="none" w:sz="0" w:space="0" w:color="auto"/>
        <w:right w:val="none" w:sz="0" w:space="0" w:color="auto"/>
      </w:divBdr>
    </w:div>
    <w:div w:id="1768228956">
      <w:bodyDiv w:val="1"/>
      <w:marLeft w:val="0"/>
      <w:marRight w:val="0"/>
      <w:marTop w:val="0"/>
      <w:marBottom w:val="0"/>
      <w:divBdr>
        <w:top w:val="none" w:sz="0" w:space="0" w:color="auto"/>
        <w:left w:val="none" w:sz="0" w:space="0" w:color="auto"/>
        <w:bottom w:val="none" w:sz="0" w:space="0" w:color="auto"/>
        <w:right w:val="none" w:sz="0" w:space="0" w:color="auto"/>
      </w:divBdr>
    </w:div>
    <w:div w:id="1841962570">
      <w:bodyDiv w:val="1"/>
      <w:marLeft w:val="0"/>
      <w:marRight w:val="0"/>
      <w:marTop w:val="0"/>
      <w:marBottom w:val="0"/>
      <w:divBdr>
        <w:top w:val="none" w:sz="0" w:space="0" w:color="auto"/>
        <w:left w:val="none" w:sz="0" w:space="0" w:color="auto"/>
        <w:bottom w:val="none" w:sz="0" w:space="0" w:color="auto"/>
        <w:right w:val="none" w:sz="0" w:space="0" w:color="auto"/>
      </w:divBdr>
    </w:div>
    <w:div w:id="1872064233">
      <w:bodyDiv w:val="1"/>
      <w:marLeft w:val="0"/>
      <w:marRight w:val="0"/>
      <w:marTop w:val="0"/>
      <w:marBottom w:val="0"/>
      <w:divBdr>
        <w:top w:val="none" w:sz="0" w:space="0" w:color="auto"/>
        <w:left w:val="none" w:sz="0" w:space="0" w:color="auto"/>
        <w:bottom w:val="none" w:sz="0" w:space="0" w:color="auto"/>
        <w:right w:val="none" w:sz="0" w:space="0" w:color="auto"/>
      </w:divBdr>
    </w:div>
    <w:div w:id="1913467228">
      <w:bodyDiv w:val="1"/>
      <w:marLeft w:val="0"/>
      <w:marRight w:val="0"/>
      <w:marTop w:val="0"/>
      <w:marBottom w:val="0"/>
      <w:divBdr>
        <w:top w:val="none" w:sz="0" w:space="0" w:color="auto"/>
        <w:left w:val="none" w:sz="0" w:space="0" w:color="auto"/>
        <w:bottom w:val="none" w:sz="0" w:space="0" w:color="auto"/>
        <w:right w:val="none" w:sz="0" w:space="0" w:color="auto"/>
      </w:divBdr>
    </w:div>
    <w:div w:id="1964650485">
      <w:bodyDiv w:val="1"/>
      <w:marLeft w:val="0"/>
      <w:marRight w:val="0"/>
      <w:marTop w:val="0"/>
      <w:marBottom w:val="0"/>
      <w:divBdr>
        <w:top w:val="none" w:sz="0" w:space="0" w:color="auto"/>
        <w:left w:val="none" w:sz="0" w:space="0" w:color="auto"/>
        <w:bottom w:val="none" w:sz="0" w:space="0" w:color="auto"/>
        <w:right w:val="none" w:sz="0" w:space="0" w:color="auto"/>
      </w:divBdr>
    </w:div>
    <w:div w:id="2020542144">
      <w:bodyDiv w:val="1"/>
      <w:marLeft w:val="0"/>
      <w:marRight w:val="0"/>
      <w:marTop w:val="0"/>
      <w:marBottom w:val="0"/>
      <w:divBdr>
        <w:top w:val="none" w:sz="0" w:space="0" w:color="auto"/>
        <w:left w:val="none" w:sz="0" w:space="0" w:color="auto"/>
        <w:bottom w:val="none" w:sz="0" w:space="0" w:color="auto"/>
        <w:right w:val="none" w:sz="0" w:space="0" w:color="auto"/>
      </w:divBdr>
    </w:div>
    <w:div w:id="2091660258">
      <w:bodyDiv w:val="1"/>
      <w:marLeft w:val="0"/>
      <w:marRight w:val="0"/>
      <w:marTop w:val="0"/>
      <w:marBottom w:val="0"/>
      <w:divBdr>
        <w:top w:val="none" w:sz="0" w:space="0" w:color="auto"/>
        <w:left w:val="none" w:sz="0" w:space="0" w:color="auto"/>
        <w:bottom w:val="none" w:sz="0" w:space="0" w:color="auto"/>
        <w:right w:val="none" w:sz="0" w:space="0" w:color="auto"/>
      </w:divBdr>
    </w:div>
    <w:div w:id="21387892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chart" Target="charts/chart5.xml"/><Relationship Id="rId26" Type="http://schemas.openxmlformats.org/officeDocument/2006/relationships/chart" Target="charts/chart9.xml"/><Relationship Id="rId3" Type="http://schemas.openxmlformats.org/officeDocument/2006/relationships/customXml" Target="../customXml/item3.xml"/><Relationship Id="rId21" Type="http://schemas.openxmlformats.org/officeDocument/2006/relationships/image" Target="media/image5.jp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chart" Target="charts/chart4.xml"/><Relationship Id="rId25" Type="http://schemas.openxmlformats.org/officeDocument/2006/relationships/image" Target="media/image7.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image" Target="media/image4.jpg"/><Relationship Id="rId29"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chart" Target="charts/chart8.xml"/><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chart" Target="charts/chart3.xml"/><Relationship Id="rId23" Type="http://schemas.openxmlformats.org/officeDocument/2006/relationships/chart" Target="charts/chart7.xml"/><Relationship Id="rId28" Type="http://schemas.openxmlformats.org/officeDocument/2006/relationships/image" Target="media/image9.jpeg"/><Relationship Id="rId10" Type="http://schemas.openxmlformats.org/officeDocument/2006/relationships/endnotes" Target="endnotes.xml"/><Relationship Id="rId19" Type="http://schemas.openxmlformats.org/officeDocument/2006/relationships/chart" Target="charts/chart6.xm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2.xml"/><Relationship Id="rId22" Type="http://schemas.openxmlformats.org/officeDocument/2006/relationships/image" Target="media/image6.jpg"/><Relationship Id="rId27" Type="http://schemas.openxmlformats.org/officeDocument/2006/relationships/image" Target="media/image8.jpeg"/><Relationship Id="rId30"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zibraeva\Desktop\&#1050;&#1085;&#1080;&#1075;&#1072;1.xlsx" TargetMode="Externa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rystal\&#1055;&#1088;&#1086;&#1077;&#1082;&#1090;&#1099;\&#1061;&#1052;&#1040;&#1054;\&#1053;&#1080;&#1078;&#1085;&#1077;&#1074;&#1072;&#1088;&#1090;&#1086;&#1074;&#1089;&#1082;%20&#1043;&#1054;\&#1050;&#1055;%201767-18%20&#1053;&#1080;&#1078;&#1085;&#1077;&#1074;&#1072;&#1088;&#1090;&#1086;&#1074;&#1089;&#1082;%20&#1062;&#1048;&#1052;%20&#1059;&#1056;&#1058;\&#1056;&#1072;&#1073;&#1086;&#1095;&#1080;&#1077;%20&#1084;&#1072;&#1090;&#1077;&#1088;&#1080;&#1072;&#1083;&#1099;\&#1058;&#1088;&#1072;&#1085;&#1089;&#1087;&#1086;&#1088;&#1090;&#1085;&#1099;&#1081;%20&#1086;&#1090;&#1076;&#1077;&#1083;\&#1054;&#1084;&#1077;&#1083;&#1100;&#1103;&#1085;&#1095;&#1091;&#1082;\2%20&#1056;&#1072;&#1079;&#1085;&#1099;&#1077;%20&#1090;&#1072;&#1073;&#1083;&#1080;&#1094;&#1099;%20exel\&#1091;&#1088;&#1086;&#1074;&#1077;&#1085;&#1100;%20&#1072;&#1074;&#1090;&#1086;&#1084;&#1086;&#1073;&#1080;&#1083;&#1080;&#1079;&#1072;&#1094;&#1080;&#1080;.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8.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C:\Users\zibraeva\Desktop\&#1050;&#1085;&#1080;&#1075;&#107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Лист3!$A$2</c:f>
              <c:strCache>
                <c:ptCount val="1"/>
                <c:pt idx="0">
                  <c:v>Общий коэффициент рождаемости, ‰</c:v>
                </c:pt>
              </c:strCache>
            </c:strRef>
          </c:tx>
          <c:spPr>
            <a:solidFill>
              <a:schemeClr val="accent1"/>
            </a:solidFill>
            <a:ln>
              <a:noFill/>
            </a:ln>
            <a:effectLst/>
          </c:spPr>
          <c:invertIfNegative val="0"/>
          <c:cat>
            <c:strRef>
              <c:f>Лист3!$B$1:$K$1</c:f>
              <c:strCache>
                <c:ptCount val="10"/>
                <c:pt idx="0">
                  <c:v>2009 г.</c:v>
                </c:pt>
                <c:pt idx="1">
                  <c:v>2010 г.</c:v>
                </c:pt>
                <c:pt idx="2">
                  <c:v>2011 г.</c:v>
                </c:pt>
                <c:pt idx="3">
                  <c:v>2012 г.</c:v>
                </c:pt>
                <c:pt idx="4">
                  <c:v>2013 г.</c:v>
                </c:pt>
                <c:pt idx="5">
                  <c:v>2014 г.</c:v>
                </c:pt>
                <c:pt idx="6">
                  <c:v>2015 г.</c:v>
                </c:pt>
                <c:pt idx="7">
                  <c:v>2016 г.</c:v>
                </c:pt>
                <c:pt idx="8">
                  <c:v>2017 г.</c:v>
                </c:pt>
                <c:pt idx="9">
                  <c:v>2018 г.</c:v>
                </c:pt>
              </c:strCache>
            </c:strRef>
          </c:cat>
          <c:val>
            <c:numRef>
              <c:f>Лист3!$B$2:$K$2</c:f>
              <c:numCache>
                <c:formatCode>General</c:formatCode>
                <c:ptCount val="10"/>
                <c:pt idx="0">
                  <c:v>15.8</c:v>
                </c:pt>
                <c:pt idx="1">
                  <c:v>16.100000000000001</c:v>
                </c:pt>
                <c:pt idx="2">
                  <c:v>16.100000000000001</c:v>
                </c:pt>
                <c:pt idx="3">
                  <c:v>17.399999999999999</c:v>
                </c:pt>
                <c:pt idx="4">
                  <c:v>17.5</c:v>
                </c:pt>
                <c:pt idx="5">
                  <c:v>17.399999999999999</c:v>
                </c:pt>
                <c:pt idx="6">
                  <c:v>16.2</c:v>
                </c:pt>
                <c:pt idx="7">
                  <c:v>15.1</c:v>
                </c:pt>
                <c:pt idx="8">
                  <c:v>13.9</c:v>
                </c:pt>
                <c:pt idx="9">
                  <c:v>13.9</c:v>
                </c:pt>
              </c:numCache>
            </c:numRef>
          </c:val>
          <c:extLst>
            <c:ext xmlns:c16="http://schemas.microsoft.com/office/drawing/2014/chart" uri="{C3380CC4-5D6E-409C-BE32-E72D297353CC}">
              <c16:uniqueId val="{00000000-6D25-4D9A-AE25-40AE45C54089}"/>
            </c:ext>
          </c:extLst>
        </c:ser>
        <c:ser>
          <c:idx val="1"/>
          <c:order val="1"/>
          <c:tx>
            <c:strRef>
              <c:f>Лист3!$A$3</c:f>
              <c:strCache>
                <c:ptCount val="1"/>
                <c:pt idx="0">
                  <c:v>Общий коэффициент смертности, ‰</c:v>
                </c:pt>
              </c:strCache>
            </c:strRef>
          </c:tx>
          <c:spPr>
            <a:solidFill>
              <a:schemeClr val="accent2"/>
            </a:solidFill>
            <a:ln>
              <a:noFill/>
            </a:ln>
            <a:effectLst/>
          </c:spPr>
          <c:invertIfNegative val="0"/>
          <c:cat>
            <c:strRef>
              <c:f>Лист3!$B$1:$K$1</c:f>
              <c:strCache>
                <c:ptCount val="10"/>
                <c:pt idx="0">
                  <c:v>2009 г.</c:v>
                </c:pt>
                <c:pt idx="1">
                  <c:v>2010 г.</c:v>
                </c:pt>
                <c:pt idx="2">
                  <c:v>2011 г.</c:v>
                </c:pt>
                <c:pt idx="3">
                  <c:v>2012 г.</c:v>
                </c:pt>
                <c:pt idx="4">
                  <c:v>2013 г.</c:v>
                </c:pt>
                <c:pt idx="5">
                  <c:v>2014 г.</c:v>
                </c:pt>
                <c:pt idx="6">
                  <c:v>2015 г.</c:v>
                </c:pt>
                <c:pt idx="7">
                  <c:v>2016 г.</c:v>
                </c:pt>
                <c:pt idx="8">
                  <c:v>2017 г.</c:v>
                </c:pt>
                <c:pt idx="9">
                  <c:v>2018 г.</c:v>
                </c:pt>
              </c:strCache>
            </c:strRef>
          </c:cat>
          <c:val>
            <c:numRef>
              <c:f>Лист3!$B$3:$K$3</c:f>
              <c:numCache>
                <c:formatCode>General</c:formatCode>
                <c:ptCount val="10"/>
                <c:pt idx="0">
                  <c:v>-6.8</c:v>
                </c:pt>
                <c:pt idx="1">
                  <c:v>-7</c:v>
                </c:pt>
                <c:pt idx="2">
                  <c:v>-6.7</c:v>
                </c:pt>
                <c:pt idx="3">
                  <c:v>-6.2</c:v>
                </c:pt>
                <c:pt idx="4">
                  <c:v>-6.4</c:v>
                </c:pt>
                <c:pt idx="5">
                  <c:v>-6.5</c:v>
                </c:pt>
                <c:pt idx="6">
                  <c:v>-6.5</c:v>
                </c:pt>
                <c:pt idx="7">
                  <c:v>-6.5</c:v>
                </c:pt>
                <c:pt idx="8">
                  <c:v>-6.2</c:v>
                </c:pt>
                <c:pt idx="9">
                  <c:v>-6.1</c:v>
                </c:pt>
              </c:numCache>
            </c:numRef>
          </c:val>
          <c:extLst>
            <c:ext xmlns:c16="http://schemas.microsoft.com/office/drawing/2014/chart" uri="{C3380CC4-5D6E-409C-BE32-E72D297353CC}">
              <c16:uniqueId val="{00000001-6D25-4D9A-AE25-40AE45C54089}"/>
            </c:ext>
          </c:extLst>
        </c:ser>
        <c:ser>
          <c:idx val="2"/>
          <c:order val="2"/>
          <c:tx>
            <c:strRef>
              <c:f>Лист3!$A$4</c:f>
              <c:strCache>
                <c:ptCount val="1"/>
                <c:pt idx="0">
                  <c:v>Общий коэффициент миграционного прироста (убыли) населения, ‰</c:v>
                </c:pt>
              </c:strCache>
            </c:strRef>
          </c:tx>
          <c:spPr>
            <a:solidFill>
              <a:schemeClr val="accent3"/>
            </a:solidFill>
            <a:ln>
              <a:noFill/>
            </a:ln>
            <a:effectLst/>
          </c:spPr>
          <c:invertIfNegative val="0"/>
          <c:cat>
            <c:strRef>
              <c:f>Лист3!$B$1:$K$1</c:f>
              <c:strCache>
                <c:ptCount val="10"/>
                <c:pt idx="0">
                  <c:v>2009 г.</c:v>
                </c:pt>
                <c:pt idx="1">
                  <c:v>2010 г.</c:v>
                </c:pt>
                <c:pt idx="2">
                  <c:v>2011 г.</c:v>
                </c:pt>
                <c:pt idx="3">
                  <c:v>2012 г.</c:v>
                </c:pt>
                <c:pt idx="4">
                  <c:v>2013 г.</c:v>
                </c:pt>
                <c:pt idx="5">
                  <c:v>2014 г.</c:v>
                </c:pt>
                <c:pt idx="6">
                  <c:v>2015 г.</c:v>
                </c:pt>
                <c:pt idx="7">
                  <c:v>2016 г.</c:v>
                </c:pt>
                <c:pt idx="8">
                  <c:v>2017 г.</c:v>
                </c:pt>
                <c:pt idx="9">
                  <c:v>2018 г.</c:v>
                </c:pt>
              </c:strCache>
            </c:strRef>
          </c:cat>
          <c:val>
            <c:numRef>
              <c:f>Лист3!$B$4:$K$4</c:f>
              <c:numCache>
                <c:formatCode>General</c:formatCode>
                <c:ptCount val="10"/>
                <c:pt idx="0">
                  <c:v>1.2</c:v>
                </c:pt>
                <c:pt idx="1">
                  <c:v>0.2</c:v>
                </c:pt>
                <c:pt idx="2">
                  <c:v>15.5</c:v>
                </c:pt>
                <c:pt idx="3">
                  <c:v>6</c:v>
                </c:pt>
                <c:pt idx="4">
                  <c:v>-0.6</c:v>
                </c:pt>
                <c:pt idx="5">
                  <c:v>-1.7</c:v>
                </c:pt>
                <c:pt idx="6">
                  <c:v>-0.8</c:v>
                </c:pt>
                <c:pt idx="7">
                  <c:v>5.2</c:v>
                </c:pt>
                <c:pt idx="8">
                  <c:v>-4.5999999999999996</c:v>
                </c:pt>
                <c:pt idx="9">
                  <c:v>2.1</c:v>
                </c:pt>
              </c:numCache>
            </c:numRef>
          </c:val>
          <c:extLst>
            <c:ext xmlns:c16="http://schemas.microsoft.com/office/drawing/2014/chart" uri="{C3380CC4-5D6E-409C-BE32-E72D297353CC}">
              <c16:uniqueId val="{00000002-6D25-4D9A-AE25-40AE45C54089}"/>
            </c:ext>
          </c:extLst>
        </c:ser>
        <c:dLbls>
          <c:showLegendKey val="0"/>
          <c:showVal val="0"/>
          <c:showCatName val="0"/>
          <c:showSerName val="0"/>
          <c:showPercent val="0"/>
          <c:showBubbleSize val="0"/>
        </c:dLbls>
        <c:gapWidth val="219"/>
        <c:overlap val="-27"/>
        <c:axId val="206854720"/>
        <c:axId val="206906000"/>
      </c:barChart>
      <c:lineChart>
        <c:grouping val="stacked"/>
        <c:varyColors val="0"/>
        <c:ser>
          <c:idx val="3"/>
          <c:order val="3"/>
          <c:tx>
            <c:strRef>
              <c:f>Лист3!$A$5</c:f>
              <c:strCache>
                <c:ptCount val="1"/>
                <c:pt idx="0">
                  <c:v>Общая численность населения, тыс. человек</c:v>
                </c:pt>
              </c:strCache>
            </c:strRef>
          </c:tx>
          <c:spPr>
            <a:ln w="28575"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Лист3!$B$1:$K$1</c:f>
              <c:strCache>
                <c:ptCount val="10"/>
                <c:pt idx="0">
                  <c:v>2009 г.</c:v>
                </c:pt>
                <c:pt idx="1">
                  <c:v>2010 г.</c:v>
                </c:pt>
                <c:pt idx="2">
                  <c:v>2011 г.</c:v>
                </c:pt>
                <c:pt idx="3">
                  <c:v>2012 г.</c:v>
                </c:pt>
                <c:pt idx="4">
                  <c:v>2013 г.</c:v>
                </c:pt>
                <c:pt idx="5">
                  <c:v>2014 г.</c:v>
                </c:pt>
                <c:pt idx="6">
                  <c:v>2015 г.</c:v>
                </c:pt>
                <c:pt idx="7">
                  <c:v>2016 г.</c:v>
                </c:pt>
                <c:pt idx="8">
                  <c:v>2017 г.</c:v>
                </c:pt>
                <c:pt idx="9">
                  <c:v>2018 г.</c:v>
                </c:pt>
              </c:strCache>
            </c:strRef>
          </c:cat>
          <c:val>
            <c:numRef>
              <c:f>Лист3!$B$5:$K$5</c:f>
              <c:numCache>
                <c:formatCode>General</c:formatCode>
                <c:ptCount val="10"/>
                <c:pt idx="0">
                  <c:v>245.9</c:v>
                </c:pt>
                <c:pt idx="1">
                  <c:v>251.7</c:v>
                </c:pt>
                <c:pt idx="2">
                  <c:v>252.5</c:v>
                </c:pt>
                <c:pt idx="3">
                  <c:v>258.8</c:v>
                </c:pt>
                <c:pt idx="4">
                  <c:v>263.2</c:v>
                </c:pt>
                <c:pt idx="5">
                  <c:v>266</c:v>
                </c:pt>
                <c:pt idx="6">
                  <c:v>268.5</c:v>
                </c:pt>
                <c:pt idx="7">
                  <c:v>270.8</c:v>
                </c:pt>
                <c:pt idx="8">
                  <c:v>274.60000000000002</c:v>
                </c:pt>
                <c:pt idx="9">
                  <c:v>275.39999999999998</c:v>
                </c:pt>
              </c:numCache>
            </c:numRef>
          </c:val>
          <c:smooth val="0"/>
          <c:extLst>
            <c:ext xmlns:c16="http://schemas.microsoft.com/office/drawing/2014/chart" uri="{C3380CC4-5D6E-409C-BE32-E72D297353CC}">
              <c16:uniqueId val="{00000003-6D25-4D9A-AE25-40AE45C54089}"/>
            </c:ext>
          </c:extLst>
        </c:ser>
        <c:dLbls>
          <c:showLegendKey val="0"/>
          <c:showVal val="0"/>
          <c:showCatName val="0"/>
          <c:showSerName val="0"/>
          <c:showPercent val="0"/>
          <c:showBubbleSize val="0"/>
        </c:dLbls>
        <c:marker val="1"/>
        <c:smooth val="0"/>
        <c:axId val="206923152"/>
        <c:axId val="206906384"/>
      </c:lineChart>
      <c:catAx>
        <c:axId val="20685472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ru-RU"/>
          </a:p>
        </c:txPr>
        <c:crossAx val="206906000"/>
        <c:crosses val="autoZero"/>
        <c:auto val="1"/>
        <c:lblAlgn val="ctr"/>
        <c:lblOffset val="100"/>
        <c:noMultiLvlLbl val="0"/>
      </c:catAx>
      <c:valAx>
        <c:axId val="2069060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6854720"/>
        <c:crosses val="autoZero"/>
        <c:crossBetween val="between"/>
      </c:valAx>
      <c:valAx>
        <c:axId val="206906384"/>
        <c:scaling>
          <c:orientation val="minMax"/>
        </c:scaling>
        <c:delete val="0"/>
        <c:axPos val="r"/>
        <c:numFmt formatCode="General" sourceLinked="1"/>
        <c:majorTickMark val="out"/>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6923152"/>
        <c:crosses val="max"/>
        <c:crossBetween val="between"/>
      </c:valAx>
      <c:catAx>
        <c:axId val="206923152"/>
        <c:scaling>
          <c:orientation val="minMax"/>
        </c:scaling>
        <c:delete val="1"/>
        <c:axPos val="b"/>
        <c:numFmt formatCode="General" sourceLinked="1"/>
        <c:majorTickMark val="out"/>
        <c:minorTickMark val="none"/>
        <c:tickLblPos val="nextTo"/>
        <c:crossAx val="206906384"/>
        <c:crosses val="autoZero"/>
        <c:auto val="1"/>
        <c:lblAlgn val="ctr"/>
        <c:lblOffset val="100"/>
        <c:noMultiLvlLbl val="0"/>
      </c:catAx>
      <c:spPr>
        <a:noFill/>
        <a:ln>
          <a:solidFill>
            <a:schemeClr val="bg1">
              <a:lumMod val="50000"/>
            </a:schemeClr>
          </a:solid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811397227395462"/>
          <c:y val="3.17120074193959E-2"/>
          <c:w val="0.7902541082436586"/>
          <c:h val="0.75517721081631528"/>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Нижневартовск I</c:v>
                </c:pt>
                <c:pt idx="1">
                  <c:v>Нижневартовск II</c:v>
                </c:pt>
              </c:strCache>
            </c:strRef>
          </c:cat>
          <c:val>
            <c:numRef>
              <c:f>Лист1!$B$2:$B$3</c:f>
              <c:numCache>
                <c:formatCode>General</c:formatCode>
                <c:ptCount val="2"/>
                <c:pt idx="0">
                  <c:v>322.947</c:v>
                </c:pt>
                <c:pt idx="1">
                  <c:v>0</c:v>
                </c:pt>
              </c:numCache>
            </c:numRef>
          </c:val>
          <c:extLst>
            <c:ext xmlns:c16="http://schemas.microsoft.com/office/drawing/2014/chart" uri="{C3380CC4-5D6E-409C-BE32-E72D297353CC}">
              <c16:uniqueId val="{00000000-B769-48BA-BC14-08C4F2350031}"/>
            </c:ext>
          </c:extLst>
        </c:ser>
        <c:dLbls>
          <c:dLblPos val="outEnd"/>
          <c:showLegendKey val="0"/>
          <c:showVal val="1"/>
          <c:showCatName val="0"/>
          <c:showSerName val="0"/>
          <c:showPercent val="0"/>
          <c:showBubbleSize val="0"/>
        </c:dLbls>
        <c:gapWidth val="219"/>
        <c:overlap val="-27"/>
        <c:axId val="160418744"/>
        <c:axId val="159747512"/>
      </c:barChart>
      <c:catAx>
        <c:axId val="1604187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Наименование станции</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9747512"/>
        <c:crosses val="autoZero"/>
        <c:auto val="1"/>
        <c:lblAlgn val="ctr"/>
        <c:lblOffset val="100"/>
        <c:noMultiLvlLbl val="0"/>
      </c:catAx>
      <c:valAx>
        <c:axId val="1597475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Объемы пассажирских</a:t>
                </a:r>
                <a:r>
                  <a:rPr lang="ru-RU" baseline="0"/>
                  <a:t> перевозок</a:t>
                </a:r>
                <a:r>
                  <a:rPr lang="ru-RU"/>
                  <a:t>,     тыс. пасс</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041874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Объемы отправления грузов</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Нижневартовск I</c:v>
                </c:pt>
                <c:pt idx="1">
                  <c:v>Нижневартовск II</c:v>
                </c:pt>
              </c:strCache>
            </c:strRef>
          </c:cat>
          <c:val>
            <c:numRef>
              <c:f>Лист1!$B$2:$B$3</c:f>
              <c:numCache>
                <c:formatCode>#,##0.00</c:formatCode>
                <c:ptCount val="2"/>
                <c:pt idx="0" formatCode="General">
                  <c:v>343.834</c:v>
                </c:pt>
                <c:pt idx="1">
                  <c:v>1558.5260000000001</c:v>
                </c:pt>
              </c:numCache>
            </c:numRef>
          </c:val>
          <c:extLst>
            <c:ext xmlns:c16="http://schemas.microsoft.com/office/drawing/2014/chart" uri="{C3380CC4-5D6E-409C-BE32-E72D297353CC}">
              <c16:uniqueId val="{00000000-543F-4665-B00F-3402FC67D041}"/>
            </c:ext>
          </c:extLst>
        </c:ser>
        <c:ser>
          <c:idx val="1"/>
          <c:order val="1"/>
          <c:tx>
            <c:strRef>
              <c:f>Лист1!$C$1</c:f>
              <c:strCache>
                <c:ptCount val="1"/>
                <c:pt idx="0">
                  <c:v>Объемы прибытия грузов</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Нижневартовск I</c:v>
                </c:pt>
                <c:pt idx="1">
                  <c:v>Нижневартовск II</c:v>
                </c:pt>
              </c:strCache>
            </c:strRef>
          </c:cat>
          <c:val>
            <c:numRef>
              <c:f>Лист1!$C$2:$C$3</c:f>
              <c:numCache>
                <c:formatCode>General</c:formatCode>
                <c:ptCount val="2"/>
                <c:pt idx="0">
                  <c:v>1530.404</c:v>
                </c:pt>
                <c:pt idx="1">
                  <c:v>330.87200000000001</c:v>
                </c:pt>
              </c:numCache>
            </c:numRef>
          </c:val>
          <c:extLst>
            <c:ext xmlns:c16="http://schemas.microsoft.com/office/drawing/2014/chart" uri="{C3380CC4-5D6E-409C-BE32-E72D297353CC}">
              <c16:uniqueId val="{00000001-543F-4665-B00F-3402FC67D041}"/>
            </c:ext>
          </c:extLst>
        </c:ser>
        <c:dLbls>
          <c:dLblPos val="outEnd"/>
          <c:showLegendKey val="0"/>
          <c:showVal val="1"/>
          <c:showCatName val="0"/>
          <c:showSerName val="0"/>
          <c:showPercent val="0"/>
          <c:showBubbleSize val="0"/>
        </c:dLbls>
        <c:gapWidth val="219"/>
        <c:overlap val="-27"/>
        <c:axId val="206412584"/>
        <c:axId val="206412976"/>
      </c:barChart>
      <c:catAx>
        <c:axId val="2064125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Наименование</a:t>
                </a:r>
                <a:r>
                  <a:rPr lang="ru-RU" baseline="0"/>
                  <a:t> станции</a:t>
                </a:r>
                <a:endParaRPr lang="ru-RU"/>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6412976"/>
        <c:crosses val="autoZero"/>
        <c:auto val="1"/>
        <c:lblAlgn val="ctr"/>
        <c:lblOffset val="100"/>
        <c:noMultiLvlLbl val="0"/>
      </c:catAx>
      <c:valAx>
        <c:axId val="206412976"/>
        <c:scaling>
          <c:orientation val="minMax"/>
          <c:max val="16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Объемы грузовых перевозок, тыс. т</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641258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ndard"/>
        <c:varyColors val="0"/>
        <c:ser>
          <c:idx val="2"/>
          <c:order val="2"/>
          <c:tx>
            <c:strRef>
              <c:f>Лист1!$C$11</c:f>
              <c:strCache>
                <c:ptCount val="1"/>
                <c:pt idx="0">
                  <c:v>Уровень обеспеченности легковыми автомобилями</c:v>
                </c:pt>
              </c:strCache>
            </c:strRef>
          </c:tx>
          <c:spPr>
            <a:solidFill>
              <a:schemeClr val="accent3"/>
            </a:solidFill>
            <a:ln>
              <a:noFill/>
            </a:ln>
            <a:effectLst/>
          </c:spPr>
          <c:cat>
            <c:numRef>
              <c:f>Лист1!$D$8:$K$8</c:f>
              <c:numCache>
                <c:formatCode>General</c:formatCode>
                <c:ptCount val="8"/>
                <c:pt idx="0">
                  <c:v>2011</c:v>
                </c:pt>
                <c:pt idx="1">
                  <c:v>2012</c:v>
                </c:pt>
                <c:pt idx="2">
                  <c:v>2013</c:v>
                </c:pt>
                <c:pt idx="3">
                  <c:v>2014</c:v>
                </c:pt>
                <c:pt idx="4">
                  <c:v>2015</c:v>
                </c:pt>
                <c:pt idx="5">
                  <c:v>2016</c:v>
                </c:pt>
                <c:pt idx="6">
                  <c:v>2017</c:v>
                </c:pt>
                <c:pt idx="7">
                  <c:v>2018</c:v>
                </c:pt>
              </c:numCache>
            </c:numRef>
          </c:cat>
          <c:val>
            <c:numRef>
              <c:f>Лист1!$D$11:$K$11</c:f>
              <c:numCache>
                <c:formatCode>0</c:formatCode>
                <c:ptCount val="8"/>
                <c:pt idx="0">
                  <c:v>320.93802477741514</c:v>
                </c:pt>
                <c:pt idx="1">
                  <c:v>328.81211840173125</c:v>
                </c:pt>
                <c:pt idx="2">
                  <c:v>336.82207060039207</c:v>
                </c:pt>
                <c:pt idx="3">
                  <c:v>349.88383196613455</c:v>
                </c:pt>
                <c:pt idx="4">
                  <c:v>357.39935035909048</c:v>
                </c:pt>
                <c:pt idx="5">
                  <c:v>360.87666053772256</c:v>
                </c:pt>
                <c:pt idx="6">
                  <c:v>420.4206500956023</c:v>
                </c:pt>
                <c:pt idx="7">
                  <c:v>429.29756852038099</c:v>
                </c:pt>
              </c:numCache>
            </c:numRef>
          </c:val>
          <c:extLst>
            <c:ext xmlns:c16="http://schemas.microsoft.com/office/drawing/2014/chart" uri="{C3380CC4-5D6E-409C-BE32-E72D297353CC}">
              <c16:uniqueId val="{00000000-E4D6-481D-882D-6CE9FB71DBC3}"/>
            </c:ext>
          </c:extLst>
        </c:ser>
        <c:dLbls>
          <c:showLegendKey val="0"/>
          <c:showVal val="0"/>
          <c:showCatName val="0"/>
          <c:showSerName val="0"/>
          <c:showPercent val="0"/>
          <c:showBubbleSize val="0"/>
        </c:dLbls>
        <c:axId val="206414936"/>
        <c:axId val="206415328"/>
      </c:areaChart>
      <c:lineChart>
        <c:grouping val="standard"/>
        <c:varyColors val="0"/>
        <c:ser>
          <c:idx val="0"/>
          <c:order val="0"/>
          <c:tx>
            <c:strRef>
              <c:f>Лист1!$C$9</c:f>
              <c:strCache>
                <c:ptCount val="1"/>
                <c:pt idx="0">
                  <c:v>Численность населения</c:v>
                </c:pt>
              </c:strCache>
            </c:strRef>
          </c:tx>
          <c:spPr>
            <a:ln w="38100" cap="rnd">
              <a:solidFill>
                <a:schemeClr val="accent1"/>
              </a:solidFill>
              <a:round/>
            </a:ln>
            <a:effectLst/>
          </c:spPr>
          <c:marker>
            <c:symbol val="none"/>
          </c:marker>
          <c:cat>
            <c:numRef>
              <c:f>Лист1!$D$8:$K$8</c:f>
              <c:numCache>
                <c:formatCode>General</c:formatCode>
                <c:ptCount val="8"/>
                <c:pt idx="0">
                  <c:v>2011</c:v>
                </c:pt>
                <c:pt idx="1">
                  <c:v>2012</c:v>
                </c:pt>
                <c:pt idx="2">
                  <c:v>2013</c:v>
                </c:pt>
                <c:pt idx="3">
                  <c:v>2014</c:v>
                </c:pt>
                <c:pt idx="4">
                  <c:v>2015</c:v>
                </c:pt>
                <c:pt idx="5">
                  <c:v>2016</c:v>
                </c:pt>
                <c:pt idx="6">
                  <c:v>2017</c:v>
                </c:pt>
                <c:pt idx="7">
                  <c:v>2018</c:v>
                </c:pt>
              </c:numCache>
            </c:numRef>
          </c:cat>
          <c:val>
            <c:numRef>
              <c:f>Лист1!$D$9:$K$9</c:f>
              <c:numCache>
                <c:formatCode>General</c:formatCode>
                <c:ptCount val="8"/>
                <c:pt idx="0">
                  <c:v>252.488</c:v>
                </c:pt>
                <c:pt idx="1">
                  <c:v>258.77999999999997</c:v>
                </c:pt>
                <c:pt idx="2">
                  <c:v>263.22800000000001</c:v>
                </c:pt>
                <c:pt idx="3">
                  <c:v>265.99400000000003</c:v>
                </c:pt>
                <c:pt idx="4">
                  <c:v>268.45600000000002</c:v>
                </c:pt>
                <c:pt idx="5">
                  <c:v>270.846</c:v>
                </c:pt>
                <c:pt idx="6">
                  <c:v>274.57499999999999</c:v>
                </c:pt>
                <c:pt idx="7">
                  <c:v>275.42899999999997</c:v>
                </c:pt>
              </c:numCache>
            </c:numRef>
          </c:val>
          <c:smooth val="0"/>
          <c:extLst>
            <c:ext xmlns:c16="http://schemas.microsoft.com/office/drawing/2014/chart" uri="{C3380CC4-5D6E-409C-BE32-E72D297353CC}">
              <c16:uniqueId val="{00000001-E4D6-481D-882D-6CE9FB71DBC3}"/>
            </c:ext>
          </c:extLst>
        </c:ser>
        <c:ser>
          <c:idx val="1"/>
          <c:order val="1"/>
          <c:tx>
            <c:strRef>
              <c:f>Лист1!$C$10</c:f>
              <c:strCache>
                <c:ptCount val="1"/>
                <c:pt idx="0">
                  <c:v>Количество легковых автомобилей</c:v>
                </c:pt>
              </c:strCache>
            </c:strRef>
          </c:tx>
          <c:spPr>
            <a:ln w="38100"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Лист1!$D$8:$K$8</c:f>
              <c:numCache>
                <c:formatCode>General</c:formatCode>
                <c:ptCount val="8"/>
                <c:pt idx="0">
                  <c:v>2011</c:v>
                </c:pt>
                <c:pt idx="1">
                  <c:v>2012</c:v>
                </c:pt>
                <c:pt idx="2">
                  <c:v>2013</c:v>
                </c:pt>
                <c:pt idx="3">
                  <c:v>2014</c:v>
                </c:pt>
                <c:pt idx="4">
                  <c:v>2015</c:v>
                </c:pt>
                <c:pt idx="5">
                  <c:v>2016</c:v>
                </c:pt>
                <c:pt idx="6">
                  <c:v>2017</c:v>
                </c:pt>
                <c:pt idx="7">
                  <c:v>2018</c:v>
                </c:pt>
              </c:numCache>
            </c:numRef>
          </c:cat>
          <c:val>
            <c:numRef>
              <c:f>Лист1!$D$10:$K$10</c:f>
              <c:numCache>
                <c:formatCode>General</c:formatCode>
                <c:ptCount val="8"/>
                <c:pt idx="0">
                  <c:v>81.033000000000001</c:v>
                </c:pt>
                <c:pt idx="1">
                  <c:v>85.09</c:v>
                </c:pt>
                <c:pt idx="2">
                  <c:v>88.661000000000001</c:v>
                </c:pt>
                <c:pt idx="3">
                  <c:v>93.066999999999993</c:v>
                </c:pt>
                <c:pt idx="4">
                  <c:v>95.945999999999998</c:v>
                </c:pt>
                <c:pt idx="5">
                  <c:v>97.742000000000004</c:v>
                </c:pt>
                <c:pt idx="6">
                  <c:v>115.437</c:v>
                </c:pt>
                <c:pt idx="7">
                  <c:v>118.241</c:v>
                </c:pt>
              </c:numCache>
            </c:numRef>
          </c:val>
          <c:smooth val="0"/>
          <c:extLst>
            <c:ext xmlns:c16="http://schemas.microsoft.com/office/drawing/2014/chart" uri="{C3380CC4-5D6E-409C-BE32-E72D297353CC}">
              <c16:uniqueId val="{00000002-E4D6-481D-882D-6CE9FB71DBC3}"/>
            </c:ext>
          </c:extLst>
        </c:ser>
        <c:dLbls>
          <c:showLegendKey val="0"/>
          <c:showVal val="0"/>
          <c:showCatName val="0"/>
          <c:showSerName val="0"/>
          <c:showPercent val="0"/>
          <c:showBubbleSize val="0"/>
        </c:dLbls>
        <c:marker val="1"/>
        <c:smooth val="0"/>
        <c:axId val="206414936"/>
        <c:axId val="206415328"/>
      </c:lineChart>
      <c:catAx>
        <c:axId val="20641493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ru-RU"/>
          </a:p>
        </c:txPr>
        <c:crossAx val="206415328"/>
        <c:crosses val="autoZero"/>
        <c:auto val="1"/>
        <c:lblAlgn val="ctr"/>
        <c:lblOffset val="100"/>
        <c:noMultiLvlLbl val="0"/>
      </c:catAx>
      <c:valAx>
        <c:axId val="206415328"/>
        <c:scaling>
          <c:orientation val="minMax"/>
          <c:max val="430"/>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6414936"/>
        <c:crosses val="autoZero"/>
        <c:crossBetween val="between"/>
        <c:majorUnit val="50"/>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8A6B-4285-BA18-456C8E10FAA7}"/>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8A6B-4285-BA18-456C8E10FAA7}"/>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8A6B-4285-BA18-456C8E10FAA7}"/>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8A6B-4285-BA18-456C8E10FAA7}"/>
              </c:ext>
            </c:extLst>
          </c:dPt>
          <c:dPt>
            <c:idx val="4"/>
            <c:bubble3D val="0"/>
            <c:spPr>
              <a:solidFill>
                <a:schemeClr val="accent5"/>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8A6B-4285-BA18-456C8E10FAA7}"/>
              </c:ext>
            </c:extLst>
          </c:dPt>
          <c:dPt>
            <c:idx val="5"/>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B-8A6B-4285-BA18-456C8E10FAA7}"/>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ru-RU"/>
              </a:p>
            </c:txPr>
            <c:dLblPos val="out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15:layout/>
              </c:ext>
            </c:extLst>
          </c:dLbls>
          <c:cat>
            <c:strRef>
              <c:f>Лист1!$A$2:$A$7</c:f>
              <c:strCache>
                <c:ptCount val="6"/>
                <c:pt idx="0">
                  <c:v>Легковые автомобили</c:v>
                </c:pt>
                <c:pt idx="1">
                  <c:v>Грузовые автомобили</c:v>
                </c:pt>
                <c:pt idx="2">
                  <c:v>Автобусы</c:v>
                </c:pt>
                <c:pt idx="3">
                  <c:v>Мотоциклы</c:v>
                </c:pt>
                <c:pt idx="4">
                  <c:v>Прицепы</c:v>
                </c:pt>
                <c:pt idx="5">
                  <c:v>Полуприцепы</c:v>
                </c:pt>
              </c:strCache>
            </c:strRef>
          </c:cat>
          <c:val>
            <c:numRef>
              <c:f>Лист1!$B$2:$B$7</c:f>
              <c:numCache>
                <c:formatCode>General</c:formatCode>
                <c:ptCount val="6"/>
                <c:pt idx="0">
                  <c:v>118241</c:v>
                </c:pt>
                <c:pt idx="1">
                  <c:v>32568</c:v>
                </c:pt>
                <c:pt idx="2">
                  <c:v>4087</c:v>
                </c:pt>
                <c:pt idx="3">
                  <c:v>2860</c:v>
                </c:pt>
                <c:pt idx="4">
                  <c:v>9321</c:v>
                </c:pt>
                <c:pt idx="5">
                  <c:v>5940</c:v>
                </c:pt>
              </c:numCache>
            </c:numRef>
          </c:val>
          <c:extLst>
            <c:ext xmlns:c16="http://schemas.microsoft.com/office/drawing/2014/chart" uri="{C3380CC4-5D6E-409C-BE32-E72D297353CC}">
              <c16:uniqueId val="{00000000-3854-4789-96EE-59B0155596F5}"/>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layout/>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4B39-4E4F-8735-615238CED213}"/>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4B39-4E4F-8735-615238CED213}"/>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4B39-4E4F-8735-615238CED213}"/>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4B39-4E4F-8735-615238CED213}"/>
              </c:ext>
            </c:extLst>
          </c:dPt>
          <c:dPt>
            <c:idx val="4"/>
            <c:bubble3D val="0"/>
            <c:spPr>
              <a:solidFill>
                <a:schemeClr val="accent5"/>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4B39-4E4F-8735-615238CED213}"/>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out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15:layout/>
              </c:ext>
            </c:extLst>
          </c:dLbls>
          <c:cat>
            <c:strRef>
              <c:f>Лист1!$A$2:$A$6</c:f>
              <c:strCache>
                <c:ptCount val="5"/>
                <c:pt idx="0">
                  <c:v>нет автомобилей</c:v>
                </c:pt>
                <c:pt idx="1">
                  <c:v>1 автомобиль</c:v>
                </c:pt>
                <c:pt idx="2">
                  <c:v>2 автомобиля</c:v>
                </c:pt>
                <c:pt idx="3">
                  <c:v>3 автомобиля</c:v>
                </c:pt>
                <c:pt idx="4">
                  <c:v>более 3 автомобилей</c:v>
                </c:pt>
              </c:strCache>
            </c:strRef>
          </c:cat>
          <c:val>
            <c:numRef>
              <c:f>Лист1!$B$2:$B$6</c:f>
              <c:numCache>
                <c:formatCode>General</c:formatCode>
                <c:ptCount val="5"/>
                <c:pt idx="0">
                  <c:v>206</c:v>
                </c:pt>
                <c:pt idx="1">
                  <c:v>643</c:v>
                </c:pt>
                <c:pt idx="2">
                  <c:v>154</c:v>
                </c:pt>
                <c:pt idx="3">
                  <c:v>38</c:v>
                </c:pt>
                <c:pt idx="4">
                  <c:v>15</c:v>
                </c:pt>
              </c:numCache>
            </c:numRef>
          </c:val>
          <c:extLst>
            <c:ext xmlns:c16="http://schemas.microsoft.com/office/drawing/2014/chart" uri="{C3380CC4-5D6E-409C-BE32-E72D297353CC}">
              <c16:uniqueId val="{00000000-3138-41BF-A7A6-617FF0932B04}"/>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layout/>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всего ДТП</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г. Нижневартовск</c:v>
                </c:pt>
                <c:pt idx="1">
                  <c:v>г. Мегион </c:v>
                </c:pt>
                <c:pt idx="2">
                  <c:v>г. Лангепас</c:v>
                </c:pt>
                <c:pt idx="3">
                  <c:v>г. Стрежевой</c:v>
                </c:pt>
                <c:pt idx="4">
                  <c:v>г. Радужный</c:v>
                </c:pt>
                <c:pt idx="5">
                  <c:v>г. Покачи</c:v>
                </c:pt>
              </c:strCache>
            </c:strRef>
          </c:cat>
          <c:val>
            <c:numRef>
              <c:f>Лист1!$B$2:$B$7</c:f>
              <c:numCache>
                <c:formatCode>General</c:formatCode>
                <c:ptCount val="6"/>
                <c:pt idx="0">
                  <c:v>348</c:v>
                </c:pt>
                <c:pt idx="1">
                  <c:v>30</c:v>
                </c:pt>
                <c:pt idx="2">
                  <c:v>9</c:v>
                </c:pt>
                <c:pt idx="3">
                  <c:v>25</c:v>
                </c:pt>
                <c:pt idx="4">
                  <c:v>17</c:v>
                </c:pt>
                <c:pt idx="5">
                  <c:v>9</c:v>
                </c:pt>
              </c:numCache>
            </c:numRef>
          </c:val>
          <c:extLst>
            <c:ext xmlns:c16="http://schemas.microsoft.com/office/drawing/2014/chart" uri="{C3380CC4-5D6E-409C-BE32-E72D297353CC}">
              <c16:uniqueId val="{00000000-03F3-4921-B5DE-2F61272B8D4D}"/>
            </c:ext>
          </c:extLst>
        </c:ser>
        <c:ser>
          <c:idx val="1"/>
          <c:order val="1"/>
          <c:tx>
            <c:strRef>
              <c:f>Лист1!$C$1</c:f>
              <c:strCache>
                <c:ptCount val="1"/>
                <c:pt idx="0">
                  <c:v>Погибло</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г. Нижневартовск</c:v>
                </c:pt>
                <c:pt idx="1">
                  <c:v>г. Мегион </c:v>
                </c:pt>
                <c:pt idx="2">
                  <c:v>г. Лангепас</c:v>
                </c:pt>
                <c:pt idx="3">
                  <c:v>г. Стрежевой</c:v>
                </c:pt>
                <c:pt idx="4">
                  <c:v>г. Радужный</c:v>
                </c:pt>
                <c:pt idx="5">
                  <c:v>г. Покачи</c:v>
                </c:pt>
              </c:strCache>
            </c:strRef>
          </c:cat>
          <c:val>
            <c:numRef>
              <c:f>Лист1!$C$2:$C$7</c:f>
              <c:numCache>
                <c:formatCode>General</c:formatCode>
                <c:ptCount val="6"/>
                <c:pt idx="0">
                  <c:v>8</c:v>
                </c:pt>
                <c:pt idx="1">
                  <c:v>2</c:v>
                </c:pt>
                <c:pt idx="2">
                  <c:v>0</c:v>
                </c:pt>
                <c:pt idx="3">
                  <c:v>4</c:v>
                </c:pt>
                <c:pt idx="4">
                  <c:v>0</c:v>
                </c:pt>
                <c:pt idx="5">
                  <c:v>1</c:v>
                </c:pt>
              </c:numCache>
            </c:numRef>
          </c:val>
          <c:extLst>
            <c:ext xmlns:c16="http://schemas.microsoft.com/office/drawing/2014/chart" uri="{C3380CC4-5D6E-409C-BE32-E72D297353CC}">
              <c16:uniqueId val="{00000001-03F3-4921-B5DE-2F61272B8D4D}"/>
            </c:ext>
          </c:extLst>
        </c:ser>
        <c:ser>
          <c:idx val="2"/>
          <c:order val="2"/>
          <c:tx>
            <c:strRef>
              <c:f>Лист1!$D$1</c:f>
              <c:strCache>
                <c:ptCount val="1"/>
                <c:pt idx="0">
                  <c:v>Ранено</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г. Нижневартовск</c:v>
                </c:pt>
                <c:pt idx="1">
                  <c:v>г. Мегион </c:v>
                </c:pt>
                <c:pt idx="2">
                  <c:v>г. Лангепас</c:v>
                </c:pt>
                <c:pt idx="3">
                  <c:v>г. Стрежевой</c:v>
                </c:pt>
                <c:pt idx="4">
                  <c:v>г. Радужный</c:v>
                </c:pt>
                <c:pt idx="5">
                  <c:v>г. Покачи</c:v>
                </c:pt>
              </c:strCache>
            </c:strRef>
          </c:cat>
          <c:val>
            <c:numRef>
              <c:f>Лист1!$D$2:$D$7</c:f>
              <c:numCache>
                <c:formatCode>General</c:formatCode>
                <c:ptCount val="6"/>
                <c:pt idx="0">
                  <c:v>458</c:v>
                </c:pt>
                <c:pt idx="1">
                  <c:v>37</c:v>
                </c:pt>
                <c:pt idx="2">
                  <c:v>10</c:v>
                </c:pt>
                <c:pt idx="3">
                  <c:v>31</c:v>
                </c:pt>
                <c:pt idx="4">
                  <c:v>24</c:v>
                </c:pt>
                <c:pt idx="5">
                  <c:v>11</c:v>
                </c:pt>
              </c:numCache>
            </c:numRef>
          </c:val>
          <c:extLst>
            <c:ext xmlns:c16="http://schemas.microsoft.com/office/drawing/2014/chart" uri="{C3380CC4-5D6E-409C-BE32-E72D297353CC}">
              <c16:uniqueId val="{00000002-03F3-4921-B5DE-2F61272B8D4D}"/>
            </c:ext>
          </c:extLst>
        </c:ser>
        <c:dLbls>
          <c:dLblPos val="outEnd"/>
          <c:showLegendKey val="0"/>
          <c:showVal val="1"/>
          <c:showCatName val="0"/>
          <c:showSerName val="0"/>
          <c:showPercent val="0"/>
          <c:showBubbleSize val="0"/>
        </c:dLbls>
        <c:gapWidth val="219"/>
        <c:overlap val="-27"/>
        <c:axId val="207817072"/>
        <c:axId val="207817464"/>
      </c:barChart>
      <c:catAx>
        <c:axId val="207817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7817464"/>
        <c:crosses val="autoZero"/>
        <c:auto val="1"/>
        <c:lblAlgn val="ctr"/>
        <c:lblOffset val="100"/>
        <c:noMultiLvlLbl val="0"/>
      </c:catAx>
      <c:valAx>
        <c:axId val="2078174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781707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039661708953049E-2"/>
          <c:y val="0.14718253968253969"/>
          <c:w val="0.90155293088363975"/>
          <c:h val="0.69776434195725545"/>
        </c:manualLayout>
      </c:layout>
      <c:lineChart>
        <c:grouping val="standard"/>
        <c:varyColors val="0"/>
        <c:ser>
          <c:idx val="0"/>
          <c:order val="0"/>
          <c:tx>
            <c:strRef>
              <c:f>Лист1!$B$1</c:f>
              <c:strCache>
                <c:ptCount val="1"/>
                <c:pt idx="0">
                  <c:v>Количество ДТП</c:v>
                </c:pt>
              </c:strCache>
            </c:strRef>
          </c:tx>
          <c:spPr>
            <a:ln w="19050" cap="rnd" cmpd="sng" algn="ctr">
              <a:solidFill>
                <a:schemeClr val="accent1">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35000"/>
                          <a:lumOff val="65000"/>
                        </a:schemeClr>
                      </a:solidFill>
                    </a:ln>
                    <a:effectLst/>
                  </c:spPr>
                </c15:leaderLines>
              </c:ext>
            </c:extLst>
          </c:dLbls>
          <c:cat>
            <c:numRef>
              <c:f>Лист1!$A$2:$A$4</c:f>
              <c:numCache>
                <c:formatCode>General</c:formatCode>
                <c:ptCount val="3"/>
                <c:pt idx="0">
                  <c:v>2016</c:v>
                </c:pt>
                <c:pt idx="1">
                  <c:v>2017</c:v>
                </c:pt>
                <c:pt idx="2">
                  <c:v>2018</c:v>
                </c:pt>
              </c:numCache>
            </c:numRef>
          </c:cat>
          <c:val>
            <c:numRef>
              <c:f>Лист1!$B$2:$B$4</c:f>
              <c:numCache>
                <c:formatCode>General</c:formatCode>
                <c:ptCount val="3"/>
                <c:pt idx="0">
                  <c:v>335</c:v>
                </c:pt>
                <c:pt idx="1">
                  <c:v>319</c:v>
                </c:pt>
                <c:pt idx="2">
                  <c:v>348</c:v>
                </c:pt>
              </c:numCache>
            </c:numRef>
          </c:val>
          <c:smooth val="0"/>
          <c:extLst>
            <c:ext xmlns:c16="http://schemas.microsoft.com/office/drawing/2014/chart" uri="{C3380CC4-5D6E-409C-BE32-E72D297353CC}">
              <c16:uniqueId val="{00000000-2793-48DA-B2FA-6D51E58B2513}"/>
            </c:ext>
          </c:extLst>
        </c:ser>
        <c:ser>
          <c:idx val="1"/>
          <c:order val="1"/>
          <c:tx>
            <c:strRef>
              <c:f>Лист1!$C$1</c:f>
              <c:strCache>
                <c:ptCount val="1"/>
                <c:pt idx="0">
                  <c:v>Количество погибших</c:v>
                </c:pt>
              </c:strCache>
            </c:strRef>
          </c:tx>
          <c:spPr>
            <a:ln w="19050" cap="rnd" cmpd="sng" algn="ctr">
              <a:solidFill>
                <a:schemeClr val="accent2">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35000"/>
                          <a:lumOff val="65000"/>
                        </a:schemeClr>
                      </a:solidFill>
                    </a:ln>
                    <a:effectLst/>
                  </c:spPr>
                </c15:leaderLines>
              </c:ext>
            </c:extLst>
          </c:dLbls>
          <c:cat>
            <c:numRef>
              <c:f>Лист1!$A$2:$A$4</c:f>
              <c:numCache>
                <c:formatCode>General</c:formatCode>
                <c:ptCount val="3"/>
                <c:pt idx="0">
                  <c:v>2016</c:v>
                </c:pt>
                <c:pt idx="1">
                  <c:v>2017</c:v>
                </c:pt>
                <c:pt idx="2">
                  <c:v>2018</c:v>
                </c:pt>
              </c:numCache>
            </c:numRef>
          </c:cat>
          <c:val>
            <c:numRef>
              <c:f>Лист1!$C$2:$C$4</c:f>
              <c:numCache>
                <c:formatCode>General</c:formatCode>
                <c:ptCount val="3"/>
                <c:pt idx="0">
                  <c:v>10</c:v>
                </c:pt>
                <c:pt idx="1">
                  <c:v>23</c:v>
                </c:pt>
                <c:pt idx="2">
                  <c:v>8</c:v>
                </c:pt>
              </c:numCache>
            </c:numRef>
          </c:val>
          <c:smooth val="0"/>
          <c:extLst>
            <c:ext xmlns:c16="http://schemas.microsoft.com/office/drawing/2014/chart" uri="{C3380CC4-5D6E-409C-BE32-E72D297353CC}">
              <c16:uniqueId val="{00000001-2793-48DA-B2FA-6D51E58B2513}"/>
            </c:ext>
          </c:extLst>
        </c:ser>
        <c:ser>
          <c:idx val="2"/>
          <c:order val="2"/>
          <c:tx>
            <c:strRef>
              <c:f>Лист1!$D$1</c:f>
              <c:strCache>
                <c:ptCount val="1"/>
                <c:pt idx="0">
                  <c:v>Количество пострадавших</c:v>
                </c:pt>
              </c:strCache>
            </c:strRef>
          </c:tx>
          <c:spPr>
            <a:ln w="19050" cap="rnd" cmpd="sng" algn="ctr">
              <a:solidFill>
                <a:schemeClr val="accent3">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3"/>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35000"/>
                          <a:lumOff val="65000"/>
                        </a:schemeClr>
                      </a:solidFill>
                    </a:ln>
                    <a:effectLst/>
                  </c:spPr>
                </c15:leaderLines>
              </c:ext>
            </c:extLst>
          </c:dLbls>
          <c:cat>
            <c:numRef>
              <c:f>Лист1!$A$2:$A$4</c:f>
              <c:numCache>
                <c:formatCode>General</c:formatCode>
                <c:ptCount val="3"/>
                <c:pt idx="0">
                  <c:v>2016</c:v>
                </c:pt>
                <c:pt idx="1">
                  <c:v>2017</c:v>
                </c:pt>
                <c:pt idx="2">
                  <c:v>2018</c:v>
                </c:pt>
              </c:numCache>
            </c:numRef>
          </c:cat>
          <c:val>
            <c:numRef>
              <c:f>Лист1!$D$2:$D$4</c:f>
              <c:numCache>
                <c:formatCode>General</c:formatCode>
                <c:ptCount val="3"/>
                <c:pt idx="0">
                  <c:v>431</c:v>
                </c:pt>
                <c:pt idx="1">
                  <c:v>464</c:v>
                </c:pt>
                <c:pt idx="2">
                  <c:v>458</c:v>
                </c:pt>
              </c:numCache>
            </c:numRef>
          </c:val>
          <c:smooth val="0"/>
          <c:extLst>
            <c:ext xmlns:c16="http://schemas.microsoft.com/office/drawing/2014/chart" uri="{C3380CC4-5D6E-409C-BE32-E72D297353CC}">
              <c16:uniqueId val="{00000002-2793-48DA-B2FA-6D51E58B2513}"/>
            </c:ext>
          </c:extLst>
        </c:ser>
        <c:dLbls>
          <c:dLblPos val="ctr"/>
          <c:showLegendKey val="0"/>
          <c:showVal val="1"/>
          <c:showCatName val="0"/>
          <c:showSerName val="0"/>
          <c:showPercent val="0"/>
          <c:showBubbleSize val="0"/>
        </c:dLbls>
        <c:marker val="1"/>
        <c:smooth val="0"/>
        <c:axId val="207818248"/>
        <c:axId val="207818640"/>
      </c:lineChart>
      <c:catAx>
        <c:axId val="20781824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dk1">
                    <a:lumMod val="65000"/>
                    <a:lumOff val="35000"/>
                  </a:schemeClr>
                </a:solidFill>
                <a:latin typeface="+mn-lt"/>
                <a:ea typeface="+mn-ea"/>
                <a:cs typeface="+mn-cs"/>
              </a:defRPr>
            </a:pPr>
            <a:endParaRPr lang="ru-RU"/>
          </a:p>
        </c:txPr>
        <c:crossAx val="207818640"/>
        <c:crosses val="autoZero"/>
        <c:auto val="1"/>
        <c:lblAlgn val="ctr"/>
        <c:lblOffset val="100"/>
        <c:noMultiLvlLbl val="0"/>
      </c:catAx>
      <c:valAx>
        <c:axId val="207818640"/>
        <c:scaling>
          <c:orientation val="minMax"/>
        </c:scaling>
        <c:delete val="1"/>
        <c:axPos val="l"/>
        <c:numFmt formatCode="General" sourceLinked="1"/>
        <c:majorTickMark val="none"/>
        <c:minorTickMark val="none"/>
        <c:tickLblPos val="nextTo"/>
        <c:crossAx val="20781824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Лист2!$A$1</c:f>
              <c:strCache>
                <c:ptCount val="1"/>
              </c:strCache>
            </c:strRef>
          </c:tx>
          <c:spPr>
            <a:solidFill>
              <a:schemeClr val="accent1"/>
            </a:solidFill>
            <a:ln>
              <a:noFill/>
            </a:ln>
            <a:effectLst/>
          </c:spPr>
          <c:invertIfNegative val="0"/>
          <c:cat>
            <c:strRef>
              <c:f>Лист2!$B$1:$C$1</c:f>
              <c:strCache>
                <c:ptCount val="2"/>
                <c:pt idx="0">
                  <c:v>2018 год</c:v>
                </c:pt>
                <c:pt idx="1">
                  <c:v>2040 год</c:v>
                </c:pt>
              </c:strCache>
            </c:strRef>
          </c:cat>
          <c:val>
            <c:numRef>
              <c:f>Лист2!$B$1:$C$1</c:f>
              <c:numCache>
                <c:formatCode>General</c:formatCode>
                <c:ptCount val="2"/>
                <c:pt idx="0">
                  <c:v>0</c:v>
                </c:pt>
                <c:pt idx="1">
                  <c:v>0</c:v>
                </c:pt>
              </c:numCache>
            </c:numRef>
          </c:val>
          <c:extLst>
            <c:ext xmlns:c16="http://schemas.microsoft.com/office/drawing/2014/chart" uri="{C3380CC4-5D6E-409C-BE32-E72D297353CC}">
              <c16:uniqueId val="{00000000-7CC5-4C60-97EE-9E84C79D2390}"/>
            </c:ext>
          </c:extLst>
        </c:ser>
        <c:ser>
          <c:idx val="1"/>
          <c:order val="1"/>
          <c:tx>
            <c:strRef>
              <c:f>Лист2!$A$2</c:f>
              <c:strCache>
                <c:ptCount val="1"/>
                <c:pt idx="0">
                  <c:v>Доля населения младше трудоспособного возраста,%</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Лист2!$B$1:$C$1</c:f>
              <c:strCache>
                <c:ptCount val="2"/>
                <c:pt idx="0">
                  <c:v>2018 год</c:v>
                </c:pt>
                <c:pt idx="1">
                  <c:v>2040 год</c:v>
                </c:pt>
              </c:strCache>
            </c:strRef>
          </c:cat>
          <c:val>
            <c:numRef>
              <c:f>Лист2!$B$2:$C$2</c:f>
              <c:numCache>
                <c:formatCode>General</c:formatCode>
                <c:ptCount val="2"/>
                <c:pt idx="0">
                  <c:v>23</c:v>
                </c:pt>
                <c:pt idx="1">
                  <c:v>26</c:v>
                </c:pt>
              </c:numCache>
            </c:numRef>
          </c:val>
          <c:extLst>
            <c:ext xmlns:c16="http://schemas.microsoft.com/office/drawing/2014/chart" uri="{C3380CC4-5D6E-409C-BE32-E72D297353CC}">
              <c16:uniqueId val="{00000001-7CC5-4C60-97EE-9E84C79D2390}"/>
            </c:ext>
          </c:extLst>
        </c:ser>
        <c:ser>
          <c:idx val="2"/>
          <c:order val="2"/>
          <c:tx>
            <c:strRef>
              <c:f>Лист2!$A$3</c:f>
              <c:strCache>
                <c:ptCount val="1"/>
                <c:pt idx="0">
                  <c:v>Доля населения трудоспособного возраста,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Лист2!$B$1:$C$1</c:f>
              <c:strCache>
                <c:ptCount val="2"/>
                <c:pt idx="0">
                  <c:v>2018 год</c:v>
                </c:pt>
                <c:pt idx="1">
                  <c:v>2040 год</c:v>
                </c:pt>
              </c:strCache>
            </c:strRef>
          </c:cat>
          <c:val>
            <c:numRef>
              <c:f>Лист2!$B$3:$C$3</c:f>
              <c:numCache>
                <c:formatCode>General</c:formatCode>
                <c:ptCount val="2"/>
                <c:pt idx="0">
                  <c:v>67</c:v>
                </c:pt>
                <c:pt idx="1">
                  <c:v>59</c:v>
                </c:pt>
              </c:numCache>
            </c:numRef>
          </c:val>
          <c:extLst>
            <c:ext xmlns:c16="http://schemas.microsoft.com/office/drawing/2014/chart" uri="{C3380CC4-5D6E-409C-BE32-E72D297353CC}">
              <c16:uniqueId val="{00000002-7CC5-4C60-97EE-9E84C79D2390}"/>
            </c:ext>
          </c:extLst>
        </c:ser>
        <c:ser>
          <c:idx val="3"/>
          <c:order val="3"/>
          <c:tx>
            <c:strRef>
              <c:f>Лист2!$A$4</c:f>
              <c:strCache>
                <c:ptCount val="1"/>
                <c:pt idx="0">
                  <c:v>Доля населения старше трудоспособного возраста, %</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Лист2!$B$1:$C$1</c:f>
              <c:strCache>
                <c:ptCount val="2"/>
                <c:pt idx="0">
                  <c:v>2018 год</c:v>
                </c:pt>
                <c:pt idx="1">
                  <c:v>2040 год</c:v>
                </c:pt>
              </c:strCache>
            </c:strRef>
          </c:cat>
          <c:val>
            <c:numRef>
              <c:f>Лист2!$B$4:$C$4</c:f>
              <c:numCache>
                <c:formatCode>General</c:formatCode>
                <c:ptCount val="2"/>
                <c:pt idx="0">
                  <c:v>10</c:v>
                </c:pt>
                <c:pt idx="1">
                  <c:v>15</c:v>
                </c:pt>
              </c:numCache>
            </c:numRef>
          </c:val>
          <c:extLst>
            <c:ext xmlns:c16="http://schemas.microsoft.com/office/drawing/2014/chart" uri="{C3380CC4-5D6E-409C-BE32-E72D297353CC}">
              <c16:uniqueId val="{00000003-7CC5-4C60-97EE-9E84C79D2390}"/>
            </c:ext>
          </c:extLst>
        </c:ser>
        <c:dLbls>
          <c:showLegendKey val="0"/>
          <c:showVal val="0"/>
          <c:showCatName val="0"/>
          <c:showSerName val="0"/>
          <c:showPercent val="0"/>
          <c:showBubbleSize val="0"/>
        </c:dLbls>
        <c:gapWidth val="150"/>
        <c:overlap val="100"/>
        <c:axId val="207819424"/>
        <c:axId val="207819816"/>
      </c:barChart>
      <c:catAx>
        <c:axId val="207819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ru-RU"/>
          </a:p>
        </c:txPr>
        <c:crossAx val="207819816"/>
        <c:crosses val="autoZero"/>
        <c:auto val="1"/>
        <c:lblAlgn val="ctr"/>
        <c:lblOffset val="100"/>
        <c:noMultiLvlLbl val="0"/>
      </c:catAx>
      <c:valAx>
        <c:axId val="207819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ru-RU"/>
          </a:p>
        </c:txPr>
        <c:crossAx val="207819424"/>
        <c:crosses val="autoZero"/>
        <c:crossBetween val="between"/>
      </c:valAx>
      <c:spPr>
        <a:noFill/>
        <a:ln>
          <a:solidFill>
            <a:schemeClr val="bg1">
              <a:lumMod val="50000"/>
            </a:schemeClr>
          </a:solidFill>
        </a:ln>
        <a:effectLst/>
      </c:spPr>
    </c:plotArea>
    <c:legend>
      <c:legendPos val="b"/>
      <c:legendEntry>
        <c:idx val="3"/>
        <c:delete val="1"/>
      </c:legendEntry>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34">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00" kern="120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cs:styleClr val="auto"/>
    </cs:fontRef>
    <cs:spPr/>
    <cs:defRPr sz="900" b="1" i="0" u="none" strike="noStrike" kern="1200" baseline="0"/>
  </cs:dataLabel>
  <cs:dataLabelCallout>
    <cs:lnRef idx="0"/>
    <cs:fillRef idx="0"/>
    <cs:effectRef idx="0"/>
    <cs:fontRef idx="minor">
      <a:schemeClr val="dk1">
        <a:lumMod val="65000"/>
        <a:lumOff val="35000"/>
      </a:schemeClr>
    </cs:fontRef>
    <cs:spPr>
      <a:solidFill>
        <a:schemeClr val="lt1"/>
      </a:solidFill>
      <a:ln w="9575">
        <a:solidFill>
          <a:schemeClr val="lt1">
            <a:lumMod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19050" cap="rnd" cmpd="sng" algn="ctr">
        <a:solidFill>
          <a:schemeClr val="phClr">
            <a:shade val="95000"/>
            <a:satMod val="105000"/>
          </a:schemeClr>
        </a:solidFill>
        <a:round/>
      </a:ln>
    </cs:spPr>
  </cs:dataPointLine>
  <cs:dataPointMarker>
    <cs:lnRef idx="0"/>
    <cs:fillRef idx="0"/>
    <cs:effectRef idx="0"/>
    <cs:fontRef idx="minor">
      <a:schemeClr val="dk1"/>
    </cs:fontRef>
    <cs:spPr>
      <a:solidFill>
        <a:schemeClr val="lt1"/>
      </a:solidFill>
    </cs:spPr>
  </cs:dataPointMarker>
  <cs:dataPointMarkerLayout symbol="circle" size="17"/>
  <cs:dataPointWireframe>
    <cs:lnRef idx="0">
      <cs:styleClr val="auto"/>
    </cs:lnRef>
    <cs:fillRef idx="1"/>
    <cs:effectRef idx="0"/>
    <cs:fontRef idx="minor">
      <a:schemeClr val="dk1"/>
    </cs:fontRef>
    <cs:spPr>
      <a:ln w="9525">
        <a:solidFill>
          <a:schemeClr val="phClr"/>
        </a:solidFill>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35000"/>
            <a:lumOff val="65000"/>
          </a:schemeClr>
        </a:solidFill>
      </a:ln>
    </cs:spPr>
  </cs:dropLine>
  <cs:errorBar>
    <cs:lnRef idx="0"/>
    <cs:fillRef idx="0"/>
    <cs:effectRef idx="0"/>
    <cs:fontRef idx="minor">
      <a:schemeClr val="dk1"/>
    </cs:fontRef>
    <cs:spPr>
      <a:ln w="9525">
        <a:solidFill>
          <a:schemeClr val="dk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ln>
    </cs:spPr>
  </cs:seriesLine>
  <cs:title>
    <cs:lnRef idx="0"/>
    <cs:fillRef idx="0"/>
    <cs:effectRef idx="0"/>
    <cs:fontRef idx="minor">
      <a:schemeClr val="dk1"/>
    </cs:fontRef>
    <cs:defRPr sz="1440" b="0" kern="1200" cap="all" spc="0" baseline="0">
      <a:gradFill>
        <a:gsLst>
          <a:gs pos="0">
            <a:schemeClr val="dk1">
              <a:lumMod val="50000"/>
              <a:lumOff val="50000"/>
            </a:schemeClr>
          </a:gs>
          <a:gs pos="100000">
            <a:schemeClr val="dk1">
              <a:lumMod val="85000"/>
              <a:lumOff val="15000"/>
            </a:schemeClr>
          </a:gs>
        </a:gsLst>
        <a:lin ang="5400000" scaled="0"/>
      </a:gradFill>
    </cs:defRPr>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50000"/>
            <a:lumOff val="50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8E2DAC058EC30A4397EDE9947434F430" ma:contentTypeVersion="0" ma:contentTypeDescription="Создание документа." ma:contentTypeScope="" ma:versionID="ae232017ca1e4437dca3304b0498974c">
  <xsd:schema xmlns:xsd="http://www.w3.org/2001/XMLSchema" xmlns:xs="http://www.w3.org/2001/XMLSchema" xmlns:p="http://schemas.microsoft.com/office/2006/metadata/properties" targetNamespace="http://schemas.microsoft.com/office/2006/metadata/properties" ma:root="true" ma:fieldsID="02f955febea7e716b4e91cddba17110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171CC4-E7FC-4805-9A20-9F51D24343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C5BB0B9C-70D2-4692-B034-EA3E7D83657A}">
  <ds:schemaRefs>
    <ds:schemaRef ds:uri="http://purl.org/dc/terms/"/>
    <ds:schemaRef ds:uri="http://schemas.microsoft.com/office/2006/documentManagement/types"/>
    <ds:schemaRef ds:uri="http://schemas.microsoft.com/office/infopath/2007/PartnerControls"/>
    <ds:schemaRef ds:uri="http://www.w3.org/XML/1998/namespace"/>
    <ds:schemaRef ds:uri="http://purl.org/dc/elements/1.1/"/>
    <ds:schemaRef ds:uri="http://schemas.microsoft.com/office/2006/metadata/properties"/>
    <ds:schemaRef ds:uri="http://purl.org/dc/dcmitype/"/>
    <ds:schemaRef ds:uri="http://schemas.openxmlformats.org/package/2006/metadata/core-properties"/>
  </ds:schemaRefs>
</ds:datastoreItem>
</file>

<file path=customXml/itemProps3.xml><?xml version="1.0" encoding="utf-8"?>
<ds:datastoreItem xmlns:ds="http://schemas.openxmlformats.org/officeDocument/2006/customXml" ds:itemID="{762D5E84-C3CD-4DFF-89DA-3CD92745283B}">
  <ds:schemaRefs>
    <ds:schemaRef ds:uri="http://schemas.microsoft.com/sharepoint/v3/contenttype/forms"/>
  </ds:schemaRefs>
</ds:datastoreItem>
</file>

<file path=customXml/itemProps4.xml><?xml version="1.0" encoding="utf-8"?>
<ds:datastoreItem xmlns:ds="http://schemas.openxmlformats.org/officeDocument/2006/customXml" ds:itemID="{8E8FBB8C-7BFE-437F-A3F4-A34C595DEA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917</TotalTime>
  <Pages>106</Pages>
  <Words>27495</Words>
  <Characters>156725</Characters>
  <Application>Microsoft Office Word</Application>
  <DocSecurity>0</DocSecurity>
  <Lines>1306</Lines>
  <Paragraphs>367</Paragraphs>
  <ScaleCrop>false</ScaleCrop>
  <HeadingPairs>
    <vt:vector size="2" baseType="variant">
      <vt:variant>
        <vt:lpstr>Название</vt:lpstr>
      </vt:variant>
      <vt:variant>
        <vt:i4>1</vt:i4>
      </vt:variant>
    </vt:vector>
  </HeadingPairs>
  <TitlesOfParts>
    <vt:vector size="1" baseType="lpstr">
      <vt:lpstr/>
    </vt:vector>
  </TitlesOfParts>
  <Company>Gorodskoe Sobranie</Company>
  <LinksUpToDate>false</LinksUpToDate>
  <CharactersWithSpaces>183853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boltunova_va</dc:creator>
  <dc:description/>
  <cp:lastModifiedBy>Кузнецова Дарья Константиновна</cp:lastModifiedBy>
  <cp:revision>116</cp:revision>
  <cp:lastPrinted>2020-03-13T10:06:00Z</cp:lastPrinted>
  <dcterms:created xsi:type="dcterms:W3CDTF">2019-12-14T23:11:00Z</dcterms:created>
  <dcterms:modified xsi:type="dcterms:W3CDTF">2020-03-16T11:24:00Z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Gorodskoe Sobranie</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ContentTypeId">
    <vt:lpwstr>0x0101008E2DAC058EC30A4397EDE9947434F430</vt:lpwstr>
  </property>
</Properties>
</file>