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CF079A" w:rsidRDefault="006A5C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Средняя школа №</w:t>
      </w:r>
      <w:r w:rsidR="00021532">
        <w:rPr>
          <w:b/>
          <w:sz w:val="28"/>
          <w:szCs w:val="28"/>
        </w:rPr>
        <w:t>4</w:t>
      </w:r>
      <w:r w:rsidR="00BE77E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"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услуги.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BE77E7" w:rsidRDefault="00BE77E7">
      <w:pPr>
        <w:jc w:val="both"/>
        <w:rPr>
          <w:sz w:val="28"/>
          <w:szCs w:val="28"/>
        </w:rPr>
      </w:pP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мониторинга и 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тарифного регулирования управления 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экономики и стратегического планирования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экономического развития 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  А.М. Фищенко</w:t>
      </w:r>
    </w:p>
    <w:p w:rsidR="00CF079A" w:rsidRDefault="00CF079A">
      <w:pPr>
        <w:jc w:val="both"/>
        <w:rPr>
          <w:sz w:val="26"/>
          <w:szCs w:val="20"/>
        </w:rPr>
      </w:pPr>
    </w:p>
    <w:p w:rsidR="00CF079A" w:rsidRDefault="00CF079A">
      <w:pPr>
        <w:jc w:val="both"/>
        <w:rPr>
          <w:sz w:val="26"/>
          <w:szCs w:val="20"/>
        </w:rPr>
      </w:pPr>
    </w:p>
    <w:p w:rsidR="00CF079A" w:rsidRDefault="00CF079A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P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Исполнитель:</w:t>
      </w:r>
    </w:p>
    <w:p w:rsid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 xml:space="preserve">Специалист-эксперт отдела мониторинга и </w:t>
      </w:r>
    </w:p>
    <w:p w:rsid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тарифного регулирования управления экономики</w:t>
      </w:r>
    </w:p>
    <w:p w:rsid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и стратегического планирования департамента</w:t>
      </w:r>
    </w:p>
    <w:p w:rsidR="00BE77E7" w:rsidRP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 xml:space="preserve">экономического развития администрации города </w:t>
      </w:r>
    </w:p>
    <w:p w:rsidR="00BE77E7" w:rsidRP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Шаяхметова Светлана Юрьевна</w:t>
      </w:r>
    </w:p>
    <w:p w:rsidR="00BE77E7" w:rsidRDefault="00BE77E7" w:rsidP="00021532">
      <w:pPr>
        <w:jc w:val="both"/>
        <w:rPr>
          <w:sz w:val="20"/>
          <w:szCs w:val="20"/>
        </w:rPr>
      </w:pPr>
      <w:r w:rsidRPr="00BE77E7">
        <w:rPr>
          <w:color w:val="000000"/>
          <w:sz w:val="18"/>
          <w:szCs w:val="18"/>
        </w:rPr>
        <w:t xml:space="preserve">тел.: 8 (3466) 24-10-97, доб. 28360  </w:t>
      </w:r>
    </w:p>
    <w:p w:rsidR="00BE77E7" w:rsidRDefault="00BE77E7" w:rsidP="00021532">
      <w:pPr>
        <w:jc w:val="both"/>
        <w:rPr>
          <w:sz w:val="20"/>
          <w:szCs w:val="20"/>
        </w:rPr>
      </w:pPr>
    </w:p>
    <w:sectPr w:rsidR="00BE77E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D4" w:rsidRDefault="005F2ED4">
      <w:r>
        <w:separator/>
      </w:r>
    </w:p>
  </w:endnote>
  <w:endnote w:type="continuationSeparator" w:id="0">
    <w:p w:rsidR="005F2ED4" w:rsidRDefault="005F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D4" w:rsidRDefault="005F2ED4">
      <w:r>
        <w:separator/>
      </w:r>
    </w:p>
  </w:footnote>
  <w:footnote w:type="continuationSeparator" w:id="0">
    <w:p w:rsidR="005F2ED4" w:rsidRDefault="005F2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E59DA"/>
    <w:rsid w:val="0027710E"/>
    <w:rsid w:val="005F2ED4"/>
    <w:rsid w:val="006A5C6D"/>
    <w:rsid w:val="006B2283"/>
    <w:rsid w:val="00895193"/>
    <w:rsid w:val="00962770"/>
    <w:rsid w:val="009F48CC"/>
    <w:rsid w:val="00BE77E7"/>
    <w:rsid w:val="00C61165"/>
    <w:rsid w:val="00CF079A"/>
    <w:rsid w:val="00E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34241-56ED-4664-A3BF-0E1AC037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2</cp:revision>
  <cp:lastPrinted>2026-01-15T10:10:00Z</cp:lastPrinted>
  <dcterms:created xsi:type="dcterms:W3CDTF">2026-01-15T10:52:00Z</dcterms:created>
  <dcterms:modified xsi:type="dcterms:W3CDTF">2026-01-15T10:52:00Z</dcterms:modified>
</cp:coreProperties>
</file>