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63" w:rsidRDefault="00EF0CC5">
      <w:pPr>
        <w:keepNext/>
        <w:tabs>
          <w:tab w:val="left" w:pos="9639"/>
        </w:tabs>
        <w:ind w:right="-81"/>
        <w:jc w:val="right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16663" w:rsidRDefault="00B16663">
      <w:pPr>
        <w:keepNext/>
        <w:ind w:right="4959"/>
        <w:jc w:val="both"/>
        <w:outlineLvl w:val="4"/>
        <w:rPr>
          <w:sz w:val="28"/>
          <w:szCs w:val="28"/>
        </w:rPr>
      </w:pPr>
    </w:p>
    <w:p w:rsidR="00B16663" w:rsidRDefault="00B16663">
      <w:pPr>
        <w:rPr>
          <w:sz w:val="28"/>
          <w:szCs w:val="28"/>
        </w:rPr>
      </w:pPr>
    </w:p>
    <w:p w:rsidR="00B16663" w:rsidRDefault="00EF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16663" w:rsidRDefault="00B16663">
      <w:pPr>
        <w:ind w:right="4676"/>
        <w:jc w:val="both"/>
        <w:rPr>
          <w:sz w:val="28"/>
          <w:szCs w:val="28"/>
        </w:rPr>
      </w:pPr>
    </w:p>
    <w:p w:rsidR="00B16663" w:rsidRDefault="00B16663">
      <w:pPr>
        <w:ind w:right="4676"/>
        <w:jc w:val="both"/>
        <w:rPr>
          <w:sz w:val="28"/>
          <w:szCs w:val="28"/>
        </w:rPr>
      </w:pPr>
    </w:p>
    <w:p w:rsidR="00B16663" w:rsidRDefault="00EF0CC5">
      <w:pPr>
        <w:ind w:right="467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 утверж</w:t>
      </w:r>
      <w:r>
        <w:rPr>
          <w:sz w:val="28"/>
          <w:szCs w:val="28"/>
        </w:rPr>
        <w:t xml:space="preserve">дении плана основных                   мероприятий города Нижневартовска             в области гражданской обороны,                    предупреждения и ликвидации                      чрезвычайных ситуаций, обеспечения пожарной безопасности и безопасности </w:t>
      </w:r>
      <w:r>
        <w:rPr>
          <w:sz w:val="28"/>
          <w:szCs w:val="28"/>
        </w:rPr>
        <w:t>людей на водных объектах на 2023 год</w:t>
      </w:r>
    </w:p>
    <w:p w:rsidR="00B16663" w:rsidRDefault="00B16663">
      <w:pPr>
        <w:jc w:val="both"/>
        <w:rPr>
          <w:sz w:val="28"/>
          <w:szCs w:val="28"/>
        </w:rPr>
      </w:pPr>
    </w:p>
    <w:p w:rsidR="00B16663" w:rsidRDefault="00B16663">
      <w:pPr>
        <w:jc w:val="both"/>
        <w:rPr>
          <w:sz w:val="28"/>
          <w:szCs w:val="28"/>
        </w:rPr>
      </w:pPr>
    </w:p>
    <w:p w:rsidR="00B16663" w:rsidRDefault="00EF0CC5">
      <w:pPr>
        <w:widowControl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приказом Министерства Российской Федерации                         по делам гражданской обороны, чрезвычайным ситуациям и ликвидации               последствий стихийных бедствий от 14.11.2008 №687 «Об</w:t>
      </w:r>
      <w:r>
        <w:rPr>
          <w:sz w:val="28"/>
          <w:szCs w:val="28"/>
        </w:rPr>
        <w:t xml:space="preserve"> утверждении                 Положения об организации и ведении гражданской обороны в муниципальных образованиях и организациях», распоряжением Правительства Ханты-Мансийского автономного округа -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от 29.12.2022 №854-рп «О плане                 основны</w:t>
      </w:r>
      <w:r>
        <w:rPr>
          <w:sz w:val="28"/>
          <w:szCs w:val="28"/>
        </w:rPr>
        <w:t xml:space="preserve">х мероприятий Ханты-Мансийского автономного округа -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                     в области гражданской обороны, предупреждения и ликвидации чрезвычайных</w:t>
      </w:r>
      <w:proofErr w:type="gramEnd"/>
      <w:r>
        <w:rPr>
          <w:sz w:val="28"/>
          <w:szCs w:val="28"/>
        </w:rPr>
        <w:t xml:space="preserve"> ситуаций, обеспечения пожарной безопасности и безопасности людей                     на водных объектах н</w:t>
      </w:r>
      <w:r>
        <w:rPr>
          <w:sz w:val="28"/>
          <w:szCs w:val="28"/>
        </w:rPr>
        <w:t>а 2023 год», в целях подготовки органов управления, сил и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 xml:space="preserve">ажданской обороны и </w:t>
      </w:r>
      <w:proofErr w:type="spellStart"/>
      <w:r>
        <w:rPr>
          <w:sz w:val="28"/>
          <w:szCs w:val="28"/>
        </w:rPr>
        <w:t>нижневартовского</w:t>
      </w:r>
      <w:proofErr w:type="spellEnd"/>
      <w:r>
        <w:rPr>
          <w:sz w:val="28"/>
          <w:szCs w:val="28"/>
        </w:rPr>
        <w:t xml:space="preserve"> муниципального звена </w:t>
      </w:r>
      <w:r>
        <w:rPr>
          <w:bCs/>
          <w:sz w:val="28"/>
          <w:szCs w:val="28"/>
          <w:shd w:val="clear" w:color="auto" w:fill="FFFFFF"/>
        </w:rPr>
        <w:t xml:space="preserve">территориальной подсистемы Ханты-Мансийского автономного </w:t>
      </w:r>
      <w:proofErr w:type="spellStart"/>
      <w:r>
        <w:rPr>
          <w:bCs/>
          <w:sz w:val="28"/>
          <w:szCs w:val="28"/>
          <w:shd w:val="clear" w:color="auto" w:fill="FFFFFF"/>
        </w:rPr>
        <w:t>округа-Югры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единой государственной системы предупреждения и ликвидации чр</w:t>
      </w:r>
      <w:r>
        <w:rPr>
          <w:bCs/>
          <w:sz w:val="28"/>
          <w:szCs w:val="28"/>
          <w:shd w:val="clear" w:color="auto" w:fill="FFFFFF"/>
        </w:rPr>
        <w:t>езвычайных ситуаций:</w:t>
      </w:r>
    </w:p>
    <w:p w:rsidR="00B16663" w:rsidRDefault="00B16663">
      <w:pPr>
        <w:ind w:firstLine="709"/>
        <w:jc w:val="both"/>
        <w:rPr>
          <w:sz w:val="28"/>
          <w:szCs w:val="28"/>
        </w:rPr>
      </w:pPr>
    </w:p>
    <w:p w:rsidR="00B16663" w:rsidRDefault="00EF0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основных мероприятий города Нижневартовска             в области гражданской обороны, предупреждения и ликвидации                      чрезвычайных ситуаций, обеспечения пожарной безопасности и безопасности людей на </w:t>
      </w:r>
      <w:r>
        <w:rPr>
          <w:sz w:val="28"/>
          <w:szCs w:val="28"/>
        </w:rPr>
        <w:t>водных объектах на 2023 год (далее – план основных мероприятий) согласно приложению к постановлению.</w:t>
      </w:r>
    </w:p>
    <w:p w:rsidR="00B16663" w:rsidRDefault="00B16663">
      <w:pPr>
        <w:ind w:firstLine="709"/>
        <w:jc w:val="both"/>
        <w:rPr>
          <w:szCs w:val="28"/>
        </w:rPr>
      </w:pPr>
    </w:p>
    <w:p w:rsidR="00B16663" w:rsidRDefault="00EF0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Структурным подразделениям администрации города принять участие в реализации плана основных мероприятий.</w:t>
      </w:r>
    </w:p>
    <w:p w:rsidR="00B16663" w:rsidRDefault="00B16663">
      <w:pPr>
        <w:ind w:firstLine="709"/>
        <w:jc w:val="both"/>
        <w:rPr>
          <w:szCs w:val="28"/>
        </w:rPr>
      </w:pPr>
    </w:p>
    <w:p w:rsidR="00B16663" w:rsidRDefault="00EF0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Руководителям организаций города принять у</w:t>
      </w:r>
      <w:r>
        <w:rPr>
          <w:sz w:val="28"/>
          <w:szCs w:val="28"/>
        </w:rPr>
        <w:t>частие в реализации              плана основных мероприятий.</w:t>
      </w:r>
    </w:p>
    <w:p w:rsidR="00B16663" w:rsidRDefault="00B16663">
      <w:pPr>
        <w:ind w:firstLine="709"/>
        <w:jc w:val="both"/>
        <w:rPr>
          <w:sz w:val="28"/>
          <w:szCs w:val="28"/>
        </w:rPr>
      </w:pPr>
    </w:p>
    <w:p w:rsidR="00B16663" w:rsidRDefault="00EF0CC5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</w:rPr>
        <w:t>Департаменту общественных коммуникаций и молодежной политики администрации города (О.В. Котова)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обеспечить официальное                       опубликование постановления.</w:t>
      </w:r>
    </w:p>
    <w:p w:rsidR="00B16663" w:rsidRDefault="00B16663">
      <w:pPr>
        <w:ind w:firstLine="709"/>
        <w:jc w:val="both"/>
        <w:rPr>
          <w:rFonts w:eastAsia="Calibri"/>
          <w:sz w:val="28"/>
          <w:szCs w:val="28"/>
        </w:rPr>
      </w:pPr>
    </w:p>
    <w:p w:rsidR="00B16663" w:rsidRDefault="00EF0CC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Постановление вст</w:t>
      </w:r>
      <w:r>
        <w:rPr>
          <w:rFonts w:eastAsia="Calibri"/>
          <w:sz w:val="28"/>
          <w:szCs w:val="28"/>
        </w:rPr>
        <w:t>упает в силу после его официального                             опубликования.</w:t>
      </w:r>
    </w:p>
    <w:p w:rsidR="00B16663" w:rsidRDefault="00B16663">
      <w:pPr>
        <w:ind w:firstLine="709"/>
        <w:jc w:val="both"/>
        <w:rPr>
          <w:sz w:val="28"/>
          <w:szCs w:val="28"/>
        </w:rPr>
      </w:pPr>
    </w:p>
    <w:p w:rsidR="00B16663" w:rsidRDefault="00EF0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исполняющего обязанности заместителя главы города, директора департамента жилищно-коммунального хозяйства ад</w:t>
      </w:r>
      <w:r>
        <w:rPr>
          <w:sz w:val="28"/>
          <w:szCs w:val="28"/>
        </w:rPr>
        <w:t>министрации города В.Г. Сушкова.</w:t>
      </w:r>
    </w:p>
    <w:p w:rsidR="00B16663" w:rsidRDefault="00B16663">
      <w:pPr>
        <w:jc w:val="both"/>
        <w:rPr>
          <w:sz w:val="28"/>
          <w:szCs w:val="28"/>
        </w:rPr>
      </w:pPr>
    </w:p>
    <w:p w:rsidR="00B16663" w:rsidRDefault="00B16663">
      <w:pPr>
        <w:jc w:val="both"/>
        <w:rPr>
          <w:sz w:val="28"/>
          <w:szCs w:val="28"/>
        </w:rPr>
      </w:pPr>
    </w:p>
    <w:p w:rsidR="00B16663" w:rsidRDefault="00B16663">
      <w:pPr>
        <w:jc w:val="both"/>
        <w:rPr>
          <w:sz w:val="28"/>
          <w:szCs w:val="28"/>
        </w:rPr>
      </w:pPr>
    </w:p>
    <w:p w:rsidR="00B16663" w:rsidRDefault="00EF0C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B16663" w:rsidRDefault="00B16663">
      <w:pPr>
        <w:jc w:val="center"/>
        <w:rPr>
          <w:sz w:val="32"/>
          <w:szCs w:val="28"/>
        </w:rPr>
      </w:pPr>
    </w:p>
    <w:p w:rsidR="00B16663" w:rsidRDefault="00B16663">
      <w:pPr>
        <w:jc w:val="center"/>
        <w:rPr>
          <w:sz w:val="32"/>
          <w:szCs w:val="28"/>
        </w:rPr>
      </w:pPr>
    </w:p>
    <w:p w:rsidR="00B16663" w:rsidRDefault="00B16663">
      <w:pPr>
        <w:jc w:val="center"/>
        <w:rPr>
          <w:sz w:val="32"/>
          <w:szCs w:val="28"/>
        </w:rPr>
      </w:pPr>
    </w:p>
    <w:p w:rsidR="00B16663" w:rsidRDefault="00B16663">
      <w:pPr>
        <w:jc w:val="center"/>
        <w:rPr>
          <w:sz w:val="32"/>
          <w:szCs w:val="28"/>
        </w:rPr>
      </w:pPr>
    </w:p>
    <w:p w:rsidR="00B16663" w:rsidRDefault="00B16663">
      <w:pPr>
        <w:jc w:val="center"/>
        <w:rPr>
          <w:sz w:val="32"/>
          <w:szCs w:val="28"/>
        </w:rPr>
      </w:pPr>
    </w:p>
    <w:p w:rsidR="00B16663" w:rsidRDefault="00B16663">
      <w:pPr>
        <w:jc w:val="center"/>
        <w:rPr>
          <w:sz w:val="32"/>
          <w:szCs w:val="28"/>
        </w:rPr>
      </w:pPr>
    </w:p>
    <w:p w:rsidR="00B16663" w:rsidRDefault="00B16663">
      <w:pPr>
        <w:jc w:val="center"/>
        <w:rPr>
          <w:sz w:val="32"/>
          <w:szCs w:val="28"/>
        </w:rPr>
      </w:pPr>
    </w:p>
    <w:p w:rsidR="00B16663" w:rsidRDefault="00B16663">
      <w:pPr>
        <w:jc w:val="center"/>
        <w:rPr>
          <w:sz w:val="32"/>
          <w:szCs w:val="28"/>
        </w:rPr>
      </w:pPr>
    </w:p>
    <w:p w:rsidR="00B16663" w:rsidRDefault="00B16663">
      <w:pPr>
        <w:jc w:val="center"/>
        <w:rPr>
          <w:sz w:val="32"/>
          <w:szCs w:val="28"/>
        </w:rPr>
      </w:pPr>
    </w:p>
    <w:p w:rsidR="00B16663" w:rsidRDefault="00B16663">
      <w:pPr>
        <w:jc w:val="center"/>
        <w:rPr>
          <w:sz w:val="32"/>
          <w:szCs w:val="28"/>
        </w:rPr>
      </w:pPr>
    </w:p>
    <w:p w:rsidR="00B16663" w:rsidRDefault="00B16663">
      <w:pPr>
        <w:jc w:val="center"/>
        <w:rPr>
          <w:sz w:val="32"/>
          <w:szCs w:val="28"/>
        </w:rPr>
      </w:pPr>
    </w:p>
    <w:p w:rsidR="00B16663" w:rsidRDefault="00B16663">
      <w:pPr>
        <w:jc w:val="center"/>
        <w:rPr>
          <w:sz w:val="32"/>
          <w:szCs w:val="28"/>
        </w:rPr>
      </w:pPr>
    </w:p>
    <w:p w:rsidR="00B16663" w:rsidRDefault="00B16663">
      <w:pPr>
        <w:jc w:val="center"/>
        <w:rPr>
          <w:sz w:val="32"/>
          <w:szCs w:val="28"/>
        </w:rPr>
      </w:pPr>
    </w:p>
    <w:p w:rsidR="00B16663" w:rsidRDefault="00B16663">
      <w:pPr>
        <w:jc w:val="center"/>
        <w:rPr>
          <w:sz w:val="32"/>
          <w:szCs w:val="28"/>
        </w:rPr>
      </w:pPr>
    </w:p>
    <w:p w:rsidR="00B16663" w:rsidRDefault="00B16663">
      <w:pPr>
        <w:jc w:val="center"/>
        <w:rPr>
          <w:sz w:val="32"/>
          <w:szCs w:val="28"/>
        </w:rPr>
      </w:pPr>
    </w:p>
    <w:p w:rsidR="00B16663" w:rsidRDefault="00B16663">
      <w:pPr>
        <w:ind w:firstLine="5812"/>
        <w:jc w:val="right"/>
        <w:rPr>
          <w:sz w:val="28"/>
          <w:szCs w:val="28"/>
        </w:rPr>
      </w:pPr>
    </w:p>
    <w:p w:rsidR="00B16663" w:rsidRDefault="00B16663">
      <w:pPr>
        <w:ind w:firstLine="5812"/>
        <w:jc w:val="right"/>
        <w:rPr>
          <w:sz w:val="28"/>
          <w:szCs w:val="28"/>
        </w:rPr>
      </w:pPr>
    </w:p>
    <w:p w:rsidR="00B16663" w:rsidRDefault="00B16663">
      <w:pPr>
        <w:ind w:firstLine="5812"/>
        <w:jc w:val="right"/>
        <w:rPr>
          <w:sz w:val="28"/>
          <w:szCs w:val="28"/>
        </w:rPr>
      </w:pPr>
    </w:p>
    <w:p w:rsidR="00B16663" w:rsidRDefault="00B16663">
      <w:pPr>
        <w:ind w:firstLine="5812"/>
        <w:jc w:val="right"/>
        <w:rPr>
          <w:sz w:val="28"/>
          <w:szCs w:val="28"/>
        </w:rPr>
      </w:pPr>
    </w:p>
    <w:p w:rsidR="00B16663" w:rsidRDefault="00B16663">
      <w:pPr>
        <w:ind w:firstLine="5812"/>
        <w:jc w:val="right"/>
        <w:rPr>
          <w:sz w:val="28"/>
          <w:szCs w:val="28"/>
        </w:rPr>
      </w:pPr>
    </w:p>
    <w:p w:rsidR="00B16663" w:rsidRDefault="00B16663">
      <w:pPr>
        <w:ind w:firstLine="5812"/>
        <w:jc w:val="right"/>
        <w:rPr>
          <w:sz w:val="28"/>
          <w:szCs w:val="28"/>
        </w:rPr>
      </w:pPr>
    </w:p>
    <w:p w:rsidR="00B16663" w:rsidRDefault="00B16663">
      <w:pPr>
        <w:ind w:firstLine="5812"/>
        <w:jc w:val="right"/>
        <w:rPr>
          <w:sz w:val="28"/>
          <w:szCs w:val="28"/>
        </w:rPr>
      </w:pPr>
    </w:p>
    <w:p w:rsidR="00B16663" w:rsidRDefault="00B16663">
      <w:pPr>
        <w:ind w:firstLine="5812"/>
        <w:jc w:val="right"/>
        <w:rPr>
          <w:sz w:val="28"/>
          <w:szCs w:val="28"/>
        </w:rPr>
      </w:pPr>
    </w:p>
    <w:p w:rsidR="00B16663" w:rsidRDefault="00B16663">
      <w:pPr>
        <w:ind w:firstLine="5812"/>
        <w:jc w:val="right"/>
        <w:rPr>
          <w:sz w:val="28"/>
          <w:szCs w:val="28"/>
        </w:rPr>
      </w:pPr>
    </w:p>
    <w:p w:rsidR="00B16663" w:rsidRDefault="00B16663">
      <w:pPr>
        <w:ind w:firstLine="5812"/>
        <w:jc w:val="right"/>
        <w:rPr>
          <w:sz w:val="28"/>
          <w:szCs w:val="28"/>
        </w:rPr>
      </w:pPr>
    </w:p>
    <w:p w:rsidR="00B16663" w:rsidRDefault="00B16663">
      <w:pPr>
        <w:ind w:firstLine="5812"/>
        <w:jc w:val="right"/>
        <w:rPr>
          <w:sz w:val="28"/>
          <w:szCs w:val="28"/>
        </w:rPr>
      </w:pPr>
    </w:p>
    <w:p w:rsidR="00B16663" w:rsidRDefault="00B16663">
      <w:pPr>
        <w:ind w:firstLine="5812"/>
        <w:jc w:val="right"/>
        <w:rPr>
          <w:sz w:val="28"/>
          <w:szCs w:val="28"/>
        </w:rPr>
      </w:pPr>
    </w:p>
    <w:p w:rsidR="00B16663" w:rsidRDefault="00B16663">
      <w:pPr>
        <w:ind w:firstLine="5812"/>
        <w:jc w:val="right"/>
        <w:rPr>
          <w:sz w:val="28"/>
          <w:szCs w:val="28"/>
        </w:rPr>
      </w:pPr>
    </w:p>
    <w:p w:rsidR="00B16663" w:rsidRDefault="00B16663">
      <w:pPr>
        <w:ind w:firstLine="5812"/>
        <w:jc w:val="right"/>
        <w:rPr>
          <w:sz w:val="28"/>
          <w:szCs w:val="28"/>
        </w:rPr>
      </w:pPr>
    </w:p>
    <w:p w:rsidR="00B16663" w:rsidRDefault="00B16663">
      <w:pPr>
        <w:ind w:firstLine="5812"/>
        <w:jc w:val="right"/>
        <w:rPr>
          <w:sz w:val="28"/>
          <w:szCs w:val="28"/>
        </w:rPr>
      </w:pPr>
    </w:p>
    <w:p w:rsidR="00B16663" w:rsidRDefault="00B16663">
      <w:pPr>
        <w:ind w:firstLine="5812"/>
        <w:jc w:val="right"/>
        <w:rPr>
          <w:sz w:val="28"/>
          <w:szCs w:val="28"/>
        </w:rPr>
      </w:pPr>
    </w:p>
    <w:p w:rsidR="00B16663" w:rsidRDefault="00B16663">
      <w:pPr>
        <w:ind w:firstLine="5812"/>
        <w:jc w:val="right"/>
        <w:rPr>
          <w:sz w:val="28"/>
          <w:szCs w:val="28"/>
        </w:rPr>
      </w:pPr>
    </w:p>
    <w:p w:rsidR="00B16663" w:rsidRDefault="00B16663">
      <w:pPr>
        <w:ind w:firstLine="5812"/>
        <w:jc w:val="right"/>
        <w:rPr>
          <w:sz w:val="28"/>
          <w:szCs w:val="28"/>
        </w:rPr>
        <w:sectPr w:rsidR="00B16663">
          <w:headerReference w:type="even" r:id="rId6"/>
          <w:headerReference w:type="default" r:id="rId7"/>
          <w:pgSz w:w="11906" w:h="16838"/>
          <w:pgMar w:top="1134" w:right="719" w:bottom="1134" w:left="1618" w:header="709" w:footer="709" w:gutter="0"/>
          <w:cols w:space="708"/>
          <w:titlePg/>
          <w:docGrid w:linePitch="360"/>
        </w:sectPr>
      </w:pPr>
    </w:p>
    <w:p w:rsidR="00B16663" w:rsidRDefault="00EF0CC5">
      <w:pPr>
        <w:ind w:left="106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B16663" w:rsidRDefault="00EF0CC5">
      <w:pPr>
        <w:ind w:left="1063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B16663" w:rsidRDefault="00EF0CC5">
      <w:pPr>
        <w:ind w:left="10630"/>
        <w:jc w:val="both"/>
        <w:rPr>
          <w:sz w:val="28"/>
          <w:szCs w:val="28"/>
        </w:rPr>
      </w:pPr>
      <w:r>
        <w:rPr>
          <w:sz w:val="28"/>
          <w:szCs w:val="28"/>
        </w:rPr>
        <w:t>от ___________ №__________</w:t>
      </w:r>
    </w:p>
    <w:p w:rsidR="00B16663" w:rsidRDefault="00B16663">
      <w:pPr>
        <w:jc w:val="right"/>
        <w:rPr>
          <w:b/>
          <w:bCs/>
          <w:sz w:val="28"/>
          <w:szCs w:val="28"/>
        </w:rPr>
      </w:pPr>
    </w:p>
    <w:p w:rsidR="00B16663" w:rsidRDefault="00EF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16663" w:rsidRDefault="00EF0CC5">
      <w:pPr>
        <w:ind w:right="-2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основных мероприятий города Нижневартовска</w:t>
      </w:r>
    </w:p>
    <w:p w:rsidR="00B16663" w:rsidRDefault="00EF0CC5">
      <w:pPr>
        <w:ind w:right="-2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области гражданской обороны, предупреждения и ликвидации чрезвычайных ситуаций,</w:t>
      </w:r>
    </w:p>
    <w:p w:rsidR="00B16663" w:rsidRDefault="00EF0CC5">
      <w:pPr>
        <w:ind w:right="-2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обеспечения пожарной безопасности и безопасности людей на водных объектах</w:t>
      </w:r>
    </w:p>
    <w:p w:rsidR="00B16663" w:rsidRDefault="00EF0CC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2023 год</w:t>
      </w:r>
    </w:p>
    <w:p w:rsidR="00B16663" w:rsidRDefault="00B16663">
      <w:pPr>
        <w:rPr>
          <w:sz w:val="28"/>
          <w:szCs w:val="28"/>
        </w:rPr>
      </w:pPr>
    </w:p>
    <w:tbl>
      <w:tblPr>
        <w:tblW w:w="15480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20"/>
        <w:gridCol w:w="25"/>
        <w:gridCol w:w="7270"/>
        <w:gridCol w:w="85"/>
        <w:gridCol w:w="1440"/>
        <w:gridCol w:w="360"/>
        <w:gridCol w:w="5580"/>
      </w:tblGrid>
      <w:tr w:rsidR="00B16663">
        <w:trPr>
          <w:trHeight w:val="654"/>
        </w:trPr>
        <w:tc>
          <w:tcPr>
            <w:tcW w:w="745" w:type="dxa"/>
            <w:gridSpan w:val="2"/>
            <w:vAlign w:val="center"/>
          </w:tcPr>
          <w:p w:rsidR="00B16663" w:rsidRDefault="00EF0CC5">
            <w:pPr>
              <w:ind w:left="-57" w:right="-57"/>
              <w:jc w:val="center"/>
            </w:pPr>
            <w:r>
              <w:t>№</w:t>
            </w:r>
          </w:p>
          <w:p w:rsidR="00B16663" w:rsidRDefault="00EF0CC5">
            <w:pPr>
              <w:ind w:left="-57" w:right="-57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355" w:type="dxa"/>
            <w:gridSpan w:val="2"/>
            <w:vAlign w:val="center"/>
          </w:tcPr>
          <w:p w:rsidR="00B16663" w:rsidRDefault="00EF0CC5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440" w:type="dxa"/>
            <w:vAlign w:val="center"/>
          </w:tcPr>
          <w:p w:rsidR="00B16663" w:rsidRDefault="00EF0CC5">
            <w:pPr>
              <w:jc w:val="center"/>
            </w:pPr>
            <w:r>
              <w:t>Срок</w:t>
            </w:r>
          </w:p>
          <w:p w:rsidR="00B16663" w:rsidRDefault="00EF0CC5">
            <w:pPr>
              <w:jc w:val="center"/>
            </w:pPr>
            <w:r>
              <w:t>исполнения</w:t>
            </w:r>
          </w:p>
        </w:tc>
        <w:tc>
          <w:tcPr>
            <w:tcW w:w="5940" w:type="dxa"/>
            <w:gridSpan w:val="2"/>
            <w:vAlign w:val="center"/>
          </w:tcPr>
          <w:p w:rsidR="00B16663" w:rsidRDefault="00EF0CC5">
            <w:pPr>
              <w:jc w:val="center"/>
            </w:pPr>
            <w:r>
              <w:t>Исполнители,</w:t>
            </w:r>
          </w:p>
          <w:p w:rsidR="00B16663" w:rsidRDefault="00EF0CC5">
            <w:pPr>
              <w:jc w:val="center"/>
            </w:pPr>
            <w:r>
              <w:t>соисполнители</w:t>
            </w:r>
          </w:p>
        </w:tc>
      </w:tr>
      <w:tr w:rsidR="00B16663">
        <w:tc>
          <w:tcPr>
            <w:tcW w:w="745" w:type="dxa"/>
            <w:gridSpan w:val="2"/>
            <w:vAlign w:val="center"/>
          </w:tcPr>
          <w:p w:rsidR="00B16663" w:rsidRDefault="00EF0CC5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7355" w:type="dxa"/>
            <w:gridSpan w:val="2"/>
            <w:vAlign w:val="center"/>
          </w:tcPr>
          <w:p w:rsidR="00B16663" w:rsidRDefault="00EF0CC5">
            <w:pPr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:rsidR="00B16663" w:rsidRDefault="00EF0CC5">
            <w:pPr>
              <w:jc w:val="center"/>
            </w:pPr>
            <w:r>
              <w:t>3</w:t>
            </w:r>
          </w:p>
        </w:tc>
        <w:tc>
          <w:tcPr>
            <w:tcW w:w="5940" w:type="dxa"/>
            <w:gridSpan w:val="2"/>
            <w:vAlign w:val="center"/>
          </w:tcPr>
          <w:p w:rsidR="00B16663" w:rsidRDefault="00EF0CC5">
            <w:pPr>
              <w:jc w:val="center"/>
            </w:pPr>
            <w:r>
              <w:t>4</w:t>
            </w:r>
          </w:p>
        </w:tc>
      </w:tr>
      <w:tr w:rsidR="00B16663">
        <w:trPr>
          <w:trHeight w:val="1092"/>
        </w:trPr>
        <w:tc>
          <w:tcPr>
            <w:tcW w:w="15480" w:type="dxa"/>
            <w:gridSpan w:val="7"/>
          </w:tcPr>
          <w:p w:rsidR="00B16663" w:rsidRDefault="00EF0CC5">
            <w:pPr>
              <w:jc w:val="center"/>
              <w:rPr>
                <w:b/>
              </w:rPr>
            </w:pPr>
            <w:r>
              <w:rPr>
                <w:b/>
              </w:rPr>
              <w:t xml:space="preserve">I. Мероприятия, проводимые Правительством </w:t>
            </w:r>
            <w:proofErr w:type="gramStart"/>
            <w:r>
              <w:rPr>
                <w:b/>
              </w:rPr>
              <w:t>Ханты–Мансийского</w:t>
            </w:r>
            <w:proofErr w:type="gramEnd"/>
            <w:r>
              <w:rPr>
                <w:b/>
              </w:rPr>
              <w:t xml:space="preserve"> автономного округа – </w:t>
            </w:r>
            <w:proofErr w:type="spellStart"/>
            <w:r>
              <w:rPr>
                <w:b/>
              </w:rPr>
              <w:t>Югры</w:t>
            </w:r>
            <w:proofErr w:type="spellEnd"/>
            <w:r>
              <w:rPr>
                <w:b/>
              </w:rPr>
              <w:t xml:space="preserve">, </w:t>
            </w:r>
          </w:p>
          <w:p w:rsidR="00B16663" w:rsidRDefault="00EF0CC5">
            <w:pPr>
              <w:jc w:val="center"/>
              <w:rPr>
                <w:b/>
              </w:rPr>
            </w:pPr>
            <w:r>
              <w:rPr>
                <w:b/>
              </w:rPr>
              <w:t>в части касающейся города Нижневартовска</w:t>
            </w:r>
          </w:p>
          <w:p w:rsidR="00B16663" w:rsidRDefault="00EF0CC5">
            <w:pPr>
              <w:jc w:val="center"/>
              <w:rPr>
                <w:b/>
              </w:rPr>
            </w:pPr>
            <w:r>
              <w:rPr>
                <w:b/>
              </w:rPr>
              <w:t xml:space="preserve">1. Основные мероприятия в области гражданской обороны, предупреждения и ликвидации чрезвычайных ситуаций, обеспечения пожарной </w:t>
            </w:r>
            <w:r>
              <w:rPr>
                <w:b/>
              </w:rPr>
              <w:t>безопасности и безопасности людей на водных объектах</w:t>
            </w:r>
          </w:p>
        </w:tc>
      </w:tr>
      <w:tr w:rsidR="00B16663">
        <w:trPr>
          <w:trHeight w:val="2551"/>
        </w:trPr>
        <w:tc>
          <w:tcPr>
            <w:tcW w:w="720" w:type="dxa"/>
          </w:tcPr>
          <w:p w:rsidR="00B16663" w:rsidRDefault="00EF0CC5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7380" w:type="dxa"/>
            <w:gridSpan w:val="3"/>
          </w:tcPr>
          <w:p w:rsidR="00B16663" w:rsidRDefault="00EF0CC5">
            <w:pPr>
              <w:jc w:val="both"/>
              <w:rPr>
                <w:bCs/>
              </w:rPr>
            </w:pPr>
            <w:r>
              <w:rPr>
                <w:bCs/>
              </w:rPr>
              <w:t>Заседание Комиссии</w:t>
            </w:r>
            <w:r>
              <w:rPr>
                <w:bCs/>
              </w:rPr>
              <w:t xml:space="preserve"> по снятию с учёта защитных сооружений гражданской обороны, находящихся в собственности Ханты-Мансийского автономного округа – </w:t>
            </w:r>
            <w:proofErr w:type="spellStart"/>
            <w:r>
              <w:rPr>
                <w:bCs/>
              </w:rPr>
              <w:t>Югры</w:t>
            </w:r>
            <w:proofErr w:type="spellEnd"/>
            <w:r>
              <w:rPr>
                <w:bCs/>
              </w:rPr>
              <w:t xml:space="preserve"> и муниципальной собственности муниципальных образований Ханты-Мансийского автономного округа – </w:t>
            </w:r>
            <w:proofErr w:type="spellStart"/>
            <w:r>
              <w:rPr>
                <w:bCs/>
              </w:rPr>
              <w:t>Югры</w:t>
            </w:r>
            <w:proofErr w:type="spellEnd"/>
            <w:r>
              <w:rPr>
                <w:bCs/>
              </w:rPr>
              <w:t xml:space="preserve"> (далее - Комиссия ЗС ГО)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  <w:rPr>
                <w:bCs/>
              </w:rPr>
            </w:pPr>
            <w:r>
              <w:t>по мере поступления документов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Комиссия ЗС ГО, </w:t>
            </w:r>
            <w:r>
              <w:rPr>
                <w:color w:val="555555"/>
                <w:sz w:val="24"/>
                <w:szCs w:val="24"/>
                <w:shd w:val="clear" w:color="auto" w:fill="FFFFFF"/>
              </w:rPr>
              <w:t xml:space="preserve">Департамент региональной безопасности Ханты-Мансийского автономного округа - </w:t>
            </w:r>
            <w:proofErr w:type="spellStart"/>
            <w:r>
              <w:rPr>
                <w:color w:val="555555"/>
                <w:sz w:val="24"/>
                <w:szCs w:val="24"/>
                <w:shd w:val="clear" w:color="auto" w:fill="FFFFFF"/>
              </w:rPr>
              <w:t>Югры</w:t>
            </w:r>
            <w:proofErr w:type="spellEnd"/>
            <w:r>
              <w:rPr>
                <w:sz w:val="24"/>
                <w:szCs w:val="24"/>
              </w:rPr>
              <w:t xml:space="preserve"> (далее - </w:t>
            </w:r>
            <w:proofErr w:type="spellStart"/>
            <w:r>
              <w:rPr>
                <w:color w:val="555555"/>
                <w:sz w:val="24"/>
                <w:szCs w:val="24"/>
                <w:shd w:val="clear" w:color="auto" w:fill="FFFFFF"/>
              </w:rPr>
              <w:t>Депбезопасности</w:t>
            </w:r>
            <w:proofErr w:type="spellEnd"/>
            <w:r>
              <w:rPr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555555"/>
                <w:sz w:val="24"/>
                <w:szCs w:val="24"/>
                <w:shd w:val="clear" w:color="auto" w:fill="FFFFFF"/>
              </w:rPr>
              <w:t>Югры</w:t>
            </w:r>
            <w:proofErr w:type="spellEnd"/>
            <w:r>
              <w:rPr>
                <w:sz w:val="24"/>
                <w:szCs w:val="24"/>
              </w:rPr>
              <w:t xml:space="preserve">), Главное управление МЧС России по ХМАО – </w:t>
            </w:r>
            <w:proofErr w:type="spellStart"/>
            <w:r>
              <w:rPr>
                <w:sz w:val="24"/>
                <w:szCs w:val="24"/>
              </w:rPr>
              <w:t>Югре</w:t>
            </w:r>
            <w:proofErr w:type="spellEnd"/>
            <w:r>
              <w:rPr>
                <w:sz w:val="24"/>
                <w:szCs w:val="24"/>
              </w:rPr>
              <w:t xml:space="preserve"> (далее – ГУ МЧС) (по согласованию), Территориальн</w:t>
            </w:r>
            <w:r>
              <w:rPr>
                <w:sz w:val="24"/>
                <w:szCs w:val="24"/>
              </w:rPr>
              <w:t xml:space="preserve">ое управление в ХМАО – </w:t>
            </w:r>
            <w:proofErr w:type="spellStart"/>
            <w:r>
              <w:rPr>
                <w:sz w:val="24"/>
                <w:szCs w:val="24"/>
              </w:rPr>
              <w:t>Югре</w:t>
            </w:r>
            <w:proofErr w:type="spellEnd"/>
            <w:r>
              <w:rPr>
                <w:sz w:val="24"/>
                <w:szCs w:val="24"/>
              </w:rPr>
              <w:t xml:space="preserve"> Федерального агентства по управлению государственным имуществом (по согласованию), органы местного самоуправления муниципальных образований ХМАО – </w:t>
            </w:r>
            <w:proofErr w:type="spellStart"/>
            <w:r>
              <w:rPr>
                <w:sz w:val="24"/>
                <w:szCs w:val="24"/>
              </w:rPr>
              <w:t>Югры</w:t>
            </w:r>
            <w:proofErr w:type="spellEnd"/>
            <w:r>
              <w:rPr>
                <w:sz w:val="24"/>
                <w:szCs w:val="24"/>
              </w:rPr>
              <w:t xml:space="preserve"> (далее - ОМСУ МО) (по согласованию)</w:t>
            </w:r>
          </w:p>
        </w:tc>
      </w:tr>
      <w:tr w:rsidR="00B16663">
        <w:trPr>
          <w:trHeight w:val="608"/>
        </w:trPr>
        <w:tc>
          <w:tcPr>
            <w:tcW w:w="720" w:type="dxa"/>
          </w:tcPr>
          <w:p w:rsidR="00B16663" w:rsidRDefault="00EF0CC5">
            <w:pPr>
              <w:jc w:val="center"/>
            </w:pPr>
            <w:r>
              <w:t>2</w:t>
            </w:r>
          </w:p>
        </w:tc>
        <w:tc>
          <w:tcPr>
            <w:tcW w:w="7380" w:type="dxa"/>
            <w:gridSpan w:val="3"/>
          </w:tcPr>
          <w:p w:rsidR="00B16663" w:rsidRDefault="00EF0CC5">
            <w:pPr>
              <w:jc w:val="both"/>
            </w:pPr>
            <w:r>
              <w:t>Участие в проводимых ГУ МЧС мероприят</w:t>
            </w:r>
            <w:r>
              <w:t>иях по обеспечению безопасности на водных объектах автономного округа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до 31 декабря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ОМСУ МО</w:t>
            </w:r>
          </w:p>
        </w:tc>
      </w:tr>
      <w:tr w:rsidR="00B16663">
        <w:trPr>
          <w:trHeight w:val="921"/>
        </w:trPr>
        <w:tc>
          <w:tcPr>
            <w:tcW w:w="720" w:type="dxa"/>
          </w:tcPr>
          <w:p w:rsidR="00B16663" w:rsidRDefault="00EF0CC5">
            <w:pPr>
              <w:jc w:val="center"/>
            </w:pPr>
            <w:r>
              <w:lastRenderedPageBreak/>
              <w:t>3</w:t>
            </w:r>
          </w:p>
        </w:tc>
        <w:tc>
          <w:tcPr>
            <w:tcW w:w="7380" w:type="dxa"/>
            <w:gridSpan w:val="3"/>
          </w:tcPr>
          <w:p w:rsidR="00B16663" w:rsidRDefault="00EF0CC5">
            <w:pPr>
              <w:jc w:val="both"/>
            </w:pPr>
            <w:r>
              <w:t xml:space="preserve">Сбор информации, подготовка и предоставление в ГУ МЧС доклада о состоянии гражданской обороны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Ханты-Мансийском</w:t>
            </w:r>
            <w:proofErr w:type="gramEnd"/>
            <w:r>
              <w:t xml:space="preserve"> автономном округе – </w:t>
            </w:r>
            <w:proofErr w:type="spellStart"/>
            <w:r>
              <w:t>Югре</w:t>
            </w:r>
            <w:proofErr w:type="spellEnd"/>
            <w:r>
              <w:t xml:space="preserve"> за 2022 год</w:t>
            </w:r>
            <w:r>
              <w:t>, первое полугодие 2023 года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до 25 января,</w:t>
            </w:r>
          </w:p>
          <w:p w:rsidR="00B16663" w:rsidRDefault="00EF0CC5">
            <w:pPr>
              <w:jc w:val="center"/>
            </w:pPr>
            <w:r>
              <w:t>до 25 июня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proofErr w:type="spellStart"/>
            <w:r>
              <w:rPr>
                <w:shd w:val="clear" w:color="auto" w:fill="FFFFFF"/>
              </w:rPr>
              <w:t>Депбезопасности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Югры</w:t>
            </w:r>
            <w:proofErr w:type="spellEnd"/>
            <w:r>
              <w:t>, спасательные службы гражданской обороны автономного округа (по согласованию), ОМСУ МО (по согласованию)</w:t>
            </w:r>
          </w:p>
        </w:tc>
      </w:tr>
      <w:tr w:rsidR="00B16663">
        <w:trPr>
          <w:trHeight w:val="1398"/>
        </w:trPr>
        <w:tc>
          <w:tcPr>
            <w:tcW w:w="720" w:type="dxa"/>
          </w:tcPr>
          <w:p w:rsidR="00B16663" w:rsidRDefault="00EF0CC5">
            <w:pPr>
              <w:jc w:val="center"/>
            </w:pPr>
            <w:r>
              <w:t>4</w:t>
            </w:r>
          </w:p>
        </w:tc>
        <w:tc>
          <w:tcPr>
            <w:tcW w:w="7380" w:type="dxa"/>
            <w:gridSpan w:val="3"/>
          </w:tcPr>
          <w:p w:rsidR="00B16663" w:rsidRDefault="00EF0CC5">
            <w:pPr>
              <w:jc w:val="both"/>
            </w:pPr>
            <w:r>
              <w:t xml:space="preserve">Сбор, подготовка и предоставление в ГУ МЧС информации по Ханты-Мансийскому автономному округу – </w:t>
            </w:r>
            <w:proofErr w:type="spellStart"/>
            <w:r>
              <w:t>Югре</w:t>
            </w:r>
            <w:proofErr w:type="spellEnd"/>
            <w:r>
              <w:t xml:space="preserve"> для включения в Государственный доклад о состоянии защиты населения и территорий Российской Федерации от чрезвычайных ситуаций природного и техногенного ха</w:t>
            </w:r>
            <w:r>
              <w:t>рактера за 2022 год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до 01 марта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proofErr w:type="spellStart"/>
            <w:r>
              <w:rPr>
                <w:shd w:val="clear" w:color="auto" w:fill="FFFFFF"/>
              </w:rPr>
              <w:t>Депбезопасности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Югры</w:t>
            </w:r>
            <w:proofErr w:type="spellEnd"/>
            <w:r>
              <w:t>, ОМСУ МО (по согласованию)</w:t>
            </w:r>
          </w:p>
        </w:tc>
      </w:tr>
      <w:tr w:rsidR="00B16663">
        <w:trPr>
          <w:trHeight w:val="1128"/>
        </w:trPr>
        <w:tc>
          <w:tcPr>
            <w:tcW w:w="15480" w:type="dxa"/>
            <w:gridSpan w:val="7"/>
          </w:tcPr>
          <w:p w:rsidR="00B16663" w:rsidRDefault="00EF0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Мероприятия по подготовке органов управления, сил и средств гражданской обороны (далее </w:t>
            </w:r>
            <w:r>
              <w:rPr>
                <w:b/>
              </w:rPr>
              <w:t>–</w:t>
            </w:r>
            <w:r>
              <w:rPr>
                <w:b/>
                <w:bCs/>
              </w:rPr>
              <w:t xml:space="preserve"> ГО) и территориальной подсистемы </w:t>
            </w:r>
            <w:proofErr w:type="gramStart"/>
            <w:r>
              <w:rPr>
                <w:b/>
                <w:bCs/>
              </w:rPr>
              <w:t>Ханты</w:t>
            </w:r>
            <w:r>
              <w:rPr>
                <w:b/>
              </w:rPr>
              <w:t>–</w:t>
            </w:r>
            <w:r>
              <w:rPr>
                <w:b/>
                <w:bCs/>
              </w:rPr>
              <w:t>Мансийского</w:t>
            </w:r>
            <w:proofErr w:type="gramEnd"/>
            <w:r>
              <w:rPr>
                <w:b/>
                <w:bCs/>
              </w:rPr>
              <w:t xml:space="preserve"> автономного округа </w:t>
            </w:r>
            <w:r>
              <w:rPr>
                <w:b/>
              </w:rPr>
              <w:t xml:space="preserve">– </w:t>
            </w:r>
            <w:proofErr w:type="spellStart"/>
            <w:r>
              <w:rPr>
                <w:b/>
                <w:bCs/>
              </w:rPr>
              <w:t>Югры</w:t>
            </w:r>
            <w:proofErr w:type="spellEnd"/>
            <w:r>
              <w:rPr>
                <w:b/>
                <w:bCs/>
              </w:rPr>
              <w:t xml:space="preserve"> единой государственной системы предупреждения и ликвидации чрезвычайных ситуаций (далее – ТП РСЧС), должностных лиц, специалистов и населения:</w:t>
            </w:r>
          </w:p>
          <w:p w:rsidR="00B16663" w:rsidRDefault="00EF0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а) подготовка органов управления, сил и средств ГО и ТП РСЧС</w:t>
            </w:r>
          </w:p>
        </w:tc>
      </w:tr>
      <w:tr w:rsidR="00B16663">
        <w:trPr>
          <w:trHeight w:val="675"/>
        </w:trPr>
        <w:tc>
          <w:tcPr>
            <w:tcW w:w="720" w:type="dxa"/>
          </w:tcPr>
          <w:p w:rsidR="00B16663" w:rsidRDefault="00EF0CC5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7380" w:type="dxa"/>
            <w:gridSpan w:val="3"/>
          </w:tcPr>
          <w:p w:rsidR="00B16663" w:rsidRDefault="00EF0CC5">
            <w:pPr>
              <w:jc w:val="both"/>
            </w:pPr>
            <w:r>
              <w:t xml:space="preserve">Участие </w:t>
            </w:r>
            <w:r>
              <w:t>в учениях (тренировках) по ликвидации чрезвычайных ситуаций, проводимых МЧС России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до 29 декабря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 xml:space="preserve">Комиссия по чрезвычайным ситуациям и обеспечению пожарной безопасности при Правительстве автономного округа, ГУ МЧС, </w:t>
            </w:r>
            <w:proofErr w:type="spellStart"/>
            <w:r>
              <w:rPr>
                <w:shd w:val="clear" w:color="auto" w:fill="FFFFFF"/>
              </w:rPr>
              <w:t>Депбезопасности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Югры</w:t>
            </w:r>
            <w:proofErr w:type="spellEnd"/>
            <w:r>
              <w:t>, ОМСУ МО</w:t>
            </w:r>
          </w:p>
        </w:tc>
      </w:tr>
      <w:tr w:rsidR="00B16663">
        <w:trPr>
          <w:trHeight w:val="2273"/>
        </w:trPr>
        <w:tc>
          <w:tcPr>
            <w:tcW w:w="720" w:type="dxa"/>
          </w:tcPr>
          <w:p w:rsidR="00B16663" w:rsidRDefault="00EF0CC5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7380" w:type="dxa"/>
            <w:gridSpan w:val="3"/>
          </w:tcPr>
          <w:p w:rsidR="00B16663" w:rsidRDefault="00EF0CC5">
            <w:pPr>
              <w:jc w:val="both"/>
            </w:pPr>
            <w:proofErr w:type="gramStart"/>
            <w:r>
              <w:t>Участие в</w:t>
            </w:r>
            <w:r>
              <w:t xml:space="preserve"> командно-штабном учении с органами управления и силами МЧС России и единой государственной системы предупреждения и ликвидации чрезвычайных ситуаций под руководством МЧС России по отработке вопросов ликвидации чрезвычайных ситуаций, возникающих в результа</w:t>
            </w:r>
            <w:r>
              <w:t>те природных пожаров, защиты населенных пунктов, объектов экономики и социальной инфраструктуры от лесных пожаров, а также безаварийному пропуску весеннего половодья</w:t>
            </w:r>
            <w:proofErr w:type="gramEnd"/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до 30 апреля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proofErr w:type="spellStart"/>
            <w:r>
              <w:rPr>
                <w:shd w:val="clear" w:color="auto" w:fill="FFFFFF"/>
              </w:rPr>
              <w:t>Депбезопасности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Югры</w:t>
            </w:r>
            <w:proofErr w:type="spellEnd"/>
            <w:r>
              <w:t xml:space="preserve">, спасательные службы гражданской обороны ХМАО – </w:t>
            </w:r>
            <w:proofErr w:type="spellStart"/>
            <w:r>
              <w:t>Югры</w:t>
            </w:r>
            <w:proofErr w:type="spellEnd"/>
            <w:r>
              <w:t>, Ка</w:t>
            </w:r>
            <w:r>
              <w:t>зённое учреждение «</w:t>
            </w:r>
            <w:proofErr w:type="spellStart"/>
            <w:r>
              <w:t>Центроспас-Югория</w:t>
            </w:r>
            <w:proofErr w:type="spellEnd"/>
            <w:r>
              <w:t>», ГУ МЧС (по согласованию)</w:t>
            </w:r>
          </w:p>
        </w:tc>
      </w:tr>
      <w:tr w:rsidR="00B16663">
        <w:trPr>
          <w:trHeight w:val="280"/>
        </w:trPr>
        <w:tc>
          <w:tcPr>
            <w:tcW w:w="720" w:type="dxa"/>
          </w:tcPr>
          <w:p w:rsidR="00B16663" w:rsidRDefault="00EF0CC5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7380" w:type="dxa"/>
            <w:gridSpan w:val="3"/>
          </w:tcPr>
          <w:p w:rsidR="00B16663" w:rsidRDefault="00EF0CC5">
            <w:pPr>
              <w:jc w:val="both"/>
            </w:pPr>
            <w:r>
              <w:t xml:space="preserve">Участие в командно-штабном учении с муниципальным звеном ТП РСЧС органами управления и силами гражданской обороны городского округа </w:t>
            </w:r>
            <w:proofErr w:type="spellStart"/>
            <w:r>
              <w:t>Нягань</w:t>
            </w:r>
            <w:proofErr w:type="spellEnd"/>
            <w:r>
              <w:t xml:space="preserve"> по теме: "</w:t>
            </w:r>
            <w:r>
              <w:t xml:space="preserve">Действие органов управления муниципального звена городского округа </w:t>
            </w:r>
            <w:proofErr w:type="spellStart"/>
            <w:r>
              <w:t>Нягань</w:t>
            </w:r>
            <w:proofErr w:type="spellEnd"/>
            <w:r>
              <w:t xml:space="preserve"> ТП РСЧС при угрозе и возникновении чрезвычайных ситуаций. Перевод системы гражданской обороны района с мирного на военное время в условиях применения современных средств поражения"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2</w:t>
            </w:r>
            <w:r>
              <w:t>4-25 мая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proofErr w:type="spellStart"/>
            <w:r>
              <w:rPr>
                <w:shd w:val="clear" w:color="auto" w:fill="FFFFFF"/>
              </w:rPr>
              <w:t>Депбезопасности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Югры</w:t>
            </w:r>
            <w:proofErr w:type="spellEnd"/>
            <w:r>
              <w:t xml:space="preserve">, спасательные службы гражданской обороны ХМАО – </w:t>
            </w:r>
            <w:proofErr w:type="spellStart"/>
            <w:r>
              <w:t>Югры</w:t>
            </w:r>
            <w:proofErr w:type="spellEnd"/>
            <w:r>
              <w:t>, ОМСУ МО (по согласованию)</w:t>
            </w:r>
          </w:p>
        </w:tc>
      </w:tr>
      <w:tr w:rsidR="00B16663">
        <w:trPr>
          <w:trHeight w:val="274"/>
        </w:trPr>
        <w:tc>
          <w:tcPr>
            <w:tcW w:w="720" w:type="dxa"/>
          </w:tcPr>
          <w:p w:rsidR="00B16663" w:rsidRDefault="00EF0CC5">
            <w:pPr>
              <w:ind w:left="-57" w:right="-57"/>
              <w:jc w:val="center"/>
            </w:pPr>
            <w:r>
              <w:t>8</w:t>
            </w:r>
          </w:p>
        </w:tc>
        <w:tc>
          <w:tcPr>
            <w:tcW w:w="7380" w:type="dxa"/>
            <w:gridSpan w:val="3"/>
          </w:tcPr>
          <w:p w:rsidR="00B16663" w:rsidRDefault="00EF0CC5">
            <w:pPr>
              <w:jc w:val="both"/>
            </w:pPr>
            <w:r>
              <w:t>Участие штабной тренировке по гражданской обороне, проводимой МЧС России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 xml:space="preserve">03-05 октября 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proofErr w:type="spellStart"/>
            <w:r>
              <w:rPr>
                <w:shd w:val="clear" w:color="auto" w:fill="FFFFFF"/>
              </w:rPr>
              <w:t>Депбезопасности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Югры</w:t>
            </w:r>
            <w:proofErr w:type="spellEnd"/>
            <w:r>
              <w:t xml:space="preserve">, </w:t>
            </w:r>
            <w:r>
              <w:t xml:space="preserve">спасательные службы гражданской обороны ХМАО – </w:t>
            </w:r>
            <w:proofErr w:type="spellStart"/>
            <w:r>
              <w:t>Югры</w:t>
            </w:r>
            <w:proofErr w:type="spellEnd"/>
            <w:r>
              <w:t xml:space="preserve">, ГУ МЧС, ОМСУ </w:t>
            </w:r>
            <w:r>
              <w:lastRenderedPageBreak/>
              <w:t>МО (по согласованию)</w:t>
            </w:r>
          </w:p>
        </w:tc>
      </w:tr>
      <w:tr w:rsidR="00B16663">
        <w:trPr>
          <w:trHeight w:val="413"/>
        </w:trPr>
        <w:tc>
          <w:tcPr>
            <w:tcW w:w="15480" w:type="dxa"/>
            <w:gridSpan w:val="7"/>
            <w:vAlign w:val="center"/>
          </w:tcPr>
          <w:p w:rsidR="00B16663" w:rsidRDefault="00EF0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б) подготовка должностных лиц,  специалистов и населения</w:t>
            </w:r>
          </w:p>
        </w:tc>
      </w:tr>
      <w:tr w:rsidR="00B16663">
        <w:trPr>
          <w:trHeight w:val="1138"/>
        </w:trPr>
        <w:tc>
          <w:tcPr>
            <w:tcW w:w="720" w:type="dxa"/>
          </w:tcPr>
          <w:p w:rsidR="00B16663" w:rsidRDefault="00EF0CC5">
            <w:pPr>
              <w:spacing w:line="276" w:lineRule="auto"/>
              <w:ind w:left="-57" w:right="-57"/>
              <w:jc w:val="center"/>
            </w:pPr>
            <w:r>
              <w:t>9</w:t>
            </w:r>
          </w:p>
          <w:p w:rsidR="00B16663" w:rsidRDefault="00B16663">
            <w:pPr>
              <w:spacing w:line="276" w:lineRule="auto"/>
              <w:ind w:left="-57" w:right="-57"/>
              <w:rPr>
                <w:bCs/>
              </w:rPr>
            </w:pPr>
          </w:p>
        </w:tc>
        <w:tc>
          <w:tcPr>
            <w:tcW w:w="7295" w:type="dxa"/>
            <w:gridSpan w:val="2"/>
          </w:tcPr>
          <w:p w:rsidR="00B16663" w:rsidRDefault="00EF0CC5">
            <w:pPr>
              <w:jc w:val="both"/>
            </w:pPr>
            <w:r>
              <w:t>Участие в учебно-методическом сборе</w:t>
            </w:r>
            <w:r>
              <w:t xml:space="preserve"> по подведению итогов деятельности органов управления ТП РСЧС, выполнению мероприятий гражданской обороны в 2022 году и постановке задач на 2023 год (</w:t>
            </w:r>
            <w:proofErr w:type="gramStart"/>
            <w:r>
              <w:t>г</w:t>
            </w:r>
            <w:proofErr w:type="gramEnd"/>
            <w:r>
              <w:t>. Ханты-Мансийск)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spacing w:line="276" w:lineRule="auto"/>
              <w:jc w:val="center"/>
            </w:pPr>
            <w:r>
              <w:t>до 28 февраля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proofErr w:type="spellStart"/>
            <w:r>
              <w:rPr>
                <w:shd w:val="clear" w:color="auto" w:fill="FFFFFF"/>
              </w:rPr>
              <w:t>Депбезопасности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Югры</w:t>
            </w:r>
            <w:proofErr w:type="spellEnd"/>
            <w:r>
              <w:t>, ОМСУ МО (по согласованию)</w:t>
            </w:r>
          </w:p>
        </w:tc>
      </w:tr>
      <w:tr w:rsidR="00B16663">
        <w:trPr>
          <w:trHeight w:val="1128"/>
        </w:trPr>
        <w:tc>
          <w:tcPr>
            <w:tcW w:w="720" w:type="dxa"/>
          </w:tcPr>
          <w:p w:rsidR="00B16663" w:rsidRDefault="00EF0CC5">
            <w:pPr>
              <w:spacing w:line="276" w:lineRule="auto"/>
              <w:ind w:left="-57" w:right="-57"/>
              <w:jc w:val="center"/>
            </w:pPr>
            <w:r>
              <w:t>10</w:t>
            </w:r>
          </w:p>
        </w:tc>
        <w:tc>
          <w:tcPr>
            <w:tcW w:w="7295" w:type="dxa"/>
            <w:gridSpan w:val="2"/>
          </w:tcPr>
          <w:p w:rsidR="00B16663" w:rsidRDefault="00EF0CC5">
            <w:pPr>
              <w:ind w:hanging="3"/>
              <w:jc w:val="both"/>
            </w:pPr>
            <w:r>
              <w:t>Организация подготовки должностных лиц, специалистов ГО и РСЧС, неработающего населения в области гражданской обороны и действий при возникновении чрезвычайных ситуаций природного и техногенного характера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jc w:val="center"/>
            </w:pPr>
            <w:r>
              <w:t>до 29 декабря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ОМСУ МО (по согласованию)</w:t>
            </w:r>
          </w:p>
        </w:tc>
      </w:tr>
      <w:tr w:rsidR="00B16663">
        <w:trPr>
          <w:trHeight w:val="1414"/>
        </w:trPr>
        <w:tc>
          <w:tcPr>
            <w:tcW w:w="720" w:type="dxa"/>
          </w:tcPr>
          <w:p w:rsidR="00B16663" w:rsidRDefault="00EF0CC5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7295" w:type="dxa"/>
            <w:gridSpan w:val="2"/>
          </w:tcPr>
          <w:p w:rsidR="00B16663" w:rsidRDefault="00EF0CC5">
            <w:pPr>
              <w:ind w:hanging="3"/>
              <w:jc w:val="both"/>
            </w:pPr>
            <w:r>
              <w:t>Участие</w:t>
            </w:r>
            <w:r>
              <w:t xml:space="preserve"> в подготовке работников организаций и неработающего населения в зонах, подверженных воздействию быстроразвивающихся чрезвычайных ситуаций (город Нижневартовск)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jc w:val="center"/>
            </w:pPr>
            <w:r>
              <w:t xml:space="preserve">до 29 декабря 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 xml:space="preserve">ГУ МЧС (по согласованию), </w:t>
            </w:r>
            <w:proofErr w:type="spellStart"/>
            <w:r>
              <w:rPr>
                <w:shd w:val="clear" w:color="auto" w:fill="FFFFFF"/>
              </w:rPr>
              <w:t>Депбезопасности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Югры</w:t>
            </w:r>
            <w:proofErr w:type="spellEnd"/>
            <w:r>
              <w:rPr>
                <w:shd w:val="clear" w:color="auto" w:fill="FFFFFF"/>
              </w:rPr>
              <w:t>,</w:t>
            </w:r>
            <w:r>
              <w:t xml:space="preserve"> </w:t>
            </w:r>
            <w:r>
              <w:rPr>
                <w:spacing w:val="-6"/>
              </w:rPr>
              <w:t xml:space="preserve">Казённое учреждение </w:t>
            </w:r>
            <w:r>
              <w:t>«</w:t>
            </w:r>
            <w:proofErr w:type="spellStart"/>
            <w:r>
              <w:t>Центроспас-</w:t>
            </w:r>
            <w:r>
              <w:t>Югория</w:t>
            </w:r>
            <w:proofErr w:type="spellEnd"/>
            <w:r>
              <w:t>», ОМСУ МО (по согласованию)</w:t>
            </w:r>
          </w:p>
        </w:tc>
      </w:tr>
      <w:tr w:rsidR="00B16663">
        <w:trPr>
          <w:trHeight w:val="1133"/>
        </w:trPr>
        <w:tc>
          <w:tcPr>
            <w:tcW w:w="720" w:type="dxa"/>
          </w:tcPr>
          <w:p w:rsidR="00B16663" w:rsidRDefault="00EF0CC5">
            <w:pPr>
              <w:jc w:val="center"/>
            </w:pPr>
            <w:r>
              <w:t>12</w:t>
            </w:r>
          </w:p>
        </w:tc>
        <w:tc>
          <w:tcPr>
            <w:tcW w:w="7295" w:type="dxa"/>
            <w:gridSpan w:val="2"/>
          </w:tcPr>
          <w:p w:rsidR="00B16663" w:rsidRDefault="00EF0CC5">
            <w:pPr>
              <w:jc w:val="both"/>
            </w:pPr>
            <w:r>
              <w:t xml:space="preserve">Участие в проводимом ГУ МЧС регионального этапа смотра-конкурса на лучшее содержание, использование защитных сооружений гражданской обороны и их готовности к приёму укрываемых 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jc w:val="center"/>
            </w:pPr>
            <w:r>
              <w:t>до 30 сентября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proofErr w:type="spellStart"/>
            <w:r>
              <w:t>Депбезопасности</w:t>
            </w:r>
            <w:proofErr w:type="spellEnd"/>
            <w:r>
              <w:t xml:space="preserve"> </w:t>
            </w:r>
            <w:proofErr w:type="spellStart"/>
            <w:r>
              <w:t>Югры</w:t>
            </w:r>
            <w:proofErr w:type="spellEnd"/>
            <w:r>
              <w:t>, организации, эксплуатирующие защитные сооружения гражданской обороны (по согласованию), ОМСУ МО (по согласованию)</w:t>
            </w:r>
          </w:p>
        </w:tc>
      </w:tr>
      <w:tr w:rsidR="00B16663">
        <w:trPr>
          <w:trHeight w:val="826"/>
        </w:trPr>
        <w:tc>
          <w:tcPr>
            <w:tcW w:w="720" w:type="dxa"/>
          </w:tcPr>
          <w:p w:rsidR="00B16663" w:rsidRDefault="00EF0CC5">
            <w:pPr>
              <w:jc w:val="center"/>
            </w:pPr>
            <w:r>
              <w:t>13</w:t>
            </w:r>
          </w:p>
        </w:tc>
        <w:tc>
          <w:tcPr>
            <w:tcW w:w="7295" w:type="dxa"/>
            <w:gridSpan w:val="2"/>
          </w:tcPr>
          <w:p w:rsidR="00B16663" w:rsidRDefault="00EF0CC5">
            <w:pPr>
              <w:jc w:val="both"/>
            </w:pPr>
            <w:r>
              <w:t>Участие в проводимом ГУ МЧС России смотра-конкурса на лучшую учебно-материальную базу в области гражданской обороны, защиты населения и территорий от чрезвычайных ситуаций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jc w:val="center"/>
            </w:pPr>
            <w:r>
              <w:t>С 1 мая по 30 сентября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ОМСУ МО (по согласованию)</w:t>
            </w:r>
          </w:p>
        </w:tc>
      </w:tr>
      <w:tr w:rsidR="00B16663">
        <w:trPr>
          <w:trHeight w:val="1121"/>
        </w:trPr>
        <w:tc>
          <w:tcPr>
            <w:tcW w:w="720" w:type="dxa"/>
          </w:tcPr>
          <w:p w:rsidR="00B16663" w:rsidRDefault="00EF0CC5">
            <w:pPr>
              <w:jc w:val="center"/>
            </w:pPr>
            <w:r>
              <w:t>14</w:t>
            </w:r>
          </w:p>
        </w:tc>
        <w:tc>
          <w:tcPr>
            <w:tcW w:w="7295" w:type="dxa"/>
            <w:gridSpan w:val="2"/>
          </w:tcPr>
          <w:p w:rsidR="00B16663" w:rsidRDefault="00EF0CC5">
            <w:pPr>
              <w:jc w:val="both"/>
            </w:pPr>
            <w:r>
              <w:t>Участие в проводимом ГУ МЧС России всероссийских открытых уроках по основам безопасности жизнедеятельности, посвящённых «Всемирному дню гражданской обороны», «Дню пожарной охраны России», «Дню знаний», «дню гражданской обороны России»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jc w:val="center"/>
            </w:pPr>
            <w:r>
              <w:t>1 марта,</w:t>
            </w:r>
          </w:p>
          <w:p w:rsidR="00B16663" w:rsidRDefault="00EF0CC5">
            <w:pPr>
              <w:jc w:val="center"/>
            </w:pPr>
            <w:r>
              <w:t>30 апреля,</w:t>
            </w:r>
          </w:p>
          <w:p w:rsidR="00B16663" w:rsidRDefault="00EF0CC5">
            <w:pPr>
              <w:jc w:val="center"/>
            </w:pPr>
            <w:r>
              <w:t>1</w:t>
            </w:r>
            <w:r>
              <w:t xml:space="preserve"> сентября,</w:t>
            </w:r>
          </w:p>
          <w:p w:rsidR="00B16663" w:rsidRDefault="00EF0CC5">
            <w:pPr>
              <w:jc w:val="center"/>
            </w:pPr>
            <w:r>
              <w:t>4 октября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ОМСУ МО (по согласованию)</w:t>
            </w:r>
          </w:p>
        </w:tc>
      </w:tr>
      <w:tr w:rsidR="00B16663">
        <w:trPr>
          <w:trHeight w:val="406"/>
        </w:trPr>
        <w:tc>
          <w:tcPr>
            <w:tcW w:w="15480" w:type="dxa"/>
            <w:gridSpan w:val="7"/>
          </w:tcPr>
          <w:p w:rsidR="00B16663" w:rsidRDefault="00EF0CC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Мероприятия по проверке готовности органов управления, сил и средств ГО и ТП РСЧС  к действиям  по предназначению</w:t>
            </w:r>
          </w:p>
        </w:tc>
      </w:tr>
      <w:tr w:rsidR="00B16663">
        <w:trPr>
          <w:trHeight w:val="840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15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 xml:space="preserve">Участие в проверке профессиональных аварийно-спасательных служб (формирований) </w:t>
            </w:r>
            <w:r>
              <w:t>автономного округа установленным обязательным требованиям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до 29 декабря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 xml:space="preserve">Территориальная аттестационная комиссия ХМАО - </w:t>
            </w:r>
            <w:proofErr w:type="spellStart"/>
            <w:r>
              <w:t>Югры</w:t>
            </w:r>
            <w:proofErr w:type="spellEnd"/>
            <w:r>
              <w:t xml:space="preserve">, </w:t>
            </w:r>
            <w:proofErr w:type="spellStart"/>
            <w:r>
              <w:rPr>
                <w:shd w:val="clear" w:color="auto" w:fill="FFFFFF"/>
              </w:rPr>
              <w:t>Депбезопасности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Югры</w:t>
            </w:r>
            <w:proofErr w:type="spellEnd"/>
            <w:r>
              <w:t>, Казённое учреждение «</w:t>
            </w:r>
            <w:proofErr w:type="spellStart"/>
            <w:r>
              <w:t>Центроспас-Югория</w:t>
            </w:r>
            <w:proofErr w:type="spellEnd"/>
            <w:r>
              <w:t>», ОМСУ МО (по согласованию)</w:t>
            </w:r>
          </w:p>
        </w:tc>
      </w:tr>
      <w:tr w:rsidR="00B16663">
        <w:trPr>
          <w:trHeight w:val="1696"/>
        </w:trPr>
        <w:tc>
          <w:tcPr>
            <w:tcW w:w="745" w:type="dxa"/>
            <w:gridSpan w:val="2"/>
          </w:tcPr>
          <w:p w:rsidR="00B16663" w:rsidRDefault="00EF0CC5">
            <w:pPr>
              <w:ind w:right="-57"/>
              <w:jc w:val="center"/>
            </w:pPr>
            <w:r>
              <w:lastRenderedPageBreak/>
              <w:t>16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ind w:right="85"/>
              <w:jc w:val="both"/>
            </w:pPr>
            <w:r>
              <w:t xml:space="preserve">Участие в обследовании состояния дамб </w:t>
            </w:r>
            <w:r>
              <w:t>обвалования (земляных валов), готовности органов управления сил и средств муниципальных звеньев ТП РСЧС к безаварийному пропуску паводковых вод в весенне-летний период, проводимом Северо-Уральским Управлением Федеральной службы по экологическому, технологи</w:t>
            </w:r>
            <w:r>
              <w:t>ческому и атомному надзору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с 01 апреля по 31 августа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proofErr w:type="spellStart"/>
            <w:r>
              <w:rPr>
                <w:shd w:val="clear" w:color="auto" w:fill="FFFFFF"/>
              </w:rPr>
              <w:t>Депбезопасности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Югры</w:t>
            </w:r>
            <w:proofErr w:type="spellEnd"/>
            <w:r>
              <w:t>, Казённое учреждение «</w:t>
            </w:r>
            <w:proofErr w:type="spellStart"/>
            <w:r>
              <w:t>Центроспас-Югория</w:t>
            </w:r>
            <w:proofErr w:type="spellEnd"/>
            <w:r>
              <w:t>», ОМСУ МО (по согласованию)</w:t>
            </w:r>
          </w:p>
        </w:tc>
      </w:tr>
      <w:tr w:rsidR="00B16663">
        <w:trPr>
          <w:trHeight w:val="1412"/>
        </w:trPr>
        <w:tc>
          <w:tcPr>
            <w:tcW w:w="745" w:type="dxa"/>
            <w:gridSpan w:val="2"/>
          </w:tcPr>
          <w:p w:rsidR="00B16663" w:rsidRDefault="00EF0CC5">
            <w:pPr>
              <w:ind w:right="-57"/>
              <w:jc w:val="center"/>
            </w:pPr>
            <w:r>
              <w:t>17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ind w:hanging="3"/>
              <w:jc w:val="both"/>
            </w:pPr>
            <w:r>
              <w:t xml:space="preserve">Проведение комплексных технических проверок готовности территориальной автоматизированной системы централизованного оповещения ХМАО – </w:t>
            </w:r>
            <w:proofErr w:type="spellStart"/>
            <w:r>
              <w:t>Югры</w:t>
            </w:r>
            <w:proofErr w:type="spellEnd"/>
            <w:r>
              <w:t>, в том числе комплексной системы экстренного оповещения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1 марта,</w:t>
            </w:r>
          </w:p>
          <w:p w:rsidR="00B16663" w:rsidRDefault="00EF0CC5">
            <w:pPr>
              <w:jc w:val="center"/>
            </w:pPr>
            <w:r>
              <w:t>4 октября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proofErr w:type="spellStart"/>
            <w:r>
              <w:rPr>
                <w:shd w:val="clear" w:color="auto" w:fill="FFFFFF"/>
              </w:rPr>
              <w:t>Депбезопасности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Югры</w:t>
            </w:r>
            <w:proofErr w:type="spellEnd"/>
            <w:r>
              <w:rPr>
                <w:shd w:val="clear" w:color="auto" w:fill="FFFFFF"/>
              </w:rPr>
              <w:t>,</w:t>
            </w:r>
            <w:r>
              <w:t xml:space="preserve"> Казённое учреждение </w:t>
            </w:r>
            <w:r>
              <w:t xml:space="preserve">ХМАО – </w:t>
            </w:r>
            <w:proofErr w:type="spellStart"/>
            <w:r>
              <w:t>Югры</w:t>
            </w:r>
            <w:proofErr w:type="spellEnd"/>
            <w:r>
              <w:t xml:space="preserve"> «Центр обработки вызовов» (по согласованию), ГУ МЧС (по согласованию), организации (операторы) связи и организации, осуществляющие тел</w:t>
            </w:r>
            <w:proofErr w:type="gramStart"/>
            <w:r>
              <w:t>е-</w:t>
            </w:r>
            <w:proofErr w:type="gramEnd"/>
            <w:r>
              <w:t xml:space="preserve"> и (или) радиовещание (по согласованию), ОМСУ МО</w:t>
            </w:r>
          </w:p>
        </w:tc>
      </w:tr>
      <w:tr w:rsidR="00B16663">
        <w:trPr>
          <w:trHeight w:val="915"/>
        </w:trPr>
        <w:tc>
          <w:tcPr>
            <w:tcW w:w="745" w:type="dxa"/>
            <w:gridSpan w:val="2"/>
          </w:tcPr>
          <w:p w:rsidR="00B16663" w:rsidRDefault="00EF0CC5">
            <w:pPr>
              <w:ind w:right="-57"/>
              <w:jc w:val="center"/>
            </w:pPr>
            <w:r>
              <w:t>18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ind w:hanging="3"/>
              <w:jc w:val="both"/>
            </w:pPr>
            <w:r>
              <w:t>Проверка мест хранения резервов материальных ресурсов (запасов средств индивидуальной защиты) автономного округа (</w:t>
            </w:r>
            <w:proofErr w:type="gramStart"/>
            <w:r>
              <w:t>г</w:t>
            </w:r>
            <w:proofErr w:type="gramEnd"/>
            <w:r>
              <w:t>. Нижневартовск)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с 2 октября по 29 декабря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proofErr w:type="spellStart"/>
            <w:r>
              <w:rPr>
                <w:shd w:val="clear" w:color="auto" w:fill="FFFFFF"/>
              </w:rPr>
              <w:t>Депбезопасности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Югры</w:t>
            </w:r>
            <w:proofErr w:type="spellEnd"/>
            <w:r>
              <w:t xml:space="preserve">, Казённое учреждение ХМАО – </w:t>
            </w:r>
            <w:proofErr w:type="spellStart"/>
            <w:r>
              <w:t>Югры</w:t>
            </w:r>
            <w:proofErr w:type="spellEnd"/>
            <w:r>
              <w:t xml:space="preserve"> «Центр обработки вызовов» (по согласованию)</w:t>
            </w:r>
          </w:p>
        </w:tc>
      </w:tr>
      <w:tr w:rsidR="00B16663">
        <w:trPr>
          <w:trHeight w:val="915"/>
        </w:trPr>
        <w:tc>
          <w:tcPr>
            <w:tcW w:w="745" w:type="dxa"/>
            <w:gridSpan w:val="2"/>
          </w:tcPr>
          <w:p w:rsidR="00B16663" w:rsidRDefault="00EF0CC5">
            <w:pPr>
              <w:ind w:right="-57"/>
              <w:jc w:val="center"/>
            </w:pPr>
            <w:r>
              <w:t>19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ind w:hanging="3"/>
              <w:jc w:val="both"/>
            </w:pPr>
            <w:r>
              <w:t>Проверка специализированного складского помещения для хранения средств радиационной и химической защиты (</w:t>
            </w:r>
            <w:proofErr w:type="gramStart"/>
            <w:r>
              <w:t>г</w:t>
            </w:r>
            <w:proofErr w:type="gramEnd"/>
            <w:r>
              <w:t>. Нижневартовск)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до 31 марта,</w:t>
            </w:r>
          </w:p>
          <w:p w:rsidR="00B16663" w:rsidRDefault="00EF0CC5">
            <w:pPr>
              <w:jc w:val="center"/>
            </w:pPr>
            <w:r>
              <w:t>до 30 июня,</w:t>
            </w:r>
          </w:p>
          <w:p w:rsidR="00B16663" w:rsidRDefault="00EF0CC5">
            <w:pPr>
              <w:jc w:val="center"/>
            </w:pPr>
            <w:r>
              <w:t>до 29 сентября,</w:t>
            </w:r>
          </w:p>
          <w:p w:rsidR="00B16663" w:rsidRDefault="00EF0CC5">
            <w:pPr>
              <w:jc w:val="center"/>
            </w:pPr>
            <w:r>
              <w:t>до 29 декабря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proofErr w:type="spellStart"/>
            <w:r>
              <w:rPr>
                <w:shd w:val="clear" w:color="auto" w:fill="FFFFFF"/>
              </w:rPr>
              <w:t>Депбезопасности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Югры</w:t>
            </w:r>
            <w:proofErr w:type="spellEnd"/>
            <w:r>
              <w:t xml:space="preserve">, Казённое учреждение ХМАО – </w:t>
            </w:r>
            <w:proofErr w:type="spellStart"/>
            <w:r>
              <w:t>Югры</w:t>
            </w:r>
            <w:proofErr w:type="spellEnd"/>
            <w:r>
              <w:t xml:space="preserve"> «Центр обработки выз</w:t>
            </w:r>
            <w:r>
              <w:t>овов» (по согласованию)</w:t>
            </w:r>
          </w:p>
        </w:tc>
      </w:tr>
      <w:tr w:rsidR="00B16663">
        <w:trPr>
          <w:trHeight w:val="820"/>
        </w:trPr>
        <w:tc>
          <w:tcPr>
            <w:tcW w:w="15480" w:type="dxa"/>
            <w:gridSpan w:val="7"/>
          </w:tcPr>
          <w:p w:rsidR="00B16663" w:rsidRDefault="00EF0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II. Мероприятия, проводимые городом Нижневартовском </w:t>
            </w:r>
          </w:p>
          <w:p w:rsidR="00B16663" w:rsidRDefault="00EF0CC5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Основные мероприятия в области </w:t>
            </w:r>
            <w:r>
              <w:rPr>
                <w:b/>
                <w:spacing w:val="-4"/>
              </w:rPr>
              <w:t xml:space="preserve">гражданской обороны, </w:t>
            </w:r>
            <w:r>
              <w:rPr>
                <w:b/>
                <w:bCs/>
              </w:rPr>
              <w:t xml:space="preserve">предупреждения и ликвидации чрезвычайных ситуаций, </w:t>
            </w:r>
          </w:p>
          <w:p w:rsidR="00B16663" w:rsidRDefault="00EF0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обеспечения пожарной безопасности и безопасности лю</w:t>
            </w:r>
            <w:r>
              <w:rPr>
                <w:b/>
                <w:bCs/>
              </w:rPr>
              <w:t>дей на водных объектах</w:t>
            </w:r>
          </w:p>
        </w:tc>
      </w:tr>
      <w:tr w:rsidR="00B16663">
        <w:trPr>
          <w:trHeight w:val="1225"/>
        </w:trPr>
        <w:tc>
          <w:tcPr>
            <w:tcW w:w="745" w:type="dxa"/>
            <w:gridSpan w:val="2"/>
          </w:tcPr>
          <w:p w:rsidR="00B16663" w:rsidRDefault="00EF0CC5">
            <w:pPr>
              <w:jc w:val="center"/>
            </w:pPr>
            <w:r>
              <w:t>20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 xml:space="preserve">Работа и проведение заседаний комиссии по чрезвычайным ситуациям и обеспечению пожарной безопасности города (далее - КЧС и ОПБ) по вопросам предупреждения и ликвидации </w:t>
            </w:r>
            <w:r>
              <w:rPr>
                <w:bCs/>
              </w:rPr>
              <w:t>чрезвычайных ситуаций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по отдельному плану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КЧС и ОПБ города, М</w:t>
            </w:r>
            <w:r>
              <w:t>КУ г. Нижневартовска «</w:t>
            </w:r>
            <w:proofErr w:type="spellStart"/>
            <w:r>
              <w:t>УГОиЧС</w:t>
            </w:r>
            <w:proofErr w:type="spellEnd"/>
            <w:r>
              <w:t>»</w:t>
            </w:r>
          </w:p>
        </w:tc>
      </w:tr>
      <w:tr w:rsidR="00B16663">
        <w:trPr>
          <w:trHeight w:val="915"/>
        </w:trPr>
        <w:tc>
          <w:tcPr>
            <w:tcW w:w="745" w:type="dxa"/>
            <w:gridSpan w:val="2"/>
          </w:tcPr>
          <w:p w:rsidR="00B16663" w:rsidRDefault="00EF0CC5">
            <w:pPr>
              <w:jc w:val="center"/>
            </w:pPr>
            <w:r>
              <w:t>21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>Работа и проведение заседаний постоянной эвакуационной комиссии города (далее - ПЭК)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по отдельному плану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ПЭК, МКУ г. Нижневартовска «</w:t>
            </w:r>
            <w:proofErr w:type="spellStart"/>
            <w:r>
              <w:t>УГОиЧС</w:t>
            </w:r>
            <w:proofErr w:type="spellEnd"/>
            <w:r>
              <w:t>»</w:t>
            </w:r>
          </w:p>
        </w:tc>
      </w:tr>
      <w:tr w:rsidR="00B16663">
        <w:trPr>
          <w:trHeight w:val="1199"/>
        </w:trPr>
        <w:tc>
          <w:tcPr>
            <w:tcW w:w="745" w:type="dxa"/>
            <w:gridSpan w:val="2"/>
          </w:tcPr>
          <w:p w:rsidR="00B16663" w:rsidRDefault="00EF0CC5">
            <w:pPr>
              <w:jc w:val="center"/>
            </w:pPr>
            <w:r>
              <w:lastRenderedPageBreak/>
              <w:t>22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>Работа и проведение заседаний комиссии по вопросам повышения</w:t>
            </w:r>
            <w:r>
              <w:t xml:space="preserve"> устойчивости функционирования организаций в военное время и чрезвычайных ситуациях природного и техногенного характера  на территории города (далее - ПУФ)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по отдельному плану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ПУФ, МКУ г. Нижневартовска «</w:t>
            </w:r>
            <w:proofErr w:type="spellStart"/>
            <w:r>
              <w:t>УГОиЧС</w:t>
            </w:r>
            <w:proofErr w:type="spellEnd"/>
            <w:r>
              <w:t>»</w:t>
            </w:r>
          </w:p>
        </w:tc>
      </w:tr>
      <w:tr w:rsidR="00B16663">
        <w:trPr>
          <w:trHeight w:val="564"/>
        </w:trPr>
        <w:tc>
          <w:tcPr>
            <w:tcW w:w="745" w:type="dxa"/>
            <w:gridSpan w:val="2"/>
          </w:tcPr>
          <w:p w:rsidR="00B16663" w:rsidRDefault="00EF0CC5">
            <w:pPr>
              <w:jc w:val="center"/>
            </w:pPr>
            <w:r>
              <w:t>23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 xml:space="preserve">Корректировка плана ГО и плана действий </w:t>
            </w:r>
            <w:r>
              <w:t>по предупреждению и ликвидации чрезвычайных ситуаций города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декабрь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>»</w:t>
            </w:r>
          </w:p>
        </w:tc>
      </w:tr>
      <w:tr w:rsidR="00B16663">
        <w:trPr>
          <w:trHeight w:val="1325"/>
        </w:trPr>
        <w:tc>
          <w:tcPr>
            <w:tcW w:w="745" w:type="dxa"/>
            <w:gridSpan w:val="2"/>
          </w:tcPr>
          <w:p w:rsidR="00B16663" w:rsidRDefault="00EF0CC5">
            <w:pPr>
              <w:jc w:val="center"/>
            </w:pPr>
            <w:r>
              <w:t>24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>Реализация мероприятий муниципальной программы «Укрепление пожарной безопасности, защита населения и территории города Нижневар</w:t>
            </w:r>
            <w:r>
              <w:t>товска от чрезвычайных ситуаций природного и техногенного характера, мероприятия по гражданской обороне и обеспечению безопасности людей на водных объектах»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постоянно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>»</w:t>
            </w:r>
          </w:p>
        </w:tc>
      </w:tr>
      <w:tr w:rsidR="00B16663">
        <w:trPr>
          <w:trHeight w:val="1195"/>
        </w:trPr>
        <w:tc>
          <w:tcPr>
            <w:tcW w:w="745" w:type="dxa"/>
            <w:gridSpan w:val="2"/>
          </w:tcPr>
          <w:p w:rsidR="00B16663" w:rsidRDefault="00EF0CC5">
            <w:pPr>
              <w:jc w:val="center"/>
            </w:pPr>
            <w:r>
              <w:t>25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>Участие в мероприятиях по усилению бдительности и обеспечению готовности к реагированию на чрезвычайные ситуации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по отдельному распоряжению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>»</w:t>
            </w:r>
          </w:p>
        </w:tc>
      </w:tr>
      <w:tr w:rsidR="00B16663">
        <w:trPr>
          <w:trHeight w:val="532"/>
        </w:trPr>
        <w:tc>
          <w:tcPr>
            <w:tcW w:w="15480" w:type="dxa"/>
            <w:gridSpan w:val="7"/>
          </w:tcPr>
          <w:p w:rsidR="00B16663" w:rsidRDefault="00EF0CC5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Мероприятия по подготовке органов управления, сил и средств ГО и </w:t>
            </w:r>
            <w:proofErr w:type="spellStart"/>
            <w:r>
              <w:rPr>
                <w:sz w:val="24"/>
                <w:szCs w:val="24"/>
              </w:rPr>
              <w:t>Нижневартовского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звена ТП РСЧС, должностных лиц, специалистов и населения:</w:t>
            </w:r>
          </w:p>
          <w:p w:rsidR="00B16663" w:rsidRDefault="00EF0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а) подготовка органов управления, сил и средств ГО и </w:t>
            </w:r>
            <w:proofErr w:type="spellStart"/>
            <w:r>
              <w:rPr>
                <w:b/>
                <w:bCs/>
              </w:rPr>
              <w:t>Нижневартовского</w:t>
            </w:r>
            <w:proofErr w:type="spellEnd"/>
            <w:r>
              <w:rPr>
                <w:b/>
                <w:bCs/>
              </w:rPr>
              <w:t xml:space="preserve"> муниципального звена ТП РСЧС</w:t>
            </w:r>
          </w:p>
        </w:tc>
      </w:tr>
      <w:tr w:rsidR="00B16663">
        <w:trPr>
          <w:trHeight w:val="540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26</w:t>
            </w:r>
          </w:p>
        </w:tc>
        <w:tc>
          <w:tcPr>
            <w:tcW w:w="7270" w:type="dxa"/>
          </w:tcPr>
          <w:p w:rsidR="00B16663" w:rsidRDefault="00EF0CC5">
            <w:pPr>
              <w:pStyle w:val="23"/>
              <w:rPr>
                <w:szCs w:val="24"/>
              </w:rPr>
            </w:pPr>
            <w:r>
              <w:rPr>
                <w:szCs w:val="24"/>
              </w:rPr>
              <w:t xml:space="preserve">Командно-штабные учения и </w:t>
            </w:r>
            <w:r>
              <w:rPr>
                <w:szCs w:val="24"/>
              </w:rPr>
              <w:t xml:space="preserve">тренировки органов управления </w:t>
            </w:r>
            <w:proofErr w:type="spellStart"/>
            <w:r>
              <w:rPr>
                <w:szCs w:val="24"/>
              </w:rPr>
              <w:t>Нижневартовского</w:t>
            </w:r>
            <w:proofErr w:type="spellEnd"/>
            <w:r>
              <w:rPr>
                <w:szCs w:val="24"/>
              </w:rPr>
              <w:t xml:space="preserve"> муниципального звена ТП РСЧС и ГО города:</w:t>
            </w:r>
          </w:p>
        </w:tc>
        <w:tc>
          <w:tcPr>
            <w:tcW w:w="1525" w:type="dxa"/>
            <w:gridSpan w:val="2"/>
          </w:tcPr>
          <w:p w:rsidR="00B16663" w:rsidRDefault="00B16663">
            <w:pPr>
              <w:jc w:val="center"/>
            </w:pP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 xml:space="preserve"> </w:t>
            </w:r>
          </w:p>
        </w:tc>
      </w:tr>
      <w:tr w:rsidR="00B16663">
        <w:trPr>
          <w:trHeight w:val="978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26.1</w:t>
            </w:r>
          </w:p>
        </w:tc>
        <w:tc>
          <w:tcPr>
            <w:tcW w:w="7270" w:type="dxa"/>
          </w:tcPr>
          <w:p w:rsidR="00B16663" w:rsidRDefault="00EF0CC5">
            <w:pPr>
              <w:pStyle w:val="23"/>
              <w:rPr>
                <w:szCs w:val="24"/>
              </w:rPr>
            </w:pPr>
            <w:r>
              <w:rPr>
                <w:szCs w:val="24"/>
              </w:rPr>
              <w:t>- участие в учениях и тренировках по ликвидации чрезвычайных ситуаций, проводимых МЧС России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jc w:val="center"/>
            </w:pPr>
            <w:r>
              <w:t>по отдельному плану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КЧС и ОПБ, ПЭК, ПУФ,</w:t>
            </w:r>
          </w:p>
          <w:p w:rsidR="00B16663" w:rsidRDefault="00EF0CC5">
            <w:pPr>
              <w:jc w:val="center"/>
            </w:pPr>
            <w:r>
              <w:t>МКУ г. Нижневартовска «</w:t>
            </w:r>
            <w:proofErr w:type="spellStart"/>
            <w:r>
              <w:t>У</w:t>
            </w:r>
            <w:r>
              <w:t>ГОиЧС</w:t>
            </w:r>
            <w:proofErr w:type="spellEnd"/>
            <w:r>
              <w:t xml:space="preserve">», дежурные диспетчерские службы города, формирования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звена ТП РСЧС и ГО города</w:t>
            </w:r>
          </w:p>
        </w:tc>
      </w:tr>
      <w:tr w:rsidR="00B16663">
        <w:trPr>
          <w:trHeight w:val="708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26.2</w:t>
            </w:r>
          </w:p>
        </w:tc>
        <w:tc>
          <w:tcPr>
            <w:tcW w:w="7270" w:type="dxa"/>
          </w:tcPr>
          <w:p w:rsidR="00B16663" w:rsidRDefault="00EF0CC5">
            <w:pPr>
              <w:pStyle w:val="23"/>
              <w:rPr>
                <w:szCs w:val="24"/>
              </w:rPr>
            </w:pPr>
            <w:r>
              <w:rPr>
                <w:szCs w:val="24"/>
              </w:rPr>
              <w:t>- организация управления и  проведения аварийно спасательных и других неотложных работ при ликвидации последствий паводка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jc w:val="center"/>
            </w:pPr>
            <w:r>
              <w:t xml:space="preserve">до 28 </w:t>
            </w:r>
            <w:r>
              <w:t>апреля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КЧС и ОПБ, ПЭК, ПУФ,</w:t>
            </w:r>
          </w:p>
          <w:p w:rsidR="00B16663" w:rsidRDefault="00EF0CC5">
            <w:pPr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 xml:space="preserve">», дежурные диспетчерские службы города, формирования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звена ТП РСЧС и ГО города</w:t>
            </w:r>
          </w:p>
        </w:tc>
      </w:tr>
      <w:tr w:rsidR="00B16663">
        <w:trPr>
          <w:trHeight w:val="280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26.3</w:t>
            </w:r>
          </w:p>
        </w:tc>
        <w:tc>
          <w:tcPr>
            <w:tcW w:w="7270" w:type="dxa"/>
          </w:tcPr>
          <w:p w:rsidR="00B16663" w:rsidRDefault="00EF0CC5">
            <w:pPr>
              <w:pStyle w:val="23"/>
              <w:rPr>
                <w:szCs w:val="24"/>
              </w:rPr>
            </w:pPr>
            <w:r>
              <w:rPr>
                <w:szCs w:val="24"/>
              </w:rPr>
              <w:t xml:space="preserve">- организация управления и  проведения </w:t>
            </w:r>
            <w:r>
              <w:rPr>
                <w:szCs w:val="24"/>
              </w:rPr>
              <w:t>аварийно спасательных и других неотложных работ при ликвидации пожара в пригородной лесной зоне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jc w:val="center"/>
            </w:pPr>
            <w:r>
              <w:t>до 30 июня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КЧС и ОПБ, МКУ г. Нижневартовска «</w:t>
            </w:r>
            <w:proofErr w:type="spellStart"/>
            <w:r>
              <w:t>УГОиЧС</w:t>
            </w:r>
            <w:proofErr w:type="spellEnd"/>
            <w:r>
              <w:t xml:space="preserve">», дежурные диспетчерские службы города, формирования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</w:t>
            </w:r>
            <w:r>
              <w:lastRenderedPageBreak/>
              <w:t>звена ТП РСЧС и ГО горо</w:t>
            </w:r>
            <w:r>
              <w:t>да</w:t>
            </w:r>
          </w:p>
        </w:tc>
      </w:tr>
      <w:tr w:rsidR="00B16663">
        <w:trPr>
          <w:trHeight w:val="686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lastRenderedPageBreak/>
              <w:t>26.4</w:t>
            </w:r>
          </w:p>
        </w:tc>
        <w:tc>
          <w:tcPr>
            <w:tcW w:w="7270" w:type="dxa"/>
          </w:tcPr>
          <w:p w:rsidR="00B16663" w:rsidRDefault="00EF0CC5">
            <w:pPr>
              <w:pStyle w:val="23"/>
              <w:rPr>
                <w:szCs w:val="24"/>
              </w:rPr>
            </w:pPr>
            <w:r>
              <w:rPr>
                <w:szCs w:val="24"/>
              </w:rPr>
              <w:t>- участие во всероссийской тренировке по гражданской обороне, проводимой МЧС России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jc w:val="center"/>
            </w:pPr>
            <w:r>
              <w:t>до 31 октября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КЧС и ОПБ, ПЭК, ПУФ,</w:t>
            </w:r>
          </w:p>
          <w:p w:rsidR="00B16663" w:rsidRDefault="00EF0CC5">
            <w:pPr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 xml:space="preserve">», дежурные диспетчерские службы города, формирования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звена ТП РСЧС</w:t>
            </w:r>
            <w:r>
              <w:t xml:space="preserve"> и ГО города</w:t>
            </w:r>
          </w:p>
        </w:tc>
      </w:tr>
      <w:tr w:rsidR="00B16663">
        <w:trPr>
          <w:trHeight w:val="564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27</w:t>
            </w:r>
          </w:p>
        </w:tc>
        <w:tc>
          <w:tcPr>
            <w:tcW w:w="7270" w:type="dxa"/>
          </w:tcPr>
          <w:p w:rsidR="00B16663" w:rsidRDefault="00EF0CC5">
            <w:pPr>
              <w:jc w:val="both"/>
            </w:pPr>
            <w:r>
              <w:rPr>
                <w:bCs/>
              </w:rPr>
              <w:t>Учения со спасательными службами и формированиями постоянной готовности:</w:t>
            </w:r>
          </w:p>
        </w:tc>
        <w:tc>
          <w:tcPr>
            <w:tcW w:w="1525" w:type="dxa"/>
            <w:gridSpan w:val="2"/>
            <w:vAlign w:val="center"/>
          </w:tcPr>
          <w:p w:rsidR="00B16663" w:rsidRDefault="00B16663">
            <w:pPr>
              <w:jc w:val="center"/>
            </w:pPr>
          </w:p>
        </w:tc>
        <w:tc>
          <w:tcPr>
            <w:tcW w:w="5940" w:type="dxa"/>
            <w:gridSpan w:val="2"/>
          </w:tcPr>
          <w:p w:rsidR="00B16663" w:rsidRDefault="00B16663">
            <w:pPr>
              <w:jc w:val="center"/>
            </w:pPr>
          </w:p>
        </w:tc>
      </w:tr>
      <w:tr w:rsidR="00B16663">
        <w:trPr>
          <w:trHeight w:val="1412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27.1</w:t>
            </w:r>
          </w:p>
        </w:tc>
        <w:tc>
          <w:tcPr>
            <w:tcW w:w="7270" w:type="dxa"/>
          </w:tcPr>
          <w:p w:rsidR="00B16663" w:rsidRDefault="00EF0CC5">
            <w:pPr>
              <w:pStyle w:val="23"/>
              <w:rPr>
                <w:bCs/>
                <w:szCs w:val="24"/>
              </w:rPr>
            </w:pPr>
            <w:r>
              <w:rPr>
                <w:bCs/>
                <w:szCs w:val="24"/>
              </w:rPr>
              <w:t>- тактико-специальное учение с формированиями постоянной  готовности участвующими в проведении поисково-спасательных работ на воде по теме: «Действия сил и средств, привлекаемых для выполнения задач по поиску и спасению терпящих бедствие на воде людей»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jc w:val="center"/>
            </w:pPr>
            <w:r>
              <w:t xml:space="preserve">до </w:t>
            </w:r>
            <w:r>
              <w:t>30 июня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КЧС и ОПБ, МКУ г. Нижневартовска «</w:t>
            </w:r>
            <w:proofErr w:type="spellStart"/>
            <w:r>
              <w:t>УГОиЧС</w:t>
            </w:r>
            <w:proofErr w:type="spellEnd"/>
            <w:r>
              <w:t xml:space="preserve">», дежурные диспетчерские службы города, формирования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звена ТП РСЧС и ГО города</w:t>
            </w:r>
          </w:p>
        </w:tc>
      </w:tr>
      <w:tr w:rsidR="00B16663">
        <w:trPr>
          <w:trHeight w:val="1120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27.2</w:t>
            </w:r>
          </w:p>
        </w:tc>
        <w:tc>
          <w:tcPr>
            <w:tcW w:w="7270" w:type="dxa"/>
          </w:tcPr>
          <w:p w:rsidR="00B16663" w:rsidRDefault="00EF0CC5">
            <w:pPr>
              <w:pStyle w:val="23"/>
              <w:rPr>
                <w:bCs/>
                <w:szCs w:val="24"/>
              </w:rPr>
            </w:pPr>
            <w:r>
              <w:rPr>
                <w:bCs/>
                <w:szCs w:val="24"/>
              </w:rPr>
              <w:t>- тренировка по массовому перемещению архивных фондов администрации города Нижневартовска при возникновении чрезвычайной ситуации с отработкой алгоритма действий штатно-списочного состава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jc w:val="center"/>
            </w:pPr>
            <w:r>
              <w:t>до 31 мая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>»</w:t>
            </w:r>
          </w:p>
        </w:tc>
      </w:tr>
      <w:tr w:rsidR="00B16663">
        <w:trPr>
          <w:trHeight w:val="1003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27.3</w:t>
            </w:r>
          </w:p>
        </w:tc>
        <w:tc>
          <w:tcPr>
            <w:tcW w:w="7270" w:type="dxa"/>
          </w:tcPr>
          <w:p w:rsidR="00B16663" w:rsidRDefault="00EF0CC5">
            <w:pPr>
              <w:pStyle w:val="23"/>
              <w:rPr>
                <w:szCs w:val="24"/>
              </w:rPr>
            </w:pPr>
            <w:r>
              <w:rPr>
                <w:bCs/>
                <w:szCs w:val="24"/>
              </w:rPr>
              <w:t xml:space="preserve">- участие в пожарно-тактических учениях 5 пожарно-спасательного отряда Федеральной противопожарной службы Государственной противопожарной службы ГУ МЧС России по Ханты-Мансийскому автономному округу - </w:t>
            </w:r>
            <w:proofErr w:type="spellStart"/>
            <w:r>
              <w:rPr>
                <w:bCs/>
                <w:szCs w:val="24"/>
              </w:rPr>
              <w:t>Югре</w:t>
            </w:r>
            <w:proofErr w:type="spellEnd"/>
            <w:r>
              <w:rPr>
                <w:bCs/>
                <w:szCs w:val="24"/>
              </w:rPr>
              <w:t>, проводимых на объектах с массовым пребыванием люд</w:t>
            </w:r>
            <w:r>
              <w:rPr>
                <w:bCs/>
                <w:szCs w:val="24"/>
              </w:rPr>
              <w:t>ей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jc w:val="center"/>
            </w:pPr>
            <w:r>
              <w:t>по плану</w:t>
            </w:r>
            <w:r>
              <w:rPr>
                <w:bCs/>
              </w:rPr>
              <w:t xml:space="preserve"> 5ПСО ФПС ГПС ГУ МЧС России по </w:t>
            </w:r>
            <w:proofErr w:type="spellStart"/>
            <w:r>
              <w:rPr>
                <w:bCs/>
              </w:rPr>
              <w:t>ХМАО-Югре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КЧС и ОПБ, ПЭК, ПУФ,</w:t>
            </w:r>
          </w:p>
          <w:p w:rsidR="00B16663" w:rsidRDefault="00EF0CC5">
            <w:pPr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 xml:space="preserve">», дежурные диспетчерские службы города, формирования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звена ТП РСЧС и ГО города</w:t>
            </w:r>
          </w:p>
        </w:tc>
      </w:tr>
      <w:tr w:rsidR="00B16663">
        <w:trPr>
          <w:trHeight w:val="915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28</w:t>
            </w:r>
          </w:p>
        </w:tc>
        <w:tc>
          <w:tcPr>
            <w:tcW w:w="7270" w:type="dxa"/>
          </w:tcPr>
          <w:p w:rsidR="00B16663" w:rsidRDefault="00EF0CC5">
            <w:pPr>
              <w:pStyle w:val="23"/>
              <w:rPr>
                <w:bCs/>
                <w:szCs w:val="24"/>
                <w:highlight w:val="yellow"/>
              </w:rPr>
            </w:pPr>
            <w:r>
              <w:rPr>
                <w:bCs/>
                <w:szCs w:val="24"/>
              </w:rPr>
              <w:t xml:space="preserve">Участие в учениях и тренировках по экстренной эвакуации населения, проводимых </w:t>
            </w:r>
            <w:r w:rsidRPr="00DD525E">
              <w:rPr>
                <w:bCs/>
                <w:szCs w:val="24"/>
              </w:rPr>
              <w:t>организациями, осуществляющими управление многоквартирными домами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jc w:val="center"/>
            </w:pPr>
            <w:r>
              <w:t>по планам организаций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КЧС и ОПБ, ПЭК, ПУФ,</w:t>
            </w:r>
          </w:p>
          <w:p w:rsidR="00B16663" w:rsidRDefault="00EF0CC5">
            <w:pPr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>», дежурные диспетчерские службы города</w:t>
            </w:r>
            <w:r>
              <w:t xml:space="preserve">, формирования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звена ТП РСЧС и ГО города</w:t>
            </w:r>
          </w:p>
        </w:tc>
      </w:tr>
      <w:tr w:rsidR="00B16663">
        <w:trPr>
          <w:trHeight w:val="915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29</w:t>
            </w:r>
          </w:p>
        </w:tc>
        <w:tc>
          <w:tcPr>
            <w:tcW w:w="7270" w:type="dxa"/>
          </w:tcPr>
          <w:p w:rsidR="00B16663" w:rsidRDefault="00EF0CC5">
            <w:pPr>
              <w:pStyle w:val="23"/>
              <w:rPr>
                <w:bCs/>
                <w:szCs w:val="24"/>
              </w:rPr>
            </w:pPr>
            <w:r>
              <w:rPr>
                <w:bCs/>
                <w:szCs w:val="24"/>
              </w:rPr>
              <w:t>Участие в тренировках учреждений образования по экстренной эвакуации персонала и обучающихся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jc w:val="center"/>
            </w:pPr>
            <w:r>
              <w:t>по планам учреждений образования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 xml:space="preserve">департамент образования администрации города,  </w:t>
            </w:r>
            <w:r>
              <w:t>КЧС и ОПБ, ПЭК, ПУФ, МКУ г. Нижневартовска «</w:t>
            </w:r>
            <w:proofErr w:type="spellStart"/>
            <w:r>
              <w:t>УГОиЧС</w:t>
            </w:r>
            <w:proofErr w:type="spellEnd"/>
            <w:r>
              <w:t xml:space="preserve">», дежурные диспетчерские службы города, формирования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звена ТП РСЧС и ГО города</w:t>
            </w:r>
          </w:p>
        </w:tc>
      </w:tr>
      <w:tr w:rsidR="00B16663">
        <w:trPr>
          <w:trHeight w:val="915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lastRenderedPageBreak/>
              <w:t>30</w:t>
            </w:r>
          </w:p>
        </w:tc>
        <w:tc>
          <w:tcPr>
            <w:tcW w:w="7270" w:type="dxa"/>
          </w:tcPr>
          <w:p w:rsidR="00B16663" w:rsidRDefault="00EF0CC5">
            <w:pPr>
              <w:jc w:val="both"/>
              <w:rPr>
                <w:bCs/>
              </w:rPr>
            </w:pPr>
            <w:r>
              <w:rPr>
                <w:bCs/>
              </w:rPr>
              <w:t>Участие в командно-штабных учениях</w:t>
            </w:r>
            <w:r>
              <w:t xml:space="preserve"> на потенциально-опасных объектах организаций города 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jc w:val="center"/>
            </w:pPr>
            <w:r>
              <w:t>по</w:t>
            </w:r>
            <w:r>
              <w:t xml:space="preserve"> планам организаций указанной категории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 xml:space="preserve">Организации, </w:t>
            </w:r>
            <w:proofErr w:type="gramStart"/>
            <w:r>
              <w:t>эксплуатирующих</w:t>
            </w:r>
            <w:proofErr w:type="gramEnd"/>
            <w:r>
              <w:t xml:space="preserve"> потенциально-опасные объекты КЧС и ОПБ, ПЭК, ПУФ,</w:t>
            </w:r>
          </w:p>
          <w:p w:rsidR="00B16663" w:rsidRDefault="00EF0CC5">
            <w:pPr>
              <w:ind w:right="-88"/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 xml:space="preserve">», дежурные диспетчерские службы города, формирования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звена ТП РСЧС</w:t>
            </w:r>
            <w:r>
              <w:t xml:space="preserve"> и ГО города</w:t>
            </w:r>
          </w:p>
        </w:tc>
      </w:tr>
      <w:tr w:rsidR="00B16663">
        <w:trPr>
          <w:trHeight w:val="915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31</w:t>
            </w:r>
          </w:p>
        </w:tc>
        <w:tc>
          <w:tcPr>
            <w:tcW w:w="7270" w:type="dxa"/>
          </w:tcPr>
          <w:p w:rsidR="00B16663" w:rsidRDefault="00EF0CC5">
            <w:pPr>
              <w:pStyle w:val="23"/>
              <w:rPr>
                <w:szCs w:val="24"/>
              </w:rPr>
            </w:pPr>
            <w:r>
              <w:rPr>
                <w:szCs w:val="24"/>
              </w:rPr>
              <w:t>Тренировки единой дежурно-диспетчерской службы города по сбору и обмену информацией об угрозе или возникновении чрезвычайных ситуаций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jc w:val="center"/>
            </w:pPr>
            <w:r>
              <w:t>по отдельному плану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 xml:space="preserve">», дежурные диспетчерские службы города, формирования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звена ТП РСЧС и ГО города</w:t>
            </w:r>
          </w:p>
        </w:tc>
      </w:tr>
      <w:tr w:rsidR="00B16663">
        <w:trPr>
          <w:trHeight w:val="1128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32</w:t>
            </w:r>
          </w:p>
        </w:tc>
        <w:tc>
          <w:tcPr>
            <w:tcW w:w="7270" w:type="dxa"/>
          </w:tcPr>
          <w:p w:rsidR="00B16663" w:rsidRDefault="00EF0CC5">
            <w:pPr>
              <w:pStyle w:val="af7"/>
              <w:tabs>
                <w:tab w:val="left" w:pos="7230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комплексных учениях на объектах, отнесенных к категории опасные производственные объекты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по планам организаций указанной категории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КЧС и ОПБ, ПЭК, ПУФ,</w:t>
            </w:r>
          </w:p>
          <w:p w:rsidR="00B16663" w:rsidRDefault="00EF0CC5">
            <w:pPr>
              <w:tabs>
                <w:tab w:val="left" w:pos="7230"/>
              </w:tabs>
              <w:ind w:right="-74"/>
              <w:jc w:val="center"/>
            </w:pPr>
            <w:r>
              <w:t>МКУ г.</w:t>
            </w:r>
            <w:r>
              <w:t xml:space="preserve"> Нижневартовска «</w:t>
            </w:r>
            <w:proofErr w:type="spellStart"/>
            <w:r>
              <w:t>УГОиЧС</w:t>
            </w:r>
            <w:proofErr w:type="spellEnd"/>
            <w:r>
              <w:t xml:space="preserve">», дежурные диспетчерские службы города, формирования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звена ТП РСЧС и ГО города</w:t>
            </w:r>
          </w:p>
        </w:tc>
      </w:tr>
      <w:tr w:rsidR="00B16663">
        <w:trPr>
          <w:trHeight w:val="705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33</w:t>
            </w:r>
          </w:p>
        </w:tc>
        <w:tc>
          <w:tcPr>
            <w:tcW w:w="7270" w:type="dxa"/>
          </w:tcPr>
          <w:p w:rsidR="00B16663" w:rsidRDefault="00EF0CC5">
            <w:pPr>
              <w:pStyle w:val="23"/>
              <w:tabs>
                <w:tab w:val="left" w:pos="7230"/>
              </w:tabs>
              <w:rPr>
                <w:szCs w:val="24"/>
              </w:rPr>
            </w:pPr>
            <w:r>
              <w:t xml:space="preserve">Проведение комплексных технических </w:t>
            </w:r>
            <w:proofErr w:type="gramStart"/>
            <w:r>
              <w:t>проверок готовности системы оповещения мест массового пребывания людей</w:t>
            </w:r>
            <w:proofErr w:type="gramEnd"/>
            <w:r>
              <w:t xml:space="preserve"> 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до 30 декабря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>»,</w:t>
            </w:r>
          </w:p>
          <w:p w:rsidR="00B16663" w:rsidRDefault="00B16663">
            <w:pPr>
              <w:tabs>
                <w:tab w:val="left" w:pos="7230"/>
              </w:tabs>
              <w:jc w:val="center"/>
            </w:pPr>
          </w:p>
        </w:tc>
      </w:tr>
      <w:tr w:rsidR="00B16663">
        <w:trPr>
          <w:trHeight w:val="1111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34</w:t>
            </w:r>
          </w:p>
        </w:tc>
        <w:tc>
          <w:tcPr>
            <w:tcW w:w="7270" w:type="dxa"/>
          </w:tcPr>
          <w:p w:rsidR="00B16663" w:rsidRDefault="00EF0CC5">
            <w:pPr>
              <w:pStyle w:val="23"/>
              <w:tabs>
                <w:tab w:val="left" w:pos="7230"/>
              </w:tabs>
              <w:rPr>
                <w:szCs w:val="24"/>
              </w:rPr>
            </w:pPr>
            <w:r>
              <w:rPr>
                <w:szCs w:val="24"/>
              </w:rPr>
              <w:t xml:space="preserve">Тренировки со службами </w:t>
            </w:r>
            <w:proofErr w:type="spellStart"/>
            <w:r>
              <w:rPr>
                <w:szCs w:val="24"/>
              </w:rPr>
              <w:t>Нижневартовского</w:t>
            </w:r>
            <w:proofErr w:type="spellEnd"/>
            <w:r>
              <w:rPr>
                <w:szCs w:val="24"/>
              </w:rPr>
              <w:t xml:space="preserve"> муниципального звена ТП РСЧС</w:t>
            </w:r>
            <w:r>
              <w:t xml:space="preserve"> </w:t>
            </w:r>
            <w:r>
              <w:rPr>
                <w:szCs w:val="24"/>
              </w:rPr>
              <w:t>по повышению уровня  подготовки к решению задач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до 30 декабря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КЧС и ОПБ, ПЭК, ПУФ,</w:t>
            </w:r>
          </w:p>
          <w:p w:rsidR="00B16663" w:rsidRDefault="00EF0CC5">
            <w:pPr>
              <w:tabs>
                <w:tab w:val="left" w:pos="7230"/>
              </w:tabs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 xml:space="preserve">», дежурные диспетчерские службы города, формирования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звена ТП РСЧС</w:t>
            </w:r>
          </w:p>
        </w:tc>
      </w:tr>
      <w:tr w:rsidR="00B16663">
        <w:trPr>
          <w:trHeight w:val="1127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35</w:t>
            </w:r>
          </w:p>
        </w:tc>
        <w:tc>
          <w:tcPr>
            <w:tcW w:w="7270" w:type="dxa"/>
          </w:tcPr>
          <w:p w:rsidR="00B16663" w:rsidRDefault="00EF0CC5">
            <w:pPr>
              <w:pStyle w:val="23"/>
              <w:tabs>
                <w:tab w:val="left" w:pos="7230"/>
              </w:tabs>
              <w:rPr>
                <w:szCs w:val="24"/>
              </w:rPr>
            </w:pPr>
            <w:r>
              <w:rPr>
                <w:szCs w:val="24"/>
              </w:rPr>
              <w:t>Тренировки со службами ГО города по повышению уровня  подготовки к решению задач ГО</w:t>
            </w:r>
          </w:p>
        </w:tc>
        <w:tc>
          <w:tcPr>
            <w:tcW w:w="1525" w:type="dxa"/>
            <w:gridSpan w:val="2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до 30 декабря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КЧС и ОПБ, ПЭК, ПУФ,</w:t>
            </w:r>
          </w:p>
          <w:p w:rsidR="00B16663" w:rsidRDefault="00EF0CC5">
            <w:pPr>
              <w:tabs>
                <w:tab w:val="left" w:pos="7230"/>
              </w:tabs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>», дежурные диспетчерские службы города, формирования ГО города</w:t>
            </w:r>
          </w:p>
        </w:tc>
      </w:tr>
      <w:tr w:rsidR="00B16663">
        <w:trPr>
          <w:trHeight w:val="377"/>
        </w:trPr>
        <w:tc>
          <w:tcPr>
            <w:tcW w:w="15480" w:type="dxa"/>
            <w:gridSpan w:val="7"/>
          </w:tcPr>
          <w:p w:rsidR="00B16663" w:rsidRDefault="00EF0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б) подготовка должностных лиц, специалистов и населения</w:t>
            </w:r>
          </w:p>
        </w:tc>
      </w:tr>
      <w:tr w:rsidR="00B16663">
        <w:trPr>
          <w:trHeight w:val="272"/>
        </w:trPr>
        <w:tc>
          <w:tcPr>
            <w:tcW w:w="720" w:type="dxa"/>
          </w:tcPr>
          <w:p w:rsidR="00B16663" w:rsidRDefault="00EF0CC5">
            <w:pPr>
              <w:ind w:left="-57" w:right="-57"/>
              <w:jc w:val="center"/>
            </w:pPr>
            <w:r>
              <w:t>36</w:t>
            </w:r>
          </w:p>
        </w:tc>
        <w:tc>
          <w:tcPr>
            <w:tcW w:w="7380" w:type="dxa"/>
            <w:gridSpan w:val="3"/>
          </w:tcPr>
          <w:p w:rsidR="00B16663" w:rsidRDefault="00EF0CC5">
            <w:pPr>
              <w:pStyle w:val="23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Учебно-методический сбор по подведению итогов деятельности </w:t>
            </w:r>
            <w:proofErr w:type="spellStart"/>
            <w:r>
              <w:rPr>
                <w:szCs w:val="24"/>
              </w:rPr>
              <w:t>Нижневартовского</w:t>
            </w:r>
            <w:proofErr w:type="spellEnd"/>
            <w:r>
              <w:rPr>
                <w:szCs w:val="24"/>
              </w:rPr>
              <w:t xml:space="preserve"> муниципального звена ТП РСЧС, выполнению мероприятий гражданской обороны в 2022 году и постановке задач на 2023 год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до 31 марта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ind w:left="13" w:right="-88"/>
              <w:jc w:val="center"/>
            </w:pPr>
            <w:r>
              <w:t xml:space="preserve">Руководящий состав ГО города и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звена ТП РСЧС, МКУ г. Нижневартовска «</w:t>
            </w:r>
            <w:proofErr w:type="spellStart"/>
            <w:r>
              <w:t>УГОиЧС</w:t>
            </w:r>
            <w:proofErr w:type="spellEnd"/>
            <w:r>
              <w:t xml:space="preserve">» </w:t>
            </w:r>
          </w:p>
        </w:tc>
      </w:tr>
      <w:tr w:rsidR="00B16663">
        <w:trPr>
          <w:trHeight w:val="915"/>
        </w:trPr>
        <w:tc>
          <w:tcPr>
            <w:tcW w:w="720" w:type="dxa"/>
          </w:tcPr>
          <w:p w:rsidR="00B16663" w:rsidRDefault="00EF0CC5">
            <w:pPr>
              <w:ind w:left="-57" w:right="-57"/>
              <w:jc w:val="center"/>
            </w:pPr>
            <w:r>
              <w:lastRenderedPageBreak/>
              <w:t>37</w:t>
            </w:r>
          </w:p>
        </w:tc>
        <w:tc>
          <w:tcPr>
            <w:tcW w:w="7380" w:type="dxa"/>
            <w:gridSpan w:val="3"/>
          </w:tcPr>
          <w:p w:rsidR="00B16663" w:rsidRDefault="00EF0CC5">
            <w:pPr>
              <w:jc w:val="both"/>
            </w:pPr>
            <w:r>
              <w:t xml:space="preserve">Подготовка руководящего состава, специалистов ГО и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звена ТП РСЧС в учреждениях дополнительного образования</w:t>
            </w:r>
          </w:p>
        </w:tc>
        <w:tc>
          <w:tcPr>
            <w:tcW w:w="1440" w:type="dxa"/>
          </w:tcPr>
          <w:p w:rsidR="00B16663" w:rsidRDefault="00EF0CC5">
            <w:pPr>
              <w:ind w:left="71" w:right="-37"/>
              <w:jc w:val="center"/>
            </w:pPr>
            <w:r>
              <w:t>согласно плану-графику подготовки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Указанная категория</w:t>
            </w:r>
          </w:p>
        </w:tc>
      </w:tr>
      <w:tr w:rsidR="00B16663">
        <w:trPr>
          <w:trHeight w:val="272"/>
        </w:trPr>
        <w:tc>
          <w:tcPr>
            <w:tcW w:w="720" w:type="dxa"/>
          </w:tcPr>
          <w:p w:rsidR="00B16663" w:rsidRDefault="00EF0CC5">
            <w:pPr>
              <w:ind w:left="-57" w:right="-57"/>
              <w:jc w:val="center"/>
            </w:pPr>
            <w:r>
              <w:t>38</w:t>
            </w:r>
          </w:p>
        </w:tc>
        <w:tc>
          <w:tcPr>
            <w:tcW w:w="7380" w:type="dxa"/>
            <w:gridSpan w:val="3"/>
          </w:tcPr>
          <w:p w:rsidR="00B16663" w:rsidRDefault="00EF0CC5">
            <w:pPr>
              <w:pStyle w:val="23"/>
              <w:rPr>
                <w:szCs w:val="24"/>
              </w:rPr>
            </w:pPr>
            <w:r>
              <w:rPr>
                <w:szCs w:val="24"/>
              </w:rPr>
              <w:t>Проведение занятий с руководящим составом, должностными лицами и персоналом по изучению нормативных правовых актов в области гражданской обороны и доведению порядка действий в соответствии с планами гражданской обороны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 xml:space="preserve"> в ходе проверок, учений, тренировок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ind w:left="-189" w:right="-88"/>
              <w:jc w:val="center"/>
            </w:pPr>
            <w:r>
              <w:t>МКУ г. Нижневартовска  «</w:t>
            </w:r>
            <w:proofErr w:type="spellStart"/>
            <w:r>
              <w:t>УГОиЧС</w:t>
            </w:r>
            <w:proofErr w:type="spellEnd"/>
            <w:r>
              <w:t>»,</w:t>
            </w:r>
          </w:p>
          <w:p w:rsidR="00B16663" w:rsidRDefault="00EF0CC5">
            <w:pPr>
              <w:ind w:left="-189" w:right="-88"/>
              <w:jc w:val="center"/>
            </w:pPr>
            <w:r>
              <w:t>организации города</w:t>
            </w:r>
          </w:p>
        </w:tc>
      </w:tr>
      <w:tr w:rsidR="00B16663">
        <w:trPr>
          <w:trHeight w:val="272"/>
        </w:trPr>
        <w:tc>
          <w:tcPr>
            <w:tcW w:w="720" w:type="dxa"/>
          </w:tcPr>
          <w:p w:rsidR="00B16663" w:rsidRDefault="00EF0CC5">
            <w:pPr>
              <w:ind w:left="-57" w:right="-57"/>
              <w:jc w:val="center"/>
            </w:pPr>
            <w:r>
              <w:t>39</w:t>
            </w:r>
          </w:p>
        </w:tc>
        <w:tc>
          <w:tcPr>
            <w:tcW w:w="7380" w:type="dxa"/>
            <w:gridSpan w:val="3"/>
          </w:tcPr>
          <w:p w:rsidR="00B16663" w:rsidRDefault="00EF0CC5">
            <w:pPr>
              <w:pStyle w:val="23"/>
              <w:rPr>
                <w:szCs w:val="24"/>
              </w:rPr>
            </w:pPr>
            <w:r>
              <w:rPr>
                <w:szCs w:val="24"/>
              </w:rPr>
              <w:t xml:space="preserve">Пропаганда мероприятий в области ГО, предупреждения и ликвидации ЧС, обеспечения пожарной безопасности и безопасности людей на водных объектах и морально-психологической подготовке населения города 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согласно Плану пропаганды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tabs>
                <w:tab w:val="left" w:pos="7230"/>
              </w:tabs>
              <w:jc w:val="center"/>
              <w:rPr>
                <w:b/>
                <w:bCs/>
                <w:caps/>
                <w:sz w:val="16"/>
                <w:szCs w:val="16"/>
              </w:rPr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>», управление по взаимодействию со средствами массовой информации департамента общественных коммуникаций и молодёжной политики администрации города</w:t>
            </w:r>
          </w:p>
        </w:tc>
      </w:tr>
      <w:tr w:rsidR="00B16663">
        <w:trPr>
          <w:trHeight w:val="342"/>
        </w:trPr>
        <w:tc>
          <w:tcPr>
            <w:tcW w:w="15480" w:type="dxa"/>
            <w:gridSpan w:val="7"/>
          </w:tcPr>
          <w:p w:rsidR="00B16663" w:rsidRDefault="00EF0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</w:tr>
      <w:tr w:rsidR="00B16663">
        <w:trPr>
          <w:trHeight w:val="562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40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>Участие в проведении Всероссийского открытого урока по «Основам безопасности жизнедеятельности», проводимого МЧС России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до 28 апреля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ГУ МЧС (по согласованию)</w:t>
            </w:r>
            <w:r>
              <w:t>, ОМСУ МО (по согласованию)</w:t>
            </w:r>
          </w:p>
        </w:tc>
      </w:tr>
      <w:tr w:rsidR="00B16663">
        <w:trPr>
          <w:trHeight w:val="617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41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>Участие в проведении месячника, посвященному «Дню защитника  Отечества»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23 января-</w:t>
            </w:r>
          </w:p>
          <w:p w:rsidR="00B16663" w:rsidRDefault="00EF0CC5">
            <w:pPr>
              <w:jc w:val="center"/>
            </w:pPr>
            <w:r>
              <w:t>23 февраля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ГУ МЧС (по согласованию), ОМСУ МО (по согласованию)</w:t>
            </w:r>
          </w:p>
        </w:tc>
      </w:tr>
      <w:tr w:rsidR="00B16663">
        <w:trPr>
          <w:trHeight w:val="569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42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>Участие в проведении недели, посвященной 78-ой годовщине Великой Победы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01-11 мая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ГУ МЧС (по согласованию), ОМСУ МО (по согласованию)</w:t>
            </w:r>
          </w:p>
        </w:tc>
      </w:tr>
      <w:tr w:rsidR="00B16663">
        <w:trPr>
          <w:trHeight w:val="562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организации и проведении «Дня защиты детей»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июня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Департамент образования администрации города,</w:t>
            </w:r>
          </w:p>
          <w:p w:rsidR="00B16663" w:rsidRDefault="00EF0C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МКУ </w:t>
            </w:r>
            <w:r>
              <w:t>г.</w:t>
            </w:r>
            <w:r>
              <w:rPr>
                <w:color w:val="000000"/>
              </w:rPr>
              <w:t xml:space="preserve"> Нижневартовска «</w:t>
            </w:r>
            <w:proofErr w:type="spellStart"/>
            <w:r>
              <w:rPr>
                <w:color w:val="000000"/>
              </w:rPr>
              <w:t>УГОиЧС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B16663">
        <w:trPr>
          <w:trHeight w:val="694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44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>Участие в организации и проведении  «Дня знаний»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1 сентября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ind w:left="-96" w:right="-120"/>
              <w:jc w:val="center"/>
            </w:pPr>
            <w:r>
              <w:t>Департамент образования администрации города,</w:t>
            </w:r>
          </w:p>
          <w:p w:rsidR="00B16663" w:rsidRDefault="00EF0CC5">
            <w:pPr>
              <w:ind w:left="-96" w:right="-120"/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>»</w:t>
            </w:r>
          </w:p>
        </w:tc>
      </w:tr>
      <w:tr w:rsidR="00B16663">
        <w:trPr>
          <w:trHeight w:val="420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45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pStyle w:val="23"/>
              <w:rPr>
                <w:szCs w:val="24"/>
              </w:rPr>
            </w:pPr>
            <w:r>
              <w:rPr>
                <w:szCs w:val="24"/>
              </w:rPr>
              <w:t>Участие в организации и проведении месячников пожарной безопасности в жилом секторе и садово-огороднических некоммерческих товариществах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до 29 декабря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jc w:val="center"/>
            </w:pPr>
            <w:r>
              <w:t>МКУ г.</w:t>
            </w:r>
            <w:r>
              <w:t xml:space="preserve"> Нижневартовска «</w:t>
            </w:r>
            <w:proofErr w:type="spellStart"/>
            <w:r>
              <w:t>УГОиЧС</w:t>
            </w:r>
            <w:proofErr w:type="spellEnd"/>
            <w:r>
              <w:t xml:space="preserve">», </w:t>
            </w:r>
            <w:r>
              <w:rPr>
                <w:bCs/>
              </w:rPr>
              <w:t xml:space="preserve">5 пожарно-спасательный отряд Федеральной противопожарной службы Государственной противопожарной службы ГУ МЧС России по Ханты-Мансийскому автономному округу - </w:t>
            </w:r>
            <w:proofErr w:type="spellStart"/>
            <w:r>
              <w:rPr>
                <w:bCs/>
              </w:rPr>
              <w:t>Югре</w:t>
            </w:r>
            <w:proofErr w:type="spellEnd"/>
            <w:r>
              <w:t>, отдел надзорной деятельности и профилактической работы по г. Нижн</w:t>
            </w:r>
            <w:r>
              <w:t xml:space="preserve">евартовску ГУ МЧС России по </w:t>
            </w:r>
            <w:r>
              <w:rPr>
                <w:bCs/>
              </w:rPr>
              <w:t xml:space="preserve">Ханты-Мансийскому автономному округу - </w:t>
            </w:r>
            <w:proofErr w:type="spellStart"/>
            <w:r>
              <w:rPr>
                <w:bCs/>
              </w:rPr>
              <w:t>Югре</w:t>
            </w:r>
            <w:proofErr w:type="spellEnd"/>
            <w:r>
              <w:t>, департамент жилищно-коммунального хозяйства администрации города, садово-огороднические некоммерческие товарищества</w:t>
            </w:r>
          </w:p>
        </w:tc>
      </w:tr>
      <w:tr w:rsidR="00B16663">
        <w:trPr>
          <w:trHeight w:val="836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lastRenderedPageBreak/>
              <w:t>46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>Участие в подготовке</w:t>
            </w:r>
            <w:r>
              <w:t xml:space="preserve"> и проведении месячника безопасности на водных объектах </w:t>
            </w:r>
          </w:p>
        </w:tc>
        <w:tc>
          <w:tcPr>
            <w:tcW w:w="1440" w:type="dxa"/>
          </w:tcPr>
          <w:p w:rsidR="00B16663" w:rsidRDefault="00EF0CC5">
            <w:pPr>
              <w:jc w:val="center"/>
            </w:pPr>
            <w:r>
              <w:t>по отдельному плану</w:t>
            </w:r>
          </w:p>
        </w:tc>
        <w:tc>
          <w:tcPr>
            <w:tcW w:w="5940" w:type="dxa"/>
            <w:gridSpan w:val="2"/>
          </w:tcPr>
          <w:p w:rsidR="00B16663" w:rsidRDefault="00EF0CC5">
            <w:pPr>
              <w:ind w:right="-88"/>
              <w:jc w:val="center"/>
            </w:pPr>
            <w:r>
              <w:t>ГУ МЧС, ОМСУ МО</w:t>
            </w:r>
          </w:p>
        </w:tc>
      </w:tr>
      <w:tr w:rsidR="00B16663">
        <w:trPr>
          <w:trHeight w:val="423"/>
        </w:trPr>
        <w:tc>
          <w:tcPr>
            <w:tcW w:w="15480" w:type="dxa"/>
            <w:gridSpan w:val="7"/>
          </w:tcPr>
          <w:p w:rsidR="00B16663" w:rsidRDefault="00EF0CC5">
            <w:pPr>
              <w:jc w:val="center"/>
              <w:rPr>
                <w:b/>
              </w:rPr>
            </w:pPr>
            <w:r>
              <w:rPr>
                <w:b/>
              </w:rPr>
              <w:t>3. Мероприятия по проверке готовности органов управления, сил и средств ГО и РСЧС города к действиям по предназначению</w:t>
            </w:r>
          </w:p>
        </w:tc>
      </w:tr>
      <w:tr w:rsidR="00B16663">
        <w:trPr>
          <w:trHeight w:val="826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47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pStyle w:val="23"/>
              <w:tabs>
                <w:tab w:val="left" w:pos="7230"/>
              </w:tabs>
              <w:rPr>
                <w:szCs w:val="24"/>
              </w:rPr>
            </w:pPr>
            <w:r>
              <w:rPr>
                <w:szCs w:val="24"/>
              </w:rPr>
              <w:t>Проверка состояния готовности системы оповещения и сбор руководящего состава  города</w:t>
            </w:r>
          </w:p>
        </w:tc>
        <w:tc>
          <w:tcPr>
            <w:tcW w:w="1800" w:type="dxa"/>
            <w:gridSpan w:val="2"/>
          </w:tcPr>
          <w:p w:rsidR="00B16663" w:rsidRDefault="00EF0CC5">
            <w:pPr>
              <w:tabs>
                <w:tab w:val="left" w:pos="7230"/>
              </w:tabs>
              <w:ind w:left="-150" w:right="-135"/>
              <w:jc w:val="center"/>
            </w:pPr>
            <w:r>
              <w:t>в ходе проверок, учений, тренировок</w:t>
            </w:r>
          </w:p>
        </w:tc>
        <w:tc>
          <w:tcPr>
            <w:tcW w:w="5580" w:type="dxa"/>
          </w:tcPr>
          <w:p w:rsidR="00B16663" w:rsidRDefault="00EF0CC5">
            <w:pPr>
              <w:tabs>
                <w:tab w:val="left" w:pos="7230"/>
              </w:tabs>
              <w:ind w:firstLine="29"/>
              <w:jc w:val="center"/>
            </w:pPr>
            <w:r>
              <w:t xml:space="preserve">Руководящий состав ГО города и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звена ТП РСЧС, МКУ г. Нижневартовска «</w:t>
            </w:r>
            <w:proofErr w:type="spellStart"/>
            <w:r>
              <w:t>УГОиЧС</w:t>
            </w:r>
            <w:proofErr w:type="spellEnd"/>
            <w:r>
              <w:t xml:space="preserve">», </w:t>
            </w:r>
          </w:p>
        </w:tc>
      </w:tr>
      <w:tr w:rsidR="00B16663">
        <w:trPr>
          <w:trHeight w:val="600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48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tabs>
                <w:tab w:val="right" w:pos="7252"/>
              </w:tabs>
              <w:jc w:val="both"/>
            </w:pPr>
            <w:r>
              <w:t xml:space="preserve">Изучение состояния дел по вопросам готовности пунктов временного размещения населения, пострадавшего в чрезвычайных ситуациях </w:t>
            </w:r>
          </w:p>
        </w:tc>
        <w:tc>
          <w:tcPr>
            <w:tcW w:w="1800" w:type="dxa"/>
            <w:gridSpan w:val="2"/>
          </w:tcPr>
          <w:p w:rsidR="00B16663" w:rsidRDefault="00EF0CC5">
            <w:pPr>
              <w:jc w:val="center"/>
            </w:pPr>
            <w:r>
              <w:t>по отдельному плану</w:t>
            </w:r>
          </w:p>
        </w:tc>
        <w:tc>
          <w:tcPr>
            <w:tcW w:w="5580" w:type="dxa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ПЭК города, МКУ г. Нижневартовска «</w:t>
            </w:r>
            <w:proofErr w:type="spellStart"/>
            <w:r>
              <w:t>УГОиЧС</w:t>
            </w:r>
            <w:proofErr w:type="spellEnd"/>
            <w:r>
              <w:t>», пункты временного размещения, пострадавшего в чрезвычайных ситуац</w:t>
            </w:r>
            <w:r>
              <w:t>иях</w:t>
            </w:r>
          </w:p>
        </w:tc>
      </w:tr>
      <w:tr w:rsidR="00B16663">
        <w:trPr>
          <w:trHeight w:val="915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49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 xml:space="preserve">Изучение состояния дел по вопросам </w:t>
            </w:r>
            <w:proofErr w:type="gramStart"/>
            <w:r>
              <w:t>готовности пунктов выдачи средств индивидуальной защиты</w:t>
            </w:r>
            <w:proofErr w:type="gramEnd"/>
            <w:r>
              <w:t xml:space="preserve"> к выполнению задач по предназначению</w:t>
            </w:r>
          </w:p>
        </w:tc>
        <w:tc>
          <w:tcPr>
            <w:tcW w:w="1800" w:type="dxa"/>
            <w:gridSpan w:val="2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в ходе проверок, учений, тренировок</w:t>
            </w:r>
          </w:p>
        </w:tc>
        <w:tc>
          <w:tcPr>
            <w:tcW w:w="5580" w:type="dxa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>», пункты выдачи средств индивидуальной защиты</w:t>
            </w:r>
          </w:p>
        </w:tc>
      </w:tr>
      <w:tr w:rsidR="00B16663">
        <w:trPr>
          <w:trHeight w:val="706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50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>Изучение состояния дел по вопросам готовности пунктов санитарной обработки населения к выполнению задач по предназначению</w:t>
            </w:r>
          </w:p>
        </w:tc>
        <w:tc>
          <w:tcPr>
            <w:tcW w:w="1800" w:type="dxa"/>
            <w:gridSpan w:val="2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в ходе проверок, учений, тренировок</w:t>
            </w:r>
          </w:p>
        </w:tc>
        <w:tc>
          <w:tcPr>
            <w:tcW w:w="5580" w:type="dxa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>», пункты санитарной обработки населения</w:t>
            </w:r>
          </w:p>
        </w:tc>
      </w:tr>
      <w:tr w:rsidR="00B16663">
        <w:trPr>
          <w:trHeight w:val="706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51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>Изучение состояния дел по вопросам готовности станций специальной обработки одежды к выполнению задач по предназначению</w:t>
            </w:r>
          </w:p>
          <w:p w:rsidR="00B16663" w:rsidRDefault="00B16663">
            <w:pPr>
              <w:jc w:val="both"/>
            </w:pPr>
          </w:p>
        </w:tc>
        <w:tc>
          <w:tcPr>
            <w:tcW w:w="1800" w:type="dxa"/>
            <w:gridSpan w:val="2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в ходе проверок, учений, тренировок</w:t>
            </w:r>
          </w:p>
        </w:tc>
        <w:tc>
          <w:tcPr>
            <w:tcW w:w="5580" w:type="dxa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>», станция специальной обработки одежды</w:t>
            </w:r>
          </w:p>
        </w:tc>
      </w:tr>
      <w:tr w:rsidR="00B16663">
        <w:trPr>
          <w:trHeight w:val="1059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52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 xml:space="preserve">Изучение состояния дел по </w:t>
            </w:r>
            <w:r>
              <w:t>вопросам готовности станции специальной обработки транспорта к выполнению задач по предназначению</w:t>
            </w:r>
          </w:p>
          <w:p w:rsidR="00B16663" w:rsidRDefault="00B16663">
            <w:pPr>
              <w:jc w:val="both"/>
            </w:pPr>
          </w:p>
        </w:tc>
        <w:tc>
          <w:tcPr>
            <w:tcW w:w="1800" w:type="dxa"/>
            <w:gridSpan w:val="2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в ходе проверок, учений, тренировок</w:t>
            </w:r>
          </w:p>
        </w:tc>
        <w:tc>
          <w:tcPr>
            <w:tcW w:w="5580" w:type="dxa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>», станция специальной обработки транспорта</w:t>
            </w:r>
          </w:p>
        </w:tc>
      </w:tr>
      <w:tr w:rsidR="00B16663">
        <w:trPr>
          <w:trHeight w:val="50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53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>Изучение состояния дел по вопросам готовности подвижного пункта питания</w:t>
            </w:r>
          </w:p>
        </w:tc>
        <w:tc>
          <w:tcPr>
            <w:tcW w:w="1800" w:type="dxa"/>
            <w:gridSpan w:val="2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в ходе проверок, учений, тренировок</w:t>
            </w:r>
          </w:p>
        </w:tc>
        <w:tc>
          <w:tcPr>
            <w:tcW w:w="5580" w:type="dxa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 xml:space="preserve">», </w:t>
            </w:r>
            <w:proofErr w:type="gramStart"/>
            <w:r>
              <w:t>подвижной</w:t>
            </w:r>
            <w:proofErr w:type="gramEnd"/>
            <w:r>
              <w:t xml:space="preserve"> пункта питания</w:t>
            </w:r>
          </w:p>
        </w:tc>
      </w:tr>
      <w:tr w:rsidR="00B16663">
        <w:trPr>
          <w:trHeight w:val="50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54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>Проверки готовности защитных сооружений ГО</w:t>
            </w:r>
          </w:p>
          <w:p w:rsidR="00B16663" w:rsidRDefault="00B16663">
            <w:pPr>
              <w:jc w:val="both"/>
            </w:pPr>
          </w:p>
        </w:tc>
        <w:tc>
          <w:tcPr>
            <w:tcW w:w="1800" w:type="dxa"/>
            <w:gridSpan w:val="2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по отдельному плану</w:t>
            </w:r>
          </w:p>
        </w:tc>
        <w:tc>
          <w:tcPr>
            <w:tcW w:w="5580" w:type="dxa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МКУ г.</w:t>
            </w:r>
            <w:r>
              <w:t xml:space="preserve"> Нижневартовска «</w:t>
            </w:r>
            <w:proofErr w:type="spellStart"/>
            <w:r>
              <w:t>УГОиЧС</w:t>
            </w:r>
            <w:proofErr w:type="spellEnd"/>
            <w:r>
              <w:t>», защитные сооружения ГО</w:t>
            </w:r>
          </w:p>
        </w:tc>
      </w:tr>
      <w:tr w:rsidR="00B16663">
        <w:trPr>
          <w:trHeight w:val="845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lastRenderedPageBreak/>
              <w:t>55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>Участие в проверке мест летнего отдыха детей</w:t>
            </w:r>
          </w:p>
        </w:tc>
        <w:tc>
          <w:tcPr>
            <w:tcW w:w="1800" w:type="dxa"/>
            <w:gridSpan w:val="2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до 30 июня</w:t>
            </w:r>
          </w:p>
        </w:tc>
        <w:tc>
          <w:tcPr>
            <w:tcW w:w="5580" w:type="dxa"/>
          </w:tcPr>
          <w:p w:rsidR="00B16663" w:rsidRDefault="00EF0CC5">
            <w:pPr>
              <w:tabs>
                <w:tab w:val="left" w:pos="7230"/>
              </w:tabs>
              <w:jc w:val="center"/>
            </w:pPr>
            <w:r>
              <w:t>Департамент образования администрации города,</w:t>
            </w:r>
          </w:p>
          <w:p w:rsidR="00B16663" w:rsidRDefault="00EF0CC5">
            <w:pPr>
              <w:tabs>
                <w:tab w:val="left" w:pos="7230"/>
              </w:tabs>
              <w:ind w:right="-89"/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 xml:space="preserve">», руководители летних школьных лагерей </w:t>
            </w:r>
          </w:p>
        </w:tc>
      </w:tr>
      <w:tr w:rsidR="00B16663">
        <w:trPr>
          <w:trHeight w:val="545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56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 xml:space="preserve">Участие в проверке готовности  образовательных организаций  к новому учебному году </w:t>
            </w:r>
          </w:p>
        </w:tc>
        <w:tc>
          <w:tcPr>
            <w:tcW w:w="1800" w:type="dxa"/>
            <w:gridSpan w:val="2"/>
          </w:tcPr>
          <w:p w:rsidR="00B16663" w:rsidRDefault="00EF0CC5">
            <w:pPr>
              <w:tabs>
                <w:tab w:val="left" w:pos="7230"/>
              </w:tabs>
              <w:ind w:left="-70" w:right="-135"/>
              <w:jc w:val="center"/>
            </w:pPr>
            <w:r>
              <w:t>до 30 июня</w:t>
            </w:r>
          </w:p>
        </w:tc>
        <w:tc>
          <w:tcPr>
            <w:tcW w:w="5580" w:type="dxa"/>
          </w:tcPr>
          <w:p w:rsidR="00B16663" w:rsidRDefault="00EF0CC5">
            <w:pPr>
              <w:tabs>
                <w:tab w:val="left" w:pos="7230"/>
              </w:tabs>
              <w:ind w:left="-112"/>
              <w:jc w:val="center"/>
            </w:pPr>
            <w:r>
              <w:t>Департамент образования администрации города,</w:t>
            </w:r>
          </w:p>
          <w:p w:rsidR="00B16663" w:rsidRDefault="00EF0CC5">
            <w:pPr>
              <w:tabs>
                <w:tab w:val="left" w:pos="7230"/>
              </w:tabs>
              <w:jc w:val="center"/>
            </w:pPr>
            <w:r>
              <w:t>МКУ г. Нижневартовска «</w:t>
            </w:r>
            <w:proofErr w:type="spellStart"/>
            <w:r>
              <w:t>УГОиЧС</w:t>
            </w:r>
            <w:proofErr w:type="spellEnd"/>
            <w:r>
              <w:t>»</w:t>
            </w:r>
          </w:p>
        </w:tc>
      </w:tr>
      <w:tr w:rsidR="00B16663">
        <w:trPr>
          <w:trHeight w:val="660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>57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pStyle w:val="23"/>
              <w:tabs>
                <w:tab w:val="left" w:pos="7230"/>
              </w:tabs>
              <w:rPr>
                <w:szCs w:val="24"/>
              </w:rPr>
            </w:pPr>
            <w:r>
              <w:rPr>
                <w:szCs w:val="24"/>
              </w:rPr>
              <w:t xml:space="preserve">Накопление и обновление необходимых резервов и запасов </w:t>
            </w:r>
            <w:r>
              <w:rPr>
                <w:szCs w:val="24"/>
              </w:rPr>
              <w:t>материально-технических, продовольственных, медицинских и иных сре</w:t>
            </w:r>
            <w:proofErr w:type="gramStart"/>
            <w:r>
              <w:rPr>
                <w:szCs w:val="24"/>
              </w:rPr>
              <w:t>дств в ц</w:t>
            </w:r>
            <w:proofErr w:type="gramEnd"/>
            <w:r>
              <w:rPr>
                <w:szCs w:val="24"/>
              </w:rPr>
              <w:t>елях ГО с учётом современных требований к защите населения и территорий от возможных угроз мирного и военного времени</w:t>
            </w:r>
          </w:p>
        </w:tc>
        <w:tc>
          <w:tcPr>
            <w:tcW w:w="1800" w:type="dxa"/>
            <w:gridSpan w:val="2"/>
          </w:tcPr>
          <w:p w:rsidR="00B16663" w:rsidRDefault="00EF0CC5">
            <w:pPr>
              <w:jc w:val="center"/>
            </w:pPr>
            <w:r>
              <w:t>в течение года</w:t>
            </w:r>
          </w:p>
        </w:tc>
        <w:tc>
          <w:tcPr>
            <w:tcW w:w="5580" w:type="dxa"/>
          </w:tcPr>
          <w:p w:rsidR="00B16663" w:rsidRDefault="00EF0CC5">
            <w:pPr>
              <w:jc w:val="center"/>
            </w:pPr>
            <w:r>
              <w:t>МКУ г. Нижневартовска  «</w:t>
            </w:r>
            <w:proofErr w:type="spellStart"/>
            <w:r>
              <w:t>УГОиЧС</w:t>
            </w:r>
            <w:proofErr w:type="spellEnd"/>
            <w:r>
              <w:t>»,  организации гор</w:t>
            </w:r>
            <w:r>
              <w:t>ода</w:t>
            </w:r>
          </w:p>
        </w:tc>
      </w:tr>
      <w:tr w:rsidR="00B16663">
        <w:trPr>
          <w:trHeight w:val="530"/>
        </w:trPr>
        <w:tc>
          <w:tcPr>
            <w:tcW w:w="745" w:type="dxa"/>
            <w:gridSpan w:val="2"/>
          </w:tcPr>
          <w:p w:rsidR="00B16663" w:rsidRDefault="00EF0CC5">
            <w:pPr>
              <w:ind w:left="-57" w:right="-57"/>
              <w:jc w:val="center"/>
            </w:pPr>
            <w:r>
              <w:t xml:space="preserve">58 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tabs>
                <w:tab w:val="right" w:pos="7252"/>
              </w:tabs>
              <w:jc w:val="both"/>
            </w:pPr>
            <w:r>
              <w:t xml:space="preserve">Поддержание в готовности имеющегося фонда защитных сооружений ГО </w:t>
            </w:r>
          </w:p>
        </w:tc>
        <w:tc>
          <w:tcPr>
            <w:tcW w:w="1800" w:type="dxa"/>
            <w:gridSpan w:val="2"/>
          </w:tcPr>
          <w:p w:rsidR="00B16663" w:rsidRDefault="00EF0CC5">
            <w:pPr>
              <w:jc w:val="center"/>
            </w:pPr>
            <w:r>
              <w:t>в течение года</w:t>
            </w:r>
          </w:p>
        </w:tc>
        <w:tc>
          <w:tcPr>
            <w:tcW w:w="5580" w:type="dxa"/>
          </w:tcPr>
          <w:p w:rsidR="00B16663" w:rsidRDefault="00EF0CC5">
            <w:pPr>
              <w:jc w:val="center"/>
            </w:pPr>
            <w:r>
              <w:t>МКУ г. Нижневартовска  «</w:t>
            </w:r>
            <w:proofErr w:type="spellStart"/>
            <w:r>
              <w:t>УГОиЧС</w:t>
            </w:r>
            <w:proofErr w:type="spellEnd"/>
            <w:r>
              <w:t>»,  организации города</w:t>
            </w:r>
          </w:p>
        </w:tc>
      </w:tr>
      <w:tr w:rsidR="00B16663">
        <w:trPr>
          <w:trHeight w:val="915"/>
        </w:trPr>
        <w:tc>
          <w:tcPr>
            <w:tcW w:w="745" w:type="dxa"/>
            <w:gridSpan w:val="2"/>
          </w:tcPr>
          <w:p w:rsidR="00B16663" w:rsidRDefault="00EF0CC5">
            <w:pPr>
              <w:spacing w:line="276" w:lineRule="auto"/>
              <w:ind w:left="-57" w:right="-57"/>
              <w:jc w:val="center"/>
            </w:pPr>
            <w:r>
              <w:t>59</w:t>
            </w:r>
          </w:p>
        </w:tc>
        <w:tc>
          <w:tcPr>
            <w:tcW w:w="7355" w:type="dxa"/>
            <w:gridSpan w:val="2"/>
          </w:tcPr>
          <w:p w:rsidR="00B16663" w:rsidRDefault="00EF0CC5">
            <w:pPr>
              <w:jc w:val="both"/>
            </w:pPr>
            <w:r>
              <w:t>Проверка готовности к действиям по предназначению медицинских формирований</w:t>
            </w:r>
          </w:p>
          <w:p w:rsidR="00B16663" w:rsidRDefault="00B16663">
            <w:pPr>
              <w:jc w:val="both"/>
            </w:pPr>
          </w:p>
          <w:p w:rsidR="00B16663" w:rsidRDefault="00B16663">
            <w:pPr>
              <w:jc w:val="both"/>
            </w:pPr>
          </w:p>
        </w:tc>
        <w:tc>
          <w:tcPr>
            <w:tcW w:w="1800" w:type="dxa"/>
            <w:gridSpan w:val="2"/>
          </w:tcPr>
          <w:p w:rsidR="00B16663" w:rsidRDefault="00EF0CC5">
            <w:pPr>
              <w:jc w:val="center"/>
            </w:pPr>
            <w:r>
              <w:t>в ходе проверок, учений, тренировок</w:t>
            </w:r>
          </w:p>
        </w:tc>
        <w:tc>
          <w:tcPr>
            <w:tcW w:w="5580" w:type="dxa"/>
          </w:tcPr>
          <w:p w:rsidR="00B16663" w:rsidRPr="00EF0CC5" w:rsidRDefault="00EF0CC5">
            <w:pPr>
              <w:ind w:left="-70"/>
              <w:jc w:val="center"/>
            </w:pPr>
            <w:r w:rsidRPr="00EF0CC5">
              <w:t xml:space="preserve">Учреждения здравоохранения города (по согласованию), </w:t>
            </w:r>
          </w:p>
          <w:p w:rsidR="00B16663" w:rsidRDefault="00EF0CC5">
            <w:pPr>
              <w:ind w:left="-70"/>
              <w:jc w:val="center"/>
            </w:pPr>
            <w:r>
              <w:t xml:space="preserve"> МКУ г. Нижневартовска «</w:t>
            </w:r>
            <w:proofErr w:type="spellStart"/>
            <w:r>
              <w:t>УГОиЧС</w:t>
            </w:r>
            <w:proofErr w:type="spellEnd"/>
            <w:r>
              <w:t>»</w:t>
            </w:r>
          </w:p>
        </w:tc>
      </w:tr>
    </w:tbl>
    <w:p w:rsidR="00B16663" w:rsidRDefault="00EF0CC5">
      <w:r>
        <w:t xml:space="preserve"> </w:t>
      </w:r>
    </w:p>
    <w:sectPr w:rsidR="00B16663" w:rsidSect="00B16663">
      <w:pgSz w:w="16838" w:h="11906" w:orient="landscape"/>
      <w:pgMar w:top="1616" w:right="1134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663" w:rsidRDefault="00EF0CC5">
      <w:r>
        <w:separator/>
      </w:r>
    </w:p>
  </w:endnote>
  <w:endnote w:type="continuationSeparator" w:id="0">
    <w:p w:rsidR="00B16663" w:rsidRDefault="00EF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663" w:rsidRDefault="00EF0CC5">
      <w:r>
        <w:separator/>
      </w:r>
    </w:p>
  </w:footnote>
  <w:footnote w:type="continuationSeparator" w:id="0">
    <w:p w:rsidR="00B16663" w:rsidRDefault="00EF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663" w:rsidRDefault="00B16663">
    <w:pPr>
      <w:pStyle w:val="afa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F0CC5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B16663" w:rsidRDefault="00B16663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663" w:rsidRDefault="00B16663">
    <w:pPr>
      <w:pStyle w:val="afa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F0CC5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EF0CC5">
      <w:rPr>
        <w:rStyle w:val="afb"/>
        <w:noProof/>
      </w:rPr>
      <w:t>12</w:t>
    </w:r>
    <w:r>
      <w:rPr>
        <w:rStyle w:val="afb"/>
      </w:rPr>
      <w:fldChar w:fldCharType="end"/>
    </w:r>
  </w:p>
  <w:p w:rsidR="00B16663" w:rsidRDefault="00B16663">
    <w:pPr>
      <w:pStyle w:val="af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663"/>
    <w:rsid w:val="00B16663"/>
    <w:rsid w:val="00DD525E"/>
    <w:rsid w:val="00EF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63"/>
    <w:rPr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666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166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1666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B1666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1666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B1666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1666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B1666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1666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1666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1666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B1666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1666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B1666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1666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B1666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1666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B1666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1666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B1666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16663"/>
    <w:pPr>
      <w:ind w:left="720"/>
      <w:contextualSpacing/>
    </w:pPr>
  </w:style>
  <w:style w:type="paragraph" w:styleId="a4">
    <w:name w:val="No Spacing"/>
    <w:uiPriority w:val="1"/>
    <w:qFormat/>
    <w:rsid w:val="00B16663"/>
  </w:style>
  <w:style w:type="paragraph" w:styleId="a5">
    <w:name w:val="Title"/>
    <w:basedOn w:val="a"/>
    <w:next w:val="a"/>
    <w:link w:val="a6"/>
    <w:uiPriority w:val="10"/>
    <w:qFormat/>
    <w:rsid w:val="00B1666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B1666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16663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B1666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1666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1666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166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1666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1666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B16663"/>
  </w:style>
  <w:style w:type="paragraph" w:customStyle="1" w:styleId="Footer">
    <w:name w:val="Footer"/>
    <w:basedOn w:val="a"/>
    <w:link w:val="CaptionChar"/>
    <w:uiPriority w:val="99"/>
    <w:unhideWhenUsed/>
    <w:rsid w:val="00B16663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B1666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1666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16663"/>
  </w:style>
  <w:style w:type="table" w:styleId="ab">
    <w:name w:val="Table Grid"/>
    <w:uiPriority w:val="59"/>
    <w:rsid w:val="00B166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1666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1666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B1666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B166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B166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B166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B1666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1666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1666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1666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1666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1666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1666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1666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B166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166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166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166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166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166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166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B1666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1666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1666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1666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1666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1666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1666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B1666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1666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1666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1666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1666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1666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1666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166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B166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166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166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166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166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166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166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B166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166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166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166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166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166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1666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16663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16663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B16663"/>
    <w:rPr>
      <w:sz w:val="18"/>
    </w:rPr>
  </w:style>
  <w:style w:type="character" w:styleId="af">
    <w:name w:val="footnote reference"/>
    <w:uiPriority w:val="99"/>
    <w:unhideWhenUsed/>
    <w:rsid w:val="00B1666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16663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16663"/>
    <w:rPr>
      <w:sz w:val="20"/>
    </w:rPr>
  </w:style>
  <w:style w:type="character" w:styleId="af2">
    <w:name w:val="endnote reference"/>
    <w:uiPriority w:val="99"/>
    <w:semiHidden/>
    <w:unhideWhenUsed/>
    <w:rsid w:val="00B1666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16663"/>
    <w:pPr>
      <w:spacing w:after="57"/>
    </w:pPr>
  </w:style>
  <w:style w:type="paragraph" w:styleId="21">
    <w:name w:val="toc 2"/>
    <w:basedOn w:val="a"/>
    <w:next w:val="a"/>
    <w:uiPriority w:val="39"/>
    <w:unhideWhenUsed/>
    <w:rsid w:val="00B1666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1666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1666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1666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1666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1666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1666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16663"/>
    <w:pPr>
      <w:spacing w:after="57"/>
      <w:ind w:left="2268"/>
    </w:pPr>
  </w:style>
  <w:style w:type="paragraph" w:styleId="af3">
    <w:name w:val="TOC Heading"/>
    <w:uiPriority w:val="39"/>
    <w:unhideWhenUsed/>
    <w:rsid w:val="00B16663"/>
  </w:style>
  <w:style w:type="paragraph" w:styleId="af4">
    <w:name w:val="table of figures"/>
    <w:basedOn w:val="a"/>
    <w:next w:val="a"/>
    <w:uiPriority w:val="99"/>
    <w:unhideWhenUsed/>
    <w:rsid w:val="00B16663"/>
  </w:style>
  <w:style w:type="character" w:customStyle="1" w:styleId="22">
    <w:name w:val="Основной шрифт абзаца;Знак Знак2 Знак Знак Знак Знак Знак Знак Знак Знак"/>
    <w:semiHidden/>
    <w:rsid w:val="00B16663"/>
  </w:style>
  <w:style w:type="paragraph" w:styleId="23">
    <w:name w:val="Body Text 2"/>
    <w:basedOn w:val="a"/>
    <w:link w:val="24"/>
    <w:rsid w:val="00B16663"/>
    <w:pPr>
      <w:jc w:val="both"/>
    </w:pPr>
    <w:rPr>
      <w:szCs w:val="20"/>
    </w:rPr>
  </w:style>
  <w:style w:type="character" w:customStyle="1" w:styleId="24">
    <w:name w:val="Основной текст 2 Знак"/>
    <w:link w:val="23"/>
    <w:semiHidden/>
    <w:rsid w:val="00B16663"/>
    <w:rPr>
      <w:sz w:val="24"/>
      <w:szCs w:val="24"/>
      <w:lang w:val="ru-RU" w:eastAsia="ru-RU" w:bidi="ar-SA"/>
    </w:rPr>
  </w:style>
  <w:style w:type="paragraph" w:customStyle="1" w:styleId="25">
    <w:name w:val="Знак Знак2 Знак Знак Знак Знак Знак Знак"/>
    <w:basedOn w:val="a"/>
    <w:rsid w:val="00B16663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5">
    <w:name w:val="Body Text"/>
    <w:basedOn w:val="a"/>
    <w:link w:val="af6"/>
    <w:rsid w:val="00B16663"/>
    <w:pPr>
      <w:jc w:val="both"/>
    </w:pPr>
    <w:rPr>
      <w:b/>
      <w:bCs/>
      <w:sz w:val="40"/>
      <w:szCs w:val="40"/>
    </w:rPr>
  </w:style>
  <w:style w:type="character" w:customStyle="1" w:styleId="af6">
    <w:name w:val="Основной текст Знак"/>
    <w:link w:val="af5"/>
    <w:semiHidden/>
    <w:rsid w:val="00B16663"/>
    <w:rPr>
      <w:b/>
      <w:bCs/>
      <w:sz w:val="40"/>
      <w:szCs w:val="40"/>
      <w:lang w:val="ru-RU" w:eastAsia="ru-RU" w:bidi="ar-SA"/>
    </w:rPr>
  </w:style>
  <w:style w:type="paragraph" w:styleId="32">
    <w:name w:val="Body Text 3"/>
    <w:basedOn w:val="a"/>
    <w:rsid w:val="00B16663"/>
    <w:pPr>
      <w:spacing w:after="120"/>
    </w:pPr>
    <w:rPr>
      <w:sz w:val="16"/>
      <w:szCs w:val="16"/>
    </w:rPr>
  </w:style>
  <w:style w:type="paragraph" w:customStyle="1" w:styleId="af7">
    <w:name w:val="Знак"/>
    <w:basedOn w:val="a"/>
    <w:rsid w:val="00B16663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8">
    <w:name w:val="???????"/>
    <w:rsid w:val="00B16663"/>
    <w:rPr>
      <w:sz w:val="24"/>
      <w:szCs w:val="24"/>
      <w:lang w:eastAsia="ru-RU"/>
    </w:rPr>
  </w:style>
  <w:style w:type="paragraph" w:styleId="af9">
    <w:name w:val="Block Text"/>
    <w:basedOn w:val="a"/>
    <w:rsid w:val="00B16663"/>
    <w:pPr>
      <w:ind w:left="-76" w:right="-70"/>
      <w:jc w:val="both"/>
    </w:pPr>
    <w:rPr>
      <w:sz w:val="28"/>
      <w:szCs w:val="20"/>
    </w:rPr>
  </w:style>
  <w:style w:type="paragraph" w:styleId="afa">
    <w:name w:val="header"/>
    <w:basedOn w:val="a"/>
    <w:rsid w:val="00B16663"/>
    <w:pPr>
      <w:tabs>
        <w:tab w:val="center" w:pos="4677"/>
        <w:tab w:val="right" w:pos="9355"/>
      </w:tabs>
    </w:pPr>
  </w:style>
  <w:style w:type="character" w:styleId="afb">
    <w:name w:val="page number"/>
    <w:basedOn w:val="22"/>
    <w:rsid w:val="00B16663"/>
  </w:style>
  <w:style w:type="character" w:styleId="afc">
    <w:name w:val="Strong"/>
    <w:qFormat/>
    <w:rsid w:val="00B16663"/>
    <w:rPr>
      <w:b/>
      <w:bCs/>
    </w:rPr>
  </w:style>
  <w:style w:type="paragraph" w:customStyle="1" w:styleId="33">
    <w:name w:val="Знак Знак3 Знак Знак Знак Знак"/>
    <w:basedOn w:val="a"/>
    <w:rsid w:val="00B16663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Знак Знак2"/>
    <w:basedOn w:val="a"/>
    <w:rsid w:val="00B16663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Balloon Text"/>
    <w:basedOn w:val="a"/>
    <w:link w:val="afe"/>
    <w:rsid w:val="00B16663"/>
    <w:rPr>
      <w:rFonts w:ascii="Segoe UI" w:hAnsi="Segoe UI"/>
      <w:sz w:val="18"/>
      <w:szCs w:val="18"/>
      <w:lang w:val="en-US" w:eastAsia="en-US"/>
    </w:rPr>
  </w:style>
  <w:style w:type="character" w:customStyle="1" w:styleId="afe">
    <w:name w:val="Текст выноски Знак"/>
    <w:link w:val="afd"/>
    <w:rsid w:val="00B1666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"/>
    <w:rsid w:val="00B16663"/>
    <w:rPr>
      <w:b/>
      <w:bCs/>
      <w:sz w:val="27"/>
      <w:szCs w:val="27"/>
    </w:rPr>
  </w:style>
  <w:style w:type="character" w:customStyle="1" w:styleId="50">
    <w:name w:val="Заголовок 5 Знак"/>
    <w:link w:val="5"/>
    <w:semiHidden/>
    <w:rsid w:val="00B16663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3389</Words>
  <Characters>19320</Characters>
  <Application>Microsoft Office Word</Application>
  <DocSecurity>0</DocSecurity>
  <Lines>161</Lines>
  <Paragraphs>45</Paragraphs>
  <ScaleCrop>false</ScaleCrop>
  <Company/>
  <LinksUpToDate>false</LinksUpToDate>
  <CharactersWithSpaces>22664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Admin</cp:lastModifiedBy>
  <cp:revision>43</cp:revision>
  <dcterms:created xsi:type="dcterms:W3CDTF">2023-01-18T09:54:00Z</dcterms:created>
  <dcterms:modified xsi:type="dcterms:W3CDTF">2023-02-08T06:59:00Z</dcterms:modified>
  <cp:version>786432</cp:version>
</cp:coreProperties>
</file>