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A40D7A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</w:t>
      </w: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проведении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публичных консультаций в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>с 06.04.2015 по 2</w:t>
      </w:r>
      <w:r w:rsidR="001B6392">
        <w:rPr>
          <w:rFonts w:ascii="Times New Roman" w:hAnsi="Times New Roman"/>
          <w:b/>
          <w:sz w:val="24"/>
          <w:szCs w:val="24"/>
          <w:u w:val="single"/>
        </w:rPr>
        <w:t>0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25090D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E721F3">
        <w:rPr>
          <w:rFonts w:ascii="Times New Roman" w:hAnsi="Times New Roman"/>
          <w:sz w:val="20"/>
          <w:szCs w:val="20"/>
        </w:rPr>
        <w:t>15</w:t>
      </w:r>
      <w:bookmarkStart w:id="0" w:name="_GoBack"/>
      <w:bookmarkEnd w:id="0"/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snre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@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-</w:t>
        </w:r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694E7F" w:rsidRPr="00E632A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94E7F" w:rsidRPr="00E632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Таежная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7546B7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Скоморохова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Лариса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Ивановна,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службы наружной рекламы и эстетики горо</w:t>
      </w:r>
      <w:r>
        <w:rPr>
          <w:rFonts w:ascii="Times New Roman" w:hAnsi="Times New Roman"/>
          <w:i/>
          <w:sz w:val="24"/>
          <w:szCs w:val="24"/>
          <w:u w:val="single"/>
        </w:rPr>
        <w:t>д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ской среды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управления архитектуры и градостроительства администрации гор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о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да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(3466)24-15-97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20.02.2015 №342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"Об утверждении Полож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ния о </w:t>
            </w:r>
            <w:r w:rsidR="00F91240">
              <w:rPr>
                <w:rFonts w:ascii="Times New Roman" w:hAnsi="Times New Roman"/>
                <w:sz w:val="24"/>
                <w:szCs w:val="24"/>
              </w:rPr>
              <w:t xml:space="preserve">порядке установки и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реконструкции произведений монументально-декоративного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Нижневартовска"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регулир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 xml:space="preserve"> установки и реконструкции произведений монументально-декоративного искусства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на те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р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ритории города Нижневартовска, финансирование которых осуществляется за счет бюдже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т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ных и иных средств.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0962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градостроительства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гулирующего воздействия проектов муниципальных нормативных правовых актов и экспе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министрации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занных консультаций все заинтересованные лица вправе направить свои предложения и 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от 20.02.2015 №342 "Об утверждении Положения о порядке установки и реконструкции произведений монументально-декоративного искусства на территории города Нижневартовска"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721F3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snre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C51672" w:rsidRPr="00E632A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AB466C" wp14:editId="4CB976B3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383A0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509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02636F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Основаны ли нормы, содержащиеся в муниципальном нормативном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акте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Опешите издержки, которые несут субъекты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общественных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ли, на Ваш взгляд, инфе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на сколько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также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Иные предложения и замечания, которые, по Вашему мнению, целесообразно учесть в </w:t>
                  </w:r>
                  <w:proofErr w:type="gramStart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экспертизы муниципального нормативного правового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5090D"/>
    <w:rsid w:val="00270A75"/>
    <w:rsid w:val="002D2B9D"/>
    <w:rsid w:val="0036007E"/>
    <w:rsid w:val="00383A00"/>
    <w:rsid w:val="00452F0C"/>
    <w:rsid w:val="00522AB1"/>
    <w:rsid w:val="0052736B"/>
    <w:rsid w:val="00531E2A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6930"/>
    <w:rsid w:val="00C26A7F"/>
    <w:rsid w:val="00C51672"/>
    <w:rsid w:val="00D83142"/>
    <w:rsid w:val="00DD3AB0"/>
    <w:rsid w:val="00E40ECF"/>
    <w:rsid w:val="00E721F3"/>
    <w:rsid w:val="00E832F9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re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e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Скоморохова Лариса Ивановна</cp:lastModifiedBy>
  <cp:revision>6</cp:revision>
  <cp:lastPrinted>2015-04-03T05:34:00Z</cp:lastPrinted>
  <dcterms:created xsi:type="dcterms:W3CDTF">2015-04-03T09:16:00Z</dcterms:created>
  <dcterms:modified xsi:type="dcterms:W3CDTF">2015-04-03T11:15:00Z</dcterms:modified>
</cp:coreProperties>
</file>