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6D55C" w14:textId="77777777" w:rsidR="007428F2" w:rsidRPr="004364CD" w:rsidRDefault="007428F2" w:rsidP="007428F2">
      <w:pPr>
        <w:jc w:val="left"/>
        <w:rPr>
          <w:rFonts w:ascii="Times New Roman" w:hAnsi="Times New Roman"/>
          <w:lang w:bidi="en-US"/>
        </w:rPr>
      </w:pPr>
      <w:bookmarkStart w:id="0" w:name="_Toc333913957"/>
      <w:bookmarkStart w:id="1" w:name="_Toc297816582"/>
      <w:bookmarkStart w:id="2" w:name="_Toc334207151"/>
    </w:p>
    <w:p w14:paraId="22B41A84" w14:textId="77777777" w:rsidR="007428F2" w:rsidRPr="004364CD" w:rsidRDefault="007428F2" w:rsidP="007428F2">
      <w:pPr>
        <w:jc w:val="left"/>
        <w:rPr>
          <w:rFonts w:ascii="Times New Roman" w:hAnsi="Times New Roman"/>
          <w:lang w:bidi="en-US"/>
        </w:rPr>
      </w:pPr>
    </w:p>
    <w:p w14:paraId="726A0999" w14:textId="77777777" w:rsidR="007428F2" w:rsidRPr="004364CD" w:rsidRDefault="007428F2" w:rsidP="007428F2">
      <w:pPr>
        <w:jc w:val="left"/>
        <w:rPr>
          <w:rFonts w:ascii="Times New Roman" w:hAnsi="Times New Roman"/>
          <w:lang w:bidi="en-US"/>
        </w:rPr>
      </w:pPr>
    </w:p>
    <w:p w14:paraId="68FF3601" w14:textId="77777777" w:rsidR="007428F2" w:rsidRPr="004364CD" w:rsidRDefault="007428F2" w:rsidP="007428F2">
      <w:pPr>
        <w:jc w:val="left"/>
        <w:rPr>
          <w:rFonts w:ascii="Times New Roman" w:hAnsi="Times New Roman"/>
          <w:lang w:bidi="en-US"/>
        </w:rPr>
      </w:pPr>
    </w:p>
    <w:p w14:paraId="21C7B548" w14:textId="77777777" w:rsidR="007428F2" w:rsidRPr="004364CD" w:rsidRDefault="007428F2" w:rsidP="007428F2">
      <w:pPr>
        <w:jc w:val="left"/>
        <w:rPr>
          <w:rFonts w:ascii="Times New Roman" w:hAnsi="Times New Roman"/>
          <w:lang w:bidi="en-US"/>
        </w:rPr>
      </w:pPr>
    </w:p>
    <w:p w14:paraId="05825ABC" w14:textId="77777777" w:rsidR="007428F2" w:rsidRPr="004364CD" w:rsidRDefault="007428F2" w:rsidP="007428F2">
      <w:pPr>
        <w:jc w:val="left"/>
        <w:rPr>
          <w:rFonts w:ascii="Times New Roman" w:hAnsi="Times New Roman"/>
          <w:lang w:bidi="en-US"/>
        </w:rPr>
      </w:pPr>
    </w:p>
    <w:p w14:paraId="74DF8E06" w14:textId="77777777" w:rsidR="007428F2" w:rsidRPr="004364CD" w:rsidRDefault="007428F2" w:rsidP="007428F2">
      <w:pPr>
        <w:jc w:val="left"/>
        <w:rPr>
          <w:rFonts w:ascii="Times New Roman" w:hAnsi="Times New Roman"/>
          <w:lang w:bidi="en-US"/>
        </w:rPr>
      </w:pPr>
    </w:p>
    <w:p w14:paraId="3F587111" w14:textId="77777777" w:rsidR="007428F2" w:rsidRPr="004364CD" w:rsidRDefault="007428F2" w:rsidP="007428F2">
      <w:pPr>
        <w:jc w:val="left"/>
        <w:rPr>
          <w:rFonts w:ascii="Times New Roman" w:hAnsi="Times New Roman"/>
          <w:lang w:bidi="en-US"/>
        </w:rPr>
      </w:pPr>
    </w:p>
    <w:p w14:paraId="3EF680CD" w14:textId="77777777" w:rsidR="007428F2" w:rsidRPr="004364CD" w:rsidRDefault="007428F2" w:rsidP="007428F2">
      <w:pPr>
        <w:jc w:val="left"/>
        <w:rPr>
          <w:rFonts w:ascii="Times New Roman" w:hAnsi="Times New Roman"/>
          <w:lang w:bidi="en-US"/>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7428F2" w:rsidRPr="00767369" w14:paraId="7538AA26" w14:textId="77777777" w:rsidTr="0000009E">
        <w:trPr>
          <w:cantSplit/>
          <w:trHeight w:val="2889"/>
          <w:jc w:val="center"/>
        </w:trPr>
        <w:tc>
          <w:tcPr>
            <w:tcW w:w="2254" w:type="dxa"/>
          </w:tcPr>
          <w:p w14:paraId="11B81A55" w14:textId="77777777" w:rsidR="007428F2" w:rsidRPr="004364CD" w:rsidRDefault="00463104"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4FF65E0">
                <v:shape id="Рисунок 24" o:spid="_x0000_i1026" type="#_x0000_t75" alt="http://mtdata.ru/u23/photoBAC6/20381974256-0/huge.jpeg" style="width:117.5pt;height:134.2pt;visibility:visible;mso-wrap-style:square">
                  <v:imagedata r:id="rId7" o:title="huge"/>
                </v:shape>
              </w:pict>
            </w:r>
          </w:p>
        </w:tc>
        <w:tc>
          <w:tcPr>
            <w:tcW w:w="6803" w:type="dxa"/>
          </w:tcPr>
          <w:p w14:paraId="3B21284A" w14:textId="77777777" w:rsidR="000148B3" w:rsidRPr="004364CD" w:rsidRDefault="000148B3" w:rsidP="00CF4AE3">
            <w:pPr>
              <w:suppressAutoHyphens/>
              <w:spacing w:line="240" w:lineRule="auto"/>
              <w:ind w:firstLine="40"/>
              <w:contextualSpacing/>
              <w:jc w:val="center"/>
              <w:rPr>
                <w:rFonts w:ascii="Times New Roman" w:hAnsi="Times New Roman"/>
                <w:b/>
                <w:caps/>
                <w:sz w:val="32"/>
                <w:szCs w:val="52"/>
                <w:lang w:val="ru-RU"/>
              </w:rPr>
            </w:pPr>
          </w:p>
          <w:p w14:paraId="6BBD1CF6"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 xml:space="preserve">Схема теплоснабжения </w:t>
            </w:r>
          </w:p>
          <w:p w14:paraId="510CEC1F"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муниципального образования</w:t>
            </w:r>
          </w:p>
          <w:p w14:paraId="77CB4AAF"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город нижневартовск</w:t>
            </w:r>
          </w:p>
          <w:p w14:paraId="4CFD0B38"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p>
          <w:p w14:paraId="22A42FB3" w14:textId="2971FA8B" w:rsidR="000148B3" w:rsidRPr="004364CD" w:rsidRDefault="000148B3" w:rsidP="00CA2DA3">
            <w:pPr>
              <w:suppressAutoHyphens/>
              <w:spacing w:line="240" w:lineRule="auto"/>
              <w:ind w:left="409" w:firstLine="0"/>
              <w:contextualSpacing/>
              <w:rPr>
                <w:rFonts w:ascii="Times New Roman" w:eastAsia="Calibri" w:hAnsi="Times New Roman"/>
                <w:b/>
                <w:caps/>
                <w:sz w:val="32"/>
                <w:szCs w:val="52"/>
                <w:lang w:val="ru-RU"/>
              </w:rPr>
            </w:pPr>
            <w:r w:rsidRPr="004364CD">
              <w:rPr>
                <w:rFonts w:ascii="Times New Roman" w:eastAsia="Calibri" w:hAnsi="Times New Roman"/>
                <w:b/>
                <w:caps/>
                <w:sz w:val="32"/>
                <w:szCs w:val="52"/>
                <w:lang w:val="ru-RU"/>
              </w:rPr>
              <w:t>(актуализация на 20</w:t>
            </w:r>
            <w:r w:rsidR="00767369">
              <w:rPr>
                <w:rFonts w:ascii="Times New Roman" w:eastAsia="Calibri" w:hAnsi="Times New Roman"/>
                <w:b/>
                <w:caps/>
                <w:sz w:val="32"/>
                <w:szCs w:val="52"/>
                <w:lang w:val="ru-RU"/>
              </w:rPr>
              <w:t>27</w:t>
            </w:r>
            <w:r w:rsidRPr="004364CD">
              <w:rPr>
                <w:rFonts w:ascii="Times New Roman" w:eastAsia="Calibri" w:hAnsi="Times New Roman"/>
                <w:b/>
                <w:caps/>
                <w:sz w:val="32"/>
                <w:szCs w:val="52"/>
                <w:lang w:val="ru-RU"/>
              </w:rPr>
              <w:t xml:space="preserve"> год</w:t>
            </w:r>
            <w:bookmarkStart w:id="3" w:name="_GoBack"/>
            <w:bookmarkEnd w:id="3"/>
            <w:r w:rsidRPr="004364CD">
              <w:rPr>
                <w:rFonts w:ascii="Times New Roman" w:eastAsia="Calibri" w:hAnsi="Times New Roman"/>
                <w:b/>
                <w:caps/>
                <w:sz w:val="32"/>
                <w:szCs w:val="52"/>
                <w:lang w:val="ru-RU"/>
              </w:rPr>
              <w:t>)</w:t>
            </w:r>
          </w:p>
          <w:p w14:paraId="0FC69D07" w14:textId="77777777" w:rsidR="000148B3" w:rsidRPr="004364CD" w:rsidRDefault="000148B3" w:rsidP="00CA2DA3">
            <w:pPr>
              <w:spacing w:line="240" w:lineRule="auto"/>
              <w:ind w:left="409" w:firstLine="0"/>
              <w:rPr>
                <w:rFonts w:ascii="Times New Roman" w:hAnsi="Times New Roman"/>
                <w:b/>
                <w:caps/>
                <w:sz w:val="32"/>
                <w:szCs w:val="52"/>
                <w:lang w:val="ru-RU"/>
              </w:rPr>
            </w:pPr>
          </w:p>
          <w:p w14:paraId="5182D575" w14:textId="77777777" w:rsidR="000148B3" w:rsidRPr="004364CD" w:rsidRDefault="000148B3" w:rsidP="00551C2E">
            <w:pPr>
              <w:suppressAutoHyphens/>
              <w:spacing w:line="240" w:lineRule="auto"/>
              <w:ind w:left="408"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Обосновывающие материалы</w:t>
            </w:r>
          </w:p>
          <w:p w14:paraId="19308C7A" w14:textId="77777777" w:rsidR="007428F2" w:rsidRPr="004364CD" w:rsidRDefault="007428F2" w:rsidP="00551C2E">
            <w:pPr>
              <w:suppressAutoHyphens/>
              <w:spacing w:line="240" w:lineRule="auto"/>
              <w:ind w:left="408" w:firstLine="40"/>
              <w:contextualSpacing/>
              <w:jc w:val="center"/>
              <w:rPr>
                <w:rFonts w:ascii="Times New Roman" w:hAnsi="Times New Roman"/>
                <w:b/>
                <w:caps/>
                <w:sz w:val="32"/>
                <w:szCs w:val="32"/>
                <w:lang w:val="ru-RU" w:bidi="en-US"/>
              </w:rPr>
            </w:pPr>
          </w:p>
          <w:p w14:paraId="672B557A" w14:textId="77777777" w:rsidR="00CA2DA3" w:rsidRPr="004364CD" w:rsidRDefault="00CA2DA3" w:rsidP="00551C2E">
            <w:pPr>
              <w:suppressAutoHyphens/>
              <w:spacing w:line="240" w:lineRule="auto"/>
              <w:ind w:left="408" w:firstLine="40"/>
              <w:contextualSpacing/>
              <w:jc w:val="center"/>
              <w:rPr>
                <w:rFonts w:ascii="Times New Roman" w:hAnsi="Times New Roman"/>
                <w:b/>
                <w:caps/>
                <w:sz w:val="32"/>
                <w:szCs w:val="32"/>
                <w:lang w:val="ru-RU" w:bidi="en-US"/>
              </w:rPr>
            </w:pPr>
          </w:p>
          <w:p w14:paraId="7689F504" w14:textId="327E93F0" w:rsidR="007428F2" w:rsidRPr="004364CD" w:rsidRDefault="007428F2" w:rsidP="00CA2DA3">
            <w:pPr>
              <w:suppressAutoHyphens/>
              <w:spacing w:line="240" w:lineRule="auto"/>
              <w:ind w:left="408" w:firstLine="0"/>
              <w:contextualSpacing/>
              <w:jc w:val="left"/>
              <w:rPr>
                <w:rFonts w:ascii="Times New Roman" w:hAnsi="Times New Roman"/>
                <w:b/>
                <w:caps/>
                <w:sz w:val="32"/>
                <w:szCs w:val="32"/>
                <w:lang w:val="ru-RU" w:bidi="en-US"/>
              </w:rPr>
            </w:pPr>
            <w:r w:rsidRPr="004364CD">
              <w:rPr>
                <w:rFonts w:ascii="Times New Roman" w:hAnsi="Times New Roman"/>
                <w:b/>
                <w:caps/>
                <w:sz w:val="32"/>
                <w:szCs w:val="32"/>
                <w:lang w:val="ru-RU" w:bidi="en-US"/>
              </w:rPr>
              <w:t>Глава 3</w:t>
            </w:r>
          </w:p>
          <w:p w14:paraId="25898C59" w14:textId="77777777" w:rsidR="007428F2" w:rsidRPr="004364CD" w:rsidRDefault="007428F2" w:rsidP="00CA2DA3">
            <w:pPr>
              <w:suppressAutoHyphens/>
              <w:spacing w:after="300" w:line="240" w:lineRule="auto"/>
              <w:ind w:left="409" w:firstLine="0"/>
              <w:contextualSpacing/>
              <w:jc w:val="left"/>
              <w:rPr>
                <w:rFonts w:ascii="Times New Roman" w:hAnsi="Times New Roman"/>
                <w:b/>
                <w:caps/>
                <w:sz w:val="32"/>
                <w:szCs w:val="32"/>
                <w:lang w:val="ru-RU" w:bidi="en-US"/>
              </w:rPr>
            </w:pPr>
            <w:r w:rsidRPr="004364CD">
              <w:rPr>
                <w:rFonts w:ascii="Times New Roman" w:hAnsi="Times New Roman"/>
                <w:b/>
                <w:caps/>
                <w:sz w:val="32"/>
                <w:szCs w:val="32"/>
                <w:lang w:val="ru-RU" w:bidi="en-US"/>
              </w:rPr>
              <w:t>электронна</w:t>
            </w:r>
            <w:r w:rsidR="00D52C1F" w:rsidRPr="004364CD">
              <w:rPr>
                <w:rFonts w:ascii="Times New Roman" w:hAnsi="Times New Roman"/>
                <w:b/>
                <w:caps/>
                <w:sz w:val="32"/>
                <w:szCs w:val="32"/>
                <w:lang w:val="ru-RU" w:bidi="en-US"/>
              </w:rPr>
              <w:t>я модель системы теплоснабжения</w:t>
            </w:r>
          </w:p>
          <w:p w14:paraId="28D9E968" w14:textId="77777777" w:rsidR="007428F2" w:rsidRPr="004364CD"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4ADC01AA" w14:textId="77777777" w:rsidR="007428F2" w:rsidRPr="004364CD"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19E47A61" w14:textId="77777777" w:rsidR="007428F2" w:rsidRPr="004364CD" w:rsidRDefault="007428F2" w:rsidP="007428F2">
      <w:pPr>
        <w:jc w:val="center"/>
        <w:rPr>
          <w:rFonts w:ascii="Times New Roman" w:hAnsi="Times New Roman"/>
          <w:lang w:val="ru-RU" w:bidi="en-US"/>
        </w:rPr>
      </w:pPr>
    </w:p>
    <w:p w14:paraId="6D379767" w14:textId="77777777" w:rsidR="007428F2" w:rsidRPr="004364CD" w:rsidRDefault="007428F2" w:rsidP="007428F2">
      <w:pPr>
        <w:jc w:val="center"/>
        <w:rPr>
          <w:rFonts w:ascii="Times New Roman" w:hAnsi="Times New Roman"/>
          <w:lang w:val="ru-RU" w:bidi="en-US"/>
        </w:rPr>
      </w:pPr>
    </w:p>
    <w:p w14:paraId="08B84527" w14:textId="77777777" w:rsidR="007428F2" w:rsidRPr="004364CD" w:rsidRDefault="007428F2" w:rsidP="007428F2">
      <w:pPr>
        <w:jc w:val="center"/>
        <w:rPr>
          <w:rFonts w:ascii="Times New Roman" w:hAnsi="Times New Roman"/>
          <w:lang w:val="ru-RU" w:bidi="en-US"/>
        </w:rPr>
      </w:pPr>
    </w:p>
    <w:p w14:paraId="2041B107" w14:textId="77777777" w:rsidR="007428F2" w:rsidRPr="004364CD" w:rsidRDefault="007428F2" w:rsidP="007428F2">
      <w:pPr>
        <w:jc w:val="center"/>
        <w:rPr>
          <w:rFonts w:ascii="Times New Roman" w:hAnsi="Times New Roman"/>
          <w:lang w:val="ru-RU" w:bidi="en-US"/>
        </w:rPr>
      </w:pPr>
    </w:p>
    <w:p w14:paraId="13311471" w14:textId="77777777" w:rsidR="007428F2" w:rsidRPr="004364CD" w:rsidRDefault="007428F2" w:rsidP="007428F2">
      <w:pPr>
        <w:jc w:val="center"/>
        <w:rPr>
          <w:rFonts w:ascii="Times New Roman" w:hAnsi="Times New Roman"/>
          <w:lang w:val="ru-RU" w:bidi="en-US"/>
        </w:rPr>
      </w:pPr>
    </w:p>
    <w:p w14:paraId="5CE9DDAF" w14:textId="77777777" w:rsidR="007428F2" w:rsidRPr="004364CD" w:rsidRDefault="007428F2" w:rsidP="007428F2">
      <w:pPr>
        <w:jc w:val="center"/>
        <w:rPr>
          <w:rFonts w:ascii="Times New Roman" w:hAnsi="Times New Roman"/>
          <w:lang w:val="ru-RU" w:bidi="en-US"/>
        </w:rPr>
      </w:pPr>
    </w:p>
    <w:p w14:paraId="45F4F019" w14:textId="15852DDB" w:rsidR="007E59A9" w:rsidRPr="004364CD" w:rsidRDefault="007E59A9" w:rsidP="007E59A9">
      <w:pPr>
        <w:spacing w:line="240" w:lineRule="auto"/>
        <w:ind w:firstLine="0"/>
        <w:jc w:val="center"/>
        <w:rPr>
          <w:rFonts w:ascii="Times New Roman" w:hAnsi="Times New Roman"/>
          <w:b/>
          <w:szCs w:val="24"/>
          <w:lang w:val="ru-RU" w:eastAsia="ru-RU"/>
        </w:rPr>
        <w:sectPr w:rsidR="007E59A9" w:rsidRPr="004364CD" w:rsidSect="00A75A82">
          <w:headerReference w:type="default" r:id="rId8"/>
          <w:footerReference w:type="default" r:id="rId9"/>
          <w:headerReference w:type="first" r:id="rId10"/>
          <w:footerReference w:type="first" r:id="rId11"/>
          <w:pgSz w:w="11906" w:h="16838"/>
          <w:pgMar w:top="1134" w:right="851" w:bottom="1134" w:left="1701" w:header="283" w:footer="53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0"/>
    <w:bookmarkEnd w:id="1"/>
    <w:bookmarkEnd w:id="2"/>
    <w:p w14:paraId="45F068C6" w14:textId="25DDFE61" w:rsidR="00E02507" w:rsidRPr="004364CD" w:rsidRDefault="00707C85" w:rsidP="008143CF">
      <w:pPr>
        <w:ind w:right="566" w:firstLine="0"/>
        <w:jc w:val="center"/>
        <w:rPr>
          <w:rFonts w:ascii="Times New Roman" w:hAnsi="Times New Roman"/>
          <w:caps/>
          <w:szCs w:val="24"/>
          <w:lang w:val="ru-RU"/>
        </w:rPr>
      </w:pPr>
      <w:r w:rsidRPr="004364CD">
        <w:rPr>
          <w:rFonts w:ascii="Times New Roman" w:hAnsi="Times New Roman"/>
          <w:caps/>
          <w:szCs w:val="24"/>
          <w:lang w:val="ru-RU"/>
        </w:rPr>
        <w:lastRenderedPageBreak/>
        <w:t>ОГЛАВЛЕНИЕ</w:t>
      </w:r>
    </w:p>
    <w:p w14:paraId="05A914F6" w14:textId="77777777" w:rsidR="00364F24" w:rsidRPr="004364CD" w:rsidRDefault="00364F24" w:rsidP="008143CF">
      <w:pPr>
        <w:ind w:right="566" w:firstLine="0"/>
        <w:jc w:val="center"/>
        <w:rPr>
          <w:rFonts w:ascii="Times New Roman" w:hAnsi="Times New Roman"/>
          <w:caps/>
          <w:szCs w:val="24"/>
        </w:rPr>
      </w:pPr>
    </w:p>
    <w:p w14:paraId="0320718C" w14:textId="336DC65E" w:rsidR="003D64C7" w:rsidRPr="003D64C7" w:rsidRDefault="00E02507" w:rsidP="003D64C7">
      <w:pPr>
        <w:pStyle w:val="2a"/>
        <w:spacing w:line="240" w:lineRule="auto"/>
        <w:rPr>
          <w:rStyle w:val="afff2"/>
          <w:rFonts w:ascii="Times New Roman" w:hAnsi="Times New Roman"/>
          <w:b w:val="0"/>
          <w:noProof/>
          <w:sz w:val="22"/>
        </w:rPr>
      </w:pPr>
      <w:r w:rsidRPr="004364CD">
        <w:rPr>
          <w:rFonts w:ascii="Times New Roman" w:hAnsi="Times New Roman" w:cs="Times New Roman"/>
          <w:bCs w:val="0"/>
        </w:rPr>
        <w:fldChar w:fldCharType="begin"/>
      </w:r>
      <w:r w:rsidRPr="004364CD">
        <w:rPr>
          <w:rFonts w:ascii="Times New Roman" w:hAnsi="Times New Roman" w:cs="Times New Roman"/>
          <w:bCs w:val="0"/>
        </w:rPr>
        <w:instrText xml:space="preserve"> TOC \o "1-3" \h \z \u </w:instrText>
      </w:r>
      <w:r w:rsidRPr="004364CD">
        <w:rPr>
          <w:rFonts w:ascii="Times New Roman" w:hAnsi="Times New Roman" w:cs="Times New Roman"/>
          <w:bCs w:val="0"/>
        </w:rPr>
        <w:fldChar w:fldCharType="separate"/>
      </w:r>
      <w:hyperlink w:anchor="_Toc177061279" w:history="1">
        <w:r w:rsidR="003D64C7" w:rsidRPr="003D64C7">
          <w:rPr>
            <w:rStyle w:val="afff2"/>
            <w:rFonts w:ascii="Times New Roman" w:hAnsi="Times New Roman"/>
            <w:b w:val="0"/>
            <w:bCs w:val="0"/>
            <w:noProof/>
            <w:sz w:val="22"/>
            <w:lang w:val="ru-RU"/>
          </w:rPr>
          <w:t>1.</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ОБЩИЕ СВЕДЕНИЯ О РАЗРАБОТАННОЙ ЭЛЕКТРОННОЙ МОДЕЛИ СИСТЕМЫ ТЕПЛОСНАБЖЕНИЯ ГОРОДА НИЖНЕВАРТОВСКА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_Toc177061279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3</w:t>
        </w:r>
        <w:r w:rsidR="003D64C7" w:rsidRPr="003D64C7">
          <w:rPr>
            <w:rStyle w:val="afff2"/>
            <w:rFonts w:ascii="Times New Roman" w:hAnsi="Times New Roman"/>
            <w:b w:val="0"/>
            <w:bCs w:val="0"/>
            <w:noProof/>
            <w:webHidden/>
            <w:sz w:val="22"/>
            <w:lang w:val="ru-RU"/>
          </w:rPr>
          <w:fldChar w:fldCharType="end"/>
        </w:r>
      </w:hyperlink>
    </w:p>
    <w:p w14:paraId="0EB0C262" w14:textId="29FC5BF2" w:rsidR="003D64C7" w:rsidRPr="003D64C7" w:rsidRDefault="00F35641" w:rsidP="003D64C7">
      <w:pPr>
        <w:pStyle w:val="2a"/>
        <w:spacing w:line="240" w:lineRule="auto"/>
        <w:rPr>
          <w:rStyle w:val="afff2"/>
          <w:rFonts w:ascii="Times New Roman" w:hAnsi="Times New Roman"/>
          <w:b w:val="0"/>
          <w:bCs w:val="0"/>
          <w:noProof/>
          <w:sz w:val="22"/>
        </w:rPr>
      </w:pPr>
      <w:hyperlink w:anchor="_Toc177061280" w:history="1">
        <w:r w:rsidR="003D64C7" w:rsidRPr="003D64C7">
          <w:rPr>
            <w:rStyle w:val="afff2"/>
            <w:rFonts w:ascii="Times New Roman" w:hAnsi="Times New Roman"/>
            <w:b w:val="0"/>
            <w:bCs w:val="0"/>
            <w:noProof/>
            <w:sz w:val="22"/>
            <w:lang w:val="ru-RU"/>
          </w:rPr>
          <w:t>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Описание программного комплекса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2E1DD7C3" w14:textId="7184FB13" w:rsidR="003D64C7" w:rsidRPr="003D64C7" w:rsidRDefault="00F35641" w:rsidP="003D64C7">
      <w:pPr>
        <w:pStyle w:val="2a"/>
        <w:spacing w:line="240" w:lineRule="auto"/>
        <w:rPr>
          <w:rStyle w:val="afff2"/>
          <w:rFonts w:ascii="Times New Roman" w:hAnsi="Times New Roman"/>
          <w:b w:val="0"/>
          <w:bCs w:val="0"/>
          <w:noProof/>
          <w:sz w:val="22"/>
        </w:rPr>
      </w:pPr>
      <w:hyperlink w:anchor="_Toc177061281" w:history="1">
        <w:r w:rsidR="003D64C7" w:rsidRPr="003D64C7">
          <w:rPr>
            <w:rStyle w:val="afff2"/>
            <w:rFonts w:ascii="Times New Roman" w:hAnsi="Times New Roman"/>
            <w:b w:val="0"/>
            <w:bCs w:val="0"/>
            <w:noProof/>
            <w:sz w:val="22"/>
            <w:lang w:val="ru-RU"/>
          </w:rPr>
          <w:t>1.1.1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Общие положения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49EB1A1F" w14:textId="5E1CC16A" w:rsidR="003D64C7" w:rsidRPr="003D64C7" w:rsidRDefault="00F35641" w:rsidP="003D64C7">
      <w:pPr>
        <w:pStyle w:val="2a"/>
        <w:spacing w:line="240" w:lineRule="auto"/>
        <w:rPr>
          <w:rStyle w:val="afff2"/>
          <w:rFonts w:ascii="Times New Roman" w:hAnsi="Times New Roman"/>
          <w:b w:val="0"/>
          <w:bCs w:val="0"/>
          <w:noProof/>
          <w:sz w:val="22"/>
        </w:rPr>
      </w:pPr>
      <w:hyperlink w:anchor="_Toc177061282" w:history="1">
        <w:r w:rsidR="003D64C7" w:rsidRPr="003D64C7">
          <w:rPr>
            <w:rStyle w:val="afff2"/>
            <w:rFonts w:ascii="Times New Roman" w:hAnsi="Times New Roman"/>
            <w:b w:val="0"/>
            <w:bCs w:val="0"/>
            <w:noProof/>
            <w:sz w:val="22"/>
            <w:lang w:val="ru-RU"/>
          </w:rPr>
          <w:t>1.1.2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Сервер геоинформационной системы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5B55FFA3" w14:textId="5AB8EC81" w:rsidR="003D64C7" w:rsidRPr="003D64C7" w:rsidRDefault="00F35641" w:rsidP="003D64C7">
      <w:pPr>
        <w:pStyle w:val="2a"/>
        <w:spacing w:line="240" w:lineRule="auto"/>
        <w:rPr>
          <w:rStyle w:val="afff2"/>
          <w:rFonts w:ascii="Times New Roman" w:hAnsi="Times New Roman"/>
          <w:b w:val="0"/>
          <w:bCs w:val="0"/>
          <w:noProof/>
          <w:sz w:val="22"/>
        </w:rPr>
      </w:pPr>
      <w:hyperlink w:anchor="_Toc177061283" w:history="1">
        <w:r w:rsidR="003D64C7" w:rsidRPr="003D64C7">
          <w:rPr>
            <w:rStyle w:val="afff2"/>
            <w:rFonts w:ascii="Times New Roman" w:hAnsi="Times New Roman"/>
            <w:b w:val="0"/>
            <w:bCs w:val="0"/>
            <w:noProof/>
            <w:sz w:val="22"/>
            <w:lang w:val="ru-RU"/>
          </w:rPr>
          <w:t>1.1.3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Особенности ZuluServer</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7</w:t>
        </w:r>
        <w:r w:rsidR="003D64C7" w:rsidRPr="003D64C7">
          <w:rPr>
            <w:rStyle w:val="afff2"/>
            <w:rFonts w:ascii="Times New Roman" w:hAnsi="Times New Roman"/>
            <w:b w:val="0"/>
            <w:bCs w:val="0"/>
            <w:noProof/>
            <w:webHidden/>
            <w:sz w:val="22"/>
            <w:lang w:val="ru-RU"/>
          </w:rPr>
          <w:fldChar w:fldCharType="end"/>
        </w:r>
      </w:hyperlink>
    </w:p>
    <w:p w14:paraId="0D3CEB08" w14:textId="16277E61" w:rsidR="003D64C7" w:rsidRPr="003D64C7" w:rsidRDefault="00F35641" w:rsidP="003D64C7">
      <w:pPr>
        <w:pStyle w:val="2a"/>
        <w:spacing w:line="240" w:lineRule="auto"/>
        <w:rPr>
          <w:rStyle w:val="afff2"/>
          <w:rFonts w:ascii="Times New Roman" w:hAnsi="Times New Roman"/>
          <w:b w:val="0"/>
          <w:bCs w:val="0"/>
          <w:noProof/>
          <w:sz w:val="22"/>
        </w:rPr>
      </w:pPr>
      <w:hyperlink w:anchor="_Toc177061284" w:history="1">
        <w:r w:rsidR="003D64C7" w:rsidRPr="003D64C7">
          <w:rPr>
            <w:rStyle w:val="afff2"/>
            <w:rFonts w:ascii="Times New Roman" w:hAnsi="Times New Roman"/>
            <w:b w:val="0"/>
            <w:bCs w:val="0"/>
            <w:noProof/>
            <w:sz w:val="22"/>
            <w:lang w:val="ru-RU"/>
          </w:rPr>
          <w:t>1.1.4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Инструментальная геоинформационная система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9</w:t>
        </w:r>
        <w:r w:rsidR="003D64C7" w:rsidRPr="003D64C7">
          <w:rPr>
            <w:rStyle w:val="afff2"/>
            <w:rFonts w:ascii="Times New Roman" w:hAnsi="Times New Roman"/>
            <w:b w:val="0"/>
            <w:bCs w:val="0"/>
            <w:noProof/>
            <w:webHidden/>
            <w:sz w:val="22"/>
            <w:lang w:val="ru-RU"/>
          </w:rPr>
          <w:fldChar w:fldCharType="end"/>
        </w:r>
      </w:hyperlink>
    </w:p>
    <w:p w14:paraId="75114B13" w14:textId="0F308A51" w:rsidR="003D64C7" w:rsidRPr="003D64C7" w:rsidRDefault="00F35641" w:rsidP="003D64C7">
      <w:pPr>
        <w:pStyle w:val="2a"/>
        <w:spacing w:line="240" w:lineRule="auto"/>
        <w:rPr>
          <w:rStyle w:val="afff2"/>
          <w:rFonts w:ascii="Times New Roman" w:hAnsi="Times New Roman"/>
          <w:b w:val="0"/>
          <w:bCs w:val="0"/>
          <w:noProof/>
          <w:sz w:val="22"/>
        </w:rPr>
      </w:pPr>
      <w:hyperlink w:anchor="_Toc177061285" w:history="1">
        <w:r w:rsidR="003D64C7" w:rsidRPr="003D64C7">
          <w:rPr>
            <w:rStyle w:val="afff2"/>
            <w:rFonts w:ascii="Times New Roman" w:hAnsi="Times New Roman"/>
            <w:b w:val="0"/>
            <w:bCs w:val="0"/>
            <w:noProof/>
            <w:sz w:val="22"/>
            <w:lang w:val="ru-RU"/>
          </w:rPr>
          <w:t>1.1.5</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Возможности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10</w:t>
        </w:r>
        <w:r w:rsidR="003D64C7" w:rsidRPr="003D64C7">
          <w:rPr>
            <w:rStyle w:val="afff2"/>
            <w:rFonts w:ascii="Times New Roman" w:hAnsi="Times New Roman"/>
            <w:b w:val="0"/>
            <w:bCs w:val="0"/>
            <w:noProof/>
            <w:webHidden/>
            <w:sz w:val="22"/>
            <w:lang w:val="ru-RU"/>
          </w:rPr>
          <w:fldChar w:fldCharType="end"/>
        </w:r>
      </w:hyperlink>
    </w:p>
    <w:p w14:paraId="337A0872" w14:textId="5ECEC6DE" w:rsidR="003D64C7" w:rsidRPr="003D64C7" w:rsidRDefault="00F35641" w:rsidP="003D64C7">
      <w:pPr>
        <w:pStyle w:val="2a"/>
        <w:spacing w:line="240" w:lineRule="auto"/>
        <w:rPr>
          <w:rStyle w:val="afff2"/>
          <w:rFonts w:ascii="Times New Roman" w:hAnsi="Times New Roman"/>
          <w:b w:val="0"/>
          <w:bCs w:val="0"/>
          <w:noProof/>
          <w:sz w:val="22"/>
        </w:rPr>
      </w:pPr>
      <w:hyperlink w:anchor="_Toc177061286" w:history="1">
        <w:r w:rsidR="003D64C7" w:rsidRPr="003D64C7">
          <w:rPr>
            <w:rStyle w:val="afff2"/>
            <w:rFonts w:ascii="Times New Roman" w:hAnsi="Times New Roman"/>
            <w:b w:val="0"/>
            <w:bCs w:val="0"/>
            <w:noProof/>
            <w:sz w:val="22"/>
            <w:lang w:val="ru-RU"/>
          </w:rPr>
          <w:t>1.1.6</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Инструментальная геоинформационная система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15</w:t>
        </w:r>
        <w:r w:rsidR="003D64C7" w:rsidRPr="003D64C7">
          <w:rPr>
            <w:rStyle w:val="afff2"/>
            <w:rFonts w:ascii="Times New Roman" w:hAnsi="Times New Roman"/>
            <w:b w:val="0"/>
            <w:bCs w:val="0"/>
            <w:noProof/>
            <w:webHidden/>
            <w:sz w:val="22"/>
            <w:lang w:val="ru-RU"/>
          </w:rPr>
          <w:fldChar w:fldCharType="end"/>
        </w:r>
      </w:hyperlink>
    </w:p>
    <w:p w14:paraId="6BA2D0A8" w14:textId="2A84D36A" w:rsidR="003D64C7" w:rsidRPr="003D64C7" w:rsidRDefault="00F35641" w:rsidP="003D64C7">
      <w:pPr>
        <w:pStyle w:val="2a"/>
        <w:spacing w:line="240" w:lineRule="auto"/>
        <w:rPr>
          <w:rStyle w:val="afff2"/>
          <w:rFonts w:ascii="Times New Roman" w:hAnsi="Times New Roman"/>
          <w:b w:val="0"/>
          <w:bCs w:val="0"/>
          <w:noProof/>
          <w:sz w:val="22"/>
        </w:rPr>
      </w:pPr>
      <w:hyperlink w:anchor="_Toc177061287" w:history="1">
        <w:r w:rsidR="003D64C7" w:rsidRPr="003D64C7">
          <w:rPr>
            <w:rStyle w:val="afff2"/>
            <w:rFonts w:ascii="Times New Roman" w:hAnsi="Times New Roman"/>
            <w:b w:val="0"/>
            <w:bCs w:val="0"/>
            <w:noProof/>
            <w:sz w:val="22"/>
            <w:lang w:val="ru-RU"/>
          </w:rPr>
          <w:t>1.1.7</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Построение расчетной модели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16</w:t>
        </w:r>
        <w:r w:rsidR="003D64C7" w:rsidRPr="003D64C7">
          <w:rPr>
            <w:rStyle w:val="afff2"/>
            <w:rFonts w:ascii="Times New Roman" w:hAnsi="Times New Roman"/>
            <w:b w:val="0"/>
            <w:bCs w:val="0"/>
            <w:noProof/>
            <w:webHidden/>
            <w:sz w:val="22"/>
            <w:lang w:val="ru-RU"/>
          </w:rPr>
          <w:fldChar w:fldCharType="end"/>
        </w:r>
      </w:hyperlink>
    </w:p>
    <w:p w14:paraId="602BB5AA" w14:textId="141C2631" w:rsidR="003D64C7" w:rsidRPr="003D64C7" w:rsidRDefault="00F35641" w:rsidP="003D64C7">
      <w:pPr>
        <w:pStyle w:val="2a"/>
        <w:spacing w:line="240" w:lineRule="auto"/>
        <w:rPr>
          <w:rStyle w:val="afff2"/>
          <w:rFonts w:ascii="Times New Roman" w:hAnsi="Times New Roman"/>
          <w:b w:val="0"/>
          <w:bCs w:val="0"/>
          <w:noProof/>
          <w:sz w:val="22"/>
        </w:rPr>
      </w:pPr>
      <w:hyperlink w:anchor="_Toc177061288" w:history="1">
        <w:r w:rsidR="003D64C7" w:rsidRPr="003D64C7">
          <w:rPr>
            <w:rStyle w:val="afff2"/>
            <w:rFonts w:ascii="Times New Roman" w:hAnsi="Times New Roman"/>
            <w:b w:val="0"/>
            <w:bCs w:val="0"/>
            <w:noProof/>
            <w:sz w:val="22"/>
            <w:lang w:val="ru-RU"/>
          </w:rPr>
          <w:t>1.1.8</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Наладочный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22</w:t>
        </w:r>
        <w:r w:rsidR="003D64C7" w:rsidRPr="003D64C7">
          <w:rPr>
            <w:rStyle w:val="afff2"/>
            <w:rFonts w:ascii="Times New Roman" w:hAnsi="Times New Roman"/>
            <w:b w:val="0"/>
            <w:bCs w:val="0"/>
            <w:noProof/>
            <w:webHidden/>
            <w:sz w:val="22"/>
            <w:lang w:val="ru-RU"/>
          </w:rPr>
          <w:fldChar w:fldCharType="end"/>
        </w:r>
      </w:hyperlink>
    </w:p>
    <w:p w14:paraId="07E525AF" w14:textId="5A3FC6E6" w:rsidR="003D64C7" w:rsidRPr="003D64C7" w:rsidRDefault="00F35641" w:rsidP="003D64C7">
      <w:pPr>
        <w:pStyle w:val="2a"/>
        <w:spacing w:line="240" w:lineRule="auto"/>
        <w:rPr>
          <w:rStyle w:val="afff2"/>
          <w:rFonts w:ascii="Times New Roman" w:hAnsi="Times New Roman"/>
          <w:b w:val="0"/>
          <w:bCs w:val="0"/>
          <w:noProof/>
          <w:sz w:val="22"/>
        </w:rPr>
      </w:pPr>
      <w:hyperlink w:anchor="_Toc177061289" w:history="1">
        <w:r w:rsidR="003D64C7" w:rsidRPr="003D64C7">
          <w:rPr>
            <w:rStyle w:val="afff2"/>
            <w:rFonts w:ascii="Times New Roman" w:hAnsi="Times New Roman"/>
            <w:b w:val="0"/>
            <w:bCs w:val="0"/>
            <w:noProof/>
            <w:sz w:val="22"/>
            <w:lang w:val="ru-RU"/>
          </w:rPr>
          <w:t>1.1.9</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Поверочный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23</w:t>
        </w:r>
        <w:r w:rsidR="003D64C7" w:rsidRPr="003D64C7">
          <w:rPr>
            <w:rStyle w:val="afff2"/>
            <w:rFonts w:ascii="Times New Roman" w:hAnsi="Times New Roman"/>
            <w:b w:val="0"/>
            <w:bCs w:val="0"/>
            <w:noProof/>
            <w:webHidden/>
            <w:sz w:val="22"/>
            <w:lang w:val="ru-RU"/>
          </w:rPr>
          <w:fldChar w:fldCharType="end"/>
        </w:r>
      </w:hyperlink>
    </w:p>
    <w:p w14:paraId="7CE365C4" w14:textId="2F2519C0" w:rsidR="003D64C7" w:rsidRPr="003D64C7" w:rsidRDefault="00F35641" w:rsidP="003D64C7">
      <w:pPr>
        <w:pStyle w:val="2a"/>
        <w:spacing w:line="240" w:lineRule="auto"/>
        <w:rPr>
          <w:rStyle w:val="afff2"/>
          <w:rFonts w:ascii="Times New Roman" w:hAnsi="Times New Roman"/>
          <w:b w:val="0"/>
          <w:bCs w:val="0"/>
          <w:noProof/>
          <w:sz w:val="22"/>
        </w:rPr>
      </w:pPr>
      <w:hyperlink w:anchor="_Toc177061290" w:history="1">
        <w:r w:rsidR="003D64C7" w:rsidRPr="003D64C7">
          <w:rPr>
            <w:rStyle w:val="afff2"/>
            <w:rFonts w:ascii="Times New Roman" w:hAnsi="Times New Roman"/>
            <w:b w:val="0"/>
            <w:bCs w:val="0"/>
            <w:noProof/>
            <w:sz w:val="22"/>
            <w:lang w:val="ru-RU"/>
          </w:rPr>
          <w:t>1.1.10</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Конструкторский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3AC3FD13" w14:textId="31EE1F02" w:rsidR="003D64C7" w:rsidRPr="003D64C7" w:rsidRDefault="00F35641" w:rsidP="003D64C7">
      <w:pPr>
        <w:pStyle w:val="2a"/>
        <w:spacing w:line="240" w:lineRule="auto"/>
        <w:rPr>
          <w:rStyle w:val="afff2"/>
          <w:rFonts w:ascii="Times New Roman" w:hAnsi="Times New Roman"/>
          <w:b w:val="0"/>
          <w:bCs w:val="0"/>
          <w:noProof/>
          <w:sz w:val="22"/>
        </w:rPr>
      </w:pPr>
      <w:hyperlink w:anchor="_Toc177061291" w:history="1">
        <w:r w:rsidR="003D64C7" w:rsidRPr="003D64C7">
          <w:rPr>
            <w:rStyle w:val="afff2"/>
            <w:rFonts w:ascii="Times New Roman" w:hAnsi="Times New Roman"/>
            <w:b w:val="0"/>
            <w:bCs w:val="0"/>
            <w:noProof/>
            <w:sz w:val="22"/>
            <w:lang w:val="ru-RU"/>
          </w:rPr>
          <w:t>1.1.11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 требуемой температуры на источнике</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0BD098E6" w14:textId="022AAB16" w:rsidR="003D64C7" w:rsidRPr="003D64C7" w:rsidRDefault="00F35641" w:rsidP="003D64C7">
      <w:pPr>
        <w:pStyle w:val="2a"/>
        <w:spacing w:line="240" w:lineRule="auto"/>
        <w:rPr>
          <w:rStyle w:val="afff2"/>
          <w:rFonts w:ascii="Times New Roman" w:hAnsi="Times New Roman"/>
          <w:b w:val="0"/>
          <w:bCs w:val="0"/>
          <w:noProof/>
          <w:sz w:val="22"/>
        </w:rPr>
      </w:pPr>
      <w:hyperlink w:anchor="_Toc177061292" w:history="1">
        <w:r w:rsidR="003D64C7" w:rsidRPr="003D64C7">
          <w:rPr>
            <w:rStyle w:val="afff2"/>
            <w:rFonts w:ascii="Times New Roman" w:hAnsi="Times New Roman"/>
            <w:b w:val="0"/>
            <w:bCs w:val="0"/>
            <w:noProof/>
            <w:sz w:val="22"/>
            <w:lang w:val="ru-RU"/>
          </w:rPr>
          <w:t>1.1.12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Коммутационные задачи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5C865E9C" w14:textId="1AA13B16" w:rsidR="003D64C7" w:rsidRPr="003D64C7" w:rsidRDefault="00F35641" w:rsidP="003D64C7">
      <w:pPr>
        <w:pStyle w:val="2a"/>
        <w:spacing w:line="240" w:lineRule="auto"/>
        <w:rPr>
          <w:rStyle w:val="afff2"/>
          <w:rFonts w:ascii="Times New Roman" w:hAnsi="Times New Roman"/>
          <w:b w:val="0"/>
          <w:bCs w:val="0"/>
          <w:noProof/>
          <w:sz w:val="22"/>
        </w:rPr>
      </w:pPr>
      <w:hyperlink w:anchor="_Toc177061293" w:history="1">
        <w:r w:rsidR="003D64C7" w:rsidRPr="003D64C7">
          <w:rPr>
            <w:rStyle w:val="afff2"/>
            <w:rFonts w:ascii="Times New Roman" w:hAnsi="Times New Roman"/>
            <w:b w:val="0"/>
            <w:bCs w:val="0"/>
            <w:noProof/>
            <w:sz w:val="22"/>
            <w:lang w:val="ru-RU"/>
          </w:rPr>
          <w:t>1.1.13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Пьезометрический график</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29E86336" w14:textId="48CEA228" w:rsidR="003D64C7" w:rsidRPr="003D64C7" w:rsidRDefault="00F35641" w:rsidP="003D64C7">
      <w:pPr>
        <w:pStyle w:val="2a"/>
        <w:spacing w:line="240" w:lineRule="auto"/>
        <w:rPr>
          <w:rStyle w:val="afff2"/>
          <w:rFonts w:ascii="Times New Roman" w:hAnsi="Times New Roman"/>
          <w:b w:val="0"/>
          <w:bCs w:val="0"/>
          <w:noProof/>
          <w:sz w:val="22"/>
        </w:rPr>
      </w:pPr>
      <w:hyperlink w:anchor="_Toc177061294" w:history="1">
        <w:r w:rsidR="003D64C7" w:rsidRPr="003D64C7">
          <w:rPr>
            <w:rStyle w:val="afff2"/>
            <w:rFonts w:ascii="Times New Roman" w:hAnsi="Times New Roman"/>
            <w:b w:val="0"/>
            <w:bCs w:val="0"/>
            <w:noProof/>
            <w:sz w:val="22"/>
            <w:lang w:val="ru-RU"/>
          </w:rPr>
          <w:t>1.1.14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 нормативных потерь тепла через изоляцию</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25</w:t>
        </w:r>
        <w:r w:rsidR="003D64C7" w:rsidRPr="003D64C7">
          <w:rPr>
            <w:rStyle w:val="afff2"/>
            <w:rFonts w:ascii="Times New Roman" w:hAnsi="Times New Roman"/>
            <w:b w:val="0"/>
            <w:bCs w:val="0"/>
            <w:noProof/>
            <w:webHidden/>
            <w:sz w:val="22"/>
            <w:lang w:val="ru-RU"/>
          </w:rPr>
          <w:fldChar w:fldCharType="end"/>
        </w:r>
      </w:hyperlink>
    </w:p>
    <w:p w14:paraId="5332CE9B" w14:textId="55A957DA" w:rsidR="003D64C7" w:rsidRPr="003D64C7" w:rsidRDefault="00F35641" w:rsidP="003D64C7">
      <w:pPr>
        <w:pStyle w:val="2a"/>
        <w:spacing w:line="240" w:lineRule="auto"/>
        <w:rPr>
          <w:rStyle w:val="afff2"/>
          <w:rFonts w:ascii="Times New Roman" w:hAnsi="Times New Roman"/>
          <w:b w:val="0"/>
          <w:bCs w:val="0"/>
          <w:noProof/>
          <w:sz w:val="22"/>
        </w:rPr>
      </w:pPr>
      <w:hyperlink w:anchor="_Toc177061295" w:history="1">
        <w:r w:rsidR="003D64C7" w:rsidRPr="003D64C7">
          <w:rPr>
            <w:rStyle w:val="afff2"/>
            <w:rFonts w:ascii="Times New Roman" w:hAnsi="Times New Roman"/>
            <w:b w:val="0"/>
            <w:bCs w:val="0"/>
            <w:noProof/>
            <w:sz w:val="22"/>
            <w:lang w:val="ru-RU"/>
          </w:rPr>
          <w:t>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Описание разработанной электронной модели системы теплоснабжения города Нижневартовска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25</w:t>
        </w:r>
        <w:r w:rsidR="003D64C7" w:rsidRPr="003D64C7">
          <w:rPr>
            <w:rStyle w:val="afff2"/>
            <w:rFonts w:ascii="Times New Roman" w:hAnsi="Times New Roman"/>
            <w:b w:val="0"/>
            <w:bCs w:val="0"/>
            <w:noProof/>
            <w:webHidden/>
            <w:sz w:val="22"/>
            <w:lang w:val="ru-RU"/>
          </w:rPr>
          <w:fldChar w:fldCharType="end"/>
        </w:r>
      </w:hyperlink>
    </w:p>
    <w:p w14:paraId="5F2CEECB" w14:textId="6D494225" w:rsidR="003D64C7" w:rsidRPr="003D64C7" w:rsidRDefault="00F35641" w:rsidP="003D64C7">
      <w:pPr>
        <w:pStyle w:val="2a"/>
        <w:spacing w:line="240" w:lineRule="auto"/>
        <w:rPr>
          <w:rStyle w:val="afff2"/>
          <w:rFonts w:ascii="Times New Roman" w:hAnsi="Times New Roman"/>
          <w:b w:val="0"/>
          <w:bCs w:val="0"/>
          <w:noProof/>
          <w:sz w:val="22"/>
        </w:rPr>
      </w:pPr>
      <w:hyperlink w:anchor="_Toc177061296" w:history="1">
        <w:r w:rsidR="003D64C7" w:rsidRPr="003D64C7">
          <w:rPr>
            <w:rStyle w:val="afff2"/>
            <w:rFonts w:ascii="Times New Roman" w:hAnsi="Times New Roman"/>
            <w:b w:val="0"/>
            <w:bCs w:val="0"/>
            <w:noProof/>
            <w:sz w:val="22"/>
            <w:lang w:val="ru-RU"/>
          </w:rPr>
          <w:t>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Адресный план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26</w:t>
        </w:r>
        <w:r w:rsidR="003D64C7" w:rsidRPr="003D64C7">
          <w:rPr>
            <w:rStyle w:val="afff2"/>
            <w:rFonts w:ascii="Times New Roman" w:hAnsi="Times New Roman"/>
            <w:b w:val="0"/>
            <w:bCs w:val="0"/>
            <w:noProof/>
            <w:webHidden/>
            <w:sz w:val="22"/>
            <w:lang w:val="ru-RU"/>
          </w:rPr>
          <w:fldChar w:fldCharType="end"/>
        </w:r>
      </w:hyperlink>
    </w:p>
    <w:p w14:paraId="59D1BD75" w14:textId="51F131A3" w:rsidR="003D64C7" w:rsidRPr="003D64C7" w:rsidRDefault="00F35641" w:rsidP="003D64C7">
      <w:pPr>
        <w:pStyle w:val="2a"/>
        <w:spacing w:line="240" w:lineRule="auto"/>
        <w:rPr>
          <w:rStyle w:val="afff2"/>
          <w:rFonts w:ascii="Times New Roman" w:hAnsi="Times New Roman"/>
          <w:b w:val="0"/>
          <w:bCs w:val="0"/>
          <w:noProof/>
          <w:sz w:val="22"/>
        </w:rPr>
      </w:pPr>
      <w:hyperlink w:anchor="_Toc177061297" w:history="1">
        <w:r w:rsidR="003D64C7" w:rsidRPr="003D64C7">
          <w:rPr>
            <w:rStyle w:val="afff2"/>
            <w:rFonts w:ascii="Times New Roman" w:hAnsi="Times New Roman"/>
            <w:b w:val="0"/>
            <w:bCs w:val="0"/>
            <w:noProof/>
            <w:sz w:val="22"/>
            <w:lang w:val="ru-RU"/>
          </w:rPr>
          <w:t>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Слои, представляющие сетки районирования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27</w:t>
        </w:r>
        <w:r w:rsidR="003D64C7" w:rsidRPr="003D64C7">
          <w:rPr>
            <w:rStyle w:val="afff2"/>
            <w:rFonts w:ascii="Times New Roman" w:hAnsi="Times New Roman"/>
            <w:b w:val="0"/>
            <w:bCs w:val="0"/>
            <w:noProof/>
            <w:webHidden/>
            <w:sz w:val="22"/>
            <w:lang w:val="ru-RU"/>
          </w:rPr>
          <w:fldChar w:fldCharType="end"/>
        </w:r>
      </w:hyperlink>
    </w:p>
    <w:p w14:paraId="5E5E17EE" w14:textId="79FA68DD" w:rsidR="003D64C7" w:rsidRPr="003D64C7" w:rsidRDefault="00F35641" w:rsidP="003D64C7">
      <w:pPr>
        <w:pStyle w:val="2a"/>
        <w:spacing w:line="240" w:lineRule="auto"/>
        <w:rPr>
          <w:rStyle w:val="afff2"/>
          <w:rFonts w:ascii="Times New Roman" w:hAnsi="Times New Roman"/>
          <w:b w:val="0"/>
          <w:bCs w:val="0"/>
          <w:noProof/>
          <w:sz w:val="22"/>
        </w:rPr>
      </w:pPr>
      <w:hyperlink w:anchor="_Toc177061298" w:history="1">
        <w:r w:rsidR="003D64C7" w:rsidRPr="003D64C7">
          <w:rPr>
            <w:rStyle w:val="afff2"/>
            <w:rFonts w:ascii="Times New Roman" w:hAnsi="Times New Roman"/>
            <w:b w:val="0"/>
            <w:bCs w:val="0"/>
            <w:noProof/>
            <w:sz w:val="22"/>
            <w:lang w:val="ru-RU"/>
          </w:rPr>
          <w:t>1.5</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Расчетный слой ZULU по системе теплоснабжения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27</w:t>
        </w:r>
        <w:r w:rsidR="003D64C7" w:rsidRPr="003D64C7">
          <w:rPr>
            <w:rStyle w:val="afff2"/>
            <w:rFonts w:ascii="Times New Roman" w:hAnsi="Times New Roman"/>
            <w:b w:val="0"/>
            <w:bCs w:val="0"/>
            <w:noProof/>
            <w:webHidden/>
            <w:sz w:val="22"/>
            <w:lang w:val="ru-RU"/>
          </w:rPr>
          <w:fldChar w:fldCharType="end"/>
        </w:r>
      </w:hyperlink>
    </w:p>
    <w:p w14:paraId="5AC8EAEA" w14:textId="0CEC5B70" w:rsidR="003D64C7" w:rsidRPr="003D64C7" w:rsidRDefault="00F35641" w:rsidP="003D64C7">
      <w:pPr>
        <w:pStyle w:val="2a"/>
        <w:spacing w:line="240" w:lineRule="auto"/>
        <w:rPr>
          <w:rStyle w:val="afff2"/>
          <w:rFonts w:ascii="Times New Roman" w:hAnsi="Times New Roman"/>
          <w:b w:val="0"/>
          <w:bCs w:val="0"/>
          <w:noProof/>
          <w:sz w:val="22"/>
        </w:rPr>
      </w:pPr>
      <w:hyperlink w:anchor="_Toc177061299" w:history="1">
        <w:r w:rsidR="003D64C7" w:rsidRPr="003D64C7">
          <w:rPr>
            <w:rStyle w:val="afff2"/>
            <w:rFonts w:ascii="Times New Roman" w:hAnsi="Times New Roman"/>
            <w:b w:val="0"/>
            <w:bCs w:val="0"/>
            <w:noProof/>
            <w:sz w:val="22"/>
            <w:lang w:val="ru-RU"/>
          </w:rPr>
          <w:t>1.6</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Отладка и калибровка электронной модели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29</w:t>
        </w:r>
        <w:r w:rsidR="003D64C7" w:rsidRPr="003D64C7">
          <w:rPr>
            <w:rStyle w:val="afff2"/>
            <w:rFonts w:ascii="Times New Roman" w:hAnsi="Times New Roman"/>
            <w:b w:val="0"/>
            <w:bCs w:val="0"/>
            <w:noProof/>
            <w:webHidden/>
            <w:sz w:val="22"/>
            <w:lang w:val="ru-RU"/>
          </w:rPr>
          <w:fldChar w:fldCharType="end"/>
        </w:r>
      </w:hyperlink>
    </w:p>
    <w:p w14:paraId="68E8EA99" w14:textId="5F863555" w:rsidR="003D64C7" w:rsidRPr="003D64C7" w:rsidRDefault="00F35641" w:rsidP="003D64C7">
      <w:pPr>
        <w:pStyle w:val="2a"/>
        <w:spacing w:line="240" w:lineRule="auto"/>
        <w:rPr>
          <w:rStyle w:val="afff2"/>
          <w:rFonts w:ascii="Times New Roman" w:hAnsi="Times New Roman"/>
          <w:b w:val="0"/>
          <w:bCs w:val="0"/>
          <w:noProof/>
          <w:sz w:val="22"/>
        </w:rPr>
      </w:pPr>
      <w:hyperlink w:anchor="_Toc177061300" w:history="1">
        <w:r w:rsidR="003D64C7" w:rsidRPr="003D64C7">
          <w:rPr>
            <w:rStyle w:val="afff2"/>
            <w:rFonts w:ascii="Times New Roman" w:hAnsi="Times New Roman"/>
            <w:b w:val="0"/>
            <w:bCs w:val="0"/>
            <w:noProof/>
            <w:sz w:val="22"/>
            <w:lang w:val="ru-RU"/>
          </w:rPr>
          <w:t>1.7</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Электронная модель перспективной системы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32</w:t>
        </w:r>
        <w:r w:rsidR="003D64C7" w:rsidRPr="003D64C7">
          <w:rPr>
            <w:rStyle w:val="afff2"/>
            <w:rFonts w:ascii="Times New Roman" w:hAnsi="Times New Roman"/>
            <w:b w:val="0"/>
            <w:bCs w:val="0"/>
            <w:noProof/>
            <w:webHidden/>
            <w:sz w:val="22"/>
            <w:lang w:val="ru-RU"/>
          </w:rPr>
          <w:fldChar w:fldCharType="end"/>
        </w:r>
      </w:hyperlink>
    </w:p>
    <w:p w14:paraId="4A7CD662" w14:textId="6326BDC2" w:rsidR="003D64C7" w:rsidRPr="003D64C7" w:rsidRDefault="00F35641" w:rsidP="003D64C7">
      <w:pPr>
        <w:pStyle w:val="2a"/>
        <w:spacing w:line="240" w:lineRule="auto"/>
        <w:rPr>
          <w:rStyle w:val="afff2"/>
          <w:rFonts w:ascii="Times New Roman" w:hAnsi="Times New Roman"/>
          <w:b w:val="0"/>
          <w:noProof/>
          <w:sz w:val="22"/>
        </w:rPr>
      </w:pPr>
      <w:hyperlink w:anchor="_Toc177061301" w:history="1">
        <w:r w:rsidR="003D64C7" w:rsidRPr="003D64C7">
          <w:rPr>
            <w:rStyle w:val="afff2"/>
            <w:rFonts w:ascii="Times New Roman" w:hAnsi="Times New Roman"/>
            <w:b w:val="0"/>
            <w:bCs w:val="0"/>
            <w:noProof/>
            <w:sz w:val="22"/>
            <w:lang w:val="ru-RU"/>
          </w:rPr>
          <w:t>2.</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ПАСПОРТИЗАЦИЯ ОБЪЕКТОВ СИСТЕМЫ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33</w:t>
        </w:r>
        <w:r w:rsidR="003D64C7" w:rsidRPr="003D64C7">
          <w:rPr>
            <w:rStyle w:val="afff2"/>
            <w:rFonts w:ascii="Times New Roman" w:hAnsi="Times New Roman"/>
            <w:b w:val="0"/>
            <w:bCs w:val="0"/>
            <w:noProof/>
            <w:webHidden/>
            <w:sz w:val="22"/>
            <w:lang w:val="ru-RU"/>
          </w:rPr>
          <w:fldChar w:fldCharType="end"/>
        </w:r>
      </w:hyperlink>
    </w:p>
    <w:p w14:paraId="32394F89" w14:textId="2DC6F71E" w:rsidR="003D64C7" w:rsidRPr="003D64C7" w:rsidRDefault="00F35641" w:rsidP="003D64C7">
      <w:pPr>
        <w:pStyle w:val="2a"/>
        <w:spacing w:line="240" w:lineRule="auto"/>
        <w:rPr>
          <w:rStyle w:val="afff2"/>
          <w:rFonts w:ascii="Times New Roman" w:hAnsi="Times New Roman"/>
          <w:b w:val="0"/>
          <w:noProof/>
          <w:sz w:val="22"/>
        </w:rPr>
      </w:pPr>
      <w:hyperlink w:anchor="_Toc177061302" w:history="1">
        <w:r w:rsidR="003D64C7" w:rsidRPr="003D64C7">
          <w:rPr>
            <w:rStyle w:val="afff2"/>
            <w:rFonts w:ascii="Times New Roman" w:hAnsi="Times New Roman"/>
            <w:b w:val="0"/>
            <w:bCs w:val="0"/>
            <w:noProof/>
            <w:sz w:val="22"/>
            <w:lang w:val="ru-RU"/>
          </w:rPr>
          <w:t>3.</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ПАСПОРТИЗАЦИЯ И ОПИСАНИЕ РАСЧЕТНЫХ ЕДИНИЦ ТЕРРИТОРИАЛЬНОГО ДЕЛЕНИЯ, ВКЛЮЧАЯ АДМИНИСТРАТИВНОЕ</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37</w:t>
        </w:r>
        <w:r w:rsidR="003D64C7" w:rsidRPr="003D64C7">
          <w:rPr>
            <w:rStyle w:val="afff2"/>
            <w:rFonts w:ascii="Times New Roman" w:hAnsi="Times New Roman"/>
            <w:b w:val="0"/>
            <w:bCs w:val="0"/>
            <w:noProof/>
            <w:webHidden/>
            <w:sz w:val="22"/>
            <w:lang w:val="ru-RU"/>
          </w:rPr>
          <w:fldChar w:fldCharType="end"/>
        </w:r>
      </w:hyperlink>
    </w:p>
    <w:p w14:paraId="5BACFDC1" w14:textId="203900EF" w:rsidR="003D64C7" w:rsidRPr="003D64C7" w:rsidRDefault="00F35641" w:rsidP="003D64C7">
      <w:pPr>
        <w:pStyle w:val="2a"/>
        <w:spacing w:line="240" w:lineRule="auto"/>
        <w:rPr>
          <w:rStyle w:val="afff2"/>
          <w:rFonts w:ascii="Times New Roman" w:hAnsi="Times New Roman"/>
          <w:b w:val="0"/>
          <w:noProof/>
          <w:sz w:val="22"/>
        </w:rPr>
      </w:pPr>
      <w:hyperlink w:anchor="_Toc177061303" w:history="1">
        <w:r w:rsidR="003D64C7" w:rsidRPr="003D64C7">
          <w:rPr>
            <w:rStyle w:val="afff2"/>
            <w:rFonts w:ascii="Times New Roman" w:hAnsi="Times New Roman"/>
            <w:b w:val="0"/>
            <w:bCs w:val="0"/>
            <w:noProof/>
            <w:sz w:val="22"/>
            <w:lang w:val="ru-RU"/>
          </w:rPr>
          <w:t>4.</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39</w:t>
        </w:r>
        <w:r w:rsidR="003D64C7" w:rsidRPr="003D64C7">
          <w:rPr>
            <w:rStyle w:val="afff2"/>
            <w:rFonts w:ascii="Times New Roman" w:hAnsi="Times New Roman"/>
            <w:b w:val="0"/>
            <w:bCs w:val="0"/>
            <w:noProof/>
            <w:webHidden/>
            <w:sz w:val="22"/>
            <w:lang w:val="ru-RU"/>
          </w:rPr>
          <w:fldChar w:fldCharType="end"/>
        </w:r>
      </w:hyperlink>
    </w:p>
    <w:p w14:paraId="168FBDCA" w14:textId="10A6F46F" w:rsidR="003D64C7" w:rsidRPr="003D64C7" w:rsidRDefault="00F35641" w:rsidP="003D64C7">
      <w:pPr>
        <w:pStyle w:val="2a"/>
        <w:spacing w:line="240" w:lineRule="auto"/>
        <w:rPr>
          <w:rStyle w:val="afff2"/>
          <w:rFonts w:ascii="Times New Roman" w:hAnsi="Times New Roman"/>
          <w:b w:val="0"/>
          <w:noProof/>
          <w:sz w:val="22"/>
        </w:rPr>
      </w:pPr>
      <w:hyperlink w:anchor="_Toc177061304" w:history="1">
        <w:r w:rsidR="003D64C7" w:rsidRPr="003D64C7">
          <w:rPr>
            <w:rStyle w:val="afff2"/>
            <w:rFonts w:ascii="Times New Roman" w:hAnsi="Times New Roman"/>
            <w:b w:val="0"/>
            <w:bCs w:val="0"/>
            <w:noProof/>
            <w:sz w:val="22"/>
            <w:lang w:val="ru-RU"/>
          </w:rPr>
          <w:t>5.</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40</w:t>
        </w:r>
        <w:r w:rsidR="003D64C7" w:rsidRPr="003D64C7">
          <w:rPr>
            <w:rStyle w:val="afff2"/>
            <w:rFonts w:ascii="Times New Roman" w:hAnsi="Times New Roman"/>
            <w:b w:val="0"/>
            <w:bCs w:val="0"/>
            <w:noProof/>
            <w:webHidden/>
            <w:sz w:val="22"/>
            <w:lang w:val="ru-RU"/>
          </w:rPr>
          <w:fldChar w:fldCharType="end"/>
        </w:r>
      </w:hyperlink>
    </w:p>
    <w:p w14:paraId="2370BEB5" w14:textId="3074619A" w:rsidR="003D64C7" w:rsidRPr="003D64C7" w:rsidRDefault="00F35641" w:rsidP="003D64C7">
      <w:pPr>
        <w:pStyle w:val="2a"/>
        <w:spacing w:line="240" w:lineRule="auto"/>
        <w:rPr>
          <w:rStyle w:val="afff2"/>
          <w:rFonts w:ascii="Times New Roman" w:hAnsi="Times New Roman"/>
          <w:b w:val="0"/>
          <w:noProof/>
          <w:sz w:val="22"/>
        </w:rPr>
      </w:pPr>
      <w:hyperlink w:anchor="_Toc177061305" w:history="1">
        <w:r w:rsidR="003D64C7" w:rsidRPr="003D64C7">
          <w:rPr>
            <w:rStyle w:val="afff2"/>
            <w:rFonts w:ascii="Times New Roman" w:hAnsi="Times New Roman"/>
            <w:b w:val="0"/>
            <w:bCs w:val="0"/>
            <w:noProof/>
            <w:sz w:val="22"/>
            <w:lang w:val="ru-RU"/>
          </w:rPr>
          <w:t>6.</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БАЛАНСОВ ТЕПЛОВОЙ ЭНЕРГИИ ПО ИСТОЧНИКАМ ТЕПЛОВОЙ ЭНЕРГИИ И ПО ТЕРРИТОРИАЛЬНОМУ ПРИЗНАКУ</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41</w:t>
        </w:r>
        <w:r w:rsidR="003D64C7" w:rsidRPr="003D64C7">
          <w:rPr>
            <w:rStyle w:val="afff2"/>
            <w:rFonts w:ascii="Times New Roman" w:hAnsi="Times New Roman"/>
            <w:b w:val="0"/>
            <w:bCs w:val="0"/>
            <w:noProof/>
            <w:webHidden/>
            <w:sz w:val="22"/>
            <w:lang w:val="ru-RU"/>
          </w:rPr>
          <w:fldChar w:fldCharType="end"/>
        </w:r>
      </w:hyperlink>
    </w:p>
    <w:p w14:paraId="3750F4CE" w14:textId="229130A0" w:rsidR="003D64C7" w:rsidRPr="003D64C7" w:rsidRDefault="00F35641" w:rsidP="003D64C7">
      <w:pPr>
        <w:pStyle w:val="2a"/>
        <w:spacing w:line="240" w:lineRule="auto"/>
        <w:rPr>
          <w:rStyle w:val="afff2"/>
          <w:rFonts w:ascii="Times New Roman" w:hAnsi="Times New Roman"/>
          <w:b w:val="0"/>
          <w:noProof/>
          <w:sz w:val="22"/>
        </w:rPr>
      </w:pPr>
      <w:hyperlink w:anchor="_Toc177061306" w:history="1">
        <w:r w:rsidR="003D64C7" w:rsidRPr="003D64C7">
          <w:rPr>
            <w:rStyle w:val="afff2"/>
            <w:rFonts w:ascii="Times New Roman" w:hAnsi="Times New Roman"/>
            <w:b w:val="0"/>
            <w:bCs w:val="0"/>
            <w:noProof/>
            <w:sz w:val="22"/>
            <w:lang w:val="ru-RU"/>
          </w:rPr>
          <w:t>7.</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ПОТЕРЬ ТЕПЛОВОЙ ЭНЕРГИИ ЧЕРЕЗ ИЗОЛЯЦИЮ И С УТЕЧКАМИ ТЕПЛОНОСИТЕЛЯ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42</w:t>
        </w:r>
        <w:r w:rsidR="003D64C7" w:rsidRPr="003D64C7">
          <w:rPr>
            <w:rStyle w:val="afff2"/>
            <w:rFonts w:ascii="Times New Roman" w:hAnsi="Times New Roman"/>
            <w:b w:val="0"/>
            <w:bCs w:val="0"/>
            <w:noProof/>
            <w:webHidden/>
            <w:sz w:val="22"/>
            <w:lang w:val="ru-RU"/>
          </w:rPr>
          <w:fldChar w:fldCharType="end"/>
        </w:r>
      </w:hyperlink>
    </w:p>
    <w:p w14:paraId="37CC4E84" w14:textId="0F25DC84" w:rsidR="003D64C7" w:rsidRPr="003D64C7" w:rsidRDefault="00F35641" w:rsidP="003D64C7">
      <w:pPr>
        <w:pStyle w:val="2a"/>
        <w:spacing w:line="240" w:lineRule="auto"/>
        <w:rPr>
          <w:rStyle w:val="afff2"/>
          <w:rFonts w:ascii="Times New Roman" w:hAnsi="Times New Roman"/>
          <w:b w:val="0"/>
          <w:noProof/>
          <w:sz w:val="22"/>
        </w:rPr>
      </w:pPr>
      <w:hyperlink w:anchor="_Toc177061307" w:history="1">
        <w:r w:rsidR="003D64C7" w:rsidRPr="003D64C7">
          <w:rPr>
            <w:rStyle w:val="afff2"/>
            <w:rFonts w:ascii="Times New Roman" w:hAnsi="Times New Roman"/>
            <w:b w:val="0"/>
            <w:bCs w:val="0"/>
            <w:noProof/>
            <w:sz w:val="22"/>
            <w:lang w:val="ru-RU"/>
          </w:rPr>
          <w:t>8.</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ПОКАЗАТЕЛЕЙ НАДЁЖНОСТИ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43</w:t>
        </w:r>
        <w:r w:rsidR="003D64C7" w:rsidRPr="003D64C7">
          <w:rPr>
            <w:rStyle w:val="afff2"/>
            <w:rFonts w:ascii="Times New Roman" w:hAnsi="Times New Roman"/>
            <w:b w:val="0"/>
            <w:bCs w:val="0"/>
            <w:noProof/>
            <w:webHidden/>
            <w:sz w:val="22"/>
            <w:lang w:val="ru-RU"/>
          </w:rPr>
          <w:fldChar w:fldCharType="end"/>
        </w:r>
      </w:hyperlink>
    </w:p>
    <w:p w14:paraId="33ECE2F7" w14:textId="4406FBFF" w:rsidR="003D64C7" w:rsidRPr="003D64C7" w:rsidRDefault="00F35641" w:rsidP="003D64C7">
      <w:pPr>
        <w:pStyle w:val="2a"/>
        <w:spacing w:line="240" w:lineRule="auto"/>
        <w:rPr>
          <w:rStyle w:val="afff2"/>
          <w:rFonts w:ascii="Times New Roman" w:hAnsi="Times New Roman"/>
          <w:b w:val="0"/>
          <w:noProof/>
          <w:sz w:val="22"/>
        </w:rPr>
      </w:pPr>
      <w:hyperlink w:anchor="_Toc177061308" w:history="1">
        <w:r w:rsidR="003D64C7" w:rsidRPr="003D64C7">
          <w:rPr>
            <w:rStyle w:val="afff2"/>
            <w:rFonts w:ascii="Times New Roman" w:hAnsi="Times New Roman"/>
            <w:b w:val="0"/>
            <w:bCs w:val="0"/>
            <w:noProof/>
            <w:sz w:val="22"/>
            <w:lang w:val="ru-RU"/>
          </w:rPr>
          <w:t>9.</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44</w:t>
        </w:r>
        <w:r w:rsidR="003D64C7" w:rsidRPr="003D64C7">
          <w:rPr>
            <w:rStyle w:val="afff2"/>
            <w:rFonts w:ascii="Times New Roman" w:hAnsi="Times New Roman"/>
            <w:b w:val="0"/>
            <w:bCs w:val="0"/>
            <w:noProof/>
            <w:webHidden/>
            <w:sz w:val="22"/>
            <w:lang w:val="ru-RU"/>
          </w:rPr>
          <w:fldChar w:fldCharType="end"/>
        </w:r>
      </w:hyperlink>
    </w:p>
    <w:p w14:paraId="21CBDC5F" w14:textId="65940B7A" w:rsidR="003D64C7" w:rsidRPr="003D64C7" w:rsidRDefault="00F35641" w:rsidP="003D64C7">
      <w:pPr>
        <w:pStyle w:val="2a"/>
        <w:spacing w:line="240" w:lineRule="auto"/>
        <w:rPr>
          <w:rStyle w:val="afff2"/>
          <w:rFonts w:ascii="Times New Roman" w:hAnsi="Times New Roman"/>
          <w:b w:val="0"/>
          <w:noProof/>
          <w:sz w:val="22"/>
        </w:rPr>
      </w:pPr>
      <w:hyperlink w:anchor="_Toc177061309" w:history="1">
        <w:r w:rsidR="003D64C7" w:rsidRPr="003D64C7">
          <w:rPr>
            <w:rStyle w:val="afff2"/>
            <w:rFonts w:ascii="Times New Roman" w:hAnsi="Times New Roman"/>
            <w:b w:val="0"/>
            <w:bCs w:val="0"/>
            <w:noProof/>
            <w:sz w:val="22"/>
            <w:lang w:val="ru-RU"/>
          </w:rPr>
          <w:t>10.</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СРАВНИТЕЛЬНЫЕ ПЬЕЗОМЕТРИЧЕСКИЕ ГРАФИКИ ДЛЯ РАЗРАБОТКИ И АНАЛИЗА СЦЕНАРИЕВ ПЕРСПЕКТИВНОГО РАЗВИТИЯ ТЕПЛОВЫХ СЕТЕЙ</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45</w:t>
        </w:r>
        <w:r w:rsidR="003D64C7" w:rsidRPr="003D64C7">
          <w:rPr>
            <w:rStyle w:val="afff2"/>
            <w:rFonts w:ascii="Times New Roman" w:hAnsi="Times New Roman"/>
            <w:b w:val="0"/>
            <w:bCs w:val="0"/>
            <w:noProof/>
            <w:webHidden/>
            <w:sz w:val="22"/>
            <w:lang w:val="ru-RU"/>
          </w:rPr>
          <w:fldChar w:fldCharType="end"/>
        </w:r>
      </w:hyperlink>
    </w:p>
    <w:p w14:paraId="24D1FCA8" w14:textId="56E6B246" w:rsidR="003D64C7" w:rsidRPr="003D64C7" w:rsidRDefault="00F35641" w:rsidP="003D64C7">
      <w:pPr>
        <w:pStyle w:val="2a"/>
        <w:spacing w:line="240" w:lineRule="auto"/>
        <w:rPr>
          <w:rStyle w:val="afff2"/>
          <w:rFonts w:ascii="Times New Roman" w:hAnsi="Times New Roman"/>
          <w:b w:val="0"/>
          <w:noProof/>
          <w:sz w:val="22"/>
        </w:rPr>
      </w:pPr>
      <w:hyperlink w:anchor="_Toc177061310" w:history="1">
        <w:r w:rsidR="003D64C7" w:rsidRPr="003D64C7">
          <w:rPr>
            <w:rStyle w:val="afff2"/>
            <w:rFonts w:ascii="Times New Roman" w:hAnsi="Times New Roman"/>
            <w:b w:val="0"/>
            <w:bCs w:val="0"/>
            <w:noProof/>
            <w:sz w:val="22"/>
            <w:lang w:val="ru-RU"/>
          </w:rPr>
          <w:t>11.</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_Toc177061310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5D71C5">
          <w:rPr>
            <w:rStyle w:val="afff2"/>
            <w:rFonts w:ascii="Times New Roman" w:hAnsi="Times New Roman"/>
            <w:b w:val="0"/>
            <w:bCs w:val="0"/>
            <w:noProof/>
            <w:webHidden/>
            <w:sz w:val="22"/>
            <w:lang w:val="ru-RU"/>
          </w:rPr>
          <w:t>46</w:t>
        </w:r>
        <w:r w:rsidR="003D64C7" w:rsidRPr="003D64C7">
          <w:rPr>
            <w:rStyle w:val="afff2"/>
            <w:rFonts w:ascii="Times New Roman" w:hAnsi="Times New Roman"/>
            <w:b w:val="0"/>
            <w:bCs w:val="0"/>
            <w:noProof/>
            <w:webHidden/>
            <w:sz w:val="22"/>
            <w:lang w:val="ru-RU"/>
          </w:rPr>
          <w:fldChar w:fldCharType="end"/>
        </w:r>
      </w:hyperlink>
    </w:p>
    <w:p w14:paraId="73118F16" w14:textId="26D69233" w:rsidR="007428F2" w:rsidRPr="004364CD" w:rsidRDefault="00E02507" w:rsidP="007428F2">
      <w:pPr>
        <w:rPr>
          <w:rFonts w:ascii="Times New Roman" w:hAnsi="Times New Roman"/>
          <w:bCs/>
        </w:rPr>
        <w:sectPr w:rsidR="007428F2" w:rsidRPr="004364CD" w:rsidSect="00A75A82">
          <w:footerReference w:type="even" r:id="rId12"/>
          <w:pgSz w:w="11920" w:h="16840"/>
          <w:pgMar w:top="1134" w:right="851" w:bottom="1134" w:left="1701" w:header="284" w:footer="555"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364CD">
        <w:rPr>
          <w:rFonts w:ascii="Times New Roman" w:hAnsi="Times New Roman"/>
          <w:szCs w:val="24"/>
        </w:rPr>
        <w:fldChar w:fldCharType="end"/>
      </w:r>
    </w:p>
    <w:p w14:paraId="03AB46FE" w14:textId="3464D55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4" w:name="_Toc366592792"/>
      <w:bookmarkStart w:id="5" w:name="_Toc512503863"/>
      <w:bookmarkStart w:id="6" w:name="_Toc177061279"/>
      <w:r w:rsidRPr="004364CD">
        <w:rPr>
          <w:rFonts w:ascii="Times New Roman" w:hAnsi="Times New Roman"/>
          <w:smallCaps w:val="0"/>
        </w:rPr>
        <w:lastRenderedPageBreak/>
        <w:t>ОБЩИЕ СВЕДЕНИЯ О РАЗРАБОТАННОЙ ЭЛЕКТРОННОЙ МОДЕЛИ СИСТЕМЫ ТЕПЛОСНАБЖЕНИЯ ГОРОДА НИЖНЕВАРТОВСКА</w:t>
      </w:r>
      <w:bookmarkEnd w:id="4"/>
      <w:bookmarkEnd w:id="5"/>
      <w:bookmarkEnd w:id="6"/>
    </w:p>
    <w:p w14:paraId="5CCF257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модель системы теплоснабжения г. Нижневартовска (далее по тексту ЭМ) разрабатывалась в целях:</w:t>
      </w:r>
    </w:p>
    <w:p w14:paraId="11DCF9A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обеспечения соблюдения требований Постановления Правительства РФ от 22 февраля 2012 г. №154 «О требованиях к схемам теплоснабжения, порядку их разработки и утверждения» (с учетом ПП РФ от 16.03.2019 г. №276) в части обязательности создания электронной модели системы теплоснабжения при разработке Схемы теплоснабжения для муниципального образования с численностью населения 100 тыс. человек и более;</w:t>
      </w:r>
    </w:p>
    <w:p w14:paraId="6561868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6973D31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1B7633E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обеспечения устойчивого градостроительного развития города;</w:t>
      </w:r>
    </w:p>
    <w:p w14:paraId="20B3271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разработки мер для повышения надежности системы теплоснабжения города;</w:t>
      </w:r>
    </w:p>
    <w:p w14:paraId="13EFCAA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14:paraId="713EBAC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14:paraId="3F44A189" w14:textId="54FB4105"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4364CD">
        <w:rPr>
          <w:rFonts w:ascii="Times New Roman" w:hAnsi="Times New Roman"/>
          <w:spacing w:val="-5"/>
          <w:kern w:val="28"/>
          <w:lang w:val="ru-RU" w:eastAsia="ru-RU"/>
        </w:rPr>
        <w:t>АО «Городские электрические сети»</w:t>
      </w:r>
      <w:r w:rsidRPr="004364CD">
        <w:rPr>
          <w:rFonts w:ascii="Times New Roman" w:hAnsi="Times New Roman"/>
          <w:spacing w:val="-5"/>
          <w:kern w:val="28"/>
          <w:lang w:val="ru-RU" w:eastAsia="ru-RU"/>
        </w:rPr>
        <w:t>.</w:t>
      </w:r>
    </w:p>
    <w:p w14:paraId="46F5CD7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795F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предназначена для решения следующих задач:</w:t>
      </w:r>
    </w:p>
    <w:p w14:paraId="0FA0C86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 и объектов системы теплоснабжения г. Нижневартовска, привязанных к электронной карте города;</w:t>
      </w:r>
    </w:p>
    <w:p w14:paraId="2634B6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4F3F288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4503C1D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оперативное моделирование обеспечения тепловой энергией потребителей при аварийных ситуациях;</w:t>
      </w:r>
    </w:p>
    <w:p w14:paraId="3C30A21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оперативное получение информационных выборок, справок, отчетов по системе в целом по системе теплоснабжения города и по отдельным ее элементам;</w:t>
      </w:r>
    </w:p>
    <w:p w14:paraId="30C7E4D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bookmarkStart w:id="7" w:name="_Toc238544301"/>
      <w:bookmarkStart w:id="8" w:name="_Toc239152778"/>
      <w:bookmarkStart w:id="9" w:name="_Toc243381213"/>
      <w:r w:rsidRPr="004364CD">
        <w:rPr>
          <w:rFonts w:ascii="Times New Roman" w:hAnsi="Times New Roman"/>
          <w:snapToGrid w:val="0"/>
          <w:szCs w:val="24"/>
          <w:lang w:val="ru-RU" w:eastAsia="ru-RU"/>
        </w:rPr>
        <w:t>мониторинг развития системы теплоснабжения г. Нижневартовска;</w:t>
      </w:r>
    </w:p>
    <w:p w14:paraId="7FA1D4D4" w14:textId="4D2F29BC"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обеспечение ежегодной актуализации Схемы теплоснабжения г. Нижневартовска в соответствии с ФЗ-190 «О теплоснабжении» и Постановлением Правительства РФ №154.</w:t>
      </w:r>
      <w:bookmarkEnd w:id="7"/>
      <w:bookmarkEnd w:id="8"/>
      <w:bookmarkEnd w:id="9"/>
    </w:p>
    <w:p w14:paraId="797B0E7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модель систем теплоснабжения города Нижневартовска, разработанная на базе программного комплекса ZULU, обеспечивает выполнение всех требований, предъявляемых к электронным моделям в соответствии с Постановлением Правительства РФ № 154 от 22.02.2012 г. (с учетом ПП РФ от 16.03.2019 г. №276):</w:t>
      </w:r>
    </w:p>
    <w:p w14:paraId="00E7B631" w14:textId="0C7B78F6"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5445351D" w14:textId="6007BA97"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паспортизацию объектов системы теплоснабжения;</w:t>
      </w:r>
    </w:p>
    <w:p w14:paraId="7E138607" w14:textId="5CA27DA9"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паспортизацию и описание расчетных единиц территориального деления, включая административное;</w:t>
      </w:r>
    </w:p>
    <w:p w14:paraId="4E09C6CF" w14:textId="11292407"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681CCE3C" w14:textId="0395B6FF"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420C83D" w14:textId="205D24F8"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балансов тепловой энергии по источникам тепловой энергии и по территориальному признаку;</w:t>
      </w:r>
    </w:p>
    <w:p w14:paraId="68AE89F9" w14:textId="6B4C871B"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потерь тепловой энергии через изоляцию и с утечками теплоносителя;</w:t>
      </w:r>
    </w:p>
    <w:p w14:paraId="0AF0100B" w14:textId="529708FC"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показателей надежности теплоснабжения;</w:t>
      </w:r>
    </w:p>
    <w:p w14:paraId="36A42FC4" w14:textId="1638CE5A"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C94DC4" w14:textId="08D08322"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сравнительные пьезометрические графики для разработки и анализа сценариев перспективного развития тепловых сетей.</w:t>
      </w:r>
    </w:p>
    <w:p w14:paraId="178DE400" w14:textId="18E56364" w:rsidR="007428F2" w:rsidRPr="004364CD" w:rsidRDefault="007428F2" w:rsidP="00BF4661">
      <w:pPr>
        <w:spacing w:line="276" w:lineRule="auto"/>
        <w:ind w:firstLine="709"/>
        <w:rPr>
          <w:rFonts w:ascii="Times New Roman" w:hAnsi="Times New Roman"/>
          <w:b/>
          <w:sz w:val="32"/>
          <w:szCs w:val="32"/>
          <w:lang w:val="ru-RU"/>
        </w:rPr>
      </w:pPr>
      <w:r w:rsidRPr="004364CD">
        <w:rPr>
          <w:rFonts w:ascii="Times New Roman" w:hAnsi="Times New Roman"/>
          <w:spacing w:val="-5"/>
          <w:kern w:val="28"/>
          <w:lang w:val="ru-RU" w:eastAsia="ru-RU"/>
        </w:rPr>
        <w:br w:type="page"/>
      </w:r>
      <w:bookmarkStart w:id="10" w:name="_Toc363116643"/>
      <w:bookmarkStart w:id="11" w:name="_Toc366592793"/>
      <w:bookmarkStart w:id="12" w:name="_Toc512503864"/>
      <w:r w:rsidRPr="004364CD">
        <w:rPr>
          <w:rFonts w:ascii="Times New Roman" w:hAnsi="Times New Roman"/>
          <w:b/>
          <w:sz w:val="32"/>
          <w:szCs w:val="32"/>
          <w:lang w:val="ru-RU"/>
        </w:rPr>
        <w:lastRenderedPageBreak/>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bookmarkEnd w:id="10"/>
      <w:bookmarkEnd w:id="11"/>
      <w:bookmarkEnd w:id="12"/>
    </w:p>
    <w:p w14:paraId="3970847B" w14:textId="3C68C03C"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3" w:name="_Toc366592794"/>
      <w:bookmarkStart w:id="14" w:name="_Toc512503865"/>
      <w:bookmarkStart w:id="15" w:name="_Toc177061280"/>
      <w:r w:rsidRPr="004364CD">
        <w:rPr>
          <w:rFonts w:ascii="Times New Roman" w:hAnsi="Times New Roman"/>
          <w:b/>
          <w:sz w:val="28"/>
          <w:szCs w:val="28"/>
          <w:lang w:val="ru-RU"/>
        </w:rPr>
        <w:t>Описание программного комплекса ГИС «Zulu»</w:t>
      </w:r>
      <w:bookmarkEnd w:id="13"/>
      <w:bookmarkEnd w:id="14"/>
      <w:bookmarkEnd w:id="15"/>
    </w:p>
    <w:p w14:paraId="2C972A2B" w14:textId="506F20B3"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6" w:name="_Toc366592795"/>
      <w:bookmarkStart w:id="17" w:name="_Toc512503866"/>
      <w:bookmarkStart w:id="18" w:name="_Toc177061281"/>
      <w:r w:rsidRPr="004364CD">
        <w:rPr>
          <w:rFonts w:ascii="Times New Roman" w:hAnsi="Times New Roman"/>
          <w:b/>
          <w:sz w:val="28"/>
          <w:szCs w:val="28"/>
          <w:lang w:val="ru-RU"/>
        </w:rPr>
        <w:t>Общие положения</w:t>
      </w:r>
      <w:bookmarkEnd w:id="16"/>
      <w:bookmarkEnd w:id="17"/>
      <w:bookmarkEnd w:id="18"/>
    </w:p>
    <w:p w14:paraId="3E397209" w14:textId="17CAF155"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4364CD">
        <w:rPr>
          <w:rFonts w:ascii="Times New Roman" w:hAnsi="Times New Roman"/>
          <w:spacing w:val="-5"/>
          <w:kern w:val="28"/>
          <w:lang w:val="ru-RU" w:eastAsia="ru-RU"/>
        </w:rPr>
        <w:t>АО «Городские электрические сети».</w:t>
      </w:r>
    </w:p>
    <w:p w14:paraId="3CD8A8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3588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14:paraId="6CF884B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сервер геоинформационной системы Zulu;</w:t>
      </w:r>
    </w:p>
    <w:p w14:paraId="15075CF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инструментальная геоинформационная система ГИС Zulu;</w:t>
      </w:r>
    </w:p>
    <w:p w14:paraId="5686EB9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пакет расчетов сетей теплоснабжения Zulu Thermo;</w:t>
      </w:r>
    </w:p>
    <w:p w14:paraId="1107E01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подпрограмма (модуль) «Пространственные запросы» разработанная для выполнения аналитических пространственных запросов семантическим базам данных объектов в целом по системе теплоснабжения.</w:t>
      </w:r>
    </w:p>
    <w:p w14:paraId="762D621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461A11D5" w14:textId="77777777"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r w:rsidRPr="004364CD">
        <w:rPr>
          <w:rFonts w:ascii="Times New Roman" w:hAnsi="Times New Roman"/>
          <w:b/>
          <w:sz w:val="28"/>
          <w:szCs w:val="28"/>
          <w:lang w:val="ru-RU"/>
        </w:rPr>
        <w:t xml:space="preserve"> </w:t>
      </w:r>
      <w:bookmarkStart w:id="19" w:name="_Toc366592796"/>
      <w:bookmarkStart w:id="20" w:name="_Toc512503867"/>
      <w:bookmarkStart w:id="21" w:name="_Toc177061282"/>
      <w:r w:rsidRPr="004364CD">
        <w:rPr>
          <w:rFonts w:ascii="Times New Roman" w:hAnsi="Times New Roman"/>
          <w:b/>
          <w:sz w:val="28"/>
          <w:szCs w:val="28"/>
          <w:lang w:val="ru-RU"/>
        </w:rPr>
        <w:t>Сервер геоинформационной системы Zulu</w:t>
      </w:r>
      <w:bookmarkEnd w:id="19"/>
      <w:bookmarkEnd w:id="20"/>
      <w:bookmarkEnd w:id="21"/>
    </w:p>
    <w:p w14:paraId="712AF8C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14:paraId="189814A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1D5C796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14:paraId="7FA9084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12AF72A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14:paraId="6FCEF318" w14:textId="77777777" w:rsidR="007428F2" w:rsidRPr="004364CD" w:rsidRDefault="007428F2" w:rsidP="007428F2">
      <w:pPr>
        <w:widowControl w:val="0"/>
        <w:adjustRightInd w:val="0"/>
        <w:spacing w:line="240" w:lineRule="auto"/>
        <w:ind w:right="45" w:firstLine="567"/>
        <w:textAlignment w:val="baseline"/>
        <w:rPr>
          <w:rFonts w:ascii="Times New Roman" w:eastAsia="Arial" w:hAnsi="Times New Roman"/>
          <w:spacing w:val="-4"/>
          <w:szCs w:val="24"/>
          <w:lang w:val="ru-RU"/>
        </w:rPr>
      </w:pPr>
    </w:p>
    <w:p w14:paraId="7150CBEA" w14:textId="77777777" w:rsidR="007428F2" w:rsidRPr="004364CD" w:rsidRDefault="00463104" w:rsidP="007428F2">
      <w:pPr>
        <w:widowControl w:val="0"/>
        <w:adjustRightInd w:val="0"/>
        <w:spacing w:line="240" w:lineRule="auto"/>
        <w:ind w:firstLine="0"/>
        <w:jc w:val="center"/>
        <w:textAlignment w:val="baseline"/>
        <w:rPr>
          <w:rFonts w:ascii="Times New Roman" w:eastAsia="Microsoft YaHei" w:hAnsi="Times New Roman"/>
          <w:spacing w:val="-5"/>
          <w:sz w:val="22"/>
          <w:lang w:val="ru-RU"/>
        </w:rPr>
      </w:pPr>
      <w:r>
        <w:rPr>
          <w:rFonts w:ascii="Times New Roman" w:eastAsia="Microsoft YaHei" w:hAnsi="Times New Roman"/>
          <w:noProof/>
          <w:spacing w:val="-5"/>
          <w:sz w:val="22"/>
          <w:lang w:val="ru-RU" w:eastAsia="ru-RU"/>
        </w:rPr>
        <w:lastRenderedPageBreak/>
        <w:pict w14:anchorId="44F41625">
          <v:shape id="Рисунок 975" o:spid="_x0000_i1027" type="#_x0000_t75" style="width:442.95pt;height:334.1pt;visibility:visible;mso-wrap-style:square">
            <v:imagedata r:id="rId13" o:title=""/>
          </v:shape>
        </w:pict>
      </w:r>
    </w:p>
    <w:p w14:paraId="43ABB4F0" w14:textId="063D62B7" w:rsidR="007428F2" w:rsidRPr="004364CD" w:rsidRDefault="007428F2" w:rsidP="007428F2">
      <w:pPr>
        <w:widowControl w:val="0"/>
        <w:adjustRightInd w:val="0"/>
        <w:spacing w:line="240" w:lineRule="auto"/>
        <w:ind w:firstLine="0"/>
        <w:jc w:val="center"/>
        <w:textAlignment w:val="baseline"/>
        <w:rPr>
          <w:rFonts w:ascii="Times New Roman" w:eastAsia="Microsoft YaHei" w:hAnsi="Times New Roman"/>
          <w:b/>
          <w:spacing w:val="-5"/>
          <w:sz w:val="18"/>
          <w:szCs w:val="18"/>
          <w:lang w:val="ru-RU"/>
        </w:rPr>
      </w:pPr>
      <w:bookmarkStart w:id="22" w:name="_Toc364751237"/>
      <w:bookmarkStart w:id="23" w:name="_Toc424736844"/>
      <w:bookmarkStart w:id="24" w:name="_Toc512956170"/>
      <w:r w:rsidRPr="004364CD">
        <w:rPr>
          <w:rFonts w:ascii="Times New Roman" w:eastAsia="Microsoft YaHei" w:hAnsi="Times New Roman"/>
          <w:b/>
          <w:spacing w:val="-5"/>
          <w:szCs w:val="18"/>
          <w:lang w:val="ru-RU"/>
        </w:rPr>
        <w:t>Рисунок 1.1.2-1 - Встроенный клиент ГИС Zulu – ZuluServer</w:t>
      </w:r>
      <w:bookmarkEnd w:id="22"/>
      <w:bookmarkEnd w:id="23"/>
      <w:bookmarkEnd w:id="24"/>
    </w:p>
    <w:p w14:paraId="2D49287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6AA134F0" w14:textId="539D208D"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5" w:name="_Toc366592797"/>
      <w:bookmarkStart w:id="26" w:name="_Toc512503868"/>
      <w:r>
        <w:rPr>
          <w:rFonts w:ascii="Times New Roman" w:hAnsi="Times New Roman"/>
          <w:b/>
          <w:sz w:val="28"/>
          <w:szCs w:val="28"/>
          <w:lang w:val="ru-RU"/>
        </w:rPr>
        <w:br w:type="page"/>
      </w:r>
      <w:bookmarkStart w:id="27" w:name="_Toc177061283"/>
      <w:r w:rsidR="007428F2" w:rsidRPr="004364CD">
        <w:rPr>
          <w:rFonts w:ascii="Times New Roman" w:hAnsi="Times New Roman"/>
          <w:b/>
          <w:sz w:val="28"/>
          <w:szCs w:val="28"/>
          <w:lang w:val="ru-RU"/>
        </w:rPr>
        <w:t>Особенности ZuluServer</w:t>
      </w:r>
      <w:bookmarkEnd w:id="25"/>
      <w:bookmarkEnd w:id="26"/>
      <w:bookmarkEnd w:id="27"/>
      <w:r w:rsidR="007428F2" w:rsidRPr="004364CD">
        <w:rPr>
          <w:rFonts w:ascii="Times New Roman" w:hAnsi="Times New Roman"/>
          <w:b/>
          <w:sz w:val="28"/>
          <w:szCs w:val="28"/>
          <w:lang w:val="ru-RU"/>
        </w:rPr>
        <w:t xml:space="preserve"> </w:t>
      </w:r>
    </w:p>
    <w:p w14:paraId="4578DCBD"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Адресация данных</w:t>
      </w:r>
    </w:p>
    <w:p w14:paraId="48B91AA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 Для доступа же к данным на сервере, Zulu пользуется адресом ресурса URL (uniform resource 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0041146D"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5BB94834"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Наложение слоев с разных серверов</w:t>
      </w:r>
    </w:p>
    <w:p w14:paraId="6E13CBF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14:paraId="0885434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14:paraId="7B731EF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0A779C3C"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Многопользовательское редактирование</w:t>
      </w:r>
    </w:p>
    <w:p w14:paraId="29B16DC2" w14:textId="77777777" w:rsidR="007428F2" w:rsidRPr="004364CD" w:rsidRDefault="007428F2" w:rsidP="007428F2">
      <w:pPr>
        <w:widowControl w:val="0"/>
        <w:adjustRightInd w:val="0"/>
        <w:spacing w:before="32" w:line="240" w:lineRule="auto"/>
        <w:ind w:right="45" w:firstLine="567"/>
        <w:textAlignment w:val="baseline"/>
        <w:rPr>
          <w:rFonts w:ascii="Times New Roman" w:hAnsi="Times New Roman"/>
          <w:spacing w:val="-5"/>
          <w:kern w:val="28"/>
          <w:lang w:val="ru-RU" w:eastAsia="ru-RU"/>
        </w:rPr>
      </w:pPr>
      <w:r w:rsidRPr="004364CD">
        <w:rPr>
          <w:rFonts w:ascii="Times New Roman" w:hAnsi="Times New Roman"/>
          <w:spacing w:val="-5"/>
          <w:kern w:val="28"/>
          <w:lang w:val="ru-RU" w:eastAsia="ru-RU"/>
        </w:rPr>
        <w:t>ZuluServer дает возможность одновременного редактирования одних и тех же</w:t>
      </w:r>
      <w:r w:rsidRPr="004364CD">
        <w:rPr>
          <w:rFonts w:ascii="Times New Roman" w:eastAsia="Arial" w:hAnsi="Times New Roman"/>
          <w:spacing w:val="-4"/>
          <w:szCs w:val="24"/>
          <w:lang w:val="ru-RU"/>
        </w:rPr>
        <w:t xml:space="preserve"> </w:t>
      </w:r>
      <w:r w:rsidRPr="004364CD">
        <w:rPr>
          <w:rFonts w:ascii="Times New Roman" w:hAnsi="Times New Roman"/>
          <w:spacing w:val="-5"/>
          <w:kern w:val="28"/>
          <w:lang w:val="ru-RU" w:eastAsia="ru-RU"/>
        </w:rPr>
        <w:t>графических и табличных данных несколькими пользователями. При этом ведется независимый для каждого пользователя журнал отката.</w:t>
      </w:r>
    </w:p>
    <w:p w14:paraId="16CC7BA7"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3DB076C8"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Автоматическое обновление карты</w:t>
      </w:r>
    </w:p>
    <w:p w14:paraId="35C9AA9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14:paraId="14A1B407"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1A84363B"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Публикация данных</w:t>
      </w:r>
    </w:p>
    <w:p w14:paraId="5D21261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5BBE093B"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p>
    <w:p w14:paraId="2474F8F9"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Администрирование данных</w:t>
      </w:r>
    </w:p>
    <w:p w14:paraId="3680287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6D9C7BE5" w14:textId="0833C65B" w:rsid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454D56BE" w14:textId="43058E04" w:rsidR="004364CD" w:rsidRDefault="004364CD"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472604DF" w14:textId="77777777" w:rsidR="004364CD" w:rsidRPr="004364CD" w:rsidRDefault="004364CD"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274A024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Web-службы WMS и WFS</w:t>
      </w:r>
    </w:p>
    <w:p w14:paraId="5D45D12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ZuluServer позволяет работать с данными сервера по спецификациям WMS 1.1.1, WMS 1.3.0 (Web Map Service) и WFS 1.0.0 (Web Feature Service) разработанными OGC (Open Geospatial Consortium).</w:t>
      </w:r>
    </w:p>
    <w:p w14:paraId="5A74C47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4CA0FAA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Web-служба WFS обеспечивает доступ к векторной и семантической информации сервера для клиентов, поддерживающих данную спецификацию.</w:t>
      </w:r>
    </w:p>
    <w:p w14:paraId="56BC4C61"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Пространственный фильтр к данным</w:t>
      </w:r>
    </w:p>
    <w:p w14:paraId="10CB072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57DEE5F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введено такое ограничение, то пользователь сможет отображать слои и оперировать данными только в пределах указанной области.</w:t>
      </w:r>
    </w:p>
    <w:p w14:paraId="1D2943C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5319ACE4"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Авторизация Windows</w:t>
      </w:r>
    </w:p>
    <w:p w14:paraId="1B0A75E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14:paraId="7B59046A" w14:textId="5E4B7769"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8" w:name="_Toc366592798"/>
      <w:bookmarkStart w:id="29" w:name="_Toc512503869"/>
      <w:r>
        <w:rPr>
          <w:rFonts w:ascii="Times New Roman" w:hAnsi="Times New Roman"/>
          <w:b/>
          <w:sz w:val="28"/>
          <w:szCs w:val="28"/>
          <w:lang w:val="ru-RU"/>
        </w:rPr>
        <w:br w:type="page"/>
      </w:r>
      <w:bookmarkStart w:id="30" w:name="_Toc177061284"/>
      <w:r w:rsidR="007428F2" w:rsidRPr="004364CD">
        <w:rPr>
          <w:rFonts w:ascii="Times New Roman" w:hAnsi="Times New Roman"/>
          <w:b/>
          <w:sz w:val="28"/>
          <w:szCs w:val="28"/>
          <w:lang w:val="ru-RU"/>
        </w:rPr>
        <w:t>Инструментальная геоинформационная система ГИС Zulu</w:t>
      </w:r>
      <w:bookmarkEnd w:id="28"/>
      <w:bookmarkEnd w:id="29"/>
      <w:bookmarkEnd w:id="30"/>
      <w:r w:rsidR="007428F2" w:rsidRPr="004364CD">
        <w:rPr>
          <w:rFonts w:ascii="Times New Roman" w:hAnsi="Times New Roman"/>
          <w:b/>
          <w:sz w:val="28"/>
          <w:szCs w:val="28"/>
          <w:lang w:val="ru-RU"/>
        </w:rPr>
        <w:t xml:space="preserve"> </w:t>
      </w:r>
    </w:p>
    <w:p w14:paraId="210B41E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7EB39D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2615E20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308D6EA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позволяет импортировать данные из таких программ как Maplnfo,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14:paraId="3CDBC2E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Помимо импорта Zulu имеет возможность экспорта графических данных в такие программы как Maplnfo, AutoCAD Release 12 и ArcView. Экспорт семантических данных возможен в электронную таблицу Microsoft Excel или страницу HTML. В системе Zulu также могут без преобразования использоваться описатели растровых объектов в форматах Maplnfo и OziExplorer.</w:t>
      </w:r>
    </w:p>
    <w:p w14:paraId="55D112E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Геоинформационная система Zulu по внешнему виду весьма похожа на широко распространенные продукты семейства Microsoft Office и имеет схожее оборудование меню и панелей инструментов.</w:t>
      </w:r>
    </w:p>
    <w:p w14:paraId="50CDF7FC" w14:textId="600E1914"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1" w:name="_Toc366592799"/>
      <w:bookmarkStart w:id="32" w:name="_Toc512503870"/>
      <w:r>
        <w:rPr>
          <w:rFonts w:ascii="Times New Roman" w:hAnsi="Times New Roman"/>
          <w:b/>
          <w:sz w:val="28"/>
          <w:szCs w:val="28"/>
          <w:lang w:val="ru-RU"/>
        </w:rPr>
        <w:br w:type="page"/>
      </w:r>
      <w:bookmarkStart w:id="33" w:name="_Toc177061285"/>
      <w:r w:rsidR="007428F2" w:rsidRPr="004364CD">
        <w:rPr>
          <w:rFonts w:ascii="Times New Roman" w:hAnsi="Times New Roman"/>
          <w:b/>
          <w:sz w:val="28"/>
          <w:szCs w:val="28"/>
          <w:lang w:val="ru-RU"/>
        </w:rPr>
        <w:t>Возможности ГИС Zulu</w:t>
      </w:r>
      <w:bookmarkEnd w:id="31"/>
      <w:bookmarkEnd w:id="32"/>
      <w:bookmarkEnd w:id="33"/>
    </w:p>
    <w:p w14:paraId="08AF6B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Система обладает широкими возможностями:</w:t>
      </w:r>
    </w:p>
    <w:p w14:paraId="4CC9FE0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14:paraId="7C22952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Осуществлять обработку растровых изображений форматов BMP, TIFF, PCX, JPG, GIF, PNG при помощи встроенного графического редактора;</w:t>
      </w:r>
    </w:p>
    <w:p w14:paraId="55C1C2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Пользоваться данными с серверов, поддерживающих спецификацию WMS (Web Map Service);</w:t>
      </w:r>
    </w:p>
    <w:p w14:paraId="0546087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6ABF705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4D45421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14:paraId="75049A8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4CA9461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Выполнять пространственные запросы по объектам карты в соответствии со спецификациями OGC;</w:t>
      </w:r>
    </w:p>
    <w:p w14:paraId="14F3F0B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6D65C9E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Экспортировать данные из семантической базы или результаты запроса в электронную таблицу Microsoft Excel или страницу HTML;</w:t>
      </w:r>
    </w:p>
    <w:p w14:paraId="74FFC30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Программно или по семантическим данным создавать тематические раскраски, с помощью которых меняется стиль отображения объектов;</w:t>
      </w:r>
    </w:p>
    <w:p w14:paraId="12EA36E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14:paraId="3E49989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Отображать объекты слоя в формате псевдо-3D позволяющем визуализироваться относительные высоты объектов (например, высоты зданий);</w:t>
      </w:r>
    </w:p>
    <w:p w14:paraId="286F635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и использовать библиотеку графических элементов систем теплоснабжения и режимов их функционирования;</w:t>
      </w:r>
    </w:p>
    <w:p w14:paraId="5443114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расчетные схемы инженерных коммуникаций с автоматическим формированием топологии сети и соответствующих баз данных;</w:t>
      </w:r>
    </w:p>
    <w:p w14:paraId="2BFB3A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Изменять топологию сетей и режимы работы ее элементов;</w:t>
      </w:r>
    </w:p>
    <w:p w14:paraId="5FFD025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084FE4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7BF455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 помощью проектов раскрывать структуру того или иного объекта, изображенного на карте схематично;</w:t>
      </w:r>
    </w:p>
    <w:p w14:paraId="678F380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макеты печати;</w:t>
      </w:r>
    </w:p>
    <w:p w14:paraId="7C666E9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Импортировать графические данные из MapInfo (MIF/MID),</w:t>
      </w:r>
      <w:r w:rsidRPr="004364CD">
        <w:rPr>
          <w:rFonts w:ascii="Times New Roman" w:hAnsi="Times New Roman"/>
          <w:snapToGrid w:val="0"/>
          <w:szCs w:val="24"/>
          <w:lang w:val="ru-RU" w:eastAsia="ru-RU"/>
        </w:rPr>
        <w:tab/>
        <w:t>AutoCAD Release 12 (DXF) и ArcView (SHP);</w:t>
      </w:r>
    </w:p>
    <w:p w14:paraId="00AD7A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Экспортировать графические данные в MapInfo (MIF/MID), AutoCAD Release 12 (DXF), ArcView (SHP) и Windows Bimmap (BMP);</w:t>
      </w:r>
    </w:p>
    <w:p w14:paraId="1A363E1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макросы на языках VB Script или Java Script;</w:t>
      </w:r>
    </w:p>
    <w:p w14:paraId="2DF7BA7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Осуществлять программный доступ к данным через объектную модель для написания собственных конвертеров;</w:t>
      </w:r>
    </w:p>
    <w:p w14:paraId="13BA281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собственные приложения, работающие под управлением Zulu.</w:t>
      </w:r>
    </w:p>
    <w:p w14:paraId="3EE15FDE"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графических данных</w:t>
      </w:r>
    </w:p>
    <w:p w14:paraId="67279A3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14:paraId="755436A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векторные слои;</w:t>
      </w:r>
    </w:p>
    <w:p w14:paraId="3AC081A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растровые слои;</w:t>
      </w:r>
    </w:p>
    <w:p w14:paraId="0639A76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слои рельефа;</w:t>
      </w:r>
    </w:p>
    <w:p w14:paraId="6CD6D5F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eastAsia="ru-RU"/>
        </w:rPr>
      </w:pPr>
      <w:r w:rsidRPr="004364CD">
        <w:rPr>
          <w:rFonts w:ascii="Times New Roman" w:hAnsi="Times New Roman"/>
          <w:snapToGrid w:val="0"/>
          <w:szCs w:val="24"/>
          <w:lang w:val="ru-RU" w:eastAsia="ru-RU"/>
        </w:rPr>
        <w:t>слои</w:t>
      </w:r>
      <w:r w:rsidRPr="004364CD">
        <w:rPr>
          <w:rFonts w:ascii="Times New Roman" w:hAnsi="Times New Roman"/>
          <w:snapToGrid w:val="0"/>
          <w:szCs w:val="24"/>
          <w:lang w:eastAsia="ru-RU"/>
        </w:rPr>
        <w:t xml:space="preserve"> WMS (Web Map Service).</w:t>
      </w:r>
    </w:p>
    <w:p w14:paraId="50FB8E8B"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t>Векторные слои</w:t>
      </w:r>
    </w:p>
    <w:p w14:paraId="5D9859F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38C1238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Объекты</w:t>
      </w:r>
      <w:r w:rsidRPr="004364CD">
        <w:rPr>
          <w:rFonts w:ascii="Times New Roman" w:hAnsi="Times New Roman"/>
          <w:spacing w:val="-5"/>
          <w:kern w:val="28"/>
          <w:lang w:val="ru-RU" w:eastAsia="ru-RU"/>
        </w:rPr>
        <w:tab/>
        <w:t xml:space="preserve"> векторного</w:t>
      </w:r>
      <w:r w:rsidRPr="004364CD">
        <w:rPr>
          <w:rFonts w:ascii="Times New Roman" w:hAnsi="Times New Roman"/>
          <w:spacing w:val="-5"/>
          <w:kern w:val="28"/>
          <w:lang w:val="ru-RU" w:eastAsia="ru-RU"/>
        </w:rPr>
        <w:tab/>
        <w:t xml:space="preserve"> слоя </w:t>
      </w:r>
      <w:r w:rsidRPr="004364CD">
        <w:rPr>
          <w:rFonts w:ascii="Times New Roman" w:hAnsi="Times New Roman"/>
          <w:spacing w:val="-5"/>
          <w:kern w:val="28"/>
          <w:lang w:val="ru-RU" w:eastAsia="ru-RU"/>
        </w:rPr>
        <w:tab/>
        <w:t>делятся</w:t>
      </w:r>
      <w:r w:rsidRPr="004364CD">
        <w:rPr>
          <w:rFonts w:ascii="Times New Roman" w:hAnsi="Times New Roman"/>
          <w:spacing w:val="-5"/>
          <w:kern w:val="28"/>
          <w:lang w:val="ru-RU" w:eastAsia="ru-RU"/>
        </w:rPr>
        <w:tab/>
        <w:t xml:space="preserve"> на</w:t>
      </w:r>
      <w:r w:rsidRPr="004364CD">
        <w:rPr>
          <w:rFonts w:ascii="Times New Roman" w:hAnsi="Times New Roman"/>
          <w:spacing w:val="-5"/>
          <w:kern w:val="28"/>
          <w:lang w:val="ru-RU" w:eastAsia="ru-RU"/>
        </w:rPr>
        <w:tab/>
        <w:t xml:space="preserve"> простые</w:t>
      </w:r>
      <w:r w:rsidRPr="004364CD">
        <w:rPr>
          <w:rFonts w:ascii="Times New Roman" w:hAnsi="Times New Roman"/>
          <w:spacing w:val="-5"/>
          <w:kern w:val="28"/>
          <w:lang w:val="ru-RU" w:eastAsia="ru-RU"/>
        </w:rPr>
        <w:tab/>
        <w:t xml:space="preserve"> (примитивы) </w:t>
      </w:r>
      <w:r w:rsidRPr="004364CD">
        <w:rPr>
          <w:rFonts w:ascii="Times New Roman" w:hAnsi="Times New Roman"/>
          <w:spacing w:val="-5"/>
          <w:kern w:val="28"/>
          <w:lang w:val="ru-RU" w:eastAsia="ru-RU"/>
        </w:rPr>
        <w:tab/>
        <w:t>и</w:t>
      </w:r>
      <w:r w:rsidRPr="004364CD">
        <w:rPr>
          <w:rFonts w:ascii="Times New Roman" w:hAnsi="Times New Roman"/>
          <w:spacing w:val="-5"/>
          <w:kern w:val="28"/>
          <w:lang w:val="ru-RU" w:eastAsia="ru-RU"/>
        </w:rPr>
        <w:tab/>
        <w:t xml:space="preserve"> типовые (классифицированные объекты).</w:t>
      </w:r>
    </w:p>
    <w:p w14:paraId="647D3CC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Примитивы могут быть:</w:t>
      </w:r>
    </w:p>
    <w:p w14:paraId="33924BE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точечные (пиктограммы или «символы»);</w:t>
      </w:r>
    </w:p>
    <w:p w14:paraId="0E75D48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текстовые;</w:t>
      </w:r>
    </w:p>
    <w:p w14:paraId="5967E89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линейные (линии, полилинии);</w:t>
      </w:r>
    </w:p>
    <w:p w14:paraId="0252814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площадные (контуры, поликонтуры).</w:t>
      </w:r>
    </w:p>
    <w:p w14:paraId="3236893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713BBA1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1B5EAF1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Типовые объекты могут быть:</w:t>
      </w:r>
    </w:p>
    <w:p w14:paraId="1A6EE75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точечные (пиктограммы или «символы»);</w:t>
      </w:r>
    </w:p>
    <w:p w14:paraId="2BAD7EA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линейные (линии, полилинии);</w:t>
      </w:r>
    </w:p>
    <w:p w14:paraId="39E066D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площадные (контуры, поликонтуры).</w:t>
      </w:r>
    </w:p>
    <w:p w14:paraId="70D548D3" w14:textId="5B68861A" w:rsidR="007428F2"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53ED6F28" w14:textId="77777777" w:rsidR="004364CD" w:rsidRPr="004364CD" w:rsidRDefault="004364CD" w:rsidP="00BF4661">
      <w:pPr>
        <w:spacing w:line="276" w:lineRule="auto"/>
        <w:ind w:firstLine="709"/>
        <w:rPr>
          <w:rFonts w:ascii="Times New Roman" w:hAnsi="Times New Roman"/>
          <w:spacing w:val="-5"/>
          <w:kern w:val="28"/>
          <w:lang w:val="ru-RU" w:eastAsia="ru-RU"/>
        </w:rPr>
      </w:pPr>
    </w:p>
    <w:p w14:paraId="4157ABE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t>Растровые слои</w:t>
      </w:r>
    </w:p>
    <w:p w14:paraId="5B69BFD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w:t>
      </w:r>
    </w:p>
    <w:p w14:paraId="02F2550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Поддерживаемые форматы растров - BMP, TIFF, PCX, JPEG, GIF, PNG.</w:t>
      </w:r>
    </w:p>
    <w:p w14:paraId="4BFD37DB"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Работа с системами координат и картографическими проекциями</w:t>
      </w:r>
    </w:p>
    <w:p w14:paraId="4C54B9C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14:paraId="6968E73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787BA2A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3A1B501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Данные можно перепроецировать из одной системы координат в другую.</w:t>
      </w:r>
    </w:p>
    <w:p w14:paraId="70B97A1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семантических данных</w:t>
      </w:r>
    </w:p>
    <w:p w14:paraId="168CFA1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14:paraId="3963912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Получать данные можно из:</w:t>
      </w:r>
    </w:p>
    <w:p w14:paraId="3BC3AF7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Таблиц Paradox, dBase, FoxPro;</w:t>
      </w:r>
    </w:p>
    <w:p w14:paraId="5D2EB06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Microsoft Access;</w:t>
      </w:r>
    </w:p>
    <w:p w14:paraId="6332799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Microsoft SQL Server;</w:t>
      </w:r>
    </w:p>
    <w:p w14:paraId="22709B8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ORACLE;</w:t>
      </w:r>
    </w:p>
    <w:p w14:paraId="550C8BC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другие источники ODBC или ADO.</w:t>
      </w:r>
    </w:p>
    <w:p w14:paraId="5D5B0810"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t>Импорт/экспорт данных</w:t>
      </w:r>
    </w:p>
    <w:p w14:paraId="0851458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Возможен импорт/экспорт данных в следующие форматы:</w:t>
      </w:r>
    </w:p>
    <w:p w14:paraId="30E5EFB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MapInfo MIF/MID;</w:t>
      </w:r>
    </w:p>
    <w:p w14:paraId="002B046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AutoCAD DXF;</w:t>
      </w:r>
    </w:p>
    <w:p w14:paraId="0D537AC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Shape SHP;</w:t>
      </w:r>
    </w:p>
    <w:p w14:paraId="56998B4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 карты (Windows Bitmap (BMP));</w:t>
      </w:r>
    </w:p>
    <w:p w14:paraId="5B80A4A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 семантических данных (Microsoft Excel, HTML, текстовый формат).</w:t>
      </w:r>
    </w:p>
    <w:p w14:paraId="7139A05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Представление данных на карте</w:t>
      </w:r>
    </w:p>
    <w:p w14:paraId="4AC9053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1CDAFB0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14:paraId="17DE38A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14:paraId="432F4B9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Стиль объектов можно менять с помощью тематических раскрасок. При этом раскраска может быть создана по семантическим данным или программно.</w:t>
      </w:r>
    </w:p>
    <w:p w14:paraId="08737DD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14:paraId="51AEFAA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14:paraId="40D344F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14:paraId="040A9A1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карт</w:t>
      </w:r>
    </w:p>
    <w:p w14:paraId="25C5573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1EAEC48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31B70F38"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Редактирование объектов</w:t>
      </w:r>
    </w:p>
    <w:p w14:paraId="56CFA17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редактирования и ввода объектов предусмотрены:</w:t>
      </w:r>
    </w:p>
    <w:p w14:paraId="767184E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Возможности ввода и редактирования:</w:t>
      </w:r>
    </w:p>
    <w:p w14:paraId="7C0480BC"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ввод с экрана мышкой</w:t>
      </w:r>
    </w:p>
    <w:p w14:paraId="53CB9F03"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ввод по координатам с клавиатуры</w:t>
      </w:r>
    </w:p>
    <w:p w14:paraId="45A01387"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трассировка линий</w:t>
      </w:r>
    </w:p>
    <w:p w14:paraId="2919E8ED"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автозамыкание контуров</w:t>
      </w:r>
    </w:p>
    <w:p w14:paraId="62099F7E"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вырезка/копирование/вставка - дублирование</w:t>
      </w:r>
    </w:p>
    <w:p w14:paraId="263884FC"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поворот объекта.</w:t>
      </w:r>
    </w:p>
    <w:p w14:paraId="615273B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Операции отмены/возврата действия (Undo / Redo).</w:t>
      </w:r>
    </w:p>
    <w:p w14:paraId="332E07D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Редактирование группы объектов:</w:t>
      </w:r>
    </w:p>
    <w:p w14:paraId="07EFFDE8"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удаление - перемещение;</w:t>
      </w:r>
    </w:p>
    <w:p w14:paraId="1CEC5A3E"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дублирование;</w:t>
      </w:r>
    </w:p>
    <w:p w14:paraId="324EAF67"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поворот - вырезка/копирование/вставка.</w:t>
      </w:r>
    </w:p>
    <w:p w14:paraId="0FABC2B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Редактирование элементов объекта:</w:t>
      </w:r>
    </w:p>
    <w:p w14:paraId="4B596DC0"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перемещение/удаление/вставка узлов;</w:t>
      </w:r>
    </w:p>
    <w:p w14:paraId="40D429FA"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перемещение/удаление ребер;</w:t>
      </w:r>
    </w:p>
    <w:p w14:paraId="265B43BF"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разбиение участка символьным объектом.</w:t>
      </w:r>
    </w:p>
    <w:p w14:paraId="1642CDC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Трансформация.</w:t>
      </w:r>
    </w:p>
    <w:p w14:paraId="1BDC370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Векторные оверлейные операции</w:t>
      </w:r>
    </w:p>
    <w:p w14:paraId="6A37360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14:paraId="6320460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Поддерживаются следующие векторные оверлейные операции:</w:t>
      </w:r>
    </w:p>
    <w:p w14:paraId="682BE0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объединение</w:t>
      </w:r>
      <w:r w:rsidRPr="004364CD">
        <w:rPr>
          <w:rFonts w:ascii="Times New Roman" w:hAnsi="Times New Roman"/>
          <w:snapToGrid w:val="0"/>
          <w:szCs w:val="24"/>
          <w:lang w:val="ru-RU" w:eastAsia="ru-RU"/>
        </w:rPr>
        <w:tab/>
        <w:t xml:space="preserve"> объектов </w:t>
      </w:r>
      <w:r w:rsidRPr="004364CD">
        <w:rPr>
          <w:rFonts w:ascii="Times New Roman" w:hAnsi="Times New Roman"/>
          <w:snapToGrid w:val="0"/>
          <w:szCs w:val="24"/>
          <w:lang w:val="ru-RU" w:eastAsia="ru-RU"/>
        </w:rPr>
        <w:tab/>
        <w:t>с</w:t>
      </w:r>
      <w:r w:rsidRPr="004364CD">
        <w:rPr>
          <w:rFonts w:ascii="Times New Roman" w:hAnsi="Times New Roman"/>
          <w:snapToGrid w:val="0"/>
          <w:szCs w:val="24"/>
          <w:lang w:val="ru-RU" w:eastAsia="ru-RU"/>
        </w:rPr>
        <w:tab/>
        <w:t xml:space="preserve"> наследованием </w:t>
      </w:r>
      <w:r w:rsidRPr="004364CD">
        <w:rPr>
          <w:rFonts w:ascii="Times New Roman" w:hAnsi="Times New Roman"/>
          <w:snapToGrid w:val="0"/>
          <w:szCs w:val="24"/>
          <w:lang w:val="ru-RU" w:eastAsia="ru-RU"/>
        </w:rPr>
        <w:tab/>
        <w:t xml:space="preserve">ID </w:t>
      </w:r>
      <w:r w:rsidRPr="004364CD">
        <w:rPr>
          <w:rFonts w:ascii="Times New Roman" w:hAnsi="Times New Roman"/>
          <w:snapToGrid w:val="0"/>
          <w:szCs w:val="24"/>
          <w:lang w:val="ru-RU" w:eastAsia="ru-RU"/>
        </w:rPr>
        <w:tab/>
        <w:t>(уникального идентификатора);</w:t>
      </w:r>
    </w:p>
    <w:p w14:paraId="765EB2C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разъединение объектов;</w:t>
      </w:r>
    </w:p>
    <w:p w14:paraId="29FDB8D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разделение одного объекта группой объектов;</w:t>
      </w:r>
    </w:p>
    <w:p w14:paraId="05A7DDB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вырезка из одного объекта области группы объектов;</w:t>
      </w:r>
    </w:p>
    <w:p w14:paraId="13F1099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отрезание объекта вне области группы других объектов;</w:t>
      </w:r>
    </w:p>
    <w:p w14:paraId="2109154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узлование;</w:t>
      </w:r>
    </w:p>
    <w:p w14:paraId="748347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буферные зоны;</w:t>
      </w:r>
    </w:p>
    <w:p w14:paraId="6B57DE4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контуров по сети.</w:t>
      </w:r>
    </w:p>
    <w:p w14:paraId="24F69D10"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Корректировка растров</w:t>
      </w:r>
    </w:p>
    <w:p w14:paraId="23F437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6B101D4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14:paraId="64413B7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Моделирование сетей и топологические задачи на сетях</w:t>
      </w:r>
    </w:p>
    <w:p w14:paraId="3593F18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14:paraId="07A53D4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692BBA7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Топологический редактор создает математическую модель графа сети непосредственно в процессе ввода (рисования) графической информации.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4D9CFE2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1ACF34B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Модель сети Zulu является основой для работы модуля расчетов инженерных сетей Zulu Thermo.</w:t>
      </w:r>
    </w:p>
    <w:p w14:paraId="1A258DA6" w14:textId="4E6F1A15"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4" w:name="_Toc366592800"/>
      <w:bookmarkStart w:id="35" w:name="_Toc512503871"/>
      <w:bookmarkStart w:id="36" w:name="_Toc177061286"/>
      <w:r w:rsidRPr="004364CD">
        <w:rPr>
          <w:rFonts w:ascii="Times New Roman" w:hAnsi="Times New Roman"/>
          <w:b/>
          <w:sz w:val="28"/>
          <w:szCs w:val="28"/>
          <w:lang w:val="ru-RU"/>
        </w:rPr>
        <w:t>Инструментальная геоинформационная система ГИС Zulu</w:t>
      </w:r>
      <w:bookmarkEnd w:id="34"/>
      <w:bookmarkEnd w:id="35"/>
      <w:bookmarkEnd w:id="36"/>
      <w:r w:rsidRPr="004364CD">
        <w:rPr>
          <w:rFonts w:ascii="Times New Roman" w:hAnsi="Times New Roman"/>
          <w:b/>
          <w:sz w:val="28"/>
          <w:szCs w:val="28"/>
          <w:lang w:val="ru-RU"/>
        </w:rPr>
        <w:t xml:space="preserve"> </w:t>
      </w:r>
    </w:p>
    <w:p w14:paraId="2DB7CBE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Модуль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F1567E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733F073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5404B92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543FBD7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 тепловых потерь ведется либо по нормативным потерям, либо по фактическому состоянию изоляции.</w:t>
      </w:r>
    </w:p>
    <w:p w14:paraId="2C55910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9AA400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Состав задач:</w:t>
      </w:r>
    </w:p>
    <w:p w14:paraId="4366BE4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расчетной модели тепловой сети;</w:t>
      </w:r>
    </w:p>
    <w:p w14:paraId="579FA2E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паспортизация объектов сети;</w:t>
      </w:r>
    </w:p>
    <w:p w14:paraId="22397FB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наладочный расчет тепловой сети;</w:t>
      </w:r>
    </w:p>
    <w:p w14:paraId="12E461E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поверочный расчет тепловой сети;</w:t>
      </w:r>
    </w:p>
    <w:p w14:paraId="5E8B872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конструкторский расчет тепловой сети;</w:t>
      </w:r>
    </w:p>
    <w:p w14:paraId="29CD70B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требуемой температуры на источнике;</w:t>
      </w:r>
    </w:p>
    <w:p w14:paraId="4968D14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коммутационные задачи;</w:t>
      </w:r>
    </w:p>
    <w:p w14:paraId="553153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пьезометрического графика;</w:t>
      </w:r>
    </w:p>
    <w:p w14:paraId="6053C2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нормативных потерь тепла через изоляцию.</w:t>
      </w:r>
    </w:p>
    <w:p w14:paraId="0867D230" w14:textId="2E0A2A35"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7" w:name="_Toc366592801"/>
      <w:bookmarkStart w:id="38" w:name="_Toc512503872"/>
      <w:r>
        <w:rPr>
          <w:rFonts w:ascii="Times New Roman" w:hAnsi="Times New Roman"/>
          <w:b/>
          <w:sz w:val="28"/>
          <w:szCs w:val="28"/>
          <w:lang w:val="ru-RU"/>
        </w:rPr>
        <w:br w:type="page"/>
      </w:r>
      <w:bookmarkStart w:id="39" w:name="_Toc177061287"/>
      <w:r w:rsidR="007428F2" w:rsidRPr="004364CD">
        <w:rPr>
          <w:rFonts w:ascii="Times New Roman" w:hAnsi="Times New Roman"/>
          <w:b/>
          <w:sz w:val="28"/>
          <w:szCs w:val="28"/>
          <w:lang w:val="ru-RU"/>
        </w:rPr>
        <w:t>Построение расчетной модели тепловой сет</w:t>
      </w:r>
      <w:bookmarkEnd w:id="37"/>
      <w:r w:rsidR="007428F2" w:rsidRPr="004364CD">
        <w:rPr>
          <w:rFonts w:ascii="Times New Roman" w:hAnsi="Times New Roman"/>
          <w:b/>
          <w:sz w:val="28"/>
          <w:szCs w:val="28"/>
          <w:lang w:val="ru-RU"/>
        </w:rPr>
        <w:t>и</w:t>
      </w:r>
      <w:bookmarkEnd w:id="38"/>
      <w:bookmarkEnd w:id="39"/>
    </w:p>
    <w:p w14:paraId="11F7218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0CD0FD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14:paraId="65E51A2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Участок изображается одной линией, но может означать несколько состояний, задаваемых разными режимами:</w:t>
      </w:r>
    </w:p>
    <w:p w14:paraId="2129E1E1"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63026620">
          <v:shape id="Рисунок 3" o:spid="_x0000_i1028" type="#_x0000_t75" style="width:204.5pt;height:83.5pt;visibility:visible;mso-wrap-style:square">
            <v:imagedata r:id="rId14" o:title=""/>
          </v:shape>
        </w:pict>
      </w:r>
    </w:p>
    <w:p w14:paraId="5ECB2AAF" w14:textId="0D7A140C"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0" w:name="_Toc364751238"/>
      <w:bookmarkStart w:id="41" w:name="_Toc424736845"/>
      <w:bookmarkStart w:id="42" w:name="_Toc512956171"/>
      <w:r w:rsidRPr="004364CD">
        <w:rPr>
          <w:rFonts w:ascii="Times New Roman" w:eastAsia="Microsoft YaHei" w:hAnsi="Times New Roman"/>
          <w:b/>
          <w:spacing w:val="-5"/>
          <w:szCs w:val="24"/>
          <w:lang w:val="ru-RU"/>
        </w:rPr>
        <w:t>Рисунок 1.1.7-1 - Изображение нескольких состояний участков, задаваемых разными режимам</w:t>
      </w:r>
      <w:bookmarkEnd w:id="40"/>
      <w:bookmarkEnd w:id="41"/>
      <w:r w:rsidRPr="004364CD">
        <w:rPr>
          <w:rFonts w:ascii="Times New Roman" w:eastAsia="Microsoft YaHei" w:hAnsi="Times New Roman"/>
          <w:b/>
          <w:spacing w:val="-5"/>
          <w:szCs w:val="24"/>
          <w:lang w:val="ru-RU"/>
        </w:rPr>
        <w:t>и</w:t>
      </w:r>
      <w:bookmarkEnd w:id="42"/>
    </w:p>
    <w:p w14:paraId="3331736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B24617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14:paraId="0DBB535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667A07C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обратных трубопроводов.</w:t>
      </w:r>
    </w:p>
    <w:p w14:paraId="728933D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14966AB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однолинейном представлении потребитель - это узловой элемент, который может быть связан только с одним участком.</w:t>
      </w:r>
    </w:p>
    <w:p w14:paraId="6988BD8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14:paraId="3DDBD61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35B0CF0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Обобщенный потребитель - это узел на котором нагрузка задается либо потребляемым расходом, либо расход обусловлен заданным сопротивлением узла.</w:t>
      </w:r>
    </w:p>
    <w:p w14:paraId="5B02180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7A5FB28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14:paraId="444FFE6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4BDF2229"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6E14CDE9">
          <v:shape id="Рисунок 11" o:spid="_x0000_i1029" type="#_x0000_t75" style="width:263.8pt;height:80.05pt;visibility:visible;mso-wrap-style:square">
            <v:imagedata r:id="rId15" o:title=""/>
          </v:shape>
        </w:pict>
      </w:r>
    </w:p>
    <w:p w14:paraId="4A2E64F2" w14:textId="142AD50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43" w:name="_Toc364751239"/>
      <w:bookmarkStart w:id="44" w:name="_Toc424736846"/>
      <w:bookmarkStart w:id="45" w:name="_Toc512956172"/>
      <w:r w:rsidRPr="004364CD">
        <w:rPr>
          <w:rFonts w:ascii="Times New Roman" w:eastAsia="Microsoft YaHei" w:hAnsi="Times New Roman"/>
          <w:b/>
          <w:spacing w:val="-5"/>
          <w:szCs w:val="18"/>
          <w:lang w:val="ru-RU"/>
        </w:rPr>
        <w:t>Рисунок 1.1.7-2 - Обобщенный потребитель</w:t>
      </w:r>
      <w:bookmarkEnd w:id="43"/>
      <w:bookmarkEnd w:id="44"/>
      <w:bookmarkEnd w:id="45"/>
    </w:p>
    <w:p w14:paraId="70E380E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2D470A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0AF2E854"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2F2C6040">
          <v:shape id="Рисунок 26" o:spid="_x0000_i1030" type="#_x0000_t75" style="width:241.9pt;height:118.1pt;visibility:visible;mso-wrap-style:square">
            <v:imagedata r:id="rId16" o:title=""/>
          </v:shape>
        </w:pict>
      </w:r>
    </w:p>
    <w:p w14:paraId="23C78555" w14:textId="354BE08A"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6" w:name="_Toc364751240"/>
      <w:bookmarkStart w:id="47" w:name="_Toc424736847"/>
      <w:bookmarkStart w:id="48" w:name="_Toc512956173"/>
      <w:r w:rsidRPr="004364CD">
        <w:rPr>
          <w:rFonts w:ascii="Times New Roman" w:eastAsia="Microsoft YaHei" w:hAnsi="Times New Roman"/>
          <w:b/>
          <w:spacing w:val="-5"/>
          <w:szCs w:val="24"/>
          <w:lang w:val="ru-RU"/>
        </w:rPr>
        <w:t>Рисунок 1.1.7-3 - ЦТП</w:t>
      </w:r>
      <w:bookmarkEnd w:id="46"/>
      <w:bookmarkEnd w:id="47"/>
      <w:bookmarkEnd w:id="48"/>
    </w:p>
    <w:p w14:paraId="5A54CBC8" w14:textId="40459775" w:rsidR="007428F2"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48D03B18" w14:textId="77777777" w:rsidR="004364CD" w:rsidRPr="004364CD" w:rsidRDefault="004364CD" w:rsidP="00BF4661">
      <w:pPr>
        <w:spacing w:line="276" w:lineRule="auto"/>
        <w:ind w:firstLine="709"/>
        <w:rPr>
          <w:rFonts w:ascii="Times New Roman" w:hAnsi="Times New Roman"/>
          <w:spacing w:val="-5"/>
          <w:kern w:val="28"/>
          <w:lang w:val="ru-RU" w:eastAsia="ru-RU"/>
        </w:rPr>
      </w:pPr>
    </w:p>
    <w:p w14:paraId="021A934C"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547553C9">
          <v:shape id="Рисунок 27" o:spid="_x0000_i1031" type="#_x0000_t75" style="width:258.05pt;height:101.4pt;visibility:visible;mso-wrap-style:square">
            <v:imagedata r:id="rId17" o:title=""/>
          </v:shape>
        </w:pict>
      </w:r>
    </w:p>
    <w:p w14:paraId="509183B4" w14:textId="0A1D61E3"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9" w:name="_Toc364751241"/>
      <w:bookmarkStart w:id="50" w:name="_Toc424736848"/>
      <w:bookmarkStart w:id="51" w:name="_Toc512956174"/>
      <w:r w:rsidRPr="004364CD">
        <w:rPr>
          <w:rFonts w:ascii="Times New Roman" w:eastAsia="Microsoft YaHei" w:hAnsi="Times New Roman"/>
          <w:b/>
          <w:spacing w:val="-5"/>
          <w:szCs w:val="24"/>
          <w:lang w:val="ru-RU"/>
        </w:rPr>
        <w:t>Рисунок 1.1.7-4 - Перемычка</w:t>
      </w:r>
      <w:bookmarkEnd w:id="49"/>
      <w:bookmarkEnd w:id="50"/>
      <w:bookmarkEnd w:id="51"/>
    </w:p>
    <w:p w14:paraId="797679F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14:paraId="5131E6F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275D99D"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341C2C5F">
          <v:shape id="Рисунок 28" o:spid="_x0000_i1032" type="#_x0000_t75" style="width:5in;height:96.2pt;visibility:visible;mso-wrap-style:square">
            <v:imagedata r:id="rId18" o:title=""/>
          </v:shape>
        </w:pict>
      </w:r>
    </w:p>
    <w:p w14:paraId="7E2A0DA2" w14:textId="40E53B7B"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2" w:name="_Toc364751242"/>
      <w:bookmarkStart w:id="53" w:name="_Toc424736849"/>
      <w:bookmarkStart w:id="54" w:name="_Toc512956175"/>
      <w:r w:rsidRPr="004364CD">
        <w:rPr>
          <w:rFonts w:ascii="Times New Roman" w:eastAsia="Microsoft YaHei" w:hAnsi="Times New Roman"/>
          <w:b/>
          <w:spacing w:val="-5"/>
          <w:szCs w:val="24"/>
          <w:lang w:val="ru-RU"/>
        </w:rPr>
        <w:t>Рисунок 1.1.7-5 - Соединение между подающим трубопроводом одного участка и обратным трубопроводом другого участка</w:t>
      </w:r>
      <w:bookmarkEnd w:id="52"/>
      <w:bookmarkEnd w:id="53"/>
      <w:bookmarkEnd w:id="54"/>
    </w:p>
    <w:p w14:paraId="2E5A0980" w14:textId="77777777" w:rsidR="007428F2" w:rsidRPr="004364CD" w:rsidRDefault="007428F2" w:rsidP="00BF4661">
      <w:pPr>
        <w:spacing w:line="276" w:lineRule="auto"/>
        <w:ind w:firstLine="709"/>
        <w:rPr>
          <w:rFonts w:ascii="Times New Roman" w:hAnsi="Times New Roman"/>
          <w:spacing w:val="-5"/>
          <w:kern w:val="28"/>
          <w:lang w:val="ru-RU" w:eastAsia="ru-RU"/>
        </w:rPr>
      </w:pPr>
    </w:p>
    <w:p w14:paraId="4F2B317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4715846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1F84A1DC"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37DF16FF">
          <v:shape id="Рисунок 32" o:spid="_x0000_i1033" type="#_x0000_t75" style="width:307pt;height:68.55pt;visibility:visible;mso-wrap-style:square">
            <v:imagedata r:id="rId19" o:title=""/>
          </v:shape>
        </w:pict>
      </w:r>
    </w:p>
    <w:p w14:paraId="3E422ADF" w14:textId="50B82508"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5" w:name="_Toc364751243"/>
      <w:bookmarkStart w:id="56" w:name="_Toc424736850"/>
      <w:bookmarkStart w:id="57" w:name="_Toc512956176"/>
      <w:r w:rsidRPr="004364CD">
        <w:rPr>
          <w:rFonts w:ascii="Times New Roman" w:eastAsia="Microsoft YaHei" w:hAnsi="Times New Roman"/>
          <w:b/>
          <w:spacing w:val="-5"/>
          <w:szCs w:val="24"/>
          <w:lang w:val="ru-RU"/>
        </w:rPr>
        <w:t>Рисунок 1.1.7-6 - Насосная станция</w:t>
      </w:r>
      <w:bookmarkEnd w:id="55"/>
      <w:bookmarkEnd w:id="56"/>
      <w:bookmarkEnd w:id="57"/>
    </w:p>
    <w:p w14:paraId="0B737E7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68C7395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3DF00C4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3D14172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46C8E359"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482105A">
          <v:shape id="Рисунок 33" o:spid="_x0000_i1034" type="#_x0000_t75" style="width:175.1pt;height:155.5pt;visibility:visible;mso-wrap-style:square">
            <v:imagedata r:id="rId20" o:title=""/>
          </v:shape>
        </w:pict>
      </w:r>
    </w:p>
    <w:p w14:paraId="23C69F4E" w14:textId="237F2A27"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8" w:name="_Toc364751244"/>
      <w:bookmarkStart w:id="59" w:name="_Toc424736851"/>
      <w:bookmarkStart w:id="60" w:name="_Toc512956177"/>
      <w:r w:rsidRPr="004364CD">
        <w:rPr>
          <w:rFonts w:ascii="Times New Roman" w:eastAsia="Microsoft YaHei" w:hAnsi="Times New Roman"/>
          <w:b/>
          <w:spacing w:val="-5"/>
          <w:szCs w:val="24"/>
          <w:lang w:val="ru-RU"/>
        </w:rPr>
        <w:t>Рисунок 1.1.7-7 - Пьезометрические графики</w:t>
      </w:r>
      <w:bookmarkEnd w:id="58"/>
      <w:bookmarkEnd w:id="59"/>
      <w:bookmarkEnd w:id="60"/>
    </w:p>
    <w:p w14:paraId="15DA423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712BDBE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Когда задается только значение напора на насосе, оно остается неизменным не зависимо от проходящего через насос расхода.</w:t>
      </w:r>
    </w:p>
    <w:p w14:paraId="3A9FFA2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264D27F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7902776E"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CBA0CC3">
          <v:shape id="Рисунок 34" o:spid="_x0000_i1035" type="#_x0000_t75" style="width:177.4pt;height:162.45pt;visibility:visible;mso-wrap-style:square">
            <v:imagedata r:id="rId21" o:title=""/>
          </v:shape>
        </w:pict>
      </w:r>
    </w:p>
    <w:p w14:paraId="6EACB536" w14:textId="79112BB6"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1" w:name="_Toc364751245"/>
      <w:bookmarkStart w:id="62" w:name="_Toc424736852"/>
      <w:bookmarkStart w:id="63" w:name="_Toc512956178"/>
      <w:r w:rsidRPr="004364CD">
        <w:rPr>
          <w:rFonts w:ascii="Times New Roman" w:eastAsia="Microsoft YaHei" w:hAnsi="Times New Roman"/>
          <w:b/>
          <w:spacing w:val="-5"/>
          <w:szCs w:val="24"/>
          <w:lang w:val="ru-RU"/>
        </w:rPr>
        <w:t>Рисунок 1.1.7-8 - Напорно-расходная характеристика насоса</w:t>
      </w:r>
      <w:bookmarkEnd w:id="61"/>
      <w:bookmarkEnd w:id="62"/>
      <w:bookmarkEnd w:id="63"/>
    </w:p>
    <w:p w14:paraId="05DC7DA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76CCC3F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14:paraId="2887785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702124C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428CF1CF"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588853EE">
          <v:shape id="Рисунок 37" o:spid="_x0000_i1036" type="#_x0000_t75" style="width:269.55pt;height:114.6pt;visibility:visible;mso-wrap-style:square">
            <v:imagedata r:id="rId22" o:title=""/>
          </v:shape>
        </w:pict>
      </w:r>
    </w:p>
    <w:p w14:paraId="3425746E" w14:textId="394AE11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4" w:name="_Toc364751246"/>
      <w:bookmarkStart w:id="65" w:name="_Toc424736853"/>
      <w:bookmarkStart w:id="66" w:name="_Toc512956179"/>
      <w:r w:rsidRPr="004364CD">
        <w:rPr>
          <w:rFonts w:ascii="Times New Roman" w:eastAsia="Microsoft YaHei" w:hAnsi="Times New Roman"/>
          <w:b/>
          <w:spacing w:val="-5"/>
          <w:szCs w:val="24"/>
          <w:lang w:val="ru-RU"/>
        </w:rPr>
        <w:t>Рисунок 1.1.7-9 - Дросселирующие устройства</w:t>
      </w:r>
      <w:bookmarkEnd w:id="64"/>
      <w:bookmarkEnd w:id="65"/>
      <w:bookmarkEnd w:id="66"/>
    </w:p>
    <w:p w14:paraId="1BF07ED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14:paraId="743E167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0CF13E82"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108A90E">
          <v:shape id="Рисунок 39" o:spid="_x0000_i1037" type="#_x0000_t75" style="width:240.2pt;height:160.15pt;visibility:visible;mso-wrap-style:square">
            <v:imagedata r:id="rId23" o:title=""/>
          </v:shape>
        </w:pict>
      </w:r>
    </w:p>
    <w:p w14:paraId="1DF7C231" w14:textId="4AEEAE5D"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7" w:name="_Toc364751247"/>
      <w:bookmarkStart w:id="68" w:name="_Toc424736854"/>
      <w:bookmarkStart w:id="69" w:name="_Toc512956180"/>
      <w:r w:rsidRPr="004364CD">
        <w:rPr>
          <w:rFonts w:ascii="Times New Roman" w:eastAsia="Microsoft YaHei" w:hAnsi="Times New Roman"/>
          <w:b/>
          <w:spacing w:val="-5"/>
          <w:szCs w:val="24"/>
          <w:lang w:val="ru-RU"/>
        </w:rPr>
        <w:t>Рисунок 1.1.7-10 - Дроссельная шайба</w:t>
      </w:r>
      <w:bookmarkEnd w:id="67"/>
      <w:bookmarkEnd w:id="68"/>
      <w:bookmarkEnd w:id="69"/>
    </w:p>
    <w:p w14:paraId="44E197C9" w14:textId="0F965169" w:rsidR="007428F2"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14BDF14E" w14:textId="77777777" w:rsidR="004364CD" w:rsidRPr="004364CD" w:rsidRDefault="004364CD" w:rsidP="002A6C2C">
      <w:pPr>
        <w:spacing w:line="276" w:lineRule="auto"/>
        <w:ind w:firstLine="709"/>
        <w:rPr>
          <w:rFonts w:ascii="Times New Roman" w:hAnsi="Times New Roman"/>
          <w:spacing w:val="-5"/>
          <w:kern w:val="28"/>
          <w:lang w:val="ru-RU" w:eastAsia="ru-RU"/>
        </w:rPr>
      </w:pPr>
    </w:p>
    <w:p w14:paraId="1D88C68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2334C79E"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444A3E86">
          <v:shape id="Рисунок 40" o:spid="_x0000_i1038" type="#_x0000_t75" style="width:240.2pt;height:160.15pt;visibility:visible;mso-wrap-style:square">
            <v:imagedata r:id="rId24" o:title=""/>
          </v:shape>
        </w:pict>
      </w:r>
    </w:p>
    <w:p w14:paraId="3ADAB012" w14:textId="4EFF7DBA"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70" w:name="_Toc364751248"/>
      <w:bookmarkStart w:id="71" w:name="_Toc424736855"/>
      <w:bookmarkStart w:id="72" w:name="_Toc512956181"/>
      <w:r w:rsidRPr="004364CD">
        <w:rPr>
          <w:rFonts w:ascii="Times New Roman" w:eastAsia="Microsoft YaHei" w:hAnsi="Times New Roman"/>
          <w:b/>
          <w:spacing w:val="-5"/>
          <w:szCs w:val="24"/>
          <w:lang w:val="ru-RU"/>
        </w:rPr>
        <w:t>Рисунок 1.1.7-11 - Регулятор давления</w:t>
      </w:r>
      <w:bookmarkEnd w:id="70"/>
      <w:bookmarkEnd w:id="71"/>
      <w:bookmarkEnd w:id="72"/>
    </w:p>
    <w:p w14:paraId="72A17ACD"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37F109A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350B226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0733BD1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14:paraId="66EAA00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w:t>
      </w:r>
    </w:p>
    <w:p w14:paraId="520A29F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14:paraId="702E63E2" w14:textId="4036B626"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3" w:name="_Toc366592802"/>
      <w:bookmarkStart w:id="74" w:name="_Toc512503873"/>
      <w:r>
        <w:rPr>
          <w:rFonts w:ascii="Times New Roman" w:hAnsi="Times New Roman"/>
          <w:b/>
          <w:sz w:val="28"/>
          <w:szCs w:val="28"/>
          <w:lang w:val="ru-RU"/>
        </w:rPr>
        <w:br w:type="page"/>
      </w:r>
      <w:bookmarkStart w:id="75" w:name="_Toc177061288"/>
      <w:r w:rsidR="007428F2" w:rsidRPr="004364CD">
        <w:rPr>
          <w:rFonts w:ascii="Times New Roman" w:hAnsi="Times New Roman"/>
          <w:b/>
          <w:sz w:val="28"/>
          <w:szCs w:val="28"/>
          <w:lang w:val="ru-RU"/>
        </w:rPr>
        <w:t>Наладочный расчет тепловой сети</w:t>
      </w:r>
      <w:bookmarkEnd w:id="73"/>
      <w:bookmarkEnd w:id="74"/>
      <w:bookmarkEnd w:id="75"/>
    </w:p>
    <w:p w14:paraId="3EBABBD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14:paraId="1CC48F0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3BB0DA2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AAE3B14" w14:textId="007B6584"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6" w:name="_Toc366592803"/>
      <w:bookmarkStart w:id="77" w:name="_Toc512503874"/>
      <w:r>
        <w:rPr>
          <w:rFonts w:ascii="Times New Roman" w:hAnsi="Times New Roman"/>
          <w:b/>
          <w:sz w:val="28"/>
          <w:szCs w:val="28"/>
          <w:lang w:val="ru-RU"/>
        </w:rPr>
        <w:br w:type="page"/>
      </w:r>
      <w:bookmarkStart w:id="78" w:name="_Toc177061289"/>
      <w:r w:rsidR="007428F2" w:rsidRPr="004364CD">
        <w:rPr>
          <w:rFonts w:ascii="Times New Roman" w:hAnsi="Times New Roman"/>
          <w:b/>
          <w:sz w:val="28"/>
          <w:szCs w:val="28"/>
          <w:lang w:val="ru-RU"/>
        </w:rPr>
        <w:t>Поверочный расчет тепловой сети</w:t>
      </w:r>
      <w:bookmarkEnd w:id="76"/>
      <w:bookmarkEnd w:id="77"/>
      <w:bookmarkEnd w:id="78"/>
    </w:p>
    <w:p w14:paraId="591D1C1F"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CCCB16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3BE4B4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659D51B" w14:textId="77777777" w:rsidR="007428F2" w:rsidRPr="004364CD" w:rsidRDefault="00463104" w:rsidP="007428F2">
      <w:pPr>
        <w:keepNext/>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noProof/>
          <w:spacing w:val="-5"/>
          <w:szCs w:val="24"/>
          <w:lang w:val="ru-RU" w:eastAsia="ru-RU"/>
        </w:rPr>
        <w:pict w14:anchorId="6F4D7C9C">
          <v:shape id="Рисунок 19" o:spid="_x0000_i1039" type="#_x0000_t75" style="width:455.6pt;height:247.1pt;visibility:visible;mso-wrap-style:square">
            <v:imagedata r:id="rId25" o:title="2"/>
          </v:shape>
        </w:pict>
      </w:r>
    </w:p>
    <w:p w14:paraId="0F513425" w14:textId="6CF6457E"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79" w:name="_Toc512956182"/>
      <w:r w:rsidRPr="004364CD">
        <w:rPr>
          <w:rFonts w:ascii="Times New Roman" w:eastAsia="Microsoft YaHei" w:hAnsi="Times New Roman"/>
          <w:b/>
          <w:spacing w:val="-5"/>
          <w:szCs w:val="18"/>
          <w:lang w:val="ru-RU"/>
        </w:rPr>
        <w:t>Рисунок 1.1.9-1 - Поверочный расчет тепловой сети</w:t>
      </w:r>
      <w:bookmarkEnd w:id="79"/>
    </w:p>
    <w:p w14:paraId="394A1FE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BB76837" w14:textId="65477508"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0" w:name="_Toc366592804"/>
      <w:bookmarkStart w:id="81" w:name="_Toc512503875"/>
      <w:r>
        <w:rPr>
          <w:rFonts w:ascii="Times New Roman" w:hAnsi="Times New Roman"/>
          <w:b/>
          <w:sz w:val="28"/>
          <w:szCs w:val="28"/>
          <w:lang w:val="ru-RU"/>
        </w:rPr>
        <w:br w:type="page"/>
      </w:r>
      <w:bookmarkStart w:id="82" w:name="_Toc177061290"/>
      <w:r w:rsidR="007428F2" w:rsidRPr="004364CD">
        <w:rPr>
          <w:rFonts w:ascii="Times New Roman" w:hAnsi="Times New Roman"/>
          <w:b/>
          <w:sz w:val="28"/>
          <w:szCs w:val="28"/>
          <w:lang w:val="ru-RU"/>
        </w:rPr>
        <w:t>Конструкторский расчет тепловой сети</w:t>
      </w:r>
      <w:bookmarkEnd w:id="80"/>
      <w:bookmarkEnd w:id="81"/>
      <w:bookmarkEnd w:id="82"/>
    </w:p>
    <w:p w14:paraId="7625EAC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27ABFA2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0BA896B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DABB211" w14:textId="7199FCD4"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3" w:name="_Toc366592805"/>
      <w:bookmarkStart w:id="84" w:name="_Toc512503876"/>
      <w:bookmarkStart w:id="85" w:name="_Toc177061291"/>
      <w:r w:rsidRPr="004364CD">
        <w:rPr>
          <w:rFonts w:ascii="Times New Roman" w:hAnsi="Times New Roman"/>
          <w:b/>
          <w:sz w:val="28"/>
          <w:szCs w:val="28"/>
          <w:lang w:val="ru-RU"/>
        </w:rPr>
        <w:t>Расчет требуемой температуры на источнике</w:t>
      </w:r>
      <w:bookmarkEnd w:id="83"/>
      <w:bookmarkEnd w:id="84"/>
      <w:bookmarkEnd w:id="85"/>
    </w:p>
    <w:p w14:paraId="1EDB151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1C573495" w14:textId="2AEACD20"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6" w:name="_Toc366592806"/>
      <w:bookmarkStart w:id="87" w:name="_Toc512503877"/>
      <w:bookmarkStart w:id="88" w:name="_Toc177061292"/>
      <w:r w:rsidRPr="004364CD">
        <w:rPr>
          <w:rFonts w:ascii="Times New Roman" w:hAnsi="Times New Roman"/>
          <w:b/>
          <w:sz w:val="28"/>
          <w:szCs w:val="28"/>
          <w:lang w:val="ru-RU"/>
        </w:rPr>
        <w:t>Коммутационные задачи</w:t>
      </w:r>
      <w:bookmarkEnd w:id="86"/>
      <w:bookmarkEnd w:id="87"/>
      <w:bookmarkEnd w:id="88"/>
    </w:p>
    <w:p w14:paraId="5888F97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19D7330F" w14:textId="657719D4"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9" w:name="_Toc366592807"/>
      <w:bookmarkStart w:id="90" w:name="_Toc512503878"/>
      <w:bookmarkStart w:id="91" w:name="_Toc177061293"/>
      <w:r w:rsidRPr="004364CD">
        <w:rPr>
          <w:rFonts w:ascii="Times New Roman" w:hAnsi="Times New Roman"/>
          <w:b/>
          <w:sz w:val="28"/>
          <w:szCs w:val="28"/>
          <w:lang w:val="ru-RU"/>
        </w:rPr>
        <w:t>Пьезометрический график</w:t>
      </w:r>
      <w:bookmarkEnd w:id="89"/>
      <w:bookmarkEnd w:id="90"/>
      <w:bookmarkEnd w:id="91"/>
    </w:p>
    <w:p w14:paraId="6FCE7E5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5FD1E32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14:paraId="31672110"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AB2617D">
          <v:shape id="Рисунок 20" o:spid="_x0000_i1040" type="#_x0000_t75" style="width:453.9pt;height:247.1pt;visibility:visible;mso-wrap-style:square">
            <v:imagedata r:id="rId26" o:title="3"/>
          </v:shape>
        </w:pict>
      </w:r>
    </w:p>
    <w:p w14:paraId="5C6C40D9" w14:textId="7EEF0DE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92" w:name="_Toc364751249"/>
      <w:bookmarkStart w:id="93" w:name="_Toc424736856"/>
      <w:bookmarkStart w:id="94" w:name="_Toc512956183"/>
      <w:r w:rsidRPr="004364CD">
        <w:rPr>
          <w:rFonts w:ascii="Times New Roman" w:eastAsia="Microsoft YaHei" w:hAnsi="Times New Roman"/>
          <w:b/>
          <w:spacing w:val="-5"/>
          <w:szCs w:val="18"/>
          <w:lang w:val="ru-RU"/>
        </w:rPr>
        <w:t>Рисунок 1.1.13-1 - Пьезометрический график</w:t>
      </w:r>
      <w:bookmarkEnd w:id="92"/>
      <w:bookmarkEnd w:id="93"/>
      <w:bookmarkEnd w:id="94"/>
    </w:p>
    <w:p w14:paraId="7297A0DF"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Цвет и стиль линий задается пользователем.</w:t>
      </w:r>
    </w:p>
    <w:p w14:paraId="3E036E3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60FB625E" w14:textId="1AA0C9FD"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5" w:name="_Toc366592808"/>
      <w:bookmarkStart w:id="96" w:name="_Toc512503879"/>
      <w:bookmarkStart w:id="97" w:name="_Toc177061294"/>
      <w:r w:rsidRPr="004364CD">
        <w:rPr>
          <w:rFonts w:ascii="Times New Roman" w:hAnsi="Times New Roman"/>
          <w:b/>
          <w:sz w:val="28"/>
          <w:szCs w:val="28"/>
          <w:lang w:val="ru-RU"/>
        </w:rPr>
        <w:t>Расчет нормативных потерь тепла через изоляцию</w:t>
      </w:r>
      <w:bookmarkEnd w:id="95"/>
      <w:bookmarkEnd w:id="96"/>
      <w:bookmarkEnd w:id="97"/>
    </w:p>
    <w:p w14:paraId="26F9AD3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37683C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Результаты выполненных расчетов можно экспортировать в MS Excel.</w:t>
      </w:r>
    </w:p>
    <w:p w14:paraId="04AB1622" w14:textId="5A48BBBE"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8" w:name="_Toc366592809"/>
      <w:bookmarkStart w:id="99" w:name="_Toc512503880"/>
      <w:bookmarkStart w:id="100" w:name="_Toc177061295"/>
      <w:r w:rsidRPr="004364CD">
        <w:rPr>
          <w:rFonts w:ascii="Times New Roman" w:hAnsi="Times New Roman"/>
          <w:b/>
          <w:sz w:val="28"/>
          <w:szCs w:val="28"/>
          <w:lang w:val="ru-RU"/>
        </w:rPr>
        <w:t>Описание разработанной электронной модели системы теплоснабжения города Нижневартовска</w:t>
      </w:r>
      <w:bookmarkEnd w:id="98"/>
      <w:bookmarkEnd w:id="99"/>
      <w:bookmarkEnd w:id="100"/>
    </w:p>
    <w:p w14:paraId="327CD4D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качестве методической основы для разработки «Электронной модели системы теплоснабжения г. Нижневартовска» (далее – ЭМ) использованы требования 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14:paraId="79FE28A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к электронной карте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266B5642" w14:textId="7B034616"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Основой семантических данных об объектах системы теплоснабжения были базы данных, предоставленные </w:t>
      </w:r>
      <w:r w:rsidR="000B44B3" w:rsidRPr="004364CD">
        <w:rPr>
          <w:rFonts w:ascii="Times New Roman" w:hAnsi="Times New Roman"/>
          <w:spacing w:val="-5"/>
          <w:kern w:val="28"/>
          <w:lang w:val="ru-RU" w:eastAsia="ru-RU"/>
        </w:rPr>
        <w:t>АО «Городские электрические сети»</w:t>
      </w:r>
      <w:r w:rsidRPr="004364CD">
        <w:rPr>
          <w:rFonts w:ascii="Times New Roman" w:hAnsi="Times New Roman"/>
          <w:spacing w:val="-5"/>
          <w:kern w:val="28"/>
          <w:lang w:val="ru-RU" w:eastAsia="ru-RU"/>
        </w:rPr>
        <w:t xml:space="preserve"> и информация, собранная в процессе выполнения анализа существующего состояния системы теплоснабжения города.</w:t>
      </w:r>
    </w:p>
    <w:p w14:paraId="7ED8DA8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составе электронной модели (ЭМ) существующей системы теплоснабжения города отдельными слоями представлены:</w:t>
      </w:r>
    </w:p>
    <w:p w14:paraId="60450C0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карта и адресный план города;</w:t>
      </w:r>
    </w:p>
    <w:p w14:paraId="53EAE9A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14:paraId="7613146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расчетный слой ZULU по объектам систем теплоснабжения города.</w:t>
      </w:r>
    </w:p>
    <w:p w14:paraId="550247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5079B9AF" w14:textId="34AAD3BD"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1" w:name="_Toc366592810"/>
      <w:bookmarkStart w:id="102" w:name="_Toc512503881"/>
      <w:bookmarkStart w:id="103" w:name="_Toc177061296"/>
      <w:r w:rsidRPr="004364CD">
        <w:rPr>
          <w:rFonts w:ascii="Times New Roman" w:hAnsi="Times New Roman"/>
          <w:b/>
          <w:sz w:val="28"/>
          <w:szCs w:val="28"/>
          <w:lang w:val="ru-RU"/>
        </w:rPr>
        <w:t>Адресный план города</w:t>
      </w:r>
      <w:bookmarkEnd w:id="101"/>
      <w:bookmarkEnd w:id="102"/>
      <w:bookmarkEnd w:id="103"/>
    </w:p>
    <w:p w14:paraId="68D55A6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адресном плане города изображены:</w:t>
      </w:r>
    </w:p>
    <w:p w14:paraId="5BF9BD2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улично-дорожная сеть;</w:t>
      </w:r>
    </w:p>
    <w:p w14:paraId="16D9EFD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границы водных объектов;</w:t>
      </w:r>
    </w:p>
    <w:p w14:paraId="41D3A65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здания;</w:t>
      </w:r>
    </w:p>
    <w:p w14:paraId="6FA0FBC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надписи, номера домов, наименования улиц и т.д.</w:t>
      </w:r>
    </w:p>
    <w:p w14:paraId="0DE890B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Фрагмент адресного плана, представленного в ЭМ, приведен на рисунке 15.</w:t>
      </w:r>
    </w:p>
    <w:p w14:paraId="2E035FD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527FB163"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Arial" w:hAnsi="Times New Roman"/>
          <w:spacing w:val="-7"/>
          <w:szCs w:val="24"/>
          <w:lang w:val="ru-RU"/>
        </w:rPr>
      </w:pPr>
      <w:r>
        <w:rPr>
          <w:rFonts w:ascii="Times New Roman" w:eastAsia="Microsoft YaHei" w:hAnsi="Times New Roman"/>
          <w:noProof/>
          <w:spacing w:val="-5"/>
          <w:sz w:val="22"/>
          <w:lang w:val="ru-RU" w:eastAsia="ru-RU"/>
        </w:rPr>
        <w:pict w14:anchorId="7852B2C7">
          <v:shape id="Рисунок 1" o:spid="_x0000_i1041" type="#_x0000_t75" style="width:454.45pt;height:237.3pt;visibility:visible;mso-wrap-style:square">
            <v:imagedata r:id="rId27" o:title=""/>
          </v:shape>
        </w:pict>
      </w:r>
    </w:p>
    <w:p w14:paraId="07C5025A" w14:textId="77F8D774"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04" w:name="_Toc364751250"/>
      <w:bookmarkStart w:id="105" w:name="_Toc424736857"/>
      <w:bookmarkStart w:id="106" w:name="_Toc512956184"/>
      <w:r w:rsidRPr="004364CD">
        <w:rPr>
          <w:rFonts w:ascii="Times New Roman" w:eastAsia="Microsoft YaHei" w:hAnsi="Times New Roman"/>
          <w:b/>
          <w:spacing w:val="-5"/>
          <w:szCs w:val="18"/>
          <w:lang w:val="ru-RU"/>
        </w:rPr>
        <w:t>Рисунок 1.3-1</w:t>
      </w:r>
      <w:r w:rsidRPr="004364CD">
        <w:rPr>
          <w:rFonts w:ascii="Times New Roman" w:eastAsia="Microsoft YaHei" w:hAnsi="Times New Roman"/>
          <w:b/>
          <w:noProof/>
          <w:spacing w:val="-5"/>
          <w:szCs w:val="18"/>
          <w:lang w:val="ru-RU"/>
        </w:rPr>
        <w:t xml:space="preserve"> -</w:t>
      </w:r>
      <w:r w:rsidRPr="004364CD">
        <w:rPr>
          <w:rFonts w:ascii="Times New Roman" w:eastAsia="Microsoft YaHei" w:hAnsi="Times New Roman"/>
          <w:b/>
          <w:spacing w:val="-5"/>
          <w:szCs w:val="18"/>
          <w:lang w:val="ru-RU"/>
        </w:rPr>
        <w:t xml:space="preserve"> Фрагмент адресного плана</w:t>
      </w:r>
      <w:bookmarkEnd w:id="104"/>
      <w:bookmarkEnd w:id="105"/>
      <w:bookmarkEnd w:id="106"/>
    </w:p>
    <w:p w14:paraId="2BF7F2F0" w14:textId="77777777" w:rsidR="007428F2" w:rsidRPr="004364CD" w:rsidRDefault="007428F2" w:rsidP="007428F2">
      <w:pPr>
        <w:widowControl w:val="0"/>
        <w:adjustRightInd w:val="0"/>
        <w:spacing w:before="120" w:after="120" w:line="240" w:lineRule="auto"/>
        <w:ind w:firstLine="0"/>
        <w:textAlignment w:val="baseline"/>
        <w:rPr>
          <w:rFonts w:ascii="Times New Roman" w:eastAsia="Arial" w:hAnsi="Times New Roman"/>
          <w:spacing w:val="-7"/>
          <w:szCs w:val="24"/>
          <w:lang w:val="ru-RU"/>
        </w:rPr>
      </w:pPr>
    </w:p>
    <w:p w14:paraId="622FBC86" w14:textId="78CD742B"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7" w:name="_Toc366592811"/>
      <w:bookmarkStart w:id="108" w:name="_Toc512503882"/>
      <w:r>
        <w:rPr>
          <w:rFonts w:ascii="Times New Roman" w:hAnsi="Times New Roman"/>
          <w:b/>
          <w:sz w:val="28"/>
          <w:szCs w:val="28"/>
          <w:lang w:val="ru-RU"/>
        </w:rPr>
        <w:br w:type="page"/>
      </w:r>
      <w:bookmarkStart w:id="109" w:name="_Toc177061297"/>
      <w:r w:rsidR="007428F2" w:rsidRPr="004364CD">
        <w:rPr>
          <w:rFonts w:ascii="Times New Roman" w:hAnsi="Times New Roman"/>
          <w:b/>
          <w:sz w:val="28"/>
          <w:szCs w:val="28"/>
          <w:lang w:val="ru-RU"/>
        </w:rPr>
        <w:t>Слои, представляющие сетки районирования города</w:t>
      </w:r>
      <w:bookmarkEnd w:id="107"/>
      <w:bookmarkEnd w:id="108"/>
      <w:bookmarkEnd w:id="109"/>
    </w:p>
    <w:p w14:paraId="5C604AA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14:paraId="751BD62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Укрупненный фрагмент сетки расчетных элементов территориального деления - кварталов представлен на рисунке 16.</w:t>
      </w:r>
    </w:p>
    <w:p w14:paraId="47F49ECB" w14:textId="77777777" w:rsidR="007428F2" w:rsidRPr="004364CD" w:rsidRDefault="00463104" w:rsidP="007428F2">
      <w:pPr>
        <w:widowControl w:val="0"/>
        <w:adjustRightInd w:val="0"/>
        <w:spacing w:before="120" w:after="120" w:line="240" w:lineRule="auto"/>
        <w:ind w:firstLine="0"/>
        <w:jc w:val="center"/>
        <w:textAlignment w:val="baseline"/>
        <w:rPr>
          <w:rFonts w:ascii="Times New Roman" w:eastAsia="Arial" w:hAnsi="Times New Roman"/>
          <w:spacing w:val="-7"/>
          <w:szCs w:val="24"/>
          <w:lang w:val="ru-RU"/>
        </w:rPr>
      </w:pPr>
      <w:r>
        <w:rPr>
          <w:rFonts w:ascii="Times New Roman" w:eastAsia="Microsoft YaHei" w:hAnsi="Times New Roman"/>
          <w:noProof/>
          <w:spacing w:val="-5"/>
          <w:sz w:val="22"/>
          <w:lang w:val="ru-RU" w:eastAsia="ru-RU"/>
        </w:rPr>
        <w:pict w14:anchorId="17A1693E">
          <v:shape id="Рисунок 4" o:spid="_x0000_i1042" type="#_x0000_t75" style="width:453.9pt;height:260.95pt;visibility:visible;mso-wrap-style:square">
            <v:imagedata r:id="rId28" o:title=""/>
          </v:shape>
        </w:pict>
      </w:r>
    </w:p>
    <w:p w14:paraId="0E7CA3CC" w14:textId="5382FE3D"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10" w:name="_Toc364751251"/>
      <w:bookmarkStart w:id="111" w:name="_Toc424736858"/>
      <w:bookmarkStart w:id="112" w:name="_Toc512956185"/>
      <w:r w:rsidRPr="004364CD">
        <w:rPr>
          <w:rFonts w:ascii="Times New Roman" w:eastAsia="Microsoft YaHei" w:hAnsi="Times New Roman"/>
          <w:b/>
          <w:spacing w:val="-5"/>
          <w:szCs w:val="18"/>
          <w:lang w:val="ru-RU"/>
        </w:rPr>
        <w:t>Рисунок 1.4-1</w:t>
      </w:r>
      <w:r w:rsidRPr="004364CD">
        <w:rPr>
          <w:rFonts w:ascii="Times New Roman" w:eastAsia="Microsoft YaHei" w:hAnsi="Times New Roman"/>
          <w:b/>
          <w:noProof/>
          <w:spacing w:val="-5"/>
          <w:szCs w:val="18"/>
          <w:lang w:val="ru-RU"/>
        </w:rPr>
        <w:t xml:space="preserve"> -</w:t>
      </w:r>
      <w:r w:rsidRPr="004364CD">
        <w:rPr>
          <w:rFonts w:ascii="Times New Roman" w:eastAsia="Microsoft YaHei" w:hAnsi="Times New Roman"/>
          <w:b/>
          <w:spacing w:val="-5"/>
          <w:szCs w:val="18"/>
          <w:lang w:val="ru-RU"/>
        </w:rPr>
        <w:t xml:space="preserve"> Фрагмент сетки территориального деления территории г. Нижневартовска</w:t>
      </w:r>
      <w:bookmarkEnd w:id="110"/>
      <w:bookmarkEnd w:id="111"/>
      <w:bookmarkEnd w:id="112"/>
    </w:p>
    <w:p w14:paraId="66B3FF0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Семантическая информация по кадастровым кварталам включает номер квартала и площадь территории, расположенной в границах квартала.</w:t>
      </w:r>
    </w:p>
    <w:p w14:paraId="224B307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Слой кварталов в ЭМ создан импортированием слоев, предоставленных администрацией города в формате MapInfo.</w:t>
      </w:r>
    </w:p>
    <w:p w14:paraId="2131C89B" w14:textId="4CF5F726"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3" w:name="_Toc366592812"/>
      <w:bookmarkStart w:id="114" w:name="_Toc512503883"/>
      <w:bookmarkStart w:id="115" w:name="_Toc177061298"/>
      <w:r w:rsidRPr="004364CD">
        <w:rPr>
          <w:rFonts w:ascii="Times New Roman" w:hAnsi="Times New Roman"/>
          <w:b/>
          <w:sz w:val="28"/>
          <w:szCs w:val="28"/>
          <w:lang w:val="ru-RU"/>
        </w:rPr>
        <w:t>Расчетный слой ZULU по системе теплоснабжения города</w:t>
      </w:r>
      <w:bookmarkEnd w:id="113"/>
      <w:bookmarkEnd w:id="114"/>
      <w:bookmarkEnd w:id="115"/>
    </w:p>
    <w:p w14:paraId="0DE999D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Общегородская электронная схема существующих тепловых сетей г. Нижневартовска, привязанных к электронной карте города, представлена в модели единым слоем ZULU «Расчет сетей», содержащим данные по сети, необходимые для выполнения теплогидравлических расчетов.</w:t>
      </w:r>
    </w:p>
    <w:p w14:paraId="26A1E2CA"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4364CD">
        <w:rPr>
          <w:rFonts w:ascii="Times New Roman" w:eastAsia="Arial" w:hAnsi="Times New Roman"/>
          <w:spacing w:val="-7"/>
          <w:szCs w:val="24"/>
          <w:lang w:val="ru-RU"/>
        </w:rPr>
        <w:t>К объектам расчетных слоев относятся:</w:t>
      </w:r>
    </w:p>
    <w:p w14:paraId="2B861B7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Источники;</w:t>
      </w:r>
    </w:p>
    <w:p w14:paraId="52D8E4B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Узел;</w:t>
      </w:r>
    </w:p>
    <w:p w14:paraId="65CB590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Потребитель;</w:t>
      </w:r>
    </w:p>
    <w:p w14:paraId="452381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Насосная станция;</w:t>
      </w:r>
    </w:p>
    <w:p w14:paraId="7E20F7B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Задвижки;</w:t>
      </w:r>
    </w:p>
    <w:p w14:paraId="51CD08E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Участки;</w:t>
      </w:r>
    </w:p>
    <w:p w14:paraId="41DBF19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Вспомогательные участки;</w:t>
      </w:r>
    </w:p>
    <w:p w14:paraId="2DCF2B7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Дросселирующий узел;</w:t>
      </w:r>
    </w:p>
    <w:p w14:paraId="7FC3E5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ЦТП;</w:t>
      </w:r>
    </w:p>
    <w:p w14:paraId="194554F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Перемычка;</w:t>
      </w:r>
    </w:p>
    <w:p w14:paraId="13D9AE4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Обобщенный потребитель.</w:t>
      </w:r>
    </w:p>
    <w:p w14:paraId="21006B49"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4364CD">
        <w:rPr>
          <w:rFonts w:ascii="Times New Roman" w:eastAsia="Arial" w:hAnsi="Times New Roman"/>
          <w:spacing w:val="-7"/>
          <w:szCs w:val="24"/>
          <w:lang w:val="ru-RU"/>
        </w:rPr>
        <w:t>Фрагмент</w:t>
      </w:r>
      <w:r w:rsidRPr="004364CD">
        <w:rPr>
          <w:rFonts w:ascii="Times New Roman" w:eastAsia="Arial" w:hAnsi="Times New Roman"/>
          <w:spacing w:val="-7"/>
          <w:szCs w:val="24"/>
          <w:lang w:val="ru-RU"/>
        </w:rPr>
        <w:tab/>
        <w:t xml:space="preserve"> расчетного </w:t>
      </w:r>
      <w:r w:rsidRPr="004364CD">
        <w:rPr>
          <w:rFonts w:ascii="Times New Roman" w:eastAsia="Arial" w:hAnsi="Times New Roman"/>
          <w:spacing w:val="-7"/>
          <w:szCs w:val="24"/>
          <w:lang w:val="ru-RU"/>
        </w:rPr>
        <w:tab/>
        <w:t xml:space="preserve">слоя </w:t>
      </w:r>
      <w:r w:rsidRPr="004364CD">
        <w:rPr>
          <w:rFonts w:ascii="Times New Roman" w:eastAsia="Arial" w:hAnsi="Times New Roman"/>
          <w:spacing w:val="-7"/>
          <w:szCs w:val="24"/>
          <w:lang w:val="ru-RU"/>
        </w:rPr>
        <w:tab/>
        <w:t>электронной</w:t>
      </w:r>
      <w:r w:rsidRPr="004364CD">
        <w:rPr>
          <w:rFonts w:ascii="Times New Roman" w:eastAsia="Arial" w:hAnsi="Times New Roman"/>
          <w:spacing w:val="-7"/>
          <w:szCs w:val="24"/>
          <w:lang w:val="ru-RU"/>
        </w:rPr>
        <w:tab/>
        <w:t xml:space="preserve"> схемы</w:t>
      </w:r>
      <w:r w:rsidRPr="004364CD">
        <w:rPr>
          <w:rFonts w:ascii="Times New Roman" w:eastAsia="Arial" w:hAnsi="Times New Roman"/>
          <w:spacing w:val="-7"/>
          <w:szCs w:val="24"/>
          <w:lang w:val="ru-RU"/>
        </w:rPr>
        <w:tab/>
        <w:t xml:space="preserve"> существующих</w:t>
      </w:r>
      <w:r w:rsidRPr="004364CD">
        <w:rPr>
          <w:rFonts w:ascii="Times New Roman" w:eastAsia="Arial" w:hAnsi="Times New Roman"/>
          <w:spacing w:val="-7"/>
          <w:szCs w:val="24"/>
          <w:lang w:val="ru-RU"/>
        </w:rPr>
        <w:tab/>
        <w:t xml:space="preserve"> тепловых</w:t>
      </w:r>
      <w:r w:rsidRPr="004364CD">
        <w:rPr>
          <w:rFonts w:ascii="Times New Roman" w:eastAsia="Arial" w:hAnsi="Times New Roman"/>
          <w:spacing w:val="-7"/>
          <w:szCs w:val="24"/>
          <w:lang w:val="ru-RU"/>
        </w:rPr>
        <w:tab/>
        <w:t xml:space="preserve"> сетей г. Нижневартовска, представленной в ЭМ, изображен на рисунке 17.</w:t>
      </w:r>
    </w:p>
    <w:p w14:paraId="2820828C" w14:textId="77777777" w:rsidR="007428F2" w:rsidRPr="004364CD" w:rsidRDefault="00463104" w:rsidP="007428F2">
      <w:pPr>
        <w:keepNext/>
        <w:widowControl w:val="0"/>
        <w:adjustRightInd w:val="0"/>
        <w:spacing w:before="120" w:after="120" w:line="240" w:lineRule="auto"/>
        <w:ind w:firstLine="0"/>
        <w:jc w:val="center"/>
        <w:textAlignment w:val="baseline"/>
        <w:rPr>
          <w:rFonts w:ascii="Times New Roman" w:eastAsia="Microsoft YaHei" w:hAnsi="Times New Roman"/>
          <w:spacing w:val="-5"/>
          <w:sz w:val="22"/>
          <w:lang w:val="ru-RU"/>
        </w:rPr>
      </w:pPr>
      <w:r>
        <w:rPr>
          <w:rFonts w:ascii="Times New Roman" w:eastAsia="Arial" w:hAnsi="Times New Roman"/>
          <w:noProof/>
          <w:spacing w:val="-7"/>
          <w:szCs w:val="24"/>
          <w:lang w:val="ru-RU" w:eastAsia="ru-RU"/>
        </w:rPr>
        <w:pict w14:anchorId="264F2732">
          <v:shape id="Рисунок 21" o:spid="_x0000_i1043" type="#_x0000_t75" style="width:453.3pt;height:246.55pt;visibility:visible;mso-wrap-style:square">
            <v:imagedata r:id="rId29" o:title="Снимок"/>
          </v:shape>
        </w:pict>
      </w:r>
    </w:p>
    <w:p w14:paraId="023D0317" w14:textId="11BD299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16" w:name="_Toc512956186"/>
      <w:r w:rsidRPr="004364CD">
        <w:rPr>
          <w:rFonts w:ascii="Times New Roman" w:eastAsia="Microsoft YaHei" w:hAnsi="Times New Roman"/>
          <w:b/>
          <w:spacing w:val="-5"/>
          <w:szCs w:val="18"/>
          <w:lang w:val="ru-RU"/>
        </w:rPr>
        <w:t>Рисунок 1.5-1 - Фрагмент схемы тепловых сетей с характеристикой объектов системы теплоснабжения</w:t>
      </w:r>
      <w:bookmarkEnd w:id="116"/>
    </w:p>
    <w:p w14:paraId="5D8A215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существующих базах данных «ZULU» предусматриваются стандартные характеристики по приведенным выше типам объектов системы теплоснабжения.</w:t>
      </w:r>
    </w:p>
    <w:p w14:paraId="172EE4C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субъектами системы теплоснабжения города.</w:t>
      </w:r>
    </w:p>
    <w:p w14:paraId="7D0A45C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желании пользователя, в существующие базы данных по объектам сети можно добавить дополнительные поля.</w:t>
      </w:r>
    </w:p>
    <w:p w14:paraId="0E24E88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т.е. до т.н. «камер сброса тепловой нагрузки». Группы потребителей смоделированы обобщенными потребителями.</w:t>
      </w:r>
    </w:p>
    <w:p w14:paraId="38FA0E50" w14:textId="60F9CCDD"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7" w:name="_Toc366592813"/>
      <w:bookmarkStart w:id="118" w:name="_Toc512503884"/>
      <w:r>
        <w:rPr>
          <w:rFonts w:ascii="Times New Roman" w:hAnsi="Times New Roman"/>
          <w:b/>
          <w:sz w:val="28"/>
          <w:szCs w:val="28"/>
          <w:lang w:val="ru-RU"/>
        </w:rPr>
        <w:br w:type="page"/>
      </w:r>
      <w:bookmarkStart w:id="119" w:name="_Toc177061299"/>
      <w:r w:rsidR="007428F2" w:rsidRPr="004364CD">
        <w:rPr>
          <w:rFonts w:ascii="Times New Roman" w:hAnsi="Times New Roman"/>
          <w:b/>
          <w:sz w:val="28"/>
          <w:szCs w:val="28"/>
          <w:lang w:val="ru-RU"/>
        </w:rPr>
        <w:t>Отладка и калибровка электронной модели</w:t>
      </w:r>
      <w:bookmarkEnd w:id="117"/>
      <w:bookmarkEnd w:id="118"/>
      <w:bookmarkEnd w:id="119"/>
    </w:p>
    <w:p w14:paraId="6C03E98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6D22D16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отладка работы расчетных математических модулей путем выявления ошибок в исходных данных;</w:t>
      </w:r>
    </w:p>
    <w:p w14:paraId="6BC87C3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05531AF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14:paraId="603D168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местных сопротивлениях и коэффициентах шероховатости участка;</w:t>
      </w:r>
    </w:p>
    <w:p w14:paraId="2295C20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геодезических отметках узлов;</w:t>
      </w:r>
    </w:p>
    <w:p w14:paraId="6641A55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диаметрах и длинах участков.</w:t>
      </w:r>
    </w:p>
    <w:p w14:paraId="7F6FEA4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14:paraId="037C1F3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4BC6E82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28C4480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0D0D038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474DF01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14019C1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1CCD2AF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05F62A1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4FB8639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отображение семантической информации на карте.</w:t>
      </w:r>
    </w:p>
    <w:p w14:paraId="6FD20932" w14:textId="3934C6BD"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Параллельно работе с вышеописанным инструментарием проводится корректировка изначально введенных данных </w:t>
      </w:r>
      <w:r w:rsidR="002A6C2C" w:rsidRPr="004364CD">
        <w:rPr>
          <w:rFonts w:ascii="Times New Roman" w:hAnsi="Times New Roman"/>
          <w:spacing w:val="-5"/>
          <w:kern w:val="28"/>
          <w:lang w:val="ru-RU" w:eastAsia="ru-RU"/>
        </w:rPr>
        <w:t>по шероховатости</w:t>
      </w:r>
      <w:r w:rsidRPr="004364CD">
        <w:rPr>
          <w:rFonts w:ascii="Times New Roman" w:hAnsi="Times New Roman"/>
          <w:spacing w:val="-5"/>
          <w:kern w:val="28"/>
          <w:lang w:val="ru-RU" w:eastAsia="ru-RU"/>
        </w:rPr>
        <w:t xml:space="preserve">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67B7C5D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Данная составляющая работы (отладка и калибровка) выполнялась после завершения описания тепловых сетей и теплосетевых объектов в электронной модели системы теплоснабжения.</w:t>
      </w:r>
    </w:p>
    <w:p w14:paraId="102D9A8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(фактические значения температуры теплоносителя, давление, отпуск тепловой энергии), калибровка выполнялась именно по этим параметрам. Значения расхода теплоносителя предоставлены только по котельной №2, поэтому калибровка осуществлялась на величину расхода, полученную расчетным путем на основе вышеуказанных данных (отпуск тепловой энергии, температура теплоносителя в подающем и обратном трубопроводах).</w:t>
      </w:r>
    </w:p>
    <w:p w14:paraId="408EFE1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дальнейшем разработанная электронная модель использована в качестве основного инструментария для разработки сценариев развития системы теплоснабжения г. Нижневартовска до 2031 года. </w:t>
      </w:r>
    </w:p>
    <w:p w14:paraId="48B5D321"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Общий вид рабочего экрана разработанной электронной модели системы теплоснабжения города Нижневартовска представлен на рисунке 1.6-1 Фрагмент разработанной электронной модели – на рисунке 1.6-2.</w:t>
      </w:r>
    </w:p>
    <w:p w14:paraId="0271639F" w14:textId="77777777" w:rsidR="007428F2" w:rsidRPr="004364CD" w:rsidRDefault="007428F2" w:rsidP="007428F2">
      <w:pPr>
        <w:spacing w:after="120" w:line="240" w:lineRule="auto"/>
        <w:ind w:firstLine="567"/>
        <w:rPr>
          <w:rFonts w:ascii="Times New Roman" w:hAnsi="Times New Roman"/>
          <w:szCs w:val="24"/>
          <w:lang w:val="ru-RU" w:eastAsia="ru-RU"/>
        </w:rPr>
      </w:pPr>
    </w:p>
    <w:p w14:paraId="53077AF1" w14:textId="77777777" w:rsidR="007428F2" w:rsidRPr="004364CD" w:rsidRDefault="00463104" w:rsidP="007428F2">
      <w:pPr>
        <w:widowControl w:val="0"/>
        <w:adjustRightInd w:val="0"/>
        <w:spacing w:before="120" w:after="200" w:line="240" w:lineRule="auto"/>
        <w:ind w:firstLine="0"/>
        <w:jc w:val="center"/>
        <w:textAlignment w:val="baseline"/>
        <w:rPr>
          <w:rFonts w:ascii="Times New Roman" w:eastAsia="Microsoft YaHei" w:hAnsi="Times New Roman"/>
          <w:b/>
          <w:bCs/>
          <w:spacing w:val="-5"/>
          <w:sz w:val="18"/>
          <w:szCs w:val="18"/>
          <w:lang w:val="ru-RU"/>
        </w:rPr>
      </w:pPr>
      <w:r>
        <w:rPr>
          <w:rFonts w:ascii="Times New Roman" w:eastAsia="Microsoft YaHei" w:hAnsi="Times New Roman"/>
          <w:b/>
          <w:noProof/>
          <w:spacing w:val="-5"/>
          <w:sz w:val="18"/>
          <w:szCs w:val="18"/>
          <w:lang w:val="ru-RU" w:eastAsia="ru-RU"/>
        </w:rPr>
        <w:pict w14:anchorId="459F816E">
          <v:shape id="Рисунок 5" o:spid="_x0000_i1044" type="#_x0000_t75" style="width:433.75pt;height:212.55pt;visibility:visible;mso-wrap-style:square">
            <v:imagedata r:id="rId30" o:title="2"/>
          </v:shape>
        </w:pict>
      </w:r>
    </w:p>
    <w:p w14:paraId="61044186" w14:textId="1CB0BA3B"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20" w:name="_Toc364751253"/>
      <w:bookmarkStart w:id="121" w:name="_Toc424736860"/>
      <w:bookmarkStart w:id="122" w:name="_Toc512956187"/>
      <w:r w:rsidRPr="004364CD">
        <w:rPr>
          <w:rFonts w:ascii="Times New Roman" w:eastAsia="Microsoft YaHei" w:hAnsi="Times New Roman"/>
          <w:b/>
          <w:spacing w:val="-5"/>
          <w:szCs w:val="18"/>
          <w:lang w:val="ru-RU"/>
        </w:rPr>
        <w:t>Рисунок 1.6-1 - Общий вид рабочего экрана электронной модели системы теплоснабжения</w:t>
      </w:r>
      <w:bookmarkEnd w:id="120"/>
      <w:bookmarkEnd w:id="121"/>
      <w:bookmarkEnd w:id="122"/>
    </w:p>
    <w:p w14:paraId="7B529794" w14:textId="77777777" w:rsidR="007428F2" w:rsidRPr="004364CD" w:rsidRDefault="00463104" w:rsidP="007428F2">
      <w:pPr>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noProof/>
          <w:spacing w:val="-5"/>
          <w:sz w:val="22"/>
          <w:lang w:val="ru-RU" w:eastAsia="ru-RU"/>
        </w:rPr>
        <w:pict w14:anchorId="133531C1">
          <v:shape id="Рисунок 9" o:spid="_x0000_i1045" type="#_x0000_t75" style="width:455.6pt;height:229.25pt;visibility:visible;mso-wrap-style:square">
            <v:imagedata r:id="rId31" o:title="3"/>
          </v:shape>
        </w:pict>
      </w:r>
    </w:p>
    <w:p w14:paraId="2A8E0A2B" w14:textId="74B9B8B8"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23" w:name="_Toc364751254"/>
      <w:bookmarkStart w:id="124" w:name="_Toc424736861"/>
      <w:bookmarkStart w:id="125" w:name="_Toc512956188"/>
      <w:r w:rsidRPr="004364CD">
        <w:rPr>
          <w:rFonts w:ascii="Times New Roman" w:eastAsia="Microsoft YaHei" w:hAnsi="Times New Roman"/>
          <w:b/>
          <w:spacing w:val="-5"/>
          <w:szCs w:val="18"/>
          <w:lang w:val="ru-RU"/>
        </w:rPr>
        <w:t>Рисунок 1.6-2 - Общий вид рабочего экрана электронной модели системы теплоснабжения (фрагмент)</w:t>
      </w:r>
      <w:bookmarkEnd w:id="123"/>
      <w:bookmarkEnd w:id="124"/>
      <w:bookmarkEnd w:id="125"/>
    </w:p>
    <w:p w14:paraId="2628E1C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096A2DB8" w14:textId="4F00F8EA"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26" w:name="_Toc366592814"/>
      <w:bookmarkStart w:id="127" w:name="_Toc512503885"/>
      <w:r>
        <w:rPr>
          <w:rFonts w:ascii="Times New Roman" w:hAnsi="Times New Roman"/>
          <w:b/>
          <w:sz w:val="28"/>
          <w:szCs w:val="28"/>
          <w:lang w:val="ru-RU"/>
        </w:rPr>
        <w:br w:type="page"/>
      </w:r>
      <w:bookmarkStart w:id="128" w:name="_Toc177061300"/>
      <w:r w:rsidR="007428F2" w:rsidRPr="004364CD">
        <w:rPr>
          <w:rFonts w:ascii="Times New Roman" w:hAnsi="Times New Roman"/>
          <w:b/>
          <w:sz w:val="28"/>
          <w:szCs w:val="28"/>
          <w:lang w:val="ru-RU"/>
        </w:rPr>
        <w:t>Электронная модель перспективной системы теплоснабжения</w:t>
      </w:r>
      <w:bookmarkEnd w:id="126"/>
      <w:bookmarkEnd w:id="127"/>
      <w:bookmarkEnd w:id="128"/>
    </w:p>
    <w:p w14:paraId="4968959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"модельных"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4C3F2F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14:paraId="2F056879" w14:textId="1282A0C5"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ЭМ представлены расчетные слои ZULU для расчета гидравлических режимов по рассматриваемым периодам с учетом перспективных нагрузок планируемых к подключению соответственно к </w:t>
      </w:r>
      <w:r w:rsidR="004364CD">
        <w:rPr>
          <w:rFonts w:ascii="Times New Roman" w:hAnsi="Times New Roman"/>
          <w:spacing w:val="-5"/>
          <w:kern w:val="28"/>
          <w:lang w:val="ru-RU" w:eastAsia="ru-RU"/>
        </w:rPr>
        <w:t xml:space="preserve"> </w:t>
      </w:r>
      <w:r w:rsidRPr="004364CD">
        <w:rPr>
          <w:rFonts w:ascii="Times New Roman" w:hAnsi="Times New Roman"/>
          <w:spacing w:val="-5"/>
          <w:kern w:val="28"/>
          <w:lang w:val="ru-RU" w:eastAsia="ru-RU"/>
        </w:rPr>
        <w:t>202</w:t>
      </w:r>
      <w:r w:rsidR="00815AAB" w:rsidRPr="004364CD">
        <w:rPr>
          <w:rFonts w:ascii="Times New Roman" w:hAnsi="Times New Roman"/>
          <w:spacing w:val="-5"/>
          <w:kern w:val="28"/>
          <w:lang w:val="ru-RU" w:eastAsia="ru-RU"/>
        </w:rPr>
        <w:t>3</w:t>
      </w:r>
      <w:r w:rsidRPr="004364CD">
        <w:rPr>
          <w:rFonts w:ascii="Times New Roman" w:hAnsi="Times New Roman"/>
          <w:spacing w:val="-5"/>
          <w:kern w:val="28"/>
          <w:lang w:val="ru-RU" w:eastAsia="ru-RU"/>
        </w:rPr>
        <w:t>-2025 г. и 2026-2033 г.</w:t>
      </w:r>
    </w:p>
    <w:p w14:paraId="68E1C76E" w14:textId="77777777" w:rsidR="004364CD" w:rsidRDefault="007428F2" w:rsidP="004364CD">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14:paraId="0005B229" w14:textId="60F0D119" w:rsidR="007428F2" w:rsidRPr="004364CD" w:rsidRDefault="004364CD" w:rsidP="004364CD">
      <w:pPr>
        <w:pStyle w:val="10"/>
        <w:numPr>
          <w:ilvl w:val="0"/>
          <w:numId w:val="47"/>
        </w:numPr>
        <w:spacing w:after="120" w:line="240" w:lineRule="auto"/>
        <w:ind w:left="567" w:firstLine="0"/>
        <w:jc w:val="both"/>
        <w:rPr>
          <w:rFonts w:ascii="Times New Roman" w:hAnsi="Times New Roman"/>
          <w:smallCaps w:val="0"/>
        </w:rPr>
      </w:pPr>
      <w:bookmarkStart w:id="129" w:name="_Toc366592815"/>
      <w:bookmarkStart w:id="130" w:name="_Toc512503886"/>
      <w:bookmarkStart w:id="131" w:name="_Toc177061301"/>
      <w:r w:rsidRPr="004364CD">
        <w:rPr>
          <w:rFonts w:ascii="Times New Roman" w:hAnsi="Times New Roman"/>
          <w:smallCaps w:val="0"/>
        </w:rPr>
        <w:t>ПАСПОРТИЗАЦИЯ ОБЪЕКТОВ СИСТЕМЫ ТЕПЛОСНАБЖЕНИЯ</w:t>
      </w:r>
      <w:bookmarkEnd w:id="129"/>
      <w:bookmarkEnd w:id="130"/>
      <w:bookmarkEnd w:id="131"/>
    </w:p>
    <w:p w14:paraId="7590830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т.д. Примеры паспортов объектов системы теплоснабжения приведены на рисунках ниже.</w:t>
      </w:r>
    </w:p>
    <w:p w14:paraId="44002705" w14:textId="11D41F99"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Альбомы характеристик основных элементов (участки, потребители, ЦТП) представлены в приложениях </w:t>
      </w:r>
      <w:r w:rsidR="00815AAB" w:rsidRPr="004364CD">
        <w:rPr>
          <w:rFonts w:ascii="Times New Roman" w:hAnsi="Times New Roman"/>
          <w:spacing w:val="-5"/>
          <w:kern w:val="28"/>
          <w:lang w:val="ru-RU" w:eastAsia="ru-RU"/>
        </w:rPr>
        <w:t>1</w:t>
      </w:r>
      <w:r w:rsidRPr="004364CD">
        <w:rPr>
          <w:rFonts w:ascii="Times New Roman" w:hAnsi="Times New Roman"/>
          <w:spacing w:val="-5"/>
          <w:kern w:val="28"/>
          <w:lang w:val="ru-RU" w:eastAsia="ru-RU"/>
        </w:rPr>
        <w:t xml:space="preserve">, </w:t>
      </w:r>
      <w:r w:rsidR="00815AAB" w:rsidRPr="004364CD">
        <w:rPr>
          <w:rFonts w:ascii="Times New Roman" w:hAnsi="Times New Roman"/>
          <w:spacing w:val="-5"/>
          <w:kern w:val="28"/>
          <w:lang w:val="ru-RU" w:eastAsia="ru-RU"/>
        </w:rPr>
        <w:t>2</w:t>
      </w:r>
      <w:r w:rsidRPr="004364CD">
        <w:rPr>
          <w:rFonts w:ascii="Times New Roman" w:hAnsi="Times New Roman"/>
          <w:spacing w:val="-5"/>
          <w:kern w:val="28"/>
          <w:lang w:val="ru-RU" w:eastAsia="ru-RU"/>
        </w:rPr>
        <w:t xml:space="preserve">, </w:t>
      </w:r>
      <w:r w:rsidR="00815AAB" w:rsidRPr="004364CD">
        <w:rPr>
          <w:rFonts w:ascii="Times New Roman" w:hAnsi="Times New Roman"/>
          <w:spacing w:val="-5"/>
          <w:kern w:val="28"/>
          <w:lang w:val="ru-RU" w:eastAsia="ru-RU"/>
        </w:rPr>
        <w:t>3</w:t>
      </w:r>
      <w:r w:rsidRPr="004364CD">
        <w:rPr>
          <w:rFonts w:ascii="Times New Roman" w:hAnsi="Times New Roman"/>
          <w:spacing w:val="-5"/>
          <w:kern w:val="28"/>
          <w:lang w:val="ru-RU" w:eastAsia="ru-RU"/>
        </w:rPr>
        <w:t>.</w:t>
      </w:r>
    </w:p>
    <w:p w14:paraId="54E5D357" w14:textId="77777777" w:rsidR="007428F2" w:rsidRPr="004364CD" w:rsidRDefault="00463104" w:rsidP="007428F2">
      <w:pPr>
        <w:spacing w:line="240" w:lineRule="auto"/>
        <w:ind w:firstLine="0"/>
        <w:jc w:val="center"/>
        <w:rPr>
          <w:rFonts w:ascii="Times New Roman" w:hAnsi="Times New Roman"/>
          <w:szCs w:val="24"/>
          <w:lang w:val="ru-RU" w:eastAsia="ru-RU"/>
        </w:rPr>
      </w:pPr>
      <w:r>
        <w:rPr>
          <w:rFonts w:ascii="Times New Roman" w:hAnsi="Times New Roman"/>
          <w:noProof/>
          <w:szCs w:val="24"/>
          <w:lang w:val="ru-RU" w:eastAsia="ru-RU"/>
        </w:rPr>
        <w:pict w14:anchorId="7AC275F4">
          <v:shape id="Рисунок 14" o:spid="_x0000_i1046" type="#_x0000_t75" style="width:373.25pt;height:518.4pt;visibility:visible;mso-wrap-style:square">
            <v:imagedata r:id="rId32" o:title="4"/>
          </v:shape>
        </w:pict>
      </w:r>
    </w:p>
    <w:p w14:paraId="0FE9995C" w14:textId="5600DE34"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 w:val="36"/>
          <w:szCs w:val="18"/>
          <w:lang w:val="ru-RU"/>
        </w:rPr>
      </w:pPr>
      <w:bookmarkStart w:id="132" w:name="_Toc512956189"/>
      <w:r w:rsidRPr="004364CD">
        <w:rPr>
          <w:rFonts w:ascii="Times New Roman" w:eastAsia="Microsoft YaHei" w:hAnsi="Times New Roman"/>
          <w:b/>
          <w:spacing w:val="-5"/>
          <w:szCs w:val="18"/>
          <w:lang w:val="ru-RU"/>
        </w:rPr>
        <w:t>Рисунок 2-1– Паспорт объекта системы теплоснабжения – участка трубопровода тепловой сети</w:t>
      </w:r>
      <w:bookmarkEnd w:id="132"/>
    </w:p>
    <w:p w14:paraId="0FAD0F5A" w14:textId="77777777" w:rsidR="007428F2" w:rsidRPr="004364CD" w:rsidRDefault="00463104"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pict w14:anchorId="1133FE5D">
          <v:shape id="Рисунок 15" o:spid="_x0000_i1047" type="#_x0000_t75" style="width:442.95pt;height:679.7pt;visibility:visible;mso-wrap-style:square">
            <v:imagedata r:id="rId33" o:title="5"/>
          </v:shape>
        </w:pict>
      </w:r>
    </w:p>
    <w:p w14:paraId="7D32BA9F" w14:textId="15B2B7B2"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 w:val="36"/>
          <w:szCs w:val="18"/>
          <w:lang w:val="ru-RU"/>
        </w:rPr>
      </w:pPr>
      <w:bookmarkStart w:id="133" w:name="_Toc512956190"/>
      <w:r w:rsidRPr="004364CD">
        <w:rPr>
          <w:rFonts w:ascii="Times New Roman" w:eastAsia="Microsoft YaHei" w:hAnsi="Times New Roman"/>
          <w:b/>
          <w:spacing w:val="-5"/>
          <w:szCs w:val="18"/>
          <w:lang w:val="ru-RU"/>
        </w:rPr>
        <w:t>Рисунок 2-2 – Паспорт объекта системы теплоснабжения – источника (котельной)</w:t>
      </w:r>
      <w:bookmarkEnd w:id="133"/>
    </w:p>
    <w:p w14:paraId="1E2E582E" w14:textId="77777777" w:rsidR="007428F2" w:rsidRPr="004364CD" w:rsidRDefault="00463104" w:rsidP="007428F2">
      <w:pPr>
        <w:widowControl w:val="0"/>
        <w:adjustRightInd w:val="0"/>
        <w:spacing w:before="120" w:line="240" w:lineRule="auto"/>
        <w:ind w:right="13" w:firstLine="0"/>
        <w:textAlignment w:val="baseline"/>
        <w:rPr>
          <w:rFonts w:ascii="Times New Roman" w:eastAsia="Arial" w:hAnsi="Times New Roman"/>
          <w:spacing w:val="-6"/>
          <w:szCs w:val="24"/>
          <w:lang w:val="ru-RU"/>
        </w:rPr>
      </w:pPr>
      <w:r>
        <w:rPr>
          <w:rFonts w:ascii="Times New Roman" w:eastAsia="Arial" w:hAnsi="Times New Roman"/>
          <w:noProof/>
          <w:spacing w:val="-6"/>
          <w:szCs w:val="24"/>
          <w:lang w:val="ru-RU" w:eastAsia="ru-RU"/>
        </w:rPr>
        <w:pict w14:anchorId="12B1FED8">
          <v:shape id="Рисунок 17" o:spid="_x0000_i1048" type="#_x0000_t75" style="width:453.9pt;height:631.3pt;visibility:visible;mso-wrap-style:square">
            <v:imagedata r:id="rId34" o:title="6"/>
          </v:shape>
        </w:pict>
      </w:r>
    </w:p>
    <w:p w14:paraId="72F99E45" w14:textId="3C2C6195" w:rsidR="007428F2" w:rsidRPr="004364CD" w:rsidRDefault="007428F2" w:rsidP="004364CD">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4" w:name="_Toc512956191"/>
      <w:r w:rsidRPr="004364CD">
        <w:rPr>
          <w:rFonts w:ascii="Times New Roman" w:eastAsia="Microsoft YaHei" w:hAnsi="Times New Roman"/>
          <w:b/>
          <w:spacing w:val="-5"/>
          <w:szCs w:val="18"/>
          <w:lang w:val="ru-RU"/>
        </w:rPr>
        <w:t>Рисунок 2-3– Паспорт объекта системы теплоснабжения – обобщенного потребителя</w:t>
      </w:r>
      <w:bookmarkEnd w:id="134"/>
    </w:p>
    <w:p w14:paraId="6D39BACB" w14:textId="77777777" w:rsidR="007428F2" w:rsidRPr="004364CD" w:rsidRDefault="00463104" w:rsidP="007428F2">
      <w:pPr>
        <w:widowControl w:val="0"/>
        <w:adjustRightInd w:val="0"/>
        <w:spacing w:before="120" w:line="240" w:lineRule="auto"/>
        <w:ind w:right="13" w:firstLine="0"/>
        <w:textAlignment w:val="baseline"/>
        <w:rPr>
          <w:rFonts w:ascii="Times New Roman" w:eastAsia="Arial" w:hAnsi="Times New Roman"/>
          <w:spacing w:val="-6"/>
          <w:szCs w:val="24"/>
          <w:lang w:val="ru-RU"/>
        </w:rPr>
      </w:pPr>
      <w:r>
        <w:rPr>
          <w:rFonts w:ascii="Times New Roman" w:eastAsia="Arial" w:hAnsi="Times New Roman"/>
          <w:noProof/>
          <w:spacing w:val="-6"/>
          <w:szCs w:val="24"/>
          <w:lang w:val="ru-RU" w:eastAsia="ru-RU"/>
        </w:rPr>
        <w:pict w14:anchorId="518A5BC4">
          <v:shape id="_x0000_i1049" type="#_x0000_t75" style="width:454.45pt;height:677.4pt;visibility:visible;mso-wrap-style:square">
            <v:imagedata r:id="rId35" o:title="7"/>
          </v:shape>
        </w:pict>
      </w:r>
    </w:p>
    <w:p w14:paraId="5ABFF628" w14:textId="389BFC41"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5" w:name="_Toc512956192"/>
      <w:r w:rsidRPr="004364CD">
        <w:rPr>
          <w:rFonts w:ascii="Times New Roman" w:eastAsia="Microsoft YaHei" w:hAnsi="Times New Roman"/>
          <w:b/>
          <w:spacing w:val="-5"/>
          <w:szCs w:val="18"/>
          <w:lang w:val="ru-RU"/>
        </w:rPr>
        <w:t>Рисунок 2-4 – Паспорт объекта системы теплоснабжения – ЦТП</w:t>
      </w:r>
      <w:bookmarkEnd w:id="135"/>
    </w:p>
    <w:p w14:paraId="1153327A" w14:textId="06D1261D"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36" w:name="_Toc366592816"/>
      <w:bookmarkStart w:id="137" w:name="_Toc512503887"/>
      <w:bookmarkStart w:id="138" w:name="_Toc177061302"/>
      <w:r w:rsidRPr="004364CD">
        <w:rPr>
          <w:rFonts w:ascii="Times New Roman" w:hAnsi="Times New Roman"/>
          <w:smallCaps w:val="0"/>
        </w:rPr>
        <w:t>ПАСПОРТИЗАЦИЯ И ОПИСАНИЕ РАСЧЕТНЫХ ЕДИНИЦ ТЕРРИТОРИАЛЬНОГО ДЕЛЕНИЯ, ВКЛЮЧАЯ АДМИНИСТРАТИВНОЕ</w:t>
      </w:r>
      <w:bookmarkEnd w:id="136"/>
      <w:bookmarkEnd w:id="137"/>
      <w:bookmarkEnd w:id="138"/>
    </w:p>
    <w:p w14:paraId="3FC432E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качестве единицы территориального деления города Нижневартовска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14:paraId="64E1DE2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Фрагмент сетки территориального деления приведен на рисунке 3-1, общий вид – на рисунке 3-2, вид паспорта квартала – на рисунке 3-3.</w:t>
      </w:r>
    </w:p>
    <w:p w14:paraId="481438E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Официального административного деления город Нижневартовск не имеет, поэтому сетка административного деления отсутствует.</w:t>
      </w:r>
    </w:p>
    <w:p w14:paraId="621F77D1" w14:textId="77777777" w:rsidR="007428F2" w:rsidRPr="004364CD" w:rsidRDefault="00463104" w:rsidP="007428F2">
      <w:pPr>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b/>
          <w:noProof/>
          <w:spacing w:val="-5"/>
          <w:sz w:val="22"/>
          <w:lang w:val="ru-RU" w:eastAsia="ru-RU"/>
        </w:rPr>
        <w:pict w14:anchorId="43EF49FE">
          <v:shape id="Рисунок 12" o:spid="_x0000_i1050" type="#_x0000_t75" style="width:453.9pt;height:256.9pt;visibility:visible;mso-wrap-style:square">
            <v:imagedata r:id="rId36" o:title="" chromakey="white"/>
          </v:shape>
        </w:pict>
      </w:r>
    </w:p>
    <w:p w14:paraId="6C447F7D" w14:textId="7A39E21A"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9" w:name="_Toc512956193"/>
      <w:r w:rsidRPr="004364CD">
        <w:rPr>
          <w:rFonts w:ascii="Times New Roman" w:eastAsia="Microsoft YaHei" w:hAnsi="Times New Roman"/>
          <w:b/>
          <w:spacing w:val="-5"/>
          <w:szCs w:val="18"/>
          <w:lang w:val="ru-RU"/>
        </w:rPr>
        <w:t>Рисунок 3-1 – Сетка расчетных элементов территориального деления города Нижневартовска (фрагмент)</w:t>
      </w:r>
      <w:bookmarkEnd w:id="139"/>
    </w:p>
    <w:p w14:paraId="1ADBD433" w14:textId="77777777" w:rsidR="007428F2" w:rsidRPr="004364CD" w:rsidRDefault="007428F2" w:rsidP="007428F2">
      <w:pPr>
        <w:spacing w:after="120" w:line="240" w:lineRule="auto"/>
        <w:ind w:firstLine="567"/>
        <w:rPr>
          <w:rFonts w:ascii="Times New Roman" w:hAnsi="Times New Roman"/>
          <w:szCs w:val="24"/>
          <w:lang w:val="ru-RU" w:eastAsia="ru-RU"/>
        </w:rPr>
      </w:pPr>
    </w:p>
    <w:p w14:paraId="7E6870AE" w14:textId="77777777" w:rsidR="007428F2" w:rsidRPr="004364CD" w:rsidRDefault="00463104"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pict w14:anchorId="4DF65C4E">
          <v:shape id="Рисунок 29" o:spid="_x0000_i1051" type="#_x0000_t75" style="width:454.45pt;height:326pt;visibility:visible;mso-wrap-style:square">
            <v:imagedata r:id="rId37" o:title="8"/>
          </v:shape>
        </w:pict>
      </w:r>
    </w:p>
    <w:p w14:paraId="07B7C058" w14:textId="2868891E"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40" w:name="_Toc512956194"/>
      <w:r w:rsidRPr="004364CD">
        <w:rPr>
          <w:rFonts w:ascii="Times New Roman" w:eastAsia="Microsoft YaHei" w:hAnsi="Times New Roman"/>
          <w:b/>
          <w:spacing w:val="-5"/>
          <w:szCs w:val="18"/>
          <w:lang w:val="ru-RU"/>
        </w:rPr>
        <w:t>Рисунок 3-2 – Сетка расчетных элементов территориального деления города Нижневартовска (общий вид)</w:t>
      </w:r>
      <w:bookmarkEnd w:id="140"/>
    </w:p>
    <w:p w14:paraId="2F5AB0A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45370753" w14:textId="77777777" w:rsidR="007428F2" w:rsidRPr="004364CD" w:rsidRDefault="00463104" w:rsidP="007428F2">
      <w:pPr>
        <w:widowControl w:val="0"/>
        <w:adjustRightInd w:val="0"/>
        <w:spacing w:before="120" w:after="200" w:line="240" w:lineRule="auto"/>
        <w:ind w:firstLine="0"/>
        <w:jc w:val="center"/>
        <w:textAlignment w:val="baseline"/>
        <w:rPr>
          <w:rFonts w:ascii="Times New Roman" w:eastAsia="Microsoft YaHei" w:hAnsi="Times New Roman"/>
          <w:b/>
          <w:bCs/>
          <w:spacing w:val="-5"/>
          <w:sz w:val="18"/>
          <w:szCs w:val="18"/>
          <w:lang w:val="ru-RU"/>
        </w:rPr>
      </w:pPr>
      <w:r>
        <w:rPr>
          <w:rFonts w:ascii="Times New Roman" w:eastAsia="Microsoft YaHei" w:hAnsi="Times New Roman"/>
          <w:b/>
          <w:noProof/>
          <w:spacing w:val="-5"/>
          <w:sz w:val="18"/>
          <w:szCs w:val="18"/>
          <w:lang w:val="ru-RU" w:eastAsia="ru-RU"/>
        </w:rPr>
        <w:pict w14:anchorId="7F3FFDAA">
          <v:shape id="Рисунок 30" o:spid="_x0000_i1052" type="#_x0000_t75" style="width:454.45pt;height:275.35pt;visibility:visible;mso-wrap-style:square">
            <v:imagedata r:id="rId38" o:title="9"/>
          </v:shape>
        </w:pict>
      </w:r>
    </w:p>
    <w:p w14:paraId="6B20D823" w14:textId="3515C988"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41" w:name="_Toc512956195"/>
      <w:r w:rsidRPr="004364CD">
        <w:rPr>
          <w:rFonts w:ascii="Times New Roman" w:eastAsia="Microsoft YaHei" w:hAnsi="Times New Roman"/>
          <w:b/>
          <w:spacing w:val="-5"/>
          <w:szCs w:val="18"/>
          <w:lang w:val="ru-RU"/>
        </w:rPr>
        <w:t>Рисунок 3-3– Сетка расчетных элементов территориального деления города Нижневартовска (пример паспорта квартала)</w:t>
      </w:r>
      <w:bookmarkEnd w:id="141"/>
    </w:p>
    <w:p w14:paraId="6610A083" w14:textId="6525954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42" w:name="_Toc347472106"/>
      <w:bookmarkStart w:id="143" w:name="_Toc366592817"/>
      <w:bookmarkStart w:id="144" w:name="_Toc512503888"/>
      <w:bookmarkStart w:id="145" w:name="_Toc177061303"/>
      <w:r w:rsidRPr="004364CD">
        <w:rPr>
          <w:rFonts w:ascii="Times New Roman" w:hAnsi="Times New Roman"/>
          <w:smallCaps w:val="0"/>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bookmarkEnd w:id="142"/>
      <w:bookmarkEnd w:id="143"/>
      <w:bookmarkEnd w:id="144"/>
      <w:bookmarkEnd w:id="145"/>
    </w:p>
    <w:p w14:paraId="26EAADB7" w14:textId="7B86EE6E"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Гидравлический расчет тепловых сетей, в том числе гидравлический расчет при 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815AAB" w:rsidRPr="004364CD">
        <w:rPr>
          <w:rFonts w:ascii="Times New Roman" w:hAnsi="Times New Roman"/>
          <w:spacing w:val="-5"/>
          <w:kern w:val="28"/>
          <w:lang w:val="ru-RU" w:eastAsia="ru-RU"/>
        </w:rPr>
        <w:t>5</w:t>
      </w:r>
      <w:r w:rsidRPr="004364CD">
        <w:rPr>
          <w:rFonts w:ascii="Times New Roman" w:hAnsi="Times New Roman"/>
          <w:spacing w:val="-5"/>
          <w:kern w:val="28"/>
          <w:lang w:val="ru-RU" w:eastAsia="ru-RU"/>
        </w:rPr>
        <w:t>.</w:t>
      </w:r>
    </w:p>
    <w:p w14:paraId="1416FD15" w14:textId="4BFF71DA"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46" w:name="_Toc347472107"/>
      <w:bookmarkStart w:id="147" w:name="_Toc366592818"/>
      <w:bookmarkStart w:id="148" w:name="_Toc512503889"/>
      <w:bookmarkStart w:id="149" w:name="_Toc177061304"/>
      <w:r w:rsidRPr="004364CD">
        <w:rPr>
          <w:rFonts w:ascii="Times New Roman" w:hAnsi="Times New Roman"/>
          <w:smallCaps w:val="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46"/>
      <w:bookmarkEnd w:id="147"/>
      <w:bookmarkEnd w:id="148"/>
      <w:bookmarkEnd w:id="149"/>
    </w:p>
    <w:p w14:paraId="50F7B99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4A96A639" w14:textId="17854832"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0" w:name="_Toc347472108"/>
      <w:bookmarkStart w:id="151" w:name="_Toc366592819"/>
      <w:bookmarkStart w:id="152" w:name="_Toc512503890"/>
      <w:bookmarkStart w:id="153" w:name="_Toc177061305"/>
      <w:r w:rsidRPr="004364CD">
        <w:rPr>
          <w:rFonts w:ascii="Times New Roman" w:hAnsi="Times New Roman"/>
          <w:smallCaps w:val="0"/>
        </w:rPr>
        <w:t>РАСЧЁТ БАЛАНСОВ ТЕПЛОВОЙ ЭНЕРГИИ ПО ИСТОЧНИКАМ ТЕПЛОВОЙ ЭНЕРГИИ И ПО ТЕРРИТОРИАЛЬНОМУ ПРИЗНАКУ</w:t>
      </w:r>
      <w:bookmarkEnd w:id="150"/>
      <w:bookmarkEnd w:id="151"/>
      <w:bookmarkEnd w:id="152"/>
      <w:bookmarkEnd w:id="153"/>
    </w:p>
    <w:p w14:paraId="1073BB8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расчет балансов тепловой энергии как по источникам тепловой энергии, так и по территориальному признаку.</w:t>
      </w:r>
    </w:p>
    <w:p w14:paraId="42EE670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формирования баланса по источнику достаточно запросить отчет по источнику.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4EF2BBA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«SQL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в качестве участка выступает квартал). </w:t>
      </w:r>
    </w:p>
    <w:p w14:paraId="5116B0AA" w14:textId="0A742CB7"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4" w:name="_Toc347472109"/>
      <w:bookmarkStart w:id="155" w:name="_Toc366592820"/>
      <w:bookmarkStart w:id="156" w:name="_Toc512503891"/>
      <w:bookmarkStart w:id="157" w:name="_Toc177061306"/>
      <w:r w:rsidRPr="004364CD">
        <w:rPr>
          <w:rFonts w:ascii="Times New Roman" w:hAnsi="Times New Roman"/>
          <w:smallCaps w:val="0"/>
        </w:rPr>
        <w:t>РАСЧЁТ ПОТЕРЬ ТЕПЛОВОЙ ЭНЕРГИИ ЧЕРЕЗ ИЗОЛЯЦИЮ И С УТЕЧКАМИ ТЕПЛОНОСИТЕЛЯ</w:t>
      </w:r>
      <w:bookmarkEnd w:id="154"/>
      <w:bookmarkEnd w:id="155"/>
      <w:bookmarkEnd w:id="156"/>
      <w:bookmarkEnd w:id="157"/>
    </w:p>
    <w:p w14:paraId="6E845B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66AE6D6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Программный комплекс Zulu позволяет выполнять расчет как с учетом тепловых потерь, так и без (рисунок 7-1).</w:t>
      </w:r>
    </w:p>
    <w:p w14:paraId="48E5D567" w14:textId="77777777" w:rsidR="007428F2" w:rsidRPr="004364CD" w:rsidRDefault="00463104"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pict w14:anchorId="54F36116">
          <v:shape id="Рисунок 18" o:spid="_x0000_i1053" type="#_x0000_t75" style="width:455.05pt;height:296.05pt;visibility:visible;mso-wrap-style:square">
            <v:imagedata r:id="rId39" o:title=""/>
          </v:shape>
        </w:pict>
      </w:r>
    </w:p>
    <w:p w14:paraId="3438B9FE" w14:textId="30CDBD70"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58" w:name="_Toc512956196"/>
      <w:r w:rsidRPr="004364CD">
        <w:rPr>
          <w:rFonts w:ascii="Times New Roman" w:eastAsia="Microsoft YaHei" w:hAnsi="Times New Roman"/>
          <w:b/>
          <w:spacing w:val="-5"/>
          <w:szCs w:val="18"/>
          <w:lang w:val="ru-RU"/>
        </w:rPr>
        <w:t>Рисунок 7-1 – Пример работы электронной модели – возможность проведения расчета с учетом тепловых потерь с утечками и через изоляцию</w:t>
      </w:r>
      <w:bookmarkEnd w:id="158"/>
    </w:p>
    <w:p w14:paraId="7F441C7D" w14:textId="7E060F17"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9" w:name="_Toc347472110"/>
      <w:bookmarkStart w:id="160" w:name="_Toc366592821"/>
      <w:bookmarkStart w:id="161" w:name="_Toc512503892"/>
      <w:bookmarkStart w:id="162" w:name="_Toc177061307"/>
      <w:r w:rsidRPr="004364CD">
        <w:rPr>
          <w:rFonts w:ascii="Times New Roman" w:hAnsi="Times New Roman"/>
          <w:smallCaps w:val="0"/>
        </w:rPr>
        <w:t>РАСЧЁТ ПОКАЗАТЕЛЕЙ НАДЁЖНОСТИ ТЕПЛОСНАБЖЕНИЯ</w:t>
      </w:r>
      <w:bookmarkEnd w:id="159"/>
      <w:bookmarkEnd w:id="160"/>
      <w:bookmarkEnd w:id="161"/>
      <w:bookmarkEnd w:id="162"/>
    </w:p>
    <w:p w14:paraId="7305D1B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можно использовать при выполнении расчетов показателей надежности.</w:t>
      </w:r>
    </w:p>
    <w:p w14:paraId="414BE98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184B6805" w14:textId="2E826C0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63" w:name="_Toc347472111"/>
      <w:bookmarkStart w:id="164" w:name="_Toc366592822"/>
      <w:bookmarkStart w:id="165" w:name="_Toc512503893"/>
      <w:bookmarkStart w:id="166" w:name="_Toc177061308"/>
      <w:r w:rsidRPr="004364CD">
        <w:rPr>
          <w:rFonts w:ascii="Times New Roman" w:hAnsi="Times New Roman"/>
          <w:smallCaps w:val="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63"/>
      <w:bookmarkEnd w:id="164"/>
      <w:bookmarkEnd w:id="165"/>
      <w:bookmarkEnd w:id="166"/>
    </w:p>
    <w:p w14:paraId="1FE2383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на местности и прочее.</w:t>
      </w:r>
    </w:p>
    <w:p w14:paraId="4493A338" w14:textId="04163FAE"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67" w:name="_Toc347472112"/>
      <w:bookmarkStart w:id="168" w:name="_Toc366592823"/>
      <w:bookmarkStart w:id="169" w:name="_Toc512503894"/>
      <w:bookmarkStart w:id="170" w:name="_Toc177061309"/>
      <w:r w:rsidRPr="004364CD">
        <w:rPr>
          <w:rFonts w:ascii="Times New Roman" w:hAnsi="Times New Roman"/>
          <w:smallCaps w:val="0"/>
        </w:rPr>
        <w:t>СРАВНИТЕЛЬНЫЕ ПЬЕЗОМЕТРИЧЕСКИЕ ГРАФИКИ ДЛЯ РАЗРАБОТКИ И АНАЛИЗА СЦЕНАРИЕВ ПЕРСПЕКТИВНОГО РАЗВИТИЯ ТЕПЛОВЫХ СЕТЕЙ</w:t>
      </w:r>
      <w:bookmarkEnd w:id="167"/>
      <w:bookmarkEnd w:id="168"/>
      <w:bookmarkEnd w:id="169"/>
      <w:bookmarkEnd w:id="170"/>
    </w:p>
    <w:p w14:paraId="6EE9843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0F8323C1" w14:textId="003FD960" w:rsidR="00E02507"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Пьезометрические графики по моделируемым существующим и перспективным гидравлическим режимам приведены в Приложении </w:t>
      </w:r>
      <w:r w:rsidR="00815AAB" w:rsidRPr="004364CD">
        <w:rPr>
          <w:rFonts w:ascii="Times New Roman" w:hAnsi="Times New Roman"/>
          <w:spacing w:val="-5"/>
          <w:kern w:val="28"/>
          <w:lang w:val="ru-RU" w:eastAsia="ru-RU"/>
        </w:rPr>
        <w:t>4</w:t>
      </w:r>
      <w:r w:rsidRPr="004364CD">
        <w:rPr>
          <w:rFonts w:ascii="Times New Roman" w:hAnsi="Times New Roman"/>
          <w:spacing w:val="-5"/>
          <w:kern w:val="28"/>
          <w:lang w:val="ru-RU" w:eastAsia="ru-RU"/>
        </w:rPr>
        <w:t>.</w:t>
      </w:r>
    </w:p>
    <w:p w14:paraId="0439289F" w14:textId="77777777" w:rsidR="00CB01EE" w:rsidRPr="004364CD" w:rsidRDefault="00CB01EE" w:rsidP="007428F2">
      <w:pPr>
        <w:spacing w:line="240" w:lineRule="auto"/>
        <w:rPr>
          <w:rFonts w:ascii="Times New Roman" w:eastAsia="Microsoft YaHei" w:hAnsi="Times New Roman"/>
          <w:spacing w:val="-5"/>
          <w:szCs w:val="24"/>
          <w:lang w:val="ru-RU"/>
        </w:rPr>
      </w:pPr>
    </w:p>
    <w:p w14:paraId="41514BDD" w14:textId="6654AF1D" w:rsidR="00CB01EE"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71" w:name="_Toc177061310"/>
      <w:r w:rsidRPr="004364CD">
        <w:rPr>
          <w:rFonts w:ascii="Times New Roman" w:hAnsi="Times New Roman"/>
          <w:smallCaps w:val="0"/>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71"/>
    </w:p>
    <w:p w14:paraId="5BEA7EAD" w14:textId="1C4A84E7" w:rsidR="00BE2F69" w:rsidRPr="004364CD" w:rsidRDefault="0085436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Изменения гидравлических режимов за период, предшествующий </w:t>
      </w:r>
      <w:r w:rsidR="00BF4661" w:rsidRPr="004364CD">
        <w:rPr>
          <w:rFonts w:ascii="Times New Roman" w:hAnsi="Times New Roman"/>
          <w:spacing w:val="-5"/>
          <w:kern w:val="28"/>
          <w:lang w:val="ru-RU" w:eastAsia="ru-RU"/>
        </w:rPr>
        <w:t>актуализации схемы теплоснабжения,</w:t>
      </w:r>
      <w:r w:rsidR="003E7952" w:rsidRPr="004364CD">
        <w:rPr>
          <w:rFonts w:ascii="Times New Roman" w:hAnsi="Times New Roman"/>
          <w:spacing w:val="-5"/>
          <w:kern w:val="28"/>
          <w:lang w:val="ru-RU" w:eastAsia="ru-RU"/>
        </w:rPr>
        <w:t xml:space="preserve"> не происходили.</w:t>
      </w:r>
    </w:p>
    <w:sectPr w:rsidR="00BE2F69" w:rsidRPr="004364CD" w:rsidSect="00A75A82">
      <w:pgSz w:w="11920" w:h="16840"/>
      <w:pgMar w:top="1134" w:right="851" w:bottom="1134" w:left="1701" w:header="284" w:footer="55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8CEF3" w14:textId="77777777" w:rsidR="00F35641" w:rsidRPr="00085F0E" w:rsidRDefault="00F35641" w:rsidP="00D23C46">
      <w:r w:rsidRPr="00085F0E">
        <w:separator/>
      </w:r>
    </w:p>
    <w:p w14:paraId="1348098F" w14:textId="77777777" w:rsidR="00F35641" w:rsidRDefault="00F35641"/>
  </w:endnote>
  <w:endnote w:type="continuationSeparator" w:id="0">
    <w:p w14:paraId="1451CA98" w14:textId="77777777" w:rsidR="00F35641" w:rsidRPr="00085F0E" w:rsidRDefault="00F35641" w:rsidP="00D23C46">
      <w:r w:rsidRPr="00085F0E">
        <w:continuationSeparator/>
      </w:r>
    </w:p>
    <w:p w14:paraId="20D5F160" w14:textId="77777777" w:rsidR="00F35641" w:rsidRDefault="00F35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F3C56" w14:textId="77777777" w:rsidR="00BF4661" w:rsidRPr="005C6452" w:rsidRDefault="00BF4661" w:rsidP="00BF466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1B70" w14:textId="3D4426C0" w:rsidR="00BF4661" w:rsidRPr="00327E08" w:rsidRDefault="00BF4661" w:rsidP="002178E5">
    <w:pPr>
      <w:spacing w:line="240" w:lineRule="auto"/>
      <w:ind w:firstLine="0"/>
      <w:jc w:val="center"/>
      <w:rPr>
        <w:rFonts w:ascii="Times New Roman" w:hAnsi="Times New Roman"/>
        <w:b/>
        <w:lang w:val="ru-RU"/>
      </w:rPr>
    </w:pPr>
    <w:r>
      <w:rPr>
        <w:rFonts w:ascii="Times New Roman" w:hAnsi="Times New Roman"/>
        <w:b/>
        <w:lang w:val="ru-RU"/>
      </w:rPr>
      <w:t>г. Санкт-Петербург 202</w:t>
    </w:r>
    <w:r w:rsidR="00767369">
      <w:rPr>
        <w:rFonts w:ascii="Times New Roman" w:hAnsi="Times New Roman"/>
        <w:b/>
        <w:lang w:val="ru-RU"/>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8ABB" w14:textId="77777777" w:rsidR="00BF4661" w:rsidRDefault="00BF4661"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F64D964" w14:textId="77777777" w:rsidR="00BF4661" w:rsidRDefault="00BF4661" w:rsidP="008A74D9">
    <w:pPr>
      <w:pStyle w:val="af0"/>
      <w:ind w:right="360"/>
    </w:pPr>
  </w:p>
  <w:p w14:paraId="2AF4804F" w14:textId="77777777" w:rsidR="00BF4661" w:rsidRDefault="00BF46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078C3" w14:textId="77777777" w:rsidR="00F35641" w:rsidRPr="00085F0E" w:rsidRDefault="00F35641" w:rsidP="00D23C46">
      <w:r w:rsidRPr="00085F0E">
        <w:separator/>
      </w:r>
    </w:p>
    <w:p w14:paraId="21C5A61C" w14:textId="77777777" w:rsidR="00F35641" w:rsidRDefault="00F35641"/>
  </w:footnote>
  <w:footnote w:type="continuationSeparator" w:id="0">
    <w:p w14:paraId="4014CA29" w14:textId="77777777" w:rsidR="00F35641" w:rsidRPr="00085F0E" w:rsidRDefault="00F35641" w:rsidP="00D23C46">
      <w:r w:rsidRPr="00085F0E">
        <w:continuationSeparator/>
      </w:r>
    </w:p>
    <w:p w14:paraId="789C64A0" w14:textId="77777777" w:rsidR="00F35641" w:rsidRDefault="00F35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8220C" w14:textId="77777777" w:rsidR="00BF4661" w:rsidRPr="009C3E4B" w:rsidRDefault="00BF4661" w:rsidP="007E59A9">
    <w:pPr>
      <w:pStyle w:val="af5"/>
      <w:spacing w:line="276" w:lineRule="auto"/>
      <w:ind w:left="0" w:firstLine="720"/>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BF054" w14:textId="77777777" w:rsidR="00BF4661" w:rsidRDefault="00BF4661" w:rsidP="00BF466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17282570" o:spid="_x0000_i1059" type="#_x0000_t75" style="width:9.8pt;height:9.8pt;visibility:visible;mso-wrap-style:square"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DE82A7A"/>
    <w:multiLevelType w:val="multilevel"/>
    <w:tmpl w:val="865615E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0FCD66B6"/>
    <w:multiLevelType w:val="multilevel"/>
    <w:tmpl w:val="CB003BE0"/>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3"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1C368D"/>
    <w:multiLevelType w:val="multilevel"/>
    <w:tmpl w:val="1D00CCE2"/>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1BA379E9"/>
    <w:multiLevelType w:val="multilevel"/>
    <w:tmpl w:val="777A295A"/>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9" w15:restartNumberingAfterBreak="0">
    <w:nsid w:val="2277725B"/>
    <w:multiLevelType w:val="multilevel"/>
    <w:tmpl w:val="B63A4E9A"/>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0"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1" w15:restartNumberingAfterBreak="0">
    <w:nsid w:val="2C253B76"/>
    <w:multiLevelType w:val="hybridMultilevel"/>
    <w:tmpl w:val="CB58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A040F6"/>
    <w:multiLevelType w:val="hybridMultilevel"/>
    <w:tmpl w:val="AD807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24"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6"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33"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34"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F742402"/>
    <w:multiLevelType w:val="multilevel"/>
    <w:tmpl w:val="562AE28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9"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0"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3C2509A"/>
    <w:multiLevelType w:val="multilevel"/>
    <w:tmpl w:val="D8827004"/>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43" w15:restartNumberingAfterBreak="0">
    <w:nsid w:val="66145721"/>
    <w:multiLevelType w:val="hybridMultilevel"/>
    <w:tmpl w:val="CC92A504"/>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4"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47"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48"/>
  </w:num>
  <w:num w:numId="4">
    <w:abstractNumId w:val="33"/>
  </w:num>
  <w:num w:numId="5">
    <w:abstractNumId w:val="24"/>
  </w:num>
  <w:num w:numId="6">
    <w:abstractNumId w:val="37"/>
  </w:num>
  <w:num w:numId="7">
    <w:abstractNumId w:val="10"/>
  </w:num>
  <w:num w:numId="8">
    <w:abstractNumId w:val="41"/>
  </w:num>
  <w:num w:numId="9">
    <w:abstractNumId w:val="45"/>
  </w:num>
  <w:num w:numId="10">
    <w:abstractNumId w:val="8"/>
  </w:num>
  <w:num w:numId="11">
    <w:abstractNumId w:val="44"/>
  </w:num>
  <w:num w:numId="12">
    <w:abstractNumId w:val="46"/>
  </w:num>
  <w:num w:numId="13">
    <w:abstractNumId w:val="47"/>
  </w:num>
  <w:num w:numId="14">
    <w:abstractNumId w:val="27"/>
  </w:num>
  <w:num w:numId="15">
    <w:abstractNumId w:val="25"/>
  </w:num>
  <w:num w:numId="16">
    <w:abstractNumId w:val="39"/>
  </w:num>
  <w:num w:numId="17">
    <w:abstractNumId w:val="32"/>
  </w:num>
  <w:num w:numId="18">
    <w:abstractNumId w:val="28"/>
  </w:num>
  <w:num w:numId="19">
    <w:abstractNumId w:val="29"/>
  </w:num>
  <w:num w:numId="20">
    <w:abstractNumId w:val="40"/>
  </w:num>
  <w:num w:numId="21">
    <w:abstractNumId w:val="35"/>
  </w:num>
  <w:num w:numId="22">
    <w:abstractNumId w:val="13"/>
  </w:num>
  <w:num w:numId="23">
    <w:abstractNumId w:val="36"/>
  </w:num>
  <w:num w:numId="24">
    <w:abstractNumId w:val="34"/>
  </w:num>
  <w:num w:numId="25">
    <w:abstractNumId w:val="5"/>
  </w:num>
  <w:num w:numId="26">
    <w:abstractNumId w:val="30"/>
  </w:num>
  <w:num w:numId="27">
    <w:abstractNumId w:val="9"/>
  </w:num>
  <w:num w:numId="28">
    <w:abstractNumId w:val="49"/>
  </w:num>
  <w:num w:numId="29">
    <w:abstractNumId w:val="50"/>
  </w:num>
  <w:num w:numId="30">
    <w:abstractNumId w:val="17"/>
  </w:num>
  <w:num w:numId="31">
    <w:abstractNumId w:val="14"/>
  </w:num>
  <w:num w:numId="32">
    <w:abstractNumId w:val="26"/>
  </w:num>
  <w:num w:numId="33">
    <w:abstractNumId w:val="4"/>
  </w:num>
  <w:num w:numId="34">
    <w:abstractNumId w:val="7"/>
  </w:num>
  <w:num w:numId="35">
    <w:abstractNumId w:val="23"/>
  </w:num>
  <w:num w:numId="36">
    <w:abstractNumId w:val="18"/>
  </w:num>
  <w:num w:numId="37">
    <w:abstractNumId w:val="12"/>
  </w:num>
  <w:num w:numId="38">
    <w:abstractNumId w:val="20"/>
  </w:num>
  <w:num w:numId="39">
    <w:abstractNumId w:val="42"/>
  </w:num>
  <w:num w:numId="40">
    <w:abstractNumId w:val="11"/>
  </w:num>
  <w:num w:numId="41">
    <w:abstractNumId w:val="16"/>
  </w:num>
  <w:num w:numId="42">
    <w:abstractNumId w:val="38"/>
  </w:num>
  <w:num w:numId="43">
    <w:abstractNumId w:val="19"/>
  </w:num>
  <w:num w:numId="44">
    <w:abstractNumId w:val="22"/>
  </w:num>
  <w:num w:numId="45">
    <w:abstractNumId w:val="15"/>
  </w:num>
  <w:num w:numId="46">
    <w:abstractNumId w:val="21"/>
  </w:num>
  <w:num w:numId="47">
    <w:abstractNumId w:val="4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09E"/>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8B3"/>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77A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3E37"/>
    <w:rsid w:val="00095DC5"/>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44B3"/>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6F41"/>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33D"/>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A34"/>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CAD"/>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5C6"/>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8E5"/>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1AB"/>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1FC"/>
    <w:rsid w:val="002A2B17"/>
    <w:rsid w:val="002A3458"/>
    <w:rsid w:val="002A37CF"/>
    <w:rsid w:val="002A37D1"/>
    <w:rsid w:val="002A385B"/>
    <w:rsid w:val="002A40B1"/>
    <w:rsid w:val="002A4FDE"/>
    <w:rsid w:val="002A5883"/>
    <w:rsid w:val="002A5A83"/>
    <w:rsid w:val="002A6C2C"/>
    <w:rsid w:val="002A6C51"/>
    <w:rsid w:val="002A6EB5"/>
    <w:rsid w:val="002A7753"/>
    <w:rsid w:val="002A7856"/>
    <w:rsid w:val="002A7AF8"/>
    <w:rsid w:val="002A7CF2"/>
    <w:rsid w:val="002A7ED9"/>
    <w:rsid w:val="002B0E98"/>
    <w:rsid w:val="002B1442"/>
    <w:rsid w:val="002B250A"/>
    <w:rsid w:val="002B2844"/>
    <w:rsid w:val="002B376E"/>
    <w:rsid w:val="002B55B2"/>
    <w:rsid w:val="002B6858"/>
    <w:rsid w:val="002B7491"/>
    <w:rsid w:val="002C04EF"/>
    <w:rsid w:val="002C0DBE"/>
    <w:rsid w:val="002C0E0C"/>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26BF2"/>
    <w:rsid w:val="00327E08"/>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F24"/>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4C7"/>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E7952"/>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4CD"/>
    <w:rsid w:val="004367AB"/>
    <w:rsid w:val="00436CC5"/>
    <w:rsid w:val="00437A7B"/>
    <w:rsid w:val="00437DEE"/>
    <w:rsid w:val="004401E3"/>
    <w:rsid w:val="004405D6"/>
    <w:rsid w:val="00441D8C"/>
    <w:rsid w:val="00441FD3"/>
    <w:rsid w:val="00442417"/>
    <w:rsid w:val="00443368"/>
    <w:rsid w:val="004435FC"/>
    <w:rsid w:val="004438AC"/>
    <w:rsid w:val="004443B8"/>
    <w:rsid w:val="00444689"/>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3104"/>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2C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A5F"/>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6DED"/>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3D"/>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ACF"/>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1C2E"/>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00E"/>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1C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07C85"/>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20E"/>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369"/>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395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9A9"/>
    <w:rsid w:val="007E5AF0"/>
    <w:rsid w:val="007E5DB5"/>
    <w:rsid w:val="007E6489"/>
    <w:rsid w:val="007E64C4"/>
    <w:rsid w:val="007E7AFD"/>
    <w:rsid w:val="007E7B17"/>
    <w:rsid w:val="007F0507"/>
    <w:rsid w:val="007F0670"/>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AAB"/>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07D4"/>
    <w:rsid w:val="0084245F"/>
    <w:rsid w:val="00842926"/>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362"/>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2F8"/>
    <w:rsid w:val="009A7A38"/>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BFD"/>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240"/>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A82"/>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C3F"/>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2F69"/>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4661"/>
    <w:rsid w:val="00BF5448"/>
    <w:rsid w:val="00BF545B"/>
    <w:rsid w:val="00BF59CE"/>
    <w:rsid w:val="00BF5C28"/>
    <w:rsid w:val="00BF6940"/>
    <w:rsid w:val="00BF6F5B"/>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4BC"/>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68F2"/>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46C"/>
    <w:rsid w:val="00C867F1"/>
    <w:rsid w:val="00C8686C"/>
    <w:rsid w:val="00C90508"/>
    <w:rsid w:val="00C9053A"/>
    <w:rsid w:val="00C909A1"/>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2DA3"/>
    <w:rsid w:val="00CA311D"/>
    <w:rsid w:val="00CA32EC"/>
    <w:rsid w:val="00CA4883"/>
    <w:rsid w:val="00CA5498"/>
    <w:rsid w:val="00CA55E0"/>
    <w:rsid w:val="00CA588B"/>
    <w:rsid w:val="00CA5F6D"/>
    <w:rsid w:val="00CA5FF3"/>
    <w:rsid w:val="00CA6128"/>
    <w:rsid w:val="00CA6C4F"/>
    <w:rsid w:val="00CB01EE"/>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4AE3"/>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C1F"/>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4E7E"/>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5F10"/>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641"/>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712E33"/>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1" w:semiHidden="1" w:uiPriority="0"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00009E"/>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9465</Words>
  <Characters>53952</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63291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53</cp:revision>
  <cp:lastPrinted>2026-05-15T08:49:00Z</cp:lastPrinted>
  <dcterms:created xsi:type="dcterms:W3CDTF">2019-05-13T10:28:00Z</dcterms:created>
  <dcterms:modified xsi:type="dcterms:W3CDTF">2026-05-15T08:49:00Z</dcterms:modified>
</cp:coreProperties>
</file>