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82" w:rsidRPr="0007066D" w:rsidRDefault="008B2382" w:rsidP="004F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053A" w:rsidRPr="00A50E5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A50E5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A5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A5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A5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A50E5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A50E5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8D7F9E"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2FA"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</w:t>
      </w:r>
      <w:r w:rsidR="005B32DD"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342FA" w:rsidRPr="00A50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bookmarkStart w:id="0" w:name="_GoBack"/>
      <w:bookmarkEnd w:id="0"/>
    </w:p>
    <w:p w:rsidR="003D053A" w:rsidRPr="00A50E5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AE" w:rsidRPr="00A50E5D" w:rsidRDefault="00634C0B" w:rsidP="000B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</w:t>
      </w:r>
      <w:r w:rsidR="00151486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145FC0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- счетной палаты города Нижневартовска от </w:t>
      </w:r>
      <w:r w:rsidR="002D30C6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19.12.2018</w:t>
      </w:r>
      <w:r w:rsidR="007C1A6F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2D30C6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3D053A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изменениями)</w:t>
      </w:r>
      <w:r w:rsidR="00145FC0"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50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42F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9746C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2F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5B32DD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2F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45FC0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3406D4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2AE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78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AE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278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экспертно-аналитическое мероприятие, </w:t>
      </w:r>
      <w:r w:rsidR="00C53D21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="00C53D21" w:rsidRPr="00A50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771C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D47729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 проект</w:t>
      </w:r>
      <w:r w:rsidR="00C53D2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="000B32AE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30EC" w:rsidRPr="00A50E5D" w:rsidRDefault="005B32DD" w:rsidP="000B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C0B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="008B2075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8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прокуратуры города Нижневартовска 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634C0B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</w:t>
      </w:r>
      <w:r w:rsidR="00634C0B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278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AA7E25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CB278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проверках:</w:t>
      </w:r>
    </w:p>
    <w:p w:rsidR="00605E76" w:rsidRPr="00A50E5D" w:rsidRDefault="005649E3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расчетов сметной стоимости работ, а также оплате выполненных работ (понесенных затрат) в рамках муниципального контракта от 30.05.2016 № 24, заключенного с ООО «АК НРСУ» на строительство объекта «Старый Вартовск (</w:t>
      </w:r>
      <w:r w:rsidRPr="00A50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очередь). Инженерное обеспечение и благоустройство микрорайона 8П г. Нижневартовск»</w:t>
      </w:r>
      <w:r w:rsidR="00605E76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76" w:rsidRPr="00A50E5D" w:rsidRDefault="005649E3" w:rsidP="0056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при формировании начальной (максимальной) цены контракта и критериев стоимости жизненного цикла по объекту «Реконструкция участка улицы Г.И. Пикмана от улицы Мусы Джалиля до Чапаева»</w:t>
      </w:r>
      <w:r w:rsidR="00605E76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9E3" w:rsidRPr="00A50E5D" w:rsidRDefault="00AA7E25" w:rsidP="0056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проверки </w:t>
      </w:r>
      <w:r w:rsidR="005649E3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закупках в отношении МБУ «Управление по дорожному хозяйству и благоустройству г. Нижневар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товска» при заключении контрактов</w:t>
      </w:r>
      <w:r w:rsidR="005649E3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9E3" w:rsidRPr="00A50E5D" w:rsidRDefault="00CB2788" w:rsidP="0056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 w:rsidR="00AA7E2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649E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администрации города требований законодательства в сфере противодействия коррупции</w:t>
      </w:r>
      <w:r w:rsidR="005649E3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9E3" w:rsidRPr="00A50E5D" w:rsidRDefault="005649E3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11" w:rsidRPr="00A50E5D" w:rsidRDefault="00882171" w:rsidP="0083440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</w:p>
    <w:p w:rsidR="000446A3" w:rsidRPr="00A50E5D" w:rsidRDefault="000446A3" w:rsidP="000C1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50E5D">
        <w:rPr>
          <w:rFonts w:ascii="Times New Roman" w:hAnsi="Times New Roman" w:cs="Times New Roman"/>
          <w:i/>
          <w:sz w:val="28"/>
          <w:szCs w:val="28"/>
        </w:rPr>
        <w:t>Проверка эффективности использования бюджетных средств, выделенных из бюджета города на реализацию муниципальной программы «Электронный Нижневартовск на 2018 - 2025 годы и на период до 2030 года» (отдельные мероприятия)</w:t>
      </w:r>
      <w:r w:rsidRPr="00A50E5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проверки выявлен ряд замечаний и нарушений со стороны ответственного исполнителя и соисполнителей муниципальной программы, а также учредителя муниципальных 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46A3" w:rsidRPr="00A50E5D" w:rsidRDefault="000446A3" w:rsidP="000446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планирование показателей </w:t>
      </w:r>
      <w:r w:rsidR="000653A5"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униципальной программы осуществлялось без учета </w:t>
      </w:r>
      <w:r w:rsidR="000653A5"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объема финансирования</w:t>
      </w:r>
      <w:r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города и при отсутствии </w:t>
      </w:r>
      <w:r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объективного подхода к формированию ожидаемых результатов </w:t>
      </w:r>
      <w:r w:rsidR="000653A5"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ее </w:t>
      </w:r>
      <w:r w:rsidRPr="00A50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мероприятия муниципальной программы по </w:t>
      </w:r>
      <w:r w:rsidRPr="00A50E5D">
        <w:rPr>
          <w:rFonts w:ascii="Times New Roman" w:hAnsi="Times New Roman" w:cs="Times New Roman"/>
          <w:sz w:val="28"/>
          <w:szCs w:val="28"/>
        </w:rPr>
        <w:t>формированию и ведению муниципальных информационных ресурсов осуществлялось при отсутствии закрепленных полномочий;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недостаточность нормативного регулирования функций </w:t>
      </w:r>
      <w:r w:rsidR="000653A5" w:rsidRPr="00A50E5D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Pr="00A50E5D">
        <w:rPr>
          <w:rFonts w:ascii="Times New Roman" w:hAnsi="Times New Roman" w:cs="Times New Roman"/>
          <w:sz w:val="28"/>
          <w:szCs w:val="28"/>
        </w:rPr>
        <w:t xml:space="preserve"> </w:t>
      </w:r>
      <w:r w:rsidR="000653A5" w:rsidRPr="00A50E5D">
        <w:rPr>
          <w:rFonts w:ascii="Times New Roman" w:hAnsi="Times New Roman" w:cs="Times New Roman"/>
          <w:sz w:val="28"/>
          <w:szCs w:val="28"/>
        </w:rPr>
        <w:t>м</w:t>
      </w:r>
      <w:r w:rsidRPr="00A50E5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446A3" w:rsidRPr="00A50E5D" w:rsidRDefault="000446A3" w:rsidP="000446A3">
      <w:pPr>
        <w:spacing w:after="0" w:line="240" w:lineRule="auto"/>
        <w:ind w:firstLine="567"/>
        <w:jc w:val="both"/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соблюдения ответственным исполнителем 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программы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проведению оценки ожидаемой эффективности;</w:t>
      </w:r>
    </w:p>
    <w:p w:rsidR="000446A3" w:rsidRPr="00A50E5D" w:rsidRDefault="000446A3" w:rsidP="00065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предоставления субсидии на иные цели при заключении соглашений </w:t>
      </w:r>
      <w:r w:rsidR="000653A5" w:rsidRPr="00A50E5D">
        <w:rPr>
          <w:rFonts w:ascii="Times New Roman" w:eastAsiaTheme="minorEastAsia" w:hAnsi="Times New Roman" w:cs="Times New Roman"/>
          <w:sz w:val="28"/>
          <w:szCs w:val="28"/>
        </w:rPr>
        <w:t>с целью реализации программных мероприятий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требований законодательства о закупках со стороны проверяемых учреждений, в том числе нарушение </w:t>
      </w:r>
      <w:r w:rsidRPr="00A50E5D">
        <w:rPr>
          <w:rFonts w:ascii="Times New Roman" w:hAnsi="Times New Roman" w:cs="Times New Roman"/>
          <w:sz w:val="28"/>
          <w:szCs w:val="28"/>
        </w:rPr>
        <w:t>порядка ведения реестра контрактов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направлены представлени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Нижневартовска, объектам проверки</w:t>
      </w:r>
      <w:r w:rsidR="000653A5" w:rsidRPr="00A50E5D">
        <w:rPr>
          <w:rFonts w:ascii="Times New Roman" w:hAnsi="Times New Roman" w:cs="Times New Roman"/>
          <w:sz w:val="28"/>
          <w:szCs w:val="28"/>
        </w:rPr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A50E5D"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0446A3" w:rsidRPr="00A50E5D" w:rsidRDefault="000446A3" w:rsidP="000446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6A3" w:rsidRPr="00A50E5D" w:rsidRDefault="000446A3" w:rsidP="000653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i/>
          <w:sz w:val="28"/>
          <w:szCs w:val="28"/>
        </w:rPr>
        <w:t>«Проверка эффективности использования бюджетных средств, выделенных из бюджета города на реализацию муниципальной программы «Оздоровление экологической обстановки в городе Нижневартовске в 2018 – 2025 годах и на период до 2030 года» (отдельные мероприятия)</w:t>
      </w:r>
    </w:p>
    <w:p w:rsidR="008123FD" w:rsidRPr="00A50E5D" w:rsidRDefault="008123FD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902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выявлен ряд зам</w:t>
      </w:r>
      <w:r w:rsidR="000653A5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ечаний и нарушений, в том числе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правового характера</w:t>
      </w:r>
      <w:r w:rsidR="00C01902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муниципальном уровне </w:t>
      </w:r>
      <w:r w:rsidRPr="00A50E5D">
        <w:rPr>
          <w:rFonts w:ascii="Times New Roman" w:hAnsi="Times New Roman" w:cs="Times New Roman"/>
          <w:sz w:val="28"/>
          <w:szCs w:val="24"/>
        </w:rPr>
        <w:t>не приняты меры по утверждению перечня конкретных мероприятий</w:t>
      </w:r>
      <w:r w:rsidR="00C01902" w:rsidRPr="00A50E5D">
        <w:rPr>
          <w:rFonts w:ascii="Times New Roman" w:hAnsi="Times New Roman" w:cs="Times New Roman"/>
          <w:sz w:val="28"/>
          <w:szCs w:val="24"/>
        </w:rPr>
        <w:t xml:space="preserve"> и </w:t>
      </w:r>
      <w:r w:rsidRPr="00A50E5D">
        <w:rPr>
          <w:rFonts w:ascii="Times New Roman" w:hAnsi="Times New Roman" w:cs="Times New Roman"/>
          <w:sz w:val="28"/>
          <w:szCs w:val="24"/>
        </w:rPr>
        <w:t>определени</w:t>
      </w:r>
      <w:r w:rsidR="00C01902" w:rsidRPr="00A50E5D">
        <w:rPr>
          <w:rFonts w:ascii="Times New Roman" w:hAnsi="Times New Roman" w:cs="Times New Roman"/>
          <w:sz w:val="28"/>
          <w:szCs w:val="24"/>
        </w:rPr>
        <w:t>ю</w:t>
      </w:r>
      <w:r w:rsidRPr="00A50E5D">
        <w:rPr>
          <w:rFonts w:ascii="Times New Roman" w:hAnsi="Times New Roman" w:cs="Times New Roman"/>
          <w:sz w:val="28"/>
          <w:szCs w:val="24"/>
        </w:rPr>
        <w:t xml:space="preserve"> порядка их организации и проведения;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отдельных основных мероприятий муниципальной программы не соответствовали полномочиям городского округа,  ответственн</w:t>
      </w:r>
      <w:r w:rsidR="00C01902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</w:t>
      </w:r>
      <w:r w:rsidR="00C01902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программы; 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допускались случаи дублирования отдельных мероприятий муниципальной программы в рамках реализации других муниципальных программ;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основные мероприятия муниципальной программы не соответствовали целям реализации муниципальной программы;</w:t>
      </w:r>
    </w:p>
    <w:p w:rsidR="000446A3" w:rsidRPr="00A50E5D" w:rsidRDefault="000446A3" w:rsidP="000446A3">
      <w:pPr>
        <w:spacing w:after="0" w:line="240" w:lineRule="auto"/>
        <w:ind w:firstLine="567"/>
        <w:jc w:val="both"/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соблюдались требования к проведению оценки эффективности </w:t>
      </w:r>
      <w:r w:rsidR="001C1670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мероприятий муниципальной программы не соблюдались требования муниципального правового акта, регулирующего порядок </w:t>
      </w:r>
      <w:r w:rsidRPr="00A50E5D">
        <w:rPr>
          <w:rFonts w:ascii="Times New Roman" w:hAnsi="Times New Roman" w:cs="Times New Roman"/>
          <w:sz w:val="28"/>
          <w:szCs w:val="28"/>
        </w:rPr>
        <w:t>учета, выявления и ликвидации мест несанкционированного размещения отходов на земельных участках города Нижневартовска, право собственности на которые не разграничено;</w:t>
      </w:r>
    </w:p>
    <w:p w:rsidR="000446A3" w:rsidRPr="00A50E5D" w:rsidRDefault="000446A3" w:rsidP="00044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со стороны ответственного исполнителя муниципальной программы не исполнялись или ненадлежащим образом исполнялись требования </w:t>
      </w:r>
      <w:r w:rsidRPr="00A50E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регулирующих действия уполномоченных органов в части подготовки оснований для заключения муниципальных контрактов; </w:t>
      </w:r>
    </w:p>
    <w:p w:rsidR="000446A3" w:rsidRPr="00A50E5D" w:rsidRDefault="000446A3" w:rsidP="00044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ненадлежащим образом осуществлял</w:t>
      </w:r>
      <w:r w:rsidR="001C1670" w:rsidRPr="00A50E5D">
        <w:rPr>
          <w:rFonts w:ascii="Times New Roman" w:hAnsi="Times New Roman" w:cs="Times New Roman"/>
          <w:sz w:val="28"/>
          <w:szCs w:val="28"/>
        </w:rPr>
        <w:t>ись</w:t>
      </w:r>
      <w:r w:rsidRPr="00A50E5D">
        <w:rPr>
          <w:rFonts w:ascii="Times New Roman" w:hAnsi="Times New Roman" w:cs="Times New Roman"/>
          <w:sz w:val="28"/>
          <w:szCs w:val="28"/>
        </w:rPr>
        <w:t xml:space="preserve"> подготовка технического задания к муниципальным контрактам, проектов контрактов, и контроль за их исполнением; </w:t>
      </w:r>
    </w:p>
    <w:p w:rsidR="001842B1" w:rsidRPr="00A50E5D" w:rsidRDefault="001842B1" w:rsidP="00044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осуществлялась оплата на основании </w:t>
      </w:r>
      <w:r w:rsidR="000446A3" w:rsidRPr="00A50E5D">
        <w:rPr>
          <w:rFonts w:ascii="Times New Roman" w:hAnsi="Times New Roman" w:cs="Times New Roman"/>
          <w:sz w:val="28"/>
          <w:szCs w:val="28"/>
        </w:rPr>
        <w:t>актов оказанных услуг</w:t>
      </w:r>
      <w:r w:rsidRPr="00A50E5D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0446A3" w:rsidRPr="00A50E5D">
        <w:rPr>
          <w:rFonts w:ascii="Times New Roman" w:hAnsi="Times New Roman" w:cs="Times New Roman"/>
          <w:sz w:val="28"/>
          <w:szCs w:val="28"/>
        </w:rPr>
        <w:t xml:space="preserve">, </w:t>
      </w:r>
      <w:r w:rsidRPr="00A50E5D">
        <w:rPr>
          <w:rFonts w:ascii="Times New Roman" w:hAnsi="Times New Roman" w:cs="Times New Roman"/>
          <w:sz w:val="28"/>
          <w:szCs w:val="28"/>
        </w:rPr>
        <w:t>оформленных с нарушением требований и условий муниципальных контрактов</w:t>
      </w:r>
    </w:p>
    <w:p w:rsidR="000446A3" w:rsidRPr="00A50E5D" w:rsidRDefault="000446A3" w:rsidP="00044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соисполнителем </w:t>
      </w:r>
      <w:r w:rsidR="001842B1" w:rsidRPr="00A50E5D">
        <w:rPr>
          <w:rFonts w:ascii="Times New Roman" w:hAnsi="Times New Roman" w:cs="Times New Roman"/>
          <w:sz w:val="28"/>
          <w:szCs w:val="28"/>
        </w:rPr>
        <w:t xml:space="preserve">муниципальной программы - </w:t>
      </w:r>
      <w:r w:rsidRPr="00A50E5D">
        <w:rPr>
          <w:rFonts w:ascii="Times New Roman" w:hAnsi="Times New Roman" w:cs="Times New Roman"/>
          <w:sz w:val="28"/>
          <w:szCs w:val="28"/>
        </w:rPr>
        <w:t xml:space="preserve">департаментом по социальной политике администрации города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заключении </w:t>
      </w:r>
      <w:r w:rsidRPr="00A50E5D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Pr="00A50E5D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</w:t>
      </w:r>
      <w:r w:rsidRPr="00A50E5D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цели </w:t>
      </w:r>
      <w:r w:rsidRPr="00A50E5D">
        <w:rPr>
          <w:rFonts w:ascii="Times New Roman" w:eastAsiaTheme="minorEastAsia" w:hAnsi="Times New Roman" w:cs="Times New Roman"/>
          <w:sz w:val="28"/>
          <w:szCs w:val="28"/>
        </w:rPr>
        <w:t>реализации программных мероприятий</w:t>
      </w:r>
      <w:r w:rsidR="001842B1" w:rsidRPr="00A50E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0E5D">
        <w:rPr>
          <w:rFonts w:ascii="Times New Roman" w:hAnsi="Times New Roman" w:cs="Times New Roman"/>
          <w:sz w:val="28"/>
          <w:szCs w:val="28"/>
        </w:rPr>
        <w:t>не в полном объеме соблюдены требования бюджетного законодательства.</w:t>
      </w:r>
    </w:p>
    <w:p w:rsidR="000446A3" w:rsidRPr="00A50E5D" w:rsidRDefault="000446A3" w:rsidP="00044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контрольного мероприятия г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города Нижневартовска, </w:t>
      </w:r>
      <w:r w:rsidRPr="00A50E5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A50E5D">
        <w:rPr>
          <w:rFonts w:ascii="Times New Roman" w:hAnsi="Times New Roman"/>
          <w:sz w:val="28"/>
          <w:szCs w:val="28"/>
        </w:rPr>
        <w:t xml:space="preserve">управления по природопользованию и экологии администрации города, директору департамента по социальной политике администрации города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0446A3" w:rsidRPr="00A50E5D" w:rsidRDefault="000446A3" w:rsidP="00044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6244E" w:rsidRPr="00A50E5D" w:rsidRDefault="0016244E" w:rsidP="00162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использования бюджетных средств, выделенных на организацию и обеспечение условий для благоустройства дворовых территорий 2-го микрорайона в рамках реализации мероприятий муниципальных программ, за период 2017-2018 годов и истекший период 2019 года по выборочным вопросам»</w:t>
      </w:r>
    </w:p>
    <w:p w:rsidR="0016244E" w:rsidRPr="00A50E5D" w:rsidRDefault="0016244E" w:rsidP="0016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6244E" w:rsidRPr="00A50E5D" w:rsidRDefault="0016244E" w:rsidP="00162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проведенной проверки выявлен ряд замечаний и нарушений, в том числе нарушения правового характера:</w:t>
      </w:r>
    </w:p>
    <w:p w:rsidR="0016244E" w:rsidRPr="00A50E5D" w:rsidRDefault="0016244E" w:rsidP="00162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механизм </w:t>
      </w:r>
      <w:r w:rsidRPr="00A50E5D">
        <w:rPr>
          <w:rFonts w:ascii="Times New Roman" w:hAnsi="Times New Roman" w:cs="Times New Roman"/>
          <w:sz w:val="28"/>
          <w:szCs w:val="28"/>
        </w:rPr>
        <w:t>взаимодействия департамента ЖКХ города и управляющих организаций, претендующих на получение субсидии, в части проверки потребности в заявленных объемах по благоустройству территорий, прилегающих к многоквартирным домам, а также соблюдения</w:t>
      </w:r>
      <w:r w:rsidRPr="00A50E5D">
        <w:rPr>
          <w:rFonts w:ascii="Times New Roman" w:hAnsi="Times New Roman"/>
          <w:sz w:val="28"/>
          <w:szCs w:val="28"/>
        </w:rPr>
        <w:t xml:space="preserve"> </w:t>
      </w:r>
      <w:r w:rsidRPr="00A50E5D">
        <w:rPr>
          <w:rFonts w:ascii="Times New Roman" w:hAnsi="Times New Roman" w:cs="Times New Roman"/>
          <w:sz w:val="28"/>
          <w:szCs w:val="28"/>
        </w:rPr>
        <w:t>положений по ценообразованию и сметному нормированию в строительстве при определении финансовых затрат;</w:t>
      </w:r>
    </w:p>
    <w:p w:rsidR="0016244E" w:rsidRPr="00A50E5D" w:rsidRDefault="0016244E" w:rsidP="001624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правовом акте не установлены условия </w:t>
      </w:r>
      <w:r w:rsidRPr="00A50E5D">
        <w:rPr>
          <w:rFonts w:ascii="Times New Roman" w:hAnsi="Times New Roman"/>
          <w:sz w:val="28"/>
          <w:szCs w:val="28"/>
        </w:rPr>
        <w:t>предоставления субсидии в случае отсутствия лимитов бюджетных обязательств на 01 апреля текущего года;</w:t>
      </w:r>
    </w:p>
    <w:p w:rsidR="0016244E" w:rsidRPr="00A50E5D" w:rsidRDefault="0016244E" w:rsidP="001624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A50E5D">
        <w:rPr>
          <w:rFonts w:ascii="Times New Roman" w:eastAsia="Times New Roman" w:hAnsi="Times New Roman"/>
          <w:sz w:val="28"/>
          <w:szCs w:val="21"/>
          <w:lang w:eastAsia="ru-RU"/>
        </w:rPr>
        <w:t>управляющими организациями не соблюдались условия предоставления субсидии, предусмотренны</w:t>
      </w:r>
      <w:r w:rsidR="001842B1" w:rsidRPr="00A50E5D">
        <w:rPr>
          <w:rFonts w:ascii="Times New Roman" w:eastAsia="Times New Roman" w:hAnsi="Times New Roman"/>
          <w:sz w:val="28"/>
          <w:szCs w:val="21"/>
          <w:lang w:eastAsia="ru-RU"/>
        </w:rPr>
        <w:t>е</w:t>
      </w:r>
      <w:r w:rsidRPr="00A50E5D">
        <w:rPr>
          <w:rFonts w:ascii="Times New Roman" w:eastAsia="Times New Roman" w:hAnsi="Times New Roman"/>
          <w:sz w:val="28"/>
          <w:szCs w:val="21"/>
          <w:lang w:eastAsia="ru-RU"/>
        </w:rPr>
        <w:t xml:space="preserve"> муниципальными правовыми актами  и договорами о предоставлении субсидии;</w:t>
      </w:r>
    </w:p>
    <w:p w:rsidR="0016244E" w:rsidRPr="00A50E5D" w:rsidRDefault="0016244E" w:rsidP="001624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отсутствует ведение учета по </w:t>
      </w:r>
      <w:r w:rsidRPr="00A50E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принадлежности, то есть с разбивкой по микрорайонам, для возможного определения в последующем объема средств, направленного на организацию и обеспечение условий для благоустройства дворовых территорий города;</w:t>
      </w:r>
    </w:p>
    <w:p w:rsidR="0016244E" w:rsidRPr="00A50E5D" w:rsidRDefault="0016244E" w:rsidP="00162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50E5D">
        <w:rPr>
          <w:rFonts w:ascii="Times New Roman" w:hAnsi="Times New Roman"/>
          <w:sz w:val="28"/>
          <w:szCs w:val="28"/>
        </w:rPr>
        <w:lastRenderedPageBreak/>
        <w:t xml:space="preserve">при осуществлении </w:t>
      </w:r>
      <w:r w:rsidRPr="00A50E5D">
        <w:rPr>
          <w:rFonts w:ascii="Times New Roman" w:hAnsi="Times New Roman"/>
          <w:sz w:val="28"/>
          <w:szCs w:val="28"/>
          <w:lang w:eastAsia="ru-RU"/>
        </w:rPr>
        <w:t xml:space="preserve">закупок товаров, работ, услуг </w:t>
      </w:r>
      <w:r w:rsidRPr="00A50E5D">
        <w:rPr>
          <w:rFonts w:ascii="Times New Roman" w:eastAsia="Times New Roman" w:hAnsi="Times New Roman"/>
          <w:sz w:val="28"/>
          <w:szCs w:val="21"/>
          <w:lang w:eastAsia="ru-RU"/>
        </w:rPr>
        <w:t xml:space="preserve">управляющими организациями </w:t>
      </w:r>
      <w:r w:rsidRPr="00A50E5D">
        <w:rPr>
          <w:rFonts w:ascii="Times New Roman" w:hAnsi="Times New Roman"/>
          <w:sz w:val="28"/>
          <w:szCs w:val="28"/>
          <w:lang w:eastAsia="ru-RU"/>
        </w:rPr>
        <w:t xml:space="preserve">нарушены </w:t>
      </w:r>
      <w:r w:rsidRPr="00A50E5D">
        <w:rPr>
          <w:rFonts w:ascii="Times New Roman" w:hAnsi="Times New Roman"/>
          <w:sz w:val="28"/>
          <w:szCs w:val="28"/>
        </w:rPr>
        <w:t xml:space="preserve">требования </w:t>
      </w:r>
      <w:r w:rsidR="001842B1" w:rsidRPr="00A50E5D">
        <w:rPr>
          <w:rFonts w:ascii="Times New Roman" w:hAnsi="Times New Roman"/>
          <w:sz w:val="28"/>
          <w:szCs w:val="28"/>
        </w:rPr>
        <w:t>Федерального з</w:t>
      </w:r>
      <w:r w:rsidRPr="00A50E5D">
        <w:rPr>
          <w:rFonts w:ascii="Times New Roman" w:hAnsi="Times New Roman"/>
          <w:sz w:val="28"/>
          <w:szCs w:val="28"/>
        </w:rPr>
        <w:t>акона от 18.07.2011 №</w:t>
      </w:r>
      <w:r w:rsidR="001842B1" w:rsidRPr="00A50E5D">
        <w:rPr>
          <w:rFonts w:ascii="Times New Roman" w:hAnsi="Times New Roman"/>
          <w:sz w:val="28"/>
          <w:szCs w:val="28"/>
        </w:rPr>
        <w:t xml:space="preserve"> </w:t>
      </w:r>
      <w:r w:rsidRPr="00A50E5D">
        <w:rPr>
          <w:rFonts w:ascii="Times New Roman" w:hAnsi="Times New Roman"/>
          <w:sz w:val="28"/>
          <w:szCs w:val="28"/>
        </w:rPr>
        <w:t xml:space="preserve">223-ФЗ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закупках товаров, работ, услуг отдельными видами юридических лиц»,</w:t>
      </w:r>
      <w:r w:rsidRPr="00A50E5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50E5D">
        <w:rPr>
          <w:rFonts w:ascii="Times New Roman" w:hAnsi="Times New Roman"/>
          <w:sz w:val="28"/>
          <w:szCs w:val="28"/>
        </w:rPr>
        <w:t>Положений о закупках.</w:t>
      </w:r>
    </w:p>
    <w:p w:rsidR="0016244E" w:rsidRPr="00A50E5D" w:rsidRDefault="0016244E" w:rsidP="00162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фактически выполненных объемов и видов работ показала на отсутствие комплексного подхода к благоустройству микрорайона, были выявлены нарушения условий договоров подряда, в том числе в части сроков выполнения работ, а также уст</w:t>
      </w:r>
      <w:r w:rsidR="00991D34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ановлены случаи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некачественно</w:t>
      </w:r>
      <w:r w:rsidR="00991D34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выполнения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благоустройству</w:t>
      </w:r>
      <w:r w:rsidR="00991D34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44E" w:rsidRPr="00A50E5D" w:rsidRDefault="0016244E" w:rsidP="0016244E">
      <w:pPr>
        <w:pStyle w:val="22"/>
        <w:spacing w:after="0" w:line="240" w:lineRule="auto"/>
        <w:ind w:right="-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проведенного контрольного мероприятия 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Нижневартовска, заместителю главы города, директору департамента жилищно-коммунального хозяйства администрации города, директору МБУ «Управление по дорожному хозяйству и благоустройству города Нижневартовска», директору акционерного общества «Управляющая компания №1»,</w:t>
      </w:r>
      <w:r w:rsidRPr="00A50E5D">
        <w:rPr>
          <w:rFonts w:ascii="Times New Roman" w:hAnsi="Times New Roman" w:cs="Times New Roman"/>
        </w:rPr>
        <w:t xml:space="preserve"> </w:t>
      </w:r>
      <w:r w:rsidRPr="00A50E5D">
        <w:rPr>
          <w:rFonts w:ascii="Times New Roman" w:hAnsi="Times New Roman" w:cs="Times New Roman"/>
          <w:sz w:val="28"/>
          <w:szCs w:val="28"/>
        </w:rPr>
        <w:t>директору акционерного общества «Жилищный трест №1», директору муниципального казенного учреждения «</w:t>
      </w:r>
      <w:r w:rsidRPr="00A50E5D">
        <w:rPr>
          <w:rFonts w:ascii="Times New Roman" w:eastAsia="Arial Unicode MS" w:hAnsi="Times New Roman" w:cs="Times New Roman"/>
          <w:sz w:val="28"/>
          <w:szCs w:val="28"/>
        </w:rPr>
        <w:t xml:space="preserve">Управление капитального строительства города Нижневартовска»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16244E" w:rsidRPr="00A50E5D" w:rsidRDefault="0016244E" w:rsidP="00162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рассмотрения в суде результатов проверки к административной ответственности привлечены в виде штрафа должностные лица в количестве двух человек.</w:t>
      </w:r>
    </w:p>
    <w:p w:rsidR="000446A3" w:rsidRPr="00A50E5D" w:rsidRDefault="000446A3" w:rsidP="00044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i/>
          <w:sz w:val="28"/>
          <w:szCs w:val="28"/>
        </w:rPr>
        <w:t>«Проверка целевого использования грантов в форме субсидий, предоставленных некоммерческим организациям, не являющимся казенными учреждениями, на реализацию программ (проектов) в сфере организации отдыха, оздоровления и занятости детей, подростков и молодежи в каникулярный период за 2018 год»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проверки установлены многочисленные замечания, нарушения, неурегулированные нормы и недостатки муниципальных правовых актов, регулирующих предоставление соответствующих грантов.  В части оценки деятельности департамента по социальной политике администрации города и </w:t>
      </w:r>
      <w:r w:rsidRPr="00A50E5D">
        <w:rPr>
          <w:rFonts w:ascii="Times New Roman" w:hAnsi="Times New Roman" w:cs="Times New Roman"/>
          <w:sz w:val="28"/>
          <w:szCs w:val="28"/>
        </w:rPr>
        <w:t xml:space="preserve">экспертного совета по проведению городского конкурса вариативных программ (проектов) в сфере организации отдыха, оздоровления и занятости детей, подростков и молодежи в каникулярный период установлены многочисленные нарушения, что повлекло неправомерное предоставление грантов значительной части учреждений. 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оценки деятельности учреждений, получателей гранта, при расходовании средств бюджета установлены многочисленные нарушения правового и финансового характера. По итогам рассмотрения в суде результатов проверки к административной ответственности в виде штрафа привлечены </w:t>
      </w:r>
      <w:r w:rsidR="001842B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учреждений, </w:t>
      </w:r>
      <w:r w:rsidR="001842B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являющихся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1842B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гранта, и должностные лица в количестве </w:t>
      </w:r>
      <w:r w:rsidR="001842B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0446A3" w:rsidRPr="00A50E5D" w:rsidRDefault="000446A3" w:rsidP="000446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главы города Нижневартовска, директора департамента по социальной политике администрации города, руководителей учреждений,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получателей гранта,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0446A3" w:rsidRPr="00A50E5D" w:rsidRDefault="000446A3" w:rsidP="001842B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i/>
          <w:sz w:val="28"/>
          <w:szCs w:val="28"/>
        </w:rPr>
        <w:t>«Проверка состояния дебиторской задолженности по договорам аренды нежилых помещений, находящихся в муниципальной собственности города Нижневартовска, за период 2018 год и истекший период 2019 года (выборочная основа)»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оценки муниципальных правовых актов города Нижневартовска, регулирующих бюджетные полномочия главного администратора (администратора) доходов бюджета города, установлены многочисленные нарушения требований бюджетного законодательства, а также выявлен ряд внутренних противоречий, некорректных формулировок и недоработок.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фактического исполнения бюджетных полномочий </w:t>
      </w:r>
      <w:r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администратора дохода бюджета города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ряд нарушений и замечаний, в том числе: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 ряд внутренних противоречий </w:t>
      </w:r>
      <w:r w:rsidRPr="00A50E5D">
        <w:rPr>
          <w:rFonts w:ascii="Times New Roman" w:hAnsi="Times New Roman" w:cs="Times New Roman"/>
          <w:sz w:val="28"/>
        </w:rPr>
        <w:t>условий договоров аренды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E5D">
        <w:rPr>
          <w:rFonts w:ascii="Times New Roman" w:hAnsi="Times New Roman" w:cs="Times New Roman"/>
          <w:sz w:val="28"/>
        </w:rPr>
        <w:t>нежилого помещения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замечания к </w:t>
      </w:r>
      <w:r w:rsidRPr="00A50E5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заключенным д</w:t>
      </w:r>
      <w:r w:rsidRPr="00A50E5D">
        <w:rPr>
          <w:rFonts w:ascii="Times New Roman" w:hAnsi="Times New Roman" w:cs="Times New Roman"/>
          <w:sz w:val="28"/>
        </w:rPr>
        <w:t>оговорам аренды нежилого помещения и вносимым в них изменениям;</w:t>
      </w:r>
    </w:p>
    <w:p w:rsidR="000446A3" w:rsidRPr="00A50E5D" w:rsidRDefault="000446A3" w:rsidP="000446A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0E5D">
        <w:rPr>
          <w:rFonts w:ascii="Times New Roman" w:hAnsi="Times New Roman" w:cs="Times New Roman"/>
          <w:sz w:val="28"/>
        </w:rPr>
        <w:t xml:space="preserve">отсутствие должного контроля со стороны департамента муниципальной собственности </w:t>
      </w:r>
      <w:r w:rsidR="001842B1" w:rsidRPr="00A50E5D">
        <w:rPr>
          <w:rFonts w:ascii="Times New Roman" w:hAnsi="Times New Roman" w:cs="Times New Roman"/>
          <w:sz w:val="28"/>
        </w:rPr>
        <w:t xml:space="preserve">и земельных ресурсов </w:t>
      </w:r>
      <w:r w:rsidRPr="00A50E5D">
        <w:rPr>
          <w:rFonts w:ascii="Times New Roman" w:hAnsi="Times New Roman" w:cs="Times New Roman"/>
          <w:sz w:val="28"/>
        </w:rPr>
        <w:t>администрации города за сроками действия договоров аренды нежилых помещений с целью своевременного принятия мер по изменению размера арендной платы и не допущения увеличения просроченной дебиторской задолженности в соответствующем году;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50E5D">
        <w:rPr>
          <w:rFonts w:ascii="Times New Roman" w:eastAsia="Arial Unicode MS" w:hAnsi="Times New Roman" w:cs="Times New Roman"/>
          <w:sz w:val="28"/>
          <w:szCs w:val="28"/>
        </w:rPr>
        <w:t>нарушения бюджетного законодательства в части ведения бюджетного учета доходов от сдачи в аренду нежилых помещений, находящихся в муниципальной собственности города Нижневартовска, и</w:t>
      </w:r>
      <w:r w:rsidRPr="00A50E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 города Нижневартовска и ее списания</w:t>
      </w:r>
      <w:r w:rsidRPr="00A50E5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446A3" w:rsidRPr="00A50E5D" w:rsidRDefault="000446A3" w:rsidP="0004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допускались </w:t>
      </w:r>
      <w:r w:rsidRPr="00A50E5D">
        <w:rPr>
          <w:rFonts w:ascii="Times New Roman" w:eastAsia="Arial Unicode MS" w:hAnsi="Times New Roman" w:cs="Times New Roman"/>
          <w:sz w:val="28"/>
          <w:szCs w:val="28"/>
        </w:rPr>
        <w:t>нарушения бюджетного законодательства в части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(сводной бюджетной отчетности) бюджетной отчетности, отражение неподтвержденных (недостоверных) данных </w:t>
      </w:r>
      <w:r w:rsidRPr="00A50E5D">
        <w:rPr>
          <w:rFonts w:ascii="Times New Roman" w:hAnsi="Times New Roman" w:cs="Times New Roman"/>
          <w:sz w:val="28"/>
          <w:szCs w:val="28"/>
        </w:rPr>
        <w:t xml:space="preserve">по просроченной задолженности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бюджетной отчетности;</w:t>
      </w:r>
    </w:p>
    <w:p w:rsidR="000446A3" w:rsidRPr="00A50E5D" w:rsidRDefault="000446A3" w:rsidP="00991D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hAnsi="Times New Roman" w:cs="Times New Roman"/>
          <w:sz w:val="28"/>
          <w:szCs w:val="28"/>
        </w:rPr>
        <w:t>отсутствие регламентации действий должностных лиц юридического управления по принудительному взысканию задолженности в бюджет города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 и всем проверяемым объектам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0446A3" w:rsidRPr="00A50E5D" w:rsidRDefault="000446A3" w:rsidP="000446A3">
      <w:pPr>
        <w:spacing w:after="0" w:line="240" w:lineRule="auto"/>
        <w:rPr>
          <w:b/>
          <w:color w:val="FF0000"/>
        </w:rPr>
      </w:pPr>
      <w:r w:rsidRPr="00A50E5D">
        <w:rPr>
          <w:b/>
          <w:color w:val="FF0000"/>
        </w:rPr>
        <w:t xml:space="preserve"> </w:t>
      </w:r>
    </w:p>
    <w:p w:rsidR="00A2465D" w:rsidRPr="00A50E5D" w:rsidRDefault="00A2465D" w:rsidP="001842B1">
      <w:pPr>
        <w:pStyle w:val="a3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bCs/>
          <w:i/>
          <w:color w:val="111111"/>
          <w:sz w:val="28"/>
          <w:szCs w:val="28"/>
        </w:rPr>
        <w:lastRenderedPageBreak/>
        <w:t>«Проверка правомерности осуществления полномочий собственника муниципального имущества по принятию в муниципальную собственность бесхозяйных объектов, и эффективному их использованию за 2017-2018 годы»</w:t>
      </w:r>
    </w:p>
    <w:p w:rsidR="00A2465D" w:rsidRPr="00A50E5D" w:rsidRDefault="00A2465D" w:rsidP="00A2465D">
      <w:pPr>
        <w:pStyle w:val="a3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465D" w:rsidRPr="00A50E5D" w:rsidRDefault="00A2465D" w:rsidP="00A2465D">
      <w:pPr>
        <w:pStyle w:val="a3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0E5D">
        <w:rPr>
          <w:rFonts w:ascii="Times New Roman" w:hAnsi="Times New Roman"/>
          <w:sz w:val="28"/>
          <w:szCs w:val="28"/>
        </w:rPr>
        <w:t>В результате анализ</w:t>
      </w:r>
      <w:r w:rsidR="001842B1" w:rsidRPr="00A50E5D">
        <w:rPr>
          <w:rFonts w:ascii="Times New Roman" w:hAnsi="Times New Roman"/>
          <w:sz w:val="28"/>
          <w:szCs w:val="28"/>
        </w:rPr>
        <w:t>а</w:t>
      </w:r>
      <w:r w:rsidRPr="00A50E5D">
        <w:rPr>
          <w:rFonts w:ascii="Times New Roman" w:hAnsi="Times New Roman"/>
          <w:sz w:val="28"/>
          <w:szCs w:val="28"/>
        </w:rPr>
        <w:t xml:space="preserve"> нормативной правовой базы, регулирующей мероприятия по выявлению, учету, хранению, организации перемещения, утилизации, признанию бесхозяйными и принятию в муниципальную собственность, установлены </w:t>
      </w:r>
      <w:r w:rsidRPr="00A50E5D">
        <w:rPr>
          <w:rFonts w:ascii="Times New Roman" w:hAnsi="Times New Roman" w:cs="Times New Roman"/>
          <w:sz w:val="28"/>
          <w:szCs w:val="28"/>
        </w:rPr>
        <w:t>факт</w:t>
      </w:r>
      <w:r w:rsidR="001842B1" w:rsidRPr="00A50E5D">
        <w:rPr>
          <w:rFonts w:ascii="Times New Roman" w:hAnsi="Times New Roman" w:cs="Times New Roman"/>
          <w:sz w:val="28"/>
          <w:szCs w:val="28"/>
        </w:rPr>
        <w:t>ы</w:t>
      </w:r>
      <w:r w:rsidRPr="00A50E5D">
        <w:rPr>
          <w:rFonts w:ascii="Times New Roman" w:hAnsi="Times New Roman" w:cs="Times New Roman"/>
          <w:sz w:val="28"/>
          <w:szCs w:val="28"/>
        </w:rPr>
        <w:t xml:space="preserve"> отсутствия нормативного закрепления порядка совершения отдельных действий в рамках полномочий городского округа, действующие муниципальные правовые акты содержат множественные противоречия, неурегулированные нормы, некорректные формулировки норм.</w:t>
      </w:r>
    </w:p>
    <w:p w:rsidR="00A2465D" w:rsidRPr="00A50E5D" w:rsidRDefault="00A2465D" w:rsidP="00A24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D">
        <w:rPr>
          <w:rFonts w:ascii="Times New Roman" w:hAnsi="Times New Roman"/>
          <w:sz w:val="28"/>
          <w:szCs w:val="28"/>
        </w:rPr>
        <w:t xml:space="preserve">В результате оценки действий уполномоченных органов </w:t>
      </w:r>
      <w:r w:rsidRPr="00A50E5D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A50E5D">
        <w:rPr>
          <w:rFonts w:ascii="Times New Roman" w:hAnsi="Times New Roman"/>
          <w:sz w:val="28"/>
          <w:szCs w:val="28"/>
        </w:rPr>
        <w:t xml:space="preserve">установлены </w:t>
      </w:r>
      <w:r w:rsidRPr="00A50E5D">
        <w:rPr>
          <w:rFonts w:ascii="Times New Roman" w:hAnsi="Times New Roman" w:cs="Times New Roman"/>
          <w:sz w:val="28"/>
          <w:szCs w:val="28"/>
        </w:rPr>
        <w:t>факт</w:t>
      </w:r>
      <w:r w:rsidR="001842B1" w:rsidRPr="00A50E5D">
        <w:rPr>
          <w:rFonts w:ascii="Times New Roman" w:hAnsi="Times New Roman" w:cs="Times New Roman"/>
          <w:sz w:val="28"/>
          <w:szCs w:val="28"/>
        </w:rPr>
        <w:t>ы</w:t>
      </w:r>
      <w:r w:rsidRPr="00A50E5D">
        <w:rPr>
          <w:rFonts w:ascii="Times New Roman" w:hAnsi="Times New Roman"/>
          <w:sz w:val="28"/>
          <w:szCs w:val="28"/>
        </w:rPr>
        <w:t xml:space="preserve"> </w:t>
      </w:r>
      <w:r w:rsidRPr="00A50E5D">
        <w:rPr>
          <w:rFonts w:ascii="Times New Roman" w:hAnsi="Times New Roman" w:cs="Times New Roman"/>
          <w:sz w:val="28"/>
          <w:szCs w:val="28"/>
        </w:rPr>
        <w:t>ненадлежащего выполнения возложенных на них обязанностей, а также выполнение деятельности</w:t>
      </w:r>
      <w:r w:rsidRPr="00A50E5D">
        <w:rPr>
          <w:rFonts w:ascii="Times New Roman" w:hAnsi="Times New Roman" w:cs="Times New Roman"/>
          <w:sz w:val="28"/>
        </w:rPr>
        <w:t xml:space="preserve"> без закрепления соответствующих полномочий</w:t>
      </w:r>
      <w:r w:rsidRPr="00A50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65D" w:rsidRPr="00A50E5D" w:rsidRDefault="00A2465D" w:rsidP="00A2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/>
          <w:sz w:val="28"/>
          <w:szCs w:val="28"/>
        </w:rPr>
        <w:t xml:space="preserve">При оценке организации и ведения учета бесхозяйных объектов уполномоченным органом установлено, что в отдельных случаях </w:t>
      </w:r>
      <w:r w:rsidRPr="00A50E5D">
        <w:rPr>
          <w:rFonts w:ascii="Times New Roman" w:hAnsi="Times New Roman" w:cs="Times New Roman"/>
          <w:sz w:val="28"/>
          <w:szCs w:val="28"/>
        </w:rPr>
        <w:t>расходы на содержание</w:t>
      </w:r>
      <w:r w:rsidRPr="00A50E5D">
        <w:rPr>
          <w:rFonts w:ascii="Times New Roman" w:hAnsi="Times New Roman"/>
          <w:sz w:val="28"/>
          <w:szCs w:val="28"/>
        </w:rPr>
        <w:t xml:space="preserve"> бесхозяйных объектов </w:t>
      </w:r>
      <w:r w:rsidRPr="00A50E5D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Pr="00A50E5D">
        <w:rPr>
          <w:rFonts w:ascii="Times New Roman" w:hAnsi="Times New Roman"/>
          <w:sz w:val="28"/>
          <w:szCs w:val="28"/>
        </w:rPr>
        <w:t>при отсутствии факта принятия их к</w:t>
      </w:r>
      <w:r w:rsidRPr="00A50E5D">
        <w:rPr>
          <w:rFonts w:ascii="Times New Roman" w:hAnsi="Times New Roman" w:cs="Times New Roman"/>
          <w:sz w:val="28"/>
          <w:szCs w:val="28"/>
        </w:rPr>
        <w:t xml:space="preserve"> бухгалтерскому учету.  </w:t>
      </w:r>
    </w:p>
    <w:p w:rsidR="00A2465D" w:rsidRPr="00A50E5D" w:rsidRDefault="00A2465D" w:rsidP="00A2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/>
          <w:sz w:val="28"/>
          <w:szCs w:val="28"/>
        </w:rPr>
        <w:t>В результате оценки целевого и эффективного расходования средств бюджета города, предусмотренных в бюджете города на содержание бесхозяйных дорог и проездов, установлено неправомерное расходование бюджетных средств.</w:t>
      </w:r>
    </w:p>
    <w:p w:rsidR="00A2465D" w:rsidRPr="00A50E5D" w:rsidRDefault="00A2465D" w:rsidP="00A246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главы города Нижневартовска, </w:t>
      </w:r>
      <w:r w:rsidR="001842B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«УДХБ»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0446A3" w:rsidRPr="00A50E5D" w:rsidRDefault="000446A3" w:rsidP="00044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2046" w:rsidRPr="00A50E5D" w:rsidRDefault="00D92046" w:rsidP="00184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50E5D">
        <w:rPr>
          <w:rFonts w:ascii="Times New Roman" w:hAnsi="Times New Roman" w:cs="Times New Roman"/>
          <w:i/>
          <w:sz w:val="28"/>
          <w:szCs w:val="28"/>
        </w:rPr>
        <w:t>Проверка эффективности использования бюджетных средств, выделенных из бюджета города на реализацию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(отдельные мероприятия)</w:t>
      </w:r>
      <w:r w:rsidRPr="00A50E5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374B6" w:rsidRPr="00A50E5D" w:rsidRDefault="001374B6" w:rsidP="00D9204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8D8" w:rsidRPr="00A50E5D" w:rsidRDefault="00D92046" w:rsidP="00D9204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в оцененной части фактически исполняется,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способствует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безопасности муниципальных учреждений, в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программных мероприятий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ервичной пожарной безопасности.</w:t>
      </w:r>
    </w:p>
    <w:p w:rsidR="000C18D8" w:rsidRPr="00A50E5D" w:rsidRDefault="00D92046" w:rsidP="00D9204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отмечен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ненадлежащий контрол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исполнителя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ходом ее реализации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мероприятий программы. Выявлен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факты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учреждениями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</w:t>
      </w:r>
      <w:r w:rsidR="000C18D8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в рамках муниципальной программы имущества.</w:t>
      </w:r>
    </w:p>
    <w:p w:rsidR="00D92046" w:rsidRPr="00A50E5D" w:rsidRDefault="00564E56" w:rsidP="00D9204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</w:t>
      </w:r>
      <w:r w:rsidR="00D92046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обеспечивается своевременная и надлежащая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корректировка</w:t>
      </w:r>
      <w:r w:rsidR="00D92046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в отношении установления и порядка расчета показателей ее ожидаемых результатов, что является помехой для однозначной и объективной оценки эффективности ее реализации.</w:t>
      </w:r>
    </w:p>
    <w:p w:rsidR="00D92046" w:rsidRPr="00A50E5D" w:rsidRDefault="00D92046" w:rsidP="00D92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направлено представление 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 для рассмотрения и устранения выявленных замечаний и нарушений.</w:t>
      </w:r>
      <w:r w:rsidRPr="00A50E5D"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0446A3" w:rsidRPr="00A50E5D" w:rsidRDefault="000446A3" w:rsidP="00044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50E5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r w:rsidRPr="00A50E5D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исполнения решения Думы города Нижневартовска «О бюджете города Нижневартовска на 2019 год и плановый период 2020 и 2021 годов» в департаменте по социальной политике администрации города</w:t>
      </w:r>
      <w:r w:rsidRPr="00A50E5D">
        <w:rPr>
          <w:rFonts w:ascii="Times New Roman" w:hAnsi="Times New Roman" w:cs="Times New Roman"/>
          <w:i/>
          <w:sz w:val="28"/>
          <w:szCs w:val="28"/>
        </w:rPr>
        <w:t>»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проведенной проверки выявлен ряд замечаний и нарушений, в том числе свидетельствующих о недолжном выполнении департаментом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администрации города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полномочий при исполнении бюджета города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46A3" w:rsidRPr="00A50E5D" w:rsidRDefault="009644CA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 города Нижневартовска, регулирующих в том числе 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</w:rPr>
        <w:t>полномочия администратора доходов бюджета города Нижневартовска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</w:rPr>
        <w:t>действующему законодательству Российской Федерации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46A3" w:rsidRPr="00A50E5D" w:rsidRDefault="000446A3" w:rsidP="00044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законодательства Российской Федерации о бухгалтерском учете в части ведения бюджетного учета;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50E5D">
        <w:rPr>
          <w:rFonts w:ascii="Times New Roman" w:hAnsi="Times New Roman"/>
          <w:sz w:val="28"/>
        </w:rPr>
        <w:t>регламентация муниципальной услуги «Организация отдыха детей в каникулярное время в части предоставления детям, имеющим место жительства в городе Нижневартовске, путевок в организации отдыха детей и их оздоровления» осуществлялась без учета норм действующего законодательства;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бюджетного законодательства при составлении и ведении бюджетной росписи, бюджетной сметы, кассового плана бюджета города Нижневартовска, составлении проекта бюджета города Нижневартовска на очередной финансовый год и на плановый период;</w:t>
      </w:r>
    </w:p>
    <w:p w:rsidR="000446A3" w:rsidRPr="00A50E5D" w:rsidRDefault="009644CA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0446A3" w:rsidRPr="00A50E5D">
        <w:rPr>
          <w:rFonts w:ascii="Times New Roman" w:eastAsia="Times New Roman" w:hAnsi="Times New Roman" w:cs="Times New Roman"/>
          <w:bCs/>
          <w:sz w:val="28"/>
          <w:szCs w:val="28"/>
        </w:rPr>
        <w:t>соблюдение требований по формированию муниципального задания, условий предоставления субсидии на финансовое обеспечение выполнения муниципального задания;</w:t>
      </w:r>
    </w:p>
    <w:p w:rsidR="000446A3" w:rsidRPr="00A50E5D" w:rsidRDefault="000446A3" w:rsidP="000446A3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E5D">
        <w:rPr>
          <w:rFonts w:ascii="Times New Roman" w:hAnsi="Times New Roman"/>
          <w:bCs/>
          <w:sz w:val="28"/>
          <w:szCs w:val="28"/>
        </w:rPr>
        <w:t>не вносились сведения о получателях финансовой поддержки в 2019 году в муниципальный реестр социально ориентированных некоммерческих организаций – получателей поддержки</w:t>
      </w:r>
      <w:r w:rsidR="009644CA" w:rsidRPr="00A50E5D">
        <w:rPr>
          <w:rFonts w:ascii="Times New Roman" w:hAnsi="Times New Roman"/>
          <w:bCs/>
          <w:sz w:val="28"/>
          <w:szCs w:val="28"/>
        </w:rPr>
        <w:t>.</w:t>
      </w:r>
    </w:p>
    <w:p w:rsidR="000446A3" w:rsidRPr="00A50E5D" w:rsidRDefault="000446A3" w:rsidP="00044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иятия направлены представления главе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Нижневартовска, директору департаменту по социальной политике администрации города Нижневартовска для рассмотрения и устранения выявленных фактов замечаний и нарушений.</w:t>
      </w:r>
      <w:r w:rsidRPr="00A50E5D"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0446A3" w:rsidRPr="00A50E5D" w:rsidRDefault="000446A3" w:rsidP="00D9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итогам контрольного мероприятия </w:t>
      </w:r>
      <w:r w:rsidR="009644CA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 должностные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 привлечены к административной ответственности.</w:t>
      </w:r>
    </w:p>
    <w:p w:rsidR="005379B3" w:rsidRPr="00A50E5D" w:rsidRDefault="005379B3" w:rsidP="005379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79B3" w:rsidRPr="00A50E5D" w:rsidRDefault="005379B3" w:rsidP="00537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i/>
          <w:sz w:val="28"/>
          <w:szCs w:val="28"/>
        </w:rPr>
        <w:t>«</w:t>
      </w:r>
      <w:r w:rsidRPr="00A50E5D">
        <w:rPr>
          <w:rFonts w:ascii="Times New Roman" w:eastAsia="Calibri" w:hAnsi="Times New Roman" w:cs="Times New Roman"/>
          <w:i/>
          <w:sz w:val="28"/>
          <w:szCs w:val="28"/>
        </w:rPr>
        <w:t>Аудит в сфере закупок 2018 года и текущего периода 2019 года в муниципальном казенном учреждении «Нижневартовский кадастровый центр»</w:t>
      </w:r>
    </w:p>
    <w:p w:rsidR="005379B3" w:rsidRPr="00A50E5D" w:rsidRDefault="005379B3" w:rsidP="005379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5F" w:rsidRPr="00A50E5D" w:rsidRDefault="005379B3" w:rsidP="005379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указанного мероприятия проведен аудит в сфере закупок в учреждении, в результате которого дана оценка законности, целесообразности, обоснованности, своевременности, эффективности и результативности расходов предприятия на закупки по планируемым к заключению, заключенным и исполненным контрактам. </w:t>
      </w:r>
    </w:p>
    <w:p w:rsidR="005379B3" w:rsidRPr="00A50E5D" w:rsidRDefault="005379B3" w:rsidP="005379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осуществления закупочной деятельности </w:t>
      </w:r>
      <w:r w:rsidR="003B2F5F"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обобщены, в том числе установлены причины выявленных отклонений, нарушений и недостатков, подготовлены предложения, направленные на их устранение. </w:t>
      </w:r>
    </w:p>
    <w:p w:rsidR="003B2F5F" w:rsidRPr="00A50E5D" w:rsidRDefault="003B2F5F" w:rsidP="003B2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направлены представление директору </w:t>
      </w: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«Нижневартовский кадастровый центр»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A50E5D"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CB2788" w:rsidRPr="00A50E5D" w:rsidRDefault="00CB2788" w:rsidP="000446A3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28"/>
          <w:szCs w:val="28"/>
        </w:rPr>
      </w:pPr>
    </w:p>
    <w:p w:rsidR="000B32AE" w:rsidRPr="00A50E5D" w:rsidRDefault="000B32AE" w:rsidP="000B32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E5D">
        <w:rPr>
          <w:rFonts w:ascii="Times New Roman" w:hAnsi="Times New Roman" w:cs="Times New Roman"/>
          <w:i/>
          <w:sz w:val="28"/>
          <w:szCs w:val="28"/>
        </w:rPr>
        <w:t>«</w:t>
      </w:r>
      <w:r w:rsidRPr="00A50E5D">
        <w:rPr>
          <w:rFonts w:ascii="Times New Roman" w:eastAsia="Calibri" w:hAnsi="Times New Roman" w:cs="Times New Roman"/>
          <w:i/>
          <w:sz w:val="28"/>
          <w:szCs w:val="28"/>
        </w:rPr>
        <w:t>Проверка формирования, финансового обеспечения и контроля за исполнением муниципальных заданий на оказание муниципальных услуг (выполнение работ), а также законности, результативности и эффективности использования средств бюджета города Нижневартовска, предоставленных на выполнение муниципальных заданий и на иные цели мун</w:t>
      </w:r>
      <w:r w:rsidRPr="00A50E5D">
        <w:rPr>
          <w:rFonts w:ascii="Times New Roman" w:hAnsi="Times New Roman" w:cs="Times New Roman"/>
          <w:i/>
          <w:sz w:val="28"/>
          <w:szCs w:val="28"/>
        </w:rPr>
        <w:t xml:space="preserve">иципальному автономному учреждению города Нижневартовска </w:t>
      </w:r>
      <w:hyperlink r:id="rId7" w:history="1">
        <w:r w:rsidRPr="00A50E5D">
          <w:rPr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«Спортивная школа олимпийского резерва»</w:t>
        </w:r>
      </w:hyperlink>
      <w:r w:rsidRPr="00A50E5D">
        <w:rPr>
          <w:rFonts w:ascii="Times New Roman" w:hAnsi="Times New Roman" w:cs="Times New Roman"/>
          <w:i/>
          <w:sz w:val="28"/>
          <w:szCs w:val="28"/>
        </w:rPr>
        <w:t xml:space="preserve"> за 2018 год и текущий период 2019 года»</w:t>
      </w:r>
    </w:p>
    <w:p w:rsidR="000B32AE" w:rsidRPr="00A50E5D" w:rsidRDefault="000B32AE" w:rsidP="000B32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В результате проведенной оценки выполнения структурными подразделениями администрации города полномочий учредителя, бюджетных полномочий, а также финансово-хозяйственной деятельности учреждения установлены многочисленные замечания и нарушения, в том числе: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отдельные положения учредительных документов учреждения не соответствовали действующему законодательству, нормативным правовым актам Российской Федерации, муниципального образования города Нижневартовска</w:t>
      </w:r>
      <w:r w:rsidRPr="00A50E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нормативно не урегулировано право муниципального образования на исполнение предусмотренных законодательством полномочий в части оказания в содействии развития на территории города адаптивной физической культуры и адаптивного спорта; 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осуществлялось обеспечение участия лиц в тренировочных мероприятиях спортивных сборных команд ХМАО-Югры, Российской Федерации без надлежащего закрепления данных полномочий за муниципальным образованием;  </w:t>
      </w:r>
    </w:p>
    <w:p w:rsidR="009C76E5" w:rsidRPr="00A50E5D" w:rsidRDefault="000B32AE" w:rsidP="009C76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учредителем </w:t>
      </w:r>
      <w:r w:rsidR="009C76E5" w:rsidRPr="00A50E5D">
        <w:rPr>
          <w:rFonts w:ascii="Times New Roman" w:hAnsi="Times New Roman" w:cs="Times New Roman"/>
          <w:sz w:val="28"/>
          <w:szCs w:val="28"/>
        </w:rPr>
        <w:t>ненадлежащем образом</w:t>
      </w:r>
      <w:r w:rsidRPr="00A50E5D">
        <w:rPr>
          <w:rFonts w:ascii="Times New Roman" w:hAnsi="Times New Roman" w:cs="Times New Roman"/>
          <w:sz w:val="28"/>
          <w:szCs w:val="28"/>
        </w:rPr>
        <w:t xml:space="preserve"> выполнялись управленческие функции в отношени</w:t>
      </w:r>
      <w:r w:rsidR="009C76E5" w:rsidRPr="00A50E5D">
        <w:rPr>
          <w:rFonts w:ascii="Times New Roman" w:hAnsi="Times New Roman" w:cs="Times New Roman"/>
          <w:sz w:val="28"/>
          <w:szCs w:val="28"/>
        </w:rPr>
        <w:t>е</w:t>
      </w:r>
      <w:r w:rsidRPr="00A50E5D">
        <w:rPr>
          <w:rFonts w:ascii="Times New Roman" w:hAnsi="Times New Roman" w:cs="Times New Roman"/>
          <w:sz w:val="28"/>
          <w:szCs w:val="28"/>
        </w:rPr>
        <w:t xml:space="preserve"> подведомственного ему учреждения</w:t>
      </w:r>
      <w:r w:rsidR="009C76E5" w:rsidRPr="00A50E5D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9C76E5" w:rsidRPr="00A50E5D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и расчета объема финансового обеспечения муниципального задания; 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в муниципальное задание неправомерно включалось </w:t>
      </w:r>
      <w:r w:rsidRPr="00A50E5D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услуг, выполнение работ, не предусмотренных в перечне основной деятельности </w:t>
      </w:r>
      <w:r w:rsidR="009C76E5" w:rsidRPr="00A50E5D">
        <w:rPr>
          <w:rFonts w:ascii="Times New Roman" w:hAnsi="Times New Roman" w:cs="Times New Roman"/>
          <w:sz w:val="28"/>
          <w:szCs w:val="28"/>
        </w:rPr>
        <w:t>у</w:t>
      </w:r>
      <w:r w:rsidRPr="00A50E5D">
        <w:rPr>
          <w:rFonts w:ascii="Times New Roman" w:hAnsi="Times New Roman" w:cs="Times New Roman"/>
          <w:sz w:val="28"/>
          <w:szCs w:val="28"/>
        </w:rPr>
        <w:t>чреждения, с определением объема субсидии на их выполнение;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0E5D">
        <w:rPr>
          <w:rFonts w:ascii="Times New Roman" w:hAnsi="Times New Roman"/>
          <w:sz w:val="28"/>
          <w:szCs w:val="28"/>
        </w:rPr>
        <w:t>в условиях Соглашений о предоставлении субсидии содержались отдельные противоречия между условиями порядка использования субсидии</w:t>
      </w:r>
      <w:r w:rsidR="00D77082" w:rsidRPr="00A50E5D">
        <w:rPr>
          <w:rFonts w:ascii="Times New Roman" w:hAnsi="Times New Roman"/>
          <w:sz w:val="28"/>
          <w:szCs w:val="28"/>
        </w:rPr>
        <w:t xml:space="preserve"> и </w:t>
      </w:r>
      <w:r w:rsidRPr="00A50E5D">
        <w:rPr>
          <w:rFonts w:ascii="Times New Roman" w:hAnsi="Times New Roman"/>
          <w:sz w:val="28"/>
          <w:szCs w:val="28"/>
        </w:rPr>
        <w:t xml:space="preserve"> осуществления </w:t>
      </w:r>
      <w:r w:rsidR="00D77082" w:rsidRPr="00A50E5D">
        <w:rPr>
          <w:rFonts w:ascii="Times New Roman" w:hAnsi="Times New Roman"/>
          <w:sz w:val="28"/>
          <w:szCs w:val="28"/>
        </w:rPr>
        <w:t>контроля за их использованием</w:t>
      </w:r>
      <w:r w:rsidR="008123FD" w:rsidRPr="00A50E5D">
        <w:rPr>
          <w:rFonts w:ascii="Times New Roman" w:hAnsi="Times New Roman"/>
          <w:sz w:val="28"/>
          <w:szCs w:val="28"/>
        </w:rPr>
        <w:t>;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 учредителем не разработан и не утвержден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услуг, предоставляемых Учреждением;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Style w:val="a6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 </w:t>
      </w:r>
      <w:r w:rsidRPr="00A50E5D">
        <w:rPr>
          <w:rFonts w:ascii="Times New Roman" w:hAnsi="Times New Roman" w:cs="Times New Roman"/>
          <w:sz w:val="28"/>
          <w:szCs w:val="28"/>
        </w:rPr>
        <w:t>размещалось на официальном сайте</w:t>
      </w:r>
      <w:r w:rsidRPr="00A50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91018E" w:rsidRPr="00A50E5D">
          <w:rPr>
            <w:rStyle w:val="a6"/>
            <w:sz w:val="28"/>
            <w:szCs w:val="28"/>
            <w:u w:val="none"/>
          </w:rPr>
          <w:t>bus.gov.ru</w:t>
        </w:r>
      </w:hyperlink>
      <w:r w:rsidR="0091018E" w:rsidRPr="00A50E5D">
        <w:t xml:space="preserve"> </w:t>
      </w:r>
      <w:r w:rsidRPr="00A50E5D">
        <w:rPr>
          <w:rStyle w:val="a6"/>
          <w:sz w:val="28"/>
          <w:szCs w:val="28"/>
          <w:u w:val="none"/>
        </w:rPr>
        <w:t>муниципальное задание и внесенные изменения к нему;</w:t>
      </w:r>
    </w:p>
    <w:p w:rsidR="000B32AE" w:rsidRPr="00A50E5D" w:rsidRDefault="000B32AE" w:rsidP="000B3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 xml:space="preserve">установлены многочисленные замечания и нарушения в действиях </w:t>
      </w:r>
      <w:r w:rsidR="00D77082" w:rsidRPr="00A50E5D">
        <w:rPr>
          <w:rFonts w:ascii="Times New Roman" w:hAnsi="Times New Roman" w:cs="Times New Roman"/>
          <w:sz w:val="28"/>
          <w:szCs w:val="28"/>
        </w:rPr>
        <w:t>у</w:t>
      </w:r>
      <w:r w:rsidRPr="00A50E5D">
        <w:rPr>
          <w:rFonts w:ascii="Times New Roman" w:hAnsi="Times New Roman" w:cs="Times New Roman"/>
          <w:sz w:val="28"/>
          <w:szCs w:val="28"/>
        </w:rPr>
        <w:t>чреждения в части выполнения муниципального задания, расходовании средств субсидии, предоставленной на его выполнение и на иные цели, в частности выявлено:</w:t>
      </w:r>
    </w:p>
    <w:p w:rsidR="000B32AE" w:rsidRPr="00A50E5D" w:rsidRDefault="000B32AE" w:rsidP="00D77082">
      <w:p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доведение до учредителя недостоверной информации о выполнении показателей качеств</w:t>
      </w:r>
      <w:r w:rsidR="00D77082" w:rsidRPr="00A50E5D">
        <w:rPr>
          <w:rFonts w:ascii="Times New Roman" w:hAnsi="Times New Roman" w:cs="Times New Roman"/>
          <w:sz w:val="28"/>
          <w:szCs w:val="28"/>
        </w:rPr>
        <w:t>а отдельных муниципальных услуг,</w:t>
      </w:r>
    </w:p>
    <w:p w:rsidR="00D77082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необоснованные и неправомерные расходы при участии на в</w:t>
      </w:r>
      <w:r w:rsidR="00D77082" w:rsidRPr="00A50E5D">
        <w:rPr>
          <w:rFonts w:ascii="Times New Roman" w:hAnsi="Times New Roman" w:cs="Times New Roman"/>
          <w:sz w:val="28"/>
          <w:szCs w:val="28"/>
        </w:rPr>
        <w:t>ыездных спортивных мероприятиях,</w:t>
      </w:r>
    </w:p>
    <w:p w:rsidR="000B32AE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факты нецелевого использования средств субсидии, предоставленной на вы</w:t>
      </w:r>
      <w:r w:rsidR="00D77082" w:rsidRPr="00A50E5D">
        <w:rPr>
          <w:rFonts w:ascii="Times New Roman" w:hAnsi="Times New Roman" w:cs="Times New Roman"/>
          <w:sz w:val="28"/>
          <w:szCs w:val="28"/>
        </w:rPr>
        <w:t>полнение муниципального задания,</w:t>
      </w:r>
    </w:p>
    <w:p w:rsidR="000B32AE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несоответствующее ведение учета рабочего времени, нарушения требований установленного порядка и условия оплаты труда работников учр</w:t>
      </w:r>
      <w:r w:rsidR="00D77082" w:rsidRPr="00A50E5D">
        <w:rPr>
          <w:rFonts w:ascii="Times New Roman" w:hAnsi="Times New Roman" w:cs="Times New Roman"/>
          <w:sz w:val="28"/>
          <w:szCs w:val="28"/>
        </w:rPr>
        <w:t>еждения, иных выплат работникам,</w:t>
      </w:r>
    </w:p>
    <w:p w:rsidR="000B32AE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неправомерное и необоснованное списание горюче-смазочных материалов, других</w:t>
      </w:r>
      <w:r w:rsidR="00D77082" w:rsidRPr="00A50E5D">
        <w:rPr>
          <w:rFonts w:ascii="Times New Roman" w:hAnsi="Times New Roman" w:cs="Times New Roman"/>
          <w:sz w:val="28"/>
          <w:szCs w:val="28"/>
        </w:rPr>
        <w:t xml:space="preserve"> товарно-материальных ценностей,</w:t>
      </w:r>
    </w:p>
    <w:p w:rsidR="000B32AE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нарушение требований бухгалтерского законодательства в ведении бухгалтерского учета, подготовка и предоста</w:t>
      </w:r>
      <w:r w:rsidR="00D77082" w:rsidRPr="00A50E5D">
        <w:rPr>
          <w:rFonts w:ascii="Times New Roman" w:hAnsi="Times New Roman" w:cs="Times New Roman"/>
          <w:sz w:val="28"/>
          <w:szCs w:val="28"/>
        </w:rPr>
        <w:t>вление недостоверной отчетности,</w:t>
      </w:r>
    </w:p>
    <w:p w:rsidR="000B32AE" w:rsidRPr="00A50E5D" w:rsidRDefault="000B32AE" w:rsidP="00D7708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неэффективное использование переданного в оперативное управление муниципального имущества, не обеспечение их сохранности</w:t>
      </w:r>
      <w:r w:rsidR="00D77082" w:rsidRPr="00A50E5D">
        <w:rPr>
          <w:rFonts w:ascii="Times New Roman" w:hAnsi="Times New Roman" w:cs="Times New Roman"/>
          <w:sz w:val="28"/>
          <w:szCs w:val="28"/>
        </w:rPr>
        <w:t>,</w:t>
      </w:r>
    </w:p>
    <w:p w:rsidR="000B32AE" w:rsidRPr="00A50E5D" w:rsidRDefault="000B32AE" w:rsidP="00D7708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замечания и нарушения требований законодательства в сфере закупок.</w:t>
      </w:r>
    </w:p>
    <w:p w:rsidR="000B32AE" w:rsidRPr="00A50E5D" w:rsidRDefault="000B32AE" w:rsidP="000B32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По резуль</w:t>
      </w:r>
      <w:r w:rsidR="009644CA" w:rsidRPr="00A50E5D">
        <w:rPr>
          <w:rFonts w:ascii="Times New Roman" w:eastAsia="Calibri" w:hAnsi="Times New Roman" w:cs="Times New Roman"/>
          <w:sz w:val="28"/>
          <w:szCs w:val="28"/>
        </w:rPr>
        <w:t>татам контрольного мероприятия главе</w:t>
      </w: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 города, директору департамента по социальной политике администрации города, </w:t>
      </w:r>
      <w:r w:rsidRPr="00A50E5D">
        <w:rPr>
          <w:rFonts w:ascii="Times New Roman" w:hAnsi="Times New Roman" w:cs="Times New Roman"/>
          <w:sz w:val="28"/>
          <w:szCs w:val="28"/>
        </w:rPr>
        <w:t xml:space="preserve">директору муниципального автономного учреждения города Нижневартовска «Спортивная школа олимпийского резерва» </w:t>
      </w: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принятия мер по устранению выявленных нарушений, предупреждению и недопущению их в дальнейшем. П</w:t>
      </w: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редседателю Думы города Нижневартовска направлен отчет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контрольного мероприятия</w:t>
      </w:r>
      <w:r w:rsidRPr="00A50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2AE" w:rsidRPr="00A50E5D" w:rsidRDefault="000B32AE" w:rsidP="000B32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</w:t>
      </w:r>
      <w:r w:rsidR="00D77082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 должностные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 привлечены к административной ответственности.</w:t>
      </w:r>
    </w:p>
    <w:p w:rsidR="00FB2420" w:rsidRPr="00A50E5D" w:rsidRDefault="00FB2420" w:rsidP="00FB24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FB2420" w:rsidRPr="00A50E5D" w:rsidRDefault="00FB2420" w:rsidP="00FB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«"Средняя школа №31 с углубленным изучением предметов художественно-эстетического профиля» и членов их семей за текущий период 2019 года (выборочная основа)»</w:t>
      </w:r>
    </w:p>
    <w:p w:rsidR="00FB2420" w:rsidRPr="00A50E5D" w:rsidRDefault="00FB2420" w:rsidP="00FB24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420" w:rsidRPr="00A50E5D" w:rsidRDefault="00FB2420" w:rsidP="00FB2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проведенной проверки выявлены  единичные нарушения, в том числе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порядка и условий компенсации расходов на оплату стоимости проезда и провоза багажа к месту использования отпуска и обратно для лиц, работающих в учреждении и членов их семей.</w:t>
      </w:r>
    </w:p>
    <w:p w:rsidR="00FB2420" w:rsidRPr="00A50E5D" w:rsidRDefault="00FB2420" w:rsidP="00FB24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 Председателю Думы города направлен отчет о результатах контрольного мероприятия.</w:t>
      </w:r>
    </w:p>
    <w:p w:rsidR="00DD5501" w:rsidRPr="00A50E5D" w:rsidRDefault="00DD5501" w:rsidP="00DD5501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0E5D">
        <w:rPr>
          <w:rFonts w:ascii="Times New Roman" w:hAnsi="Times New Roman" w:cs="Times New Roman"/>
          <w:sz w:val="28"/>
          <w:szCs w:val="28"/>
        </w:rPr>
        <w:t>Экспертно – аналитическая деятельность</w:t>
      </w:r>
    </w:p>
    <w:p w:rsidR="00DD5501" w:rsidRPr="00A50E5D" w:rsidRDefault="00DD5501" w:rsidP="00DD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501" w:rsidRPr="00A50E5D" w:rsidRDefault="00DD5501" w:rsidP="00DD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Счетной палатой города Нижневартовска во втором полугодии 2019 года проведены</w:t>
      </w:r>
      <w:r w:rsidR="007511CB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экспертно-аналитические мероприятия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11CB" w:rsidRPr="00A50E5D" w:rsidRDefault="007511CB" w:rsidP="007511C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Экспертиза проекта решения Думы города Нижневартовск «О бюджете города Нижневартовска на 2020 год и плановый период 2021 и 2022 годов», в ходе которой оценены основные характеристики бюджета города, достоверность планирования доходов и расходов, обоснованность и правомерность запланированных направлений расходования бюджетных средств, достаточность и соответствии нормативного регулирования на местном уровне, сбалансированность местного бюджета, оценка программы внутренних заимствований и муниципального долга.</w:t>
      </w:r>
    </w:p>
    <w:p w:rsidR="00DD5501" w:rsidRPr="00A50E5D" w:rsidRDefault="00DD5501" w:rsidP="0034116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обоснованности приостановки и (или) завершения работ на объектах незавершенного строительства, на которые направлялись бюджетные инвестиции из бюджета города на выборочной основе. Оценка эффективности использованных средств на строительство указанных объектов, включая разработку ПИР»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Экспертно-аналитическое мероприятие проводились по объектам незавершенного строительства, реализация которых начата с 1994 года.</w:t>
      </w:r>
    </w:p>
    <w:p w:rsidR="00341164" w:rsidRPr="00A50E5D" w:rsidRDefault="00341164" w:rsidP="00341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5D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проведенного </w:t>
      </w:r>
      <w:r w:rsidRPr="00A50E5D">
        <w:rPr>
          <w:rFonts w:ascii="Times New Roman" w:hAnsi="Times New Roman" w:cs="Times New Roman"/>
          <w:sz w:val="28"/>
          <w:szCs w:val="28"/>
        </w:rPr>
        <w:t>мероприятия</w:t>
      </w:r>
      <w:r w:rsidRPr="00A50E5D">
        <w:rPr>
          <w:rFonts w:ascii="Times New Roman" w:hAnsi="Times New Roman" w:cs="Times New Roman"/>
          <w:bCs/>
          <w:sz w:val="28"/>
          <w:szCs w:val="28"/>
        </w:rPr>
        <w:t xml:space="preserve"> выявлен ряд замечаний и нарушений, выразившийся в нарушениях как правового, так и финансового характера: 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установлены пробелы и замечания в части нормативно-правового регулирования и фактического осуществления учета, принятия в собственность и передачи на основе иных вещных прав объектов незавершенного строительства города Нижневартовска, а также в части взаимодействия структурных подразделений администрации города и муниципальных учреждений в указанной сфере;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объектов незавершенного строительства до введения их в эксплуатацию;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приостановка строительства без обеспечения консервации объектов строительства;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установлен значительный объем вложений в проектно-изыскательные и прочие работы, не приведшие к началу реального возведения объектов муниципальной собственности в течении более чем 5 лет;</w:t>
      </w:r>
    </w:p>
    <w:p w:rsidR="00341164" w:rsidRPr="00A50E5D" w:rsidRDefault="00341164" w:rsidP="0034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>недостаточность принимаемых мер, необходимых к завершению строительства, введению в эксплуатацию и принятию в муниципальную собственность объектов с высокой степенью готовности.</w:t>
      </w:r>
    </w:p>
    <w:p w:rsidR="00341164" w:rsidRPr="00A50E5D" w:rsidRDefault="00341164" w:rsidP="00341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E5D">
        <w:rPr>
          <w:rFonts w:ascii="Times New Roman" w:hAnsi="Times New Roman" w:cs="Times New Roman"/>
          <w:bCs/>
          <w:sz w:val="28"/>
          <w:szCs w:val="28"/>
        </w:rPr>
        <w:t xml:space="preserve">Главе города Нижневартовска и Председателю Думы города направлен отчет о результатах экспертно-аналитического мероприятия. </w:t>
      </w:r>
    </w:p>
    <w:p w:rsidR="00DD5501" w:rsidRPr="00A50E5D" w:rsidRDefault="007511CB" w:rsidP="00DD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D550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DD5501" w:rsidRPr="00A50E5D" w:rsidRDefault="00DD5501" w:rsidP="00DD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2 полугодие 2019 года составило – 7</w:t>
      </w:r>
      <w:r w:rsidR="003E10F9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0E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</w:p>
    <w:p w:rsidR="00DD5501" w:rsidRPr="00A50E5D" w:rsidRDefault="00DD5501" w:rsidP="00DD5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10F9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50E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на проекты решений Думы города Нижневартовска, в том числе заключение на проект одобрения муниципальной программы;</w:t>
      </w:r>
    </w:p>
    <w:p w:rsidR="00DD5501" w:rsidRDefault="003E10F9" w:rsidP="00DD55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DD550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проекты постановлений администрации города Нижневартовска, из них 3</w:t>
      </w:r>
      <w:r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D5501" w:rsidRPr="00A50E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DD5501" w:rsidRPr="00A5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на проекты внесения изменений в муниципальные программы города.</w:t>
      </w:r>
    </w:p>
    <w:p w:rsidR="00DD5501" w:rsidRDefault="00DD5501" w:rsidP="00DD5501"/>
    <w:p w:rsidR="00B25461" w:rsidRPr="000446A3" w:rsidRDefault="00B25461" w:rsidP="00B254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sectPr w:rsidR="00B25461" w:rsidRPr="000446A3" w:rsidSect="000342F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58" w:rsidRDefault="006A4458" w:rsidP="00975CB3">
      <w:pPr>
        <w:spacing w:after="0" w:line="240" w:lineRule="auto"/>
      </w:pPr>
      <w:r>
        <w:separator/>
      </w:r>
    </w:p>
  </w:endnote>
  <w:endnote w:type="continuationSeparator" w:id="0">
    <w:p w:rsidR="006A4458" w:rsidRDefault="006A4458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58" w:rsidRDefault="006A4458" w:rsidP="00975CB3">
      <w:pPr>
        <w:spacing w:after="0" w:line="240" w:lineRule="auto"/>
      </w:pPr>
      <w:r>
        <w:separator/>
      </w:r>
    </w:p>
  </w:footnote>
  <w:footnote w:type="continuationSeparator" w:id="0">
    <w:p w:rsidR="006A4458" w:rsidRDefault="006A4458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FC8"/>
    <w:multiLevelType w:val="hybridMultilevel"/>
    <w:tmpl w:val="A886874E"/>
    <w:lvl w:ilvl="0" w:tplc="E2709C6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0B"/>
    <w:rsid w:val="000011A3"/>
    <w:rsid w:val="00002334"/>
    <w:rsid w:val="00011466"/>
    <w:rsid w:val="0001404A"/>
    <w:rsid w:val="00022DC8"/>
    <w:rsid w:val="000243E7"/>
    <w:rsid w:val="00026083"/>
    <w:rsid w:val="000342FA"/>
    <w:rsid w:val="000361A4"/>
    <w:rsid w:val="000370D3"/>
    <w:rsid w:val="000446A3"/>
    <w:rsid w:val="00044B43"/>
    <w:rsid w:val="00062F29"/>
    <w:rsid w:val="000647EB"/>
    <w:rsid w:val="000653A5"/>
    <w:rsid w:val="0007066D"/>
    <w:rsid w:val="00080A49"/>
    <w:rsid w:val="0008210D"/>
    <w:rsid w:val="00085AB4"/>
    <w:rsid w:val="00087186"/>
    <w:rsid w:val="00092F66"/>
    <w:rsid w:val="0009690C"/>
    <w:rsid w:val="000A7B0F"/>
    <w:rsid w:val="000B32AE"/>
    <w:rsid w:val="000B3B1F"/>
    <w:rsid w:val="000B5B18"/>
    <w:rsid w:val="000C18D8"/>
    <w:rsid w:val="000D42BB"/>
    <w:rsid w:val="000D65E7"/>
    <w:rsid w:val="000E7698"/>
    <w:rsid w:val="000E798D"/>
    <w:rsid w:val="000F1BA2"/>
    <w:rsid w:val="000F727A"/>
    <w:rsid w:val="00103446"/>
    <w:rsid w:val="00105702"/>
    <w:rsid w:val="001139DB"/>
    <w:rsid w:val="0012213F"/>
    <w:rsid w:val="001229C1"/>
    <w:rsid w:val="001266F3"/>
    <w:rsid w:val="001374B6"/>
    <w:rsid w:val="00145FC0"/>
    <w:rsid w:val="00151486"/>
    <w:rsid w:val="001564DB"/>
    <w:rsid w:val="0016244E"/>
    <w:rsid w:val="00162F33"/>
    <w:rsid w:val="001630EC"/>
    <w:rsid w:val="00170D9B"/>
    <w:rsid w:val="00173556"/>
    <w:rsid w:val="00183093"/>
    <w:rsid w:val="001842B1"/>
    <w:rsid w:val="00193CFE"/>
    <w:rsid w:val="001A0432"/>
    <w:rsid w:val="001A1F3E"/>
    <w:rsid w:val="001A6059"/>
    <w:rsid w:val="001B33E8"/>
    <w:rsid w:val="001B61C9"/>
    <w:rsid w:val="001C1670"/>
    <w:rsid w:val="001C225A"/>
    <w:rsid w:val="001C2CF3"/>
    <w:rsid w:val="001D515C"/>
    <w:rsid w:val="001D634B"/>
    <w:rsid w:val="001D6EA5"/>
    <w:rsid w:val="001E042D"/>
    <w:rsid w:val="001E0D04"/>
    <w:rsid w:val="001F6C11"/>
    <w:rsid w:val="001F77D7"/>
    <w:rsid w:val="002035EB"/>
    <w:rsid w:val="002057C3"/>
    <w:rsid w:val="002131DD"/>
    <w:rsid w:val="002139BB"/>
    <w:rsid w:val="00214263"/>
    <w:rsid w:val="00216FE4"/>
    <w:rsid w:val="00233EC8"/>
    <w:rsid w:val="0024008E"/>
    <w:rsid w:val="00262DDA"/>
    <w:rsid w:val="00263920"/>
    <w:rsid w:val="002667E3"/>
    <w:rsid w:val="00276A27"/>
    <w:rsid w:val="0029284D"/>
    <w:rsid w:val="00293917"/>
    <w:rsid w:val="002A0DA7"/>
    <w:rsid w:val="002A2C36"/>
    <w:rsid w:val="002A2EB9"/>
    <w:rsid w:val="002A2F5A"/>
    <w:rsid w:val="002A3395"/>
    <w:rsid w:val="002A7DAF"/>
    <w:rsid w:val="002C022C"/>
    <w:rsid w:val="002C1C09"/>
    <w:rsid w:val="002C67C6"/>
    <w:rsid w:val="002C765B"/>
    <w:rsid w:val="002D3053"/>
    <w:rsid w:val="002D30C6"/>
    <w:rsid w:val="002D3F5E"/>
    <w:rsid w:val="002E30C8"/>
    <w:rsid w:val="002E7C9B"/>
    <w:rsid w:val="002F2EF0"/>
    <w:rsid w:val="002F53BC"/>
    <w:rsid w:val="00303950"/>
    <w:rsid w:val="00314BF6"/>
    <w:rsid w:val="00317BF7"/>
    <w:rsid w:val="0033007D"/>
    <w:rsid w:val="00331B21"/>
    <w:rsid w:val="00336425"/>
    <w:rsid w:val="00336767"/>
    <w:rsid w:val="003406D4"/>
    <w:rsid w:val="00341164"/>
    <w:rsid w:val="00342CCF"/>
    <w:rsid w:val="00352BD4"/>
    <w:rsid w:val="00360B62"/>
    <w:rsid w:val="0036624C"/>
    <w:rsid w:val="00366B8F"/>
    <w:rsid w:val="00370358"/>
    <w:rsid w:val="0037714B"/>
    <w:rsid w:val="0038501F"/>
    <w:rsid w:val="003878C1"/>
    <w:rsid w:val="003963AD"/>
    <w:rsid w:val="003A5E6D"/>
    <w:rsid w:val="003B2955"/>
    <w:rsid w:val="003B2F5F"/>
    <w:rsid w:val="003B771C"/>
    <w:rsid w:val="003C1255"/>
    <w:rsid w:val="003C4E12"/>
    <w:rsid w:val="003C684F"/>
    <w:rsid w:val="003C6CB2"/>
    <w:rsid w:val="003C741A"/>
    <w:rsid w:val="003D053A"/>
    <w:rsid w:val="003E10F9"/>
    <w:rsid w:val="003E3896"/>
    <w:rsid w:val="003E48F5"/>
    <w:rsid w:val="003F5E9C"/>
    <w:rsid w:val="00403B56"/>
    <w:rsid w:val="004056C0"/>
    <w:rsid w:val="004059A0"/>
    <w:rsid w:val="004062CA"/>
    <w:rsid w:val="004126D1"/>
    <w:rsid w:val="00413B53"/>
    <w:rsid w:val="00414268"/>
    <w:rsid w:val="00424BD1"/>
    <w:rsid w:val="00435C0F"/>
    <w:rsid w:val="00446CB7"/>
    <w:rsid w:val="00455C0F"/>
    <w:rsid w:val="00473D8E"/>
    <w:rsid w:val="00481C09"/>
    <w:rsid w:val="00482C60"/>
    <w:rsid w:val="004847AA"/>
    <w:rsid w:val="00484B01"/>
    <w:rsid w:val="004A556F"/>
    <w:rsid w:val="004A69C2"/>
    <w:rsid w:val="004B5531"/>
    <w:rsid w:val="004C7D6C"/>
    <w:rsid w:val="004C7FA5"/>
    <w:rsid w:val="004E1BBC"/>
    <w:rsid w:val="004E392D"/>
    <w:rsid w:val="004E76E1"/>
    <w:rsid w:val="004E7772"/>
    <w:rsid w:val="004E77D8"/>
    <w:rsid w:val="004F58E2"/>
    <w:rsid w:val="004F603B"/>
    <w:rsid w:val="005076B6"/>
    <w:rsid w:val="00513FBA"/>
    <w:rsid w:val="00515120"/>
    <w:rsid w:val="0053016E"/>
    <w:rsid w:val="00531D27"/>
    <w:rsid w:val="00534252"/>
    <w:rsid w:val="005379B3"/>
    <w:rsid w:val="005413E1"/>
    <w:rsid w:val="00541E4F"/>
    <w:rsid w:val="00543004"/>
    <w:rsid w:val="0054643B"/>
    <w:rsid w:val="00550F56"/>
    <w:rsid w:val="00554FAD"/>
    <w:rsid w:val="005565B8"/>
    <w:rsid w:val="005601BB"/>
    <w:rsid w:val="0056299E"/>
    <w:rsid w:val="005649E3"/>
    <w:rsid w:val="00564E56"/>
    <w:rsid w:val="005746D1"/>
    <w:rsid w:val="00597D71"/>
    <w:rsid w:val="005B32DD"/>
    <w:rsid w:val="005B359D"/>
    <w:rsid w:val="005B3B86"/>
    <w:rsid w:val="005B7317"/>
    <w:rsid w:val="005C01D6"/>
    <w:rsid w:val="005E27E5"/>
    <w:rsid w:val="005E5F1A"/>
    <w:rsid w:val="005E6CD8"/>
    <w:rsid w:val="0060023D"/>
    <w:rsid w:val="0060166A"/>
    <w:rsid w:val="0060337E"/>
    <w:rsid w:val="00605E76"/>
    <w:rsid w:val="00607303"/>
    <w:rsid w:val="0062012E"/>
    <w:rsid w:val="006210DF"/>
    <w:rsid w:val="00627240"/>
    <w:rsid w:val="006313F0"/>
    <w:rsid w:val="00631542"/>
    <w:rsid w:val="00634C0B"/>
    <w:rsid w:val="00636BC9"/>
    <w:rsid w:val="00641C47"/>
    <w:rsid w:val="00646CA7"/>
    <w:rsid w:val="006478DE"/>
    <w:rsid w:val="00667D3A"/>
    <w:rsid w:val="006739DC"/>
    <w:rsid w:val="00674391"/>
    <w:rsid w:val="006830D1"/>
    <w:rsid w:val="00685294"/>
    <w:rsid w:val="006A1615"/>
    <w:rsid w:val="006A38B6"/>
    <w:rsid w:val="006A4458"/>
    <w:rsid w:val="006A73B9"/>
    <w:rsid w:val="006B04F7"/>
    <w:rsid w:val="006B0DBD"/>
    <w:rsid w:val="006D1950"/>
    <w:rsid w:val="006D2552"/>
    <w:rsid w:val="006D43C0"/>
    <w:rsid w:val="006E236C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10F6"/>
    <w:rsid w:val="00735C95"/>
    <w:rsid w:val="007367C2"/>
    <w:rsid w:val="00740A91"/>
    <w:rsid w:val="007511CB"/>
    <w:rsid w:val="007519A9"/>
    <w:rsid w:val="00772BCC"/>
    <w:rsid w:val="00777C43"/>
    <w:rsid w:val="007A708B"/>
    <w:rsid w:val="007C1A6F"/>
    <w:rsid w:val="007C385F"/>
    <w:rsid w:val="007C6F8B"/>
    <w:rsid w:val="007E65F8"/>
    <w:rsid w:val="007F1FAD"/>
    <w:rsid w:val="0080418B"/>
    <w:rsid w:val="008123FD"/>
    <w:rsid w:val="0081702E"/>
    <w:rsid w:val="00820B2E"/>
    <w:rsid w:val="008225DF"/>
    <w:rsid w:val="00832501"/>
    <w:rsid w:val="0083440B"/>
    <w:rsid w:val="0083724E"/>
    <w:rsid w:val="00842871"/>
    <w:rsid w:val="008525E6"/>
    <w:rsid w:val="00882171"/>
    <w:rsid w:val="00887DC1"/>
    <w:rsid w:val="008972AB"/>
    <w:rsid w:val="008A2D33"/>
    <w:rsid w:val="008A41FB"/>
    <w:rsid w:val="008A61AC"/>
    <w:rsid w:val="008B0401"/>
    <w:rsid w:val="008B0B34"/>
    <w:rsid w:val="008B2075"/>
    <w:rsid w:val="008B2382"/>
    <w:rsid w:val="008B4190"/>
    <w:rsid w:val="008C1365"/>
    <w:rsid w:val="008C298E"/>
    <w:rsid w:val="008C6029"/>
    <w:rsid w:val="008D18C9"/>
    <w:rsid w:val="008D5DC6"/>
    <w:rsid w:val="008D7F9E"/>
    <w:rsid w:val="008E6B09"/>
    <w:rsid w:val="008F1E6D"/>
    <w:rsid w:val="008F34D4"/>
    <w:rsid w:val="00900FB8"/>
    <w:rsid w:val="0091018E"/>
    <w:rsid w:val="00920CCD"/>
    <w:rsid w:val="00942400"/>
    <w:rsid w:val="009644CA"/>
    <w:rsid w:val="00975CB3"/>
    <w:rsid w:val="009818C5"/>
    <w:rsid w:val="009848E3"/>
    <w:rsid w:val="00991D34"/>
    <w:rsid w:val="00991FEE"/>
    <w:rsid w:val="009A4F2A"/>
    <w:rsid w:val="009B260A"/>
    <w:rsid w:val="009B428C"/>
    <w:rsid w:val="009C7052"/>
    <w:rsid w:val="009C76E5"/>
    <w:rsid w:val="009C7D33"/>
    <w:rsid w:val="009D0886"/>
    <w:rsid w:val="009D1569"/>
    <w:rsid w:val="009D309C"/>
    <w:rsid w:val="009D459E"/>
    <w:rsid w:val="009D72E8"/>
    <w:rsid w:val="009F4A9A"/>
    <w:rsid w:val="00A13117"/>
    <w:rsid w:val="00A164CA"/>
    <w:rsid w:val="00A2465D"/>
    <w:rsid w:val="00A255B7"/>
    <w:rsid w:val="00A349D8"/>
    <w:rsid w:val="00A36144"/>
    <w:rsid w:val="00A37166"/>
    <w:rsid w:val="00A50E5D"/>
    <w:rsid w:val="00A624CF"/>
    <w:rsid w:val="00A64C00"/>
    <w:rsid w:val="00A75524"/>
    <w:rsid w:val="00A76D72"/>
    <w:rsid w:val="00A80F85"/>
    <w:rsid w:val="00A840A4"/>
    <w:rsid w:val="00AA39FF"/>
    <w:rsid w:val="00AA5777"/>
    <w:rsid w:val="00AA697C"/>
    <w:rsid w:val="00AA7E25"/>
    <w:rsid w:val="00AB2AEF"/>
    <w:rsid w:val="00AB411D"/>
    <w:rsid w:val="00AC4C28"/>
    <w:rsid w:val="00AC4C70"/>
    <w:rsid w:val="00AD146A"/>
    <w:rsid w:val="00AD3BBD"/>
    <w:rsid w:val="00AE44C0"/>
    <w:rsid w:val="00AE524E"/>
    <w:rsid w:val="00AF4512"/>
    <w:rsid w:val="00AF6DF4"/>
    <w:rsid w:val="00B0370D"/>
    <w:rsid w:val="00B13C8E"/>
    <w:rsid w:val="00B13E24"/>
    <w:rsid w:val="00B1543A"/>
    <w:rsid w:val="00B21369"/>
    <w:rsid w:val="00B25461"/>
    <w:rsid w:val="00B316CA"/>
    <w:rsid w:val="00B36B9E"/>
    <w:rsid w:val="00B44CAE"/>
    <w:rsid w:val="00B452DE"/>
    <w:rsid w:val="00B519E8"/>
    <w:rsid w:val="00B51E9A"/>
    <w:rsid w:val="00B60474"/>
    <w:rsid w:val="00B646A4"/>
    <w:rsid w:val="00B64A24"/>
    <w:rsid w:val="00B71996"/>
    <w:rsid w:val="00B73426"/>
    <w:rsid w:val="00B90094"/>
    <w:rsid w:val="00B9746C"/>
    <w:rsid w:val="00BA0DAE"/>
    <w:rsid w:val="00BB459E"/>
    <w:rsid w:val="00BB7E5B"/>
    <w:rsid w:val="00BC481C"/>
    <w:rsid w:val="00BD26C5"/>
    <w:rsid w:val="00BD4E6A"/>
    <w:rsid w:val="00BE6BDE"/>
    <w:rsid w:val="00BF41AD"/>
    <w:rsid w:val="00C01902"/>
    <w:rsid w:val="00C1617F"/>
    <w:rsid w:val="00C22E9D"/>
    <w:rsid w:val="00C23923"/>
    <w:rsid w:val="00C33DD2"/>
    <w:rsid w:val="00C342ED"/>
    <w:rsid w:val="00C34F5F"/>
    <w:rsid w:val="00C35179"/>
    <w:rsid w:val="00C35FDE"/>
    <w:rsid w:val="00C43DD0"/>
    <w:rsid w:val="00C46560"/>
    <w:rsid w:val="00C526F4"/>
    <w:rsid w:val="00C53D21"/>
    <w:rsid w:val="00C6086C"/>
    <w:rsid w:val="00C6152F"/>
    <w:rsid w:val="00C6156F"/>
    <w:rsid w:val="00C8047B"/>
    <w:rsid w:val="00C8434F"/>
    <w:rsid w:val="00C87798"/>
    <w:rsid w:val="00CA3CA9"/>
    <w:rsid w:val="00CB037E"/>
    <w:rsid w:val="00CB0466"/>
    <w:rsid w:val="00CB135F"/>
    <w:rsid w:val="00CB2788"/>
    <w:rsid w:val="00CB4BC9"/>
    <w:rsid w:val="00CB697D"/>
    <w:rsid w:val="00CD37B0"/>
    <w:rsid w:val="00CD39C5"/>
    <w:rsid w:val="00CD50A9"/>
    <w:rsid w:val="00CD53A1"/>
    <w:rsid w:val="00CF4D67"/>
    <w:rsid w:val="00D21E43"/>
    <w:rsid w:val="00D32B5C"/>
    <w:rsid w:val="00D32CFF"/>
    <w:rsid w:val="00D42F68"/>
    <w:rsid w:val="00D458B4"/>
    <w:rsid w:val="00D47729"/>
    <w:rsid w:val="00D50839"/>
    <w:rsid w:val="00D6292F"/>
    <w:rsid w:val="00D7012B"/>
    <w:rsid w:val="00D70206"/>
    <w:rsid w:val="00D70BC7"/>
    <w:rsid w:val="00D77082"/>
    <w:rsid w:val="00D7727D"/>
    <w:rsid w:val="00D7759C"/>
    <w:rsid w:val="00D80A9E"/>
    <w:rsid w:val="00D8156C"/>
    <w:rsid w:val="00D91CE8"/>
    <w:rsid w:val="00D92046"/>
    <w:rsid w:val="00D9581F"/>
    <w:rsid w:val="00D97A9B"/>
    <w:rsid w:val="00DA2BEA"/>
    <w:rsid w:val="00DB11D3"/>
    <w:rsid w:val="00DB4216"/>
    <w:rsid w:val="00DC4C87"/>
    <w:rsid w:val="00DD1592"/>
    <w:rsid w:val="00DD16C4"/>
    <w:rsid w:val="00DD5501"/>
    <w:rsid w:val="00DE04E1"/>
    <w:rsid w:val="00DE17A3"/>
    <w:rsid w:val="00DF1432"/>
    <w:rsid w:val="00DF5814"/>
    <w:rsid w:val="00DF70D5"/>
    <w:rsid w:val="00E0083F"/>
    <w:rsid w:val="00E03CDD"/>
    <w:rsid w:val="00E063AF"/>
    <w:rsid w:val="00E17B19"/>
    <w:rsid w:val="00E37A89"/>
    <w:rsid w:val="00E43A18"/>
    <w:rsid w:val="00E44DB5"/>
    <w:rsid w:val="00E56D25"/>
    <w:rsid w:val="00E654B7"/>
    <w:rsid w:val="00E7090A"/>
    <w:rsid w:val="00E775BA"/>
    <w:rsid w:val="00E80D51"/>
    <w:rsid w:val="00E8459B"/>
    <w:rsid w:val="00EA5333"/>
    <w:rsid w:val="00EB6F0E"/>
    <w:rsid w:val="00EC2854"/>
    <w:rsid w:val="00ED39DC"/>
    <w:rsid w:val="00ED3DBA"/>
    <w:rsid w:val="00ED54E0"/>
    <w:rsid w:val="00F0186D"/>
    <w:rsid w:val="00F02966"/>
    <w:rsid w:val="00F04008"/>
    <w:rsid w:val="00F05324"/>
    <w:rsid w:val="00F056C3"/>
    <w:rsid w:val="00F061DC"/>
    <w:rsid w:val="00F13330"/>
    <w:rsid w:val="00F16491"/>
    <w:rsid w:val="00F22B87"/>
    <w:rsid w:val="00F33A45"/>
    <w:rsid w:val="00F37F80"/>
    <w:rsid w:val="00F47C59"/>
    <w:rsid w:val="00F47DBA"/>
    <w:rsid w:val="00F52C4D"/>
    <w:rsid w:val="00F55C29"/>
    <w:rsid w:val="00F5772C"/>
    <w:rsid w:val="00F72663"/>
    <w:rsid w:val="00F727D8"/>
    <w:rsid w:val="00F77401"/>
    <w:rsid w:val="00F84E4A"/>
    <w:rsid w:val="00F90652"/>
    <w:rsid w:val="00F9074C"/>
    <w:rsid w:val="00F91D51"/>
    <w:rsid w:val="00FB2420"/>
    <w:rsid w:val="00FB5BAF"/>
    <w:rsid w:val="00FB67DE"/>
    <w:rsid w:val="00FB72E2"/>
    <w:rsid w:val="00FD69A2"/>
    <w:rsid w:val="00FE29AA"/>
    <w:rsid w:val="00FF2A7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1A46E-CF6E-4AAF-A8D5-7CF69EE4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  <w:style w:type="character" w:customStyle="1" w:styleId="a4">
    <w:name w:val="Абзац списка Знак"/>
    <w:link w:val="a3"/>
    <w:uiPriority w:val="99"/>
    <w:locked/>
    <w:rsid w:val="000B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-vartovsk.ru/town/organizations/1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11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Мансурова Светлана Ивановна</dc:creator>
  <cp:lastModifiedBy>Билиенко Наталья Олеговна</cp:lastModifiedBy>
  <cp:revision>195</cp:revision>
  <cp:lastPrinted>2020-01-10T09:42:00Z</cp:lastPrinted>
  <dcterms:created xsi:type="dcterms:W3CDTF">2017-12-28T07:06:00Z</dcterms:created>
  <dcterms:modified xsi:type="dcterms:W3CDTF">2020-01-10T11:50:00Z</dcterms:modified>
</cp:coreProperties>
</file>