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</w:t>
      </w:r>
      <w:r/>
    </w:p>
    <w:p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</w:t>
      </w:r>
      <w:r>
        <w:rPr>
          <w:b/>
          <w:sz w:val="28"/>
          <w:szCs w:val="28"/>
        </w:rPr>
        <w:t xml:space="preserve">администрации города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Об установлении тарифов на услуги,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предоста</w:t>
      </w:r>
      <w:r>
        <w:rPr>
          <w:b/>
          <w:sz w:val="28"/>
          <w:szCs w:val="28"/>
        </w:rPr>
        <w:t xml:space="preserve">вляемые </w:t>
      </w:r>
      <w:r>
        <w:rPr>
          <w:b/>
          <w:sz w:val="28"/>
          <w:szCs w:val="28"/>
        </w:rPr>
        <w:t xml:space="preserve">муниципальным автономным дошкольным образовательным учреждением города Нижневартовска детским садом №41 "Росинка"</w:t>
      </w:r>
      <w:r/>
    </w:p>
    <w:p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>
        <w:rPr>
          <w:sz w:val="28"/>
          <w:szCs w:val="28"/>
        </w:rPr>
        <w:t xml:space="preserve">в связи </w:t>
      </w:r>
      <w:r>
        <w:rPr>
          <w:sz w:val="28"/>
          <w:szCs w:val="28"/>
        </w:rPr>
        <w:t xml:space="preserve">                                       со вступлением </w:t>
      </w:r>
      <w:r>
        <w:rPr>
          <w:sz w:val="28"/>
          <w:szCs w:val="28"/>
        </w:rPr>
        <w:t xml:space="preserve">в силу постановления администрации города Нижневартовска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Нижневартовска", </w:t>
      </w:r>
      <w:r>
        <w:rPr>
          <w:sz w:val="28"/>
          <w:szCs w:val="28"/>
        </w:rPr>
        <w:t xml:space="preserve">повышением тариф</w:t>
      </w:r>
      <w:r>
        <w:rPr>
          <w:sz w:val="28"/>
          <w:szCs w:val="28"/>
        </w:rPr>
        <w:t xml:space="preserve">ов на платные услуги учреждения </w:t>
      </w:r>
      <w:r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пересмотром спектра услуг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Рост тарифов обусловлен изменением в системе оплаты труда работн</w:t>
      </w:r>
      <w:r>
        <w:rPr>
          <w:sz w:val="28"/>
          <w:szCs w:val="28"/>
        </w:rPr>
        <w:t xml:space="preserve">иков образовательных учреждений и</w:t>
      </w:r>
      <w:r>
        <w:rPr>
          <w:sz w:val="28"/>
          <w:szCs w:val="28"/>
        </w:rPr>
        <w:t xml:space="preserve"> увеличением стоимости расходных материалов, необходимых при ок</w:t>
      </w:r>
      <w:r>
        <w:rPr>
          <w:sz w:val="28"/>
          <w:szCs w:val="28"/>
        </w:rPr>
        <w:t xml:space="preserve">азании услуг.</w:t>
      </w:r>
      <w:r/>
    </w:p>
    <w:p>
      <w:pPr>
        <w:ind w:firstLine="708"/>
        <w:jc w:val="both"/>
        <w:spacing w:before="240"/>
      </w:pPr>
      <w:r>
        <w:rPr>
          <w:sz w:val="28"/>
          <w:szCs w:val="28"/>
        </w:rPr>
        <w:t xml:space="preserve">Тарифы рассчитаны методом экономически обоснованных расходов,  </w:t>
      </w:r>
      <w:r>
        <w:rPr>
          <w:sz w:val="28"/>
          <w:szCs w:val="28"/>
        </w:rPr>
        <w:t xml:space="preserve">                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</w:t>
      </w:r>
      <w:r>
        <w:rPr>
          <w:sz w:val="28"/>
          <w:szCs w:val="28"/>
        </w:rPr>
        <w:t xml:space="preserve">утвержденный решением Думы города                               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города Нижневартовска".</w:t>
      </w:r>
      <w:r/>
    </w:p>
    <w:p>
      <w:pPr>
        <w:ind w:firstLine="708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yellow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проекте</w:t>
      </w:r>
      <w:r>
        <w:rPr>
          <w:sz w:val="28"/>
          <w:szCs w:val="28"/>
        </w:rPr>
        <w:t xml:space="preserve"> постановления администрации города отсутствуют возможные риски нарушения антимонопольного законодательства.</w:t>
      </w:r>
      <w:r/>
    </w:p>
    <w:p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Исполняющий</w:t>
      </w:r>
      <w:r>
        <w:rPr>
          <w:sz w:val="28"/>
          <w:szCs w:val="28"/>
        </w:rPr>
        <w:t xml:space="preserve"> обязанности</w:t>
      </w:r>
      <w:r>
        <w:rPr>
          <w:sz w:val="28"/>
          <w:szCs w:val="28"/>
        </w:rPr>
      </w:r>
      <w:r/>
    </w:p>
    <w:p>
      <w:pPr>
        <w:ind w:right="-256"/>
      </w:pP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отдела мониторинга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и тарифного регулирования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экономики 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стратегического </w:t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  <w:t xml:space="preserve">планирования</w:t>
      </w:r>
      <w:r>
        <w:rPr>
          <w:sz w:val="28"/>
          <w:szCs w:val="28"/>
        </w:rPr>
        <w:t xml:space="preserve"> департамента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</w:r>
    </w:p>
    <w:p>
      <w:pPr>
        <w:ind w:right="-256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экономического развития </w:t>
      </w:r>
      <w:r>
        <w:t xml:space="preserve">                                                                                </w:t>
      </w:r>
      <w:r>
        <w:rPr>
          <w:sz w:val="28"/>
          <w:szCs w:val="28"/>
        </w:rPr>
        <w:t xml:space="preserve">Е.А. Лещук</w:t>
      </w:r>
      <w:r>
        <w:rPr>
          <w:sz w:val="28"/>
          <w:szCs w:val="28"/>
        </w:rPr>
      </w:r>
      <w:r/>
    </w:p>
    <w:p>
      <w:pPr>
        <w:ind w:right="-256"/>
        <w:rPr>
          <w:sz w:val="28"/>
          <w:szCs w:val="28"/>
        </w:rPr>
      </w:pPr>
      <w:r/>
      <w:r/>
      <w:r/>
    </w:p>
    <w:p>
      <w:pPr>
        <w:jc w:val="both"/>
        <w:rPr>
          <w:highlight w:val="none"/>
        </w:rPr>
      </w:pPr>
      <w:r>
        <w:rPr>
          <w:sz w:val="28"/>
          <w:szCs w:val="28"/>
        </w:rPr>
        <w:t xml:space="preserve"> </w:t>
      </w:r>
      <w:r/>
      <w:r>
        <w:rPr>
          <w:sz w:val="26"/>
          <w:szCs w:val="26"/>
        </w:rPr>
      </w:r>
      <w:r>
        <w:rPr>
          <w:sz w:val="26"/>
          <w:szCs w:val="26"/>
        </w:rPr>
      </w:r>
      <w:r/>
      <w:r>
        <w:rPr>
          <w:sz w:val="28"/>
          <w:szCs w:val="28"/>
        </w:rPr>
      </w:r>
      <w:r>
        <w:rPr>
          <w:sz w:val="26"/>
          <w:szCs w:val="20"/>
        </w:rPr>
      </w:r>
      <w:r/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tbl>
      <w:tblPr>
        <w:tblW w:w="41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125"/>
      </w:tblGrid>
      <w:tr>
        <w:trPr>
          <w:trHeight w:val="234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25" w:type="dxa"/>
            <w:vAlign w:val="bottom"/>
            <w:textDirection w:val="lrTb"/>
            <w:noWrap/>
          </w:tcPr>
          <w:p>
            <w:r>
              <w:rPr>
                <w:color w:val="000000"/>
                <w:sz w:val="20"/>
                <w:szCs w:val="20"/>
              </w:rPr>
              <w:t xml:space="preserve">Исполнитель: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главный специалист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отдела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мониторинга</w:t>
            </w:r>
            <w:r>
              <w:rPr>
                <w:color w:val="000000"/>
                <w:sz w:val="20"/>
                <w:szCs w:val="20"/>
              </w:rPr>
              <w:t xml:space="preserve"> и тариф</w:t>
            </w:r>
            <w:r>
              <w:rPr>
                <w:color w:val="000000"/>
                <w:sz w:val="20"/>
                <w:szCs w:val="20"/>
              </w:rPr>
              <w:t xml:space="preserve">ного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регулирования управления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экономики и стратегического планирования </w:t>
            </w:r>
            <w:r>
              <w:rPr>
                <w:color w:val="000000"/>
                <w:sz w:val="20"/>
                <w:szCs w:val="20"/>
              </w:rPr>
              <w:t xml:space="preserve">департамента экономического развития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администрации города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Тунгускова Мария Игоревна</w:t>
            </w:r>
            <w:r/>
          </w:p>
          <w:p>
            <w:r>
              <w:rPr>
                <w:color w:val="000000"/>
                <w:sz w:val="20"/>
                <w:szCs w:val="20"/>
              </w:rPr>
              <w:t xml:space="preserve">тел.: 8 (3466) </w:t>
            </w:r>
            <w:r>
              <w:rPr>
                <w:color w:val="000000"/>
                <w:sz w:val="20"/>
                <w:szCs w:val="20"/>
              </w:rPr>
              <w:t xml:space="preserve">24-10-97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(</w:t>
            </w:r>
            <w:r>
              <w:rPr>
                <w:color w:val="000000"/>
                <w:sz w:val="20"/>
                <w:szCs w:val="20"/>
              </w:rPr>
              <w:t xml:space="preserve">доб. </w:t>
            </w:r>
            <w:r>
              <w:rPr>
                <w:color w:val="000000"/>
                <w:sz w:val="20"/>
                <w:szCs w:val="20"/>
              </w:rPr>
              <w:t xml:space="preserve">28386</w:t>
            </w:r>
            <w:r>
              <w:rPr>
                <w:color w:val="000000"/>
                <w:sz w:val="20"/>
                <w:szCs w:val="20"/>
              </w:rPr>
              <w:t xml:space="preserve">)</w:t>
            </w:r>
            <w:r>
              <w:rPr>
                <w:color w:val="000000"/>
              </w:rPr>
            </w:r>
            <w:r/>
          </w:p>
        </w:tc>
      </w:tr>
    </w:tbl>
    <w:p>
      <w:pPr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20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45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50"/>
      <w:numFmt w:val="bullet"/>
      <w:isLgl w:val="false"/>
      <w:suff w:val="tab"/>
      <w:lvlText w:val=""/>
      <w:lvlJc w:val="left"/>
      <w:pPr>
        <w:ind w:left="108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3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0"/>
    <w:next w:val="830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1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0"/>
    <w:next w:val="830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1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1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1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1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1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1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1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0"/>
    <w:next w:val="830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1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0"/>
    <w:next w:val="830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1"/>
    <w:link w:val="675"/>
    <w:uiPriority w:val="10"/>
    <w:rPr>
      <w:sz w:val="48"/>
      <w:szCs w:val="48"/>
    </w:rPr>
  </w:style>
  <w:style w:type="paragraph" w:styleId="677">
    <w:name w:val="Subtitle"/>
    <w:basedOn w:val="830"/>
    <w:next w:val="830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1"/>
    <w:link w:val="677"/>
    <w:uiPriority w:val="11"/>
    <w:rPr>
      <w:sz w:val="24"/>
      <w:szCs w:val="24"/>
    </w:rPr>
  </w:style>
  <w:style w:type="paragraph" w:styleId="679">
    <w:name w:val="Quote"/>
    <w:basedOn w:val="830"/>
    <w:next w:val="830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0"/>
    <w:next w:val="830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character" w:styleId="683">
    <w:name w:val="Header Char"/>
    <w:basedOn w:val="831"/>
    <w:link w:val="836"/>
    <w:uiPriority w:val="99"/>
  </w:style>
  <w:style w:type="character" w:styleId="684">
    <w:name w:val="Footer Char"/>
    <w:basedOn w:val="831"/>
    <w:link w:val="839"/>
    <w:uiPriority w:val="99"/>
  </w:style>
  <w:style w:type="paragraph" w:styleId="685">
    <w:name w:val="Caption"/>
    <w:basedOn w:val="830"/>
    <w:next w:val="83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839"/>
    <w:uiPriority w:val="99"/>
  </w:style>
  <w:style w:type="table" w:styleId="687">
    <w:name w:val="Table Grid Light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6">
    <w:name w:val="List Table 7 Colorful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7">
    <w:name w:val="List Table 7 Colorful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8">
    <w:name w:val="List Table 7 Colorful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9">
    <w:name w:val="List Table 7 Colorful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0">
    <w:name w:val="List Table 7 Colorful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1">
    <w:name w:val="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3">
    <w:name w:val="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4">
    <w:name w:val="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5">
    <w:name w:val="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6">
    <w:name w:val="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7">
    <w:name w:val="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8">
    <w:name w:val="Bordered &amp; Lined - Accent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Bordered &amp; Lined - Accent 2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Bordered &amp; Lined - Accent 3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Bordered &amp; Lined - Accent 4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Bordered &amp; Lined - Accent 5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Bordered &amp; Lined - Accent 6"/>
    <w:basedOn w:val="8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basedOn w:val="831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basedOn w:val="831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  <w:rPr>
      <w:sz w:val="24"/>
      <w:szCs w:val="24"/>
    </w:rPr>
  </w:style>
  <w:style w:type="character" w:styleId="831" w:default="1">
    <w:name w:val="Default Paragraph Font"/>
    <w:uiPriority w:val="1"/>
    <w:semiHidden/>
    <w:unhideWhenUsed/>
  </w:style>
  <w:style w:type="table" w:styleId="83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3" w:default="1">
    <w:name w:val="No List"/>
    <w:uiPriority w:val="99"/>
    <w:semiHidden/>
    <w:unhideWhenUsed/>
  </w:style>
  <w:style w:type="table" w:styleId="834">
    <w:name w:val="Table Grid"/>
    <w:basedOn w:val="832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35">
    <w:name w:val="Balloon Text"/>
    <w:basedOn w:val="830"/>
    <w:semiHidden/>
    <w:rPr>
      <w:rFonts w:ascii="Tahoma" w:hAnsi="Tahoma" w:cs="Tahoma"/>
      <w:sz w:val="16"/>
      <w:szCs w:val="16"/>
    </w:rPr>
  </w:style>
  <w:style w:type="paragraph" w:styleId="836">
    <w:name w:val="Header"/>
    <w:basedOn w:val="830"/>
    <w:link w:val="837"/>
    <w:pPr>
      <w:tabs>
        <w:tab w:val="center" w:pos="4677" w:leader="none"/>
        <w:tab w:val="right" w:pos="9355" w:leader="none"/>
      </w:tabs>
    </w:pPr>
  </w:style>
  <w:style w:type="character" w:styleId="837" w:customStyle="1">
    <w:name w:val="Верхний колонтитул Знак"/>
    <w:basedOn w:val="831"/>
    <w:link w:val="836"/>
    <w:rPr>
      <w:sz w:val="24"/>
      <w:szCs w:val="24"/>
      <w:lang w:val="ru-RU" w:eastAsia="ru-RU" w:bidi="ar-SA"/>
    </w:rPr>
  </w:style>
  <w:style w:type="paragraph" w:styleId="838">
    <w:name w:val="List Paragraph"/>
    <w:basedOn w:val="830"/>
    <w:uiPriority w:val="34"/>
    <w:qFormat/>
    <w:pPr>
      <w:contextualSpacing/>
      <w:ind w:left="720"/>
    </w:pPr>
  </w:style>
  <w:style w:type="paragraph" w:styleId="839">
    <w:name w:val="Footer"/>
    <w:basedOn w:val="830"/>
    <w:link w:val="840"/>
    <w:unhideWhenUsed/>
    <w:pPr>
      <w:tabs>
        <w:tab w:val="center" w:pos="4677" w:leader="none"/>
        <w:tab w:val="right" w:pos="9355" w:leader="none"/>
      </w:tabs>
    </w:pPr>
  </w:style>
  <w:style w:type="character" w:styleId="840" w:customStyle="1">
    <w:name w:val="Нижний колонтитул Знак"/>
    <w:basedOn w:val="831"/>
    <w:link w:val="839"/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33645-694D-4CA6-BECB-85A6EBAB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 Нижневартовска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revision>10</cp:revision>
  <dcterms:created xsi:type="dcterms:W3CDTF">2025-06-10T05:07:00Z</dcterms:created>
  <dcterms:modified xsi:type="dcterms:W3CDTF">2025-08-25T09:01:02Z</dcterms:modified>
</cp:coreProperties>
</file>