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автономным дошкольным образовательным учреждением города Нижневартовска детским садом №10 "Белочка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>
        <w:rPr>
          <w:sz w:val="28"/>
          <w:szCs w:val="28"/>
        </w:rPr>
        <w:t xml:space="preserve">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</w:r>
      <w:r/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0" w:right="351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А.М. Фищенко</w:t>
            </w:r>
            <w:r/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tbl>
      <w:tblPr>
        <w:tblW w:w="2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83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3" w:type="dxa"/>
            <w:vAlign w:val="bottom"/>
            <w:textDirection w:val="lrTb"/>
            <w:noWrap/>
          </w:tcPr>
          <w:p>
            <w:r>
              <w:rPr>
                <w:color w:val="000000"/>
                <w:sz w:val="18"/>
                <w:szCs w:val="18"/>
              </w:rPr>
              <w:t xml:space="preserve">Исполнитель:</w:t>
            </w:r>
            <w:r>
              <w:rPr>
                <w:color w:val="000000"/>
                <w:sz w:val="18"/>
                <w:szCs w:val="18"/>
              </w:rPr>
            </w:r>
            <w:r/>
          </w:p>
          <w:p>
            <w:r>
              <w:rPr>
                <w:color w:val="000000"/>
                <w:sz w:val="18"/>
                <w:szCs w:val="18"/>
              </w:rPr>
              <w:t xml:space="preserve">специалист-эксперт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отдела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мониторинга</w:t>
            </w:r>
            <w:r>
              <w:rPr>
                <w:color w:val="000000"/>
                <w:sz w:val="18"/>
                <w:szCs w:val="18"/>
              </w:rPr>
              <w:t xml:space="preserve"> и тариф</w:t>
            </w:r>
            <w:r>
              <w:rPr>
                <w:color w:val="000000"/>
                <w:sz w:val="18"/>
                <w:szCs w:val="18"/>
              </w:rPr>
              <w:t xml:space="preserve">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регулирования управления экономики и </w:t>
            </w:r>
            <w:r>
              <w:rPr>
                <w:color w:val="000000"/>
                <w:sz w:val="18"/>
                <w:szCs w:val="18"/>
              </w:rPr>
              <w:t xml:space="preserve">стратегического планирования </w:t>
            </w:r>
            <w:r>
              <w:rPr>
                <w:color w:val="000000"/>
                <w:sz w:val="18"/>
                <w:szCs w:val="18"/>
              </w:rPr>
              <w:t xml:space="preserve">департамента экономического развития </w:t>
            </w:r>
            <w:r>
              <w:rPr>
                <w:color w:val="000000"/>
                <w:sz w:val="18"/>
                <w:szCs w:val="18"/>
              </w:rPr>
              <w:t xml:space="preserve">администрации города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  <w:r/>
          </w:p>
          <w:p>
            <w:r>
              <w:rPr>
                <w:color w:val="000000"/>
                <w:sz w:val="18"/>
                <w:szCs w:val="18"/>
              </w:rPr>
              <w:t xml:space="preserve">Кияткина Дарья Юрьевна</w:t>
            </w:r>
            <w:r>
              <w:rPr>
                <w:color w:val="000000"/>
                <w:sz w:val="18"/>
                <w:szCs w:val="18"/>
              </w:rPr>
            </w:r>
            <w:r/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тел.: 8 (3466) 24-10-97, доб. 28386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35</cp:revision>
  <dcterms:created xsi:type="dcterms:W3CDTF">2023-02-08T09:01:00Z</dcterms:created>
  <dcterms:modified xsi:type="dcterms:W3CDTF">2026-04-23T11:11:16Z</dcterms:modified>
</cp:coreProperties>
</file>