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748" w:rsidRDefault="00363748" w:rsidP="00363748">
      <w:pPr>
        <w:autoSpaceDE w:val="0"/>
        <w:autoSpaceDN w:val="0"/>
        <w:adjustRightInd w:val="0"/>
        <w:spacing w:after="0" w:line="240" w:lineRule="auto"/>
        <w:ind w:firstLine="709"/>
        <w:jc w:val="center"/>
        <w:rPr>
          <w:rStyle w:val="a3"/>
          <w:rFonts w:ascii="Times New Roman" w:hAnsi="Times New Roman"/>
          <w:color w:val="362B36"/>
          <w:sz w:val="24"/>
          <w:szCs w:val="24"/>
          <w:shd w:val="clear" w:color="auto" w:fill="F2F5F7"/>
        </w:rPr>
      </w:pPr>
      <w:r w:rsidRPr="00363748">
        <w:rPr>
          <w:rStyle w:val="a3"/>
          <w:rFonts w:ascii="Times New Roman" w:hAnsi="Times New Roman"/>
          <w:color w:val="362B36"/>
          <w:sz w:val="24"/>
          <w:szCs w:val="24"/>
          <w:shd w:val="clear" w:color="auto" w:fill="F2F5F7"/>
        </w:rPr>
        <w:t xml:space="preserve">Результаты проведенного экспертно-аналитического мероприятия </w:t>
      </w:r>
    </w:p>
    <w:p w:rsidR="00363748" w:rsidRDefault="00363748" w:rsidP="00363748">
      <w:pPr>
        <w:autoSpaceDE w:val="0"/>
        <w:autoSpaceDN w:val="0"/>
        <w:adjustRightInd w:val="0"/>
        <w:spacing w:after="0" w:line="240" w:lineRule="auto"/>
        <w:ind w:firstLine="709"/>
        <w:jc w:val="center"/>
        <w:rPr>
          <w:rStyle w:val="a3"/>
          <w:rFonts w:ascii="Times New Roman" w:hAnsi="Times New Roman"/>
          <w:color w:val="362B36"/>
          <w:sz w:val="24"/>
          <w:szCs w:val="24"/>
          <w:shd w:val="clear" w:color="auto" w:fill="F2F5F7"/>
        </w:rPr>
      </w:pPr>
      <w:r w:rsidRPr="00363748">
        <w:rPr>
          <w:rStyle w:val="a3"/>
          <w:rFonts w:ascii="Times New Roman" w:hAnsi="Times New Roman"/>
          <w:color w:val="362B36"/>
          <w:sz w:val="24"/>
          <w:szCs w:val="24"/>
          <w:shd w:val="clear" w:color="auto" w:fill="F2F5F7"/>
        </w:rPr>
        <w:t xml:space="preserve">«Внешняя проверка годового отчета об исполнении бюджета </w:t>
      </w:r>
    </w:p>
    <w:p w:rsidR="00363748" w:rsidRPr="00363748" w:rsidRDefault="00363748" w:rsidP="00363748">
      <w:pPr>
        <w:autoSpaceDE w:val="0"/>
        <w:autoSpaceDN w:val="0"/>
        <w:adjustRightInd w:val="0"/>
        <w:spacing w:after="0" w:line="240" w:lineRule="auto"/>
        <w:ind w:firstLine="709"/>
        <w:jc w:val="center"/>
        <w:rPr>
          <w:rStyle w:val="a3"/>
          <w:rFonts w:ascii="Times New Roman" w:hAnsi="Times New Roman"/>
          <w:color w:val="362B36"/>
          <w:sz w:val="24"/>
          <w:szCs w:val="24"/>
          <w:shd w:val="clear" w:color="auto" w:fill="F2F5F7"/>
        </w:rPr>
      </w:pPr>
      <w:r w:rsidRPr="00363748">
        <w:rPr>
          <w:rStyle w:val="a3"/>
          <w:rFonts w:ascii="Times New Roman" w:hAnsi="Times New Roman"/>
          <w:color w:val="362B36"/>
          <w:sz w:val="24"/>
          <w:szCs w:val="24"/>
          <w:shd w:val="clear" w:color="auto" w:fill="F2F5F7"/>
        </w:rPr>
        <w:t>города Нижневартовска за 2021 год»</w:t>
      </w:r>
    </w:p>
    <w:p w:rsidR="00363748" w:rsidRDefault="00363748" w:rsidP="00C32F90">
      <w:pPr>
        <w:autoSpaceDE w:val="0"/>
        <w:autoSpaceDN w:val="0"/>
        <w:adjustRightInd w:val="0"/>
        <w:spacing w:after="0" w:line="240" w:lineRule="auto"/>
        <w:ind w:firstLine="709"/>
        <w:jc w:val="both"/>
        <w:rPr>
          <w:rStyle w:val="a3"/>
          <w:rFonts w:ascii="Verdana" w:hAnsi="Verdana"/>
          <w:color w:val="362B36"/>
          <w:sz w:val="19"/>
          <w:szCs w:val="19"/>
          <w:shd w:val="clear" w:color="auto" w:fill="F2F5F7"/>
        </w:rPr>
      </w:pPr>
    </w:p>
    <w:p w:rsidR="00C32F90" w:rsidRPr="00C67178" w:rsidRDefault="004E5413" w:rsidP="00C32F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Н</w:t>
      </w:r>
      <w:r w:rsidR="00C32F90" w:rsidRPr="00C67178">
        <w:rPr>
          <w:rFonts w:ascii="Times New Roman" w:eastAsia="Times New Roman" w:hAnsi="Times New Roman"/>
          <w:sz w:val="24"/>
          <w:szCs w:val="24"/>
          <w:lang w:eastAsia="ru-RU"/>
        </w:rPr>
        <w:t>а основании пункта 1 статьи 264.4 Бюджетного кодекса Российской Федерации и пункта 7.6 Положения о бюджетном процессе в городе Нижневартовске, утвержденного решением Думы города Нижневартовска от 16.09.2011 № 83</w:t>
      </w:r>
      <w:r w:rsidRPr="00C67178">
        <w:rPr>
          <w:rFonts w:ascii="Times New Roman" w:eastAsia="Times New Roman" w:hAnsi="Times New Roman"/>
          <w:sz w:val="24"/>
          <w:szCs w:val="24"/>
          <w:lang w:eastAsia="ru-RU"/>
        </w:rPr>
        <w:t>,</w:t>
      </w:r>
      <w:r w:rsidR="00C32F90" w:rsidRPr="00C67178">
        <w:rPr>
          <w:rFonts w:ascii="Times New Roman" w:eastAsia="Times New Roman" w:hAnsi="Times New Roman"/>
          <w:sz w:val="24"/>
          <w:szCs w:val="24"/>
          <w:lang w:eastAsia="ru-RU"/>
        </w:rPr>
        <w:t xml:space="preserve"> </w:t>
      </w:r>
      <w:r w:rsidRPr="00C67178">
        <w:rPr>
          <w:rFonts w:ascii="Times New Roman" w:eastAsia="Times New Roman" w:hAnsi="Times New Roman"/>
          <w:sz w:val="24"/>
          <w:szCs w:val="24"/>
          <w:lang w:eastAsia="ru-RU"/>
        </w:rPr>
        <w:t xml:space="preserve">Счетной палатой города Нижневартовска </w:t>
      </w:r>
      <w:r w:rsidR="00C32F90" w:rsidRPr="00C67178">
        <w:rPr>
          <w:rFonts w:ascii="Times New Roman" w:eastAsia="Times New Roman" w:hAnsi="Times New Roman"/>
          <w:sz w:val="24"/>
          <w:szCs w:val="24"/>
          <w:lang w:eastAsia="ru-RU"/>
        </w:rPr>
        <w:t>проведена внешняя проверка годового отчета об исполнении бюджета города Нижневартовска за 2021 год, в результате которой установлено нижеследующее.</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Отчет об исполнении бюджета города Нижневартовска за 2021 представлен в Счетную палату города Нижневартовска Главой города Нижневартовска 31 марта 2022 года, что соответствует сроку, установленному пунктом 3 статьи 264.4 БК РФ.</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Состав документов и материалов, представленных в Счетную палату города одновременно с годовым отчетом за 2021 год, соответствует перечню документов и материалов, установленному бюджетным законодательством Российской Федерации.</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Анализ содержания проекта решения об исполнении бюджета и состава приложений к нему показал на их соответствие требованиям бюджетного законодательства Российской Федерации.</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hAnsi="Times New Roman"/>
          <w:sz w:val="24"/>
          <w:szCs w:val="24"/>
        </w:rPr>
        <w:t>Исполнение бюджета в 2021 году в целом соответствует заявленным основным направлениям бюджетной и налоговой политики города Нижневартовска.</w:t>
      </w:r>
      <w:r w:rsidRPr="00C67178">
        <w:t xml:space="preserve"> </w:t>
      </w:r>
      <w:r w:rsidRPr="00C67178">
        <w:rPr>
          <w:rFonts w:ascii="Times New Roman" w:hAnsi="Times New Roman"/>
          <w:sz w:val="24"/>
          <w:szCs w:val="24"/>
        </w:rPr>
        <w:t>Расходная часть бюджета города по-прежнему сохранила свою социальную направленность.</w:t>
      </w:r>
    </w:p>
    <w:p w:rsidR="00155FE0" w:rsidRPr="00C67178" w:rsidRDefault="00155FE0" w:rsidP="00155FE0">
      <w:pPr>
        <w:spacing w:after="0" w:line="240" w:lineRule="auto"/>
        <w:ind w:firstLine="709"/>
        <w:jc w:val="both"/>
        <w:rPr>
          <w:rFonts w:ascii="Times New Roman" w:eastAsia="Times New Roman" w:hAnsi="Times New Roman"/>
          <w:bCs/>
          <w:color w:val="FF0000"/>
          <w:sz w:val="24"/>
          <w:szCs w:val="24"/>
          <w:lang w:eastAsia="ru-RU"/>
        </w:rPr>
      </w:pPr>
      <w:r w:rsidRPr="00C67178">
        <w:rPr>
          <w:rFonts w:ascii="Times New Roman" w:eastAsia="Times New Roman" w:hAnsi="Times New Roman"/>
          <w:bCs/>
          <w:sz w:val="24"/>
          <w:szCs w:val="24"/>
          <w:lang w:eastAsia="ru-RU"/>
        </w:rPr>
        <w:t xml:space="preserve">В бюджет города в 2022 году поступило доходов на сумму </w:t>
      </w:r>
      <w:r w:rsidRPr="00C67178">
        <w:rPr>
          <w:rFonts w:ascii="Times New Roman" w:eastAsia="Times New Roman" w:hAnsi="Times New Roman"/>
          <w:sz w:val="24"/>
          <w:szCs w:val="24"/>
          <w:lang w:eastAsia="ru-RU"/>
        </w:rPr>
        <w:t xml:space="preserve">20 346 177,33 </w:t>
      </w:r>
      <w:r w:rsidRPr="00C67178">
        <w:rPr>
          <w:rFonts w:ascii="Times New Roman" w:eastAsia="Times New Roman" w:hAnsi="Times New Roman"/>
          <w:bCs/>
          <w:sz w:val="24"/>
          <w:szCs w:val="24"/>
          <w:lang w:eastAsia="ru-RU"/>
        </w:rPr>
        <w:t xml:space="preserve">тыс. рублей, или </w:t>
      </w:r>
      <w:r w:rsidRPr="00C67178">
        <w:rPr>
          <w:rFonts w:ascii="Times New Roman" w:eastAsia="Times New Roman" w:hAnsi="Times New Roman"/>
          <w:sz w:val="24"/>
          <w:szCs w:val="24"/>
          <w:lang w:eastAsia="ru-RU"/>
        </w:rPr>
        <w:t xml:space="preserve">100,4% </w:t>
      </w:r>
      <w:r w:rsidRPr="00C67178">
        <w:rPr>
          <w:rFonts w:ascii="Times New Roman" w:eastAsia="Times New Roman" w:hAnsi="Times New Roman"/>
          <w:bCs/>
          <w:sz w:val="24"/>
          <w:szCs w:val="24"/>
          <w:lang w:eastAsia="ru-RU"/>
        </w:rPr>
        <w:t xml:space="preserve">от уточненных плановых назначений по доходам (20 269 528,28 тыс. рублей). </w:t>
      </w:r>
    </w:p>
    <w:p w:rsidR="00155FE0" w:rsidRPr="00C67178" w:rsidRDefault="00155FE0" w:rsidP="00155FE0">
      <w:pPr>
        <w:spacing w:after="0" w:line="240" w:lineRule="auto"/>
        <w:ind w:firstLine="709"/>
        <w:jc w:val="both"/>
        <w:rPr>
          <w:rFonts w:ascii="Times New Roman" w:eastAsia="Times New Roman" w:hAnsi="Times New Roman"/>
          <w:bCs/>
          <w:sz w:val="24"/>
          <w:szCs w:val="24"/>
          <w:lang w:eastAsia="ru-RU"/>
        </w:rPr>
      </w:pPr>
      <w:r w:rsidRPr="00C67178">
        <w:rPr>
          <w:rFonts w:ascii="Times New Roman" w:eastAsia="Times New Roman" w:hAnsi="Times New Roman"/>
          <w:bCs/>
          <w:sz w:val="24"/>
          <w:szCs w:val="24"/>
          <w:lang w:eastAsia="ru-RU"/>
        </w:rPr>
        <w:t>Расходы бюджета города в 2021 году исполнены в объеме 20 731 667,68 тыс. рублей, или 97,0% от уточненных плановых показателей (21 379 363,62 тыс. рублей).</w:t>
      </w:r>
    </w:p>
    <w:p w:rsidR="00155FE0" w:rsidRPr="00C67178" w:rsidRDefault="00155FE0" w:rsidP="00155FE0">
      <w:pPr>
        <w:spacing w:after="0" w:line="240" w:lineRule="auto"/>
        <w:ind w:firstLine="709"/>
        <w:contextualSpacing/>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К уровню 2020 года доходы и расходы бюджета города снизились на 4,4% и 1,4%, соответственно. </w:t>
      </w:r>
    </w:p>
    <w:p w:rsidR="00155FE0" w:rsidRPr="00C67178" w:rsidRDefault="00155FE0" w:rsidP="00155FE0">
      <w:pPr>
        <w:spacing w:after="0" w:line="240" w:lineRule="auto"/>
        <w:ind w:firstLine="709"/>
        <w:contextualSpacing/>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В 2021 году, бюджет города исполнен с превышением расходов над доходами - дефицитом в сумме 385 490,35 тыс. рублей.</w:t>
      </w:r>
    </w:p>
    <w:p w:rsidR="00155FE0" w:rsidRPr="00C67178" w:rsidRDefault="00155FE0" w:rsidP="00155FE0">
      <w:pPr>
        <w:spacing w:after="0" w:line="240" w:lineRule="auto"/>
        <w:ind w:firstLine="709"/>
        <w:jc w:val="both"/>
        <w:rPr>
          <w:rFonts w:ascii="Arial" w:eastAsia="Times New Roman" w:hAnsi="Arial" w:cs="Arial"/>
          <w:sz w:val="20"/>
          <w:szCs w:val="20"/>
          <w:lang w:eastAsia="ru-RU"/>
        </w:rPr>
      </w:pPr>
      <w:r w:rsidRPr="00C67178">
        <w:rPr>
          <w:rFonts w:ascii="Times New Roman" w:eastAsia="Times New Roman" w:hAnsi="Times New Roman"/>
          <w:sz w:val="24"/>
          <w:szCs w:val="24"/>
          <w:lang w:eastAsia="ru-RU"/>
        </w:rPr>
        <w:t>По сравнению с началом года дебиторская задолженность бюджета города увеличилась на 52,6%, или на 20 446 639,99</w:t>
      </w:r>
      <w:r w:rsidRPr="00C67178">
        <w:rPr>
          <w:rFonts w:ascii="Arial" w:eastAsia="Times New Roman" w:hAnsi="Arial" w:cs="Arial"/>
          <w:sz w:val="20"/>
          <w:szCs w:val="20"/>
          <w:lang w:eastAsia="ru-RU"/>
        </w:rPr>
        <w:t xml:space="preserve"> </w:t>
      </w:r>
      <w:r w:rsidRPr="00C67178">
        <w:rPr>
          <w:rFonts w:ascii="Times New Roman" w:eastAsia="Times New Roman" w:hAnsi="Times New Roman"/>
          <w:sz w:val="24"/>
          <w:szCs w:val="24"/>
          <w:lang w:eastAsia="ru-RU"/>
        </w:rPr>
        <w:t>тыс. рублей, в том числе долгосрочная на 17 422 534,38 тыс. рублей, или на 69%, рост просроченной задолженности составил 27,9%, или 218 725,45 тыс. рублей.</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По состоянию на 01.01.2022 года кредиторская задолженность бюджета города составила </w:t>
      </w:r>
      <w:r w:rsidRPr="00C67178">
        <w:rPr>
          <w:rFonts w:ascii="Times New Roman" w:hAnsi="Times New Roman"/>
          <w:sz w:val="24"/>
          <w:szCs w:val="24"/>
        </w:rPr>
        <w:t xml:space="preserve">549 526,48 </w:t>
      </w:r>
      <w:r w:rsidRPr="00C67178">
        <w:rPr>
          <w:rFonts w:ascii="Times New Roman" w:eastAsia="Times New Roman" w:hAnsi="Times New Roman"/>
          <w:sz w:val="24"/>
          <w:szCs w:val="24"/>
          <w:lang w:eastAsia="ru-RU"/>
        </w:rPr>
        <w:t>тыс. рублей, что выше уровня предыдущего отчетного периода на 28,3%, просроченная задолженность отсутствует.</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Дефицит бюджета города в 2021 году по отношению к </w:t>
      </w:r>
      <w:r w:rsidRPr="00C67178">
        <w:rPr>
          <w:rFonts w:ascii="Times New Roman" w:hAnsi="Times New Roman"/>
          <w:sz w:val="24"/>
          <w:szCs w:val="24"/>
        </w:rPr>
        <w:t xml:space="preserve">общему годовому объему доходов, без учета объема безвозмездных поступлений и </w:t>
      </w:r>
      <w:r w:rsidRPr="00C67178">
        <w:rPr>
          <w:rFonts w:ascii="Times New Roman" w:eastAsia="Times New Roman" w:hAnsi="Times New Roman"/>
          <w:sz w:val="24"/>
          <w:szCs w:val="24"/>
          <w:lang w:eastAsia="ru-RU"/>
        </w:rPr>
        <w:t xml:space="preserve">поступлений налоговых доходов по дополнительным нормативам отчислений, составляет 5,5% </w:t>
      </w:r>
      <w:r w:rsidRPr="00C67178">
        <w:rPr>
          <w:rFonts w:ascii="Times New Roman" w:hAnsi="Times New Roman"/>
          <w:sz w:val="24"/>
          <w:szCs w:val="24"/>
        </w:rPr>
        <w:t>и соответствует ограничениям, установленным пунктом 4 статьи 92.1 БК РФ.</w:t>
      </w:r>
      <w:r w:rsidRPr="00C67178">
        <w:rPr>
          <w:rFonts w:ascii="Times New Roman" w:eastAsia="Times New Roman" w:hAnsi="Times New Roman"/>
          <w:sz w:val="24"/>
          <w:szCs w:val="24"/>
          <w:lang w:eastAsia="ru-RU"/>
        </w:rPr>
        <w:t xml:space="preserve"> </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При исполнении бюджета города в 2021 году суммарный объем по источникам финансирования дефицита бюджета города сложился в сумме </w:t>
      </w:r>
      <w:r w:rsidRPr="00C67178">
        <w:rPr>
          <w:rFonts w:ascii="Times New Roman" w:hAnsi="Times New Roman"/>
          <w:sz w:val="24"/>
          <w:szCs w:val="24"/>
        </w:rPr>
        <w:t>385 490,35</w:t>
      </w:r>
      <w:r w:rsidRPr="00C67178">
        <w:rPr>
          <w:sz w:val="24"/>
          <w:szCs w:val="24"/>
        </w:rPr>
        <w:t xml:space="preserve"> </w:t>
      </w:r>
      <w:r w:rsidRPr="00C67178">
        <w:rPr>
          <w:rFonts w:ascii="Times New Roman" w:eastAsia="Times New Roman" w:hAnsi="Times New Roman"/>
          <w:sz w:val="24"/>
          <w:szCs w:val="24"/>
          <w:lang w:eastAsia="ru-RU"/>
        </w:rPr>
        <w:t>тыс. рублей.</w:t>
      </w:r>
    </w:p>
    <w:p w:rsidR="00155FE0" w:rsidRPr="00C67178" w:rsidRDefault="00155FE0" w:rsidP="00155FE0">
      <w:pPr>
        <w:spacing w:after="0" w:line="240" w:lineRule="auto"/>
        <w:ind w:firstLine="709"/>
        <w:jc w:val="both"/>
        <w:rPr>
          <w:rFonts w:ascii="Times New Roman" w:eastAsia="Times New Roman" w:hAnsi="Times New Roman"/>
          <w:bCs/>
          <w:color w:val="000000"/>
          <w:sz w:val="24"/>
          <w:szCs w:val="24"/>
          <w:lang w:eastAsia="ru-RU"/>
        </w:rPr>
      </w:pPr>
      <w:r w:rsidRPr="00C67178">
        <w:rPr>
          <w:rFonts w:ascii="Times New Roman" w:hAnsi="Times New Roman"/>
          <w:sz w:val="24"/>
          <w:szCs w:val="24"/>
        </w:rPr>
        <w:t xml:space="preserve">По состоянию на 31.12.2021 года объем муниципального долга составил </w:t>
      </w:r>
      <w:r w:rsidRPr="00C67178">
        <w:rPr>
          <w:rFonts w:ascii="Times New Roman" w:eastAsia="Times New Roman" w:hAnsi="Times New Roman"/>
          <w:bCs/>
          <w:color w:val="000000"/>
          <w:sz w:val="24"/>
          <w:szCs w:val="24"/>
          <w:lang w:eastAsia="ru-RU"/>
        </w:rPr>
        <w:t xml:space="preserve">1 444 484,62 тыс. рублей. </w:t>
      </w:r>
      <w:r w:rsidRPr="00C67178">
        <w:rPr>
          <w:rFonts w:ascii="Times New Roman" w:eastAsia="Times New Roman" w:hAnsi="Times New Roman"/>
          <w:sz w:val="24"/>
          <w:szCs w:val="24"/>
          <w:lang w:eastAsia="ru-RU"/>
        </w:rPr>
        <w:t>Объем муниципального долга не превышает утвержденный Решением о бюджете на 2021 год общий объем доходов бюджета без учета утвержденного объема безвозмездных поступлений и поступлений налоговых доходов по дополнительным нормативам отчислений от налога на доходы физических лиц, тем самым требования части 5 статьи 107 БК РФ соблюдены.</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eastAsia="Times New Roman" w:hAnsi="Times New Roman"/>
          <w:sz w:val="24"/>
          <w:szCs w:val="24"/>
          <w:lang w:eastAsia="ru-RU"/>
        </w:rPr>
        <w:t xml:space="preserve">В 2021 году зафиксирован рост долговых обязательств, по сравнению с 2020 годом долговая нагрузка возросла на 20,3%, при этом </w:t>
      </w:r>
      <w:r w:rsidRPr="00C67178">
        <w:rPr>
          <w:rFonts w:ascii="Times New Roman" w:hAnsi="Times New Roman"/>
          <w:sz w:val="24"/>
          <w:szCs w:val="24"/>
        </w:rPr>
        <w:t xml:space="preserve">данный уровень долговой нагрузки позволяет оставаться городу Нижневартовску в группе заемщиков с высоким уровнем </w:t>
      </w:r>
      <w:r w:rsidRPr="00C67178">
        <w:rPr>
          <w:rFonts w:ascii="Times New Roman" w:hAnsi="Times New Roman"/>
          <w:sz w:val="24"/>
          <w:szCs w:val="24"/>
        </w:rPr>
        <w:lastRenderedPageBreak/>
        <w:t>долговой устойчивости, что подтверждается оценкой, проведенной Деп</w:t>
      </w:r>
      <w:r w:rsidR="004E5413" w:rsidRPr="00C67178">
        <w:rPr>
          <w:rFonts w:ascii="Times New Roman" w:hAnsi="Times New Roman"/>
          <w:sz w:val="24"/>
          <w:szCs w:val="24"/>
        </w:rPr>
        <w:t>артаментом финансов ХМАО-Югры.</w:t>
      </w:r>
    </w:p>
    <w:p w:rsidR="00155FE0" w:rsidRPr="00D83D7A" w:rsidRDefault="00155FE0" w:rsidP="00D83D7A">
      <w:pPr>
        <w:spacing w:after="0" w:line="240" w:lineRule="auto"/>
        <w:ind w:firstLine="709"/>
        <w:contextualSpacing/>
        <w:jc w:val="both"/>
        <w:rPr>
          <w:rFonts w:ascii="Times New Roman" w:eastAsia="Times New Roman" w:hAnsi="Times New Roman"/>
          <w:b/>
          <w:i/>
          <w:color w:val="FF0000"/>
          <w:sz w:val="24"/>
          <w:szCs w:val="24"/>
          <w:lang w:eastAsia="ru-RU"/>
        </w:rPr>
      </w:pPr>
      <w:r w:rsidRPr="00C67178">
        <w:rPr>
          <w:rFonts w:ascii="Times New Roman" w:eastAsia="Times New Roman" w:hAnsi="Times New Roman"/>
          <w:sz w:val="24"/>
          <w:szCs w:val="24"/>
          <w:lang w:eastAsia="ru-RU"/>
        </w:rPr>
        <w:t>Р</w:t>
      </w:r>
      <w:r w:rsidRPr="00C67178">
        <w:rPr>
          <w:rFonts w:ascii="Times New Roman" w:hAnsi="Times New Roman"/>
          <w:sz w:val="24"/>
          <w:szCs w:val="24"/>
        </w:rPr>
        <w:t xml:space="preserve">азмер расходов на обслуживание долговых обязательств определен с соблюдением ограничений, установленных </w:t>
      </w:r>
      <w:r w:rsidRPr="00C67178">
        <w:rPr>
          <w:rFonts w:ascii="Times New Roman" w:eastAsia="Times New Roman" w:hAnsi="Times New Roman"/>
          <w:sz w:val="24"/>
          <w:szCs w:val="24"/>
          <w:lang w:eastAsia="ru-RU"/>
        </w:rPr>
        <w:t>статьей 111 БК РФ.</w:t>
      </w:r>
      <w:r w:rsidRPr="00C67178">
        <w:rPr>
          <w:rFonts w:ascii="Times New Roman" w:eastAsia="Times New Roman" w:hAnsi="Times New Roman"/>
          <w:sz w:val="28"/>
          <w:szCs w:val="28"/>
          <w:lang w:eastAsia="ru-RU"/>
        </w:rPr>
        <w:t xml:space="preserve"> </w:t>
      </w:r>
    </w:p>
    <w:p w:rsidR="00155FE0" w:rsidRPr="00C67178" w:rsidRDefault="00155FE0" w:rsidP="00D83D7A">
      <w:pPr>
        <w:spacing w:after="0" w:line="240" w:lineRule="auto"/>
        <w:ind w:firstLine="709"/>
        <w:jc w:val="both"/>
        <w:rPr>
          <w:rFonts w:ascii="Times New Roman" w:hAnsi="Times New Roman"/>
          <w:sz w:val="24"/>
          <w:szCs w:val="24"/>
        </w:rPr>
      </w:pPr>
      <w:r w:rsidRPr="00C67178">
        <w:rPr>
          <w:rFonts w:ascii="Times New Roman" w:eastAsia="Times New Roman" w:hAnsi="Times New Roman"/>
          <w:sz w:val="24"/>
          <w:szCs w:val="24"/>
          <w:lang w:eastAsia="ru-RU"/>
        </w:rPr>
        <w:t>При оценке испол</w:t>
      </w:r>
      <w:r w:rsidR="004E5413" w:rsidRPr="00C67178">
        <w:rPr>
          <w:rFonts w:ascii="Times New Roman" w:eastAsia="Times New Roman" w:hAnsi="Times New Roman"/>
          <w:sz w:val="24"/>
          <w:szCs w:val="24"/>
          <w:lang w:eastAsia="ru-RU"/>
        </w:rPr>
        <w:t>нения</w:t>
      </w:r>
      <w:r w:rsidRPr="00C67178">
        <w:rPr>
          <w:rFonts w:ascii="Times New Roman" w:eastAsia="Times New Roman" w:hAnsi="Times New Roman"/>
          <w:sz w:val="24"/>
          <w:szCs w:val="24"/>
          <w:lang w:eastAsia="ru-RU"/>
        </w:rPr>
        <w:t xml:space="preserve"> бюджетных средств резервного фонда администрации города нарушений и замечаний не установлено. Из</w:t>
      </w:r>
      <w:r w:rsidRPr="00C67178">
        <w:rPr>
          <w:rFonts w:ascii="Times New Roman" w:hAnsi="Times New Roman"/>
          <w:sz w:val="24"/>
          <w:szCs w:val="24"/>
        </w:rPr>
        <w:t xml:space="preserve"> резервного фонда администрации города в 2021 году всего выделено </w:t>
      </w:r>
      <w:r w:rsidRPr="00C67178">
        <w:rPr>
          <w:rFonts w:ascii="Times New Roman" w:hAnsi="Times New Roman"/>
          <w:bCs/>
          <w:sz w:val="24"/>
          <w:szCs w:val="24"/>
        </w:rPr>
        <w:t xml:space="preserve">26 086,33 тыс. рублей, из них использовано 24 348,88 тыс. рублей, или 93,3%. Неиспользованный остаток средств </w:t>
      </w:r>
      <w:r w:rsidRPr="00C67178">
        <w:rPr>
          <w:rFonts w:ascii="Times New Roman" w:hAnsi="Times New Roman"/>
          <w:sz w:val="24"/>
          <w:szCs w:val="24"/>
        </w:rPr>
        <w:t>резервного фонда сложился по</w:t>
      </w:r>
      <w:r w:rsidRPr="00C67178">
        <w:rPr>
          <w:rFonts w:ascii="Times New Roman" w:hAnsi="Times New Roman"/>
          <w:bCs/>
          <w:sz w:val="24"/>
          <w:szCs w:val="24"/>
        </w:rPr>
        <w:t xml:space="preserve"> оплате услуг по организации работы </w:t>
      </w:r>
      <w:proofErr w:type="spellStart"/>
      <w:r w:rsidRPr="00C67178">
        <w:rPr>
          <w:rFonts w:ascii="Times New Roman" w:hAnsi="Times New Roman"/>
          <w:bCs/>
          <w:sz w:val="24"/>
          <w:szCs w:val="24"/>
        </w:rPr>
        <w:t>обсерватора</w:t>
      </w:r>
      <w:proofErr w:type="spellEnd"/>
      <w:r w:rsidRPr="00C67178">
        <w:rPr>
          <w:rFonts w:ascii="Times New Roman" w:hAnsi="Times New Roman"/>
          <w:sz w:val="24"/>
          <w:szCs w:val="24"/>
        </w:rPr>
        <w:t xml:space="preserve">, развернутого для размещения лиц, у которых отсутствует возможность изоляции на дому, в случае выявления у них </w:t>
      </w:r>
      <w:proofErr w:type="spellStart"/>
      <w:r w:rsidRPr="00C67178">
        <w:rPr>
          <w:rFonts w:ascii="Times New Roman" w:hAnsi="Times New Roman"/>
          <w:sz w:val="24"/>
          <w:szCs w:val="24"/>
        </w:rPr>
        <w:t>коронавирусной</w:t>
      </w:r>
      <w:proofErr w:type="spellEnd"/>
      <w:r w:rsidRPr="00C67178">
        <w:rPr>
          <w:rFonts w:ascii="Times New Roman" w:hAnsi="Times New Roman"/>
          <w:sz w:val="24"/>
          <w:szCs w:val="24"/>
        </w:rPr>
        <w:t xml:space="preserve"> инфекции.</w:t>
      </w:r>
    </w:p>
    <w:p w:rsidR="00155FE0" w:rsidRPr="00C67178" w:rsidRDefault="00155FE0" w:rsidP="00D83D7A">
      <w:pPr>
        <w:spacing w:after="0" w:line="240" w:lineRule="auto"/>
        <w:ind w:firstLine="709"/>
        <w:jc w:val="both"/>
        <w:rPr>
          <w:rFonts w:ascii="Times New Roman" w:hAnsi="Times New Roman"/>
          <w:bCs/>
          <w:sz w:val="24"/>
          <w:szCs w:val="24"/>
        </w:rPr>
      </w:pPr>
      <w:r w:rsidRPr="00C67178">
        <w:rPr>
          <w:rFonts w:ascii="Times New Roman" w:hAnsi="Times New Roman"/>
          <w:bCs/>
          <w:sz w:val="24"/>
          <w:szCs w:val="24"/>
        </w:rPr>
        <w:t xml:space="preserve">В течение отчетного периода объем дорожного фонда составил 1 806 069,37 тыс. рублей. Расходы, осуществленные в 2021 году за счет средств дорожного фонда, составили 1 771 706,94 тыс. рублей, или 98,1% от уточненного объема бюджетных ассигнований </w:t>
      </w:r>
      <w:r w:rsidR="004E5413" w:rsidRPr="00C67178">
        <w:rPr>
          <w:rFonts w:ascii="Times New Roman" w:hAnsi="Times New Roman"/>
          <w:bCs/>
          <w:sz w:val="24"/>
          <w:szCs w:val="24"/>
        </w:rPr>
        <w:t>д</w:t>
      </w:r>
      <w:r w:rsidRPr="00C67178">
        <w:rPr>
          <w:rFonts w:ascii="Times New Roman" w:hAnsi="Times New Roman"/>
          <w:bCs/>
          <w:sz w:val="24"/>
          <w:szCs w:val="24"/>
        </w:rPr>
        <w:t>орожного фонда. Объем бюджетных ассигнований дорожного фонда, не использованных в 2021 году, по состоянию на 01.01.2022 года</w:t>
      </w:r>
      <w:r w:rsidR="004E5413" w:rsidRPr="00C67178">
        <w:rPr>
          <w:rFonts w:ascii="Times New Roman" w:hAnsi="Times New Roman"/>
          <w:bCs/>
          <w:sz w:val="24"/>
          <w:szCs w:val="24"/>
        </w:rPr>
        <w:t>,</w:t>
      </w:r>
      <w:r w:rsidRPr="00C67178">
        <w:rPr>
          <w:rFonts w:ascii="Times New Roman" w:hAnsi="Times New Roman"/>
          <w:bCs/>
          <w:sz w:val="24"/>
          <w:szCs w:val="24"/>
        </w:rPr>
        <w:t xml:space="preserve"> составил 34 316,37 тыс. рублей. Направления расходов дорожного фонда соответствуют требованиям, установленным законодательством.</w:t>
      </w:r>
      <w:r w:rsidR="004E5413" w:rsidRPr="00C67178">
        <w:rPr>
          <w:rFonts w:ascii="Times New Roman" w:hAnsi="Times New Roman"/>
          <w:bCs/>
          <w:sz w:val="24"/>
          <w:szCs w:val="24"/>
        </w:rPr>
        <w:t xml:space="preserve"> </w:t>
      </w:r>
      <w:r w:rsidRPr="00C67178">
        <w:rPr>
          <w:rFonts w:ascii="Times New Roman" w:hAnsi="Times New Roman"/>
          <w:bCs/>
          <w:sz w:val="24"/>
          <w:szCs w:val="24"/>
        </w:rPr>
        <w:t>Отчет по использованию бюджетных ассигнований дорожного фонда за 2021 год предоставлен своевременно.</w:t>
      </w:r>
    </w:p>
    <w:p w:rsidR="00155FE0" w:rsidRPr="00D83D7A" w:rsidRDefault="00155FE0" w:rsidP="00D83D7A">
      <w:pPr>
        <w:spacing w:after="0" w:line="240" w:lineRule="auto"/>
        <w:ind w:firstLine="709"/>
        <w:jc w:val="both"/>
        <w:rPr>
          <w:rFonts w:ascii="Times New Roman" w:hAnsi="Times New Roman"/>
          <w:bCs/>
          <w:sz w:val="24"/>
          <w:szCs w:val="24"/>
        </w:rPr>
      </w:pPr>
      <w:r w:rsidRPr="00C67178">
        <w:rPr>
          <w:rFonts w:ascii="Times New Roman" w:hAnsi="Times New Roman"/>
          <w:bCs/>
          <w:sz w:val="24"/>
          <w:szCs w:val="24"/>
        </w:rPr>
        <w:t>В части установленного на местном уровне нормативного-правового регулирования исполнения бюджета выявлены отдельные замечания в части:</w:t>
      </w:r>
      <w:r w:rsidR="004E5413" w:rsidRPr="00C67178">
        <w:rPr>
          <w:rFonts w:ascii="Times New Roman" w:hAnsi="Times New Roman"/>
          <w:bCs/>
          <w:sz w:val="24"/>
          <w:szCs w:val="24"/>
        </w:rPr>
        <w:t xml:space="preserve"> </w:t>
      </w:r>
      <w:r w:rsidRPr="00C67178">
        <w:rPr>
          <w:rFonts w:ascii="Times New Roman" w:hAnsi="Times New Roman"/>
          <w:bCs/>
          <w:sz w:val="24"/>
          <w:szCs w:val="24"/>
        </w:rPr>
        <w:t>установленных полномочий органов местного самоуправления города Нижневартовска в Уставе города</w:t>
      </w:r>
      <w:r w:rsidR="004E5413" w:rsidRPr="00C67178">
        <w:rPr>
          <w:rFonts w:ascii="Times New Roman" w:hAnsi="Times New Roman"/>
          <w:bCs/>
          <w:sz w:val="24"/>
          <w:szCs w:val="24"/>
        </w:rPr>
        <w:t xml:space="preserve">, </w:t>
      </w:r>
      <w:r w:rsidRPr="00C67178">
        <w:rPr>
          <w:rFonts w:ascii="Times New Roman" w:hAnsi="Times New Roman"/>
          <w:bCs/>
          <w:sz w:val="24"/>
          <w:szCs w:val="24"/>
        </w:rPr>
        <w:t>регулирования приват</w:t>
      </w:r>
      <w:r w:rsidR="004E5413" w:rsidRPr="00C67178">
        <w:rPr>
          <w:rFonts w:ascii="Times New Roman" w:hAnsi="Times New Roman"/>
          <w:bCs/>
          <w:sz w:val="24"/>
          <w:szCs w:val="24"/>
        </w:rPr>
        <w:t xml:space="preserve">изации муниципального имущества, </w:t>
      </w:r>
      <w:r w:rsidRPr="00C67178">
        <w:rPr>
          <w:rFonts w:ascii="Times New Roman" w:hAnsi="Times New Roman"/>
          <w:bCs/>
          <w:sz w:val="24"/>
          <w:szCs w:val="24"/>
        </w:rPr>
        <w:t>регулирования инициативного бюджетирования,</w:t>
      </w:r>
      <w:r w:rsidR="004E5413" w:rsidRPr="00C67178">
        <w:rPr>
          <w:rFonts w:ascii="Times New Roman" w:hAnsi="Times New Roman"/>
          <w:bCs/>
          <w:sz w:val="24"/>
          <w:szCs w:val="24"/>
        </w:rPr>
        <w:t xml:space="preserve"> </w:t>
      </w:r>
      <w:r w:rsidRPr="00C67178">
        <w:rPr>
          <w:rFonts w:ascii="Times New Roman" w:hAnsi="Times New Roman"/>
          <w:sz w:val="24"/>
          <w:szCs w:val="24"/>
        </w:rPr>
        <w:t>передачи муниципального имущества в аренду и безвозмездное пользование.</w:t>
      </w:r>
      <w:r w:rsidR="004E5413" w:rsidRPr="00C67178">
        <w:rPr>
          <w:rFonts w:ascii="Times New Roman" w:hAnsi="Times New Roman"/>
          <w:sz w:val="24"/>
          <w:szCs w:val="24"/>
        </w:rPr>
        <w:t xml:space="preserve"> </w:t>
      </w:r>
      <w:r w:rsidRPr="00C67178">
        <w:rPr>
          <w:rFonts w:ascii="Times New Roman" w:hAnsi="Times New Roman"/>
          <w:bCs/>
          <w:sz w:val="24"/>
          <w:szCs w:val="24"/>
        </w:rPr>
        <w:t xml:space="preserve">Отмечены </w:t>
      </w:r>
      <w:r w:rsidR="004E5413" w:rsidRPr="00C67178">
        <w:rPr>
          <w:rFonts w:ascii="Times New Roman" w:hAnsi="Times New Roman"/>
          <w:bCs/>
          <w:sz w:val="24"/>
          <w:szCs w:val="24"/>
        </w:rPr>
        <w:t xml:space="preserve">отдельные </w:t>
      </w:r>
      <w:r w:rsidRPr="00C67178">
        <w:rPr>
          <w:rFonts w:ascii="Times New Roman" w:hAnsi="Times New Roman"/>
          <w:bCs/>
          <w:sz w:val="24"/>
          <w:szCs w:val="24"/>
        </w:rPr>
        <w:t>замечания в части ведения главными распорядителями бюджетных средств реестра расходных обязательств.</w:t>
      </w:r>
    </w:p>
    <w:p w:rsidR="00155FE0" w:rsidRPr="00D83D7A" w:rsidRDefault="00155FE0" w:rsidP="00D83D7A">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В результате проведенной внешней проверки бюджетной отчетности главных администраторов бюджетных средств установлены замечания и нарушения в отношении отдельных</w:t>
      </w:r>
      <w:r w:rsidR="00645968" w:rsidRPr="00C67178">
        <w:rPr>
          <w:rFonts w:ascii="Times New Roman" w:eastAsia="Times New Roman" w:hAnsi="Times New Roman"/>
          <w:sz w:val="24"/>
          <w:szCs w:val="24"/>
          <w:lang w:eastAsia="ru-RU"/>
        </w:rPr>
        <w:t xml:space="preserve"> главных администраторов бюджетных средств,</w:t>
      </w:r>
      <w:r w:rsidRPr="00C67178">
        <w:rPr>
          <w:rFonts w:ascii="Times New Roman" w:eastAsia="Times New Roman" w:hAnsi="Times New Roman"/>
          <w:sz w:val="24"/>
          <w:szCs w:val="24"/>
          <w:lang w:eastAsia="ru-RU"/>
        </w:rPr>
        <w:t xml:space="preserve"> которые в целом не повлияли на достоверность представленной бюджетной отчетности.</w:t>
      </w:r>
    </w:p>
    <w:p w:rsidR="00155FE0" w:rsidRPr="00C67178" w:rsidRDefault="00155FE0" w:rsidP="00155FE0">
      <w:pPr>
        <w:spacing w:after="0" w:line="240" w:lineRule="auto"/>
        <w:ind w:firstLine="709"/>
        <w:jc w:val="both"/>
        <w:rPr>
          <w:rFonts w:ascii="Times New Roman" w:eastAsia="Times New Roman" w:hAnsi="Times New Roman"/>
          <w:bCs/>
          <w:noProof/>
          <w:sz w:val="24"/>
          <w:szCs w:val="24"/>
          <w:lang w:eastAsia="ru-RU"/>
        </w:rPr>
      </w:pPr>
      <w:r w:rsidRPr="00C67178">
        <w:rPr>
          <w:rFonts w:ascii="Times New Roman" w:eastAsia="Times New Roman" w:hAnsi="Times New Roman"/>
          <w:bCs/>
          <w:noProof/>
          <w:sz w:val="24"/>
          <w:szCs w:val="24"/>
          <w:lang w:eastAsia="ru-RU"/>
        </w:rPr>
        <w:t>Решение о частичной замене дотации на выравнивание бюджетной обеспеченности муниципальных районов (городских округов) дополнительными нормативами отчислений от налога на доходы физических дало положительный бюджетный эффект в сумме 14 311,52 тыс. рублей.</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eastAsia="Times New Roman" w:hAnsi="Times New Roman"/>
          <w:bCs/>
          <w:noProof/>
          <w:sz w:val="24"/>
          <w:szCs w:val="24"/>
          <w:lang w:eastAsia="ru-RU"/>
        </w:rPr>
        <w:t xml:space="preserve">Доходная часть бюджета города за 2021 год исполнена ниже уровня исполнения бюджета города за 2020 год на 4,4%, или 940 334,49 тыс. рублей, в основной части за счет снижения темпа роста поступления </w:t>
      </w:r>
      <w:r w:rsidRPr="00C67178">
        <w:rPr>
          <w:rFonts w:ascii="Times New Roman" w:hAnsi="Times New Roman"/>
          <w:sz w:val="24"/>
          <w:szCs w:val="24"/>
        </w:rPr>
        <w:t>налоговых и неналоговых доходов на 10,3%, или 928 827,01 тыс. рублей.</w:t>
      </w:r>
    </w:p>
    <w:p w:rsidR="00155FE0" w:rsidRPr="00D83D7A" w:rsidRDefault="00155FE0" w:rsidP="00D83D7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67178">
        <w:rPr>
          <w:rFonts w:ascii="Times New Roman" w:hAnsi="Times New Roman"/>
          <w:sz w:val="24"/>
          <w:szCs w:val="24"/>
        </w:rPr>
        <w:t xml:space="preserve">В структуре поступления доходов за 2021 год преобладают безвозмездные поступления, их удельный вес в общем объеме поступлений составил 60,3% и увеличился по отношению к 2020 году на 2,6% на фоне </w:t>
      </w:r>
      <w:r w:rsidR="004E5413" w:rsidRPr="00C67178">
        <w:rPr>
          <w:rFonts w:ascii="Times New Roman" w:hAnsi="Times New Roman"/>
          <w:sz w:val="24"/>
          <w:szCs w:val="24"/>
        </w:rPr>
        <w:t>снижения доли налоговых доходов</w:t>
      </w:r>
      <w:r w:rsidRPr="00C67178">
        <w:rPr>
          <w:rFonts w:ascii="Times New Roman" w:eastAsia="Times New Roman" w:hAnsi="Times New Roman"/>
          <w:sz w:val="24"/>
          <w:szCs w:val="24"/>
          <w:lang w:eastAsia="ru-RU"/>
        </w:rPr>
        <w:t xml:space="preserve">. </w:t>
      </w:r>
    </w:p>
    <w:p w:rsidR="00155FE0" w:rsidRPr="00C67178" w:rsidRDefault="00155FE0" w:rsidP="00155FE0">
      <w:pPr>
        <w:spacing w:after="0" w:line="240" w:lineRule="auto"/>
        <w:ind w:firstLine="709"/>
        <w:jc w:val="both"/>
        <w:rPr>
          <w:rFonts w:ascii="Times New Roman" w:hAnsi="Times New Roman"/>
          <w:i/>
          <w:sz w:val="24"/>
          <w:szCs w:val="24"/>
          <w:lang w:eastAsia="ru-RU"/>
        </w:rPr>
      </w:pPr>
      <w:r w:rsidRPr="00C67178">
        <w:rPr>
          <w:rFonts w:ascii="Times New Roman" w:hAnsi="Times New Roman"/>
          <w:i/>
          <w:sz w:val="24"/>
          <w:szCs w:val="24"/>
          <w:lang w:eastAsia="ru-RU"/>
        </w:rPr>
        <w:t>В части налоговых доходов</w:t>
      </w:r>
    </w:p>
    <w:p w:rsidR="00155FE0" w:rsidRPr="00C67178" w:rsidRDefault="00155FE0" w:rsidP="00155FE0">
      <w:pPr>
        <w:spacing w:after="0" w:line="240" w:lineRule="auto"/>
        <w:ind w:firstLine="709"/>
        <w:jc w:val="both"/>
        <w:rPr>
          <w:rFonts w:ascii="Times New Roman" w:hAnsi="Times New Roman"/>
          <w:sz w:val="24"/>
          <w:szCs w:val="24"/>
          <w:lang w:eastAsia="ru-RU"/>
        </w:rPr>
      </w:pPr>
      <w:r w:rsidRPr="00C67178">
        <w:rPr>
          <w:rFonts w:ascii="Times New Roman" w:hAnsi="Times New Roman"/>
          <w:sz w:val="24"/>
          <w:szCs w:val="24"/>
          <w:lang w:eastAsia="ru-RU"/>
        </w:rPr>
        <w:t>Налоговые доходы обеспечили доходную часть бюджета города на 6 946 175,32 тыс. рублей, или 34,2% от общего объема поступлений доходов в бюджет города.</w:t>
      </w:r>
    </w:p>
    <w:p w:rsidR="00155FE0" w:rsidRPr="00C67178" w:rsidRDefault="00155FE0" w:rsidP="00155FE0">
      <w:pPr>
        <w:spacing w:after="0" w:line="240" w:lineRule="auto"/>
        <w:ind w:firstLine="709"/>
        <w:jc w:val="both"/>
        <w:rPr>
          <w:rFonts w:ascii="Times New Roman" w:hAnsi="Times New Roman"/>
          <w:sz w:val="24"/>
          <w:szCs w:val="24"/>
          <w:lang w:eastAsia="ru-RU"/>
        </w:rPr>
      </w:pPr>
      <w:r w:rsidRPr="00C67178">
        <w:rPr>
          <w:rFonts w:ascii="Times New Roman" w:hAnsi="Times New Roman"/>
          <w:sz w:val="24"/>
          <w:szCs w:val="24"/>
          <w:lang w:eastAsia="ru-RU"/>
        </w:rPr>
        <w:t>В отчетном финансовом году в структуре доходов наблюдается снижение доли поступления налоговых доходов на 2,7% по сравнению с 2020 годом.</w:t>
      </w:r>
    </w:p>
    <w:p w:rsidR="00155FE0" w:rsidRPr="00C67178" w:rsidRDefault="00155FE0" w:rsidP="00155FE0">
      <w:pPr>
        <w:spacing w:after="0" w:line="240" w:lineRule="auto"/>
        <w:ind w:firstLine="709"/>
        <w:jc w:val="both"/>
        <w:rPr>
          <w:rFonts w:ascii="Times New Roman" w:hAnsi="Times New Roman"/>
          <w:sz w:val="24"/>
          <w:szCs w:val="24"/>
          <w:lang w:eastAsia="ru-RU"/>
        </w:rPr>
      </w:pPr>
      <w:r w:rsidRPr="00C67178">
        <w:rPr>
          <w:rFonts w:ascii="Times New Roman" w:hAnsi="Times New Roman"/>
          <w:sz w:val="24"/>
          <w:szCs w:val="24"/>
          <w:lang w:eastAsia="ru-RU"/>
        </w:rPr>
        <w:t xml:space="preserve">Фактическое исполнение налоговых доходов в 2021 году к первоначальному плану (6 547 986,44 тыс. рублей) составило 106,8%, к уточненному плану (6 863 550,44 тыс. рублей) – 101,2%. По всем налоговым источникам доходов бюджета города, за исключением налога на доходы физических лиц, исполнение уточненного планового назначения обеспечено с незначительным превышением, в общей сумме 82 624,88 тыс. рублей. Уточненный план по налогу на доходы физических лиц исполнен на 99,9%. По </w:t>
      </w:r>
      <w:r w:rsidRPr="00C67178">
        <w:rPr>
          <w:rFonts w:ascii="Times New Roman" w:hAnsi="Times New Roman"/>
          <w:sz w:val="24"/>
          <w:szCs w:val="24"/>
          <w:lang w:eastAsia="ru-RU"/>
        </w:rPr>
        <w:lastRenderedPageBreak/>
        <w:t>данному источнику в бюджет города поступило доходов на 6 151,59 тыс. рублей меньше запланированного объема поступлений.</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Фактическое поступление НДФЛ составило 4 968 928,64 тыс. рублей, или 99,9% от уточненного планового назначения (4 975 080,23 тыс. рублей). План поступления НДФЛ за отчетный год не обеспечен на 6 151,59 тыс. рублей. По сравнению с 2020 годом поступление НДФЛ (с учетом дополнительного норматива отчисления в размере 10,42%) в отчетном году снизилось на 17,2%, или на 1 030 233,06 тыс. руб</w:t>
      </w:r>
      <w:r w:rsidR="004E5413" w:rsidRPr="00C67178">
        <w:rPr>
          <w:rFonts w:ascii="Times New Roman" w:eastAsia="Times New Roman" w:hAnsi="Times New Roman"/>
          <w:sz w:val="24"/>
          <w:szCs w:val="24"/>
          <w:lang w:eastAsia="ru-RU"/>
        </w:rPr>
        <w:t>лей</w:t>
      </w:r>
      <w:r w:rsidRPr="00C67178">
        <w:rPr>
          <w:rFonts w:ascii="Times New Roman" w:eastAsia="Times New Roman" w:hAnsi="Times New Roman"/>
          <w:sz w:val="24"/>
          <w:szCs w:val="24"/>
          <w:lang w:eastAsia="ru-RU"/>
        </w:rPr>
        <w:t>. Объем задолженности (недоимки) перед бюджетом города в целом незначительно сократился – на 0,4%, или 406,00 тыс. рублей.</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В 2021 году в структуре налоговых доходов удельный вес акцизов составил 0,4% от общего объема поступления налоговых доходов. Фактическое исполнение планового назначения акцизов в бюджет города составило 30 408,44 тыс. рублей, или 101,4%, сверх плана в бюджет города поступило 432,39 тыс. рублей. Поступление акцизов в 2021 году превысило объем поступлений в 2020 году на 5 011,80 тыс. рублей, по отношению к 2019 году – 130,4%, или на 7 089,94 тыс. рублей.</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Объем поступления государственной пошлины в структуре налоговых доходов за 2021 год составил 0,8%, или 58 857,71 тыс. рублей. Фактическое исполнение к первоначальному плану (43 525,00 тыс. рублей) обеспечено на 135,2%, к уточненному плану (50 560,00 тыс. рублей) на 101,2%. </w:t>
      </w:r>
    </w:p>
    <w:p w:rsidR="00155FE0" w:rsidRPr="00C67178" w:rsidRDefault="004E5413"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Налоги на совокупный доход </w:t>
      </w:r>
      <w:r w:rsidR="00155FE0" w:rsidRPr="00C67178">
        <w:rPr>
          <w:rFonts w:ascii="Times New Roman" w:eastAsia="Times New Roman" w:hAnsi="Times New Roman"/>
          <w:sz w:val="24"/>
          <w:szCs w:val="24"/>
          <w:lang w:eastAsia="ru-RU"/>
        </w:rPr>
        <w:t>обеспе</w:t>
      </w:r>
      <w:r w:rsidRPr="00C67178">
        <w:rPr>
          <w:rFonts w:ascii="Times New Roman" w:eastAsia="Times New Roman" w:hAnsi="Times New Roman"/>
          <w:sz w:val="24"/>
          <w:szCs w:val="24"/>
          <w:lang w:eastAsia="ru-RU"/>
        </w:rPr>
        <w:t>чили 7,1% общего объема доходов</w:t>
      </w:r>
      <w:r w:rsidR="00155FE0" w:rsidRPr="00C67178">
        <w:rPr>
          <w:rFonts w:ascii="Times New Roman" w:eastAsia="Times New Roman" w:hAnsi="Times New Roman"/>
          <w:sz w:val="24"/>
          <w:szCs w:val="24"/>
          <w:lang w:eastAsia="ru-RU"/>
        </w:rPr>
        <w:t>. В 2021 году по сравнению с 2020 годом наблюдается рост удельного веса налогов на совокупный доход на 1,6% в о</w:t>
      </w:r>
      <w:r w:rsidRPr="00C67178">
        <w:rPr>
          <w:rFonts w:ascii="Times New Roman" w:eastAsia="Times New Roman" w:hAnsi="Times New Roman"/>
          <w:sz w:val="24"/>
          <w:szCs w:val="24"/>
          <w:lang w:eastAsia="ru-RU"/>
        </w:rPr>
        <w:t>бщем объеме поступления доходов</w:t>
      </w:r>
      <w:r w:rsidR="00155FE0" w:rsidRPr="00C67178">
        <w:rPr>
          <w:rFonts w:ascii="Times New Roman" w:eastAsia="Times New Roman" w:hAnsi="Times New Roman"/>
          <w:sz w:val="24"/>
          <w:szCs w:val="24"/>
          <w:lang w:eastAsia="ru-RU"/>
        </w:rPr>
        <w:t xml:space="preserve">. Фактическое исполнение налогов на совокупный доход за отчетный период составило 1 438 709,54 тыс. рублей, или 133,2%, к первоначальному плану (1 080 504,06 тыс. рублей), 103,6% к уточненному плану (1 389 033,06 тыс. рублей). Сверх уточненного плана поступило налогов на совокупный доход в сумме 49 676,48 тыс. рублей. </w:t>
      </w:r>
    </w:p>
    <w:p w:rsidR="006E5B66" w:rsidRPr="00D83D7A" w:rsidRDefault="00155FE0" w:rsidP="00D83D7A">
      <w:pPr>
        <w:spacing w:before="120" w:after="0" w:line="240" w:lineRule="auto"/>
        <w:ind w:firstLine="709"/>
        <w:contextualSpacing/>
        <w:jc w:val="both"/>
        <w:rPr>
          <w:rFonts w:ascii="Times New Roman" w:eastAsia="Times New Roman" w:hAnsi="Times New Roman"/>
          <w:bCs/>
          <w:sz w:val="24"/>
          <w:szCs w:val="24"/>
          <w:lang w:eastAsia="ru-RU"/>
        </w:rPr>
      </w:pPr>
      <w:r w:rsidRPr="00C67178">
        <w:rPr>
          <w:rFonts w:ascii="Times New Roman" w:eastAsia="Times New Roman" w:hAnsi="Times New Roman"/>
          <w:bCs/>
          <w:sz w:val="24"/>
          <w:szCs w:val="24"/>
          <w:lang w:eastAsia="ru-RU"/>
        </w:rPr>
        <w:t>Доля налогов на имущество составила 2,2% в обще</w:t>
      </w:r>
      <w:r w:rsidR="004E5413" w:rsidRPr="00C67178">
        <w:rPr>
          <w:rFonts w:ascii="Times New Roman" w:eastAsia="Times New Roman" w:hAnsi="Times New Roman"/>
          <w:bCs/>
          <w:sz w:val="24"/>
          <w:szCs w:val="24"/>
          <w:lang w:eastAsia="ru-RU"/>
        </w:rPr>
        <w:t>м объеме доходов бюджета города</w:t>
      </w:r>
      <w:r w:rsidRPr="00C67178">
        <w:rPr>
          <w:rFonts w:ascii="Times New Roman" w:eastAsia="Times New Roman" w:hAnsi="Times New Roman"/>
          <w:bCs/>
          <w:sz w:val="24"/>
          <w:szCs w:val="24"/>
          <w:lang w:eastAsia="ru-RU"/>
        </w:rPr>
        <w:t>. Удельный вес налогов на имущество в структуре налоговых доходов в отчетном периоде по сравн</w:t>
      </w:r>
      <w:r w:rsidR="004E5413" w:rsidRPr="00C67178">
        <w:rPr>
          <w:rFonts w:ascii="Times New Roman" w:eastAsia="Times New Roman" w:hAnsi="Times New Roman"/>
          <w:bCs/>
          <w:sz w:val="24"/>
          <w:szCs w:val="24"/>
          <w:lang w:eastAsia="ru-RU"/>
        </w:rPr>
        <w:t>ению с 2020 годом вырос на 0,5%</w:t>
      </w:r>
      <w:r w:rsidRPr="00C67178">
        <w:rPr>
          <w:rFonts w:ascii="Times New Roman" w:eastAsia="Times New Roman" w:hAnsi="Times New Roman"/>
          <w:bCs/>
          <w:sz w:val="24"/>
          <w:szCs w:val="24"/>
          <w:lang w:eastAsia="ru-RU"/>
        </w:rPr>
        <w:t xml:space="preserve">. 45% поступлений налогов на имущество в бюджет города в 2021 году обеспечено за счет земельного налога в сумме 202 259,25 тыс. рублей, 29,7% за счет транспортного налога в сумме 133 487,80 тыс. рублей и 25,3% за счет налога на имущество физических лиц в сумме 113 537,16 тыс. рублей. Исполнение плана поступлений составило 103,2%, 104,4% и 119,5%, соответственно. </w:t>
      </w:r>
    </w:p>
    <w:p w:rsidR="00155FE0" w:rsidRPr="00C67178" w:rsidRDefault="00155FE0" w:rsidP="00155FE0">
      <w:pPr>
        <w:spacing w:after="0" w:line="240" w:lineRule="auto"/>
        <w:ind w:firstLine="709"/>
        <w:jc w:val="both"/>
        <w:rPr>
          <w:rFonts w:ascii="Times New Roman" w:eastAsia="Times New Roman" w:hAnsi="Times New Roman"/>
          <w:i/>
          <w:sz w:val="24"/>
          <w:szCs w:val="24"/>
          <w:lang w:eastAsia="ru-RU"/>
        </w:rPr>
      </w:pPr>
      <w:r w:rsidRPr="00C67178">
        <w:rPr>
          <w:rFonts w:ascii="Times New Roman" w:eastAsia="Times New Roman" w:hAnsi="Times New Roman"/>
          <w:i/>
          <w:sz w:val="24"/>
          <w:szCs w:val="24"/>
          <w:lang w:eastAsia="ru-RU"/>
        </w:rPr>
        <w:t>В части неналоговых доходов</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Неналоговые поступления в бюджет города в 2021 году составили 1 122 991,06 тыс. рублей, или 126,0% к первоначально утвержденным плановым назначениям и 102,6% к уточненному плану (1 094 730,33 тыс. рублей). </w:t>
      </w:r>
      <w:r w:rsidRPr="00C67178">
        <w:rPr>
          <w:rFonts w:ascii="Times New Roman" w:hAnsi="Times New Roman"/>
          <w:sz w:val="24"/>
          <w:szCs w:val="24"/>
        </w:rPr>
        <w:t xml:space="preserve">По данному виду доходов поступления в бюджет города по сравнению с 2020 годом </w:t>
      </w:r>
      <w:r w:rsidRPr="00C67178">
        <w:rPr>
          <w:rFonts w:ascii="Times New Roman" w:eastAsia="Times New Roman" w:hAnsi="Times New Roman"/>
          <w:sz w:val="24"/>
          <w:szCs w:val="24"/>
          <w:lang w:eastAsia="ru-RU"/>
        </w:rPr>
        <w:t xml:space="preserve">уменьшились на 1,9%, или на 22 167,79 тыс. рублей. </w:t>
      </w:r>
    </w:p>
    <w:p w:rsidR="004E5413" w:rsidRPr="00C67178" w:rsidRDefault="00155FE0" w:rsidP="004E5413">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В структуре неналоговых доходов основную долю в 2021 году, как и в предыдущих годах, занимают доходы от использования имущества, находящегося в государственной и муниципальной собственности (65,5%), объем поступления которых в 2021 году составил 726 319,90 тыс. рублей.</w:t>
      </w:r>
      <w:r w:rsidR="004E5413" w:rsidRPr="00C67178">
        <w:rPr>
          <w:rFonts w:ascii="Times New Roman" w:eastAsia="Times New Roman" w:hAnsi="Times New Roman"/>
          <w:sz w:val="24"/>
          <w:szCs w:val="24"/>
          <w:lang w:eastAsia="ru-RU"/>
        </w:rPr>
        <w:t xml:space="preserve"> </w:t>
      </w:r>
    </w:p>
    <w:p w:rsidR="00155FE0" w:rsidRPr="00C67178" w:rsidRDefault="00155FE0" w:rsidP="004E5413">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Основная доля поступления доходов от использования имущества (85,4%), находящегося в государственной и муниципальной собственности, как и в 2019-2020 годах,</w:t>
      </w:r>
      <w:r w:rsidRPr="00C67178">
        <w:rPr>
          <w:rFonts w:ascii="Times New Roman" w:eastAsia="Times New Roman" w:hAnsi="Times New Roman"/>
          <w:b/>
          <w:i/>
          <w:sz w:val="24"/>
          <w:szCs w:val="24"/>
          <w:lang w:eastAsia="ru-RU"/>
        </w:rPr>
        <w:t xml:space="preserve"> </w:t>
      </w:r>
      <w:r w:rsidRPr="00C67178">
        <w:rPr>
          <w:rFonts w:ascii="Times New Roman" w:eastAsia="Times New Roman" w:hAnsi="Times New Roman"/>
          <w:sz w:val="24"/>
          <w:szCs w:val="24"/>
          <w:lang w:eastAsia="ru-RU"/>
        </w:rPr>
        <w:t>обеспечена за счет поступления дохода от использования земельных ресурсов. В 2021 году поступление в бюджет города доходов от использования земельных ресурсов составило 627 654,00 тыс. рублей, или 100,5% к уточненному плану поступления и 106,0% к поступлениям 2020 года. Рост указанного источника дохода по отношению к 2020 году (592 100,67 тыс. рублей) составил 35 553,33 тыс. рублей, или 6,0%.</w:t>
      </w:r>
    </w:p>
    <w:p w:rsidR="00155FE0" w:rsidRPr="00C67178" w:rsidRDefault="00155FE0" w:rsidP="00155FE0">
      <w:pPr>
        <w:tabs>
          <w:tab w:val="left" w:pos="851"/>
        </w:tabs>
        <w:spacing w:after="0" w:line="240" w:lineRule="auto"/>
        <w:ind w:firstLine="709"/>
        <w:contextualSpacing/>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lastRenderedPageBreak/>
        <w:t>Выпадающие доходы по договорам аренды земельных участков, в отношении которых при расчете размера арендной платы за землю применен понижающий коэффициент для субъектов малого и среднего предпринимательства, в 2021 году составили 109 108,91 тыс. рублей. По состоянию на 01.01.2022 просроченная дебиторская задолженность по анализируемому источнику дохода бюджета составила 526 064,15 тыс. рублей, что на 70 883,19 тыс. рублей меньше дебиторской задолженности на 01.01.2021 года (596 947,34 тыс. рублей) и на 24 871,22 тыс. рублей меньше дебиторской задолженности на 01.01.2020 года (550 935,37 тыс. рублей).</w:t>
      </w:r>
    </w:p>
    <w:p w:rsidR="00155FE0" w:rsidRPr="00C67178" w:rsidRDefault="00155FE0" w:rsidP="00155FE0">
      <w:pPr>
        <w:tabs>
          <w:tab w:val="left" w:pos="-567"/>
          <w:tab w:val="left" w:pos="993"/>
        </w:tabs>
        <w:spacing w:after="0" w:line="240" w:lineRule="auto"/>
        <w:ind w:firstLine="709"/>
        <w:contextualSpacing/>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Доля доходов от сдачи в аренду муниципального имущества (за исключением земельных участков) в объеме неналоговых доходов составляет 6,6% и 10,1% – в объеме поступления дохода от использования имущества, находящегося в государственной и муниципальной собственности. Указанные доходы в 2021 году поступили в сумме 81 402,57 тыс. рублей. Выпадающие доходы от сдачи в аренду муниципального имущества (за исключением земельных участков), связанные с предоставлением установленных льгот, в 2021 году составили 116 785,22 тыс. Просроченная дебиторская задолженность по состоянию на 01.01.2022 составила 36 131,82 тыс. рублей, что на 2 771,11 тыс. рублей, или на 8,3% больше дебиторской задолженности на 01.01.2021 (33 360,71 тыс. рублей). Кроме того, в 2021 году списана безнадежная к взысканию задолженность по плате за аренду муниципального имущества на сумму 554,04 тыс. рублей.</w:t>
      </w:r>
    </w:p>
    <w:p w:rsidR="00155FE0" w:rsidRPr="00C67178" w:rsidRDefault="00155FE0" w:rsidP="00155FE0">
      <w:pPr>
        <w:tabs>
          <w:tab w:val="left" w:pos="0"/>
          <w:tab w:val="left" w:pos="993"/>
        </w:tabs>
        <w:spacing w:after="0" w:line="240" w:lineRule="auto"/>
        <w:ind w:firstLine="709"/>
        <w:jc w:val="both"/>
        <w:rPr>
          <w:rFonts w:ascii="Times New Roman" w:hAnsi="Times New Roman"/>
          <w:iCs/>
          <w:sz w:val="24"/>
          <w:szCs w:val="24"/>
        </w:rPr>
      </w:pPr>
      <w:r w:rsidRPr="00C67178">
        <w:rPr>
          <w:rFonts w:ascii="Times New Roman" w:eastAsia="Times New Roman" w:hAnsi="Times New Roman"/>
          <w:sz w:val="24"/>
          <w:szCs w:val="24"/>
          <w:lang w:eastAsia="ru-RU"/>
        </w:rPr>
        <w:t>Дивиденды по акциям, принадлежащим муниципальному образованию, в 2021 году по итогам деятельности акционерных обществ за 2020 год поступили от восьми обществ в сумме 14 716,29 тыс. рублей, при первоначально утвержденном плане 5 524,75 тыс. рублей. Исполнение составило 166,4%. По сравнению с поступлениями 2020 года увеличение составило практически в два раза, или 7 192,54 тыс. рублей.</w:t>
      </w:r>
      <w:r w:rsidRPr="00C67178">
        <w:rPr>
          <w:rFonts w:ascii="Times New Roman" w:hAnsi="Times New Roman"/>
          <w:iCs/>
          <w:sz w:val="24"/>
          <w:szCs w:val="24"/>
        </w:rPr>
        <w:t xml:space="preserve"> </w:t>
      </w:r>
    </w:p>
    <w:p w:rsidR="00155FE0" w:rsidRPr="00C67178" w:rsidRDefault="00155FE0" w:rsidP="00155FE0">
      <w:pPr>
        <w:tabs>
          <w:tab w:val="left" w:pos="1418"/>
        </w:tabs>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По итогам финансово-хозяйственной деятельности муниципальных унитарных предприятий за 2020 год сумма поступлений в бюджет города от перечисления части прибыли в 2021 году составили 0,00 тыс. рублей, в 2020 году объем поступлений составил 605,00 тыс. рублей. Основными факторами отсутствия поступлений от перечисления части прибыли в бюджет города являются приватизация одного </w:t>
      </w:r>
      <w:r w:rsidR="006E5B66" w:rsidRPr="00C67178">
        <w:rPr>
          <w:rFonts w:ascii="Times New Roman" w:eastAsia="Times New Roman" w:hAnsi="Times New Roman"/>
          <w:sz w:val="24"/>
          <w:szCs w:val="24"/>
          <w:lang w:eastAsia="ru-RU"/>
        </w:rPr>
        <w:t>предприятия</w:t>
      </w:r>
      <w:r w:rsidRPr="00C67178">
        <w:rPr>
          <w:rFonts w:ascii="Times New Roman" w:eastAsia="Times New Roman" w:hAnsi="Times New Roman"/>
          <w:sz w:val="24"/>
          <w:szCs w:val="24"/>
          <w:lang w:eastAsia="ru-RU"/>
        </w:rPr>
        <w:t xml:space="preserve"> и убыток по итогам деятельности в 2020 году остальных четырех муниципальных унитарных предприятий.</w:t>
      </w:r>
    </w:p>
    <w:p w:rsidR="00155FE0" w:rsidRPr="00C67178" w:rsidRDefault="00155FE0" w:rsidP="00155FE0">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Объем прочих поступлений от использования имущества в 2021 году составил 11 477,43 тыс. рублей, или 75,4% к первоначально утвержденному плану (15 216,60 тыс. рублей) и 106,1% к уточненному плану (10 820,00 тыс. рублей). По сравнению с показателями 2020 года увеличение составило 48,9%, или 3 767,70 тыс. рублей. Несмотря на положительную динамику поступлений указанного неналогового источника дохода бюджета наблюдается рост дебиторской задолженности. Так дебиторская задолженность по состоянию на 01.01.2022 года составляет 6 588,59 тыс. рублей, что на 1 942,81 тыс. рублей, или на 41,8%, больше задолженности на 01.01.2021.</w:t>
      </w:r>
    </w:p>
    <w:p w:rsidR="00155FE0" w:rsidRPr="00C67178" w:rsidRDefault="00155FE0" w:rsidP="00155FE0">
      <w:pPr>
        <w:tabs>
          <w:tab w:val="left" w:pos="1418"/>
        </w:tabs>
        <w:spacing w:after="0" w:line="240" w:lineRule="auto"/>
        <w:ind w:firstLine="709"/>
        <w:contextualSpacing/>
        <w:jc w:val="both"/>
        <w:rPr>
          <w:rFonts w:ascii="Times New Roman" w:eastAsia="Times New Roman" w:hAnsi="Times New Roman"/>
          <w:sz w:val="24"/>
          <w:szCs w:val="24"/>
          <w:lang w:eastAsia="ru-RU"/>
        </w:rPr>
      </w:pPr>
      <w:r w:rsidRPr="00C67178">
        <w:rPr>
          <w:rFonts w:ascii="Times New Roman" w:eastAsia="Times New Roman" w:hAnsi="Times New Roman"/>
          <w:bCs/>
          <w:sz w:val="24"/>
          <w:szCs w:val="24"/>
          <w:lang w:eastAsia="ru-RU"/>
        </w:rPr>
        <w:t>Объем поступлений в бюджет города в виде платы за негативное воздействие на окружающую среду составил 31 070,97 тыс. рублей, или</w:t>
      </w:r>
      <w:r w:rsidRPr="00C67178">
        <w:rPr>
          <w:rFonts w:ascii="Times New Roman" w:eastAsia="Times New Roman" w:hAnsi="Times New Roman"/>
          <w:sz w:val="24"/>
          <w:szCs w:val="24"/>
          <w:lang w:eastAsia="ru-RU"/>
        </w:rPr>
        <w:t xml:space="preserve"> 104,6% от первоначально утвержденных показателей (26 690,99 тыс. рублей), что на 5,3% превышает показатель предыдущего года (29 517,10 тыс. рублей). </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hAnsi="Times New Roman"/>
          <w:sz w:val="24"/>
          <w:szCs w:val="24"/>
        </w:rPr>
        <w:t xml:space="preserve">Доходы от оказания платных услуг (работ) и компенсации затрат государства в 2021 году поступили в сумме 27 942,10 тыс. рублей, что </w:t>
      </w:r>
      <w:r w:rsidRPr="00C67178">
        <w:rPr>
          <w:rFonts w:ascii="Times New Roman" w:eastAsia="Times New Roman" w:hAnsi="Times New Roman"/>
          <w:sz w:val="24"/>
          <w:szCs w:val="24"/>
          <w:lang w:eastAsia="ru-RU"/>
        </w:rPr>
        <w:t xml:space="preserve">в 4,3 раза больше первоначально утвержденных показателей (6 538,30 тыс. рублей), и составили 142,9% </w:t>
      </w:r>
      <w:r w:rsidRPr="00C67178">
        <w:rPr>
          <w:rFonts w:ascii="Times New Roman" w:hAnsi="Times New Roman"/>
          <w:sz w:val="24"/>
          <w:szCs w:val="24"/>
        </w:rPr>
        <w:t xml:space="preserve">от уточненного плана </w:t>
      </w:r>
      <w:r w:rsidRPr="00C67178">
        <w:rPr>
          <w:rFonts w:ascii="Times New Roman" w:eastAsia="Times New Roman" w:hAnsi="Times New Roman"/>
          <w:sz w:val="24"/>
          <w:szCs w:val="24"/>
          <w:lang w:eastAsia="ru-RU"/>
        </w:rPr>
        <w:t>(19 550,74 тыс. рублей).</w:t>
      </w:r>
      <w:r w:rsidRPr="00C67178">
        <w:rPr>
          <w:rFonts w:ascii="Times New Roman" w:hAnsi="Times New Roman"/>
          <w:sz w:val="24"/>
          <w:szCs w:val="24"/>
        </w:rPr>
        <w:t xml:space="preserve"> </w:t>
      </w:r>
    </w:p>
    <w:p w:rsidR="00155FE0" w:rsidRPr="00C67178" w:rsidRDefault="00155FE0" w:rsidP="00155FE0">
      <w:pPr>
        <w:tabs>
          <w:tab w:val="left" w:pos="1418"/>
        </w:tabs>
        <w:spacing w:after="0" w:line="240" w:lineRule="auto"/>
        <w:ind w:firstLine="709"/>
        <w:contextualSpacing/>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В 2021 году в бюджет города поступили доходы от продажи материальных и нематериальных активов в сумме 123 344,94 тыс. рублей</w:t>
      </w:r>
      <w:r w:rsidRPr="00C67178">
        <w:rPr>
          <w:rFonts w:ascii="Times New Roman" w:eastAsia="Times New Roman" w:hAnsi="Times New Roman"/>
          <w:color w:val="00B050"/>
          <w:sz w:val="24"/>
          <w:szCs w:val="24"/>
          <w:lang w:eastAsia="ru-RU"/>
        </w:rPr>
        <w:t xml:space="preserve">, </w:t>
      </w:r>
      <w:r w:rsidRPr="00C67178">
        <w:rPr>
          <w:rFonts w:ascii="Times New Roman" w:eastAsia="Times New Roman" w:hAnsi="Times New Roman"/>
          <w:sz w:val="24"/>
          <w:szCs w:val="24"/>
          <w:lang w:eastAsia="ru-RU"/>
        </w:rPr>
        <w:t>что в 4,7 раза больше первоначально утвержденных показателей (26 310,86 тыс. рублей), и составили 109,8% от уточненного плана поступлений (112 306,95 тыс. рублей).</w:t>
      </w:r>
      <w:r w:rsidRPr="00C67178">
        <w:rPr>
          <w:rFonts w:ascii="Times New Roman" w:eastAsia="Times New Roman" w:hAnsi="Times New Roman"/>
          <w:color w:val="00B050"/>
          <w:sz w:val="24"/>
          <w:szCs w:val="24"/>
          <w:lang w:eastAsia="ru-RU"/>
        </w:rPr>
        <w:t xml:space="preserve"> </w:t>
      </w:r>
      <w:r w:rsidRPr="00C67178">
        <w:rPr>
          <w:rFonts w:ascii="Times New Roman" w:eastAsia="Times New Roman" w:hAnsi="Times New Roman"/>
          <w:sz w:val="24"/>
          <w:szCs w:val="24"/>
          <w:lang w:eastAsia="ru-RU"/>
        </w:rPr>
        <w:t xml:space="preserve">По отношению к исполнению </w:t>
      </w:r>
      <w:r w:rsidRPr="00C67178">
        <w:rPr>
          <w:rFonts w:ascii="Times New Roman" w:eastAsia="Times New Roman" w:hAnsi="Times New Roman"/>
          <w:sz w:val="24"/>
          <w:szCs w:val="24"/>
          <w:lang w:eastAsia="ru-RU"/>
        </w:rPr>
        <w:lastRenderedPageBreak/>
        <w:t xml:space="preserve">2020 года (69 459,47 тыс. рублей) поступления рассматриваемого вида доходов в 2021 году увеличились практически в </w:t>
      </w:r>
      <w:r w:rsidR="006E5B66" w:rsidRPr="00C67178">
        <w:rPr>
          <w:rFonts w:ascii="Times New Roman" w:eastAsia="Times New Roman" w:hAnsi="Times New Roman"/>
          <w:sz w:val="24"/>
          <w:szCs w:val="24"/>
          <w:lang w:eastAsia="ru-RU"/>
        </w:rPr>
        <w:t>два</w:t>
      </w:r>
      <w:r w:rsidRPr="00C67178">
        <w:rPr>
          <w:rFonts w:ascii="Times New Roman" w:eastAsia="Times New Roman" w:hAnsi="Times New Roman"/>
          <w:sz w:val="24"/>
          <w:szCs w:val="24"/>
          <w:lang w:eastAsia="ru-RU"/>
        </w:rPr>
        <w:t xml:space="preserve"> раза. </w:t>
      </w:r>
      <w:r w:rsidR="009B5901" w:rsidRPr="00C67178">
        <w:rPr>
          <w:rFonts w:ascii="Times New Roman" w:hAnsi="Times New Roman"/>
          <w:sz w:val="24"/>
          <w:szCs w:val="24"/>
        </w:rPr>
        <w:t>З</w:t>
      </w:r>
      <w:r w:rsidRPr="00C67178">
        <w:rPr>
          <w:rFonts w:ascii="Times New Roman" w:hAnsi="Times New Roman"/>
          <w:sz w:val="24"/>
          <w:szCs w:val="24"/>
        </w:rPr>
        <w:t xml:space="preserve">начительный рост </w:t>
      </w:r>
      <w:r w:rsidRPr="00C67178">
        <w:rPr>
          <w:rFonts w:ascii="Times New Roman" w:eastAsia="Times New Roman" w:hAnsi="Times New Roman"/>
          <w:sz w:val="24"/>
          <w:szCs w:val="24"/>
          <w:lang w:eastAsia="ru-RU"/>
        </w:rPr>
        <w:t>доходов от продажи материальных и нематериальных активов сопровождается увеличением дебиторской задолженности по сравнению с аналогичным периодом прошлого года на 57 024,90 тыс. рублей. Произведено списание безнадежной к взысканию задолженность по доходам от реализации иного имущества, находящегося в собственности городских округов, на сумму 8 735,19 тыс. рублей.</w:t>
      </w:r>
    </w:p>
    <w:p w:rsidR="00155FE0" w:rsidRPr="00C67178" w:rsidRDefault="00155FE0" w:rsidP="00155FE0">
      <w:pPr>
        <w:spacing w:after="0" w:line="240" w:lineRule="auto"/>
        <w:ind w:firstLine="709"/>
        <w:jc w:val="both"/>
        <w:rPr>
          <w:rFonts w:ascii="Times New Roman" w:eastAsia="Times New Roman" w:hAnsi="Times New Roman"/>
          <w:spacing w:val="-2"/>
          <w:sz w:val="24"/>
          <w:szCs w:val="24"/>
          <w:lang w:eastAsia="ru-RU"/>
        </w:rPr>
      </w:pPr>
      <w:r w:rsidRPr="00C67178">
        <w:rPr>
          <w:rFonts w:ascii="Times New Roman" w:eastAsia="Times New Roman" w:hAnsi="Times New Roman"/>
          <w:sz w:val="24"/>
          <w:szCs w:val="24"/>
          <w:lang w:eastAsia="ru-RU"/>
        </w:rPr>
        <w:t xml:space="preserve">В 2021 году сумма денежных средств, поступивших в бюджет города от приватизации муниципального имущества, составила </w:t>
      </w:r>
      <w:r w:rsidRPr="00C67178">
        <w:rPr>
          <w:rFonts w:ascii="Times New Roman" w:hAnsi="Times New Roman"/>
          <w:sz w:val="24"/>
          <w:szCs w:val="24"/>
        </w:rPr>
        <w:t xml:space="preserve">34 970,74 </w:t>
      </w:r>
      <w:r w:rsidRPr="00C67178">
        <w:rPr>
          <w:rFonts w:ascii="Times New Roman" w:eastAsia="Times New Roman" w:hAnsi="Times New Roman"/>
          <w:sz w:val="24"/>
          <w:szCs w:val="24"/>
          <w:lang w:eastAsia="ru-RU"/>
        </w:rPr>
        <w:t>тыс. рублей, или 107,6% от уточненного плана (</w:t>
      </w:r>
      <w:r w:rsidRPr="00C67178">
        <w:rPr>
          <w:rFonts w:ascii="Times New Roman" w:hAnsi="Times New Roman"/>
          <w:sz w:val="24"/>
          <w:szCs w:val="24"/>
        </w:rPr>
        <w:t>32 500,00</w:t>
      </w:r>
      <w:r w:rsidRPr="00C67178">
        <w:rPr>
          <w:rFonts w:ascii="Times New Roman" w:hAnsi="Times New Roman"/>
          <w:b/>
          <w:sz w:val="24"/>
          <w:szCs w:val="24"/>
        </w:rPr>
        <w:t xml:space="preserve"> </w:t>
      </w:r>
      <w:r w:rsidRPr="00C67178">
        <w:rPr>
          <w:rFonts w:ascii="Times New Roman" w:eastAsia="Times New Roman" w:hAnsi="Times New Roman"/>
          <w:sz w:val="24"/>
          <w:szCs w:val="24"/>
          <w:lang w:eastAsia="ru-RU"/>
        </w:rPr>
        <w:t>тыс. рублей), 227,5% от первоначальных плановых назначений (15 371,33 тыс. рублей). По сравнению с 2020 годом (</w:t>
      </w:r>
      <w:r w:rsidRPr="00C67178">
        <w:rPr>
          <w:rFonts w:ascii="Times New Roman" w:hAnsi="Times New Roman"/>
          <w:sz w:val="24"/>
          <w:szCs w:val="24"/>
        </w:rPr>
        <w:t xml:space="preserve">30 975,21 </w:t>
      </w:r>
      <w:r w:rsidRPr="00C67178">
        <w:rPr>
          <w:rFonts w:ascii="Times New Roman" w:eastAsia="Times New Roman" w:hAnsi="Times New Roman"/>
          <w:sz w:val="24"/>
          <w:szCs w:val="24"/>
          <w:lang w:eastAsia="ru-RU"/>
        </w:rPr>
        <w:t xml:space="preserve">тыс. рублей) поступление данного доходного источника в 2021 году </w:t>
      </w:r>
      <w:r w:rsidRPr="00C67178">
        <w:rPr>
          <w:rFonts w:ascii="Times New Roman" w:eastAsia="Times New Roman" w:hAnsi="Times New Roman"/>
          <w:bCs/>
          <w:sz w:val="24"/>
          <w:szCs w:val="24"/>
          <w:lang w:eastAsia="ru-RU"/>
        </w:rPr>
        <w:t xml:space="preserve">увеличилось </w:t>
      </w:r>
      <w:r w:rsidRPr="00C67178">
        <w:rPr>
          <w:rFonts w:ascii="Times New Roman" w:eastAsia="Times New Roman" w:hAnsi="Times New Roman"/>
          <w:sz w:val="24"/>
          <w:szCs w:val="24"/>
          <w:lang w:eastAsia="ru-RU"/>
        </w:rPr>
        <w:t xml:space="preserve">на 12,9%, или на 3 995,53 тыс. рублей. </w:t>
      </w:r>
      <w:r w:rsidRPr="00C67178">
        <w:rPr>
          <w:rFonts w:ascii="Times New Roman" w:hAnsi="Times New Roman"/>
          <w:sz w:val="24"/>
          <w:szCs w:val="24"/>
        </w:rPr>
        <w:t>Зафиксирован рост просроченной дебиторской задолженности в 2,6 раза, или на 42 753,38 тыс. рублей.</w:t>
      </w:r>
      <w:r w:rsidRPr="00C67178">
        <w:rPr>
          <w:rFonts w:ascii="Times New Roman" w:eastAsia="Times New Roman" w:hAnsi="Times New Roman"/>
          <w:sz w:val="24"/>
          <w:szCs w:val="24"/>
          <w:lang w:eastAsia="ru-RU"/>
        </w:rPr>
        <w:t xml:space="preserve"> </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Фактическое поступление в бюджет города сумм штрафов, санкций и возмещения ущерба в 2021 году составило 113 780,49 тыс. рублей, что в 8,7 раза больше первоначально утвержденных показателей (13 134,90 тыс. рублей), уточненный план (107 118,70 тыс. рублей) исполнен на 106,2%. По сравнению с 2020 годом поступления уменьшились на 56 267,76 тыс. рублей, или на 33,1%.</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Фактическое поступление в бюджет города </w:t>
      </w:r>
      <w:r w:rsidRPr="00C67178">
        <w:rPr>
          <w:rFonts w:ascii="Times New Roman" w:hAnsi="Times New Roman"/>
          <w:sz w:val="24"/>
          <w:szCs w:val="24"/>
          <w:lang w:val="x-none" w:eastAsia="x-none"/>
        </w:rPr>
        <w:t>от прочих неналоговых доходов</w:t>
      </w:r>
      <w:r w:rsidRPr="00C67178">
        <w:rPr>
          <w:rFonts w:ascii="Times New Roman" w:hAnsi="Times New Roman"/>
          <w:b/>
          <w:sz w:val="24"/>
          <w:szCs w:val="24"/>
          <w:lang w:val="x-none" w:eastAsia="x-none"/>
        </w:rPr>
        <w:t xml:space="preserve"> </w:t>
      </w:r>
      <w:r w:rsidRPr="00C67178">
        <w:rPr>
          <w:rFonts w:ascii="Times New Roman" w:hAnsi="Times New Roman"/>
          <w:sz w:val="24"/>
          <w:szCs w:val="24"/>
          <w:lang w:eastAsia="x-none"/>
        </w:rPr>
        <w:t xml:space="preserve">обеспечено на сумму 91 599,17 тыс. рублей, что составляет 81,8% первоначально утвержденного показателя (112 035,49 тыс. рублей). </w:t>
      </w:r>
      <w:r w:rsidRPr="00C67178">
        <w:rPr>
          <w:rFonts w:ascii="Times New Roman" w:eastAsia="Times New Roman" w:hAnsi="Times New Roman"/>
          <w:sz w:val="24"/>
          <w:szCs w:val="24"/>
          <w:lang w:eastAsia="ru-RU"/>
        </w:rPr>
        <w:t>По сравнению с 2020 годом (175 429,71 тыс. рублей) наблюдается снижение поступлений анализируемого дохода на 52,2%, в первую очередь это обусловлено досрочным внесением застройщиком в 2020 году платежей, предназначенных к оплате в 2021.</w:t>
      </w:r>
    </w:p>
    <w:p w:rsidR="00155FE0" w:rsidRPr="00C67178" w:rsidRDefault="00155FE0" w:rsidP="00155FE0">
      <w:pPr>
        <w:spacing w:after="0" w:line="240" w:lineRule="auto"/>
        <w:ind w:firstLine="709"/>
        <w:jc w:val="both"/>
        <w:rPr>
          <w:rFonts w:ascii="Times New Roman" w:eastAsia="Times New Roman" w:hAnsi="Times New Roman"/>
          <w:color w:val="FF0000"/>
          <w:sz w:val="24"/>
          <w:szCs w:val="24"/>
          <w:lang w:eastAsia="ru-RU"/>
        </w:rPr>
      </w:pPr>
    </w:p>
    <w:p w:rsidR="00155FE0" w:rsidRPr="00C67178" w:rsidRDefault="00155FE0" w:rsidP="0015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i/>
          <w:sz w:val="24"/>
          <w:szCs w:val="24"/>
          <w:lang w:eastAsia="ru-RU"/>
        </w:rPr>
      </w:pPr>
      <w:r w:rsidRPr="00C67178">
        <w:rPr>
          <w:rFonts w:ascii="Times New Roman" w:eastAsia="Times New Roman" w:hAnsi="Times New Roman" w:cs="Courier New"/>
          <w:i/>
          <w:sz w:val="24"/>
          <w:szCs w:val="24"/>
          <w:lang w:eastAsia="ru-RU"/>
        </w:rPr>
        <w:t>В части исполнения Программы приватизации муниципального имущества</w:t>
      </w:r>
    </w:p>
    <w:p w:rsidR="00155FE0" w:rsidRPr="00C67178" w:rsidRDefault="00155FE0" w:rsidP="0015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ru-RU"/>
        </w:rPr>
      </w:pPr>
      <w:r w:rsidRPr="00C67178">
        <w:rPr>
          <w:rFonts w:ascii="Times New Roman" w:eastAsia="Times New Roman" w:hAnsi="Times New Roman" w:cs="Courier New"/>
          <w:sz w:val="24"/>
          <w:szCs w:val="24"/>
          <w:lang w:eastAsia="ru-RU"/>
        </w:rPr>
        <w:t>В результате внесенных изменений Программа приватизации дополнена 7 объектами муниципальной собственности, общее число подлежащего в 2021 году приватизации муниципального имущества составило</w:t>
      </w:r>
      <w:r w:rsidRPr="00C67178">
        <w:rPr>
          <w:rFonts w:ascii="Times New Roman" w:eastAsia="Times New Roman" w:hAnsi="Times New Roman" w:cs="Courier New"/>
          <w:color w:val="FF0000"/>
          <w:sz w:val="24"/>
          <w:szCs w:val="24"/>
          <w:lang w:eastAsia="ru-RU"/>
        </w:rPr>
        <w:t xml:space="preserve"> </w:t>
      </w:r>
      <w:r w:rsidRPr="00C67178">
        <w:rPr>
          <w:rFonts w:ascii="Times New Roman" w:eastAsia="Times New Roman" w:hAnsi="Times New Roman" w:cs="Courier New"/>
          <w:sz w:val="24"/>
          <w:szCs w:val="24"/>
          <w:lang w:eastAsia="ru-RU"/>
        </w:rPr>
        <w:t>21 объект.</w:t>
      </w:r>
    </w:p>
    <w:p w:rsidR="00155FE0" w:rsidRPr="00C67178" w:rsidRDefault="00155FE0" w:rsidP="00155FE0">
      <w:pPr>
        <w:tabs>
          <w:tab w:val="left" w:pos="567"/>
        </w:tabs>
        <w:spacing w:after="0" w:line="240" w:lineRule="auto"/>
        <w:ind w:firstLine="709"/>
        <w:jc w:val="both"/>
        <w:rPr>
          <w:rFonts w:ascii="Times New Roman" w:hAnsi="Times New Roman"/>
          <w:sz w:val="24"/>
          <w:szCs w:val="24"/>
        </w:rPr>
      </w:pPr>
      <w:r w:rsidRPr="00C67178">
        <w:rPr>
          <w:rFonts w:ascii="Times New Roman" w:hAnsi="Times New Roman"/>
          <w:sz w:val="24"/>
          <w:szCs w:val="24"/>
        </w:rPr>
        <w:t xml:space="preserve">Следует отметить, что всего в Программу приватизации на 2021 год были включены 22 объекта, из которых реализованы в текущем году только </w:t>
      </w:r>
      <w:r w:rsidR="004D645E" w:rsidRPr="00C67178">
        <w:rPr>
          <w:rFonts w:ascii="Times New Roman" w:hAnsi="Times New Roman"/>
          <w:sz w:val="24"/>
          <w:szCs w:val="24"/>
        </w:rPr>
        <w:t xml:space="preserve">6 объектов </w:t>
      </w:r>
      <w:r w:rsidRPr="00C67178">
        <w:rPr>
          <w:rFonts w:ascii="Times New Roman" w:hAnsi="Times New Roman"/>
          <w:sz w:val="24"/>
          <w:szCs w:val="24"/>
        </w:rPr>
        <w:t>(</w:t>
      </w:r>
      <w:r w:rsidR="004D645E" w:rsidRPr="00C67178">
        <w:rPr>
          <w:rFonts w:ascii="Times New Roman" w:hAnsi="Times New Roman"/>
          <w:sz w:val="24"/>
          <w:szCs w:val="24"/>
        </w:rPr>
        <w:t>27,3%</w:t>
      </w:r>
      <w:r w:rsidRPr="00C67178">
        <w:rPr>
          <w:rFonts w:ascii="Times New Roman" w:hAnsi="Times New Roman"/>
          <w:sz w:val="24"/>
          <w:szCs w:val="24"/>
        </w:rPr>
        <w:t>), два объекта на сумму 4 626,00 тыс. рублей исключены в течение года, по причине хищения, что является ущербом для города Нижневартовска.</w:t>
      </w:r>
    </w:p>
    <w:p w:rsidR="00155FE0" w:rsidRPr="00C67178" w:rsidRDefault="00155FE0" w:rsidP="00155FE0">
      <w:pPr>
        <w:tabs>
          <w:tab w:val="left" w:pos="567"/>
        </w:tabs>
        <w:spacing w:after="0" w:line="240" w:lineRule="auto"/>
        <w:ind w:firstLine="709"/>
        <w:jc w:val="both"/>
        <w:rPr>
          <w:rFonts w:ascii="Times New Roman" w:hAnsi="Times New Roman"/>
          <w:sz w:val="24"/>
          <w:szCs w:val="24"/>
        </w:rPr>
      </w:pPr>
      <w:r w:rsidRPr="00C67178">
        <w:rPr>
          <w:rFonts w:ascii="Times New Roman" w:hAnsi="Times New Roman"/>
          <w:sz w:val="24"/>
          <w:szCs w:val="24"/>
        </w:rPr>
        <w:t xml:space="preserve">Основной причиной низкого процента исполнения Программы приватизации в 2021 году является отсутствие лиц, заинтересованных в приобретении муниципального имущества. </w:t>
      </w:r>
    </w:p>
    <w:p w:rsidR="00155FE0" w:rsidRPr="00C67178" w:rsidRDefault="00155FE0" w:rsidP="00155FE0">
      <w:pPr>
        <w:spacing w:after="0" w:line="240" w:lineRule="auto"/>
        <w:ind w:firstLine="709"/>
        <w:jc w:val="both"/>
        <w:rPr>
          <w:rFonts w:ascii="Times New Roman" w:eastAsia="Times New Roman" w:hAnsi="Times New Roman"/>
          <w:i/>
          <w:sz w:val="24"/>
          <w:szCs w:val="24"/>
          <w:lang w:eastAsia="ru-RU"/>
        </w:rPr>
      </w:pPr>
      <w:r w:rsidRPr="00C67178">
        <w:rPr>
          <w:rFonts w:ascii="Times New Roman" w:eastAsia="Times New Roman" w:hAnsi="Times New Roman"/>
          <w:i/>
          <w:sz w:val="24"/>
          <w:szCs w:val="24"/>
          <w:lang w:eastAsia="ru-RU"/>
        </w:rPr>
        <w:t>В части безвозмездных поступлений</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В 2021 году объем безвозмездных поступлений в бюджет города составил 12 288 518,43 тыс. рублей, или 60,3% от общего объема доходов бюджета города. Уровень поступления к 2020 году снизился на 0,1%, или на 11 507,48 тыс. рублей, к 2019 году увеличился на 7,3%, или на 831 766,13 тыс. рублей.</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Уточненные плановые назначения по безвозмездным поступлениям (12 311 247,51 тыс. рублей) исполнены на </w:t>
      </w:r>
      <w:r w:rsidRPr="00C67178">
        <w:rPr>
          <w:rFonts w:ascii="Times New Roman" w:eastAsia="Times New Roman" w:hAnsi="Times New Roman"/>
          <w:bCs/>
          <w:sz w:val="24"/>
          <w:szCs w:val="24"/>
          <w:lang w:eastAsia="ru-RU"/>
        </w:rPr>
        <w:t>99,7</w:t>
      </w:r>
      <w:r w:rsidRPr="00C67178">
        <w:rPr>
          <w:rFonts w:ascii="Times New Roman" w:eastAsia="Times New Roman" w:hAnsi="Times New Roman"/>
          <w:sz w:val="24"/>
          <w:szCs w:val="24"/>
          <w:lang w:eastAsia="ru-RU"/>
        </w:rPr>
        <w:t>% к первоначально утвержденному плану (12 034 205,51 тыс. рублей) на 102,0%.</w:t>
      </w:r>
    </w:p>
    <w:p w:rsidR="00155FE0" w:rsidRPr="00C67178" w:rsidRDefault="00155FE0" w:rsidP="00155FE0">
      <w:pPr>
        <w:tabs>
          <w:tab w:val="left" w:pos="851"/>
        </w:tabs>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В структуре безвозмездных поступлений основную долю ежегодно (в 2021 году – 99,9%) составляют межбюджетные трансферты.</w:t>
      </w:r>
    </w:p>
    <w:p w:rsidR="00155FE0" w:rsidRPr="00C67178" w:rsidRDefault="00155FE0" w:rsidP="00155FE0">
      <w:pPr>
        <w:tabs>
          <w:tab w:val="left" w:pos="851"/>
        </w:tabs>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В 2021 году в бюджет города поступило дотаций на сумму </w:t>
      </w:r>
      <w:r w:rsidRPr="00C67178">
        <w:rPr>
          <w:rFonts w:ascii="Times New Roman" w:eastAsia="Times New Roman" w:hAnsi="Times New Roman"/>
          <w:bCs/>
          <w:noProof/>
          <w:sz w:val="24"/>
          <w:szCs w:val="24"/>
          <w:lang w:eastAsia="ru-RU"/>
        </w:rPr>
        <w:t>1 295 877,80</w:t>
      </w:r>
      <w:r w:rsidRPr="00C67178">
        <w:rPr>
          <w:rFonts w:ascii="Times New Roman" w:eastAsia="Times New Roman" w:hAnsi="Times New Roman"/>
          <w:sz w:val="24"/>
          <w:szCs w:val="24"/>
          <w:lang w:eastAsia="ru-RU"/>
        </w:rPr>
        <w:t xml:space="preserve"> тыс. рублей, что больше по сравнению с 2020 годом на </w:t>
      </w:r>
      <w:r w:rsidR="009B5901" w:rsidRPr="00C67178">
        <w:rPr>
          <w:rFonts w:ascii="Times New Roman" w:hAnsi="Times New Roman"/>
          <w:bCs/>
          <w:noProof/>
          <w:sz w:val="24"/>
          <w:szCs w:val="24"/>
        </w:rPr>
        <w:t>850 801,90 тыс. рублей</w:t>
      </w:r>
      <w:r w:rsidRPr="00C67178">
        <w:rPr>
          <w:rFonts w:ascii="Times New Roman" w:eastAsia="Times New Roman" w:hAnsi="Times New Roman"/>
          <w:sz w:val="24"/>
          <w:szCs w:val="24"/>
          <w:lang w:eastAsia="ru-RU"/>
        </w:rPr>
        <w:t xml:space="preserve">. Также увеличилось поступление субвенций на обеспечение выполнения муниципальным образованием отдельных переданных государственных полномочий на </w:t>
      </w:r>
      <w:r w:rsidRPr="00C67178">
        <w:rPr>
          <w:rFonts w:ascii="Times New Roman" w:hAnsi="Times New Roman"/>
          <w:bCs/>
          <w:noProof/>
          <w:sz w:val="24"/>
          <w:szCs w:val="24"/>
        </w:rPr>
        <w:t>436 684,16 тыс. рублей по отношению к 2020 году и составило 9 042 986,08 тыс. рублей.</w:t>
      </w:r>
    </w:p>
    <w:p w:rsidR="00155FE0" w:rsidRPr="00C67178" w:rsidRDefault="00155FE0" w:rsidP="00D83D7A">
      <w:pPr>
        <w:tabs>
          <w:tab w:val="left" w:pos="851"/>
        </w:tabs>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lastRenderedPageBreak/>
        <w:t xml:space="preserve">По отношению к 2020 </w:t>
      </w:r>
      <w:r w:rsidR="009B5901" w:rsidRPr="00C67178">
        <w:rPr>
          <w:rFonts w:ascii="Times New Roman" w:eastAsia="Times New Roman" w:hAnsi="Times New Roman"/>
          <w:sz w:val="24"/>
          <w:szCs w:val="24"/>
          <w:lang w:eastAsia="ru-RU"/>
        </w:rPr>
        <w:t>году</w:t>
      </w:r>
      <w:r w:rsidRPr="00C67178">
        <w:rPr>
          <w:rFonts w:ascii="Times New Roman" w:eastAsia="Times New Roman" w:hAnsi="Times New Roman"/>
          <w:sz w:val="24"/>
          <w:szCs w:val="24"/>
          <w:lang w:eastAsia="ru-RU"/>
        </w:rPr>
        <w:t xml:space="preserve"> </w:t>
      </w:r>
      <w:r w:rsidR="009B5901" w:rsidRPr="00C67178">
        <w:rPr>
          <w:rFonts w:ascii="Times New Roman" w:eastAsia="Times New Roman" w:hAnsi="Times New Roman"/>
          <w:sz w:val="24"/>
          <w:szCs w:val="24"/>
          <w:lang w:eastAsia="ru-RU"/>
        </w:rPr>
        <w:t xml:space="preserve">объем поступлений доходов из бюджета округа в виде субсидий снизился на </w:t>
      </w:r>
      <w:r w:rsidR="009B5901" w:rsidRPr="00C67178">
        <w:rPr>
          <w:rFonts w:ascii="Times New Roman" w:hAnsi="Times New Roman"/>
          <w:bCs/>
          <w:noProof/>
          <w:sz w:val="24"/>
          <w:szCs w:val="24"/>
        </w:rPr>
        <w:t>490 997,56 тыс. рублей и</w:t>
      </w:r>
      <w:r w:rsidRPr="00C67178">
        <w:rPr>
          <w:rFonts w:ascii="Times New Roman" w:eastAsia="Times New Roman" w:hAnsi="Times New Roman"/>
          <w:sz w:val="24"/>
          <w:szCs w:val="24"/>
          <w:lang w:eastAsia="ru-RU"/>
        </w:rPr>
        <w:t xml:space="preserve"> состави</w:t>
      </w:r>
      <w:r w:rsidR="009B5901" w:rsidRPr="00C67178">
        <w:rPr>
          <w:rFonts w:ascii="Times New Roman" w:eastAsia="Times New Roman" w:hAnsi="Times New Roman"/>
          <w:sz w:val="24"/>
          <w:szCs w:val="24"/>
          <w:lang w:eastAsia="ru-RU"/>
        </w:rPr>
        <w:t>л</w:t>
      </w:r>
      <w:r w:rsidRPr="00C67178">
        <w:rPr>
          <w:rFonts w:ascii="Times New Roman" w:eastAsia="Times New Roman" w:hAnsi="Times New Roman"/>
          <w:sz w:val="24"/>
          <w:szCs w:val="24"/>
          <w:lang w:eastAsia="ru-RU"/>
        </w:rPr>
        <w:t xml:space="preserve"> </w:t>
      </w:r>
      <w:r w:rsidRPr="00C67178">
        <w:rPr>
          <w:rFonts w:ascii="Times New Roman" w:eastAsia="Times New Roman" w:hAnsi="Times New Roman"/>
          <w:bCs/>
          <w:sz w:val="24"/>
          <w:szCs w:val="24"/>
          <w:lang w:eastAsia="ru-RU"/>
        </w:rPr>
        <w:t>1 691 765,81 тыс. рублей</w:t>
      </w:r>
      <w:r w:rsidRPr="00C67178">
        <w:rPr>
          <w:rFonts w:ascii="Times New Roman" w:hAnsi="Times New Roman"/>
          <w:bCs/>
          <w:noProof/>
          <w:sz w:val="24"/>
          <w:szCs w:val="24"/>
        </w:rPr>
        <w:t>,</w:t>
      </w:r>
      <w:r w:rsidRPr="00C67178">
        <w:rPr>
          <w:rFonts w:ascii="Times New Roman" w:eastAsia="Times New Roman" w:hAnsi="Times New Roman"/>
          <w:sz w:val="24"/>
          <w:szCs w:val="24"/>
          <w:lang w:eastAsia="ru-RU"/>
        </w:rPr>
        <w:t xml:space="preserve"> </w:t>
      </w:r>
      <w:r w:rsidR="009B5901" w:rsidRPr="00C67178">
        <w:rPr>
          <w:rFonts w:ascii="Times New Roman" w:eastAsia="Times New Roman" w:hAnsi="Times New Roman"/>
          <w:sz w:val="24"/>
          <w:szCs w:val="24"/>
          <w:lang w:eastAsia="ru-RU"/>
        </w:rPr>
        <w:t xml:space="preserve">объем </w:t>
      </w:r>
      <w:r w:rsidRPr="00C67178">
        <w:rPr>
          <w:rFonts w:ascii="Times New Roman" w:eastAsia="Times New Roman" w:hAnsi="Times New Roman"/>
          <w:sz w:val="24"/>
          <w:szCs w:val="24"/>
          <w:lang w:eastAsia="ru-RU"/>
        </w:rPr>
        <w:t xml:space="preserve">иных межбюджетных трансфертов </w:t>
      </w:r>
      <w:r w:rsidR="009B5901" w:rsidRPr="00C67178">
        <w:rPr>
          <w:rFonts w:ascii="Times New Roman" w:eastAsia="Times New Roman" w:hAnsi="Times New Roman"/>
          <w:sz w:val="24"/>
          <w:szCs w:val="24"/>
          <w:lang w:eastAsia="ru-RU"/>
        </w:rPr>
        <w:t xml:space="preserve">снизился на </w:t>
      </w:r>
      <w:r w:rsidR="009B5901" w:rsidRPr="00C67178">
        <w:rPr>
          <w:rFonts w:ascii="Times New Roman" w:hAnsi="Times New Roman"/>
          <w:bCs/>
          <w:noProof/>
          <w:sz w:val="24"/>
          <w:szCs w:val="24"/>
        </w:rPr>
        <w:t>483 970,00 тыс. рублей и составил</w:t>
      </w:r>
      <w:r w:rsidR="009B5901" w:rsidRPr="00C67178">
        <w:rPr>
          <w:rFonts w:ascii="Times New Roman" w:eastAsia="Times New Roman" w:hAnsi="Times New Roman"/>
          <w:sz w:val="24"/>
          <w:szCs w:val="24"/>
          <w:lang w:eastAsia="ru-RU"/>
        </w:rPr>
        <w:t xml:space="preserve"> </w:t>
      </w:r>
      <w:r w:rsidRPr="00C67178">
        <w:rPr>
          <w:rFonts w:ascii="Times New Roman" w:eastAsia="Times New Roman" w:hAnsi="Times New Roman"/>
          <w:sz w:val="24"/>
          <w:szCs w:val="24"/>
          <w:lang w:eastAsia="ru-RU"/>
        </w:rPr>
        <w:t>233 361,47 тыс. рублей</w:t>
      </w:r>
      <w:r w:rsidR="009B5901" w:rsidRPr="00C67178">
        <w:rPr>
          <w:rFonts w:ascii="Times New Roman" w:eastAsia="Times New Roman" w:hAnsi="Times New Roman"/>
          <w:sz w:val="24"/>
          <w:szCs w:val="24"/>
          <w:lang w:eastAsia="ru-RU"/>
        </w:rPr>
        <w:t>,</w:t>
      </w:r>
      <w:r w:rsidRPr="00C67178">
        <w:rPr>
          <w:rFonts w:ascii="Times New Roman" w:eastAsia="Times New Roman" w:hAnsi="Times New Roman"/>
          <w:sz w:val="24"/>
          <w:szCs w:val="24"/>
          <w:lang w:eastAsia="ru-RU"/>
        </w:rPr>
        <w:t xml:space="preserve"> </w:t>
      </w:r>
      <w:r w:rsidR="009B5901" w:rsidRPr="00C67178">
        <w:rPr>
          <w:rFonts w:ascii="Times New Roman" w:eastAsia="Times New Roman" w:hAnsi="Times New Roman"/>
          <w:sz w:val="24"/>
          <w:szCs w:val="24"/>
          <w:lang w:eastAsia="ru-RU"/>
        </w:rPr>
        <w:t>объем</w:t>
      </w:r>
      <w:r w:rsidRPr="00C67178">
        <w:rPr>
          <w:rFonts w:ascii="Times New Roman" w:eastAsia="Times New Roman" w:hAnsi="Times New Roman"/>
          <w:sz w:val="24"/>
          <w:szCs w:val="24"/>
          <w:lang w:eastAsia="ru-RU"/>
        </w:rPr>
        <w:t xml:space="preserve"> прочих безвозмездных поступлений по соглашениям о сотрудничестве администрации города, заключенным с предприятиями и предпринимателями города</w:t>
      </w:r>
      <w:r w:rsidR="009B5901" w:rsidRPr="00C67178">
        <w:rPr>
          <w:rFonts w:ascii="Times New Roman" w:eastAsia="Times New Roman" w:hAnsi="Times New Roman"/>
          <w:sz w:val="24"/>
          <w:szCs w:val="24"/>
          <w:lang w:eastAsia="ru-RU"/>
        </w:rPr>
        <w:t>,</w:t>
      </w:r>
      <w:r w:rsidRPr="00C67178">
        <w:rPr>
          <w:rFonts w:ascii="Times New Roman" w:eastAsia="Times New Roman" w:hAnsi="Times New Roman"/>
          <w:sz w:val="24"/>
          <w:szCs w:val="24"/>
          <w:lang w:eastAsia="ru-RU"/>
        </w:rPr>
        <w:t xml:space="preserve"> </w:t>
      </w:r>
      <w:r w:rsidR="009B5901" w:rsidRPr="00C67178">
        <w:rPr>
          <w:rFonts w:ascii="Times New Roman" w:eastAsia="Times New Roman" w:hAnsi="Times New Roman"/>
          <w:sz w:val="24"/>
          <w:szCs w:val="24"/>
          <w:lang w:eastAsia="ru-RU"/>
        </w:rPr>
        <w:t xml:space="preserve">снизился на </w:t>
      </w:r>
      <w:r w:rsidR="009B5901" w:rsidRPr="00C67178">
        <w:rPr>
          <w:rFonts w:ascii="Times New Roman" w:hAnsi="Times New Roman"/>
          <w:bCs/>
          <w:noProof/>
          <w:sz w:val="24"/>
          <w:szCs w:val="24"/>
        </w:rPr>
        <w:t xml:space="preserve">321 666,33 тыс. рублей и составил </w:t>
      </w:r>
      <w:r w:rsidRPr="00C67178">
        <w:rPr>
          <w:rFonts w:ascii="Times New Roman" w:eastAsia="Times New Roman" w:hAnsi="Times New Roman"/>
          <w:sz w:val="24"/>
          <w:szCs w:val="24"/>
          <w:lang w:eastAsia="ru-RU"/>
        </w:rPr>
        <w:t>21 168,35 тыс. рублей.</w:t>
      </w:r>
    </w:p>
    <w:p w:rsidR="00155FE0" w:rsidRPr="00C67178" w:rsidRDefault="009B5901" w:rsidP="00155FE0">
      <w:pPr>
        <w:spacing w:after="120" w:line="240" w:lineRule="auto"/>
        <w:ind w:firstLine="709"/>
        <w:contextualSpacing/>
        <w:rPr>
          <w:rFonts w:ascii="Times New Roman" w:hAnsi="Times New Roman"/>
          <w:i/>
          <w:color w:val="FF0000"/>
          <w:sz w:val="24"/>
          <w:szCs w:val="24"/>
        </w:rPr>
      </w:pPr>
      <w:r w:rsidRPr="00C67178">
        <w:rPr>
          <w:rFonts w:ascii="Times New Roman" w:eastAsia="Times New Roman" w:hAnsi="Times New Roman"/>
          <w:i/>
          <w:sz w:val="24"/>
          <w:szCs w:val="24"/>
          <w:lang w:eastAsia="ru-RU"/>
        </w:rPr>
        <w:t>В части исполнения расходов бюджета города</w:t>
      </w:r>
    </w:p>
    <w:p w:rsidR="00155FE0" w:rsidRPr="00C67178" w:rsidRDefault="00155FE0" w:rsidP="00155FE0">
      <w:pPr>
        <w:widowControl w:val="0"/>
        <w:shd w:val="clear" w:color="auto" w:fill="FFFFFF"/>
        <w:spacing w:after="0" w:line="240" w:lineRule="auto"/>
        <w:ind w:firstLine="709"/>
        <w:jc w:val="both"/>
        <w:rPr>
          <w:rFonts w:ascii="Times New Roman" w:hAnsi="Times New Roman"/>
          <w:sz w:val="24"/>
          <w:szCs w:val="24"/>
        </w:rPr>
      </w:pPr>
      <w:r w:rsidRPr="00C67178">
        <w:rPr>
          <w:rFonts w:ascii="Times New Roman" w:hAnsi="Times New Roman"/>
          <w:sz w:val="24"/>
          <w:szCs w:val="24"/>
        </w:rPr>
        <w:t>По сравнению с исполнением бюджета города за 2020 год расходы бюджета города 2021 года снизились на 1,4% (в 2020 году исполнение составило 21 034 952,78 тыс. рублей). Вместе с тем привлечение дополнительных муниципальных заимствований позволило сохранить объем принятых расходных обязательств на уровне 2020 года при снижении поступлений доходных источников на 10,9%.</w:t>
      </w:r>
    </w:p>
    <w:p w:rsidR="00155FE0" w:rsidRPr="00D83D7A" w:rsidRDefault="00155FE0" w:rsidP="00D83D7A">
      <w:pPr>
        <w:widowControl w:val="0"/>
        <w:shd w:val="clear" w:color="auto" w:fill="FFFFFF"/>
        <w:spacing w:after="0" w:line="240" w:lineRule="auto"/>
        <w:ind w:firstLine="709"/>
        <w:jc w:val="both"/>
        <w:rPr>
          <w:rFonts w:ascii="Times New Roman" w:eastAsia="Times New Roman" w:hAnsi="Times New Roman"/>
          <w:sz w:val="24"/>
          <w:szCs w:val="24"/>
          <w:lang w:eastAsia="ru-RU"/>
        </w:rPr>
      </w:pPr>
      <w:r w:rsidRPr="00C67178">
        <w:rPr>
          <w:rFonts w:ascii="Times New Roman" w:hAnsi="Times New Roman"/>
          <w:sz w:val="24"/>
          <w:szCs w:val="24"/>
          <w:shd w:val="clear" w:color="auto" w:fill="FFFFFF"/>
        </w:rPr>
        <w:t>Общий объем неисполненных назначений по расходам бюджета города составил 647 695,94 тыс. рублей, или 3% показателя сводной бюджетной росписи.</w:t>
      </w:r>
    </w:p>
    <w:p w:rsidR="00155FE0" w:rsidRPr="00C67178" w:rsidRDefault="00155FE0" w:rsidP="00155FE0">
      <w:pPr>
        <w:autoSpaceDE w:val="0"/>
        <w:autoSpaceDN w:val="0"/>
        <w:adjustRightInd w:val="0"/>
        <w:spacing w:after="0" w:line="240" w:lineRule="auto"/>
        <w:ind w:firstLine="709"/>
        <w:jc w:val="both"/>
        <w:rPr>
          <w:rFonts w:ascii="Times New Roman" w:hAnsi="Times New Roman"/>
          <w:b/>
          <w:i/>
          <w:sz w:val="28"/>
          <w:szCs w:val="28"/>
        </w:rPr>
      </w:pPr>
      <w:r w:rsidRPr="00C67178">
        <w:rPr>
          <w:rFonts w:ascii="Times New Roman" w:eastAsia="Times New Roman" w:hAnsi="Times New Roman"/>
          <w:i/>
          <w:sz w:val="24"/>
          <w:szCs w:val="24"/>
          <w:lang w:eastAsia="ru-RU"/>
        </w:rPr>
        <w:t>В части исполнения государственных полномочий и расходов, направленных на предоставление мер социальной поддержки и социальной помощи отдельным категориям граждан за счет средств бюджета города</w:t>
      </w:r>
    </w:p>
    <w:p w:rsidR="00155FE0" w:rsidRPr="00C67178" w:rsidRDefault="00155FE0" w:rsidP="00155FE0">
      <w:pPr>
        <w:autoSpaceDE w:val="0"/>
        <w:autoSpaceDN w:val="0"/>
        <w:adjustRightInd w:val="0"/>
        <w:spacing w:after="0" w:line="240" w:lineRule="auto"/>
        <w:ind w:firstLine="709"/>
        <w:jc w:val="both"/>
        <w:rPr>
          <w:rFonts w:ascii="Times New Roman" w:hAnsi="Times New Roman"/>
          <w:sz w:val="24"/>
          <w:szCs w:val="24"/>
        </w:rPr>
      </w:pPr>
      <w:r w:rsidRPr="00C67178">
        <w:rPr>
          <w:rFonts w:ascii="Times New Roman" w:hAnsi="Times New Roman"/>
          <w:sz w:val="24"/>
          <w:szCs w:val="24"/>
        </w:rPr>
        <w:t>Доля расходов, реализуемых за счет субвенций из бюджетов других уровней для осуществления отдельных государственных полномочий, составляет 43,5% от общих расходов бюджета города, или 9 025 802,62 тыс. рублей.</w:t>
      </w:r>
      <w:r w:rsidR="00E7383E" w:rsidRPr="00C67178">
        <w:rPr>
          <w:rFonts w:ascii="Times New Roman" w:hAnsi="Times New Roman"/>
          <w:sz w:val="24"/>
          <w:szCs w:val="24"/>
        </w:rPr>
        <w:t xml:space="preserve"> </w:t>
      </w:r>
      <w:r w:rsidRPr="00C67178">
        <w:rPr>
          <w:rFonts w:ascii="Times New Roman" w:hAnsi="Times New Roman"/>
          <w:sz w:val="24"/>
          <w:szCs w:val="24"/>
        </w:rPr>
        <w:t>Д</w:t>
      </w:r>
      <w:r w:rsidRPr="00C67178">
        <w:rPr>
          <w:rFonts w:ascii="Times New Roman" w:eastAsia="Times New Roman" w:hAnsi="Times New Roman"/>
          <w:sz w:val="24"/>
          <w:szCs w:val="24"/>
          <w:lang w:eastAsia="ru-RU"/>
        </w:rPr>
        <w:t xml:space="preserve">ля осуществления переданных отдельных государственных полномочий органами местного самоуправления дополнительно использованы средства бюджета города в общей сумме 24 283,49 тыс. рублей, </w:t>
      </w:r>
    </w:p>
    <w:p w:rsidR="00155FE0" w:rsidRPr="00C67178" w:rsidRDefault="00E7383E" w:rsidP="00E7383E">
      <w:pPr>
        <w:spacing w:after="0" w:line="240" w:lineRule="auto"/>
        <w:ind w:firstLine="709"/>
        <w:jc w:val="both"/>
        <w:rPr>
          <w:rFonts w:ascii="Times New Roman" w:hAnsi="Times New Roman"/>
          <w:sz w:val="24"/>
          <w:szCs w:val="24"/>
        </w:rPr>
      </w:pPr>
      <w:r w:rsidRPr="00C67178">
        <w:rPr>
          <w:rFonts w:ascii="Times New Roman" w:eastAsia="Times New Roman" w:hAnsi="Times New Roman"/>
          <w:sz w:val="24"/>
          <w:szCs w:val="24"/>
          <w:lang w:eastAsia="ru-RU"/>
        </w:rPr>
        <w:t>И</w:t>
      </w:r>
      <w:r w:rsidR="00155FE0" w:rsidRPr="00C67178">
        <w:rPr>
          <w:rFonts w:ascii="Times New Roman" w:eastAsia="Times New Roman" w:hAnsi="Times New Roman"/>
          <w:sz w:val="24"/>
          <w:szCs w:val="24"/>
          <w:lang w:eastAsia="ru-RU"/>
        </w:rPr>
        <w:t xml:space="preserve">з бюджета города в отчетном году выделялись средства на </w:t>
      </w:r>
      <w:r w:rsidR="00155FE0" w:rsidRPr="00C67178">
        <w:rPr>
          <w:rFonts w:ascii="Times New Roman" w:hAnsi="Times New Roman"/>
          <w:sz w:val="24"/>
          <w:szCs w:val="24"/>
        </w:rPr>
        <w:t xml:space="preserve">осуществление не переданных государственных полномочий, при наличии в </w:t>
      </w:r>
      <w:r w:rsidR="00155FE0" w:rsidRPr="00C67178">
        <w:rPr>
          <w:rFonts w:ascii="Times New Roman" w:eastAsia="Times New Roman" w:hAnsi="Times New Roman"/>
          <w:sz w:val="24"/>
          <w:szCs w:val="24"/>
          <w:lang w:eastAsia="ru-RU"/>
        </w:rPr>
        <w:t>федеральных законах права на осуществление таких расходов</w:t>
      </w:r>
      <w:r w:rsidR="00155FE0" w:rsidRPr="00C67178">
        <w:rPr>
          <w:rFonts w:ascii="Times New Roman" w:hAnsi="Times New Roman"/>
          <w:sz w:val="24"/>
          <w:szCs w:val="24"/>
        </w:rPr>
        <w:t>, объем которых составил 38 558,55 тыс. рублей.</w:t>
      </w:r>
    </w:p>
    <w:p w:rsidR="00155FE0" w:rsidRPr="00C67178" w:rsidRDefault="00155FE0" w:rsidP="00155FE0">
      <w:pPr>
        <w:widowControl w:val="0"/>
        <w:autoSpaceDE w:val="0"/>
        <w:autoSpaceDN w:val="0"/>
        <w:spacing w:after="0" w:line="240" w:lineRule="auto"/>
        <w:ind w:firstLine="709"/>
        <w:jc w:val="both"/>
        <w:rPr>
          <w:rFonts w:ascii="Times New Roman" w:hAnsi="Times New Roman"/>
          <w:sz w:val="24"/>
          <w:szCs w:val="24"/>
        </w:rPr>
      </w:pPr>
      <w:r w:rsidRPr="00C67178">
        <w:rPr>
          <w:rFonts w:ascii="Times New Roman" w:hAnsi="Times New Roman"/>
          <w:sz w:val="24"/>
          <w:szCs w:val="24"/>
        </w:rPr>
        <w:t>Общий объем средств города, привлеченный в 2021 году на исполнение отдельных государственных полномочий, а также на решение вопросов, не отнесенных к полномочиям городского округа, составил 343 286,55 тыс. рублей, что на 103 875,01 тыс. рублей, или на 43,4% больше аналогичных расходов за 2020 год.</w:t>
      </w:r>
    </w:p>
    <w:p w:rsidR="00155FE0" w:rsidRPr="00C67178" w:rsidRDefault="00155FE0" w:rsidP="00155FE0">
      <w:pPr>
        <w:spacing w:after="1" w:line="240" w:lineRule="auto"/>
        <w:ind w:firstLine="709"/>
        <w:jc w:val="both"/>
        <w:rPr>
          <w:rFonts w:ascii="Times New Roman" w:eastAsia="Times New Roman" w:hAnsi="Times New Roman"/>
          <w:bCs/>
          <w:sz w:val="24"/>
          <w:szCs w:val="24"/>
          <w:lang w:eastAsia="ar-SA"/>
        </w:rPr>
      </w:pPr>
      <w:r w:rsidRPr="00C67178">
        <w:rPr>
          <w:rFonts w:ascii="Times New Roman" w:eastAsia="Times New Roman" w:hAnsi="Times New Roman"/>
          <w:bCs/>
          <w:sz w:val="24"/>
          <w:szCs w:val="24"/>
          <w:lang w:eastAsia="ar-SA"/>
        </w:rPr>
        <w:t>Расходы бюджета города на дополнительные меры социальной поддержки и социальной помощи для отдельных категорий граждан в 2021 году исполнены в объеме 275 577,82 тыс. рублей.</w:t>
      </w:r>
    </w:p>
    <w:p w:rsidR="00155FE0" w:rsidRPr="00C67178" w:rsidRDefault="00155FE0" w:rsidP="00155FE0">
      <w:pPr>
        <w:spacing w:after="0" w:line="240" w:lineRule="auto"/>
        <w:ind w:firstLine="709"/>
        <w:jc w:val="both"/>
        <w:rPr>
          <w:rFonts w:ascii="Times New Roman" w:hAnsi="Times New Roman"/>
          <w:bCs/>
          <w:sz w:val="24"/>
          <w:szCs w:val="24"/>
        </w:rPr>
      </w:pPr>
      <w:r w:rsidRPr="00C67178">
        <w:rPr>
          <w:rFonts w:ascii="Times New Roman" w:hAnsi="Times New Roman"/>
          <w:bCs/>
          <w:sz w:val="24"/>
          <w:szCs w:val="24"/>
        </w:rPr>
        <w:t xml:space="preserve">В результате оценки правомерности использования средств города на исполнение отдельных государственных полномочий и мер социальной поддержки и помощи отдельным категориям граждан установлены </w:t>
      </w:r>
      <w:r w:rsidR="00E7383E" w:rsidRPr="00C67178">
        <w:rPr>
          <w:rFonts w:ascii="Times New Roman" w:hAnsi="Times New Roman"/>
          <w:bCs/>
          <w:sz w:val="24"/>
          <w:szCs w:val="24"/>
        </w:rPr>
        <w:t xml:space="preserve">отдельные </w:t>
      </w:r>
      <w:r w:rsidRPr="00C67178">
        <w:rPr>
          <w:rFonts w:ascii="Times New Roman" w:hAnsi="Times New Roman"/>
          <w:bCs/>
          <w:sz w:val="24"/>
          <w:szCs w:val="24"/>
        </w:rPr>
        <w:t>факты неправомерного</w:t>
      </w:r>
      <w:r w:rsidR="00E7383E" w:rsidRPr="00C67178">
        <w:rPr>
          <w:rFonts w:ascii="Times New Roman" w:hAnsi="Times New Roman"/>
          <w:bCs/>
          <w:sz w:val="24"/>
          <w:szCs w:val="24"/>
        </w:rPr>
        <w:t xml:space="preserve"> расходования бюджетных средств.</w:t>
      </w:r>
      <w:r w:rsidR="00E76F4B" w:rsidRPr="00C67178">
        <w:rPr>
          <w:rFonts w:ascii="Times New Roman" w:hAnsi="Times New Roman"/>
          <w:bCs/>
          <w:sz w:val="24"/>
          <w:szCs w:val="24"/>
        </w:rPr>
        <w:t xml:space="preserve"> </w:t>
      </w:r>
    </w:p>
    <w:p w:rsidR="00155FE0" w:rsidRPr="00C67178" w:rsidRDefault="00155FE0" w:rsidP="00D83D7A">
      <w:pPr>
        <w:spacing w:after="0" w:line="240" w:lineRule="auto"/>
        <w:ind w:firstLine="709"/>
        <w:jc w:val="both"/>
        <w:rPr>
          <w:rFonts w:ascii="Times New Roman" w:hAnsi="Times New Roman"/>
          <w:sz w:val="24"/>
        </w:rPr>
      </w:pPr>
      <w:r w:rsidRPr="00C67178">
        <w:rPr>
          <w:rFonts w:ascii="Times New Roman" w:hAnsi="Times New Roman"/>
          <w:sz w:val="24"/>
        </w:rPr>
        <w:t>Порядок определения и начисления размера платы, взимаемой с родителей (законных представителей) за присмотр и уход за ребенком в муниципальных образовательных организациях, реализующих образовательные программы дошкольного образования, утвержден постановлением администрации города, тогда как утверждение данного порядка относится к полномочиям учредителя учреждений, которые, в свою очередь, переданы Департаменту образования администрации города.</w:t>
      </w:r>
    </w:p>
    <w:p w:rsidR="00155FE0" w:rsidRPr="00C67178" w:rsidRDefault="00155FE0" w:rsidP="00155FE0">
      <w:pPr>
        <w:autoSpaceDE w:val="0"/>
        <w:autoSpaceDN w:val="0"/>
        <w:adjustRightInd w:val="0"/>
        <w:spacing w:after="0" w:line="240" w:lineRule="auto"/>
        <w:ind w:firstLine="709"/>
        <w:jc w:val="both"/>
        <w:rPr>
          <w:rFonts w:ascii="Times New Roman" w:hAnsi="Times New Roman"/>
          <w:i/>
          <w:sz w:val="24"/>
          <w:szCs w:val="24"/>
        </w:rPr>
      </w:pPr>
      <w:r w:rsidRPr="00C67178">
        <w:rPr>
          <w:rFonts w:ascii="Times New Roman" w:hAnsi="Times New Roman"/>
          <w:i/>
          <w:sz w:val="24"/>
          <w:szCs w:val="24"/>
        </w:rPr>
        <w:t>В части организации исполнения бюджета</w:t>
      </w:r>
    </w:p>
    <w:p w:rsidR="00155FE0" w:rsidRPr="00C67178" w:rsidRDefault="00155FE0" w:rsidP="00155FE0">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C67178">
        <w:rPr>
          <w:rFonts w:ascii="Times New Roman" w:hAnsi="Times New Roman"/>
          <w:sz w:val="24"/>
          <w:szCs w:val="24"/>
        </w:rPr>
        <w:t xml:space="preserve">Выявлено наличие в Порядке составления и ведения сводной бюджетной росписи бюджета города Нижневартовска и бюджетных росписей главных распорядителей средств бюджета города (главных администраторов источников финансирования дефицита бюджета города), а также утверждения (изменения) лимитов бюджетных обязательств, утвержденном приказом департамента финансов администрации города Нижневартовска от 18.12.2020 № 102, положений, обуславливающих возможность неоднозначного </w:t>
      </w:r>
      <w:r w:rsidRPr="00C67178">
        <w:rPr>
          <w:rFonts w:ascii="Times New Roman" w:hAnsi="Times New Roman"/>
          <w:sz w:val="24"/>
          <w:szCs w:val="24"/>
        </w:rPr>
        <w:lastRenderedPageBreak/>
        <w:t>правоприменения, а также ряд замечаний и нарушений положений данного муниципального правового акта при исполнении бюджета города.</w:t>
      </w:r>
    </w:p>
    <w:p w:rsidR="00155FE0" w:rsidRPr="00C67178" w:rsidRDefault="00155FE0" w:rsidP="00D83D7A">
      <w:pPr>
        <w:tabs>
          <w:tab w:val="left" w:pos="230"/>
          <w:tab w:val="left" w:pos="372"/>
        </w:tabs>
        <w:snapToGrid w:val="0"/>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Установлены отдельные нарушения порядка ведения учета бюджетных обязательств.</w:t>
      </w:r>
    </w:p>
    <w:p w:rsidR="00155FE0" w:rsidRPr="00C67178" w:rsidRDefault="00155FE0" w:rsidP="00155FE0">
      <w:pPr>
        <w:spacing w:after="0" w:line="240" w:lineRule="auto"/>
        <w:ind w:firstLine="709"/>
        <w:rPr>
          <w:rFonts w:ascii="Times New Roman" w:hAnsi="Times New Roman"/>
          <w:i/>
          <w:sz w:val="24"/>
          <w:szCs w:val="24"/>
        </w:rPr>
      </w:pPr>
      <w:r w:rsidRPr="00C67178">
        <w:rPr>
          <w:rFonts w:ascii="Times New Roman" w:hAnsi="Times New Roman"/>
          <w:i/>
          <w:sz w:val="24"/>
          <w:szCs w:val="24"/>
        </w:rPr>
        <w:t>В части программной составляющей бюджета города</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hAnsi="Times New Roman"/>
          <w:sz w:val="24"/>
          <w:szCs w:val="24"/>
        </w:rPr>
        <w:t xml:space="preserve">Структура расходов бюджета города в отчетном периоде соответствует программно-целевому принципу бюджетного планирования. </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hAnsi="Times New Roman"/>
          <w:sz w:val="24"/>
          <w:szCs w:val="24"/>
        </w:rPr>
        <w:t>Общий объем средств, направленный на реализацию муниципальных программ в 2021 году, составил 20 244 075,81 тыс. рублей, или 94,7% в общем объеме расходов бюджета.</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hAnsi="Times New Roman"/>
          <w:sz w:val="24"/>
          <w:szCs w:val="24"/>
        </w:rPr>
        <w:t>В отчетном периоде действовали двадцать шесть муниципальных программ. В рамках шести муниципальных программ осуществлялись мероприятия семи региональных проектов, реализуемых в рамках</w:t>
      </w:r>
      <w:r w:rsidRPr="00C67178">
        <w:rPr>
          <w:rFonts w:ascii="Times New Roman" w:hAnsi="Times New Roman"/>
          <w:color w:val="0070C0"/>
          <w:sz w:val="24"/>
          <w:szCs w:val="24"/>
        </w:rPr>
        <w:t xml:space="preserve"> </w:t>
      </w:r>
      <w:r w:rsidRPr="00C67178">
        <w:rPr>
          <w:rFonts w:ascii="Times New Roman" w:hAnsi="Times New Roman"/>
          <w:sz w:val="24"/>
          <w:szCs w:val="24"/>
        </w:rPr>
        <w:t>шести национальных проектов, исполнение плановых назначений по которым составило 99,8%, или 1 060 028,37 тыс. рублей, что на 593 696,84 тыс. рублей меньше показателя 2020 года (1 653 725,21 тыс. рублей).</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hAnsi="Times New Roman"/>
          <w:sz w:val="24"/>
          <w:szCs w:val="24"/>
        </w:rPr>
        <w:t>В отчетном периоде объем финансового обеспечения муниципальных программ освоен на 96,8%, или 19 602 777,92 тыс. рублей.</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hAnsi="Times New Roman"/>
          <w:sz w:val="24"/>
          <w:szCs w:val="24"/>
        </w:rPr>
        <w:t>По муниципальной программе «Реализация проекта «Инициативное бюджетирование» на 2018 - 2022 годы», прекратившей действие с 1 октября 2021 года, ответственным исполнителем муниципальной программы не осуществлена оценка эффективности реализации муниципальной программы в 2021 году.</w:t>
      </w:r>
    </w:p>
    <w:p w:rsidR="00155FE0" w:rsidRPr="00C67178" w:rsidRDefault="00155FE0" w:rsidP="00155FE0">
      <w:pPr>
        <w:spacing w:after="0" w:line="240" w:lineRule="auto"/>
        <w:ind w:firstLine="709"/>
        <w:contextualSpacing/>
        <w:jc w:val="both"/>
        <w:rPr>
          <w:rFonts w:ascii="Times New Roman" w:hAnsi="Times New Roman"/>
          <w:sz w:val="24"/>
          <w:szCs w:val="24"/>
        </w:rPr>
      </w:pPr>
      <w:r w:rsidRPr="00C67178">
        <w:rPr>
          <w:rFonts w:ascii="Times New Roman" w:hAnsi="Times New Roman"/>
          <w:sz w:val="24"/>
          <w:szCs w:val="24"/>
        </w:rPr>
        <w:t>Ряд отчетов по муниципальным программам не содержит информацию, предусмотренную пунктом 2.3</w:t>
      </w:r>
      <w:r w:rsidRPr="00C67178">
        <w:rPr>
          <w:sz w:val="24"/>
          <w:szCs w:val="24"/>
        </w:rPr>
        <w:t xml:space="preserve"> </w:t>
      </w:r>
      <w:r w:rsidR="00E76F4B" w:rsidRPr="00C67178">
        <w:rPr>
          <w:rFonts w:ascii="Times New Roman" w:hAnsi="Times New Roman"/>
          <w:sz w:val="24"/>
          <w:szCs w:val="24"/>
        </w:rPr>
        <w:t>Порядка проведения оценки эффективности реализации муниципальных программ города Нижневартовска, утвержденного постановления Администрации города Нижневартовска от 16.05.2019 №</w:t>
      </w:r>
      <w:r w:rsidR="00E76F4B" w:rsidRPr="00C67178">
        <w:t> </w:t>
      </w:r>
      <w:r w:rsidR="00E76F4B" w:rsidRPr="00C67178">
        <w:rPr>
          <w:rFonts w:ascii="Times New Roman" w:hAnsi="Times New Roman"/>
          <w:sz w:val="24"/>
          <w:szCs w:val="24"/>
        </w:rPr>
        <w:t>360</w:t>
      </w:r>
      <w:r w:rsidRPr="00C67178">
        <w:rPr>
          <w:rFonts w:ascii="Times New Roman" w:hAnsi="Times New Roman"/>
          <w:sz w:val="24"/>
          <w:szCs w:val="24"/>
        </w:rPr>
        <w:t>, либо содержит некорректную информацию.</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hAnsi="Times New Roman"/>
          <w:sz w:val="24"/>
          <w:szCs w:val="24"/>
        </w:rPr>
        <w:t>Порядком оценки муниципальных программ, закрепленным постановлением администрации, не конкретизировано, какая именно информация о реализации портфелей проектов (проектов) города должна содержаться в текстовой части информации о результатах оценки эффективности реализации муниципальной программы, в результате чего в отчетах по муниципальным программам не только отсутствует информация об уровне исполнения проектов, но и отсутствует информация о проектах города, включенных в муниципальную программу, но реализация которых по тем или иным причинам не осуществлялась в отчетном периоде.</w:t>
      </w:r>
    </w:p>
    <w:p w:rsidR="00155FE0" w:rsidRPr="00D83D7A" w:rsidRDefault="00155FE0" w:rsidP="00D83D7A">
      <w:pPr>
        <w:spacing w:after="0" w:line="240" w:lineRule="auto"/>
        <w:ind w:firstLine="709"/>
        <w:jc w:val="both"/>
        <w:rPr>
          <w:rFonts w:ascii="Times New Roman" w:hAnsi="Times New Roman"/>
          <w:sz w:val="24"/>
          <w:szCs w:val="24"/>
        </w:rPr>
      </w:pPr>
      <w:r w:rsidRPr="00C67178">
        <w:rPr>
          <w:rFonts w:ascii="Times New Roman" w:hAnsi="Times New Roman"/>
          <w:sz w:val="24"/>
          <w:szCs w:val="24"/>
        </w:rPr>
        <w:t xml:space="preserve">Положения пункта 1.2 </w:t>
      </w:r>
      <w:r w:rsidR="00E76F4B" w:rsidRPr="00C67178">
        <w:rPr>
          <w:rFonts w:ascii="Times New Roman" w:hAnsi="Times New Roman"/>
          <w:sz w:val="24"/>
          <w:szCs w:val="24"/>
        </w:rPr>
        <w:t xml:space="preserve">Порядка разработки и реализации муниципальных программ города Нижневартовска, утвержденного постановлением Администрации города Нижневартовска от 10.09.2021 № 755, </w:t>
      </w:r>
      <w:r w:rsidRPr="00C67178">
        <w:rPr>
          <w:rFonts w:ascii="Times New Roman" w:hAnsi="Times New Roman"/>
          <w:sz w:val="24"/>
          <w:szCs w:val="24"/>
        </w:rPr>
        <w:t>противоречат абзацу второму пункта 4 статьи 21 БК РФ, согласно которому целевые статьи расходов бюджетов формируются в соответствии с государственны</w:t>
      </w:r>
      <w:r w:rsidR="00E76F4B" w:rsidRPr="00C67178">
        <w:rPr>
          <w:rFonts w:ascii="Times New Roman" w:hAnsi="Times New Roman"/>
          <w:sz w:val="24"/>
          <w:szCs w:val="24"/>
        </w:rPr>
        <w:t>ми (муниципальными) программами</w:t>
      </w:r>
      <w:r w:rsidRPr="00C67178">
        <w:rPr>
          <w:rFonts w:ascii="Times New Roman" w:hAnsi="Times New Roman"/>
          <w:sz w:val="24"/>
          <w:szCs w:val="24"/>
        </w:rPr>
        <w:t>.</w:t>
      </w:r>
    </w:p>
    <w:p w:rsidR="00155FE0" w:rsidRPr="00C67178" w:rsidRDefault="00155FE0" w:rsidP="00155FE0">
      <w:pPr>
        <w:tabs>
          <w:tab w:val="left" w:pos="230"/>
          <w:tab w:val="left" w:pos="372"/>
        </w:tabs>
        <w:snapToGrid w:val="0"/>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i/>
          <w:sz w:val="24"/>
          <w:szCs w:val="24"/>
          <w:lang w:eastAsia="ru-RU"/>
        </w:rPr>
        <w:t>В части субсидий муниципальным автономным и бюджетным учреждениям города и иным некоммерческим организациям</w:t>
      </w:r>
    </w:p>
    <w:p w:rsidR="00155FE0" w:rsidRPr="00C67178" w:rsidRDefault="00155FE0" w:rsidP="00155FE0">
      <w:pPr>
        <w:tabs>
          <w:tab w:val="left" w:pos="993"/>
        </w:tabs>
        <w:spacing w:after="0" w:line="240" w:lineRule="auto"/>
        <w:ind w:firstLine="709"/>
        <w:contextualSpacing/>
        <w:jc w:val="both"/>
        <w:rPr>
          <w:rFonts w:ascii="Times New Roman" w:hAnsi="Times New Roman"/>
          <w:sz w:val="24"/>
          <w:szCs w:val="24"/>
        </w:rPr>
      </w:pPr>
      <w:r w:rsidRPr="00C67178">
        <w:rPr>
          <w:rFonts w:ascii="Times New Roman" w:hAnsi="Times New Roman"/>
          <w:sz w:val="24"/>
          <w:szCs w:val="24"/>
        </w:rPr>
        <w:t>Из средств бюджета города в 2021 году муниципальным бюджетным и автономным учреждениям предоставлялись субсидии на финансовое обеспечение выполнения муниципального задания на оказание муниципальных услуг (выполнение работ), субсидии на иные цели и гранты в форме субсидий на общую сумму 14 847 372,88 тыс. рублей, или 71,6%</w:t>
      </w:r>
      <w:r w:rsidR="00CF0CAF" w:rsidRPr="00C67178">
        <w:rPr>
          <w:rFonts w:ascii="Times New Roman" w:hAnsi="Times New Roman"/>
          <w:sz w:val="24"/>
          <w:szCs w:val="24"/>
        </w:rPr>
        <w:t>,</w:t>
      </w:r>
      <w:r w:rsidRPr="00C67178">
        <w:rPr>
          <w:rFonts w:ascii="Times New Roman" w:hAnsi="Times New Roman"/>
          <w:sz w:val="24"/>
          <w:szCs w:val="24"/>
        </w:rPr>
        <w:t xml:space="preserve"> по отношению к общему объему расходов бюджета.</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hAnsi="Times New Roman"/>
          <w:sz w:val="24"/>
          <w:szCs w:val="24"/>
        </w:rPr>
        <w:t xml:space="preserve">Субсидии перечислены учредителями подведомственным учреждениям в объемах, соответствующих установленным в соответствующих соглашениях, за исключением департамента образования, которым произведено перечисление субсидий на финансовое обеспечение выполнения муниципального задания на оказание муниципальных услуг и </w:t>
      </w:r>
      <w:r w:rsidRPr="00C67178">
        <w:rPr>
          <w:rFonts w:ascii="Times New Roman" w:hAnsi="Times New Roman"/>
          <w:sz w:val="24"/>
          <w:szCs w:val="24"/>
        </w:rPr>
        <w:lastRenderedPageBreak/>
        <w:t>выполнение работ в меньшем объеме, чем предусмотрено соглашениями, на сумму</w:t>
      </w:r>
      <w:r w:rsidRPr="00C67178">
        <w:rPr>
          <w:sz w:val="24"/>
          <w:szCs w:val="24"/>
        </w:rPr>
        <w:t xml:space="preserve"> </w:t>
      </w:r>
      <w:r w:rsidRPr="00C67178">
        <w:rPr>
          <w:rFonts w:ascii="Times New Roman" w:hAnsi="Times New Roman"/>
          <w:sz w:val="24"/>
          <w:szCs w:val="24"/>
        </w:rPr>
        <w:t>19 843,07 тыс. рублей по объективным причинам.</w:t>
      </w:r>
    </w:p>
    <w:p w:rsidR="004D645E" w:rsidRPr="00C67178" w:rsidRDefault="004D645E" w:rsidP="004D645E">
      <w:pPr>
        <w:tabs>
          <w:tab w:val="left" w:pos="230"/>
          <w:tab w:val="left" w:pos="372"/>
        </w:tabs>
        <w:snapToGrid w:val="0"/>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Установлены  факты  нарушений по оплате труда </w:t>
      </w:r>
      <w:r w:rsidRPr="00C67178">
        <w:rPr>
          <w:rFonts w:ascii="Times New Roman" w:hAnsi="Times New Roman"/>
          <w:sz w:val="24"/>
          <w:szCs w:val="24"/>
        </w:rPr>
        <w:t>работников отдельных категорий  муниципальными учреждениями, подведомственными департаменту образования</w:t>
      </w:r>
      <w:r w:rsidRPr="00C67178">
        <w:rPr>
          <w:rFonts w:ascii="Times New Roman" w:eastAsia="Times New Roman" w:hAnsi="Times New Roman"/>
          <w:sz w:val="24"/>
          <w:szCs w:val="24"/>
          <w:lang w:eastAsia="ru-RU"/>
        </w:rPr>
        <w:t>.</w:t>
      </w:r>
    </w:p>
    <w:p w:rsidR="00155FE0" w:rsidRPr="00D83D7A" w:rsidRDefault="00155FE0" w:rsidP="00D83D7A">
      <w:pPr>
        <w:spacing w:after="0" w:line="240" w:lineRule="auto"/>
        <w:ind w:firstLine="709"/>
        <w:jc w:val="both"/>
        <w:rPr>
          <w:rFonts w:ascii="Times New Roman" w:hAnsi="Times New Roman"/>
          <w:sz w:val="24"/>
          <w:szCs w:val="24"/>
        </w:rPr>
      </w:pPr>
      <w:r w:rsidRPr="00C67178">
        <w:rPr>
          <w:rFonts w:ascii="Times New Roman" w:hAnsi="Times New Roman"/>
          <w:sz w:val="24"/>
          <w:szCs w:val="24"/>
        </w:rPr>
        <w:t>Общий объем субсидий, предоставленных в 2021 году иным некоммерческим организациям, составил 40 761,94 тыс. рублей, или 0,2% от общего объема расходов бюджета города.</w:t>
      </w:r>
    </w:p>
    <w:p w:rsidR="00155FE0" w:rsidRPr="00C67178" w:rsidRDefault="00155FE0" w:rsidP="00155FE0">
      <w:pPr>
        <w:spacing w:after="0" w:line="240" w:lineRule="auto"/>
        <w:ind w:firstLine="709"/>
        <w:jc w:val="both"/>
        <w:rPr>
          <w:rFonts w:ascii="Times New Roman" w:eastAsia="Times New Roman" w:hAnsi="Times New Roman"/>
          <w:sz w:val="24"/>
          <w:szCs w:val="24"/>
        </w:rPr>
      </w:pPr>
      <w:r w:rsidRPr="00C67178">
        <w:rPr>
          <w:rFonts w:ascii="Times New Roman" w:eastAsia="Times New Roman" w:hAnsi="Times New Roman"/>
          <w:i/>
          <w:sz w:val="24"/>
          <w:szCs w:val="24"/>
        </w:rPr>
        <w:t>В части субсидий юридическим лицам (за исключением субсидий муниципальным автономным и бюджетным учреждениям), индивидуальным предпринимателям, физическим лицам - производителям товаров, работ и услуг</w:t>
      </w:r>
    </w:p>
    <w:p w:rsidR="00155FE0" w:rsidRPr="00C67178" w:rsidRDefault="00155FE0" w:rsidP="00155FE0">
      <w:pPr>
        <w:spacing w:after="0" w:line="240" w:lineRule="auto"/>
        <w:ind w:firstLine="709"/>
        <w:jc w:val="both"/>
        <w:rPr>
          <w:rFonts w:ascii="Times New Roman" w:eastAsia="Times New Roman" w:hAnsi="Times New Roman"/>
          <w:sz w:val="24"/>
          <w:szCs w:val="24"/>
        </w:rPr>
      </w:pPr>
      <w:r w:rsidRPr="00C67178">
        <w:rPr>
          <w:rFonts w:ascii="Times New Roman" w:hAnsi="Times New Roman"/>
          <w:sz w:val="24"/>
          <w:szCs w:val="24"/>
          <w:shd w:val="clear" w:color="auto" w:fill="FFFFFF"/>
        </w:rPr>
        <w:t xml:space="preserve">По состоянию на 31 декабря 2021 года предусмотрен 21 случай предоставления </w:t>
      </w:r>
      <w:r w:rsidR="00CF0CAF" w:rsidRPr="00C67178">
        <w:rPr>
          <w:rFonts w:ascii="Times New Roman" w:hAnsi="Times New Roman"/>
          <w:sz w:val="24"/>
          <w:szCs w:val="24"/>
          <w:shd w:val="clear" w:color="auto" w:fill="FFFFFF"/>
        </w:rPr>
        <w:t>указанных субсидий</w:t>
      </w:r>
      <w:r w:rsidRPr="00C67178">
        <w:rPr>
          <w:rFonts w:ascii="Times New Roman" w:eastAsia="Times New Roman" w:hAnsi="Times New Roman"/>
          <w:sz w:val="24"/>
          <w:szCs w:val="24"/>
        </w:rPr>
        <w:t>.</w:t>
      </w:r>
    </w:p>
    <w:p w:rsidR="00155FE0" w:rsidRPr="00C67178" w:rsidRDefault="00155FE0" w:rsidP="0015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C67178">
        <w:rPr>
          <w:rFonts w:ascii="Times New Roman" w:hAnsi="Times New Roman"/>
          <w:sz w:val="24"/>
          <w:szCs w:val="24"/>
        </w:rPr>
        <w:t xml:space="preserve">Общий объем представленных субсидий </w:t>
      </w:r>
      <w:r w:rsidRPr="00C67178">
        <w:rPr>
          <w:rFonts w:ascii="Times New Roman" w:eastAsia="Times New Roman" w:hAnsi="Times New Roman"/>
          <w:sz w:val="24"/>
          <w:szCs w:val="24"/>
          <w:lang w:eastAsia="ru-RU"/>
        </w:rPr>
        <w:t>составил 433 829,28 тыс. рублей, что меньше соответствующего показателя за 2020 год (449 962,40 тыс. руб.) на 16 133,18 тыс. рублей, или на 3,7%.</w:t>
      </w:r>
    </w:p>
    <w:p w:rsidR="00155FE0" w:rsidRPr="00C67178" w:rsidRDefault="00155FE0" w:rsidP="0015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shd w:val="clear" w:color="auto" w:fill="FFFFFF"/>
          <w:lang w:eastAsia="ru-RU"/>
        </w:rPr>
      </w:pPr>
      <w:r w:rsidRPr="00C67178">
        <w:rPr>
          <w:rFonts w:ascii="Times New Roman" w:eastAsia="Times New Roman" w:hAnsi="Times New Roman"/>
          <w:sz w:val="24"/>
          <w:szCs w:val="24"/>
          <w:lang w:eastAsia="ru-RU"/>
        </w:rPr>
        <w:t xml:space="preserve">Уровень исполнения расходов субсидий юридическим лицам сложился выше уровня 2020 года на 5,7% и составил 99,9% от соответствующего показателя </w:t>
      </w:r>
      <w:r w:rsidRPr="00C67178">
        <w:rPr>
          <w:rFonts w:ascii="Times New Roman" w:hAnsi="Times New Roman"/>
          <w:sz w:val="24"/>
          <w:szCs w:val="24"/>
          <w:shd w:val="clear" w:color="auto" w:fill="FFFFFF"/>
        </w:rPr>
        <w:t>сводной бюджетной росписи.</w:t>
      </w:r>
      <w:r w:rsidRPr="00C67178">
        <w:rPr>
          <w:rFonts w:ascii="Times New Roman" w:eastAsia="Times New Roman" w:hAnsi="Times New Roman"/>
          <w:sz w:val="24"/>
          <w:szCs w:val="24"/>
          <w:shd w:val="clear" w:color="auto" w:fill="FFFFFF"/>
          <w:lang w:eastAsia="ru-RU"/>
        </w:rPr>
        <w:t xml:space="preserve"> </w:t>
      </w:r>
    </w:p>
    <w:p w:rsidR="00155FE0" w:rsidRPr="00C67178" w:rsidRDefault="00155FE0" w:rsidP="0015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shd w:val="clear" w:color="auto" w:fill="FFFFFF"/>
          <w:lang w:eastAsia="ru-RU"/>
        </w:rPr>
        <w:t>Объем неисполненных расходов на предоставление субсидий составил 180,42 тыс. рублей, что значительно ниже аналогичного показателя 2020 года (27 839,66 тыс. руб.).</w:t>
      </w:r>
    </w:p>
    <w:p w:rsidR="00155FE0" w:rsidRPr="00C67178" w:rsidRDefault="00155FE0" w:rsidP="00D8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В отчетном году субсидии получили</w:t>
      </w:r>
      <w:r w:rsidRPr="00C67178">
        <w:rPr>
          <w:rFonts w:ascii="Times New Roman" w:hAnsi="Times New Roman"/>
          <w:sz w:val="24"/>
          <w:szCs w:val="24"/>
          <w:shd w:val="clear" w:color="auto" w:fill="FFFFFF"/>
        </w:rPr>
        <w:t xml:space="preserve"> </w:t>
      </w:r>
      <w:r w:rsidRPr="00C67178">
        <w:rPr>
          <w:rFonts w:ascii="Times New Roman" w:eastAsia="Times New Roman" w:hAnsi="Times New Roman"/>
          <w:sz w:val="24"/>
          <w:szCs w:val="24"/>
          <w:lang w:eastAsia="ru-RU"/>
        </w:rPr>
        <w:t>индивидуальные предприниматели в сумме 60 801,20 тыс. рублей, или 14,0% от общего объема предоставленных субсидий в отчетном году, юридические лица в сумме 373 028,08 тыс. рублей, или 86,0% от общего объема предоставленных субсидий.</w:t>
      </w:r>
    </w:p>
    <w:p w:rsidR="00155FE0" w:rsidRPr="00C67178" w:rsidRDefault="00155FE0" w:rsidP="0015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
          <w:sz w:val="24"/>
          <w:szCs w:val="24"/>
          <w:lang w:eastAsia="ru-RU"/>
        </w:rPr>
      </w:pPr>
      <w:r w:rsidRPr="00C67178">
        <w:rPr>
          <w:rFonts w:ascii="Times New Roman" w:eastAsia="Times New Roman" w:hAnsi="Times New Roman"/>
          <w:i/>
          <w:sz w:val="24"/>
          <w:szCs w:val="24"/>
          <w:lang w:eastAsia="ru-RU"/>
        </w:rPr>
        <w:t>В части бюджетных инвестиций</w:t>
      </w:r>
    </w:p>
    <w:p w:rsidR="00155FE0" w:rsidRPr="00C67178" w:rsidRDefault="00155FE0" w:rsidP="00155FE0">
      <w:pPr>
        <w:shd w:val="clear" w:color="auto" w:fill="FFFFFF"/>
        <w:tabs>
          <w:tab w:val="left" w:pos="0"/>
          <w:tab w:val="left" w:pos="567"/>
        </w:tabs>
        <w:spacing w:after="0" w:line="240" w:lineRule="auto"/>
        <w:ind w:firstLine="709"/>
        <w:jc w:val="both"/>
        <w:rPr>
          <w:rFonts w:ascii="Times New Roman" w:eastAsia="Times New Roman" w:hAnsi="Times New Roman"/>
          <w:bCs/>
          <w:sz w:val="24"/>
          <w:szCs w:val="24"/>
          <w:lang w:eastAsia="ru-RU"/>
        </w:rPr>
      </w:pPr>
      <w:r w:rsidRPr="00C67178">
        <w:rPr>
          <w:rFonts w:ascii="Times New Roman" w:eastAsia="Times New Roman" w:hAnsi="Times New Roman"/>
          <w:sz w:val="24"/>
          <w:szCs w:val="24"/>
          <w:lang w:eastAsia="ru-RU"/>
        </w:rPr>
        <w:t xml:space="preserve">Решением о бюджете города на 2021 год бюджетные ассигнования на осуществление бюджетных инвестиций в форме капитальных вложений в объекты муниципальной собственности изначально предусмотрены в размере </w:t>
      </w:r>
      <w:r w:rsidRPr="00C67178">
        <w:rPr>
          <w:rFonts w:ascii="Times New Roman" w:eastAsia="Times New Roman" w:hAnsi="Times New Roman"/>
          <w:bCs/>
          <w:sz w:val="24"/>
          <w:szCs w:val="24"/>
          <w:lang w:eastAsia="ru-RU"/>
        </w:rPr>
        <w:t>1 015 331,36 тыс. рублей, что в общем объеме планируемых расходов города (</w:t>
      </w:r>
      <w:r w:rsidRPr="00C67178">
        <w:rPr>
          <w:rFonts w:ascii="Times New Roman" w:hAnsi="Times New Roman"/>
          <w:sz w:val="24"/>
          <w:szCs w:val="24"/>
        </w:rPr>
        <w:t xml:space="preserve">20 130 171,34 </w:t>
      </w:r>
      <w:r w:rsidRPr="00C67178">
        <w:rPr>
          <w:rFonts w:ascii="Times New Roman" w:eastAsia="Times New Roman" w:hAnsi="Times New Roman"/>
          <w:bCs/>
          <w:sz w:val="24"/>
          <w:szCs w:val="24"/>
          <w:lang w:eastAsia="ru-RU"/>
        </w:rPr>
        <w:t>тыс. рублей) составило 5,0%.</w:t>
      </w:r>
    </w:p>
    <w:p w:rsidR="00155FE0" w:rsidRPr="00C67178" w:rsidRDefault="00155FE0" w:rsidP="00155FE0">
      <w:pPr>
        <w:shd w:val="clear" w:color="auto" w:fill="FFFFFF"/>
        <w:tabs>
          <w:tab w:val="left" w:pos="0"/>
          <w:tab w:val="left" w:pos="567"/>
        </w:tabs>
        <w:spacing w:after="0" w:line="240" w:lineRule="auto"/>
        <w:ind w:firstLine="709"/>
        <w:jc w:val="both"/>
        <w:rPr>
          <w:rFonts w:ascii="Times New Roman" w:eastAsia="Times New Roman" w:hAnsi="Times New Roman"/>
          <w:bCs/>
          <w:sz w:val="24"/>
          <w:szCs w:val="24"/>
          <w:lang w:eastAsia="ru-RU"/>
        </w:rPr>
      </w:pPr>
      <w:r w:rsidRPr="00C67178">
        <w:rPr>
          <w:rFonts w:ascii="Times New Roman" w:eastAsia="Times New Roman" w:hAnsi="Times New Roman"/>
          <w:bCs/>
          <w:sz w:val="24"/>
          <w:szCs w:val="24"/>
          <w:lang w:eastAsia="ru-RU"/>
        </w:rPr>
        <w:t>В</w:t>
      </w:r>
      <w:r w:rsidRPr="00C67178">
        <w:rPr>
          <w:rFonts w:ascii="Times New Roman" w:eastAsia="Times New Roman" w:hAnsi="Times New Roman"/>
          <w:sz w:val="24"/>
          <w:szCs w:val="24"/>
          <w:lang w:eastAsia="ru-RU"/>
        </w:rPr>
        <w:t xml:space="preserve"> ходе исполнения бюджета города </w:t>
      </w:r>
      <w:r w:rsidRPr="00C67178">
        <w:rPr>
          <w:rFonts w:ascii="Times New Roman" w:hAnsi="Times New Roman"/>
          <w:sz w:val="24"/>
          <w:szCs w:val="24"/>
        </w:rPr>
        <w:t>объем бюджетных ассигнований на</w:t>
      </w:r>
      <w:r w:rsidRPr="00C67178">
        <w:rPr>
          <w:sz w:val="24"/>
          <w:szCs w:val="24"/>
        </w:rPr>
        <w:t xml:space="preserve"> </w:t>
      </w:r>
      <w:r w:rsidRPr="00C67178">
        <w:rPr>
          <w:rFonts w:ascii="Times New Roman" w:hAnsi="Times New Roman"/>
          <w:sz w:val="24"/>
          <w:szCs w:val="24"/>
        </w:rPr>
        <w:t>осуществление бюджетных инвестиций в форме капитальных вложений в объекты муниципальной собственности</w:t>
      </w:r>
      <w:r w:rsidRPr="00C67178">
        <w:rPr>
          <w:sz w:val="24"/>
          <w:szCs w:val="24"/>
        </w:rPr>
        <w:t xml:space="preserve"> </w:t>
      </w:r>
      <w:r w:rsidRPr="00C67178">
        <w:rPr>
          <w:rFonts w:ascii="Times New Roman" w:eastAsia="Times New Roman" w:hAnsi="Times New Roman"/>
          <w:bCs/>
          <w:sz w:val="24"/>
          <w:szCs w:val="24"/>
          <w:lang w:eastAsia="ru-RU"/>
        </w:rPr>
        <w:t xml:space="preserve">увеличен на 66,4% до 1 689 508,86 тыс. рублей, после чего доля инвестиций в объеме общих расходов составила 7,9% (от </w:t>
      </w:r>
      <w:r w:rsidRPr="00C67178">
        <w:rPr>
          <w:rFonts w:ascii="Times New Roman" w:eastAsia="Times New Roman" w:hAnsi="Times New Roman"/>
          <w:sz w:val="24"/>
          <w:szCs w:val="24"/>
          <w:lang w:eastAsia="ru-RU"/>
        </w:rPr>
        <w:t xml:space="preserve">21 379 363,62 </w:t>
      </w:r>
      <w:r w:rsidRPr="00C67178">
        <w:rPr>
          <w:rFonts w:ascii="Times New Roman" w:eastAsia="Times New Roman" w:hAnsi="Times New Roman"/>
          <w:bCs/>
          <w:sz w:val="24"/>
          <w:szCs w:val="24"/>
          <w:lang w:eastAsia="ru-RU"/>
        </w:rPr>
        <w:t>тыс. рублей).</w:t>
      </w:r>
    </w:p>
    <w:p w:rsidR="00155FE0" w:rsidRPr="00C67178" w:rsidRDefault="00155FE0" w:rsidP="00155FE0">
      <w:pPr>
        <w:tabs>
          <w:tab w:val="left" w:pos="567"/>
        </w:tabs>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Бюджетные ассигнования на осуществление бюджетных инвестиций в 2021 году исполнены в сумме 1 405 951,21 тыс. рублей, или 83,2% от планового показателя сводной бюджетной росписи (1 689 508,86 тыс. рублей). Неисполнение общего объема плановых бюджетных инвестиций обусловлено </w:t>
      </w:r>
      <w:proofErr w:type="spellStart"/>
      <w:r w:rsidRPr="00C67178">
        <w:rPr>
          <w:rFonts w:ascii="Times New Roman" w:hAnsi="Times New Roman"/>
          <w:sz w:val="24"/>
          <w:szCs w:val="24"/>
        </w:rPr>
        <w:t>недостижением</w:t>
      </w:r>
      <w:proofErr w:type="spellEnd"/>
      <w:r w:rsidRPr="00C67178">
        <w:rPr>
          <w:rFonts w:ascii="Times New Roman" w:hAnsi="Times New Roman"/>
          <w:sz w:val="24"/>
          <w:szCs w:val="24"/>
        </w:rPr>
        <w:t xml:space="preserve"> плановых показателей по инвестициям в объекты капитального строительства (76,7%), реализация которых осуществлялась в рамках муниципальной программы «Капитальное строительство и реконструкция объектов города Нижневартовска на 2018 - 2025 годы и на период до 2030 года».</w:t>
      </w:r>
    </w:p>
    <w:p w:rsidR="00155FE0" w:rsidRPr="00C67178" w:rsidRDefault="00155FE0" w:rsidP="00155FE0">
      <w:pPr>
        <w:tabs>
          <w:tab w:val="left" w:pos="567"/>
        </w:tabs>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В 2021 году на создание объектов муниципальной собственности бюджетных инвестиций направлено 530 066,38 тыс. рублей, что на 674 026,57 тыс. рублей, или на 44% меньше, чем в 2020 году (в 2020 году исполнение составило 1 204 092,95 тыс. рублей). </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hAnsi="Times New Roman"/>
          <w:sz w:val="24"/>
          <w:szCs w:val="24"/>
        </w:rPr>
        <w:t xml:space="preserve">Приобретение жилых помещений (квартир) с целью переселения граждан из жилых помещений (квартир), расположенных в аварийных домах, осуществлялось одновременно за счет реализации двух муниципальных программ, что противоречит требованиям, определенным в третьем абзаце </w:t>
      </w:r>
      <w:r w:rsidRPr="00C67178">
        <w:rPr>
          <w:rFonts w:ascii="Times New Roman" w:eastAsia="Times New Roman" w:hAnsi="Times New Roman"/>
          <w:sz w:val="24"/>
          <w:szCs w:val="24"/>
          <w:lang w:eastAsia="ru-RU"/>
        </w:rPr>
        <w:t xml:space="preserve">таблицы 2 «Распределение финансовых ресурсов муниципальной программы» модельной муниципальной программы города Нижневартовска, утвержденной </w:t>
      </w:r>
      <w:r w:rsidRPr="00C67178">
        <w:rPr>
          <w:rFonts w:ascii="Times New Roman" w:hAnsi="Times New Roman"/>
          <w:sz w:val="24"/>
          <w:szCs w:val="24"/>
        </w:rPr>
        <w:t xml:space="preserve">постановлением администрации </w:t>
      </w:r>
      <w:r w:rsidRPr="00C67178">
        <w:rPr>
          <w:rFonts w:ascii="Times New Roman" w:eastAsia="Times New Roman" w:hAnsi="Times New Roman"/>
          <w:sz w:val="24"/>
          <w:szCs w:val="24"/>
          <w:lang w:eastAsia="ru-RU"/>
        </w:rPr>
        <w:t xml:space="preserve">города Нижневартовска от 09.04.2019 № 250, действующей в 2021 году, согласно которым основные мероприятия </w:t>
      </w:r>
      <w:r w:rsidRPr="00C67178">
        <w:rPr>
          <w:rFonts w:ascii="Times New Roman" w:eastAsia="Times New Roman" w:hAnsi="Times New Roman"/>
          <w:sz w:val="24"/>
          <w:szCs w:val="24"/>
          <w:lang w:eastAsia="ru-RU"/>
        </w:rPr>
        <w:lastRenderedPageBreak/>
        <w:t>муниципальной программы не могут дублироваться в других муниципальных программах.</w:t>
      </w:r>
    </w:p>
    <w:p w:rsidR="00155FE0" w:rsidRPr="00C67178" w:rsidRDefault="00155FE0" w:rsidP="00155FE0">
      <w:pPr>
        <w:tabs>
          <w:tab w:val="left" w:pos="709"/>
        </w:tabs>
        <w:spacing w:after="0" w:line="240" w:lineRule="auto"/>
        <w:ind w:right="62" w:firstLine="709"/>
        <w:jc w:val="both"/>
        <w:rPr>
          <w:rFonts w:ascii="Times New Roman" w:hAnsi="Times New Roman"/>
          <w:sz w:val="24"/>
          <w:szCs w:val="24"/>
        </w:rPr>
      </w:pPr>
      <w:r w:rsidRPr="00C67178">
        <w:rPr>
          <w:rFonts w:ascii="Times New Roman" w:hAnsi="Times New Roman"/>
          <w:sz w:val="24"/>
          <w:szCs w:val="24"/>
        </w:rPr>
        <w:t xml:space="preserve">Доля бюджетных инвестиций, </w:t>
      </w:r>
      <w:r w:rsidRPr="00C67178">
        <w:rPr>
          <w:rFonts w:ascii="Times New Roman" w:eastAsia="Times New Roman" w:hAnsi="Times New Roman"/>
          <w:sz w:val="24"/>
          <w:szCs w:val="24"/>
          <w:lang w:eastAsia="ru-RU"/>
        </w:rPr>
        <w:t xml:space="preserve">направленных на реализацию </w:t>
      </w:r>
      <w:r w:rsidRPr="00C67178">
        <w:rPr>
          <w:rFonts w:ascii="Times New Roman" w:hAnsi="Times New Roman"/>
          <w:sz w:val="24"/>
          <w:szCs w:val="24"/>
        </w:rPr>
        <w:t>региональных проектов, составила 44,1% от общего объема инвестиций в объекты муниципальной собственности. В 2021 году инвестиционные вложения в региональные проекты реализованы в полном объеме.</w:t>
      </w:r>
    </w:p>
    <w:p w:rsidR="00155FE0" w:rsidRPr="00C67178" w:rsidRDefault="00155FE0" w:rsidP="00155FE0">
      <w:pPr>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В муниципальной программе «Капитальное строительство и реконструкция объектов города Нижневартовска на 2018 - 2025 годы и на период до 2030 года» не отражены планируемые результаты выполнения работ по объектам, что повлекло реализацию отдельных мероприятий </w:t>
      </w:r>
      <w:r w:rsidRPr="00C67178">
        <w:rPr>
          <w:rFonts w:ascii="Times New Roman" w:hAnsi="Times New Roman"/>
          <w:sz w:val="24"/>
          <w:szCs w:val="24"/>
        </w:rPr>
        <w:t>в нарушение требований установленного п</w:t>
      </w:r>
      <w:r w:rsidRPr="00C67178">
        <w:rPr>
          <w:rFonts w:ascii="Times New Roman" w:eastAsia="Times New Roman" w:hAnsi="Times New Roman"/>
          <w:sz w:val="24"/>
          <w:szCs w:val="24"/>
          <w:lang w:eastAsia="ru-RU"/>
        </w:rPr>
        <w:t>орядка.</w:t>
      </w:r>
    </w:p>
    <w:p w:rsidR="00155FE0" w:rsidRPr="00C67178" w:rsidRDefault="00155FE0" w:rsidP="00155FE0">
      <w:pPr>
        <w:tabs>
          <w:tab w:val="left" w:pos="709"/>
        </w:tabs>
        <w:spacing w:after="0" w:line="240" w:lineRule="auto"/>
        <w:ind w:firstLine="709"/>
        <w:jc w:val="both"/>
        <w:rPr>
          <w:rFonts w:ascii="Times New Roman" w:hAnsi="Times New Roman"/>
          <w:sz w:val="24"/>
          <w:szCs w:val="24"/>
        </w:rPr>
      </w:pPr>
      <w:r w:rsidRPr="00C67178">
        <w:rPr>
          <w:rFonts w:ascii="Times New Roman" w:hAnsi="Times New Roman"/>
          <w:sz w:val="24"/>
          <w:szCs w:val="24"/>
        </w:rPr>
        <w:t>По отношению к предыдущему отчетному периоду количество объектов незавершенного строительства муниципальной собственности города уменьшилось с 77 объектов на 01.01.2021 года до 50 объектов на 01.01.2022 года. Тенденция по снижению количества объектов незавершенного строительства наблюдается, начиная с 2017 года.</w:t>
      </w:r>
    </w:p>
    <w:p w:rsidR="00155FE0" w:rsidRPr="00C67178" w:rsidRDefault="00155FE0" w:rsidP="00155FE0">
      <w:pPr>
        <w:tabs>
          <w:tab w:val="left" w:pos="709"/>
        </w:tabs>
        <w:spacing w:after="0" w:line="240" w:lineRule="auto"/>
        <w:ind w:firstLine="709"/>
        <w:jc w:val="both"/>
        <w:rPr>
          <w:rFonts w:ascii="Times New Roman" w:hAnsi="Times New Roman"/>
          <w:sz w:val="24"/>
          <w:szCs w:val="24"/>
        </w:rPr>
      </w:pPr>
      <w:r w:rsidRPr="00C67178">
        <w:rPr>
          <w:rFonts w:ascii="Times New Roman" w:hAnsi="Times New Roman"/>
          <w:sz w:val="24"/>
          <w:szCs w:val="24"/>
        </w:rPr>
        <w:t>По 36 объектам капитального строительства утверждена проектно-сметная документация (ПСД), но строительство по ним не начато (затраты на создание ПСД составили 92 991,07 тыс. рублей). Причинами отсутствия работ на объектах являются потребность в корректировке проектной документации, отсутствие средств для осуществления работ на объектах. В 2021 году с баланса МКУ УКС списаны затраты на общую сумму 17 791,83 тыс. рублей по причине потери актуальности разработанных проектных документов и неосуществления строительных работ.</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hAnsi="Times New Roman"/>
          <w:sz w:val="24"/>
          <w:szCs w:val="24"/>
        </w:rPr>
        <w:t xml:space="preserve">За последние три года на 12 объектов утверждена проектная документация, но планируемые работы не начаты. </w:t>
      </w:r>
    </w:p>
    <w:p w:rsidR="00155FE0" w:rsidRPr="00D83D7A" w:rsidRDefault="00155FE0" w:rsidP="00D8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 xml:space="preserve">Объект «Городское кладбище» (2 очередь) принят в муниципальную собственность стоимостью 47 696,44 тыс. рублей в качестве движимого имущества, тогда как финансирование его осуществлялось по </w:t>
      </w:r>
      <w:r w:rsidRPr="00C67178">
        <w:rPr>
          <w:rFonts w:ascii="Times New Roman" w:hAnsi="Times New Roman"/>
          <w:sz w:val="24"/>
          <w:szCs w:val="24"/>
        </w:rPr>
        <w:t xml:space="preserve">элементу вида расходов </w:t>
      </w:r>
      <w:r w:rsidRPr="00C67178">
        <w:rPr>
          <w:rFonts w:ascii="Times New Roman" w:eastAsia="Times New Roman" w:hAnsi="Times New Roman"/>
          <w:sz w:val="24"/>
          <w:szCs w:val="24"/>
          <w:lang w:eastAsia="ru-RU"/>
        </w:rPr>
        <w:t>КВР 414 «Бюджетные инвестиции в объекты капитального строительства государственной (муниципальной) собственности».</w:t>
      </w:r>
      <w:r w:rsidR="002251FC" w:rsidRPr="00C67178">
        <w:rPr>
          <w:rFonts w:ascii="Times New Roman" w:eastAsia="Times New Roman" w:hAnsi="Times New Roman"/>
          <w:sz w:val="24"/>
          <w:szCs w:val="24"/>
          <w:lang w:eastAsia="ru-RU"/>
        </w:rPr>
        <w:t xml:space="preserve"> О</w:t>
      </w:r>
      <w:r w:rsidRPr="00C67178">
        <w:rPr>
          <w:rFonts w:ascii="Times New Roman" w:eastAsia="Times New Roman" w:hAnsi="Times New Roman"/>
          <w:sz w:val="24"/>
          <w:szCs w:val="24"/>
          <w:lang w:eastAsia="ru-RU"/>
        </w:rPr>
        <w:t xml:space="preserve">тражение расходов на создание (строительство) некапитальных строений по КВР 414 противоречит требованиям установленного </w:t>
      </w:r>
      <w:hyperlink r:id="rId6" w:history="1">
        <w:r w:rsidRPr="00C67178">
          <w:rPr>
            <w:rFonts w:ascii="Times New Roman" w:eastAsia="Times New Roman" w:hAnsi="Times New Roman"/>
            <w:sz w:val="24"/>
            <w:szCs w:val="24"/>
            <w:lang w:eastAsia="ru-RU"/>
          </w:rPr>
          <w:t>порядка.</w:t>
        </w:r>
      </w:hyperlink>
      <w:r w:rsidRPr="00C67178">
        <w:rPr>
          <w:rFonts w:ascii="Times New Roman" w:eastAsia="Times New Roman" w:hAnsi="Times New Roman"/>
          <w:sz w:val="24"/>
          <w:szCs w:val="24"/>
          <w:lang w:eastAsia="ru-RU"/>
        </w:rPr>
        <w:t xml:space="preserve"> </w:t>
      </w:r>
      <w:bookmarkStart w:id="0" w:name="_GoBack"/>
      <w:bookmarkEnd w:id="0"/>
    </w:p>
    <w:p w:rsidR="00155FE0" w:rsidRPr="00C67178" w:rsidRDefault="00155FE0" w:rsidP="00155FE0">
      <w:pPr>
        <w:spacing w:after="0" w:line="240" w:lineRule="auto"/>
        <w:ind w:firstLine="709"/>
        <w:jc w:val="both"/>
        <w:rPr>
          <w:rFonts w:ascii="Times New Roman" w:hAnsi="Times New Roman"/>
          <w:i/>
          <w:sz w:val="24"/>
          <w:szCs w:val="24"/>
        </w:rPr>
      </w:pPr>
      <w:r w:rsidRPr="00C67178">
        <w:rPr>
          <w:rFonts w:ascii="Times New Roman" w:hAnsi="Times New Roman"/>
          <w:i/>
          <w:sz w:val="24"/>
          <w:szCs w:val="24"/>
        </w:rPr>
        <w:t>В части расходов на осуществление публичных обязательств.</w:t>
      </w:r>
    </w:p>
    <w:p w:rsidR="00155FE0" w:rsidRPr="00C67178" w:rsidRDefault="00155FE0" w:rsidP="00155FE0">
      <w:pPr>
        <w:spacing w:after="0" w:line="240" w:lineRule="auto"/>
        <w:ind w:firstLine="709"/>
        <w:jc w:val="both"/>
        <w:rPr>
          <w:rFonts w:ascii="Times New Roman" w:hAnsi="Times New Roman"/>
          <w:sz w:val="24"/>
          <w:szCs w:val="24"/>
        </w:rPr>
      </w:pPr>
      <w:r w:rsidRPr="00C67178">
        <w:rPr>
          <w:rFonts w:ascii="Times New Roman" w:hAnsi="Times New Roman"/>
          <w:sz w:val="24"/>
          <w:szCs w:val="24"/>
        </w:rPr>
        <w:t xml:space="preserve">Расходы на осуществление публичных обязательств составили 129 832,25 тыс. рублей с удельным весом 0,6% в общем объеме расходов бюджета города. </w:t>
      </w:r>
    </w:p>
    <w:p w:rsidR="00155FE0" w:rsidRPr="00C67178" w:rsidRDefault="00155FE0" w:rsidP="0015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Исполнение публичных нормативных обязательств за счет средств бюджета города в 2021 году регулировалось соответствующими муниципальными правовыми актами. При этом установлено замечание в отношении Положения о предоставлении дополнительной меры социальной помощи в городе Нижневартовске на приобретение новогодних детских подарков членам общественных объединений отдельных категорий граждан, имеющим детей в возрасте до 14 лет, детям в возрасте до 14 лет, находящимся под опекой, в том числе воспитывающимся в приемных семьях, утвержденно</w:t>
      </w:r>
      <w:r w:rsidR="002251FC" w:rsidRPr="00C67178">
        <w:rPr>
          <w:rFonts w:ascii="Times New Roman" w:eastAsia="Times New Roman" w:hAnsi="Times New Roman"/>
          <w:sz w:val="24"/>
          <w:szCs w:val="24"/>
          <w:lang w:eastAsia="ru-RU"/>
        </w:rPr>
        <w:t>го</w:t>
      </w:r>
      <w:r w:rsidRPr="00C67178">
        <w:rPr>
          <w:rFonts w:ascii="Times New Roman" w:eastAsia="Times New Roman" w:hAnsi="Times New Roman"/>
          <w:sz w:val="24"/>
          <w:szCs w:val="24"/>
          <w:lang w:eastAsia="ru-RU"/>
        </w:rPr>
        <w:t xml:space="preserve"> постановлением администрации города от 15.12.2021 № 980, в части отсутствия требования о подтверждении достижения цели меры социальной помощи, а именно факта приобретения новогодних детских подарков, что не позволяет осуществлять надлежащий контроль за целевым использованием предоставленных бюджетных средств.</w:t>
      </w:r>
    </w:p>
    <w:p w:rsidR="00155FE0" w:rsidRPr="00C67178" w:rsidRDefault="002251FC" w:rsidP="00155FE0">
      <w:pPr>
        <w:spacing w:after="0" w:line="240" w:lineRule="auto"/>
        <w:ind w:firstLine="709"/>
        <w:jc w:val="both"/>
        <w:rPr>
          <w:rFonts w:ascii="Times New Roman" w:eastAsia="Times New Roman" w:hAnsi="Times New Roman"/>
          <w:b/>
          <w:i/>
          <w:sz w:val="24"/>
          <w:szCs w:val="24"/>
          <w:lang w:eastAsia="ru-RU"/>
        </w:rPr>
      </w:pPr>
      <w:r w:rsidRPr="00C67178">
        <w:rPr>
          <w:rFonts w:ascii="Times New Roman" w:eastAsia="Times New Roman" w:hAnsi="Times New Roman"/>
          <w:sz w:val="24"/>
          <w:szCs w:val="24"/>
          <w:lang w:eastAsia="ru-RU"/>
        </w:rPr>
        <w:t xml:space="preserve">По итогам </w:t>
      </w:r>
      <w:r w:rsidR="00532EF2" w:rsidRPr="00C67178">
        <w:rPr>
          <w:rFonts w:ascii="Times New Roman" w:eastAsia="Times New Roman" w:hAnsi="Times New Roman"/>
          <w:sz w:val="24"/>
          <w:szCs w:val="24"/>
          <w:lang w:eastAsia="ru-RU"/>
        </w:rPr>
        <w:t xml:space="preserve">замечаний и нарушений, </w:t>
      </w:r>
      <w:r w:rsidRPr="00C67178">
        <w:rPr>
          <w:rFonts w:ascii="Times New Roman" w:eastAsia="Times New Roman" w:hAnsi="Times New Roman"/>
          <w:sz w:val="24"/>
          <w:szCs w:val="24"/>
          <w:lang w:eastAsia="ru-RU"/>
        </w:rPr>
        <w:t>выявленных в ходе проведенной внешней проверки годового отчета об исполнении бюджета города Нижневартовска за 2021 год</w:t>
      </w:r>
      <w:r w:rsidR="00532EF2" w:rsidRPr="00C67178">
        <w:rPr>
          <w:rFonts w:ascii="Times New Roman" w:eastAsia="Times New Roman" w:hAnsi="Times New Roman"/>
          <w:sz w:val="24"/>
          <w:szCs w:val="24"/>
          <w:lang w:eastAsia="ru-RU"/>
        </w:rPr>
        <w:t>, Счетной палатой города Нижневартовска даны рекомендации администрации города по их устранению и недопущению в дальнейшем.</w:t>
      </w:r>
    </w:p>
    <w:p w:rsidR="00C32F90" w:rsidRDefault="002251FC" w:rsidP="00C32F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67178">
        <w:rPr>
          <w:rFonts w:ascii="Times New Roman" w:eastAsia="Times New Roman" w:hAnsi="Times New Roman"/>
          <w:sz w:val="24"/>
          <w:szCs w:val="24"/>
          <w:lang w:eastAsia="ru-RU"/>
        </w:rPr>
        <w:t>Заключение по итогам проведенной внешней проверки годового отчета об исполнении бюджета города Нижневартовска за 2021 год направлено в Думу города Нижневартовска и Главе города Нижневартовска.</w:t>
      </w:r>
    </w:p>
    <w:sectPr w:rsidR="00C32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2EB7"/>
    <w:multiLevelType w:val="hybridMultilevel"/>
    <w:tmpl w:val="C25CC6F2"/>
    <w:lvl w:ilvl="0" w:tplc="8968E1D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AE815A8"/>
    <w:multiLevelType w:val="hybridMultilevel"/>
    <w:tmpl w:val="EE40AD3E"/>
    <w:lvl w:ilvl="0" w:tplc="A560BDD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746"/>
    <w:rsid w:val="000C5B78"/>
    <w:rsid w:val="00155FE0"/>
    <w:rsid w:val="002251FC"/>
    <w:rsid w:val="00363748"/>
    <w:rsid w:val="00420E7D"/>
    <w:rsid w:val="004D645E"/>
    <w:rsid w:val="004E5413"/>
    <w:rsid w:val="00532EF2"/>
    <w:rsid w:val="00540746"/>
    <w:rsid w:val="00645968"/>
    <w:rsid w:val="006E5B66"/>
    <w:rsid w:val="009B5901"/>
    <w:rsid w:val="00C32F90"/>
    <w:rsid w:val="00C67178"/>
    <w:rsid w:val="00CF0CAF"/>
    <w:rsid w:val="00D83D7A"/>
    <w:rsid w:val="00E7383E"/>
    <w:rsid w:val="00E76F4B"/>
    <w:rsid w:val="00FE0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4964"/>
  <w15:docId w15:val="{01B14446-E9F7-49AA-B064-8A7CBADB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B7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3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05463">
      <w:bodyDiv w:val="1"/>
      <w:marLeft w:val="0"/>
      <w:marRight w:val="0"/>
      <w:marTop w:val="0"/>
      <w:marBottom w:val="0"/>
      <w:divBdr>
        <w:top w:val="none" w:sz="0" w:space="0" w:color="auto"/>
        <w:left w:val="none" w:sz="0" w:space="0" w:color="auto"/>
        <w:bottom w:val="none" w:sz="0" w:space="0" w:color="auto"/>
        <w:right w:val="none" w:sz="0" w:space="0" w:color="auto"/>
      </w:divBdr>
    </w:div>
    <w:div w:id="1177961166">
      <w:bodyDiv w:val="1"/>
      <w:marLeft w:val="0"/>
      <w:marRight w:val="0"/>
      <w:marTop w:val="0"/>
      <w:marBottom w:val="0"/>
      <w:divBdr>
        <w:top w:val="none" w:sz="0" w:space="0" w:color="auto"/>
        <w:left w:val="none" w:sz="0" w:space="0" w:color="auto"/>
        <w:bottom w:val="none" w:sz="0" w:space="0" w:color="auto"/>
        <w:right w:val="none" w:sz="0" w:space="0" w:color="auto"/>
      </w:divBdr>
    </w:div>
    <w:div w:id="1369993751">
      <w:bodyDiv w:val="1"/>
      <w:marLeft w:val="0"/>
      <w:marRight w:val="0"/>
      <w:marTop w:val="0"/>
      <w:marBottom w:val="0"/>
      <w:divBdr>
        <w:top w:val="none" w:sz="0" w:space="0" w:color="auto"/>
        <w:left w:val="none" w:sz="0" w:space="0" w:color="auto"/>
        <w:bottom w:val="none" w:sz="0" w:space="0" w:color="auto"/>
        <w:right w:val="none" w:sz="0" w:space="0" w:color="auto"/>
      </w:divBdr>
    </w:div>
    <w:div w:id="1613395094">
      <w:bodyDiv w:val="1"/>
      <w:marLeft w:val="0"/>
      <w:marRight w:val="0"/>
      <w:marTop w:val="0"/>
      <w:marBottom w:val="0"/>
      <w:divBdr>
        <w:top w:val="none" w:sz="0" w:space="0" w:color="auto"/>
        <w:left w:val="none" w:sz="0" w:space="0" w:color="auto"/>
        <w:bottom w:val="none" w:sz="0" w:space="0" w:color="auto"/>
        <w:right w:val="none" w:sz="0" w:space="0" w:color="auto"/>
      </w:divBdr>
    </w:div>
    <w:div w:id="2058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314184&amp;dst=100441&amp;field=134&amp;date=25.04.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0876-FE73-475E-89F2-2A93EF62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9</Pages>
  <Words>4832</Words>
  <Characters>27546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Лукаш Ирина Леонтьевна</dc:creator>
  <cp:keywords/>
  <dc:description/>
  <cp:lastModifiedBy>Гончарова Юлия Сергеевна</cp:lastModifiedBy>
  <cp:revision>9</cp:revision>
  <dcterms:created xsi:type="dcterms:W3CDTF">2022-05-06T04:05:00Z</dcterms:created>
  <dcterms:modified xsi:type="dcterms:W3CDTF">2022-05-12T09:35:00Z</dcterms:modified>
</cp:coreProperties>
</file>