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68" w:rsidRPr="00F75C37" w:rsidRDefault="00A47B68" w:rsidP="00A47B68">
      <w:pPr>
        <w:jc w:val="right"/>
        <w:rPr>
          <w:rFonts w:eastAsiaTheme="minorHAnsi"/>
          <w:sz w:val="28"/>
          <w:szCs w:val="28"/>
          <w:lang w:eastAsia="en-US"/>
        </w:rPr>
      </w:pPr>
      <w:r w:rsidRPr="00F75C37">
        <w:rPr>
          <w:rFonts w:eastAsiaTheme="minorHAnsi"/>
          <w:sz w:val="28"/>
          <w:szCs w:val="28"/>
          <w:lang w:eastAsia="en-US"/>
        </w:rPr>
        <w:t>УТВЕРЖДАЮ:</w:t>
      </w:r>
    </w:p>
    <w:p w:rsidR="00A47B68" w:rsidRPr="00F75C37" w:rsidRDefault="00A47B68" w:rsidP="00A47B68">
      <w:pPr>
        <w:jc w:val="right"/>
        <w:rPr>
          <w:rFonts w:eastAsiaTheme="minorHAnsi"/>
          <w:sz w:val="28"/>
          <w:szCs w:val="28"/>
          <w:lang w:eastAsia="en-US"/>
        </w:rPr>
      </w:pPr>
      <w:r w:rsidRPr="00F75C37">
        <w:rPr>
          <w:rFonts w:eastAsiaTheme="minorHAnsi"/>
          <w:sz w:val="28"/>
          <w:szCs w:val="28"/>
          <w:lang w:eastAsia="en-US"/>
        </w:rPr>
        <w:t xml:space="preserve">Заместитель главы </w:t>
      </w:r>
      <w:r>
        <w:rPr>
          <w:rFonts w:eastAsiaTheme="minorHAnsi"/>
          <w:sz w:val="28"/>
          <w:szCs w:val="28"/>
          <w:lang w:eastAsia="en-US"/>
        </w:rPr>
        <w:t>города</w:t>
      </w:r>
    </w:p>
    <w:p w:rsidR="00A47B68" w:rsidRPr="00F75C37" w:rsidRDefault="00A47B68" w:rsidP="00A47B68">
      <w:pPr>
        <w:jc w:val="right"/>
        <w:rPr>
          <w:rFonts w:eastAsiaTheme="minorHAnsi"/>
          <w:sz w:val="28"/>
          <w:szCs w:val="28"/>
          <w:lang w:eastAsia="en-US"/>
        </w:rPr>
      </w:pPr>
      <w:r w:rsidRPr="00F75C37">
        <w:rPr>
          <w:rFonts w:eastAsiaTheme="minorHAnsi"/>
          <w:sz w:val="28"/>
          <w:szCs w:val="28"/>
          <w:lang w:eastAsia="en-US"/>
        </w:rPr>
        <w:t>____________________ Н.В. Лукаш</w:t>
      </w:r>
    </w:p>
    <w:p w:rsidR="00A47B68" w:rsidRPr="00F75C37" w:rsidRDefault="00A47B68" w:rsidP="00A47B68">
      <w:pPr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75C37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»</w:t>
      </w:r>
      <w:r w:rsidRPr="00F75C37">
        <w:rPr>
          <w:rFonts w:eastAsiaTheme="minorHAnsi"/>
          <w:sz w:val="28"/>
          <w:szCs w:val="28"/>
          <w:lang w:eastAsia="en-US"/>
        </w:rPr>
        <w:t xml:space="preserve"> _____________ 20</w:t>
      </w:r>
      <w:r>
        <w:rPr>
          <w:rFonts w:eastAsiaTheme="minorHAnsi"/>
          <w:sz w:val="28"/>
          <w:szCs w:val="28"/>
          <w:lang w:eastAsia="en-US"/>
        </w:rPr>
        <w:t>2__</w:t>
      </w:r>
      <w:r w:rsidRPr="00F75C37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C00D56" w:rsidRDefault="000D6E51" w:rsidP="00F75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75C37" w:rsidRPr="004F55D1" w:rsidRDefault="00B917A2" w:rsidP="00F75C37">
      <w:pPr>
        <w:jc w:val="center"/>
        <w:rPr>
          <w:b/>
          <w:sz w:val="28"/>
          <w:szCs w:val="28"/>
        </w:rPr>
      </w:pPr>
      <w:r w:rsidRPr="004F55D1">
        <w:rPr>
          <w:b/>
          <w:sz w:val="28"/>
          <w:szCs w:val="28"/>
        </w:rPr>
        <w:t>Переч</w:t>
      </w:r>
      <w:r w:rsidR="00A47B68">
        <w:rPr>
          <w:b/>
          <w:sz w:val="28"/>
          <w:szCs w:val="28"/>
        </w:rPr>
        <w:t>ень</w:t>
      </w:r>
      <w:r w:rsidRPr="004F55D1">
        <w:rPr>
          <w:b/>
          <w:sz w:val="28"/>
          <w:szCs w:val="28"/>
        </w:rPr>
        <w:t xml:space="preserve"> мероприятий</w:t>
      </w:r>
      <w:r w:rsidR="00FD7CA8">
        <w:rPr>
          <w:b/>
          <w:sz w:val="28"/>
          <w:szCs w:val="28"/>
        </w:rPr>
        <w:t xml:space="preserve"> </w:t>
      </w:r>
    </w:p>
    <w:p w:rsidR="006B3C26" w:rsidRPr="006B3C26" w:rsidRDefault="00483016" w:rsidP="006B3C26">
      <w:pPr>
        <w:jc w:val="center"/>
        <w:rPr>
          <w:b/>
          <w:sz w:val="28"/>
          <w:szCs w:val="28"/>
          <w:u w:val="single"/>
        </w:rPr>
      </w:pPr>
      <w:r w:rsidRPr="004F55D1">
        <w:rPr>
          <w:b/>
          <w:sz w:val="28"/>
          <w:szCs w:val="28"/>
        </w:rPr>
        <w:t>муниципальной программы</w:t>
      </w:r>
      <w:r w:rsidR="006B3C26" w:rsidRPr="006B3C26">
        <w:rPr>
          <w:b/>
          <w:sz w:val="28"/>
          <w:szCs w:val="28"/>
        </w:rPr>
        <w:t xml:space="preserve"> </w:t>
      </w:r>
      <w:r w:rsidR="00015144">
        <w:rPr>
          <w:b/>
          <w:sz w:val="28"/>
          <w:szCs w:val="28"/>
        </w:rPr>
        <w:t>«</w:t>
      </w:r>
      <w:r w:rsidR="006B3C26" w:rsidRPr="006B3C26">
        <w:rPr>
          <w:b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в городе Нижневартовске на 2019-2025 годы и период до 2030 года</w:t>
      </w:r>
      <w:r w:rsidR="00015144">
        <w:rPr>
          <w:b/>
          <w:sz w:val="28"/>
          <w:szCs w:val="28"/>
        </w:rPr>
        <w:t>»</w:t>
      </w:r>
    </w:p>
    <w:p w:rsidR="00FD7CA8" w:rsidRDefault="006B3C26" w:rsidP="00C00D56">
      <w:pPr>
        <w:jc w:val="center"/>
        <w:rPr>
          <w:b/>
          <w:sz w:val="28"/>
          <w:szCs w:val="28"/>
          <w:u w:val="single"/>
        </w:rPr>
      </w:pPr>
      <w:r w:rsidRPr="00B61902">
        <w:rPr>
          <w:b/>
          <w:sz w:val="28"/>
          <w:szCs w:val="28"/>
          <w:u w:val="single"/>
        </w:rPr>
        <w:t>на 20</w:t>
      </w:r>
      <w:r w:rsidR="003C432C">
        <w:rPr>
          <w:b/>
          <w:sz w:val="28"/>
          <w:szCs w:val="28"/>
          <w:u w:val="single"/>
        </w:rPr>
        <w:t>2</w:t>
      </w:r>
      <w:r w:rsidR="008B608E">
        <w:rPr>
          <w:b/>
          <w:sz w:val="28"/>
          <w:szCs w:val="28"/>
          <w:u w:val="single"/>
        </w:rPr>
        <w:t>1</w:t>
      </w:r>
      <w:r w:rsidRPr="00B61902">
        <w:rPr>
          <w:b/>
          <w:sz w:val="28"/>
          <w:szCs w:val="28"/>
          <w:u w:val="single"/>
        </w:rPr>
        <w:t xml:space="preserve"> год</w:t>
      </w:r>
    </w:p>
    <w:p w:rsidR="00A47B68" w:rsidRDefault="00A47B68" w:rsidP="00C00D56">
      <w:pPr>
        <w:jc w:val="center"/>
        <w:rPr>
          <w:b/>
          <w:sz w:val="28"/>
          <w:szCs w:val="28"/>
          <w:u w:val="single"/>
        </w:rPr>
      </w:pPr>
    </w:p>
    <w:tbl>
      <w:tblPr>
        <w:tblW w:w="149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35"/>
        <w:gridCol w:w="5245"/>
        <w:gridCol w:w="1701"/>
      </w:tblGrid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>№</w:t>
            </w:r>
          </w:p>
          <w:p w:rsidR="00A47B68" w:rsidRPr="008F53F7" w:rsidRDefault="00A47B68" w:rsidP="00517A57">
            <w:pPr>
              <w:jc w:val="center"/>
            </w:pPr>
            <w:r w:rsidRPr="00314590">
              <w:rPr>
                <w:b/>
              </w:rPr>
              <w:t>п/п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 xml:space="preserve">Основное мероприятие (показатели) муниципальной программы/мероприятия </w:t>
            </w:r>
          </w:p>
          <w:p w:rsidR="00A47B68" w:rsidRPr="008F53F7" w:rsidRDefault="00A47B68" w:rsidP="00517A57"/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 xml:space="preserve">Объем </w:t>
            </w:r>
            <w:proofErr w:type="spellStart"/>
            <w:r w:rsidRPr="00314590">
              <w:rPr>
                <w:b/>
              </w:rPr>
              <w:t>финансиро</w:t>
            </w:r>
            <w:proofErr w:type="spellEnd"/>
            <w:r w:rsidRPr="00314590">
              <w:rPr>
                <w:b/>
              </w:rPr>
              <w:t>-</w:t>
            </w:r>
          </w:p>
          <w:p w:rsidR="00A47B68" w:rsidRPr="00314590" w:rsidRDefault="00A47B68" w:rsidP="00517A57">
            <w:pPr>
              <w:jc w:val="center"/>
              <w:rPr>
                <w:b/>
              </w:rPr>
            </w:pPr>
            <w:proofErr w:type="spellStart"/>
            <w:r w:rsidRPr="00314590">
              <w:rPr>
                <w:b/>
              </w:rPr>
              <w:t>вания</w:t>
            </w:r>
            <w:proofErr w:type="spellEnd"/>
          </w:p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>на 2021 год</w:t>
            </w:r>
          </w:p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>(тыс. руб.)</w:t>
            </w:r>
          </w:p>
        </w:tc>
      </w:tr>
      <w:tr w:rsidR="00A47B68" w:rsidRPr="008F53F7" w:rsidTr="00517A57">
        <w:tc>
          <w:tcPr>
            <w:tcW w:w="14998" w:type="dxa"/>
            <w:gridSpan w:val="4"/>
            <w:shd w:val="clear" w:color="auto" w:fill="auto"/>
          </w:tcPr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 xml:space="preserve">Задача 1. Укрепление межнационального и межконфессионального согласия, сохранение этнокультурного многообразия </w:t>
            </w:r>
          </w:p>
          <w:p w:rsidR="00A47B68" w:rsidRPr="00314590" w:rsidRDefault="00A47B68" w:rsidP="00517A57">
            <w:pPr>
              <w:jc w:val="center"/>
              <w:rPr>
                <w:b/>
              </w:rPr>
            </w:pPr>
            <w:r w:rsidRPr="00314590">
              <w:rPr>
                <w:b/>
              </w:rPr>
              <w:t xml:space="preserve">и языков народов Российской Федерации, проживающих в городе Нижневартовске, </w:t>
            </w:r>
          </w:p>
          <w:p w:rsidR="00A47B68" w:rsidRPr="008F53F7" w:rsidRDefault="00A47B68" w:rsidP="00517A57">
            <w:pPr>
              <w:jc w:val="center"/>
            </w:pPr>
            <w:r w:rsidRPr="00314590">
              <w:rPr>
                <w:b/>
              </w:rPr>
              <w:t>укрепление их духовной общности и создание условий для обеспечения прав народов России в социально-культурной сфере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1.1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jc w:val="both"/>
              <w:rPr>
                <w:b/>
              </w:rPr>
            </w:pPr>
            <w:r w:rsidRPr="00314590">
              <w:rPr>
                <w:b/>
              </w:rPr>
              <w:t xml:space="preserve">Организация и проведение воспитательной и культурно-просветительской работы среди </w:t>
            </w:r>
            <w:r w:rsidRPr="00314590">
              <w:rPr>
                <w:b/>
                <w:color w:val="000000"/>
              </w:rPr>
              <w:t xml:space="preserve">населения города </w:t>
            </w:r>
            <w:r w:rsidRPr="00314590">
              <w:rPr>
                <w:b/>
              </w:rPr>
              <w:t>по формированию общероссийской гражданской идентичности, воспитанию культуры межнационального общения, изучению истории и традиций народов России, их опыта солидарности в укреплении государства и защиты общего Отечества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/>
        </w:tc>
        <w:tc>
          <w:tcPr>
            <w:tcW w:w="1701" w:type="dxa"/>
            <w:shd w:val="clear" w:color="auto" w:fill="auto"/>
          </w:tcPr>
          <w:p w:rsidR="00A47B68" w:rsidRPr="00314590" w:rsidRDefault="00A47B68" w:rsidP="00A47B68">
            <w:pPr>
              <w:jc w:val="center"/>
              <w:rPr>
                <w:b/>
              </w:rPr>
            </w:pPr>
            <w:r w:rsidRPr="00314590">
              <w:rPr>
                <w:b/>
              </w:rPr>
              <w:t>1</w:t>
            </w:r>
            <w:r>
              <w:rPr>
                <w:b/>
              </w:rPr>
              <w:t>21</w:t>
            </w:r>
            <w:r w:rsidRPr="00314590">
              <w:rPr>
                <w:b/>
              </w:rPr>
              <w:t>6,5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1.1.1.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по консолидации многонациональной молодежи города (форумы, конкурсы, «круглые столы», семинары, конференции, встречи) с привлечением сотрудников Управления Министерства внутренних дел Российской Федерации по городу Нижневартовску (по согласованию)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3, 6)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«Молодежный центр»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6,5 (в </w:t>
            </w:r>
            <w:proofErr w:type="spellStart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. средства бюджета автономного округа 106,6)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1.1.2.</w:t>
            </w:r>
          </w:p>
        </w:tc>
        <w:tc>
          <w:tcPr>
            <w:tcW w:w="7235" w:type="dxa"/>
            <w:tcBorders>
              <w:top w:val="single" w:sz="4" w:space="0" w:color="auto"/>
            </w:tcBorders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фестиваля-конкурса «Мы вместе!» по поддержке этнокультурного многообразия народов России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(показатели 1, 2, 6)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«Дворец искусств»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1.1.3.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городской выставки-конкурса декоративно-прикладного искусства «Навстречу друг другу»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«Детская школа искусств №2»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1.1.4.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среди национальных общественных объединений города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3, 4)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1.1.5.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проект «Мелодия Победы», посвященный Победе в Великой Отечественной войне 1941-1945 годов, с участием представителей национальных общественных организаций города в том числе ветеранов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3, 4)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национальных культур»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1.1.6.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городской выставки «В дружбе народов единство Югры», посвященной культуре представителей различных национальностей, проживающих в городе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«Детская школа искусств №3»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1.1.7.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ежегодного городского праздника по развитию межкультурного взаимодействия «Венок дружбы»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3, 4)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национальных культур»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1.1.8.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 XXI Федерального Сабантуя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ерритории города Нижневартовска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в сфере культуры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47B68" w:rsidRPr="00F25F91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25F91">
              <w:rPr>
                <w:rFonts w:ascii="Times New Roman" w:hAnsi="Times New Roman" w:cs="Times New Roman"/>
                <w:sz w:val="20"/>
              </w:rPr>
              <w:t>(приобретение оборудования осуществлено в 2020 году)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1.2.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поддержке русского языка как государственного языка Российской Федерации и популяризация, как средства межнационального общения, а также обеспечение оптимальных условий для сохранения и развития языков народов России, проживающих в городе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1.2.1.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недель национальных литератур (организация онлайн-конференций с библиотеками России в формате «</w:t>
            </w:r>
            <w:proofErr w:type="spellStart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Медиамост</w:t>
            </w:r>
            <w:proofErr w:type="spellEnd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» с участием представителей национальных общественных объединений города по гармонизации этнокультурных отношений)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3, 5)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AF6C37">
              <w:t>1.2.2.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выставочного проекта, посвящённого культурам разных народов России «Многоликая Россия»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(показатели 1, 2, 3, 6)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имени 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Тимофея Дмитриевича Шуваева»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1.3.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511,9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1.3.1.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>Организация работы по изготовлению и размещению на рекламных конструкциях социальной рекламы по тематике сохранения гражданского согласия в обществе (баннеры)</w:t>
            </w:r>
            <w:r>
              <w:t xml:space="preserve"> </w:t>
            </w:r>
            <w:r w:rsidRPr="00314590">
              <w:rPr>
                <w:i/>
              </w:rPr>
              <w:t>(показатели 1, 8)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r w:rsidRPr="0018433B"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287,2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1.3.2.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изготовлению и прокату видеоролика социальной рекламы, направленной на укрепление позитивного имиджа города Нижневартовска как территории дружбы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8)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224,7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1.3.3.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журналистских работ в ежегодном конкурсе среди журналистов средств массовой информации города Нижневартовска в номинации «Мы - </w:t>
            </w:r>
            <w:proofErr w:type="spellStart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вартовчане</w:t>
            </w:r>
            <w:proofErr w:type="spellEnd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» (конкурсные материалы направлены на гармонизацию межнациональных и межконфессиональных отношений, профилактику экстремизма)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8)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052" w:type="dxa"/>
            <w:gridSpan w:val="2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A47B6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  <w:tr w:rsidR="00A47B68" w:rsidRPr="008F53F7" w:rsidTr="00517A57">
        <w:tc>
          <w:tcPr>
            <w:tcW w:w="14998" w:type="dxa"/>
            <w:gridSpan w:val="4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Развитие духовно-нравственных основ и самобытной культуры российского казачества </w:t>
            </w:r>
          </w:p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и повышение его роли в воспитании подрастающего поколения в духе патриотизма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2.1.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популяризация самобытной казачьей культуры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902461" w:rsidRDefault="00A47B68" w:rsidP="00517A57">
            <w:pPr>
              <w:ind w:left="-108" w:right="-108"/>
              <w:jc w:val="center"/>
            </w:pPr>
            <w:r w:rsidRPr="00902461">
              <w:t>2.1.1.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совместных мероприятий по сохранению и развитию культуры, исторических традиций и обычаев российского казачества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6,10)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муниципальные организации в сфере образования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052" w:type="dxa"/>
            <w:gridSpan w:val="2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14998" w:type="dxa"/>
            <w:gridSpan w:val="4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Содействие социокультурной интеграции и адаптации мигрантов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3.1.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по социокультурной интеграции и адаптация мигрантов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3</w:t>
            </w:r>
            <w:r w:rsidRPr="00AF6C37">
              <w:t>.1.1.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«Ты нам нужен: социальная адаптация и межкультурное образование детей-мигрантов» в публичной библиотеке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3, 6, 9)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lastRenderedPageBreak/>
              <w:t>3</w:t>
            </w:r>
            <w:r w:rsidRPr="00AF6C37">
              <w:t>.1.2.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этнокультурных мероприятий, направленных на адаптацию мигрантов в российское культурное пространство (выставки, праздники, дни национальных культур, фестивали)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3, 9)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национальных культур»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75586E" w:rsidRDefault="00A47B68" w:rsidP="00517A57">
            <w:pPr>
              <w:ind w:left="-108" w:right="-108"/>
              <w:jc w:val="center"/>
            </w:pPr>
            <w:r>
              <w:t>3.1.5.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 на предприятиях города, привлекающих трудовых мигрантов, встреч с целью разъяснения норм и правил принимающего сообщества, основ миграционного законодательства, недопущения распространения террористических идей и вербовки в экстремистские организации </w:t>
            </w:r>
            <w:r w:rsidRPr="003145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(показатель 1,9)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по социальной политике администрации города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3.2.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3</w:t>
            </w:r>
            <w:r w:rsidRPr="00AF6C37">
              <w:t>.2.1.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публичной библиотеке бесед для мигрантов по их адаптации (ознакомление с традициями, обычаями Российской Федерации, нормами и правилами принимающего сообщества)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3, 9)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Default="00A47B68" w:rsidP="00517A57">
            <w:pPr>
              <w:ind w:left="-108" w:right="-108"/>
              <w:jc w:val="center"/>
            </w:pPr>
            <w:r>
              <w:t>3.2.2.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работе национальных общественных объединений города с группами граждан из среды недавних мигрантов по их адаптации в социокультурное пространство (консультации, встречи, беседы, лектории)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3, 9)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3.3.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93,3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3</w:t>
            </w:r>
            <w:r w:rsidRPr="00AF6C37">
              <w:t>.3.1.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созданию специальных репортажей, направленных на социальную и культурную адаптацию мигрантов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8)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A47B68" w:rsidRPr="008F53F7" w:rsidTr="00517A57">
        <w:tc>
          <w:tcPr>
            <w:tcW w:w="8052" w:type="dxa"/>
            <w:gridSpan w:val="2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343,3</w:t>
            </w:r>
          </w:p>
        </w:tc>
      </w:tr>
      <w:tr w:rsidR="00A47B68" w:rsidRPr="008F53F7" w:rsidTr="00517A57">
        <w:tc>
          <w:tcPr>
            <w:tcW w:w="14998" w:type="dxa"/>
            <w:gridSpan w:val="4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системы мер профилактики и предупреждения межэтнических, межконфессиональных конфликтов, </w:t>
            </w: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сведение к минимуму условий для проявлений экстремизма на территории города Нижневартовска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4.1.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воспитательной и просветительской работы среди </w:t>
            </w:r>
            <w:r w:rsidRPr="003145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населения города</w:t>
            </w: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направленной на профилактику экстремизма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68"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lastRenderedPageBreak/>
              <w:t>4</w:t>
            </w:r>
            <w:r w:rsidRPr="00AF6C37">
              <w:t>.1.1.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на базе подростковых клубов по месту жительства «Нижневартовск - территория дружбы» (спортивно-игровые программы, конкурсы, турниры, мастер-классы, фестивали, викторины, акции, форумы)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2, 3, 6)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«Молодежный центр»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C23138" w:rsidRDefault="00A47B68" w:rsidP="00517A57">
            <w:r w:rsidRPr="00C23138">
              <w:t>4.1.2.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Медиа-школа «Добро в сети»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2, 3, 6)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«Молодежный центр»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C23138" w:rsidRDefault="00A47B68" w:rsidP="00517A57">
            <w:r w:rsidRPr="00C23138">
              <w:t>4.1.3.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для молодежи «Нет - экстремизму и ксенофобии» на базе публичных библиотек города (</w:t>
            </w:r>
            <w:proofErr w:type="spellStart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медиауроки</w:t>
            </w:r>
            <w:proofErr w:type="spellEnd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, дискуссии, </w:t>
            </w:r>
            <w:proofErr w:type="spellStart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видеолектории</w:t>
            </w:r>
            <w:proofErr w:type="spellEnd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, «круглые столы», диспуты, беседы)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2, 3, 6)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C23138" w:rsidRDefault="00A47B68" w:rsidP="00517A57">
            <w:r w:rsidRPr="00C23138">
              <w:t>4.1.4.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мероприятий, направленных на развитие межэтнического диалога и недопущение национального экстремизма, с участием национальных общественных объединений города, с привлечением сотрудников Управления Министерства внутренних дел Российской Федерации по городу Нижневартовску (по согласованию)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круглого стола с участием лидеров национальных НКО и молодежи на тему: «Практика успешной реализации мероприятий по социальной и культурной адаптации мигрантов, противодействие </w:t>
            </w:r>
            <w:proofErr w:type="spellStart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соци-альной</w:t>
            </w:r>
            <w:proofErr w:type="spellEnd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исключительности мигрантов и формированию этнических анклавов»)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2, 4)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C23138" w:rsidRDefault="00A47B68" w:rsidP="00517A57">
            <w:r w:rsidRPr="00C23138">
              <w:t>4.1.5.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мероприятий, направленных на развитие межконфессионального диалога и недопущение религиозного экстремизма («круглые столы», конференции, семинары, встречи, пресс-конференции), с участием религиозных объединений города, с привлечением сотрудников Управления Министерства внутренних дел Российской Федерации по городу Нижневартовску (по согласованию)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3, 4)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C23138" w:rsidRDefault="00A47B68" w:rsidP="00517A57">
            <w:r w:rsidRPr="00C23138">
              <w:t>4.1.6.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представителей религиозных организаций с родительской общественностью по выбору модуля курса «Основы религиозных культур и светской этики»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3, 4)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муниципальные организации в сфере образования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Default="00A47B68" w:rsidP="00517A57">
            <w:r w:rsidRPr="00C23138">
              <w:t>4.1.7.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посещения ФКУ «ИК-15 УФСИН России по ХМАО – Югре» представителями национальных и религиозных </w:t>
            </w: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общественных организаций города, в рамках проведения занятий с освобождающимися осуждёнными в «Школе подготовке осуждённых к освобождению» </w:t>
            </w:r>
            <w:r w:rsidRPr="003145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(показатель 1, 3)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управление по вопросам законности, правопорядка и безопасности администрации </w:t>
            </w: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по социальной политике администрации города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4.2.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информационных кампаний, направленных на просвещение населения муниципального образования в сфере профилактики экстремизма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212,0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4</w:t>
            </w:r>
            <w:r w:rsidRPr="00AF6C37">
              <w:t>.2.1.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и выпуска информационно-справочных материалов по профилактике экстремизма (буклеты, листовки, плакаты, памятки, брошюры)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(показатели 1, 8)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B15F09"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4</w:t>
            </w:r>
            <w:r w:rsidRPr="00AF6C37">
              <w:t>.2.2.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изготовлению и прокату тематической телепередачи по профилактике экстремизма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1, 8)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>
              <w:t>департамент общественных коммуникаций</w:t>
            </w:r>
            <w:r w:rsidRPr="00AF6C37">
              <w:t xml:space="preserve">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4</w:t>
            </w:r>
            <w:r w:rsidRPr="00AF6C37">
              <w:t>.2.3.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>Размещение в средствах массовой информации города, на официальном сайте города Нижневартовска, на официальных сайтах муниципальных учреждение (организаций) информации для населения, направленной на профилактику экстремизма</w:t>
            </w:r>
            <w:r>
              <w:t xml:space="preserve"> </w:t>
            </w:r>
            <w:r w:rsidRPr="00314590">
              <w:rPr>
                <w:i/>
              </w:rPr>
              <w:t>(показатели 1, 8)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4.3.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экстремизма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320,0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>4</w:t>
            </w:r>
            <w:r w:rsidRPr="00AF6C37">
              <w:t>.3.1.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тренингов для специалистов учреждений культуры, образования, спорта, </w:t>
            </w:r>
            <w:r w:rsidR="007A5EAD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политики, </w:t>
            </w:r>
            <w:bookmarkStart w:id="0" w:name="_GoBack"/>
            <w:bookmarkEnd w:id="0"/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представителей молодежных и национальных общественных объединений города по вопросам профилактики экстремизма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(показатель 7)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«Молодежный центр»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Default="00A47B68" w:rsidP="00517A57">
            <w:pPr>
              <w:ind w:left="-108" w:right="-108"/>
              <w:jc w:val="center"/>
            </w:pPr>
            <w:r>
              <w:t>4.3.2.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семинаров, конференций, «круглых столов», тренингов по профилактике экстремизма для специалистов администрации города, учреждений культуры, спорта, образования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(показатель 7)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4.4.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эффективного мониторинга состояния межнациональных, межконфессиональных отношений и </w:t>
            </w: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раннего предупреждения конфликтных ситуаций и выявления фактов распространения идеологии экстремизма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jc w:val="center"/>
            </w:pPr>
            <w:r>
              <w:t>4</w:t>
            </w:r>
            <w:r w:rsidRPr="00AF6C37">
              <w:t>.4.1.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>Осуществление ежеквартального мониторинга состояния межнациональных и межконфессиональных отношений в городе Нижневартовске</w:t>
            </w:r>
            <w:r>
              <w:t xml:space="preserve"> </w:t>
            </w:r>
            <w:r w:rsidRPr="00314590">
              <w:rPr>
                <w:i/>
              </w:rPr>
              <w:t>(показатель 8)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jc w:val="center"/>
            </w:pPr>
            <w:r>
              <w:t>4</w:t>
            </w:r>
            <w:r w:rsidRPr="00AF6C37">
              <w:t>.4.2.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>Осуществление мониторинга сети Интернет, средств массовой информации города в целях выявления фактов распространения идеологии экстремизма, экстремистских материалов и незамедлительного реагирования на них</w:t>
            </w:r>
            <w:r>
              <w:t xml:space="preserve"> </w:t>
            </w:r>
            <w:r w:rsidRPr="00314590">
              <w:rPr>
                <w:i/>
              </w:rPr>
              <w:t>(показатель 8)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«Молодежный центр»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jc w:val="center"/>
            </w:pPr>
            <w:r>
              <w:t>4</w:t>
            </w:r>
            <w:r w:rsidRPr="00AF6C37">
              <w:t>.4.3.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 xml:space="preserve">Развитие движения </w:t>
            </w:r>
            <w:proofErr w:type="spellStart"/>
            <w:r w:rsidRPr="00AF6C37">
              <w:t>киберволонтеров</w:t>
            </w:r>
            <w:proofErr w:type="spellEnd"/>
            <w:r w:rsidRPr="00AF6C37">
              <w:t xml:space="preserve"> в городе Нижневартовске. Осуществление мониторинга сети Интернет </w:t>
            </w:r>
            <w:proofErr w:type="spellStart"/>
            <w:r w:rsidRPr="00AF6C37">
              <w:t>киберволонтерами</w:t>
            </w:r>
            <w:proofErr w:type="spellEnd"/>
            <w:r w:rsidRPr="00AF6C37">
              <w:t xml:space="preserve"> с целью выявления противоправного контента </w:t>
            </w:r>
            <w:r w:rsidRPr="00314590">
              <w:rPr>
                <w:i/>
              </w:rPr>
              <w:t>(показатель 6)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052" w:type="dxa"/>
            <w:gridSpan w:val="2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314590">
              <w:rPr>
                <w:b/>
              </w:rPr>
              <w:t>Итого по задаче 4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A47B68" w:rsidRPr="008F53F7" w:rsidTr="00517A57">
        <w:tc>
          <w:tcPr>
            <w:tcW w:w="14998" w:type="dxa"/>
            <w:gridSpan w:val="4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Задача 5 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5.1.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воспитательной и просветительской работы среди детей и молодежи, направленной на профилактику терроризма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A47B68" w:rsidRPr="008F53F7" w:rsidTr="00517A57">
        <w:tc>
          <w:tcPr>
            <w:tcW w:w="817" w:type="dxa"/>
            <w:vMerge w:val="restart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5.1.1.</w:t>
            </w:r>
          </w:p>
        </w:tc>
        <w:tc>
          <w:tcPr>
            <w:tcW w:w="7235" w:type="dxa"/>
            <w:vMerge w:val="restart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(фестивали, концерты, «круглые столы», соревнования, выставки, акции), направленных на профилактику терроризма, приуроченных ко Дню солидарности в борьбе с терроризмом (3 сентября)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3, 11)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«Молодежный центр»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47B68" w:rsidRPr="008F53F7" w:rsidTr="00517A57">
        <w:tc>
          <w:tcPr>
            <w:tcW w:w="817" w:type="dxa"/>
            <w:vMerge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235" w:type="dxa"/>
            <w:vMerge/>
            <w:shd w:val="clear" w:color="auto" w:fill="auto"/>
          </w:tcPr>
          <w:p w:rsidR="00A47B68" w:rsidRPr="00AF6C37" w:rsidRDefault="00A47B68" w:rsidP="00517A57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47B68" w:rsidRPr="008F53F7" w:rsidTr="00517A57">
        <w:tc>
          <w:tcPr>
            <w:tcW w:w="817" w:type="dxa"/>
            <w:vMerge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235" w:type="dxa"/>
            <w:vMerge/>
            <w:shd w:val="clear" w:color="auto" w:fill="auto"/>
          </w:tcPr>
          <w:p w:rsidR="00A47B68" w:rsidRPr="00AF6C37" w:rsidRDefault="00A47B68" w:rsidP="00517A57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«Детская школа искусств №2»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47B68" w:rsidRPr="008F53F7" w:rsidTr="00517A57">
        <w:tc>
          <w:tcPr>
            <w:tcW w:w="817" w:type="dxa"/>
            <w:vMerge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235" w:type="dxa"/>
            <w:vMerge/>
            <w:shd w:val="clear" w:color="auto" w:fill="auto"/>
          </w:tcPr>
          <w:p w:rsidR="00A47B68" w:rsidRPr="00AF6C37" w:rsidRDefault="00A47B68" w:rsidP="00517A57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br/>
              <w:t>города Нижневартовска «Дирекция спортивных сооружений»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5.1.2.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правовой акции для молодежи, направленной 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противодействие попыткам вербовки в ряды запрещенных организации, профилактику вовлечения молодежи в неформальные объединения (в том числе АУЕ), осуществляющие пропаганду экстремистской идеологии и склоняющие молодых людей к деструктивному и социально-опасному поведению, разъяснение ответственности за экстремистскую и террористическую деятельность с привлечением представителей правоохранительных органов (по согласованию) и общественных организаций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(показатели 3, 6, 11)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</w:t>
            </w:r>
          </w:p>
          <w:p w:rsidR="007A5EAD" w:rsidRPr="00314590" w:rsidRDefault="007A5EAD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администра</w:t>
            </w:r>
            <w:r w:rsidRPr="007A5EAD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rPr>
          <w:trHeight w:val="1355"/>
        </w:trPr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5.1.3.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цикла лекций и бесед с обучающимися в образовательных организациях города, направленных на профилактику терроризма, с привлечением сотрудников Управления Министерства внутренних дел Российской Федерации по городу Нижневартовску (по согласованию)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(показатель 11)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5.2.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населения муниципального образования в сфере профилактики терроризма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852,8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5.2.1.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>Организация работы по изготовлению и размещению на рекламных конструкциях социальной рекламы по антитеррористической тематике (баннеры)</w:t>
            </w:r>
            <w:r>
              <w:t xml:space="preserve"> </w:t>
            </w:r>
            <w:r w:rsidRPr="00314590">
              <w:rPr>
                <w:i/>
              </w:rPr>
              <w:t>(показатель 8)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B15F09"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183,2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jc w:val="center"/>
            </w:pPr>
            <w:r w:rsidRPr="00AF6C37">
              <w:t>5.2.2.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>Организация подготовки и выпуска информационно-справочных материалов по профилактике терроризма (буклеты, листовки, плакаты, памятки, брошюры)</w:t>
            </w:r>
            <w:r>
              <w:t xml:space="preserve"> </w:t>
            </w:r>
            <w:r w:rsidRPr="00314590">
              <w:rPr>
                <w:i/>
              </w:rPr>
              <w:t>(показатель 8)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B15F09"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jc w:val="center"/>
            </w:pPr>
            <w:r w:rsidRPr="00AF6C37">
              <w:t>5.2.3.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>Изготовление и размещение на рекламно-информационных щитах в лифтах жилых домов города Нижневартовска социальной рекламы по антитеррористической тематике</w:t>
            </w:r>
            <w:r>
              <w:t xml:space="preserve"> </w:t>
            </w:r>
            <w:r w:rsidRPr="00314590">
              <w:rPr>
                <w:i/>
              </w:rPr>
              <w:t>(показатель 8)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r w:rsidRPr="00B15F09"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202,1</w:t>
            </w:r>
          </w:p>
        </w:tc>
      </w:tr>
      <w:tr w:rsidR="00A47B68" w:rsidRPr="00BB16BF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jc w:val="center"/>
            </w:pPr>
            <w:r>
              <w:t>5.2.4</w:t>
            </w:r>
            <w:r w:rsidRPr="00AF6C37">
              <w:t>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BF5B44" w:rsidP="00BF5B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B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работы по изготовлению и прокату тематическ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их</w:t>
            </w:r>
            <w:r w:rsidRPr="00BF5B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телепередач по профилактике терроризма </w:t>
            </w:r>
            <w:r w:rsidRPr="00BF5B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(показатель 8)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>
              <w:t>департамент общественных коммуникаций</w:t>
            </w:r>
            <w:r w:rsidRPr="00AF6C37">
              <w:t xml:space="preserve">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jc w:val="center"/>
            </w:pPr>
            <w:r>
              <w:t>5.2.5</w:t>
            </w:r>
            <w:r w:rsidRPr="00AF6C37">
              <w:t>.</w:t>
            </w:r>
          </w:p>
        </w:tc>
        <w:tc>
          <w:tcPr>
            <w:tcW w:w="723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  <w:r w:rsidRPr="00AF6C37">
              <w:t xml:space="preserve">Размещение в средствах массовой информации города и на официальном сайте города Нижневартовска информации для </w:t>
            </w:r>
            <w:r w:rsidRPr="00AF6C37">
              <w:lastRenderedPageBreak/>
              <w:t xml:space="preserve">населения, направленной на профилактику терроризма </w:t>
            </w:r>
            <w:r w:rsidRPr="00314590">
              <w:rPr>
                <w:i/>
              </w:rPr>
              <w:t>(показатель 8)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общественных коммуникаций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законности, </w:t>
            </w:r>
            <w:r w:rsidRPr="003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правопорядка и безопасности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5.3.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терроризма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5.3.1.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семинаров, конференций, «круглых столов», тренингов по профилактике терроризма для специалистов администрации города, учреждений культуры, спорта, образования </w:t>
            </w:r>
            <w:r w:rsidRPr="00314590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(показатель 7)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47B68" w:rsidRPr="008F53F7" w:rsidTr="00517A57">
        <w:tc>
          <w:tcPr>
            <w:tcW w:w="8052" w:type="dxa"/>
            <w:gridSpan w:val="2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5</w:t>
            </w:r>
          </w:p>
        </w:tc>
        <w:tc>
          <w:tcPr>
            <w:tcW w:w="5245" w:type="dxa"/>
            <w:shd w:val="clear" w:color="auto" w:fill="auto"/>
          </w:tcPr>
          <w:p w:rsidR="00A47B68" w:rsidRPr="00AF6C37" w:rsidRDefault="00A47B68" w:rsidP="00517A5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1 352,8</w:t>
            </w:r>
          </w:p>
        </w:tc>
      </w:tr>
      <w:tr w:rsidR="00A47B68" w:rsidRPr="008F53F7" w:rsidTr="00517A57">
        <w:tc>
          <w:tcPr>
            <w:tcW w:w="14998" w:type="dxa"/>
            <w:gridSpan w:val="4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6 Создание условий для комплексной антитеррористической безопасности мест массового пребывания людей. </w:t>
            </w:r>
          </w:p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314590" w:rsidRDefault="00A47B68" w:rsidP="00517A57">
            <w:pPr>
              <w:ind w:left="-108" w:right="-108"/>
              <w:jc w:val="center"/>
              <w:rPr>
                <w:b/>
              </w:rPr>
            </w:pPr>
            <w:r w:rsidRPr="00314590">
              <w:rPr>
                <w:b/>
              </w:rPr>
              <w:t>6.1.</w:t>
            </w:r>
          </w:p>
        </w:tc>
        <w:tc>
          <w:tcPr>
            <w:tcW w:w="723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антитеррористической защищенности муниципальных объектов (показатель12)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510,0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 w:rsidRPr="00AF6C37">
              <w:t>6.1.1.</w:t>
            </w:r>
          </w:p>
        </w:tc>
        <w:tc>
          <w:tcPr>
            <w:tcW w:w="7235" w:type="dxa"/>
            <w:shd w:val="clear" w:color="auto" w:fill="auto"/>
          </w:tcPr>
          <w:p w:rsidR="00A47B68" w:rsidRPr="00617715" w:rsidRDefault="00A47B68" w:rsidP="00517A57">
            <w:pPr>
              <w:jc w:val="both"/>
            </w:pPr>
            <w:r w:rsidRPr="00617715">
              <w:t>Модернизация системы видеонаблюдения в муниципальном бюджетном учреждении "Дворец культуры "Октябрь"</w:t>
            </w:r>
            <w:r>
              <w:t xml:space="preserve"> </w:t>
            </w:r>
            <w:r w:rsidRPr="00314590">
              <w:rPr>
                <w:i/>
              </w:rPr>
              <w:t>(показатель 12)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"Дворец культуры "Октябрь"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A47B68" w:rsidRPr="008F53F7" w:rsidTr="00517A57">
        <w:tc>
          <w:tcPr>
            <w:tcW w:w="817" w:type="dxa"/>
            <w:shd w:val="clear" w:color="auto" w:fill="auto"/>
          </w:tcPr>
          <w:p w:rsidR="00A47B68" w:rsidRPr="00AF6C37" w:rsidRDefault="00A47B68" w:rsidP="00517A57">
            <w:pPr>
              <w:ind w:left="-108" w:right="-108"/>
              <w:jc w:val="center"/>
            </w:pPr>
            <w:r>
              <w:t xml:space="preserve">6.1.2. </w:t>
            </w:r>
          </w:p>
        </w:tc>
        <w:tc>
          <w:tcPr>
            <w:tcW w:w="7235" w:type="dxa"/>
            <w:shd w:val="clear" w:color="auto" w:fill="auto"/>
          </w:tcPr>
          <w:p w:rsidR="00A47B68" w:rsidRPr="00617715" w:rsidRDefault="00A47B68" w:rsidP="00517A57">
            <w:pPr>
              <w:jc w:val="both"/>
            </w:pPr>
            <w:r w:rsidRPr="00FA5FE6">
              <w:t xml:space="preserve">Приобретение </w:t>
            </w:r>
            <w:proofErr w:type="spellStart"/>
            <w:r w:rsidRPr="00FA5FE6">
              <w:t>боллардов</w:t>
            </w:r>
            <w:proofErr w:type="spellEnd"/>
            <w:r w:rsidRPr="00FA5FE6">
              <w:t xml:space="preserve"> </w:t>
            </w:r>
            <w:proofErr w:type="spellStart"/>
            <w:r w:rsidRPr="00FA5FE6">
              <w:t>противотаранных</w:t>
            </w:r>
            <w:proofErr w:type="spellEnd"/>
            <w:r w:rsidRPr="00FA5FE6">
              <w:t xml:space="preserve"> для стоянок СОК «Олимпия» </w:t>
            </w:r>
            <w:r w:rsidRPr="00314590">
              <w:rPr>
                <w:i/>
              </w:rPr>
              <w:t>(показатель 12)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A47B68" w:rsidRPr="00314590" w:rsidRDefault="00A47B68" w:rsidP="00517A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Нижневартовска «Спортивная школа»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A47B68" w:rsidRPr="008F53F7" w:rsidTr="00517A57">
        <w:tc>
          <w:tcPr>
            <w:tcW w:w="8052" w:type="dxa"/>
            <w:gridSpan w:val="2"/>
            <w:shd w:val="clear" w:color="auto" w:fill="auto"/>
          </w:tcPr>
          <w:p w:rsidR="00A47B68" w:rsidRPr="00314590" w:rsidRDefault="00A47B68" w:rsidP="00517A57">
            <w:pPr>
              <w:jc w:val="both"/>
              <w:rPr>
                <w:b/>
              </w:rPr>
            </w:pPr>
            <w:r w:rsidRPr="00314590">
              <w:rPr>
                <w:b/>
              </w:rPr>
              <w:t>Итого по задаче 6</w:t>
            </w:r>
          </w:p>
        </w:tc>
        <w:tc>
          <w:tcPr>
            <w:tcW w:w="5245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510,0</w:t>
            </w:r>
          </w:p>
        </w:tc>
      </w:tr>
      <w:tr w:rsidR="00A47B68" w:rsidRPr="008F53F7" w:rsidTr="00517A57">
        <w:tc>
          <w:tcPr>
            <w:tcW w:w="13297" w:type="dxa"/>
            <w:gridSpan w:val="3"/>
            <w:shd w:val="clear" w:color="auto" w:fill="auto"/>
          </w:tcPr>
          <w:p w:rsidR="00A47B68" w:rsidRPr="00314590" w:rsidRDefault="00A47B68" w:rsidP="00517A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701" w:type="dxa"/>
            <w:shd w:val="clear" w:color="auto" w:fill="auto"/>
          </w:tcPr>
          <w:p w:rsidR="00A47B68" w:rsidRPr="00314590" w:rsidRDefault="00A47B68" w:rsidP="00517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90">
              <w:rPr>
                <w:rFonts w:ascii="Times New Roman" w:hAnsi="Times New Roman" w:cs="Times New Roman"/>
                <w:b/>
                <w:sz w:val="24"/>
                <w:szCs w:val="24"/>
              </w:rPr>
              <w:t>4946,5</w:t>
            </w:r>
          </w:p>
        </w:tc>
      </w:tr>
    </w:tbl>
    <w:p w:rsidR="00A47B68" w:rsidRPr="00C00D56" w:rsidRDefault="00A47B68" w:rsidP="00C00D56">
      <w:pPr>
        <w:jc w:val="center"/>
        <w:rPr>
          <w:b/>
          <w:color w:val="000000" w:themeColor="text1"/>
          <w:sz w:val="28"/>
          <w:szCs w:val="28"/>
        </w:rPr>
      </w:pPr>
    </w:p>
    <w:p w:rsidR="00483016" w:rsidRPr="000253B2" w:rsidRDefault="00483016" w:rsidP="000253B2">
      <w:pPr>
        <w:rPr>
          <w:b/>
        </w:rPr>
      </w:pPr>
    </w:p>
    <w:p w:rsidR="00483016" w:rsidRDefault="00483016"/>
    <w:sectPr w:rsidR="00483016" w:rsidSect="00F71FAD">
      <w:footerReference w:type="default" r:id="rId7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E6" w:rsidRDefault="002127E6" w:rsidP="00AD1201">
      <w:r>
        <w:separator/>
      </w:r>
    </w:p>
  </w:endnote>
  <w:endnote w:type="continuationSeparator" w:id="0">
    <w:p w:rsidR="002127E6" w:rsidRDefault="002127E6" w:rsidP="00AD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679895"/>
      <w:docPartObj>
        <w:docPartGallery w:val="Page Numbers (Bottom of Page)"/>
        <w:docPartUnique/>
      </w:docPartObj>
    </w:sdtPr>
    <w:sdtEndPr/>
    <w:sdtContent>
      <w:p w:rsidR="006B3E0C" w:rsidRDefault="006B3E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EAD">
          <w:rPr>
            <w:noProof/>
          </w:rPr>
          <w:t>9</w:t>
        </w:r>
        <w:r>
          <w:fldChar w:fldCharType="end"/>
        </w:r>
      </w:p>
    </w:sdtContent>
  </w:sdt>
  <w:p w:rsidR="006B3E0C" w:rsidRDefault="006B3E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E6" w:rsidRDefault="002127E6" w:rsidP="00AD1201">
      <w:r>
        <w:separator/>
      </w:r>
    </w:p>
  </w:footnote>
  <w:footnote w:type="continuationSeparator" w:id="0">
    <w:p w:rsidR="002127E6" w:rsidRDefault="002127E6" w:rsidP="00AD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16"/>
    <w:rsid w:val="00010960"/>
    <w:rsid w:val="0001425A"/>
    <w:rsid w:val="00015144"/>
    <w:rsid w:val="00016254"/>
    <w:rsid w:val="00020B9D"/>
    <w:rsid w:val="0002108D"/>
    <w:rsid w:val="00024B0E"/>
    <w:rsid w:val="000253B2"/>
    <w:rsid w:val="00034126"/>
    <w:rsid w:val="00035FE2"/>
    <w:rsid w:val="00054A2A"/>
    <w:rsid w:val="0006162E"/>
    <w:rsid w:val="00064921"/>
    <w:rsid w:val="0006526F"/>
    <w:rsid w:val="000715CD"/>
    <w:rsid w:val="00072E6F"/>
    <w:rsid w:val="00073D63"/>
    <w:rsid w:val="000828EC"/>
    <w:rsid w:val="00093B72"/>
    <w:rsid w:val="000A203C"/>
    <w:rsid w:val="000A24C8"/>
    <w:rsid w:val="000A3348"/>
    <w:rsid w:val="000A4710"/>
    <w:rsid w:val="000A4E98"/>
    <w:rsid w:val="000A6A4D"/>
    <w:rsid w:val="000A788F"/>
    <w:rsid w:val="000C0C18"/>
    <w:rsid w:val="000D6E51"/>
    <w:rsid w:val="000E080A"/>
    <w:rsid w:val="000E2D1E"/>
    <w:rsid w:val="000E5D74"/>
    <w:rsid w:val="000E6E4B"/>
    <w:rsid w:val="000F299C"/>
    <w:rsid w:val="000F6071"/>
    <w:rsid w:val="00103FC0"/>
    <w:rsid w:val="00145048"/>
    <w:rsid w:val="00160DE6"/>
    <w:rsid w:val="001632EA"/>
    <w:rsid w:val="00163FA0"/>
    <w:rsid w:val="0016492E"/>
    <w:rsid w:val="001770A2"/>
    <w:rsid w:val="00182EFD"/>
    <w:rsid w:val="00183EE5"/>
    <w:rsid w:val="0018433B"/>
    <w:rsid w:val="00193640"/>
    <w:rsid w:val="00196805"/>
    <w:rsid w:val="001A1380"/>
    <w:rsid w:val="001B058A"/>
    <w:rsid w:val="001B0AB6"/>
    <w:rsid w:val="001B7342"/>
    <w:rsid w:val="001C2F16"/>
    <w:rsid w:val="001D027C"/>
    <w:rsid w:val="001D2221"/>
    <w:rsid w:val="001E4D7D"/>
    <w:rsid w:val="001F0176"/>
    <w:rsid w:val="001F1075"/>
    <w:rsid w:val="0020035A"/>
    <w:rsid w:val="00201BB4"/>
    <w:rsid w:val="002032CF"/>
    <w:rsid w:val="00204915"/>
    <w:rsid w:val="00206DFB"/>
    <w:rsid w:val="002127E6"/>
    <w:rsid w:val="00222092"/>
    <w:rsid w:val="00222558"/>
    <w:rsid w:val="00231ADD"/>
    <w:rsid w:val="00234A4F"/>
    <w:rsid w:val="00236F12"/>
    <w:rsid w:val="002377F1"/>
    <w:rsid w:val="00241CD0"/>
    <w:rsid w:val="002425E4"/>
    <w:rsid w:val="002442BC"/>
    <w:rsid w:val="00247C87"/>
    <w:rsid w:val="00253CC7"/>
    <w:rsid w:val="002560D2"/>
    <w:rsid w:val="002612E6"/>
    <w:rsid w:val="002616F7"/>
    <w:rsid w:val="00262C15"/>
    <w:rsid w:val="0026512E"/>
    <w:rsid w:val="0026779C"/>
    <w:rsid w:val="00273271"/>
    <w:rsid w:val="00274432"/>
    <w:rsid w:val="00280111"/>
    <w:rsid w:val="00293F74"/>
    <w:rsid w:val="0029488E"/>
    <w:rsid w:val="00294DC4"/>
    <w:rsid w:val="002A367B"/>
    <w:rsid w:val="002A64A3"/>
    <w:rsid w:val="002A6FF5"/>
    <w:rsid w:val="002B2C9E"/>
    <w:rsid w:val="002B4677"/>
    <w:rsid w:val="002C638D"/>
    <w:rsid w:val="002D3B68"/>
    <w:rsid w:val="002D773F"/>
    <w:rsid w:val="002E0113"/>
    <w:rsid w:val="002E748D"/>
    <w:rsid w:val="002E7A13"/>
    <w:rsid w:val="0031471D"/>
    <w:rsid w:val="00315801"/>
    <w:rsid w:val="00327B4B"/>
    <w:rsid w:val="00337F0C"/>
    <w:rsid w:val="0036137A"/>
    <w:rsid w:val="003655D4"/>
    <w:rsid w:val="00373332"/>
    <w:rsid w:val="00380A76"/>
    <w:rsid w:val="0038700C"/>
    <w:rsid w:val="003A7EF4"/>
    <w:rsid w:val="003C1C4E"/>
    <w:rsid w:val="003C432C"/>
    <w:rsid w:val="003C455A"/>
    <w:rsid w:val="003E214C"/>
    <w:rsid w:val="003E331B"/>
    <w:rsid w:val="004051D5"/>
    <w:rsid w:val="004079E6"/>
    <w:rsid w:val="00413DAA"/>
    <w:rsid w:val="00426F66"/>
    <w:rsid w:val="00433151"/>
    <w:rsid w:val="004346C8"/>
    <w:rsid w:val="004356BB"/>
    <w:rsid w:val="004459E3"/>
    <w:rsid w:val="00476ADA"/>
    <w:rsid w:val="00481744"/>
    <w:rsid w:val="00483016"/>
    <w:rsid w:val="0048346B"/>
    <w:rsid w:val="004869F2"/>
    <w:rsid w:val="00492057"/>
    <w:rsid w:val="004941E3"/>
    <w:rsid w:val="004956D3"/>
    <w:rsid w:val="004A0572"/>
    <w:rsid w:val="004A4912"/>
    <w:rsid w:val="004D00B3"/>
    <w:rsid w:val="004D046D"/>
    <w:rsid w:val="004D3A9F"/>
    <w:rsid w:val="004D7FD4"/>
    <w:rsid w:val="004E4139"/>
    <w:rsid w:val="004E6390"/>
    <w:rsid w:val="004F55D1"/>
    <w:rsid w:val="00503D2C"/>
    <w:rsid w:val="00511F4F"/>
    <w:rsid w:val="00514313"/>
    <w:rsid w:val="00523CE2"/>
    <w:rsid w:val="0053298C"/>
    <w:rsid w:val="00532CB0"/>
    <w:rsid w:val="00542F14"/>
    <w:rsid w:val="005538CF"/>
    <w:rsid w:val="00557209"/>
    <w:rsid w:val="005627ED"/>
    <w:rsid w:val="00565E06"/>
    <w:rsid w:val="0056630A"/>
    <w:rsid w:val="005763CC"/>
    <w:rsid w:val="0058490D"/>
    <w:rsid w:val="00585551"/>
    <w:rsid w:val="005875AB"/>
    <w:rsid w:val="0059054E"/>
    <w:rsid w:val="00595161"/>
    <w:rsid w:val="005A2DBE"/>
    <w:rsid w:val="005A5EA7"/>
    <w:rsid w:val="005B6E14"/>
    <w:rsid w:val="005C4263"/>
    <w:rsid w:val="005D37F6"/>
    <w:rsid w:val="005D47FA"/>
    <w:rsid w:val="005E2201"/>
    <w:rsid w:val="005E3657"/>
    <w:rsid w:val="005E3872"/>
    <w:rsid w:val="005E62C0"/>
    <w:rsid w:val="005E7E9E"/>
    <w:rsid w:val="005E7EFD"/>
    <w:rsid w:val="005F0129"/>
    <w:rsid w:val="005F288E"/>
    <w:rsid w:val="005F60B4"/>
    <w:rsid w:val="00606726"/>
    <w:rsid w:val="00606DA1"/>
    <w:rsid w:val="00617399"/>
    <w:rsid w:val="00621310"/>
    <w:rsid w:val="00621A57"/>
    <w:rsid w:val="00622501"/>
    <w:rsid w:val="006306F6"/>
    <w:rsid w:val="00651103"/>
    <w:rsid w:val="00655951"/>
    <w:rsid w:val="00656A27"/>
    <w:rsid w:val="006575AB"/>
    <w:rsid w:val="006641BF"/>
    <w:rsid w:val="00667C6C"/>
    <w:rsid w:val="006725CB"/>
    <w:rsid w:val="006730BD"/>
    <w:rsid w:val="0067376D"/>
    <w:rsid w:val="0068139E"/>
    <w:rsid w:val="006957D7"/>
    <w:rsid w:val="00696183"/>
    <w:rsid w:val="006A273C"/>
    <w:rsid w:val="006A5C1F"/>
    <w:rsid w:val="006B2447"/>
    <w:rsid w:val="006B3C26"/>
    <w:rsid w:val="006B3E0C"/>
    <w:rsid w:val="006C3736"/>
    <w:rsid w:val="006D75CE"/>
    <w:rsid w:val="00712131"/>
    <w:rsid w:val="0071768E"/>
    <w:rsid w:val="00722724"/>
    <w:rsid w:val="00725081"/>
    <w:rsid w:val="0072540F"/>
    <w:rsid w:val="0072621B"/>
    <w:rsid w:val="00727E8B"/>
    <w:rsid w:val="00736E79"/>
    <w:rsid w:val="0074031B"/>
    <w:rsid w:val="0075586E"/>
    <w:rsid w:val="00774FCE"/>
    <w:rsid w:val="00793BC1"/>
    <w:rsid w:val="007A1B8F"/>
    <w:rsid w:val="007A46BF"/>
    <w:rsid w:val="007A5EAD"/>
    <w:rsid w:val="007B3B47"/>
    <w:rsid w:val="007C29F0"/>
    <w:rsid w:val="007D4A9C"/>
    <w:rsid w:val="007E7521"/>
    <w:rsid w:val="007F740A"/>
    <w:rsid w:val="007F7AC0"/>
    <w:rsid w:val="00804302"/>
    <w:rsid w:val="008076D2"/>
    <w:rsid w:val="00842AE9"/>
    <w:rsid w:val="00854A74"/>
    <w:rsid w:val="00867126"/>
    <w:rsid w:val="008825C5"/>
    <w:rsid w:val="00886360"/>
    <w:rsid w:val="00897508"/>
    <w:rsid w:val="008B5A47"/>
    <w:rsid w:val="008B608E"/>
    <w:rsid w:val="008C00E0"/>
    <w:rsid w:val="008C4178"/>
    <w:rsid w:val="008D23D7"/>
    <w:rsid w:val="008D4768"/>
    <w:rsid w:val="008F3D34"/>
    <w:rsid w:val="008F53F7"/>
    <w:rsid w:val="00901BFD"/>
    <w:rsid w:val="00902461"/>
    <w:rsid w:val="00911F3A"/>
    <w:rsid w:val="00913964"/>
    <w:rsid w:val="00927CDF"/>
    <w:rsid w:val="00936D02"/>
    <w:rsid w:val="0094660E"/>
    <w:rsid w:val="00947C69"/>
    <w:rsid w:val="00950076"/>
    <w:rsid w:val="00957E01"/>
    <w:rsid w:val="00962C6E"/>
    <w:rsid w:val="009648AB"/>
    <w:rsid w:val="00976A60"/>
    <w:rsid w:val="00977C6A"/>
    <w:rsid w:val="00982431"/>
    <w:rsid w:val="00990FAC"/>
    <w:rsid w:val="00996112"/>
    <w:rsid w:val="009A0824"/>
    <w:rsid w:val="009A1DAA"/>
    <w:rsid w:val="009B6D99"/>
    <w:rsid w:val="009C43D9"/>
    <w:rsid w:val="009C7D41"/>
    <w:rsid w:val="009D407A"/>
    <w:rsid w:val="009E2368"/>
    <w:rsid w:val="009E4908"/>
    <w:rsid w:val="009E4D29"/>
    <w:rsid w:val="00A011E9"/>
    <w:rsid w:val="00A04FFD"/>
    <w:rsid w:val="00A06CF6"/>
    <w:rsid w:val="00A07C9E"/>
    <w:rsid w:val="00A10920"/>
    <w:rsid w:val="00A17F9F"/>
    <w:rsid w:val="00A368BA"/>
    <w:rsid w:val="00A47B68"/>
    <w:rsid w:val="00A57E18"/>
    <w:rsid w:val="00A6119E"/>
    <w:rsid w:val="00A71086"/>
    <w:rsid w:val="00A710BC"/>
    <w:rsid w:val="00A76D68"/>
    <w:rsid w:val="00A9569C"/>
    <w:rsid w:val="00A971FA"/>
    <w:rsid w:val="00AA12CB"/>
    <w:rsid w:val="00AA733B"/>
    <w:rsid w:val="00AA7442"/>
    <w:rsid w:val="00AB25FB"/>
    <w:rsid w:val="00AB3EDC"/>
    <w:rsid w:val="00AB527D"/>
    <w:rsid w:val="00AB7DE8"/>
    <w:rsid w:val="00AD038E"/>
    <w:rsid w:val="00AD1201"/>
    <w:rsid w:val="00AE68CB"/>
    <w:rsid w:val="00AF6231"/>
    <w:rsid w:val="00AF6C37"/>
    <w:rsid w:val="00AF7277"/>
    <w:rsid w:val="00B03A0F"/>
    <w:rsid w:val="00B06BA1"/>
    <w:rsid w:val="00B15F09"/>
    <w:rsid w:val="00B25C6B"/>
    <w:rsid w:val="00B31B28"/>
    <w:rsid w:val="00B41355"/>
    <w:rsid w:val="00B5235D"/>
    <w:rsid w:val="00B60112"/>
    <w:rsid w:val="00B60220"/>
    <w:rsid w:val="00B61902"/>
    <w:rsid w:val="00B677B7"/>
    <w:rsid w:val="00B73F3E"/>
    <w:rsid w:val="00B8127E"/>
    <w:rsid w:val="00B917A2"/>
    <w:rsid w:val="00B97A80"/>
    <w:rsid w:val="00BA39FD"/>
    <w:rsid w:val="00BA6BB7"/>
    <w:rsid w:val="00BA7747"/>
    <w:rsid w:val="00BB16BF"/>
    <w:rsid w:val="00BB48F6"/>
    <w:rsid w:val="00BB66F9"/>
    <w:rsid w:val="00BC33F8"/>
    <w:rsid w:val="00BC3F90"/>
    <w:rsid w:val="00BC4071"/>
    <w:rsid w:val="00BC70B6"/>
    <w:rsid w:val="00BC7F29"/>
    <w:rsid w:val="00BD5B32"/>
    <w:rsid w:val="00BD625B"/>
    <w:rsid w:val="00BD7407"/>
    <w:rsid w:val="00BE0A16"/>
    <w:rsid w:val="00BE18B6"/>
    <w:rsid w:val="00BE781B"/>
    <w:rsid w:val="00BF5B44"/>
    <w:rsid w:val="00BF610B"/>
    <w:rsid w:val="00C00D56"/>
    <w:rsid w:val="00C02543"/>
    <w:rsid w:val="00C03D6F"/>
    <w:rsid w:val="00C06FC3"/>
    <w:rsid w:val="00C30AE7"/>
    <w:rsid w:val="00C325EE"/>
    <w:rsid w:val="00C327A1"/>
    <w:rsid w:val="00C32DA1"/>
    <w:rsid w:val="00C4520F"/>
    <w:rsid w:val="00C54829"/>
    <w:rsid w:val="00C6372A"/>
    <w:rsid w:val="00C6641B"/>
    <w:rsid w:val="00C66B4F"/>
    <w:rsid w:val="00C71827"/>
    <w:rsid w:val="00C761ED"/>
    <w:rsid w:val="00C805C0"/>
    <w:rsid w:val="00C91416"/>
    <w:rsid w:val="00C948E4"/>
    <w:rsid w:val="00CA1DE6"/>
    <w:rsid w:val="00CA55B2"/>
    <w:rsid w:val="00CA60FC"/>
    <w:rsid w:val="00CB04D3"/>
    <w:rsid w:val="00CB2DAC"/>
    <w:rsid w:val="00CD03E6"/>
    <w:rsid w:val="00CD0C05"/>
    <w:rsid w:val="00CD22C1"/>
    <w:rsid w:val="00CD65CA"/>
    <w:rsid w:val="00CE7CF9"/>
    <w:rsid w:val="00CF0B58"/>
    <w:rsid w:val="00CF65CD"/>
    <w:rsid w:val="00D206C1"/>
    <w:rsid w:val="00D2505A"/>
    <w:rsid w:val="00D308D6"/>
    <w:rsid w:val="00D30F03"/>
    <w:rsid w:val="00D317A2"/>
    <w:rsid w:val="00D36630"/>
    <w:rsid w:val="00D37BF2"/>
    <w:rsid w:val="00D40AFF"/>
    <w:rsid w:val="00D50A40"/>
    <w:rsid w:val="00D60AB7"/>
    <w:rsid w:val="00D713AA"/>
    <w:rsid w:val="00D768E3"/>
    <w:rsid w:val="00D83EC9"/>
    <w:rsid w:val="00D8751E"/>
    <w:rsid w:val="00D94F25"/>
    <w:rsid w:val="00D95048"/>
    <w:rsid w:val="00D970DB"/>
    <w:rsid w:val="00DC0693"/>
    <w:rsid w:val="00DC27C2"/>
    <w:rsid w:val="00DD523C"/>
    <w:rsid w:val="00DD7608"/>
    <w:rsid w:val="00DE0546"/>
    <w:rsid w:val="00DE08C3"/>
    <w:rsid w:val="00DE0F20"/>
    <w:rsid w:val="00DE2072"/>
    <w:rsid w:val="00DE57D3"/>
    <w:rsid w:val="00DF0CF5"/>
    <w:rsid w:val="00DF1EBA"/>
    <w:rsid w:val="00DF540C"/>
    <w:rsid w:val="00DF7BBC"/>
    <w:rsid w:val="00E00A5E"/>
    <w:rsid w:val="00E141DD"/>
    <w:rsid w:val="00E23493"/>
    <w:rsid w:val="00E24E2E"/>
    <w:rsid w:val="00E268A2"/>
    <w:rsid w:val="00E27E87"/>
    <w:rsid w:val="00E33BD1"/>
    <w:rsid w:val="00E36B5F"/>
    <w:rsid w:val="00E44294"/>
    <w:rsid w:val="00E5238A"/>
    <w:rsid w:val="00E5467C"/>
    <w:rsid w:val="00E60F54"/>
    <w:rsid w:val="00E81512"/>
    <w:rsid w:val="00E82BAA"/>
    <w:rsid w:val="00E8431A"/>
    <w:rsid w:val="00E858F5"/>
    <w:rsid w:val="00E904FC"/>
    <w:rsid w:val="00E915FE"/>
    <w:rsid w:val="00E966C2"/>
    <w:rsid w:val="00EB0910"/>
    <w:rsid w:val="00EB5350"/>
    <w:rsid w:val="00EB701A"/>
    <w:rsid w:val="00EC3767"/>
    <w:rsid w:val="00ED47BF"/>
    <w:rsid w:val="00EE140D"/>
    <w:rsid w:val="00EF1F45"/>
    <w:rsid w:val="00F104B3"/>
    <w:rsid w:val="00F10E30"/>
    <w:rsid w:val="00F15587"/>
    <w:rsid w:val="00F175E1"/>
    <w:rsid w:val="00F31D7D"/>
    <w:rsid w:val="00F327A1"/>
    <w:rsid w:val="00F32C6F"/>
    <w:rsid w:val="00F36127"/>
    <w:rsid w:val="00F436B5"/>
    <w:rsid w:val="00F44847"/>
    <w:rsid w:val="00F52B48"/>
    <w:rsid w:val="00F5340F"/>
    <w:rsid w:val="00F544DE"/>
    <w:rsid w:val="00F613DF"/>
    <w:rsid w:val="00F71FAD"/>
    <w:rsid w:val="00F723F4"/>
    <w:rsid w:val="00F751BB"/>
    <w:rsid w:val="00F75C37"/>
    <w:rsid w:val="00F81DBA"/>
    <w:rsid w:val="00F929B3"/>
    <w:rsid w:val="00FA5FE6"/>
    <w:rsid w:val="00FB0397"/>
    <w:rsid w:val="00FB4266"/>
    <w:rsid w:val="00FB7258"/>
    <w:rsid w:val="00FB7384"/>
    <w:rsid w:val="00FC2FB0"/>
    <w:rsid w:val="00FC7ADA"/>
    <w:rsid w:val="00FD2AE5"/>
    <w:rsid w:val="00FD369D"/>
    <w:rsid w:val="00FD4B30"/>
    <w:rsid w:val="00FD7CA8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40B0"/>
  <w15:docId w15:val="{F1E176A9-3D4C-4E37-9E82-5158687A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D027C"/>
    <w:rPr>
      <w:color w:val="0000FF"/>
      <w:u w:val="single"/>
    </w:rPr>
  </w:style>
  <w:style w:type="paragraph" w:styleId="a5">
    <w:name w:val="No Spacing"/>
    <w:uiPriority w:val="1"/>
    <w:qFormat/>
    <w:rsid w:val="0025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3C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C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0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D1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1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D1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1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660E-1CBB-4CE9-87A6-8985F4F4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9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Галина Федоровна</dc:creator>
  <cp:lastModifiedBy>Паздерина Ольга Андреевна</cp:lastModifiedBy>
  <cp:revision>100</cp:revision>
  <cp:lastPrinted>2019-12-16T12:07:00Z</cp:lastPrinted>
  <dcterms:created xsi:type="dcterms:W3CDTF">2019-09-11T05:06:00Z</dcterms:created>
  <dcterms:modified xsi:type="dcterms:W3CDTF">2021-01-22T04:29:00Z</dcterms:modified>
</cp:coreProperties>
</file>