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ПАМЯТКА</w:t>
      </w:r>
    </w:p>
    <w:p w:rsidR="001E0386" w:rsidRDefault="00A8272A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муниципальному служащему о </w:t>
      </w:r>
      <w:r w:rsidR="00620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намерении </w:t>
      </w:r>
      <w:r w:rsidRPr="001E0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</w:t>
      </w:r>
      <w:r w:rsidR="00620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ять</w:t>
      </w:r>
      <w:r w:rsidRPr="001E0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8272A" w:rsidRDefault="00A8272A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 w:rsidR="00620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 w:rsidRPr="001E0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оплачиваем</w:t>
      </w:r>
      <w:r w:rsidR="00620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 w:rsidRPr="001E0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20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</w:t>
      </w:r>
      <w:r w:rsidR="00AA3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1E0386" w:rsidRPr="001E0386" w:rsidRDefault="001E0386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272A" w:rsidRPr="001E0386" w:rsidRDefault="00A8272A" w:rsidP="00F72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6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с </w:t>
      </w:r>
      <w:r w:rsidRPr="00F723FA"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11 Федерального закона </w:t>
      </w:r>
      <w:r w:rsidR="00F723FA">
        <w:rPr>
          <w:rFonts w:ascii="Times New Roman" w:hAnsi="Times New Roman" w:cs="Times New Roman"/>
          <w:sz w:val="28"/>
          <w:szCs w:val="28"/>
        </w:rPr>
        <w:t>от 02.03.2007 №25-ФЗ</w:t>
      </w:r>
      <w:r w:rsidR="00F723FA"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«О муниципальной службе в Российской Федерации» (далее – Федеральный закон</w:t>
      </w:r>
      <w:r w:rsidR="00AA3D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№25-ФЗ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) 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Федеральным законом при соблюдении следующих условий:</w:t>
      </w:r>
    </w:p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1) уведомление представителя нанимателя о намерении выполнять иную оплачиваемую работу до начала её осуществления;</w:t>
      </w:r>
    </w:p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2) выполнение иной оплачиваемой работы не должно приводить к возможному конфликту интересов, т</w:t>
      </w:r>
      <w:r w:rsidR="00F723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F723FA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ситуации, при которой личная заинтересованность муниципального служащего влияет или может повлиять на объективное исполнение им должностных обязанностей;</w:t>
      </w:r>
    </w:p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3) соблюдение установленных статьями 13 и 14 Федерального закона ограничений и запретов, связанных с муниципальной службой;</w:t>
      </w:r>
    </w:p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4) выполнение требований к служебному поведению муниципального с</w:t>
      </w:r>
      <w:r w:rsidR="00F22A89">
        <w:rPr>
          <w:rFonts w:ascii="Times New Roman" w:eastAsia="Times New Roman" w:hAnsi="Times New Roman" w:cs="Times New Roman"/>
          <w:color w:val="000000"/>
          <w:sz w:val="28"/>
          <w:szCs w:val="28"/>
        </w:rPr>
        <w:t>лужащего, предусмотренных статье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й 14.2 Федерального закона.</w:t>
      </w:r>
    </w:p>
    <w:p w:rsidR="00620ACD" w:rsidRDefault="00620ACD" w:rsidP="00AA3D3C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CB2D28">
        <w:rPr>
          <w:rFonts w:ascii="Times New Roman" w:hAnsi="Times New Roman"/>
          <w:sz w:val="27"/>
          <w:szCs w:val="27"/>
        </w:rPr>
        <w:t>В соответствии со ст</w:t>
      </w:r>
      <w:r>
        <w:rPr>
          <w:rFonts w:ascii="Times New Roman" w:hAnsi="Times New Roman"/>
          <w:sz w:val="27"/>
          <w:szCs w:val="27"/>
        </w:rPr>
        <w:t>атьей</w:t>
      </w:r>
      <w:r w:rsidRPr="00CB2D28">
        <w:rPr>
          <w:rFonts w:ascii="Times New Roman" w:hAnsi="Times New Roman"/>
          <w:sz w:val="27"/>
          <w:szCs w:val="27"/>
        </w:rPr>
        <w:t xml:space="preserve"> 282 Трудового кодекса Российской Федерации </w:t>
      </w:r>
      <w:r>
        <w:rPr>
          <w:rFonts w:ascii="Times New Roman" w:hAnsi="Times New Roman"/>
          <w:sz w:val="27"/>
          <w:szCs w:val="27"/>
        </w:rPr>
        <w:t>в</w:t>
      </w:r>
      <w:r w:rsidRPr="00CB2D28">
        <w:rPr>
          <w:rFonts w:ascii="Times New Roman" w:hAnsi="Times New Roman"/>
          <w:sz w:val="27"/>
          <w:szCs w:val="27"/>
        </w:rPr>
        <w:t xml:space="preserve">ыполнение муниципальным служащим иной регулярной оплачиваемой работы должно осуществляться в свободное от основной работы время. </w:t>
      </w:r>
    </w:p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Иная оплачиваемая работа может осуществляться муниципальным служащим на условиях </w:t>
      </w:r>
      <w:hyperlink r:id="rId6" w:tooltip="Трудовые договора" w:history="1">
        <w:r w:rsidRPr="00F723FA">
          <w:rPr>
            <w:rFonts w:ascii="Times New Roman" w:eastAsia="Times New Roman" w:hAnsi="Times New Roman" w:cs="Times New Roman"/>
            <w:sz w:val="28"/>
            <w:szCs w:val="28"/>
          </w:rPr>
          <w:t>трудового договора</w:t>
        </w:r>
      </w:hyperlink>
      <w:r w:rsidRPr="00F723FA">
        <w:rPr>
          <w:rFonts w:ascii="Times New Roman" w:eastAsia="Times New Roman" w:hAnsi="Times New Roman" w:cs="Times New Roman"/>
          <w:sz w:val="28"/>
          <w:szCs w:val="28"/>
        </w:rPr>
        <w:t xml:space="preserve"> и (или) гражданско-правового договора (</w:t>
      </w:r>
      <w:hyperlink r:id="rId7" w:tooltip="Авторский договор" w:history="1">
        <w:r w:rsidRPr="00F723FA">
          <w:rPr>
            <w:rFonts w:ascii="Times New Roman" w:eastAsia="Times New Roman" w:hAnsi="Times New Roman" w:cs="Times New Roman"/>
            <w:sz w:val="28"/>
            <w:szCs w:val="28"/>
          </w:rPr>
          <w:t>авторский договор</w:t>
        </w:r>
      </w:hyperlink>
      <w:r w:rsidRPr="00F723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tooltip="Договора возмездного оказания услуг" w:history="1">
        <w:r w:rsidRPr="00F723FA">
          <w:rPr>
            <w:rFonts w:ascii="Times New Roman" w:eastAsia="Times New Roman" w:hAnsi="Times New Roman" w:cs="Times New Roman"/>
            <w:sz w:val="28"/>
            <w:szCs w:val="28"/>
          </w:rPr>
          <w:t>договор возмездного оказания услуг</w:t>
        </w:r>
      </w:hyperlink>
      <w:r w:rsidRPr="00F723FA">
        <w:rPr>
          <w:rFonts w:ascii="Times New Roman" w:eastAsia="Times New Roman" w:hAnsi="Times New Roman" w:cs="Times New Roman"/>
          <w:sz w:val="28"/>
          <w:szCs w:val="28"/>
        </w:rPr>
        <w:t xml:space="preserve"> и т. п.). Заключение </w:t>
      </w:r>
      <w:hyperlink r:id="rId9" w:tooltip="Договор трудовой" w:history="1">
        <w:r w:rsidRPr="00F723FA">
          <w:rPr>
            <w:rFonts w:ascii="Times New Roman" w:eastAsia="Times New Roman" w:hAnsi="Times New Roman" w:cs="Times New Roman"/>
            <w:sz w:val="28"/>
            <w:szCs w:val="28"/>
          </w:rPr>
          <w:t>трудового договора</w:t>
        </w:r>
      </w:hyperlink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случае осуществляется с учётом особенностей, предусмотренных главой 44 Трудового кодекса Российской Федерации «Особенности регулирования труда лиц, работающих по совместительству».</w:t>
      </w:r>
    </w:p>
    <w:p w:rsidR="00991C11" w:rsidRDefault="00991C11" w:rsidP="0099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пунктом 16 статьи 14</w:t>
      </w:r>
      <w:r w:rsidRPr="007D0E03">
        <w:rPr>
          <w:rFonts w:ascii="Times New Roman" w:hAnsi="Times New Roman"/>
          <w:sz w:val="27"/>
          <w:szCs w:val="27"/>
        </w:rPr>
        <w:t xml:space="preserve"> </w:t>
      </w:r>
      <w:r w:rsidRPr="00DF6986">
        <w:rPr>
          <w:rFonts w:ascii="Times New Roman" w:hAnsi="Times New Roman"/>
          <w:sz w:val="27"/>
          <w:szCs w:val="27"/>
        </w:rPr>
        <w:t xml:space="preserve">Федерального закона </w:t>
      </w:r>
      <w:r>
        <w:rPr>
          <w:rFonts w:ascii="Times New Roman" w:hAnsi="Times New Roman"/>
          <w:sz w:val="27"/>
          <w:szCs w:val="27"/>
        </w:rPr>
        <w:t>м</w:t>
      </w:r>
      <w:r w:rsidRPr="00CB2D28">
        <w:rPr>
          <w:rFonts w:ascii="Times New Roman" w:hAnsi="Times New Roman"/>
          <w:sz w:val="27"/>
          <w:szCs w:val="27"/>
        </w:rPr>
        <w:t xml:space="preserve">униципальный служащий </w:t>
      </w:r>
      <w:r>
        <w:rPr>
          <w:rFonts w:ascii="Times New Roman" w:hAnsi="Times New Roman"/>
          <w:sz w:val="27"/>
          <w:szCs w:val="27"/>
        </w:rPr>
        <w:t xml:space="preserve">не </w:t>
      </w:r>
      <w:r w:rsidRPr="00CB2D28">
        <w:rPr>
          <w:rFonts w:ascii="Times New Roman" w:hAnsi="Times New Roman"/>
          <w:sz w:val="27"/>
          <w:szCs w:val="27"/>
        </w:rPr>
        <w:t xml:space="preserve">может </w:t>
      </w:r>
      <w:r w:rsidRPr="00CB2D28">
        <w:rPr>
          <w:rFonts w:ascii="Times New Roman" w:eastAsia="Calibri" w:hAnsi="Times New Roman"/>
          <w:sz w:val="27"/>
          <w:szCs w:val="27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r>
        <w:rPr>
          <w:rFonts w:ascii="Times New Roman" w:eastAsia="Calibri" w:hAnsi="Times New Roman"/>
          <w:sz w:val="27"/>
          <w:szCs w:val="27"/>
        </w:rPr>
        <w:t>.</w:t>
      </w:r>
    </w:p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намерении выполнять</w:t>
      </w:r>
      <w:r w:rsidR="00F72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иную оплачиваемую работу (далее – уведомление) составляется муниципальным служащим в письменном виде согласно</w:t>
      </w:r>
      <w:r w:rsidR="00D265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650E"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 w:rsidR="009B2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данной П</w:t>
      </w:r>
      <w:r w:rsidR="00D2650E">
        <w:rPr>
          <w:rFonts w:ascii="Times New Roman" w:eastAsia="Times New Roman" w:hAnsi="Times New Roman" w:cs="Times New Roman"/>
          <w:color w:val="000000"/>
          <w:sz w:val="28"/>
          <w:szCs w:val="28"/>
        </w:rPr>
        <w:t>амятке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9B2C4E">
        <w:rPr>
          <w:rFonts w:ascii="Times New Roman" w:eastAsia="Times New Roman" w:hAnsi="Times New Roman" w:cs="Times New Roman"/>
          <w:color w:val="000000"/>
          <w:sz w:val="28"/>
          <w:szCs w:val="28"/>
        </w:rPr>
        <w:t>а имя представителя нанимателя (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уведомления </w:t>
      </w:r>
      <w:r w:rsidR="00D265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размещена на официальном сайте </w:t>
      </w:r>
      <w:hyperlink r:id="rId10" w:tooltip="Муниципальные образования" w:history="1">
        <w:r w:rsidRPr="00991B82">
          <w:rPr>
            <w:rFonts w:ascii="Times New Roman" w:eastAsia="Times New Roman" w:hAnsi="Times New Roman" w:cs="Times New Roman"/>
            <w:sz w:val="28"/>
            <w:szCs w:val="28"/>
          </w:rPr>
          <w:t>муниципального образования</w:t>
        </w:r>
      </w:hyperlink>
      <w:r w:rsidRPr="00991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B82" w:rsidRPr="00991B82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 города Нижневартовск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разделе </w:t>
      </w:r>
      <w:r w:rsidR="00991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«Дума города», 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«Противодействие коррупции»</w:t>
      </w:r>
      <w:r w:rsidR="009B2C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подразделе «</w:t>
      </w:r>
      <w:r w:rsidR="00991B8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документов, связанные с противодействием коррупции»</w:t>
      </w:r>
      <w:r w:rsidR="009B2C4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272A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Уведомления регистрируются в отделе </w:t>
      </w:r>
      <w:r w:rsidR="00CE7515"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кадрам и наградам Думы города Нижневартовска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272A" w:rsidRPr="001E0386" w:rsidRDefault="00A8272A" w:rsidP="008033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 усмотрении в выполнении указанной иной оплачиваемой работы муниципального служащего наличия конфликта интересов уведомление муниципального служащего с соответствующей резолюцией представителя нанимателя направляется в </w:t>
      </w:r>
      <w:r w:rsidR="00991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комиссию </w:t>
      </w:r>
      <w:r w:rsidR="00991B82" w:rsidRPr="00991B82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Думы города Нижневартовска и счетной палаты </w:t>
      </w:r>
      <w:r w:rsidR="008033DC">
        <w:rPr>
          <w:rFonts w:ascii="Times New Roman" w:hAnsi="Times New Roman" w:cs="Times New Roman"/>
          <w:sz w:val="28"/>
          <w:szCs w:val="28"/>
        </w:rPr>
        <w:t xml:space="preserve"> </w:t>
      </w:r>
      <w:r w:rsidR="00991B82" w:rsidRPr="00991B8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033DC">
        <w:rPr>
          <w:rFonts w:ascii="Times New Roman" w:hAnsi="Times New Roman" w:cs="Times New Roman"/>
          <w:sz w:val="28"/>
          <w:szCs w:val="28"/>
        </w:rPr>
        <w:t xml:space="preserve"> </w:t>
      </w:r>
      <w:r w:rsidR="00991B82" w:rsidRPr="00991B82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8033DC">
        <w:rPr>
          <w:rFonts w:ascii="Times New Roman" w:hAnsi="Times New Roman" w:cs="Times New Roman"/>
          <w:sz w:val="28"/>
          <w:szCs w:val="28"/>
        </w:rPr>
        <w:t xml:space="preserve"> </w:t>
      </w:r>
      <w:r w:rsidR="00991B82" w:rsidRPr="00991B82">
        <w:rPr>
          <w:rFonts w:ascii="Times New Roman" w:hAnsi="Times New Roman" w:cs="Times New Roman"/>
          <w:sz w:val="28"/>
          <w:szCs w:val="28"/>
        </w:rPr>
        <w:t xml:space="preserve">и </w:t>
      </w:r>
      <w:r w:rsidR="008033DC">
        <w:rPr>
          <w:rFonts w:ascii="Times New Roman" w:hAnsi="Times New Roman" w:cs="Times New Roman"/>
          <w:sz w:val="28"/>
          <w:szCs w:val="28"/>
        </w:rPr>
        <w:t xml:space="preserve"> </w:t>
      </w:r>
      <w:r w:rsidR="00991B82" w:rsidRPr="00991B82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8033DC">
        <w:rPr>
          <w:rFonts w:ascii="Times New Roman" w:hAnsi="Times New Roman" w:cs="Times New Roman"/>
          <w:sz w:val="28"/>
          <w:szCs w:val="28"/>
        </w:rPr>
        <w:t xml:space="preserve"> </w:t>
      </w:r>
      <w:r w:rsidR="00991B82" w:rsidRPr="00991B82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991B82"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 w:rsidR="008033D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991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омиссия).</w:t>
      </w:r>
    </w:p>
    <w:p w:rsidR="00A8272A" w:rsidRPr="001E0386" w:rsidRDefault="00991B82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установления К</w:t>
      </w:r>
      <w:r w:rsidR="00A8272A"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омиссией наличия конфликта интересов у муниципального служащего при выполнении указанной иной оплачиваемой работы представитель нанимателя принимает меры по предотвращению или урегулированию данного конфликта интересов (указывает муниципальному служащему на недопустимость нарушения требований об урегулировании конфликта интересов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8272A"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применяет к муниципальному служащему конкретную меру ответственности по результатам проведенной служебной проверки).</w:t>
      </w:r>
    </w:p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муниципального служащего о намерении выполнять иную оплачиваемую работу с соответствующей резолюцией представителя нанимателя и</w:t>
      </w:r>
      <w:r w:rsidR="00830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К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по результатам рассмотрения вопроса о наличии конфликта интересов у муниципального служащего при выполнении иной оплачиваемой работы приобщаются к личному делу муниципального служащего.</w:t>
      </w:r>
    </w:p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Представитель нанимателя имеет право принимать все меры воздействия, предусмотренные Федеральным законом и иными нормативными </w:t>
      </w:r>
      <w:hyperlink r:id="rId11" w:tooltip="Правовые акты" w:history="1">
        <w:r w:rsidRPr="00991B82">
          <w:rPr>
            <w:rFonts w:ascii="Times New Roman" w:eastAsia="Times New Roman" w:hAnsi="Times New Roman" w:cs="Times New Roman"/>
            <w:sz w:val="28"/>
            <w:szCs w:val="28"/>
          </w:rPr>
          <w:t>правовыми актами</w:t>
        </w:r>
      </w:hyperlink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муниципальной службе, если выполнение иной работы будет сказываться на качестве выполнения муниципальным служащим своих обязанностей по замещаемой должности.</w:t>
      </w:r>
    </w:p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положений части 2 статьи 14.1 Федерального закона,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муниципального служащего со всеми вытекающими из этого юридическими последствиями.</w:t>
      </w:r>
    </w:p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истечении срока выполнения иной оплачиваемой работы и намерении вновь заниматься иной оплачиваемой работой муниципальный служащий уведомляет об этом представителя нанимателя в установленном порядке. Каждый случай предполагаемых изменений (дополнений) </w:t>
      </w:r>
      <w:hyperlink r:id="rId12" w:tooltip="Виды деятельности" w:history="1">
        <w:r w:rsidRPr="00991B82">
          <w:rPr>
            <w:rFonts w:ascii="Times New Roman" w:eastAsia="Times New Roman" w:hAnsi="Times New Roman" w:cs="Times New Roman"/>
            <w:sz w:val="28"/>
            <w:szCs w:val="28"/>
          </w:rPr>
          <w:t>вида деятельности</w:t>
        </w:r>
      </w:hyperlink>
      <w:r w:rsidRPr="00991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характера, места или условий работы, выполняемой муниципальным служащим, требует отдельного уведомления и рассмотрения в установленном порядке.</w:t>
      </w:r>
    </w:p>
    <w:p w:rsidR="00A8272A" w:rsidRPr="001E0386" w:rsidRDefault="00A8272A" w:rsidP="001E03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неуведомление или ненадлежащее уведомление представителя нанимателя о выполнении иной оплачиваемой работы муниципальный служащий несёт ответственность, предусмотренную </w:t>
      </w:r>
      <w:hyperlink r:id="rId13" w:tooltip="Законы в России" w:history="1">
        <w:r w:rsidRPr="00991B82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 Российской Федерации</w:t>
        </w:r>
      </w:hyperlink>
      <w:r w:rsidRPr="001E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муниципальной службе.</w:t>
      </w:r>
    </w:p>
    <w:p w:rsidR="00D2650E" w:rsidRDefault="00D2650E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5427F" w:rsidRDefault="0045427F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5427F" w:rsidRDefault="0045427F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2650E" w:rsidRDefault="00D2650E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650E" w:rsidRDefault="00D2650E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650E" w:rsidRDefault="00D2650E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650E" w:rsidRPr="00D2650E" w:rsidRDefault="00D2650E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D265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к Памятке</w:t>
      </w:r>
    </w:p>
    <w:p w:rsidR="008633F1" w:rsidRDefault="008633F1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8272A" w:rsidRDefault="00A8272A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0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ОБРАЗЕЦ УВЕДОМЛЕНИЯ</w:t>
      </w:r>
    </w:p>
    <w:p w:rsidR="00F723FA" w:rsidRDefault="00F3574B" w:rsidP="00F3574B">
      <w:pPr>
        <w:shd w:val="clear" w:color="auto" w:fill="FFFFFF"/>
        <w:tabs>
          <w:tab w:val="left" w:pos="595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F80FF0" w:rsidRDefault="00EF686F" w:rsidP="00F80FF0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723FA" w:rsidRPr="00F80FF0">
        <w:rPr>
          <w:rFonts w:ascii="Times New Roman" w:hAnsi="Times New Roman" w:cs="Times New Roman"/>
          <w:sz w:val="26"/>
          <w:szCs w:val="26"/>
        </w:rPr>
        <w:t>Председателю Думы</w:t>
      </w:r>
    </w:p>
    <w:p w:rsidR="00F80FF0" w:rsidRDefault="00F723FA" w:rsidP="00F80FF0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80FF0">
        <w:rPr>
          <w:rFonts w:ascii="Times New Roman" w:hAnsi="Times New Roman" w:cs="Times New Roman"/>
          <w:sz w:val="26"/>
          <w:szCs w:val="26"/>
        </w:rPr>
        <w:t>города Нижневартовска</w:t>
      </w:r>
    </w:p>
    <w:p w:rsidR="00F80FF0" w:rsidRDefault="00F723FA" w:rsidP="00F80FF0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80FF0">
        <w:rPr>
          <w:rFonts w:ascii="Times New Roman" w:hAnsi="Times New Roman" w:cs="Times New Roman"/>
          <w:sz w:val="26"/>
          <w:szCs w:val="26"/>
        </w:rPr>
        <w:t>М.В. Клец</w:t>
      </w:r>
    </w:p>
    <w:p w:rsidR="00F80FF0" w:rsidRDefault="00EF686F" w:rsidP="00F80FF0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F723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F723FA">
        <w:rPr>
          <w:rFonts w:ascii="Times New Roman" w:hAnsi="Times New Roman" w:cs="Times New Roman"/>
          <w:sz w:val="20"/>
          <w:szCs w:val="20"/>
        </w:rPr>
        <w:t>(</w:t>
      </w:r>
      <w:r w:rsidR="00F723FA" w:rsidRPr="007B63DE">
        <w:rPr>
          <w:rFonts w:ascii="Times New Roman" w:hAnsi="Times New Roman" w:cs="Times New Roman"/>
          <w:sz w:val="20"/>
          <w:szCs w:val="20"/>
        </w:rPr>
        <w:t>н</w:t>
      </w:r>
      <w:r w:rsidR="00F80FF0">
        <w:rPr>
          <w:rFonts w:ascii="Times New Roman" w:hAnsi="Times New Roman" w:cs="Times New Roman"/>
          <w:sz w:val="20"/>
          <w:szCs w:val="20"/>
        </w:rPr>
        <w:t>аименование замещаемой должности,</w:t>
      </w:r>
    </w:p>
    <w:p w:rsidR="00F80FF0" w:rsidRDefault="00EF686F" w:rsidP="00F80FF0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F723FA" w:rsidRPr="003F28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F723F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F80FF0" w:rsidRDefault="00EF686F" w:rsidP="00F80FF0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</w:t>
      </w:r>
      <w:r w:rsidRPr="003F287A">
        <w:rPr>
          <w:rFonts w:ascii="Times New Roman" w:hAnsi="Times New Roman" w:cs="Times New Roman"/>
          <w:sz w:val="20"/>
          <w:szCs w:val="20"/>
        </w:rPr>
        <w:t>подразделения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F723FA" w:rsidRPr="00F80FF0" w:rsidRDefault="00EF686F" w:rsidP="00F80FF0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F723FA" w:rsidRDefault="00F723FA" w:rsidP="00F723FA">
      <w:pPr>
        <w:tabs>
          <w:tab w:val="left" w:pos="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28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F80FF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F287A">
        <w:rPr>
          <w:rFonts w:ascii="Times New Roman" w:hAnsi="Times New Roman" w:cs="Times New Roman"/>
          <w:sz w:val="20"/>
          <w:szCs w:val="20"/>
        </w:rPr>
        <w:t>Ф.И.</w:t>
      </w:r>
      <w:r w:rsidRPr="008B443F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D1E2A">
        <w:rPr>
          <w:rFonts w:ascii="Times New Roman" w:hAnsi="Times New Roman" w:cs="Times New Roman"/>
          <w:sz w:val="20"/>
          <w:szCs w:val="20"/>
        </w:rPr>
        <w:t>)</w:t>
      </w:r>
    </w:p>
    <w:p w:rsidR="00F723FA" w:rsidRDefault="00F723FA" w:rsidP="00F723FA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3FA" w:rsidRPr="005A233D" w:rsidRDefault="00F723FA" w:rsidP="00F723FA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723FA" w:rsidRPr="005A233D" w:rsidRDefault="00F723FA" w:rsidP="00F723FA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  <w:r w:rsidRPr="00E72054">
        <w:rPr>
          <w:rStyle w:val="a7"/>
        </w:rPr>
        <w:footnoteReference w:id="1"/>
      </w:r>
    </w:p>
    <w:tbl>
      <w:tblPr>
        <w:tblStyle w:val="a4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F723FA" w:rsidTr="009725EA">
        <w:tc>
          <w:tcPr>
            <w:tcW w:w="4890" w:type="dxa"/>
          </w:tcPr>
          <w:p w:rsidR="00F723FA" w:rsidRPr="004D1E2A" w:rsidRDefault="00F723FA" w:rsidP="00972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23FA" w:rsidRDefault="00F723FA" w:rsidP="00F72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E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Pr="00CF4E2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11</w:t>
        </w:r>
      </w:hyperlink>
      <w:r w:rsidRPr="00CF4E27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CF4E27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E2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E27">
        <w:rPr>
          <w:rFonts w:ascii="Times New Roman" w:hAnsi="Times New Roman" w:cs="Times New Roman"/>
          <w:sz w:val="28"/>
          <w:szCs w:val="28"/>
        </w:rPr>
        <w:t xml:space="preserve"> </w:t>
      </w:r>
      <w:r w:rsidR="00EF686F">
        <w:rPr>
          <w:rFonts w:ascii="Times New Roman" w:hAnsi="Times New Roman" w:cs="Times New Roman"/>
          <w:sz w:val="28"/>
          <w:szCs w:val="28"/>
        </w:rPr>
        <w:t>я,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723FA" w:rsidRDefault="00F723FA" w:rsidP="00F723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(Ф.И.О.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7B63DE"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D2650E" w:rsidRDefault="00F723FA" w:rsidP="00D2650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828">
        <w:rPr>
          <w:rFonts w:ascii="Times New Roman" w:hAnsi="Times New Roman" w:cs="Times New Roman"/>
          <w:sz w:val="28"/>
          <w:szCs w:val="28"/>
        </w:rPr>
        <w:t xml:space="preserve">намерен(а) выполнять с "__" ________ 20__ г. по "__" ________ 20__ г.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4828">
        <w:rPr>
          <w:rFonts w:ascii="Times New Roman" w:hAnsi="Times New Roman" w:cs="Times New Roman"/>
          <w:sz w:val="28"/>
          <w:szCs w:val="28"/>
        </w:rPr>
        <w:t>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50E" w:rsidRDefault="00D2650E" w:rsidP="00D2650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50E" w:rsidRPr="00EF686F" w:rsidRDefault="00EF686F" w:rsidP="00D2650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оплачиваемую р</w:t>
      </w:r>
      <w:r w:rsidR="00F723FA" w:rsidRPr="009F4828">
        <w:rPr>
          <w:rFonts w:ascii="Times New Roman" w:hAnsi="Times New Roman" w:cs="Times New Roman"/>
          <w:sz w:val="28"/>
          <w:szCs w:val="28"/>
        </w:rPr>
        <w:t>аботу:</w:t>
      </w:r>
      <w:r w:rsidR="00D2650E">
        <w:rPr>
          <w:rFonts w:ascii="Times New Roman" w:hAnsi="Times New Roman" w:cs="Times New Roman"/>
          <w:sz w:val="28"/>
          <w:szCs w:val="28"/>
        </w:rPr>
        <w:t xml:space="preserve"> </w:t>
      </w:r>
      <w:r w:rsidR="00F723F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F80FF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2650E">
        <w:rPr>
          <w:rFonts w:ascii="Times New Roman" w:hAnsi="Times New Roman" w:cs="Times New Roman"/>
          <w:sz w:val="28"/>
          <w:szCs w:val="28"/>
        </w:rPr>
        <w:t xml:space="preserve">__________________    </w:t>
      </w:r>
      <w:r w:rsidR="00D2650E" w:rsidRPr="009F4828">
        <w:rPr>
          <w:rFonts w:ascii="Times New Roman" w:hAnsi="Times New Roman" w:cs="Times New Roman"/>
          <w:sz w:val="20"/>
          <w:szCs w:val="20"/>
        </w:rPr>
        <w:t>(</w:t>
      </w:r>
      <w:r w:rsidR="00D2650E" w:rsidRPr="003C3ECD">
        <w:rPr>
          <w:rFonts w:ascii="Times New Roman" w:hAnsi="Times New Roman" w:cs="Times New Roman"/>
          <w:sz w:val="20"/>
          <w:szCs w:val="20"/>
        </w:rPr>
        <w:t>указать характер выполняемой работы, должност</w:t>
      </w:r>
      <w:r w:rsidR="00D2650E">
        <w:rPr>
          <w:rFonts w:ascii="Times New Roman" w:hAnsi="Times New Roman" w:cs="Times New Roman"/>
          <w:sz w:val="20"/>
          <w:szCs w:val="20"/>
        </w:rPr>
        <w:t>ь</w:t>
      </w:r>
      <w:r w:rsidR="00D2650E" w:rsidRPr="003C3ECD">
        <w:rPr>
          <w:rFonts w:ascii="Times New Roman" w:hAnsi="Times New Roman" w:cs="Times New Roman"/>
          <w:sz w:val="20"/>
          <w:szCs w:val="20"/>
        </w:rPr>
        <w:t>, основные обязанности</w:t>
      </w:r>
      <w:r w:rsidR="00D2650E" w:rsidRPr="009F4828">
        <w:rPr>
          <w:rFonts w:ascii="Times New Roman" w:hAnsi="Times New Roman" w:cs="Times New Roman"/>
          <w:sz w:val="20"/>
          <w:szCs w:val="20"/>
        </w:rPr>
        <w:t>)</w:t>
      </w:r>
    </w:p>
    <w:p w:rsidR="00F723FA" w:rsidRPr="003F287A" w:rsidRDefault="00F723FA" w:rsidP="00F72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23FA" w:rsidRPr="009F4828" w:rsidRDefault="00F723FA" w:rsidP="00F72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828">
        <w:rPr>
          <w:rFonts w:ascii="Times New Roman" w:hAnsi="Times New Roman" w:cs="Times New Roman"/>
          <w:sz w:val="28"/>
          <w:szCs w:val="28"/>
        </w:rPr>
        <w:t>на основании</w:t>
      </w:r>
      <w:r w:rsidRPr="009F4828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9F4828">
        <w:rPr>
          <w:rFonts w:ascii="Times New Roman" w:hAnsi="Times New Roman" w:cs="Times New Roman"/>
          <w:sz w:val="20"/>
          <w:szCs w:val="20"/>
        </w:rPr>
        <w:t>_______________________,</w:t>
      </w:r>
    </w:p>
    <w:p w:rsidR="00F723FA" w:rsidRPr="009F4828" w:rsidRDefault="00F723FA" w:rsidP="00F72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828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9F4828">
        <w:rPr>
          <w:rFonts w:ascii="Times New Roman" w:hAnsi="Times New Roman" w:cs="Times New Roman"/>
          <w:sz w:val="20"/>
          <w:szCs w:val="20"/>
        </w:rPr>
        <w:t xml:space="preserve">   (трудового договора, гражданско-правового договора</w:t>
      </w:r>
      <w:r>
        <w:rPr>
          <w:rFonts w:ascii="Times New Roman" w:hAnsi="Times New Roman" w:cs="Times New Roman"/>
          <w:sz w:val="20"/>
          <w:szCs w:val="20"/>
        </w:rPr>
        <w:t xml:space="preserve"> и т.п.</w:t>
      </w:r>
      <w:r w:rsidRPr="009F4828">
        <w:rPr>
          <w:rFonts w:ascii="Times New Roman" w:hAnsi="Times New Roman" w:cs="Times New Roman"/>
          <w:sz w:val="20"/>
          <w:szCs w:val="20"/>
        </w:rPr>
        <w:t>)</w:t>
      </w:r>
    </w:p>
    <w:p w:rsidR="00F723FA" w:rsidRDefault="00F723FA" w:rsidP="00F723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заключаемого с ___________________________________________________</w:t>
      </w:r>
      <w:r w:rsidR="00EF686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3FA" w:rsidRDefault="00F723FA" w:rsidP="00F723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F686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483883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 w:rsidRPr="00483883">
        <w:rPr>
          <w:rFonts w:ascii="Times New Roman" w:hAnsi="Times New Roman" w:cs="Times New Roman"/>
          <w:sz w:val="20"/>
          <w:szCs w:val="20"/>
        </w:rPr>
        <w:t>адрес</w:t>
      </w:r>
      <w:r>
        <w:rPr>
          <w:rFonts w:ascii="Times New Roman" w:hAnsi="Times New Roman" w:cs="Times New Roman"/>
          <w:sz w:val="20"/>
          <w:szCs w:val="20"/>
        </w:rPr>
        <w:t xml:space="preserve"> организации,</w:t>
      </w:r>
      <w:r w:rsidRPr="003A22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где осуществляется иная оплачиваемая работа</w:t>
      </w:r>
      <w:r w:rsidRPr="00483883">
        <w:rPr>
          <w:rFonts w:ascii="Times New Roman" w:hAnsi="Times New Roman" w:cs="Times New Roman"/>
          <w:sz w:val="20"/>
          <w:szCs w:val="20"/>
        </w:rPr>
        <w:t>)</w:t>
      </w:r>
    </w:p>
    <w:p w:rsidR="00D2650E" w:rsidRDefault="00D2650E" w:rsidP="00F80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23FA" w:rsidRPr="003A2241" w:rsidRDefault="00F723FA" w:rsidP="00F80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241">
        <w:rPr>
          <w:rFonts w:ascii="Times New Roman" w:hAnsi="Times New Roman" w:cs="Times New Roman"/>
          <w:sz w:val="28"/>
          <w:szCs w:val="28"/>
        </w:rPr>
        <w:t>Выполнение мною указанной иной оплачиваемой работы не повлечет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241">
        <w:rPr>
          <w:rFonts w:ascii="Times New Roman" w:hAnsi="Times New Roman" w:cs="Times New Roman"/>
          <w:sz w:val="28"/>
          <w:szCs w:val="28"/>
        </w:rPr>
        <w:t>собой возникновение конфликта интересов.</w:t>
      </w:r>
    </w:p>
    <w:p w:rsidR="00F723FA" w:rsidRPr="003A2241" w:rsidRDefault="00F723FA" w:rsidP="00F80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241"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требования, предусмотренные </w:t>
      </w:r>
      <w:hyperlink r:id="rId15" w:history="1">
        <w:r w:rsidRPr="003A2241">
          <w:rPr>
            <w:rFonts w:ascii="Times New Roman" w:hAnsi="Times New Roman" w:cs="Times New Roman"/>
            <w:sz w:val="28"/>
            <w:szCs w:val="28"/>
          </w:rPr>
          <w:t>статьями 1</w:t>
        </w:r>
      </w:hyperlink>
      <w:r w:rsidRPr="003A2241">
        <w:rPr>
          <w:rFonts w:ascii="Times New Roman" w:hAnsi="Times New Roman" w:cs="Times New Roman"/>
          <w:sz w:val="28"/>
          <w:szCs w:val="28"/>
        </w:rPr>
        <w:t>4-</w:t>
      </w:r>
      <w:hyperlink r:id="rId16" w:history="1">
        <w:r w:rsidRPr="003A224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A2241">
        <w:rPr>
          <w:rFonts w:ascii="Times New Roman" w:hAnsi="Times New Roman" w:cs="Times New Roman"/>
          <w:sz w:val="28"/>
          <w:szCs w:val="28"/>
        </w:rPr>
        <w:t xml:space="preserve">4.2. Федерального закона от 02.03.2007 №25-ФЗ </w:t>
      </w:r>
      <w:r w:rsidRPr="003A2241">
        <w:rPr>
          <w:rFonts w:ascii="Times New Roman" w:hAnsi="Times New Roman" w:cs="Times New Roman"/>
          <w:sz w:val="28"/>
          <w:szCs w:val="28"/>
        </w:rPr>
        <w:br/>
        <w:t>«О муниципальной службе в Российской  Федерации».</w:t>
      </w:r>
    </w:p>
    <w:p w:rsidR="00F723FA" w:rsidRPr="00C36535" w:rsidRDefault="00F723FA" w:rsidP="00F72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3FA" w:rsidRPr="003A2241" w:rsidRDefault="00F723FA" w:rsidP="00F72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241">
        <w:rPr>
          <w:rFonts w:ascii="Times New Roman" w:hAnsi="Times New Roman" w:cs="Times New Roman"/>
          <w:sz w:val="28"/>
          <w:szCs w:val="28"/>
        </w:rPr>
        <w:t>"___" ____________ 20__ года           ____________________________________</w:t>
      </w:r>
    </w:p>
    <w:p w:rsidR="00F723FA" w:rsidRPr="003A2241" w:rsidRDefault="00F723FA" w:rsidP="00F72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2241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3A224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ФИО, </w:t>
      </w:r>
      <w:r w:rsidRPr="003A2241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067F5" w:rsidRDefault="005067F5" w:rsidP="00F80F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FF0" w:rsidRPr="003A2241" w:rsidRDefault="00F80FF0" w:rsidP="00F80F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241">
        <w:rPr>
          <w:rFonts w:ascii="Times New Roman" w:hAnsi="Times New Roman" w:cs="Times New Roman"/>
          <w:sz w:val="28"/>
          <w:szCs w:val="28"/>
        </w:rPr>
        <w:t>Заявление зарегистрировано</w:t>
      </w:r>
    </w:p>
    <w:p w:rsidR="00F80FF0" w:rsidRPr="003A2241" w:rsidRDefault="00F80FF0" w:rsidP="00F8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 20__</w:t>
      </w:r>
      <w:r w:rsidRPr="003A2241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3A2241">
        <w:rPr>
          <w:rFonts w:ascii="Times New Roman" w:hAnsi="Times New Roman" w:cs="Times New Roman"/>
          <w:sz w:val="28"/>
          <w:szCs w:val="28"/>
        </w:rPr>
        <w:t>_____     ____________________________________</w:t>
      </w:r>
    </w:p>
    <w:p w:rsidR="00F80FF0" w:rsidRDefault="00F80FF0" w:rsidP="00F8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2241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3A224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ФИО, подпись</w:t>
      </w:r>
      <w:r w:rsidRPr="003A2241">
        <w:rPr>
          <w:rFonts w:ascii="Times New Roman" w:hAnsi="Times New Roman" w:cs="Times New Roman"/>
          <w:sz w:val="20"/>
          <w:szCs w:val="20"/>
        </w:rPr>
        <w:t xml:space="preserve"> работника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2241">
        <w:rPr>
          <w:rFonts w:ascii="Times New Roman" w:hAnsi="Times New Roman" w:cs="Times New Roman"/>
          <w:sz w:val="20"/>
          <w:szCs w:val="20"/>
        </w:rPr>
        <w:t>кадровой службы)</w:t>
      </w:r>
    </w:p>
    <w:p w:rsidR="00F723FA" w:rsidRPr="003A2241" w:rsidRDefault="00F723FA" w:rsidP="00F723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23FA" w:rsidRPr="001E0386" w:rsidRDefault="00F723FA" w:rsidP="001E03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723FA" w:rsidRPr="001E0386" w:rsidSect="00D2650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BD" w:rsidRDefault="00A020BD" w:rsidP="00F723FA">
      <w:pPr>
        <w:spacing w:after="0" w:line="240" w:lineRule="auto"/>
      </w:pPr>
      <w:r>
        <w:separator/>
      </w:r>
    </w:p>
  </w:endnote>
  <w:endnote w:type="continuationSeparator" w:id="0">
    <w:p w:rsidR="00A020BD" w:rsidRDefault="00A020BD" w:rsidP="00F7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BD" w:rsidRDefault="00A020BD" w:rsidP="00F723FA">
      <w:pPr>
        <w:spacing w:after="0" w:line="240" w:lineRule="auto"/>
      </w:pPr>
      <w:r>
        <w:separator/>
      </w:r>
    </w:p>
  </w:footnote>
  <w:footnote w:type="continuationSeparator" w:id="0">
    <w:p w:rsidR="00A020BD" w:rsidRDefault="00A020BD" w:rsidP="00F723FA">
      <w:pPr>
        <w:spacing w:after="0" w:line="240" w:lineRule="auto"/>
      </w:pPr>
      <w:r>
        <w:continuationSeparator/>
      </w:r>
    </w:p>
  </w:footnote>
  <w:footnote w:id="1">
    <w:p w:rsidR="00F723FA" w:rsidRPr="005E0721" w:rsidRDefault="00F723FA" w:rsidP="00F723FA">
      <w:pPr>
        <w:pStyle w:val="a5"/>
        <w:jc w:val="both"/>
      </w:pPr>
      <w:r w:rsidRPr="00E72054">
        <w:rPr>
          <w:rStyle w:val="a7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C8"/>
    <w:rsid w:val="001E0386"/>
    <w:rsid w:val="001F10A7"/>
    <w:rsid w:val="00266FB8"/>
    <w:rsid w:val="002B2BFE"/>
    <w:rsid w:val="0045427F"/>
    <w:rsid w:val="005067F5"/>
    <w:rsid w:val="00620ACD"/>
    <w:rsid w:val="00656AD1"/>
    <w:rsid w:val="008033DC"/>
    <w:rsid w:val="00830870"/>
    <w:rsid w:val="008633F1"/>
    <w:rsid w:val="00935EC8"/>
    <w:rsid w:val="009574D5"/>
    <w:rsid w:val="00991B82"/>
    <w:rsid w:val="00991C11"/>
    <w:rsid w:val="009B2C4E"/>
    <w:rsid w:val="00A020BD"/>
    <w:rsid w:val="00A8272A"/>
    <w:rsid w:val="00AA3D3C"/>
    <w:rsid w:val="00B15D2E"/>
    <w:rsid w:val="00CE7515"/>
    <w:rsid w:val="00D2650E"/>
    <w:rsid w:val="00EF686F"/>
    <w:rsid w:val="00F22A89"/>
    <w:rsid w:val="00F3574B"/>
    <w:rsid w:val="00F723FA"/>
    <w:rsid w:val="00F8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574C"/>
  <w15:chartTrackingRefBased/>
  <w15:docId w15:val="{C99421C3-2AC1-4C17-BB5F-412215E3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272A"/>
    <w:rPr>
      <w:strike w:val="0"/>
      <w:dstrike w:val="0"/>
      <w:color w:val="0066CC"/>
      <w:u w:val="none"/>
      <w:effect w:val="none"/>
    </w:rPr>
  </w:style>
  <w:style w:type="table" w:styleId="a4">
    <w:name w:val="Table Grid"/>
    <w:basedOn w:val="a1"/>
    <w:uiPriority w:val="59"/>
    <w:rsid w:val="00F723F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723F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723FA"/>
    <w:rPr>
      <w:rFonts w:eastAsiaTheme="minorEastAsia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723F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2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50E"/>
  </w:style>
  <w:style w:type="paragraph" w:styleId="aa">
    <w:name w:val="footer"/>
    <w:basedOn w:val="a"/>
    <w:link w:val="ab"/>
    <w:uiPriority w:val="99"/>
    <w:unhideWhenUsed/>
    <w:rsid w:val="00D2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650E"/>
  </w:style>
  <w:style w:type="paragraph" w:styleId="ac">
    <w:name w:val="Balloon Text"/>
    <w:basedOn w:val="a"/>
    <w:link w:val="ad"/>
    <w:uiPriority w:val="99"/>
    <w:semiHidden/>
    <w:unhideWhenUsed/>
    <w:rsid w:val="00620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0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358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452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834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16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2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0944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565">
                                      <w:marLeft w:val="30"/>
                                      <w:marRight w:val="15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ogovora_vozmezdnogo_okazaniya_uslug/" TargetMode="External"/><Relationship Id="rId13" Type="http://schemas.openxmlformats.org/officeDocument/2006/relationships/hyperlink" Target="https://pandia.ru/text/category/zakoni_v_rossii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avtorskij_dogovor/" TargetMode="External"/><Relationship Id="rId12" Type="http://schemas.openxmlformats.org/officeDocument/2006/relationships/hyperlink" Target="https://pandia.ru/text/category/vidi_deyatelmznosti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2C9E356E9F5AEC7CC3F00948AE66F84BD05FFDA3CF9A4357CEF7E1106E9C7524BC552E5A172B70U6fFK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trudovie_dogovora/" TargetMode="External"/><Relationship Id="rId11" Type="http://schemas.openxmlformats.org/officeDocument/2006/relationships/hyperlink" Target="https://pandia.ru/text/category/pravovie_akti/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22C9E356E9F5AEC7CC3F00948AE66F84BD05FFDA3CF9A4357CEF7E1106E9C7524BC552E5A172B72U6f2K" TargetMode="External"/><Relationship Id="rId10" Type="http://schemas.openxmlformats.org/officeDocument/2006/relationships/hyperlink" Target="https://pandia.ru/text/category/munitcipalmznie_obrazovaniy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ndia.ru/text/category/dogovor_trudovoj/" TargetMode="External"/><Relationship Id="rId14" Type="http://schemas.openxmlformats.org/officeDocument/2006/relationships/hyperlink" Target="consultantplus://offline/ref=1CD0BF807FBF76DA5FF62EB4AA04206BABAEFE03DD5C8F079F7EDA60602C3C345D50DE02512B5F2AJ66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Татьяня Васильевна</dc:creator>
  <cp:keywords/>
  <dc:description/>
  <cp:lastModifiedBy>Мешкова Татьяня Васильевна</cp:lastModifiedBy>
  <cp:revision>20</cp:revision>
  <cp:lastPrinted>2018-12-04T05:06:00Z</cp:lastPrinted>
  <dcterms:created xsi:type="dcterms:W3CDTF">2018-11-27T05:03:00Z</dcterms:created>
  <dcterms:modified xsi:type="dcterms:W3CDTF">2018-12-04T05:29:00Z</dcterms:modified>
</cp:coreProperties>
</file>