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50" w:rsidRPr="00F12050" w:rsidRDefault="00F12050" w:rsidP="00F120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120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 о проведении окружного конкурса</w:t>
      </w:r>
    </w:p>
    <w:p w:rsidR="00F12050" w:rsidRPr="00F12050" w:rsidRDefault="00F12050" w:rsidP="00F120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b/>
          <w:sz w:val="28"/>
          <w:szCs w:val="28"/>
          <w:lang w:eastAsia="ru-RU"/>
        </w:rPr>
        <w:t>«Семья – основа государства» в 2019 году</w:t>
      </w:r>
    </w:p>
    <w:p w:rsidR="00F12050" w:rsidRPr="00F12050" w:rsidRDefault="00F12050" w:rsidP="00F120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b/>
          <w:sz w:val="28"/>
          <w:szCs w:val="28"/>
          <w:lang w:eastAsia="ru-RU"/>
        </w:rPr>
        <w:t>(далее – Положение)</w:t>
      </w:r>
    </w:p>
    <w:p w:rsidR="00F12050" w:rsidRPr="00F12050" w:rsidRDefault="00F12050" w:rsidP="00F120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12050" w:rsidRPr="00F12050" w:rsidRDefault="00F12050" w:rsidP="00F1205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F12050" w:rsidRPr="00F12050" w:rsidRDefault="00F12050" w:rsidP="00F12050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2050" w:rsidRPr="00F12050" w:rsidRDefault="00F12050" w:rsidP="00F12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определяет условия и порядок проведения окружного конкурса «Семья – основа государства» в 2019 году (далее - Конкурс). </w:t>
      </w:r>
    </w:p>
    <w:p w:rsidR="00F12050" w:rsidRPr="00F12050" w:rsidRDefault="00F12050" w:rsidP="00F12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1.2. Целью Конкурса является укрепление и развитие института семьи, формирование в обществе ценностей семьи, ребенка, ответственного </w:t>
      </w:r>
      <w:proofErr w:type="spellStart"/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родительства</w:t>
      </w:r>
      <w:proofErr w:type="spellEnd"/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, выявление и общественное признание социально успешных и активных семей.</w:t>
      </w:r>
    </w:p>
    <w:p w:rsidR="00F12050" w:rsidRPr="00F12050" w:rsidRDefault="00F12050" w:rsidP="00F12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1.3. Задачи Конкурса:</w:t>
      </w:r>
    </w:p>
    <w:p w:rsidR="00F12050" w:rsidRPr="00F12050" w:rsidRDefault="00F12050" w:rsidP="00F12050">
      <w:pPr>
        <w:tabs>
          <w:tab w:val="left" w:pos="28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пропаганда семейных ценностей и традиций, преемственности поколений, культуры семейных отношений, здорового образа жизни;</w:t>
      </w:r>
    </w:p>
    <w:p w:rsidR="00F12050" w:rsidRPr="00F12050" w:rsidRDefault="00F12050" w:rsidP="00F12050">
      <w:pPr>
        <w:tabs>
          <w:tab w:val="left" w:pos="28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распространение положительного опыта семейного воспитания и повышения ответственности родителей за воспитание детей;</w:t>
      </w:r>
    </w:p>
    <w:p w:rsidR="00F12050" w:rsidRPr="00F12050" w:rsidRDefault="00F12050" w:rsidP="00F12050">
      <w:pPr>
        <w:tabs>
          <w:tab w:val="left" w:pos="28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выявление и поддержка творчески активных семей;</w:t>
      </w:r>
    </w:p>
    <w:p w:rsidR="00F12050" w:rsidRPr="00F12050" w:rsidRDefault="00F12050" w:rsidP="00F12050">
      <w:pPr>
        <w:tabs>
          <w:tab w:val="left" w:pos="28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реализации творческого потенциала семей.</w:t>
      </w:r>
    </w:p>
    <w:p w:rsidR="00F12050" w:rsidRPr="00F12050" w:rsidRDefault="00F12050" w:rsidP="00F1205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1.4. На Конкурс предоставляется творческая работа, отражающая значимость семейного уклада жизни, бережного отношения к семейным традициям, положительный опыт семейного воспитания, с учетом объявленных в Российской Федерации и Ханты-Мансийском автономном округе – Югре Года театра и Года семьи, по одной из номинаций:</w:t>
      </w:r>
    </w:p>
    <w:p w:rsidR="00F12050" w:rsidRPr="00F12050" w:rsidRDefault="00F12050" w:rsidP="00F12050">
      <w:pPr>
        <w:tabs>
          <w:tab w:val="left" w:pos="1276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4.1. «Любительский семейный театр»; </w:t>
      </w:r>
    </w:p>
    <w:p w:rsidR="00F12050" w:rsidRPr="00F12050" w:rsidRDefault="00F12050" w:rsidP="00F12050">
      <w:pPr>
        <w:tabs>
          <w:tab w:val="left" w:pos="1276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4.2. «Судьба моей семьи – в судьбе Югры»;</w:t>
      </w:r>
    </w:p>
    <w:p w:rsidR="00F12050" w:rsidRPr="00F12050" w:rsidRDefault="00F12050" w:rsidP="00F12050">
      <w:pPr>
        <w:tabs>
          <w:tab w:val="left" w:pos="1276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4.3. «Семейные трудовые династии»;</w:t>
      </w:r>
    </w:p>
    <w:p w:rsidR="00F12050" w:rsidRPr="00F12050" w:rsidRDefault="00F12050" w:rsidP="00F12050">
      <w:pPr>
        <w:tabs>
          <w:tab w:val="left" w:pos="709"/>
        </w:tabs>
        <w:autoSpaceDE w:val="0"/>
        <w:autoSpaceDN w:val="0"/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4.4. «Отец – ответственная должность».</w:t>
      </w:r>
    </w:p>
    <w:p w:rsidR="00F12050" w:rsidRPr="00F12050" w:rsidRDefault="00F12050" w:rsidP="00F12050">
      <w:pPr>
        <w:tabs>
          <w:tab w:val="left" w:pos="709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Организатор и участники конкурса</w:t>
      </w:r>
    </w:p>
    <w:p w:rsidR="00F12050" w:rsidRPr="00F12050" w:rsidRDefault="00F12050" w:rsidP="00F1205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2.1. Организацию и проведение Конкурса осуществляет Департамент социального развития Ханты-Мансийского автономного округа – Югры  (далее – организатор Конкурса).</w:t>
      </w:r>
    </w:p>
    <w:p w:rsidR="00F12050" w:rsidRDefault="00F12050" w:rsidP="00F12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2.2. Участниками Конкурса являются семьи, проживающие на территории Ханты-Мансийского автономного округа – Югры (далее – участники Конкурса).</w:t>
      </w:r>
    </w:p>
    <w:p w:rsidR="00997D1A" w:rsidRPr="00F12050" w:rsidRDefault="00997D1A" w:rsidP="00F12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и порядок проведения конкурса</w:t>
      </w:r>
    </w:p>
    <w:p w:rsidR="00F12050" w:rsidRPr="00F12050" w:rsidRDefault="00F12050" w:rsidP="00F12050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3.1. Конкурс проводится в три этапа:</w:t>
      </w:r>
    </w:p>
    <w:p w:rsidR="00F12050" w:rsidRPr="00F12050" w:rsidRDefault="00F12050" w:rsidP="00F1205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1 этап (заявительный) – с 1 марта по 22 марта 2019 года: прием документов и материалов, указанных в пункте 4 настоящего Положения;</w:t>
      </w:r>
    </w:p>
    <w:p w:rsidR="00F12050" w:rsidRPr="00F12050" w:rsidRDefault="00F12050" w:rsidP="00F1205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 этап (оценочный) – с 25 марта по 30 апреля 2019 года: экспертиза представленных материалов конкурсной комиссией и определение победителей и призеров Конкурса в соответствии с установленными настоящим Положением критериями оценки;</w:t>
      </w:r>
    </w:p>
    <w:p w:rsidR="00F12050" w:rsidRPr="00F12050" w:rsidRDefault="00F12050" w:rsidP="00F12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3 этап – награждение победителей и призеров Конкурса.</w:t>
      </w:r>
    </w:p>
    <w:p w:rsidR="00F12050" w:rsidRPr="00F12050" w:rsidRDefault="00F12050" w:rsidP="00F12050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Конкурсные материалы участников Конкурса</w:t>
      </w:r>
    </w:p>
    <w:p w:rsidR="00F12050" w:rsidRPr="00F12050" w:rsidRDefault="00F12050" w:rsidP="00F1205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4.1. Участники Конкурса не позднее 22 марта 2019 года представляют в адрес организатора Конкурса заявку по форме, утвержденной настоящим приказом, с приложением следующих материалов:</w:t>
      </w:r>
    </w:p>
    <w:p w:rsidR="00F12050" w:rsidRPr="00F12050" w:rsidRDefault="00F12050" w:rsidP="00F12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творческой работы по одной из номинаций, указанных в пункте 1.4 настоящего Положения;</w:t>
      </w:r>
    </w:p>
    <w:p w:rsidR="00F12050" w:rsidRPr="00F12050" w:rsidRDefault="00F12050" w:rsidP="00F12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дополнительных материалов (фото, аудио- и видео- приложения), более детально представляющих творческую работу. </w:t>
      </w:r>
    </w:p>
    <w:p w:rsidR="00F12050" w:rsidRPr="00F12050" w:rsidRDefault="00F12050" w:rsidP="00F12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4.2. Заявка и материалы на Конкурс направляются в электронном виде.</w:t>
      </w:r>
    </w:p>
    <w:p w:rsidR="00F12050" w:rsidRPr="00F12050" w:rsidRDefault="00F12050" w:rsidP="00F1205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4.3. Оформление творческой работы.</w:t>
      </w:r>
    </w:p>
    <w:p w:rsidR="00F12050" w:rsidRPr="00F12050" w:rsidRDefault="00F12050" w:rsidP="00F12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Работа должна иметь титульный лист с обязательным указанием:</w:t>
      </w:r>
    </w:p>
    <w:p w:rsidR="00F12050" w:rsidRPr="00F12050" w:rsidRDefault="00F12050" w:rsidP="00F12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номинации (в правом верхнем углу);</w:t>
      </w:r>
    </w:p>
    <w:p w:rsidR="00F12050" w:rsidRPr="00F12050" w:rsidRDefault="00F12050" w:rsidP="00F12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названием конкурсной работы (по центру листа);</w:t>
      </w:r>
    </w:p>
    <w:p w:rsidR="00F12050" w:rsidRPr="00F12050" w:rsidRDefault="00F12050" w:rsidP="00F12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фамилии семьи (справа под названием работы);</w:t>
      </w:r>
    </w:p>
    <w:p w:rsidR="00F12050" w:rsidRPr="00F12050" w:rsidRDefault="00F12050" w:rsidP="00F12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контактного телефона и электронного адреса конкурсанта (в левой нижней части листа). </w:t>
      </w:r>
    </w:p>
    <w:p w:rsidR="00F12050" w:rsidRPr="00F12050" w:rsidRDefault="00F12050" w:rsidP="00F12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работы не должен превышать 5 листов печатного текста, объем приложений – не более 5 страниц. Формат - А 4. Шрифт - </w:t>
      </w:r>
      <w:proofErr w:type="spellStart"/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. Размер шрифта - 14 кегель. Интервал - полуторный. Страницы работы нумеруются вверху листа по центру.</w:t>
      </w:r>
    </w:p>
    <w:p w:rsidR="00F12050" w:rsidRPr="00F12050" w:rsidRDefault="00F12050" w:rsidP="00F1205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4.4. Заявка в соответствии с приложением 2 к приказу и материалы направляются на адрес электронной почты: </w:t>
      </w:r>
      <w:hyperlink r:id="rId8" w:history="1">
        <w:r w:rsidRPr="00F12050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ShuldikovaEA@admhmao.ru</w:t>
        </w:r>
      </w:hyperlink>
      <w:r w:rsidRPr="00F120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лично участником на электронном носителе по адресу: город Ханты-Мансийск, улица Мира, дом 14а, кабинет 504.</w:t>
      </w:r>
    </w:p>
    <w:p w:rsidR="00F12050" w:rsidRPr="00F12050" w:rsidRDefault="00F12050" w:rsidP="00F12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4.5. Обязательным условием участия в Конкурсе является согласие участника Конкурса (в произвольной форме) с публичным представлением (на сайте, в публикациях, средствах массовой информации) результатов Конкурса с указанием персональных данных (ФИО, место проживания), фото (при наличии), творческих работ без выплаты дополнительных вознаграждений и без дополнительного уведомления. </w:t>
      </w:r>
    </w:p>
    <w:p w:rsidR="00F12050" w:rsidRPr="00F12050" w:rsidRDefault="00F12050" w:rsidP="00F1205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4.6. Не подлежат рассмотрению материалы, подготовленные с нарушением требований к их оформлению, а также, поступившие с нарушением срока.</w:t>
      </w:r>
    </w:p>
    <w:p w:rsidR="00F12050" w:rsidRPr="00F12050" w:rsidRDefault="00F12050" w:rsidP="00F1205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4.7. Материалы, представленные на Конкурс, не рецензируются и не возвращаются.</w:t>
      </w:r>
    </w:p>
    <w:p w:rsidR="00F12050" w:rsidRPr="00F12050" w:rsidRDefault="00F12050" w:rsidP="00F120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Критерии оценки </w:t>
      </w:r>
    </w:p>
    <w:p w:rsidR="00F12050" w:rsidRPr="00F12050" w:rsidRDefault="00F12050" w:rsidP="00F12050">
      <w:pPr>
        <w:autoSpaceDE w:val="0"/>
        <w:autoSpaceDN w:val="0"/>
        <w:adjustRightInd w:val="0"/>
        <w:spacing w:after="0" w:line="240" w:lineRule="auto"/>
        <w:ind w:left="180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5.1. Творческие работы, допущенные к участию в Конкурсе, оцениваются по 10-балльной системе отдельно по каждому из следующих критериев:</w:t>
      </w:r>
    </w:p>
    <w:p w:rsidR="00F12050" w:rsidRPr="00F12050" w:rsidRDefault="00F12050" w:rsidP="00F120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соответствие заявленной номинации;</w:t>
      </w:r>
    </w:p>
    <w:p w:rsidR="00F12050" w:rsidRPr="00F12050" w:rsidRDefault="00F12050" w:rsidP="00F12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внутренняя согласованность частей представленной конкурсной работы;</w:t>
      </w:r>
    </w:p>
    <w:p w:rsidR="00F12050" w:rsidRPr="00F12050" w:rsidRDefault="00F12050" w:rsidP="00F12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оригинальность авторской концепции; </w:t>
      </w:r>
    </w:p>
    <w:p w:rsidR="00F12050" w:rsidRPr="00F12050" w:rsidRDefault="00F12050" w:rsidP="00F12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умение аргументировать авторскую позицию;</w:t>
      </w:r>
    </w:p>
    <w:p w:rsidR="00F12050" w:rsidRPr="00F12050" w:rsidRDefault="00F12050" w:rsidP="00F120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раскрытия темы; </w:t>
      </w:r>
    </w:p>
    <w:p w:rsidR="00F12050" w:rsidRPr="00F12050" w:rsidRDefault="00F12050" w:rsidP="00F120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стиль изложения материала в жанре рассказа (ясность, образность, лаконичность, использование разнообразной лексики и различных грамматических конструкций); </w:t>
      </w:r>
    </w:p>
    <w:p w:rsidR="00F12050" w:rsidRPr="00F12050" w:rsidRDefault="00F12050" w:rsidP="00F120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реалистичность;</w:t>
      </w:r>
    </w:p>
    <w:p w:rsidR="00F12050" w:rsidRPr="00F12050" w:rsidRDefault="00F12050" w:rsidP="00F120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возможность транслирования духовно-практического опыта традиционных семейных ценностей.</w:t>
      </w:r>
    </w:p>
    <w:p w:rsidR="00F12050" w:rsidRPr="00F12050" w:rsidRDefault="00F12050" w:rsidP="00F120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12050" w:rsidRPr="00F12050" w:rsidRDefault="00F12050" w:rsidP="00F1205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b/>
          <w:sz w:val="28"/>
          <w:szCs w:val="28"/>
          <w:lang w:eastAsia="ru-RU"/>
        </w:rPr>
        <w:t>Подведение итогов конкурса. Награждение</w:t>
      </w:r>
    </w:p>
    <w:p w:rsidR="00F12050" w:rsidRPr="00F12050" w:rsidRDefault="00F12050" w:rsidP="00F12050">
      <w:pPr>
        <w:autoSpaceDE w:val="0"/>
        <w:autoSpaceDN w:val="0"/>
        <w:spacing w:after="0" w:line="240" w:lineRule="auto"/>
        <w:ind w:left="180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6.1. Для оценивания творческой работы создается конкурсная комиссия, состав которой утверждается приказом организатора Конкурса. В состав конкурсной комиссии входят представители исполнительных органов государственной власти Ханты-Мансийского автономного – Югры, курирующие вопросы социальной сферы, представители общественности.</w:t>
      </w:r>
    </w:p>
    <w:p w:rsidR="00F12050" w:rsidRPr="00F12050" w:rsidRDefault="00F12050" w:rsidP="00F12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6.2. По каждой номинации Конкурса определяются победитель (1 место) и призеры (2 и 3 места).</w:t>
      </w:r>
    </w:p>
    <w:p w:rsidR="00F12050" w:rsidRPr="00F12050" w:rsidRDefault="00F12050" w:rsidP="00F12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6.3. Конкурсная комиссия имеет право определить несколько победителей и призеров (в случае равного количества баллов).</w:t>
      </w:r>
    </w:p>
    <w:p w:rsidR="00F12050" w:rsidRPr="00F12050" w:rsidRDefault="00F12050" w:rsidP="00F1205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6.4. Конкурсная комиссия оставляет за собой право присуждать другие номинации. </w:t>
      </w:r>
    </w:p>
    <w:p w:rsidR="00F12050" w:rsidRPr="00F12050" w:rsidRDefault="00F12050" w:rsidP="00F1205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6.5. На основании решения конкурсной комиссии выстраивается рейтинг участников.  </w:t>
      </w:r>
    </w:p>
    <w:p w:rsidR="00F12050" w:rsidRPr="00F12050" w:rsidRDefault="00F12050" w:rsidP="00F12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6.6. Решение конкурсной комиссии оформляется протоколом, который подписывается председателем и секретарем конкурсной комиссии.</w:t>
      </w:r>
    </w:p>
    <w:p w:rsidR="00F12050" w:rsidRPr="00F12050" w:rsidRDefault="00F12050" w:rsidP="00F120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6.7. Итоги Конкурса размещаются в сети интернет на сайте организатора Конкурса.</w:t>
      </w:r>
    </w:p>
    <w:p w:rsidR="00F12050" w:rsidRPr="00F12050" w:rsidRDefault="00F12050" w:rsidP="00F12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6.8. Победители и призеры Конкурса награждаются дипломами. </w:t>
      </w:r>
    </w:p>
    <w:p w:rsidR="00F12050" w:rsidRPr="00F12050" w:rsidRDefault="00F12050" w:rsidP="00F12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6.9. Участникам, не занявшим призовые места, вручаются свидетельства участников Конкурса.</w:t>
      </w: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6.10. Дипломы и свидетельства участников Конкурса передаются в органы местного самоуправления муниципальных образований автономного округа для дальнейшего награждения.</w:t>
      </w: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Default="00F12050" w:rsidP="00F12050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Default="00F12050" w:rsidP="00F12050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F12050" w:rsidRPr="00F12050" w:rsidRDefault="00F12050" w:rsidP="00F12050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к приказу Депсоцразвития Югры</w:t>
      </w:r>
    </w:p>
    <w:p w:rsidR="00F12050" w:rsidRPr="00F12050" w:rsidRDefault="00F12050" w:rsidP="00F12050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от «23» января 2019 г. № 46-р</w:t>
      </w:r>
    </w:p>
    <w:p w:rsidR="00F12050" w:rsidRPr="00F12050" w:rsidRDefault="00F12050" w:rsidP="00F12050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F12050" w:rsidRPr="00F12050" w:rsidTr="00FA4DD1">
        <w:trPr>
          <w:jc w:val="right"/>
        </w:trPr>
        <w:tc>
          <w:tcPr>
            <w:tcW w:w="4217" w:type="dxa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right"/>
              <w:rPr>
                <w:sz w:val="28"/>
                <w:szCs w:val="28"/>
                <w:lang w:eastAsia="ru-RU"/>
              </w:rPr>
            </w:pPr>
            <w:r w:rsidRPr="00F12050">
              <w:rPr>
                <w:sz w:val="28"/>
                <w:szCs w:val="28"/>
                <w:lang w:eastAsia="ru-RU"/>
              </w:rPr>
              <w:t xml:space="preserve">Директору </w:t>
            </w:r>
          </w:p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right"/>
              <w:rPr>
                <w:sz w:val="28"/>
                <w:szCs w:val="28"/>
                <w:lang w:eastAsia="ru-RU"/>
              </w:rPr>
            </w:pPr>
            <w:r w:rsidRPr="00F12050">
              <w:rPr>
                <w:sz w:val="28"/>
                <w:szCs w:val="28"/>
                <w:lang w:eastAsia="ru-RU"/>
              </w:rPr>
              <w:t>Депсоцразвития Югры</w:t>
            </w:r>
          </w:p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right"/>
              <w:rPr>
                <w:sz w:val="28"/>
                <w:szCs w:val="28"/>
                <w:lang w:eastAsia="ru-RU"/>
              </w:rPr>
            </w:pPr>
            <w:proofErr w:type="spellStart"/>
            <w:r w:rsidRPr="00F12050">
              <w:rPr>
                <w:sz w:val="28"/>
                <w:szCs w:val="28"/>
                <w:lang w:eastAsia="ru-RU"/>
              </w:rPr>
              <w:t>С.А.Давиденко</w:t>
            </w:r>
            <w:proofErr w:type="spellEnd"/>
          </w:p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right"/>
              <w:rPr>
                <w:sz w:val="28"/>
                <w:szCs w:val="28"/>
                <w:lang w:eastAsia="ru-RU"/>
              </w:rPr>
            </w:pPr>
          </w:p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12050">
              <w:rPr>
                <w:sz w:val="28"/>
                <w:szCs w:val="28"/>
                <w:lang w:eastAsia="ru-RU"/>
              </w:rPr>
              <w:t>от ___________________________</w:t>
            </w:r>
          </w:p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12050">
              <w:rPr>
                <w:sz w:val="28"/>
                <w:szCs w:val="28"/>
                <w:lang w:eastAsia="ru-RU"/>
              </w:rPr>
              <w:t>____________________________</w:t>
            </w:r>
          </w:p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12050">
              <w:rPr>
                <w:sz w:val="28"/>
                <w:szCs w:val="28"/>
                <w:lang w:eastAsia="ru-RU"/>
              </w:rPr>
              <w:t>«_____» ______________ 2019 г.</w:t>
            </w:r>
          </w:p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F12050" w:rsidRPr="00F12050" w:rsidRDefault="00F12050" w:rsidP="00F12050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12050" w:rsidRPr="00F12050" w:rsidRDefault="00F12050" w:rsidP="00F1205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2050" w:rsidRPr="00F12050" w:rsidRDefault="00F12050" w:rsidP="00F1205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Заявка на участие в окружном конкурсе </w:t>
      </w:r>
    </w:p>
    <w:p w:rsidR="00F12050" w:rsidRPr="00F12050" w:rsidRDefault="00F12050" w:rsidP="00F1205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«Семья-основа государства» в 2019 году</w:t>
      </w:r>
    </w:p>
    <w:p w:rsidR="00F12050" w:rsidRPr="00F12050" w:rsidRDefault="00F12050" w:rsidP="00F1205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В номинации____________________________________________________</w:t>
      </w:r>
    </w:p>
    <w:p w:rsidR="00F12050" w:rsidRPr="00F12050" w:rsidRDefault="00F12050" w:rsidP="00F12050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5"/>
        <w:gridCol w:w="2179"/>
        <w:gridCol w:w="1770"/>
        <w:gridCol w:w="1686"/>
        <w:gridCol w:w="1577"/>
      </w:tblGrid>
      <w:tr w:rsidR="00F12050" w:rsidRPr="00F12050" w:rsidTr="00FA4DD1">
        <w:trPr>
          <w:jc w:val="center"/>
        </w:trPr>
        <w:tc>
          <w:tcPr>
            <w:tcW w:w="2302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0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</w:t>
            </w:r>
          </w:p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0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2185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0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1854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0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1686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0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034" w:type="dxa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0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Ссылка для скачивания</w:t>
            </w:r>
          </w:p>
        </w:tc>
      </w:tr>
      <w:tr w:rsidR="00F12050" w:rsidRPr="00F12050" w:rsidTr="00FA4DD1">
        <w:trPr>
          <w:jc w:val="center"/>
        </w:trPr>
        <w:tc>
          <w:tcPr>
            <w:tcW w:w="2302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4" w:type="dxa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2050" w:rsidRPr="00F12050" w:rsidTr="00FA4DD1">
        <w:trPr>
          <w:jc w:val="center"/>
        </w:trPr>
        <w:tc>
          <w:tcPr>
            <w:tcW w:w="2302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Align w:val="center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4" w:type="dxa"/>
          </w:tcPr>
          <w:p w:rsidR="00F12050" w:rsidRPr="00F12050" w:rsidRDefault="00F12050" w:rsidP="00F12050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12050" w:rsidRPr="00F12050" w:rsidRDefault="00F12050" w:rsidP="00F12050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К заявке прилагаются: (перечислить прилагаемые материалы</w:t>
      </w: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footnoteReference w:customMarkFollows="1" w:id="1"/>
        <w:sym w:font="Symbol" w:char="F02A"/>
      </w: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) ________________________________________________________________________________________________________________________________________________________________________________________________</w:t>
      </w:r>
    </w:p>
    <w:p w:rsidR="00F12050" w:rsidRPr="00F12050" w:rsidRDefault="00F12050" w:rsidP="00F12050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>С условием конкурса ознакомлен (а), согласен (а) _____________________</w:t>
      </w:r>
    </w:p>
    <w:p w:rsidR="00F12050" w:rsidRPr="00F12050" w:rsidRDefault="00F12050" w:rsidP="00F12050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(подпись)</w:t>
      </w:r>
    </w:p>
    <w:p w:rsidR="00F12050" w:rsidRPr="00F12050" w:rsidRDefault="00F12050" w:rsidP="00F12050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050" w:rsidRPr="00F12050" w:rsidRDefault="00F12050" w:rsidP="00F12050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032" w:rsidRDefault="00A43032" w:rsidP="00D948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3032" w:rsidRDefault="00A43032" w:rsidP="00D948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A43032" w:rsidSect="00A43032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04" w:rsidRDefault="00156304" w:rsidP="00A43032">
      <w:pPr>
        <w:spacing w:after="0" w:line="240" w:lineRule="auto"/>
      </w:pPr>
      <w:r>
        <w:separator/>
      </w:r>
    </w:p>
  </w:endnote>
  <w:endnote w:type="continuationSeparator" w:id="0">
    <w:p w:rsidR="00156304" w:rsidRDefault="00156304" w:rsidP="00A4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04" w:rsidRDefault="00156304" w:rsidP="00A43032">
      <w:pPr>
        <w:spacing w:after="0" w:line="240" w:lineRule="auto"/>
      </w:pPr>
      <w:r>
        <w:separator/>
      </w:r>
    </w:p>
  </w:footnote>
  <w:footnote w:type="continuationSeparator" w:id="0">
    <w:p w:rsidR="00156304" w:rsidRDefault="00156304" w:rsidP="00A43032">
      <w:pPr>
        <w:spacing w:after="0" w:line="240" w:lineRule="auto"/>
      </w:pPr>
      <w:r>
        <w:continuationSeparator/>
      </w:r>
    </w:p>
  </w:footnote>
  <w:footnote w:id="1">
    <w:p w:rsidR="00F12050" w:rsidRDefault="00F12050" w:rsidP="00F12050">
      <w:pPr>
        <w:pStyle w:val="a8"/>
        <w:jc w:val="both"/>
      </w:pPr>
      <w:r w:rsidRPr="00777BEB">
        <w:rPr>
          <w:rStyle w:val="aa"/>
          <w:rFonts w:ascii="Times New Roman" w:eastAsia="Times New Roman" w:hAnsi="Times New Roman"/>
        </w:rPr>
        <w:sym w:font="Symbol" w:char="F02A"/>
      </w:r>
      <w:r w:rsidRPr="006B63E4">
        <w:rPr>
          <w:rFonts w:ascii="Times New Roman" w:hAnsi="Times New Roman"/>
          <w:sz w:val="22"/>
          <w:szCs w:val="22"/>
        </w:rPr>
        <w:t>Заявка и материалы направляются</w:t>
      </w:r>
      <w:r>
        <w:rPr>
          <w:rFonts w:ascii="Times New Roman" w:hAnsi="Times New Roman"/>
          <w:sz w:val="22"/>
          <w:szCs w:val="22"/>
        </w:rPr>
        <w:t xml:space="preserve"> </w:t>
      </w:r>
      <w:r w:rsidRPr="006A2371">
        <w:rPr>
          <w:rFonts w:ascii="Times New Roman" w:hAnsi="Times New Roman"/>
          <w:sz w:val="22"/>
          <w:szCs w:val="22"/>
        </w:rPr>
        <w:t>на адрес электронной почты: ShuldikovaEA@admhmao.ru или лично участником на электронном носителе по адресу: город Ханты-Мансийск, улица Мира, дом 14а, кабинет 504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789000"/>
      <w:docPartObj>
        <w:docPartGallery w:val="Page Numbers (Top of Page)"/>
        <w:docPartUnique/>
      </w:docPartObj>
    </w:sdtPr>
    <w:sdtEndPr/>
    <w:sdtContent>
      <w:p w:rsidR="00A43032" w:rsidRDefault="00A4303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7CD">
          <w:rPr>
            <w:noProof/>
          </w:rPr>
          <w:t>5</w:t>
        </w:r>
        <w:r>
          <w:fldChar w:fldCharType="end"/>
        </w:r>
      </w:p>
    </w:sdtContent>
  </w:sdt>
  <w:p w:rsidR="00A43032" w:rsidRDefault="00A430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5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3812903"/>
    <w:multiLevelType w:val="hybridMultilevel"/>
    <w:tmpl w:val="1B7CDDD4"/>
    <w:lvl w:ilvl="0" w:tplc="ADB6C8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F4"/>
    <w:rsid w:val="000001F9"/>
    <w:rsid w:val="00035F0A"/>
    <w:rsid w:val="000625DA"/>
    <w:rsid w:val="00081402"/>
    <w:rsid w:val="000B0D1B"/>
    <w:rsid w:val="000B7521"/>
    <w:rsid w:val="000C74DB"/>
    <w:rsid w:val="000D0FD1"/>
    <w:rsid w:val="000E0FD4"/>
    <w:rsid w:val="000E4611"/>
    <w:rsid w:val="001172D4"/>
    <w:rsid w:val="0012433E"/>
    <w:rsid w:val="00125CA5"/>
    <w:rsid w:val="0013147C"/>
    <w:rsid w:val="00152EBE"/>
    <w:rsid w:val="00156304"/>
    <w:rsid w:val="0016404A"/>
    <w:rsid w:val="00167D25"/>
    <w:rsid w:val="00171A2A"/>
    <w:rsid w:val="0019771D"/>
    <w:rsid w:val="001C62F2"/>
    <w:rsid w:val="001E2FB8"/>
    <w:rsid w:val="00282B7F"/>
    <w:rsid w:val="002E0A7D"/>
    <w:rsid w:val="00347254"/>
    <w:rsid w:val="003663F9"/>
    <w:rsid w:val="0038184E"/>
    <w:rsid w:val="003B0AC0"/>
    <w:rsid w:val="003B6CE9"/>
    <w:rsid w:val="003C675D"/>
    <w:rsid w:val="003C77BC"/>
    <w:rsid w:val="003D7575"/>
    <w:rsid w:val="003F4240"/>
    <w:rsid w:val="00471FFA"/>
    <w:rsid w:val="004A2D22"/>
    <w:rsid w:val="004B5AD6"/>
    <w:rsid w:val="004D6CD2"/>
    <w:rsid w:val="004F3BFB"/>
    <w:rsid w:val="00506FA4"/>
    <w:rsid w:val="00524D2D"/>
    <w:rsid w:val="00561373"/>
    <w:rsid w:val="005876CB"/>
    <w:rsid w:val="005E1E55"/>
    <w:rsid w:val="005E6D52"/>
    <w:rsid w:val="005F1EF4"/>
    <w:rsid w:val="00611398"/>
    <w:rsid w:val="00617C02"/>
    <w:rsid w:val="00627D90"/>
    <w:rsid w:val="0063008E"/>
    <w:rsid w:val="006571FC"/>
    <w:rsid w:val="006573BD"/>
    <w:rsid w:val="00662CD6"/>
    <w:rsid w:val="006734A3"/>
    <w:rsid w:val="00676193"/>
    <w:rsid w:val="006912F8"/>
    <w:rsid w:val="006B2E7B"/>
    <w:rsid w:val="006C5D21"/>
    <w:rsid w:val="006D2290"/>
    <w:rsid w:val="007332E0"/>
    <w:rsid w:val="00752483"/>
    <w:rsid w:val="00754AB6"/>
    <w:rsid w:val="00756F09"/>
    <w:rsid w:val="0078039C"/>
    <w:rsid w:val="0079448D"/>
    <w:rsid w:val="007D116A"/>
    <w:rsid w:val="007D4AE1"/>
    <w:rsid w:val="007E7A50"/>
    <w:rsid w:val="007F07C7"/>
    <w:rsid w:val="007F7024"/>
    <w:rsid w:val="008179DC"/>
    <w:rsid w:val="008534EA"/>
    <w:rsid w:val="0089239C"/>
    <w:rsid w:val="008A40F6"/>
    <w:rsid w:val="008B40C2"/>
    <w:rsid w:val="008B6CBA"/>
    <w:rsid w:val="008C5E23"/>
    <w:rsid w:val="008E59B8"/>
    <w:rsid w:val="009124E5"/>
    <w:rsid w:val="00923A62"/>
    <w:rsid w:val="00936993"/>
    <w:rsid w:val="00936BCF"/>
    <w:rsid w:val="00942104"/>
    <w:rsid w:val="00985B60"/>
    <w:rsid w:val="00993A58"/>
    <w:rsid w:val="00997D1A"/>
    <w:rsid w:val="009B29C7"/>
    <w:rsid w:val="009B5FFF"/>
    <w:rsid w:val="009B7B3B"/>
    <w:rsid w:val="009E3327"/>
    <w:rsid w:val="009F3534"/>
    <w:rsid w:val="00A43032"/>
    <w:rsid w:val="00A51365"/>
    <w:rsid w:val="00A83D32"/>
    <w:rsid w:val="00AD1656"/>
    <w:rsid w:val="00AD7232"/>
    <w:rsid w:val="00AF0DAF"/>
    <w:rsid w:val="00AF23F4"/>
    <w:rsid w:val="00B224A1"/>
    <w:rsid w:val="00B55E7A"/>
    <w:rsid w:val="00B92F99"/>
    <w:rsid w:val="00BA07CF"/>
    <w:rsid w:val="00BB1609"/>
    <w:rsid w:val="00BD7689"/>
    <w:rsid w:val="00BE23C0"/>
    <w:rsid w:val="00C017CD"/>
    <w:rsid w:val="00C11017"/>
    <w:rsid w:val="00C2726F"/>
    <w:rsid w:val="00C57870"/>
    <w:rsid w:val="00C62242"/>
    <w:rsid w:val="00C6328F"/>
    <w:rsid w:val="00C71528"/>
    <w:rsid w:val="00C745C1"/>
    <w:rsid w:val="00C8675D"/>
    <w:rsid w:val="00CC24A5"/>
    <w:rsid w:val="00CE617B"/>
    <w:rsid w:val="00D00118"/>
    <w:rsid w:val="00D44531"/>
    <w:rsid w:val="00D9481D"/>
    <w:rsid w:val="00DA6869"/>
    <w:rsid w:val="00DB089A"/>
    <w:rsid w:val="00DB205D"/>
    <w:rsid w:val="00E16572"/>
    <w:rsid w:val="00E44B0A"/>
    <w:rsid w:val="00E63969"/>
    <w:rsid w:val="00F0225C"/>
    <w:rsid w:val="00F12050"/>
    <w:rsid w:val="00F32032"/>
    <w:rsid w:val="00F41C84"/>
    <w:rsid w:val="00F46787"/>
    <w:rsid w:val="00F73147"/>
    <w:rsid w:val="00FD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E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F1E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942104"/>
    <w:rPr>
      <w:b/>
      <w:bCs/>
      <w:sz w:val="20"/>
      <w:szCs w:val="20"/>
    </w:rPr>
  </w:style>
  <w:style w:type="paragraph" w:styleId="a7">
    <w:name w:val="No Spacing"/>
    <w:uiPriority w:val="1"/>
    <w:qFormat/>
    <w:rsid w:val="00D9481D"/>
    <w:rPr>
      <w:rFonts w:eastAsia="Times New Roman"/>
      <w:sz w:val="22"/>
      <w:szCs w:val="22"/>
    </w:rPr>
  </w:style>
  <w:style w:type="paragraph" w:customStyle="1" w:styleId="1">
    <w:name w:val="Знак1"/>
    <w:basedOn w:val="a"/>
    <w:rsid w:val="00AF0DA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0">
    <w:name w:val="Сетка таблицы1"/>
    <w:basedOn w:val="a1"/>
    <w:next w:val="a5"/>
    <w:rsid w:val="00A430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концевой сноски1"/>
    <w:basedOn w:val="a"/>
    <w:next w:val="a8"/>
    <w:link w:val="a9"/>
    <w:uiPriority w:val="99"/>
    <w:unhideWhenUsed/>
    <w:rsid w:val="00A4303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11"/>
    <w:uiPriority w:val="99"/>
    <w:rsid w:val="00A43032"/>
    <w:rPr>
      <w:rFonts w:ascii="Calibri" w:eastAsia="Times New Roman" w:hAnsi="Calibri"/>
    </w:rPr>
  </w:style>
  <w:style w:type="character" w:styleId="aa">
    <w:name w:val="footnote reference"/>
    <w:basedOn w:val="a0"/>
    <w:rsid w:val="00A43032"/>
    <w:rPr>
      <w:vertAlign w:val="superscript"/>
    </w:rPr>
  </w:style>
  <w:style w:type="paragraph" w:styleId="a8">
    <w:name w:val="endnote text"/>
    <w:basedOn w:val="a"/>
    <w:link w:val="12"/>
    <w:uiPriority w:val="99"/>
    <w:semiHidden/>
    <w:unhideWhenUsed/>
    <w:rsid w:val="00A43032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8"/>
    <w:uiPriority w:val="99"/>
    <w:semiHidden/>
    <w:rsid w:val="00A43032"/>
    <w:rPr>
      <w:lang w:eastAsia="en-US"/>
    </w:rPr>
  </w:style>
  <w:style w:type="paragraph" w:styleId="ab">
    <w:name w:val="header"/>
    <w:basedOn w:val="a"/>
    <w:link w:val="ac"/>
    <w:uiPriority w:val="99"/>
    <w:unhideWhenUsed/>
    <w:rsid w:val="00A4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303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4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3032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5"/>
    <w:rsid w:val="00F120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E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F1E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942104"/>
    <w:rPr>
      <w:b/>
      <w:bCs/>
      <w:sz w:val="20"/>
      <w:szCs w:val="20"/>
    </w:rPr>
  </w:style>
  <w:style w:type="paragraph" w:styleId="a7">
    <w:name w:val="No Spacing"/>
    <w:uiPriority w:val="1"/>
    <w:qFormat/>
    <w:rsid w:val="00D9481D"/>
    <w:rPr>
      <w:rFonts w:eastAsia="Times New Roman"/>
      <w:sz w:val="22"/>
      <w:szCs w:val="22"/>
    </w:rPr>
  </w:style>
  <w:style w:type="paragraph" w:customStyle="1" w:styleId="1">
    <w:name w:val="Знак1"/>
    <w:basedOn w:val="a"/>
    <w:rsid w:val="00AF0DA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0">
    <w:name w:val="Сетка таблицы1"/>
    <w:basedOn w:val="a1"/>
    <w:next w:val="a5"/>
    <w:rsid w:val="00A430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концевой сноски1"/>
    <w:basedOn w:val="a"/>
    <w:next w:val="a8"/>
    <w:link w:val="a9"/>
    <w:uiPriority w:val="99"/>
    <w:unhideWhenUsed/>
    <w:rsid w:val="00A4303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11"/>
    <w:uiPriority w:val="99"/>
    <w:rsid w:val="00A43032"/>
    <w:rPr>
      <w:rFonts w:ascii="Calibri" w:eastAsia="Times New Roman" w:hAnsi="Calibri"/>
    </w:rPr>
  </w:style>
  <w:style w:type="character" w:styleId="aa">
    <w:name w:val="footnote reference"/>
    <w:basedOn w:val="a0"/>
    <w:rsid w:val="00A43032"/>
    <w:rPr>
      <w:vertAlign w:val="superscript"/>
    </w:rPr>
  </w:style>
  <w:style w:type="paragraph" w:styleId="a8">
    <w:name w:val="endnote text"/>
    <w:basedOn w:val="a"/>
    <w:link w:val="12"/>
    <w:uiPriority w:val="99"/>
    <w:semiHidden/>
    <w:unhideWhenUsed/>
    <w:rsid w:val="00A43032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8"/>
    <w:uiPriority w:val="99"/>
    <w:semiHidden/>
    <w:rsid w:val="00A43032"/>
    <w:rPr>
      <w:lang w:eastAsia="en-US"/>
    </w:rPr>
  </w:style>
  <w:style w:type="paragraph" w:styleId="ab">
    <w:name w:val="header"/>
    <w:basedOn w:val="a"/>
    <w:link w:val="ac"/>
    <w:uiPriority w:val="99"/>
    <w:unhideWhenUsed/>
    <w:rsid w:val="00A4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303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4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3032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5"/>
    <w:rsid w:val="00F120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ldikovaEA@admhma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ДСР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Бастанжиева Е.В.</dc:creator>
  <cp:lastModifiedBy>Хомутецкий Виталий Владимирович</cp:lastModifiedBy>
  <cp:revision>10</cp:revision>
  <cp:lastPrinted>2018-01-17T05:39:00Z</cp:lastPrinted>
  <dcterms:created xsi:type="dcterms:W3CDTF">2019-01-24T05:46:00Z</dcterms:created>
  <dcterms:modified xsi:type="dcterms:W3CDTF">2019-01-31T07:44:00Z</dcterms:modified>
</cp:coreProperties>
</file>