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1794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1794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Форма: Сведения о деятельности коллективного средства размещения. Форма N 1-КСР (годовая) (Форма по ОКУД 0609400) (образец заполнения)</w:t>
            </w:r>
            <w:r>
              <w:rPr>
                <w:sz w:val="48"/>
                <w:szCs w:val="48"/>
              </w:rPr>
              <w:br/>
              <w:t>(Подготовлен для системы КонсультантПлюс, 2024)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1794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24.07.2024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1794E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1794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1794E">
            <w:pPr>
              <w:pStyle w:val="ConsPlusNormal"/>
              <w:jc w:val="both"/>
              <w:outlineLvl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1794E">
            <w:pPr>
              <w:pStyle w:val="ConsPlusNormal"/>
              <w:jc w:val="both"/>
              <w:outlineLvl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1794E">
            <w:pPr>
              <w:pStyle w:val="ConsPlusNormal"/>
              <w:jc w:val="right"/>
              <w:rPr>
                <w:color w:val="392C69"/>
              </w:rPr>
            </w:pPr>
            <w:r>
              <w:rPr>
                <w:b/>
                <w:bCs/>
                <w:color w:val="392C69"/>
              </w:rPr>
              <w:t>Актуально на 10.07.2024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1794E">
            <w:pPr>
              <w:pStyle w:val="ConsPlusNormal"/>
              <w:jc w:val="right"/>
              <w:rPr>
                <w:color w:val="392C69"/>
              </w:rPr>
            </w:pPr>
          </w:p>
        </w:tc>
      </w:tr>
    </w:tbl>
    <w:p w:rsidR="00000000" w:rsidRDefault="00A1794E">
      <w:pPr>
        <w:pStyle w:val="ConsPlusNormal"/>
        <w:spacing w:before="300"/>
        <w:jc w:val="right"/>
      </w:pPr>
      <w:r>
        <w:t>Приложение N 1</w:t>
      </w: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jc w:val="right"/>
      </w:pPr>
      <w:r>
        <w:t>Утверждена</w:t>
      </w:r>
    </w:p>
    <w:p w:rsidR="00000000" w:rsidRDefault="00A1794E">
      <w:pPr>
        <w:pStyle w:val="ConsPlusNormal"/>
        <w:jc w:val="right"/>
      </w:pPr>
      <w:r>
        <w:t>Приказом Росстата</w:t>
      </w:r>
    </w:p>
    <w:p w:rsidR="00000000" w:rsidRDefault="00A1794E">
      <w:pPr>
        <w:pStyle w:val="ConsPlusNormal"/>
        <w:jc w:val="right"/>
      </w:pPr>
      <w:r>
        <w:t>от 31.07.2023 N 368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Нарушение порядка представления первичных статистических данных или несвоевременное представление этих данных либо представление недостоверных первичных статистических данных влечет ответственность, установленную Кодексом Российской Федерации об администра</w:t>
            </w:r>
            <w:r>
              <w:t>тивных правонарушениях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СВЕДЕНИЯ</w:t>
            </w:r>
          </w:p>
          <w:p w:rsidR="00000000" w:rsidRDefault="00A1794E">
            <w:pPr>
              <w:pStyle w:val="ConsPlusNormal"/>
              <w:jc w:val="center"/>
            </w:pPr>
            <w:r>
              <w:t>О ДЕЯТЕЛЬНОСТИ КОЛЛЕКТИВНОГО СРЕДСТВА РАЗМЕЩЕНИЯ</w:t>
            </w:r>
          </w:p>
          <w:p w:rsidR="00000000" w:rsidRDefault="00A1794E">
            <w:pPr>
              <w:pStyle w:val="ConsPlusNormal"/>
              <w:jc w:val="center"/>
            </w:pPr>
            <w:r>
              <w:t>за 2023 г.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Представляют: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Сроки представления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Форма N 1-КСР</w:t>
            </w:r>
          </w:p>
        </w:tc>
      </w:tr>
      <w:tr w:rsidR="00000000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юридические лица независимо от формы собственности и организационно-правовой формы, физические лица, зарегистрированные в качестве индивидуальных предпринимателей, предоставляющие услуги гостиниц и аналогичных им коллективных средств размещения (гостиницы,</w:t>
            </w:r>
            <w:r>
              <w:t xml:space="preserve"> мотели, хостелы, другие организации гостиничного типа) и специализированных коллективных средств размещения (санаторно-курортные организации, организации отдыха):</w:t>
            </w:r>
          </w:p>
          <w:p w:rsidR="00000000" w:rsidRDefault="00A1794E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</w:t>
            </w:r>
            <w:r>
              <w:t>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с 1-го января по 1-е февраля после отчетного периода (в случае сезонного функционирования - по его окончании)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A1794E">
            <w:pPr>
              <w:pStyle w:val="ConsPlusNormal"/>
              <w:jc w:val="center"/>
            </w:pPr>
            <w:r>
              <w:t>Об утверждении формы</w:t>
            </w:r>
          </w:p>
          <w:p w:rsidR="00000000" w:rsidRDefault="00A1794E">
            <w:pPr>
              <w:pStyle w:val="ConsPlusNormal"/>
              <w:jc w:val="center"/>
            </w:pPr>
            <w:r>
              <w:t>от 31.07.2023 N 368</w:t>
            </w:r>
          </w:p>
          <w:p w:rsidR="00000000" w:rsidRDefault="00A1794E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A1794E">
            <w:pPr>
              <w:pStyle w:val="ConsPlusNormal"/>
              <w:jc w:val="center"/>
            </w:pPr>
            <w:r>
              <w:t>от _________ N ____</w:t>
            </w:r>
          </w:p>
          <w:p w:rsidR="00000000" w:rsidRDefault="00A1794E">
            <w:pPr>
              <w:pStyle w:val="ConsPlusNormal"/>
              <w:jc w:val="center"/>
            </w:pPr>
            <w:r>
              <w:t>от _________ N ____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Годовая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Наименование коллективного средства размещения: Общество с ограниченной ответственностью "Отелло" (ООО "Отелло")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Наименование отчитывающейся организации: Общество с ограниченной ответственностью "Отелло" (ООО "Отелло")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Почтовый адрес: 000000, Энская обл., г. Энск, ул. Прибойная, д. 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Почтовый адрес: 000000, Энская обл., г. Энск, ул. Прибойная, д. 8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855"/>
        <w:gridCol w:w="1928"/>
        <w:gridCol w:w="2098"/>
      </w:tblGrid>
      <w:tr w:rsidR="00000000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Код формы по ОКУД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отчитывающейся организации (индивидуального предпринимателя)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0609400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00000000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Раздел 1. Общие сведения о коллективном средстве размещения</w:t>
      </w: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80"/>
        <w:gridCol w:w="1134"/>
        <w:gridCol w:w="340"/>
        <w:gridCol w:w="3969"/>
        <w:gridCol w:w="680"/>
        <w:gridCol w:w="1134"/>
      </w:tblGrid>
      <w:tr w:rsidR="00000000">
        <w:tc>
          <w:tcPr>
            <w:tcW w:w="5783" w:type="dxa"/>
            <w:gridSpan w:val="3"/>
            <w:tcBorders>
              <w:bottom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lastRenderedPageBreak/>
              <w:t>Тип коллективного средства размещения (КСР)</w:t>
            </w:r>
          </w:p>
          <w:p w:rsidR="00000000" w:rsidRDefault="00A1794E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83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74" w:tooltip="114" w:history="1">
              <w:r>
                <w:rPr>
                  <w:color w:val="0000FF"/>
                </w:rPr>
                <w:t>114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Система налогообложения</w:t>
            </w:r>
          </w:p>
          <w:p w:rsidR="00000000" w:rsidRDefault="00A1794E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80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101" w:tooltip="118" w:history="1">
              <w:r>
                <w:rPr>
                  <w:color w:val="0000FF"/>
                </w:rPr>
                <w:t>118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Гостиницы и аналогичные средства размещения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общая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" w:name="Par80"/>
            <w:bookmarkEnd w:id="1"/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гостиница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2" w:name="Par83"/>
            <w:bookmarkEnd w:id="2"/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упрощенная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мотель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налог на профессиональный доход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хостел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патентная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3" w:name="Par101"/>
            <w:bookmarkEnd w:id="3"/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другая организация гостиничного типа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Период функционирования</w:t>
            </w:r>
          </w:p>
          <w:p w:rsidR="00000000" w:rsidRDefault="00A1794E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38" w:tooltip="119" w:history="1">
              <w:r>
                <w:rPr>
                  <w:color w:val="0000FF"/>
                </w:rPr>
                <w:t>строк 119</w:t>
              </w:r>
            </w:hyperlink>
            <w:r>
              <w:t xml:space="preserve"> - </w:t>
            </w:r>
            <w:hyperlink w:anchor="Par145" w:tooltip="120" w:history="1">
              <w:r>
                <w:rPr>
                  <w:color w:val="0000FF"/>
                </w:rPr>
                <w:t>120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Специализированные средства размещения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санаторно-курортные организации: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санаторий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санаторий для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санаторий для детей с родителями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санаторный оздоровительный лагерь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круглый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4" w:name="Par138"/>
            <w:bookmarkEnd w:id="4"/>
            <w: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санаторий-профилакторий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сезонный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5" w:name="Par145"/>
            <w:bookmarkEnd w:id="5"/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lastRenderedPageBreak/>
              <w:t>курортная поликлиника, бальнеологическая лечебница, грязелечебница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Категории коллективного средства размещения (КСР)</w:t>
            </w:r>
          </w:p>
          <w:p w:rsidR="00000000" w:rsidRDefault="00A1794E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78" w:tooltip="121" w:history="1">
              <w:r>
                <w:rPr>
                  <w:color w:val="0000FF"/>
                </w:rPr>
                <w:t>строк 121</w:t>
              </w:r>
            </w:hyperlink>
            <w:r>
              <w:t xml:space="preserve"> - </w:t>
            </w:r>
            <w:hyperlink w:anchor="Par212" w:tooltip="126" w:history="1">
              <w:r>
                <w:rPr>
                  <w:color w:val="0000FF"/>
                </w:rPr>
                <w:t>126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организации отдыха: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дом отдыха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пансионат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кемпинг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база отдыха, туристская база, другая организация отдыха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bookmarkStart w:id="6" w:name="Par174"/>
            <w:bookmarkEnd w:id="6"/>
            <w: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1 звезда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bookmarkStart w:id="7" w:name="Par178"/>
            <w:bookmarkEnd w:id="7"/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2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3969" w:type="dxa"/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3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4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5 звезд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A1794E">
            <w:pPr>
              <w:pStyle w:val="ConsPlusNormal"/>
            </w:pPr>
          </w:p>
        </w:tc>
        <w:tc>
          <w:tcPr>
            <w:tcW w:w="68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без категории (звезд)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8" w:name="Par212"/>
            <w:bookmarkEnd w:id="8"/>
            <w: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               Раздел 2. Номерной фонд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907"/>
        <w:gridCol w:w="1304"/>
        <w:gridCol w:w="1474"/>
      </w:tblGrid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</w:pPr>
            <w:r>
              <w:t>Число номеров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bookmarkStart w:id="9" w:name="Par226"/>
            <w:bookmarkEnd w:id="9"/>
            <w:r>
              <w:t>201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из них:</w:t>
            </w:r>
          </w:p>
          <w:p w:rsidR="00000000" w:rsidRDefault="00A1794E">
            <w:pPr>
              <w:pStyle w:val="ConsPlusNormal"/>
              <w:ind w:left="283"/>
            </w:pPr>
            <w:r>
              <w:t>высшей категории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номера, приспособленные для проживания людей с ограниченными возможностями здоровья и инвалидов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новые (введенные в отчетном году)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</w:pPr>
            <w:r>
              <w:t xml:space="preserve">Общая площадь всех номеров, указанных по </w:t>
            </w:r>
            <w:hyperlink w:anchor="Par226" w:tooltip="201" w:history="1">
              <w:r>
                <w:rPr>
                  <w:color w:val="0000FF"/>
                </w:rPr>
                <w:t>строке 201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800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</w:pPr>
            <w:r>
              <w:t>Число мест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</w:pPr>
            <w:r>
              <w:t>Число дней работы (для сезонных КСР)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дн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       Раздел 3. Сведения о размещенных лицах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907"/>
        <w:gridCol w:w="794"/>
        <w:gridCol w:w="737"/>
        <w:gridCol w:w="737"/>
        <w:gridCol w:w="850"/>
        <w:gridCol w:w="1020"/>
      </w:tblGrid>
      <w:tr w:rsidR="00000000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 том числе лица:</w:t>
            </w:r>
          </w:p>
        </w:tc>
      </w:tr>
      <w:tr w:rsidR="00000000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до 18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18 - 54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55 лет и старше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 xml:space="preserve">Число ночевок (сумма </w:t>
            </w:r>
            <w:hyperlink w:anchor="Par281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, </w:t>
            </w:r>
            <w:hyperlink w:anchor="Par288" w:tooltip="303" w:history="1">
              <w:r>
                <w:rPr>
                  <w:color w:val="0000FF"/>
                </w:rPr>
                <w:t>303</w:t>
              </w:r>
            </w:hyperlink>
            <w: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460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A1794E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0" w:name="Par281"/>
            <w:bookmarkEnd w:id="10"/>
            <w:r>
              <w:t>302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1 400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1" w:name="Par288"/>
            <w:bookmarkEnd w:id="11"/>
            <w:r>
              <w:t>303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 xml:space="preserve">Численность размещенных лиц - всего (сумма </w:t>
            </w:r>
            <w:hyperlink w:anchor="Par303" w:tooltip="305" w:history="1">
              <w:r>
                <w:rPr>
                  <w:color w:val="0000FF"/>
                </w:rPr>
                <w:t>строк 305</w:t>
              </w:r>
            </w:hyperlink>
            <w:r>
              <w:t xml:space="preserve">, </w:t>
            </w:r>
            <w:hyperlink w:anchor="Par310" w:tooltip="306" w:history="1">
              <w:r>
                <w:rPr>
                  <w:color w:val="0000FF"/>
                </w:rPr>
                <w:t>306</w:t>
              </w:r>
            </w:hyperlink>
            <w:r>
              <w:t>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2" w:name="Par295"/>
            <w:bookmarkEnd w:id="12"/>
            <w:r>
              <w:t>304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230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A1794E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3" w:name="Par303"/>
            <w:bookmarkEnd w:id="13"/>
            <w:r>
              <w:t>305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bookmarkStart w:id="14" w:name="Par310"/>
            <w:bookmarkEnd w:id="14"/>
            <w:r>
              <w:t>306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lastRenderedPageBreak/>
              <w:t xml:space="preserve">Из </w:t>
            </w:r>
            <w:hyperlink w:anchor="Par295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лиц по путевкам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A1794E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 xml:space="preserve">Из </w:t>
            </w:r>
            <w:hyperlink w:anchor="Par303" w:tooltip="305" w:history="1">
              <w:r>
                <w:rPr>
                  <w:color w:val="0000FF"/>
                </w:rPr>
                <w:t>строки 305</w:t>
              </w:r>
            </w:hyperlink>
            <w:r>
              <w:t xml:space="preserve"> численность размещенных граждан России с ограниченными возможностями здоровья и инвалидов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        Справка 1. Распределение численности</w:t>
      </w:r>
    </w:p>
    <w:p w:rsidR="00000000" w:rsidRDefault="00A1794E">
      <w:pPr>
        <w:pStyle w:val="ConsPlusNonformat"/>
        <w:jc w:val="both"/>
      </w:pPr>
      <w:r>
        <w:t xml:space="preserve">           размещенных иностранных граждан по стране гражданства</w:t>
      </w:r>
    </w:p>
    <w:p w:rsidR="00000000" w:rsidRDefault="00A1794E">
      <w:pPr>
        <w:pStyle w:val="ConsPlusNonformat"/>
        <w:jc w:val="both"/>
      </w:pPr>
      <w:r>
        <w:t xml:space="preserve">                     (из </w:t>
      </w:r>
      <w:hyperlink w:anchor="Par310" w:tooltip="306" w:history="1">
        <w:r>
          <w:rPr>
            <w:color w:val="0000FF"/>
          </w:rPr>
          <w:t>строки 306</w:t>
        </w:r>
      </w:hyperlink>
      <w:r>
        <w:t xml:space="preserve"> графы 1), человек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1701"/>
        <w:gridCol w:w="3685"/>
      </w:tblGrid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Страны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Код страны по ОКСМ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Численность размещенных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1 200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Справка 2. Численность лиц, получивших амбулаторно-курортное</w:t>
      </w:r>
    </w:p>
    <w:p w:rsidR="00000000" w:rsidRDefault="00A1794E">
      <w:pPr>
        <w:pStyle w:val="ConsPlusNonformat"/>
        <w:jc w:val="both"/>
      </w:pPr>
      <w:r>
        <w:t xml:space="preserve">         лечение (по курсовкам) в санаторно-курортных организациях</w:t>
      </w:r>
    </w:p>
    <w:p w:rsidR="00000000" w:rsidRDefault="00A1794E">
      <w:pPr>
        <w:pStyle w:val="ConsPlusNonformat"/>
        <w:jc w:val="both"/>
      </w:pPr>
      <w:r>
        <w:t xml:space="preserve">                      и организациях отдыха, человек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lastRenderedPageBreak/>
              <w:t>Численность лиц, получивших амбулаторно-курортное лечение (по курсовкам), - 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в том числе лица:</w:t>
            </w:r>
          </w:p>
          <w:p w:rsidR="00000000" w:rsidRDefault="00A1794E">
            <w:pPr>
              <w:pStyle w:val="ConsPlusNormal"/>
              <w:ind w:left="283"/>
            </w:pPr>
            <w:r>
              <w:t>до 18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18 - 54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55 лет и старше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Раздел 4. Распределение численности размещенных лиц по целям</w:t>
      </w:r>
    </w:p>
    <w:p w:rsidR="00000000" w:rsidRDefault="00A1794E">
      <w:pPr>
        <w:pStyle w:val="ConsPlusNonformat"/>
        <w:jc w:val="both"/>
      </w:pPr>
      <w:r>
        <w:t xml:space="preserve">                             поездок, человек</w:t>
      </w: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1077"/>
        <w:gridCol w:w="1814"/>
        <w:gridCol w:w="1757"/>
        <w:gridCol w:w="1559"/>
        <w:gridCol w:w="1361"/>
        <w:gridCol w:w="1304"/>
      </w:tblGrid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lastRenderedPageBreak/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лечебные и оздоровительные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посещение магазинов и прочие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Граждане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Иностранные граждане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 Раздел 5. Распределение численности размещенных лиц</w:t>
      </w:r>
    </w:p>
    <w:p w:rsidR="00000000" w:rsidRDefault="00A1794E">
      <w:pPr>
        <w:pStyle w:val="ConsPlusNonformat"/>
        <w:jc w:val="both"/>
      </w:pPr>
      <w:r>
        <w:t xml:space="preserve">                 по продолжительности пребывания, человек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Продолжительность пребывания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без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1 - 4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5 - 7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8 - 14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15 - 28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29 - 90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91 - 182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183 и более ночевок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Граждане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Иностранные граждане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</w:p>
        </w:tc>
      </w:tr>
    </w:tbl>
    <w:p w:rsidR="00000000" w:rsidRDefault="00A1794E">
      <w:pPr>
        <w:pStyle w:val="ConsPlusNormal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Раздел 6. Основные показатели финансово-хозяйственной</w:t>
      </w:r>
    </w:p>
    <w:p w:rsidR="00000000" w:rsidRDefault="00A1794E">
      <w:pPr>
        <w:pStyle w:val="ConsPlusNonformat"/>
        <w:jc w:val="both"/>
      </w:pPr>
      <w:r>
        <w:t xml:space="preserve">                        деятельности, тысяч рублей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Доходы от предоставляемых услуг (без НДС, акцизов и аналогичных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80 000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566"/>
            </w:pPr>
            <w:r>
              <w:t>из них:</w:t>
            </w:r>
          </w:p>
          <w:p w:rsidR="00000000" w:rsidRDefault="00A1794E">
            <w:pPr>
              <w:pStyle w:val="ConsPlusNormal"/>
              <w:ind w:left="283"/>
            </w:pPr>
            <w:r>
              <w:t>от услуг размещения (от продажи номеров и от реализации путевок)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15 000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ind w:left="283"/>
            </w:pPr>
            <w:r>
              <w:t>от общественного питания, не входящего в стоимость номера/путевки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5 000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Прочие доходы и поступления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70 000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</w:pPr>
            <w:r>
              <w:t>Затраты, связанные с производством и реализацией продукции (работ, услуг, товаров)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80 000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nformat"/>
        <w:jc w:val="both"/>
      </w:pPr>
      <w:r>
        <w:t xml:space="preserve">                  Раздел 7. Сведения о перс</w:t>
      </w:r>
      <w:r>
        <w:t>онале, человек</w:t>
      </w:r>
    </w:p>
    <w:p w:rsidR="00000000" w:rsidRDefault="00A179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Среднесписочная численность работников (без внешних совместителей и работников несписочного состава)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Средняя численность внешних совместителей и работников, выполнявших работы по договорам гражданско-правового характера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</w:pPr>
            <w:r>
              <w:t>Численность работников, привлеченных по договорам оказания аутсорсинговых услуг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794E">
            <w:pPr>
              <w:pStyle w:val="ConsPlusNormal"/>
              <w:jc w:val="center"/>
            </w:pPr>
            <w:r>
              <w:t>10</w:t>
            </w:r>
          </w:p>
        </w:tc>
      </w:tr>
    </w:tbl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81"/>
        <w:gridCol w:w="340"/>
        <w:gridCol w:w="2381"/>
        <w:gridCol w:w="340"/>
        <w:gridCol w:w="2381"/>
      </w:tblGrid>
      <w:tr w:rsidR="00000000">
        <w:tc>
          <w:tcPr>
            <w:tcW w:w="2948" w:type="dxa"/>
          </w:tcPr>
          <w:p w:rsidR="00000000" w:rsidRDefault="00A1794E">
            <w:pPr>
              <w:pStyle w:val="ConsPlusNormal"/>
              <w:ind w:firstLine="283"/>
              <w:jc w:val="both"/>
            </w:pPr>
            <w:r>
              <w:lastRenderedPageBreak/>
              <w:t>Должностное лицо, ответственное за представление первичных статистических данн</w:t>
            </w:r>
            <w:r>
              <w:t>ых (лицо, уполномоченное представлять первичные статистические данные от имени юридического лица или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Воинова Р.Д.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ВОИНОВА</w:t>
            </w:r>
          </w:p>
        </w:tc>
      </w:tr>
      <w:tr w:rsidR="00000000">
        <w:tc>
          <w:tcPr>
            <w:tcW w:w="2948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2948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8 900 600 50 60</w:t>
            </w:r>
          </w:p>
        </w:tc>
        <w:tc>
          <w:tcPr>
            <w:tcW w:w="340" w:type="dxa"/>
            <w:vAlign w:val="bottom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 xml:space="preserve">E-mail </w:t>
            </w:r>
            <w:hyperlink w:anchor="Par572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: ksr@hhh.ru</w:t>
            </w:r>
          </w:p>
        </w:tc>
        <w:tc>
          <w:tcPr>
            <w:tcW w:w="340" w:type="dxa"/>
            <w:vAlign w:val="bottom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A1794E">
            <w:pPr>
              <w:pStyle w:val="ConsPlusNormal"/>
              <w:jc w:val="center"/>
            </w:pPr>
            <w:r>
              <w:t>15.01.2024</w:t>
            </w:r>
          </w:p>
        </w:tc>
      </w:tr>
      <w:tr w:rsidR="00000000">
        <w:tc>
          <w:tcPr>
            <w:tcW w:w="2948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ar572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</w:tcPr>
          <w:p w:rsidR="00000000" w:rsidRDefault="00A1794E">
            <w:pPr>
              <w:pStyle w:val="ConsPlusNormal"/>
            </w:pPr>
          </w:p>
        </w:tc>
        <w:tc>
          <w:tcPr>
            <w:tcW w:w="340" w:type="dxa"/>
          </w:tcPr>
          <w:p w:rsidR="00000000" w:rsidRDefault="00A1794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A1794E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00000" w:rsidRDefault="00A1794E">
      <w:pPr>
        <w:pStyle w:val="ConsPlusNormal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ind w:firstLine="540"/>
        <w:jc w:val="both"/>
      </w:pPr>
      <w:r>
        <w:t>--------------------------------</w:t>
      </w:r>
    </w:p>
    <w:p w:rsidR="00000000" w:rsidRDefault="00A1794E">
      <w:pPr>
        <w:pStyle w:val="ConsPlusNormal"/>
        <w:spacing w:before="240"/>
        <w:ind w:firstLine="540"/>
        <w:jc w:val="both"/>
      </w:pPr>
      <w:bookmarkStart w:id="15" w:name="Par572"/>
      <w:bookmarkEnd w:id="15"/>
      <w:r>
        <w:t>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</w:t>
      </w:r>
      <w:r>
        <w:t>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000000" w:rsidRDefault="00A1794E">
      <w:pPr>
        <w:pStyle w:val="ConsPlusNormal"/>
        <w:spacing w:before="240"/>
        <w:ind w:firstLine="540"/>
        <w:jc w:val="both"/>
      </w:pPr>
      <w:r>
        <w:t>В случае направления формы федерального статистического наблюдения через специального оператора связи вышеуказанн</w:t>
      </w:r>
      <w:r>
        <w:t>ое взаимодействие с респондентом может осуществляться также через специального оператора связи.</w:t>
      </w: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ind w:firstLine="540"/>
        <w:jc w:val="both"/>
      </w:pPr>
    </w:p>
    <w:p w:rsidR="00000000" w:rsidRDefault="00A179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1"/>
      <w:footerReference w:type="default" r:id="rId2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794E">
      <w:pPr>
        <w:spacing w:after="0" w:line="240" w:lineRule="auto"/>
      </w:pPr>
      <w:r>
        <w:separator/>
      </w:r>
    </w:p>
  </w:endnote>
  <w:endnote w:type="continuationSeparator" w:id="0">
    <w:p w:rsidR="00000000" w:rsidRDefault="00A1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794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794E">
      <w:pPr>
        <w:spacing w:after="0" w:line="240" w:lineRule="auto"/>
      </w:pPr>
      <w:r>
        <w:separator/>
      </w:r>
    </w:p>
  </w:footnote>
  <w:footnote w:type="continuationSeparator" w:id="0">
    <w:p w:rsidR="00000000" w:rsidRDefault="00A1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</w:t>
          </w:r>
          <w:r>
            <w:rPr>
              <w:rFonts w:ascii="Tahoma" w:hAnsi="Tahoma" w:cs="Tahoma"/>
              <w:sz w:val="18"/>
              <w:szCs w:val="18"/>
            </w:rPr>
            <w:t xml:space="preserve">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</w:t>
          </w:r>
          <w:r>
            <w:rPr>
              <w:rFonts w:ascii="Tahoma" w:hAnsi="Tahoma" w:cs="Tahoma"/>
              <w:sz w:val="16"/>
              <w:szCs w:val="16"/>
            </w:rPr>
            <w:t>ности коллективного средства размещения. Форма N 1-КСР (годовая) (Форма по ОКУД 0609400) (образ...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(годовая) (Форма по ОКУД 0609400) (образ...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79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A1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1794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4E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8206E7-D8A4-428C-B6B0-2CE2F5C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1503</Words>
  <Characters>8570</Characters>
  <Application>Microsoft Office Word</Application>
  <DocSecurity>2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Сведения о деятельности коллективного средства размещения. Форма N 1-КСР (годовая) (Форма по ОКУД 0609400) (образец заполнения)(Подготовлен для системы КонсультантПлюс, 2024)</vt:lpstr>
    </vt:vector>
  </TitlesOfParts>
  <Company>КонсультантПлюс Версия 4023.00.50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Сведения о деятельности коллективного средства размещения. Форма N 1-КСР (годовая) (Форма по ОКУД 0609400) (образец заполнения)(Подготовлен для системы КонсультантПлюс, 2024)</dc:title>
  <dc:subject/>
  <dc:creator>Кубанова Екатерина Викторовна</dc:creator>
  <cp:keywords/>
  <dc:description/>
  <cp:lastModifiedBy>Кубанова Екатерина Викторовна</cp:lastModifiedBy>
  <cp:revision>2</cp:revision>
  <dcterms:created xsi:type="dcterms:W3CDTF">2024-07-24T06:49:00Z</dcterms:created>
  <dcterms:modified xsi:type="dcterms:W3CDTF">2024-07-24T06:49:00Z</dcterms:modified>
</cp:coreProperties>
</file>