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7C" w:rsidRDefault="001B277C" w:rsidP="001B2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письму </w:t>
      </w:r>
      <w:bookmarkStart w:id="0" w:name="_GoBack"/>
      <w:bookmarkEnd w:id="0"/>
    </w:p>
    <w:p w:rsidR="001B277C" w:rsidRDefault="001B277C" w:rsidP="001B27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F1454">
        <w:rPr>
          <w:rFonts w:ascii="Times New Roman" w:hAnsi="Times New Roman" w:cs="Times New Roman"/>
          <w:sz w:val="28"/>
          <w:szCs w:val="28"/>
        </w:rPr>
        <w:t>__ _______ ______</w:t>
      </w:r>
      <w:r>
        <w:rPr>
          <w:rFonts w:ascii="Times New Roman" w:hAnsi="Times New Roman" w:cs="Times New Roman"/>
          <w:sz w:val="28"/>
          <w:szCs w:val="28"/>
        </w:rPr>
        <w:t xml:space="preserve"> № 38-Исх-______</w:t>
      </w:r>
    </w:p>
    <w:p w:rsidR="001B277C" w:rsidRDefault="001B277C" w:rsidP="001B27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B277C" w:rsidRPr="00B405BD" w:rsidRDefault="001B277C" w:rsidP="001B27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5BD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заявителям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A2BFF">
        <w:rPr>
          <w:rFonts w:ascii="Times New Roman" w:hAnsi="Times New Roman" w:cs="Times New Roman"/>
          <w:sz w:val="28"/>
          <w:szCs w:val="28"/>
          <w:u w:val="single"/>
        </w:rPr>
        <w:t>Для заключения договора о предоставлении финансовой поддержки Заявитель по состоянию на 1-е число месяца подачи Запроса на заключение договора о предоставлении финансовой поддержки должен соответствовать следующим требованиям: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CA2BFF">
        <w:rPr>
          <w:rFonts w:ascii="Times New Roman" w:hAnsi="Times New Roman" w:cs="Times New Roman"/>
          <w:sz w:val="28"/>
          <w:szCs w:val="28"/>
        </w:rPr>
        <w:t>зарегистрирован</w:t>
      </w:r>
      <w:proofErr w:type="gramEnd"/>
      <w:r w:rsidRPr="00CA2BFF">
        <w:rPr>
          <w:rFonts w:ascii="Times New Roman" w:hAnsi="Times New Roman" w:cs="Times New Roman"/>
          <w:sz w:val="28"/>
          <w:szCs w:val="28"/>
        </w:rPr>
        <w:t xml:space="preserve"> в качестве налогоплательщика в Ханты-Мансийском автономном округе – Югре;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>- отсутствие задолженности по уплате налогов, сборов, страховых взносов, пеней, штрафов и процентов, подлежащих уплате в соответствии с законодательство Российской Федерации о налогах и в бюджеты бюджетной системы Российской Федерации,  в размере, превышающем 50 тыс. рублей;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>- наличие действующего кредитного договора, заключенного с кредитной организацией в целях пополнения оборотных средств;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BFF">
        <w:rPr>
          <w:rFonts w:ascii="Times New Roman" w:hAnsi="Times New Roman" w:cs="Times New Roman"/>
          <w:sz w:val="28"/>
          <w:szCs w:val="28"/>
        </w:rPr>
        <w:t xml:space="preserve">- отсутствие проведения в отношении Заявителя – юридического лица процедур ликвидации, банкротства, реорганизации (за исключением реорганизации в форме присоединения к нему другого юридического лица), а также приостановления деятельности в порядке, предусмотренном Кодексом Российской Федерации об административных правонарушениях, в случае если заявитель является индивидуальным предпринимателем, он не должен прекратить деятельность в качестве индивидуального предпринимателя; </w:t>
      </w:r>
      <w:proofErr w:type="gramEnd"/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 xml:space="preserve">- осуществление видов экономической деятельности в сфере промышленности </w:t>
      </w:r>
      <w:r w:rsidRPr="00B405BD">
        <w:rPr>
          <w:rFonts w:ascii="Times New Roman" w:hAnsi="Times New Roman" w:cs="Times New Roman"/>
          <w:sz w:val="28"/>
          <w:szCs w:val="28"/>
        </w:rPr>
        <w:t xml:space="preserve">(раздел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405BD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405BD"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 (за исключением классов 10, 11, 12, 18, 19, групп 20.53, 20.59, 24.46, подгруппы 20.14.1)</w:t>
      </w:r>
      <w:r w:rsidRPr="00CA2BFF">
        <w:rPr>
          <w:rFonts w:ascii="Times New Roman" w:hAnsi="Times New Roman" w:cs="Times New Roman"/>
          <w:sz w:val="28"/>
          <w:szCs w:val="28"/>
        </w:rPr>
        <w:t>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>- продолжительность регистрация Заявителя в качестве юридического лица/индивидуального предпринимателя не менее 24 календарных месяцев до даты подачи заявки на предоставление финансовой поддержки (определяется на основани</w:t>
      </w:r>
      <w:proofErr w:type="gramStart"/>
      <w:r w:rsidRPr="00CA2BFF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A2BFF">
        <w:rPr>
          <w:rFonts w:ascii="Times New Roman" w:hAnsi="Times New Roman" w:cs="Times New Roman"/>
          <w:sz w:val="28"/>
          <w:szCs w:val="28"/>
        </w:rPr>
        <w:t xml:space="preserve"> выписок из ЕГРЮЛ/ЕГРИП из публичных источников);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>- неполучение финансовой поддержки из бюджетов бюджетной системы Российской Федерации, предоставляемых в соответствии с иными нормативными правовым актами, а также средств, предоставляемых иными государственными институтами развития, на цели компенсации части затрат на уплату процентов по кредитным договорам;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2BFF">
        <w:rPr>
          <w:rFonts w:ascii="Times New Roman" w:hAnsi="Times New Roman" w:cs="Times New Roman"/>
          <w:sz w:val="28"/>
          <w:szCs w:val="28"/>
        </w:rPr>
        <w:lastRenderedPageBreak/>
        <w:t>- не являться иностранным юридическим лицом, а также российским юридическим лицом, в уставном (складочном) капитале которых доля участия иностранного юридического лица,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CA2BFF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 процентов;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>- не находится в перечне организацией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 xml:space="preserve">- не находится (в период </w:t>
      </w:r>
      <w:r>
        <w:rPr>
          <w:rFonts w:ascii="Times New Roman" w:hAnsi="Times New Roman" w:cs="Times New Roman"/>
          <w:sz w:val="28"/>
          <w:szCs w:val="28"/>
        </w:rPr>
        <w:t xml:space="preserve">20.04.2022 </w:t>
      </w:r>
      <w:r w:rsidRPr="00CA2BFF">
        <w:rPr>
          <w:rFonts w:ascii="Times New Roman" w:hAnsi="Times New Roman" w:cs="Times New Roman"/>
          <w:sz w:val="28"/>
          <w:szCs w:val="28"/>
        </w:rPr>
        <w:t>до 31 декабря 2022 года) в реестре недобросовестных поставщиков (подрядчиков, исполнителей)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277C" w:rsidRPr="00CA2BFF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>-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:rsidR="001B277C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BF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Pr="00CA2BFF"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по возврату в бюджет бюджетной системы Российской Федерации, из которого планируется предоставление финансовой поддержки, субсидий, бюджетных инвестиций, </w:t>
      </w:r>
      <w:proofErr w:type="gramStart"/>
      <w:r w:rsidRPr="00CA2BFF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CA2BFF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</w:t>
      </w:r>
      <w:r>
        <w:rPr>
          <w:rFonts w:ascii="Times New Roman" w:hAnsi="Times New Roman" w:cs="Times New Roman"/>
          <w:sz w:val="28"/>
          <w:szCs w:val="28"/>
        </w:rPr>
        <w:t>оставление финансовой поддержки.</w:t>
      </w:r>
    </w:p>
    <w:p w:rsidR="001B277C" w:rsidRPr="00B405BD" w:rsidRDefault="001B277C" w:rsidP="001B27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5BD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кредиту:</w:t>
      </w:r>
    </w:p>
    <w:p w:rsidR="001B277C" w:rsidRPr="00B405BD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целевое использование кредита, подлежащего компенсации, пополнение оборотных средств;</w:t>
      </w:r>
    </w:p>
    <w:p w:rsidR="001B277C" w:rsidRPr="00B405BD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кредитный договор и (или) дополнительное соглашение к кредитному договору об открытии кредитной линии заключен в рублях после вступления в силу Правил;</w:t>
      </w:r>
    </w:p>
    <w:p w:rsidR="001B277C" w:rsidRPr="00B405BD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кредит не должен быть получен по льготной государственной программе/ставке и (или) с использованием мер поддержки по субсидированию из бюджета РФ процентных ставок по кредиту или фондированию банков ресурсами по льготным ставкам;</w:t>
      </w:r>
    </w:p>
    <w:p w:rsidR="001B277C" w:rsidRPr="00B405BD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lastRenderedPageBreak/>
        <w:t xml:space="preserve">- компенсация части затрат осуществляется в отношении процентов, начисленных за период с 20 апреля по 31 декабря 2022 года и фактически уплаченных Заявителем; </w:t>
      </w:r>
    </w:p>
    <w:p w:rsidR="001B277C" w:rsidRDefault="001B277C" w:rsidP="001B277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5BD">
        <w:rPr>
          <w:rFonts w:ascii="Times New Roman" w:hAnsi="Times New Roman" w:cs="Times New Roman"/>
          <w:sz w:val="28"/>
          <w:szCs w:val="28"/>
        </w:rPr>
        <w:t>- подлежащий компенсации кредит не просрочен.</w:t>
      </w:r>
    </w:p>
    <w:p w:rsidR="00401BA7" w:rsidRDefault="00401BA7"/>
    <w:sectPr w:rsidR="00401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9A8"/>
    <w:rsid w:val="000229A8"/>
    <w:rsid w:val="001B277C"/>
    <w:rsid w:val="002F1454"/>
    <w:rsid w:val="0040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Селькина Дарья Евгеньевна</dc:creator>
  <cp:keywords/>
  <dc:description/>
  <cp:lastModifiedBy>Пуртов Юрий Александрович</cp:lastModifiedBy>
  <cp:revision>4</cp:revision>
  <dcterms:created xsi:type="dcterms:W3CDTF">2022-08-09T06:09:00Z</dcterms:created>
  <dcterms:modified xsi:type="dcterms:W3CDTF">2022-08-10T11:40:00Z</dcterms:modified>
</cp:coreProperties>
</file>